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header12.xml" ContentType="application/vnd.openxmlformats-officedocument.wordprocessingml.header+xml"/>
  <Override PartName="/word/ink/ink22.xml" ContentType="application/inkml+xml"/>
  <Override PartName="/word/ink/ink23.xml" ContentType="application/inkml+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08491" w14:textId="2B066C42" w:rsidR="004C441B" w:rsidRPr="007674A1" w:rsidRDefault="00056D48"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center"/>
        <w:rPr>
          <w:rFonts w:ascii="Arial" w:hAnsi="Arial"/>
          <w:color w:val="000000"/>
          <w:sz w:val="24"/>
        </w:rPr>
      </w:pPr>
      <w:r>
        <w:rPr>
          <w:rFonts w:ascii="Arial" w:hAnsi="Arial"/>
          <w:b/>
          <w:color w:val="000000"/>
          <w:sz w:val="24"/>
        </w:rPr>
        <w:t>C</w:t>
      </w:r>
      <w:r w:rsidR="004C441B" w:rsidRPr="007674A1">
        <w:rPr>
          <w:rFonts w:ascii="Arial" w:hAnsi="Arial"/>
          <w:b/>
          <w:color w:val="000000"/>
          <w:sz w:val="24"/>
        </w:rPr>
        <w:t>ONTRACT FOR</w:t>
      </w:r>
      <w:r>
        <w:rPr>
          <w:rFonts w:ascii="Arial" w:hAnsi="Arial"/>
          <w:b/>
          <w:color w:val="000000"/>
          <w:sz w:val="24"/>
        </w:rPr>
        <w:t xml:space="preserve"> ASSESSED AND SUPPORTED YEAR IN EMPLOYMENT</w:t>
      </w:r>
    </w:p>
    <w:p w14:paraId="16BAB074"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3101CB3" w14:textId="05A96FD3"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ab/>
        <w:t xml:space="preserve">THIS CONTRACT IS DATED </w:t>
      </w:r>
      <w:r w:rsidR="00512F06">
        <w:rPr>
          <w:rFonts w:ascii="Arial" w:hAnsi="Arial"/>
          <w:b/>
          <w:color w:val="000000"/>
          <w:sz w:val="24"/>
        </w:rPr>
        <w:t>30 March 2022</w:t>
      </w:r>
    </w:p>
    <w:p w14:paraId="6C29A83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528024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3AEB463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r>
      <w:r w:rsidRPr="007674A1">
        <w:rPr>
          <w:rFonts w:ascii="Arial" w:hAnsi="Arial"/>
          <w:b/>
          <w:color w:val="000000"/>
          <w:sz w:val="24"/>
        </w:rPr>
        <w:t>Parties</w:t>
      </w:r>
    </w:p>
    <w:p w14:paraId="6EF1743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4004195A"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ab/>
      </w:r>
    </w:p>
    <w:p w14:paraId="784D7486" w14:textId="77777777" w:rsidR="004C441B" w:rsidRPr="007674A1" w:rsidRDefault="004C441B" w:rsidP="00B13F72">
      <w:pPr>
        <w:ind w:left="851" w:hanging="851"/>
        <w:rPr>
          <w:rFonts w:ascii="Arial" w:hAnsi="Arial"/>
          <w:b/>
          <w:bCs/>
          <w:color w:val="000000"/>
          <w:sz w:val="24"/>
          <w:szCs w:val="24"/>
        </w:rPr>
      </w:pPr>
      <w:r w:rsidRPr="62A60791">
        <w:rPr>
          <w:rFonts w:ascii="Arial" w:hAnsi="Arial"/>
          <w:b/>
          <w:bCs/>
          <w:color w:val="000000"/>
          <w:sz w:val="24"/>
          <w:szCs w:val="24"/>
        </w:rPr>
        <w:t>1)</w:t>
      </w:r>
      <w:r w:rsidRPr="007674A1">
        <w:rPr>
          <w:rFonts w:ascii="Arial" w:hAnsi="Arial"/>
          <w:b/>
          <w:color w:val="000000"/>
          <w:sz w:val="24"/>
        </w:rPr>
        <w:tab/>
      </w:r>
      <w:r w:rsidRPr="62A60791">
        <w:rPr>
          <w:rFonts w:ascii="Arial" w:hAnsi="Arial"/>
          <w:b/>
          <w:bCs/>
          <w:color w:val="000000"/>
          <w:sz w:val="24"/>
          <w:szCs w:val="24"/>
        </w:rPr>
        <w:t>The Secretary of State for Education whose Head Office is at Sanctuary Buildings, Great Smith Street, London, SW1P 3BT acting as part of the Crown (“the Department”); and</w:t>
      </w:r>
    </w:p>
    <w:p w14:paraId="4E7C28EC" w14:textId="77777777" w:rsidR="004C441B" w:rsidRPr="007674A1" w:rsidRDefault="004C441B" w:rsidP="00B13F72">
      <w:pPr>
        <w:ind w:left="851" w:hanging="851"/>
        <w:rPr>
          <w:rFonts w:ascii="Arial" w:hAnsi="Arial"/>
          <w:b/>
          <w:color w:val="000000"/>
          <w:sz w:val="24"/>
        </w:rPr>
      </w:pPr>
    </w:p>
    <w:p w14:paraId="0C3AC379" w14:textId="77777777" w:rsidR="004C441B" w:rsidRPr="007674A1" w:rsidRDefault="004C441B" w:rsidP="00B13F72">
      <w:pPr>
        <w:tabs>
          <w:tab w:val="left" w:pos="720"/>
        </w:tabs>
        <w:ind w:left="851" w:hanging="851"/>
        <w:rPr>
          <w:rFonts w:ascii="Arial" w:hAnsi="Arial"/>
          <w:color w:val="000000"/>
          <w:sz w:val="24"/>
        </w:rPr>
      </w:pPr>
    </w:p>
    <w:p w14:paraId="1BEA99E6" w14:textId="22489E4B" w:rsidR="004C441B" w:rsidRPr="007674A1" w:rsidRDefault="004C441B" w:rsidP="008D03E8">
      <w:pPr>
        <w:ind w:left="851" w:hanging="851"/>
        <w:rPr>
          <w:rFonts w:ascii="Arial" w:hAnsi="Arial"/>
          <w:color w:val="000000"/>
          <w:sz w:val="24"/>
        </w:rPr>
      </w:pPr>
      <w:r w:rsidRPr="007674A1">
        <w:rPr>
          <w:rFonts w:ascii="Arial" w:hAnsi="Arial"/>
          <w:b/>
          <w:color w:val="000000"/>
          <w:sz w:val="24"/>
        </w:rPr>
        <w:t>2)</w:t>
      </w:r>
      <w:r w:rsidRPr="007674A1">
        <w:rPr>
          <w:rFonts w:ascii="Arial" w:hAnsi="Arial"/>
          <w:b/>
          <w:color w:val="000000"/>
          <w:sz w:val="24"/>
        </w:rPr>
        <w:tab/>
      </w:r>
      <w:r w:rsidR="008D03E8">
        <w:rPr>
          <w:rFonts w:ascii="Arial" w:hAnsi="Arial"/>
          <w:b/>
          <w:color w:val="000000"/>
          <w:sz w:val="24"/>
        </w:rPr>
        <w:t>S</w:t>
      </w:r>
      <w:r w:rsidR="00C02B33">
        <w:rPr>
          <w:rFonts w:ascii="Arial" w:hAnsi="Arial"/>
          <w:b/>
          <w:color w:val="000000"/>
          <w:sz w:val="24"/>
        </w:rPr>
        <w:t>kills for Care Ltd</w:t>
      </w:r>
      <w:r w:rsidR="0077439A">
        <w:rPr>
          <w:rFonts w:ascii="Arial" w:hAnsi="Arial"/>
          <w:b/>
          <w:color w:val="000000"/>
          <w:sz w:val="24"/>
        </w:rPr>
        <w:t>, w</w:t>
      </w:r>
      <w:r w:rsidRPr="007674A1">
        <w:rPr>
          <w:rFonts w:ascii="Arial" w:hAnsi="Arial"/>
          <w:b/>
          <w:color w:val="000000"/>
          <w:sz w:val="24"/>
        </w:rPr>
        <w:t xml:space="preserve">hose registered office is at </w:t>
      </w:r>
      <w:r w:rsidR="008D03E8" w:rsidRPr="00781752">
        <w:rPr>
          <w:rFonts w:ascii="Arial" w:hAnsi="Arial"/>
          <w:b/>
          <w:color w:val="000000"/>
          <w:sz w:val="24"/>
        </w:rPr>
        <w:t xml:space="preserve">6 Grace Street, West Gate Leeds LS1 2RP </w:t>
      </w:r>
      <w:r w:rsidRPr="00781752">
        <w:rPr>
          <w:rFonts w:ascii="Arial" w:hAnsi="Arial"/>
          <w:b/>
          <w:color w:val="000000"/>
          <w:sz w:val="24"/>
        </w:rPr>
        <w:t>(“the Contractor”)</w:t>
      </w:r>
    </w:p>
    <w:p w14:paraId="5A9E3609" w14:textId="6CE48D32" w:rsidR="004C441B" w:rsidRPr="00F7490A" w:rsidRDefault="004C441B" w:rsidP="00F7490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olor w:val="000000"/>
          <w:sz w:val="24"/>
        </w:rPr>
      </w:pPr>
      <w:r w:rsidRPr="007674A1">
        <w:rPr>
          <w:rFonts w:ascii="Arial" w:hAnsi="Arial"/>
          <w:b/>
          <w:color w:val="000000"/>
          <w:sz w:val="24"/>
        </w:rPr>
        <w:tab/>
      </w:r>
    </w:p>
    <w:p w14:paraId="028BE319"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r>
      <w:r w:rsidRPr="007674A1">
        <w:rPr>
          <w:rFonts w:ascii="Arial" w:hAnsi="Arial"/>
          <w:b/>
          <w:color w:val="000000"/>
          <w:sz w:val="24"/>
        </w:rPr>
        <w:t>Recitals</w:t>
      </w:r>
    </w:p>
    <w:p w14:paraId="4B93DD4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029C79D6" w14:textId="38A704B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 xml:space="preserve">The Contractor has agreed to </w:t>
      </w:r>
      <w:r w:rsidR="00B13F72">
        <w:rPr>
          <w:rFonts w:ascii="Arial" w:hAnsi="Arial"/>
          <w:color w:val="000000"/>
          <w:sz w:val="24"/>
        </w:rPr>
        <w:t>enable the Department</w:t>
      </w:r>
      <w:r w:rsidR="009A79FD">
        <w:rPr>
          <w:rFonts w:ascii="Arial" w:hAnsi="Arial"/>
          <w:color w:val="000000"/>
          <w:sz w:val="24"/>
        </w:rPr>
        <w:t>’</w:t>
      </w:r>
      <w:r w:rsidR="00B13F72">
        <w:rPr>
          <w:rFonts w:ascii="Arial" w:hAnsi="Arial"/>
          <w:color w:val="000000"/>
          <w:sz w:val="24"/>
        </w:rPr>
        <w:t>s support to Newly Qualified Social Workers</w:t>
      </w:r>
      <w:r w:rsidRPr="007674A1">
        <w:rPr>
          <w:rFonts w:ascii="Arial" w:hAnsi="Arial"/>
          <w:color w:val="000000"/>
          <w:sz w:val="24"/>
        </w:rPr>
        <w:t xml:space="preserve"> </w:t>
      </w:r>
      <w:r w:rsidR="00B13F72">
        <w:rPr>
          <w:rFonts w:ascii="Arial" w:hAnsi="Arial"/>
          <w:color w:val="000000"/>
          <w:sz w:val="24"/>
        </w:rPr>
        <w:t xml:space="preserve">through funding of the Assessed and Supported Year in Employment (ASYE) </w:t>
      </w:r>
      <w:r w:rsidRPr="007674A1">
        <w:rPr>
          <w:rFonts w:ascii="Arial" w:hAnsi="Arial"/>
          <w:color w:val="000000"/>
          <w:sz w:val="24"/>
        </w:rPr>
        <w:t>on the terms and conditions set out in this Contract.</w:t>
      </w:r>
    </w:p>
    <w:p w14:paraId="47FAC21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37D5A05E" w14:textId="54B8C25D" w:rsidR="004C441B" w:rsidRDefault="004C441B" w:rsidP="009C38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 xml:space="preserve">The Department's reference number for this Contract </w:t>
      </w:r>
      <w:r w:rsidR="009C38E9">
        <w:rPr>
          <w:rFonts w:ascii="Arial" w:hAnsi="Arial"/>
          <w:color w:val="000000"/>
          <w:sz w:val="24"/>
        </w:rPr>
        <w:t xml:space="preserve">is </w:t>
      </w:r>
      <w:r w:rsidR="004F0C68" w:rsidRPr="004F0C68">
        <w:rPr>
          <w:rFonts w:ascii="Arial" w:hAnsi="Arial"/>
          <w:b/>
          <w:bCs/>
          <w:color w:val="000000"/>
          <w:sz w:val="24"/>
        </w:rPr>
        <w:t>CON_13495.</w:t>
      </w:r>
    </w:p>
    <w:p w14:paraId="5AE42A23" w14:textId="77777777" w:rsidR="00817F7C" w:rsidRPr="007674A1" w:rsidRDefault="00817F7C" w:rsidP="009C38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1975FC5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1</w:t>
      </w:r>
      <w:r w:rsidRPr="007674A1">
        <w:rPr>
          <w:rFonts w:ascii="Arial" w:hAnsi="Arial"/>
          <w:b/>
          <w:color w:val="000000"/>
          <w:sz w:val="24"/>
        </w:rPr>
        <w:tab/>
        <w:t>Interpretation</w:t>
      </w:r>
    </w:p>
    <w:p w14:paraId="5E5F107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0007842B" w14:textId="366656D2" w:rsidR="004C441B" w:rsidRPr="007674A1" w:rsidRDefault="004C441B" w:rsidP="004C441B">
      <w:pPr>
        <w:pStyle w:val="Outline2"/>
        <w:tabs>
          <w:tab w:val="clear" w:pos="851"/>
        </w:tabs>
        <w:ind w:left="0" w:firstLine="0"/>
        <w:rPr>
          <w:sz w:val="24"/>
        </w:rPr>
      </w:pPr>
      <w:r w:rsidRPr="007674A1">
        <w:rPr>
          <w:b/>
          <w:color w:val="000000"/>
          <w:sz w:val="24"/>
        </w:rPr>
        <w:t>1.1</w:t>
      </w:r>
      <w:r w:rsidRPr="007674A1">
        <w:rPr>
          <w:color w:val="000000"/>
          <w:sz w:val="24"/>
        </w:rPr>
        <w:tab/>
        <w:t xml:space="preserve">In this Contract the following words shall </w:t>
      </w:r>
      <w:r w:rsidR="008C49B2" w:rsidRPr="007674A1">
        <w:rPr>
          <w:color w:val="000000"/>
          <w:sz w:val="24"/>
        </w:rPr>
        <w:t>mean: -</w:t>
      </w:r>
      <w:r w:rsidRPr="007674A1">
        <w:rPr>
          <w:sz w:val="24"/>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573"/>
        <w:gridCol w:w="5301"/>
      </w:tblGrid>
      <w:tr w:rsidR="004C441B" w:rsidRPr="007674A1" w14:paraId="25B42261" w14:textId="77777777" w:rsidTr="00D11C76">
        <w:trPr>
          <w:trHeight w:val="935"/>
        </w:trPr>
        <w:tc>
          <w:tcPr>
            <w:tcW w:w="3573" w:type="dxa"/>
          </w:tcPr>
          <w:p w14:paraId="3B661E6B" w14:textId="77777777" w:rsidR="004C441B" w:rsidRPr="007674A1" w:rsidRDefault="004C441B" w:rsidP="00646469">
            <w:pPr>
              <w:pStyle w:val="OutlinePara"/>
              <w:ind w:left="34"/>
            </w:pPr>
            <w:r w:rsidRPr="007674A1">
              <w:rPr>
                <w:color w:val="000000"/>
                <w:sz w:val="24"/>
              </w:rPr>
              <w:t>“</w:t>
            </w:r>
            <w:proofErr w:type="gramStart"/>
            <w:r w:rsidRPr="007674A1">
              <w:rPr>
                <w:color w:val="000000"/>
                <w:sz w:val="24"/>
              </w:rPr>
              <w:t>the</w:t>
            </w:r>
            <w:proofErr w:type="gramEnd"/>
            <w:r w:rsidRPr="007674A1">
              <w:rPr>
                <w:color w:val="000000"/>
                <w:sz w:val="24"/>
              </w:rPr>
              <w:t xml:space="preserve"> Services”</w:t>
            </w:r>
            <w:r w:rsidRPr="007674A1">
              <w:t>"</w:t>
            </w:r>
          </w:p>
        </w:tc>
        <w:tc>
          <w:tcPr>
            <w:tcW w:w="5301" w:type="dxa"/>
          </w:tcPr>
          <w:p w14:paraId="57A9BC92" w14:textId="77777777" w:rsidR="004C441B" w:rsidRPr="007674A1" w:rsidRDefault="004C441B" w:rsidP="00646469">
            <w:pPr>
              <w:pStyle w:val="OutlinePara"/>
              <w:ind w:left="5"/>
              <w:jc w:val="left"/>
            </w:pPr>
            <w:r w:rsidRPr="007674A1">
              <w:rPr>
                <w:sz w:val="24"/>
              </w:rPr>
              <w:t>the services to be performed by the Contractor as described in Schedule 1;</w:t>
            </w:r>
          </w:p>
        </w:tc>
      </w:tr>
      <w:tr w:rsidR="004C441B" w:rsidRPr="007674A1" w14:paraId="3C4733E3" w14:textId="77777777" w:rsidTr="00D11C76">
        <w:trPr>
          <w:trHeight w:val="935"/>
        </w:trPr>
        <w:tc>
          <w:tcPr>
            <w:tcW w:w="3573" w:type="dxa"/>
          </w:tcPr>
          <w:p w14:paraId="0A97A7F3"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t>"Affiliate"</w:t>
            </w:r>
          </w:p>
        </w:tc>
        <w:tc>
          <w:tcPr>
            <w:tcW w:w="5301" w:type="dxa"/>
          </w:tcPr>
          <w:p w14:paraId="29EB2069" w14:textId="65EA9378"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in relation to a body corporate, any other entity which directly or indirectly Controls, is Controlled by, or is under direct or indirect common Control with, that body corporate from time to time;</w:t>
            </w:r>
          </w:p>
        </w:tc>
      </w:tr>
      <w:tr w:rsidR="004C441B" w:rsidRPr="007674A1" w14:paraId="665EA7D1" w14:textId="77777777" w:rsidTr="00D11C76">
        <w:tc>
          <w:tcPr>
            <w:tcW w:w="3573" w:type="dxa"/>
          </w:tcPr>
          <w:p w14:paraId="129E59D8" w14:textId="77777777" w:rsidR="004C441B" w:rsidRPr="007674A1" w:rsidRDefault="004C441B" w:rsidP="00646469">
            <w:pPr>
              <w:pStyle w:val="OutlinePara"/>
              <w:ind w:left="34"/>
              <w:rPr>
                <w:color w:val="000000"/>
                <w:sz w:val="24"/>
              </w:rPr>
            </w:pPr>
            <w:r w:rsidRPr="007674A1">
              <w:rPr>
                <w:color w:val="000000"/>
                <w:sz w:val="24"/>
              </w:rPr>
              <w:t>“Central Government Body”</w:t>
            </w:r>
          </w:p>
          <w:p w14:paraId="5FE966CB" w14:textId="77777777" w:rsidR="004C441B" w:rsidRPr="007674A1" w:rsidRDefault="004C441B" w:rsidP="00646469">
            <w:pPr>
              <w:pStyle w:val="OutlinePara"/>
              <w:ind w:left="34"/>
              <w:rPr>
                <w:color w:val="000000"/>
                <w:sz w:val="24"/>
              </w:rPr>
            </w:pPr>
          </w:p>
          <w:p w14:paraId="181963D9" w14:textId="77777777" w:rsidR="004C441B" w:rsidRPr="007674A1" w:rsidRDefault="004C441B" w:rsidP="00646469">
            <w:pPr>
              <w:pStyle w:val="OutlinePara"/>
              <w:ind w:left="34"/>
              <w:rPr>
                <w:color w:val="000000"/>
                <w:sz w:val="24"/>
              </w:rPr>
            </w:pPr>
          </w:p>
          <w:p w14:paraId="2118371A" w14:textId="77777777" w:rsidR="004C441B" w:rsidRPr="007674A1" w:rsidRDefault="004C441B" w:rsidP="00646469">
            <w:pPr>
              <w:pStyle w:val="OutlinePara"/>
              <w:ind w:left="34"/>
              <w:rPr>
                <w:color w:val="000000"/>
                <w:sz w:val="24"/>
              </w:rPr>
            </w:pPr>
          </w:p>
          <w:p w14:paraId="3906ADEC" w14:textId="77777777" w:rsidR="004C441B" w:rsidRPr="007674A1" w:rsidRDefault="004C441B" w:rsidP="00646469">
            <w:pPr>
              <w:pStyle w:val="OutlinePara"/>
              <w:ind w:left="34"/>
              <w:rPr>
                <w:color w:val="000000"/>
                <w:sz w:val="24"/>
              </w:rPr>
            </w:pPr>
          </w:p>
          <w:p w14:paraId="504B0988" w14:textId="77777777" w:rsidR="004C441B" w:rsidRPr="007674A1" w:rsidRDefault="004C441B" w:rsidP="00646469">
            <w:pPr>
              <w:pStyle w:val="OutlinePara"/>
              <w:ind w:left="34"/>
              <w:rPr>
                <w:color w:val="000000"/>
                <w:sz w:val="24"/>
              </w:rPr>
            </w:pPr>
          </w:p>
          <w:p w14:paraId="69B9753B" w14:textId="77777777" w:rsidR="004C441B" w:rsidRPr="007674A1" w:rsidRDefault="004C441B" w:rsidP="00646469">
            <w:pPr>
              <w:pStyle w:val="OutlinePara"/>
              <w:ind w:left="34"/>
              <w:rPr>
                <w:color w:val="000000"/>
                <w:sz w:val="24"/>
              </w:rPr>
            </w:pPr>
          </w:p>
          <w:p w14:paraId="1618E707" w14:textId="0B028E77" w:rsidR="004C441B" w:rsidRPr="007674A1" w:rsidRDefault="004C441B" w:rsidP="00646469">
            <w:pPr>
              <w:pStyle w:val="OutlinePara"/>
              <w:ind w:left="34"/>
            </w:pPr>
          </w:p>
        </w:tc>
        <w:tc>
          <w:tcPr>
            <w:tcW w:w="5301" w:type="dxa"/>
          </w:tcPr>
          <w:p w14:paraId="5463AFE3" w14:textId="77777777" w:rsidR="004C441B" w:rsidRPr="007674A1" w:rsidRDefault="004C441B" w:rsidP="00646469">
            <w:pPr>
              <w:pStyle w:val="OutlinePara"/>
              <w:ind w:left="5"/>
              <w:jc w:val="left"/>
              <w:rPr>
                <w:sz w:val="24"/>
              </w:rPr>
            </w:pPr>
            <w:r w:rsidRPr="007674A1">
              <w:rPr>
                <w:sz w:val="24"/>
              </w:rPr>
              <w:lastRenderedPageBreak/>
              <w:t>means a body listed in one of the following sub-categories of the Central Government classification of the Public Sector Classification Guide, as published and amended from time to time by the Office for National Statistics:</w:t>
            </w:r>
          </w:p>
          <w:p w14:paraId="0F5F8816" w14:textId="77777777" w:rsidR="004C441B" w:rsidRPr="007674A1" w:rsidRDefault="004C441B" w:rsidP="00646469">
            <w:pPr>
              <w:pStyle w:val="OutlinePara"/>
              <w:ind w:left="578" w:hanging="578"/>
              <w:jc w:val="left"/>
              <w:rPr>
                <w:sz w:val="24"/>
              </w:rPr>
            </w:pPr>
            <w:r w:rsidRPr="007674A1">
              <w:rPr>
                <w:sz w:val="24"/>
              </w:rPr>
              <w:t>(a)</w:t>
            </w:r>
            <w:r w:rsidRPr="007674A1">
              <w:rPr>
                <w:sz w:val="24"/>
              </w:rPr>
              <w:tab/>
              <w:t>Government Department;</w:t>
            </w:r>
          </w:p>
          <w:p w14:paraId="5EF467B1" w14:textId="77777777" w:rsidR="004C441B" w:rsidRPr="007674A1" w:rsidRDefault="004C441B" w:rsidP="00646469">
            <w:pPr>
              <w:pStyle w:val="OutlinePara"/>
              <w:ind w:left="578" w:hanging="578"/>
              <w:jc w:val="left"/>
              <w:rPr>
                <w:sz w:val="24"/>
              </w:rPr>
            </w:pPr>
            <w:r w:rsidRPr="007674A1">
              <w:rPr>
                <w:sz w:val="24"/>
              </w:rPr>
              <w:t>(b)</w:t>
            </w:r>
            <w:r w:rsidRPr="007674A1">
              <w:rPr>
                <w:sz w:val="24"/>
              </w:rPr>
              <w:tab/>
              <w:t>Non-Departmental Public Body or Assembly Sponsored Public Body (advisory, executive, or tribunal);</w:t>
            </w:r>
          </w:p>
          <w:p w14:paraId="613AD7E0" w14:textId="77777777" w:rsidR="004C441B" w:rsidRPr="007674A1" w:rsidRDefault="004C441B" w:rsidP="00646469">
            <w:pPr>
              <w:pStyle w:val="OutlinePara"/>
              <w:ind w:left="578" w:hanging="578"/>
              <w:jc w:val="left"/>
              <w:rPr>
                <w:sz w:val="24"/>
              </w:rPr>
            </w:pPr>
            <w:r w:rsidRPr="007674A1">
              <w:rPr>
                <w:sz w:val="24"/>
              </w:rPr>
              <w:lastRenderedPageBreak/>
              <w:t>(c)</w:t>
            </w:r>
            <w:r w:rsidRPr="007674A1">
              <w:rPr>
                <w:sz w:val="24"/>
              </w:rPr>
              <w:tab/>
              <w:t>Non-Ministerial Department; or</w:t>
            </w:r>
          </w:p>
          <w:p w14:paraId="7A6095C5" w14:textId="5CF4131C" w:rsidR="004C441B" w:rsidRPr="007674A1" w:rsidRDefault="004C441B" w:rsidP="00646469">
            <w:pPr>
              <w:pStyle w:val="OutlinePara"/>
              <w:ind w:left="578" w:hanging="578"/>
              <w:jc w:val="left"/>
              <w:rPr>
                <w:sz w:val="24"/>
              </w:rPr>
            </w:pPr>
            <w:r w:rsidRPr="007674A1">
              <w:rPr>
                <w:sz w:val="24"/>
              </w:rPr>
              <w:t>(d)</w:t>
            </w:r>
            <w:r w:rsidRPr="007674A1">
              <w:rPr>
                <w:sz w:val="24"/>
              </w:rPr>
              <w:tab/>
              <w:t>Executive Agency;</w:t>
            </w:r>
          </w:p>
        </w:tc>
      </w:tr>
      <w:tr w:rsidR="00B13F72" w:rsidRPr="007674A1" w14:paraId="4CA1725B" w14:textId="77777777" w:rsidTr="00D11C76">
        <w:tc>
          <w:tcPr>
            <w:tcW w:w="3573" w:type="dxa"/>
          </w:tcPr>
          <w:p w14:paraId="5D804DAC" w14:textId="7C201CE8" w:rsidR="00B13F72" w:rsidRDefault="00B13F72" w:rsidP="00646469">
            <w:pPr>
              <w:pStyle w:val="OutlinePara"/>
              <w:ind w:left="34"/>
              <w:rPr>
                <w:color w:val="000000"/>
                <w:sz w:val="24"/>
              </w:rPr>
            </w:pPr>
            <w:r w:rsidRPr="007674A1">
              <w:rPr>
                <w:color w:val="000000"/>
                <w:sz w:val="24"/>
              </w:rPr>
              <w:lastRenderedPageBreak/>
              <w:t>“</w:t>
            </w:r>
            <w:proofErr w:type="gramStart"/>
            <w:r w:rsidRPr="007674A1">
              <w:rPr>
                <w:color w:val="000000"/>
                <w:sz w:val="24"/>
              </w:rPr>
              <w:t>the</w:t>
            </w:r>
            <w:proofErr w:type="gramEnd"/>
            <w:r w:rsidRPr="007674A1">
              <w:rPr>
                <w:color w:val="000000"/>
                <w:sz w:val="24"/>
              </w:rPr>
              <w:t xml:space="preserve"> Contract Manager”</w:t>
            </w:r>
          </w:p>
        </w:tc>
        <w:tc>
          <w:tcPr>
            <w:tcW w:w="5301" w:type="dxa"/>
          </w:tcPr>
          <w:p w14:paraId="1E30AE75" w14:textId="2BB799E0" w:rsidR="00B13F72" w:rsidRDefault="007F56AC" w:rsidP="009F2650">
            <w:pPr>
              <w:pStyle w:val="OutlinePara"/>
              <w:ind w:left="5"/>
              <w:jc w:val="left"/>
              <w:rPr>
                <w:sz w:val="24"/>
              </w:rPr>
            </w:pPr>
            <w:r>
              <w:rPr>
                <w:sz w:val="24"/>
              </w:rPr>
              <w:t>Abbas Raso</w:t>
            </w:r>
            <w:r w:rsidR="00D66C40">
              <w:rPr>
                <w:sz w:val="24"/>
              </w:rPr>
              <w:t>ol</w:t>
            </w:r>
            <w:r w:rsidR="00615F87">
              <w:rPr>
                <w:sz w:val="24"/>
              </w:rPr>
              <w:t xml:space="preserve">, </w:t>
            </w:r>
            <w:r w:rsidR="009F2650">
              <w:rPr>
                <w:sz w:val="24"/>
              </w:rPr>
              <w:t>Department for Education, St. Paul’s Place, Sheffield {POSTCODE]</w:t>
            </w:r>
          </w:p>
        </w:tc>
      </w:tr>
      <w:tr w:rsidR="00D90506" w:rsidRPr="007674A1" w14:paraId="1522322E" w14:textId="77777777" w:rsidTr="00D11C76">
        <w:tc>
          <w:tcPr>
            <w:tcW w:w="3573" w:type="dxa"/>
          </w:tcPr>
          <w:p w14:paraId="5858E380" w14:textId="77777777" w:rsidR="00D90506" w:rsidRPr="007674A1" w:rsidRDefault="00D90506" w:rsidP="00646469">
            <w:pPr>
              <w:pStyle w:val="OutlinePara"/>
              <w:ind w:left="34"/>
              <w:rPr>
                <w:color w:val="000000"/>
                <w:sz w:val="24"/>
              </w:rPr>
            </w:pPr>
            <w:r>
              <w:rPr>
                <w:color w:val="000000"/>
                <w:sz w:val="24"/>
              </w:rPr>
              <w:t>“Contract Period”</w:t>
            </w:r>
          </w:p>
        </w:tc>
        <w:tc>
          <w:tcPr>
            <w:tcW w:w="5301" w:type="dxa"/>
          </w:tcPr>
          <w:p w14:paraId="651C98E3" w14:textId="77777777" w:rsidR="00D90506" w:rsidRPr="007674A1" w:rsidRDefault="00D90506" w:rsidP="00646469">
            <w:pPr>
              <w:pStyle w:val="OutlinePara"/>
              <w:ind w:left="5"/>
              <w:jc w:val="left"/>
              <w:rPr>
                <w:sz w:val="24"/>
              </w:rPr>
            </w:pPr>
            <w:r>
              <w:rPr>
                <w:sz w:val="24"/>
              </w:rPr>
              <w:t>The start and end date of the contract as set out in Clause 2 subject to any extensions.</w:t>
            </w:r>
          </w:p>
        </w:tc>
      </w:tr>
      <w:tr w:rsidR="004C441B" w:rsidRPr="007674A1" w14:paraId="7A9ADBA4" w14:textId="77777777" w:rsidTr="00D11C76">
        <w:tc>
          <w:tcPr>
            <w:tcW w:w="3573" w:type="dxa"/>
          </w:tcPr>
          <w:p w14:paraId="5BEBCFE6"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t>"Contractor Personnel"</w:t>
            </w:r>
          </w:p>
        </w:tc>
        <w:tc>
          <w:tcPr>
            <w:tcW w:w="5301" w:type="dxa"/>
          </w:tcPr>
          <w:p w14:paraId="3673268E" w14:textId="732843FF"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 xml:space="preserve">all employees, agents, </w:t>
            </w:r>
            <w:proofErr w:type="gramStart"/>
            <w:r w:rsidRPr="007674A1">
              <w:rPr>
                <w:rFonts w:ascii="Arial" w:hAnsi="Arial"/>
                <w:color w:val="000000"/>
                <w:sz w:val="24"/>
              </w:rPr>
              <w:t>Contractors</w:t>
            </w:r>
            <w:proofErr w:type="gramEnd"/>
            <w:r w:rsidRPr="007674A1">
              <w:rPr>
                <w:rFonts w:ascii="Arial" w:hAnsi="Arial"/>
                <w:color w:val="000000"/>
                <w:sz w:val="24"/>
              </w:rPr>
              <w:t xml:space="preserve"> and contractors of the Contractor and/or of any Sub-contractor;</w:t>
            </w:r>
          </w:p>
        </w:tc>
      </w:tr>
      <w:tr w:rsidR="004C441B" w:rsidRPr="007674A1" w14:paraId="3A7D8457" w14:textId="77777777" w:rsidTr="00D11C76">
        <w:tc>
          <w:tcPr>
            <w:tcW w:w="3573" w:type="dxa"/>
          </w:tcPr>
          <w:p w14:paraId="21E927E1" w14:textId="77777777" w:rsidR="004C441B" w:rsidRPr="007674A1" w:rsidRDefault="004C441B" w:rsidP="00646469">
            <w:pPr>
              <w:pStyle w:val="OutlinePara"/>
              <w:ind w:left="34"/>
              <w:jc w:val="left"/>
              <w:rPr>
                <w:color w:val="000000"/>
                <w:sz w:val="24"/>
              </w:rPr>
            </w:pPr>
            <w:r w:rsidRPr="007674A1">
              <w:rPr>
                <w:color w:val="000000"/>
                <w:sz w:val="24"/>
              </w:rPr>
              <w:t>“</w:t>
            </w:r>
            <w:proofErr w:type="gramStart"/>
            <w:r w:rsidRPr="007674A1">
              <w:rPr>
                <w:color w:val="000000"/>
                <w:sz w:val="24"/>
              </w:rPr>
              <w:t>the</w:t>
            </w:r>
            <w:proofErr w:type="gramEnd"/>
            <w:r w:rsidRPr="007674A1">
              <w:rPr>
                <w:color w:val="000000"/>
                <w:sz w:val="24"/>
              </w:rPr>
              <w:t xml:space="preserve"> Contractors Contract Manager</w:t>
            </w:r>
          </w:p>
        </w:tc>
        <w:tc>
          <w:tcPr>
            <w:tcW w:w="5301" w:type="dxa"/>
          </w:tcPr>
          <w:p w14:paraId="08AB9B9D" w14:textId="77777777" w:rsidR="004C441B" w:rsidRPr="007674A1" w:rsidRDefault="004C441B" w:rsidP="00646469">
            <w:pPr>
              <w:pStyle w:val="OutlinePara"/>
              <w:ind w:left="5"/>
              <w:jc w:val="left"/>
              <w:rPr>
                <w:sz w:val="24"/>
              </w:rPr>
            </w:pPr>
            <w:r w:rsidRPr="00B9299F">
              <w:rPr>
                <w:sz w:val="24"/>
              </w:rPr>
              <w:t>*** name of the Contractors Contract Manager***</w:t>
            </w:r>
          </w:p>
        </w:tc>
      </w:tr>
      <w:tr w:rsidR="004C441B" w:rsidRPr="007674A1" w14:paraId="2576A52B" w14:textId="77777777" w:rsidTr="00D11C76">
        <w:tc>
          <w:tcPr>
            <w:tcW w:w="3573" w:type="dxa"/>
          </w:tcPr>
          <w:p w14:paraId="7C4AE12F" w14:textId="77777777" w:rsidR="004C441B" w:rsidRPr="007674A1" w:rsidRDefault="004C441B" w:rsidP="00646469">
            <w:pPr>
              <w:pStyle w:val="OutlinePara"/>
              <w:ind w:left="34"/>
              <w:jc w:val="left"/>
            </w:pPr>
            <w:r w:rsidRPr="007674A1">
              <w:rPr>
                <w:sz w:val="24"/>
              </w:rPr>
              <w:t xml:space="preserve"> “Confidential Information”</w:t>
            </w:r>
          </w:p>
        </w:tc>
        <w:tc>
          <w:tcPr>
            <w:tcW w:w="5301" w:type="dxa"/>
          </w:tcPr>
          <w:p w14:paraId="5FADB146" w14:textId="77777777" w:rsidR="004C441B" w:rsidRPr="007674A1" w:rsidRDefault="004C441B" w:rsidP="00646469">
            <w:pPr>
              <w:pStyle w:val="OutlinePara"/>
              <w:ind w:left="5"/>
              <w:jc w:val="left"/>
              <w:rPr>
                <w:sz w:val="24"/>
              </w:rPr>
            </w:pPr>
            <w:r w:rsidRPr="007674A1">
              <w:rPr>
                <w:sz w:val="24"/>
              </w:rPr>
              <w:t>the Department's Confidential Information and/or the Contractor's Confidential Information;</w:t>
            </w:r>
          </w:p>
        </w:tc>
      </w:tr>
      <w:tr w:rsidR="004C441B" w:rsidRPr="007674A1" w14:paraId="0A471B62" w14:textId="77777777" w:rsidTr="00D11C76">
        <w:tc>
          <w:tcPr>
            <w:tcW w:w="3573" w:type="dxa"/>
          </w:tcPr>
          <w:p w14:paraId="53AB3B2F" w14:textId="77777777" w:rsidR="004C441B" w:rsidRPr="007674A1" w:rsidRDefault="004C441B" w:rsidP="00646469">
            <w:pPr>
              <w:pStyle w:val="BodyText"/>
              <w:spacing w:after="240"/>
              <w:ind w:left="34"/>
              <w:jc w:val="left"/>
              <w:rPr>
                <w:rFonts w:ascii="Arial" w:hAnsi="Arial" w:cs="Arial"/>
              </w:rPr>
            </w:pPr>
            <w:r w:rsidRPr="007674A1">
              <w:rPr>
                <w:rFonts w:ascii="Arial" w:hAnsi="Arial" w:cs="Arial"/>
              </w:rPr>
              <w:t>"Contracting Department"</w:t>
            </w:r>
          </w:p>
        </w:tc>
        <w:tc>
          <w:tcPr>
            <w:tcW w:w="5301" w:type="dxa"/>
          </w:tcPr>
          <w:p w14:paraId="6B0A6EBC" w14:textId="77777777" w:rsidR="004C441B" w:rsidRPr="007674A1" w:rsidRDefault="004C441B" w:rsidP="00646469">
            <w:pPr>
              <w:pStyle w:val="BodyText"/>
              <w:tabs>
                <w:tab w:val="clear" w:pos="360"/>
              </w:tabs>
              <w:spacing w:after="240"/>
              <w:ind w:left="5"/>
              <w:jc w:val="left"/>
              <w:rPr>
                <w:rFonts w:ascii="Arial" w:hAnsi="Arial" w:cs="Arial"/>
              </w:rPr>
            </w:pPr>
            <w:r w:rsidRPr="007674A1">
              <w:rPr>
                <w:rFonts w:ascii="Arial" w:hAnsi="Arial" w:cs="Arial"/>
              </w:rPr>
              <w:t>any contracting Department as defined in Regulation 5(2) of the Public Contracts (Works, Services and Supply) (Amendment) Regulations 2000 other than the Department;</w:t>
            </w:r>
          </w:p>
        </w:tc>
      </w:tr>
      <w:tr w:rsidR="004C441B" w:rsidRPr="007674A1" w14:paraId="52B324D6" w14:textId="77777777" w:rsidTr="00D11C76">
        <w:tc>
          <w:tcPr>
            <w:tcW w:w="3573" w:type="dxa"/>
          </w:tcPr>
          <w:p w14:paraId="64F24675" w14:textId="77777777" w:rsidR="004C441B" w:rsidRPr="007674A1" w:rsidRDefault="004C441B" w:rsidP="00646469">
            <w:pPr>
              <w:spacing w:after="240"/>
              <w:ind w:left="34"/>
              <w:rPr>
                <w:rFonts w:ascii="Arial" w:hAnsi="Arial" w:cs="Arial"/>
                <w:sz w:val="24"/>
                <w:szCs w:val="24"/>
              </w:rPr>
            </w:pPr>
            <w:r w:rsidRPr="007674A1">
              <w:rPr>
                <w:rFonts w:ascii="Arial" w:hAnsi="Arial" w:cs="Arial"/>
                <w:sz w:val="24"/>
                <w:szCs w:val="24"/>
              </w:rPr>
              <w:t>"Contractor Personnel"</w:t>
            </w:r>
          </w:p>
        </w:tc>
        <w:tc>
          <w:tcPr>
            <w:tcW w:w="5301" w:type="dxa"/>
          </w:tcPr>
          <w:p w14:paraId="3D85D7C3" w14:textId="77777777" w:rsidR="004C441B" w:rsidRPr="007674A1" w:rsidRDefault="004C441B" w:rsidP="00646469">
            <w:pPr>
              <w:spacing w:after="240"/>
              <w:ind w:left="5"/>
              <w:rPr>
                <w:rFonts w:ascii="Arial" w:hAnsi="Arial" w:cs="Arial"/>
                <w:sz w:val="24"/>
                <w:szCs w:val="24"/>
              </w:rPr>
            </w:pPr>
            <w:r w:rsidRPr="007674A1">
              <w:rPr>
                <w:rFonts w:ascii="Arial" w:hAnsi="Arial" w:cs="Arial"/>
                <w:sz w:val="24"/>
                <w:szCs w:val="24"/>
              </w:rPr>
              <w:t xml:space="preserve">all employees, agents, </w:t>
            </w:r>
            <w:proofErr w:type="gramStart"/>
            <w:r w:rsidRPr="007674A1">
              <w:rPr>
                <w:rFonts w:ascii="Arial" w:hAnsi="Arial" w:cs="Arial"/>
                <w:sz w:val="24"/>
                <w:szCs w:val="24"/>
              </w:rPr>
              <w:t>consultants</w:t>
            </w:r>
            <w:proofErr w:type="gramEnd"/>
            <w:r w:rsidRPr="007674A1">
              <w:rPr>
                <w:rFonts w:ascii="Arial" w:hAnsi="Arial" w:cs="Arial"/>
                <w:sz w:val="24"/>
                <w:szCs w:val="24"/>
              </w:rPr>
              <w:t xml:space="preserve"> and contractors of the Contractor and/or of any Sub-contractor;</w:t>
            </w:r>
          </w:p>
        </w:tc>
      </w:tr>
      <w:tr w:rsidR="00D90506" w:rsidRPr="007674A1" w14:paraId="0A9A5637" w14:textId="77777777" w:rsidTr="00D11C76">
        <w:tc>
          <w:tcPr>
            <w:tcW w:w="3573" w:type="dxa"/>
          </w:tcPr>
          <w:p w14:paraId="3D990D25" w14:textId="77777777" w:rsidR="00D90506" w:rsidRPr="007674A1" w:rsidRDefault="00D90506" w:rsidP="00646469">
            <w:pPr>
              <w:spacing w:after="240"/>
              <w:ind w:left="34"/>
              <w:rPr>
                <w:rFonts w:ascii="Arial" w:hAnsi="Arial" w:cs="Arial"/>
                <w:sz w:val="24"/>
                <w:szCs w:val="24"/>
              </w:rPr>
            </w:pPr>
            <w:r>
              <w:rPr>
                <w:rFonts w:ascii="Arial" w:hAnsi="Arial" w:cs="Arial"/>
                <w:sz w:val="24"/>
                <w:szCs w:val="24"/>
              </w:rPr>
              <w:t>“Contracts Finder”</w:t>
            </w:r>
          </w:p>
        </w:tc>
        <w:tc>
          <w:tcPr>
            <w:tcW w:w="5301" w:type="dxa"/>
          </w:tcPr>
          <w:p w14:paraId="389A1813" w14:textId="4535A272" w:rsidR="00D90506" w:rsidRPr="007674A1" w:rsidRDefault="00D90506" w:rsidP="00646469">
            <w:pPr>
              <w:spacing w:after="240"/>
              <w:ind w:left="5"/>
              <w:rPr>
                <w:rFonts w:ascii="Arial" w:hAnsi="Arial" w:cs="Arial"/>
                <w:sz w:val="24"/>
                <w:szCs w:val="24"/>
              </w:rPr>
            </w:pPr>
            <w:r w:rsidRPr="00D90506">
              <w:rPr>
                <w:rFonts w:ascii="Arial" w:hAnsi="Arial" w:cs="Arial"/>
                <w:sz w:val="24"/>
                <w:szCs w:val="24"/>
              </w:rPr>
              <w:t>the Government’s publishing portal for public sector procurement</w:t>
            </w:r>
            <w:r w:rsidR="00B13F72">
              <w:rPr>
                <w:rFonts w:ascii="Arial" w:hAnsi="Arial" w:cs="Arial"/>
                <w:sz w:val="24"/>
                <w:szCs w:val="24"/>
              </w:rPr>
              <w:t xml:space="preserve"> </w:t>
            </w:r>
            <w:r w:rsidRPr="00D90506">
              <w:rPr>
                <w:rFonts w:ascii="Arial" w:hAnsi="Arial" w:cs="Arial"/>
                <w:sz w:val="24"/>
                <w:szCs w:val="24"/>
              </w:rPr>
              <w:t>opportunities.</w:t>
            </w:r>
          </w:p>
        </w:tc>
      </w:tr>
      <w:tr w:rsidR="004C441B" w:rsidRPr="007674A1" w14:paraId="57F162DC" w14:textId="77777777" w:rsidTr="00D11C76">
        <w:tc>
          <w:tcPr>
            <w:tcW w:w="3573" w:type="dxa"/>
          </w:tcPr>
          <w:p w14:paraId="5DEA3021" w14:textId="77777777" w:rsidR="004C441B" w:rsidRPr="007674A1" w:rsidRDefault="004C441B" w:rsidP="00646469">
            <w:pPr>
              <w:pStyle w:val="BodyText"/>
              <w:spacing w:after="240"/>
              <w:ind w:left="34"/>
              <w:rPr>
                <w:rFonts w:ascii="Arial" w:hAnsi="Arial" w:cs="Arial"/>
                <w:spacing w:val="-2"/>
                <w:szCs w:val="24"/>
              </w:rPr>
            </w:pPr>
            <w:r w:rsidRPr="007674A1">
              <w:rPr>
                <w:rFonts w:ascii="Arial" w:hAnsi="Arial" w:cs="Arial"/>
                <w:spacing w:val="-2"/>
                <w:szCs w:val="24"/>
              </w:rPr>
              <w:t>"Control"</w:t>
            </w:r>
          </w:p>
        </w:tc>
        <w:tc>
          <w:tcPr>
            <w:tcW w:w="5301" w:type="dxa"/>
          </w:tcPr>
          <w:p w14:paraId="0981E9C2" w14:textId="64A30452" w:rsidR="004C441B" w:rsidRPr="007674A1" w:rsidRDefault="004C441B" w:rsidP="00646469">
            <w:pPr>
              <w:pStyle w:val="BodyText"/>
              <w:tabs>
                <w:tab w:val="clear" w:pos="360"/>
              </w:tabs>
              <w:spacing w:after="240"/>
              <w:ind w:left="5"/>
              <w:jc w:val="left"/>
              <w:rPr>
                <w:rFonts w:ascii="Arial" w:hAnsi="Arial" w:cs="Arial"/>
                <w:szCs w:val="24"/>
              </w:rPr>
            </w:pPr>
            <w:r w:rsidRPr="007674A1">
              <w:rPr>
                <w:rFonts w:ascii="Arial" w:hAnsi="Arial" w:cs="Arial"/>
                <w:szCs w:val="24"/>
              </w:rPr>
              <w:t xml:space="preserve">means that a person possesses, directly or indirectly, the power to direct or cause the direction of the management and policies of the other person (whether through the ownership of voting shares, by contract or otherwise) and </w:t>
            </w:r>
            <w:r w:rsidRPr="007674A1">
              <w:rPr>
                <w:rFonts w:ascii="Arial" w:hAnsi="Arial" w:cs="Arial"/>
                <w:b/>
                <w:bCs/>
                <w:szCs w:val="24"/>
              </w:rPr>
              <w:t>"</w:t>
            </w:r>
            <w:r w:rsidRPr="007674A1">
              <w:rPr>
                <w:rFonts w:ascii="Arial" w:hAnsi="Arial" w:cs="Arial"/>
                <w:b/>
                <w:szCs w:val="24"/>
              </w:rPr>
              <w:t>Controls"</w:t>
            </w:r>
            <w:r w:rsidRPr="007674A1">
              <w:rPr>
                <w:rFonts w:ascii="Arial" w:hAnsi="Arial" w:cs="Arial"/>
                <w:szCs w:val="24"/>
              </w:rPr>
              <w:t xml:space="preserve"> and </w:t>
            </w:r>
            <w:r w:rsidRPr="007674A1">
              <w:rPr>
                <w:rFonts w:ascii="Arial" w:hAnsi="Arial" w:cs="Arial"/>
                <w:b/>
                <w:bCs/>
                <w:szCs w:val="24"/>
              </w:rPr>
              <w:t>"</w:t>
            </w:r>
            <w:r w:rsidRPr="007674A1">
              <w:rPr>
                <w:rFonts w:ascii="Arial" w:hAnsi="Arial" w:cs="Arial"/>
                <w:b/>
                <w:szCs w:val="24"/>
              </w:rPr>
              <w:t>Controlled"</w:t>
            </w:r>
            <w:r w:rsidRPr="007674A1">
              <w:rPr>
                <w:rFonts w:ascii="Arial" w:hAnsi="Arial" w:cs="Arial"/>
                <w:szCs w:val="24"/>
              </w:rPr>
              <w:t xml:space="preserve"> shall be interpreted accordingly;</w:t>
            </w:r>
          </w:p>
        </w:tc>
      </w:tr>
      <w:tr w:rsidR="004C441B" w:rsidRPr="007674A1" w14:paraId="74280B77" w14:textId="77777777" w:rsidTr="00D11C76">
        <w:tc>
          <w:tcPr>
            <w:tcW w:w="3573" w:type="dxa"/>
          </w:tcPr>
          <w:p w14:paraId="2D1AEF00" w14:textId="19875700" w:rsidR="004C441B" w:rsidRPr="00B13F72" w:rsidRDefault="004C441B" w:rsidP="00646469">
            <w:pPr>
              <w:pStyle w:val="NoSpacing"/>
              <w:spacing w:after="240"/>
              <w:ind w:left="34"/>
              <w:rPr>
                <w:rFonts w:ascii="Arial" w:hAnsi="Arial" w:cs="Arial"/>
                <w:sz w:val="24"/>
                <w:szCs w:val="24"/>
              </w:rPr>
            </w:pPr>
            <w:r w:rsidRPr="007674A1">
              <w:rPr>
                <w:rFonts w:ascii="Arial" w:hAnsi="Arial" w:cs="Arial"/>
                <w:sz w:val="24"/>
                <w:szCs w:val="24"/>
              </w:rPr>
              <w:t>“Controller”, “Processor,” “Data Subject”, “Personal Data”, “Personal Data Breach”, “Data Protection Officer”</w:t>
            </w:r>
          </w:p>
        </w:tc>
        <w:tc>
          <w:tcPr>
            <w:tcW w:w="5301" w:type="dxa"/>
          </w:tcPr>
          <w:p w14:paraId="7D4FA98A" w14:textId="6192A6CC"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 xml:space="preserve">take the meaning given in the </w:t>
            </w:r>
            <w:r w:rsidR="00646469">
              <w:rPr>
                <w:rFonts w:ascii="Arial" w:hAnsi="Arial"/>
                <w:color w:val="000000"/>
                <w:sz w:val="24"/>
              </w:rPr>
              <w:t>DPA 2018</w:t>
            </w:r>
          </w:p>
        </w:tc>
      </w:tr>
      <w:tr w:rsidR="004C441B" w:rsidRPr="007674A1" w14:paraId="64359AA4" w14:textId="77777777" w:rsidTr="00D11C76">
        <w:tc>
          <w:tcPr>
            <w:tcW w:w="3573" w:type="dxa"/>
          </w:tcPr>
          <w:p w14:paraId="3F4CC9A5" w14:textId="77777777" w:rsidR="004C441B" w:rsidRPr="007674A1" w:rsidRDefault="004C441B" w:rsidP="00646469">
            <w:pPr>
              <w:pStyle w:val="OutlinePara"/>
              <w:ind w:left="34"/>
              <w:rPr>
                <w:b/>
                <w:sz w:val="24"/>
              </w:rPr>
            </w:pPr>
            <w:r w:rsidRPr="007674A1">
              <w:rPr>
                <w:b/>
                <w:sz w:val="24"/>
              </w:rPr>
              <w:t>“</w:t>
            </w:r>
            <w:r w:rsidRPr="007674A1">
              <w:rPr>
                <w:sz w:val="24"/>
              </w:rPr>
              <w:t>Crown”</w:t>
            </w:r>
          </w:p>
        </w:tc>
        <w:tc>
          <w:tcPr>
            <w:tcW w:w="5301" w:type="dxa"/>
          </w:tcPr>
          <w:p w14:paraId="7FE08AB1" w14:textId="77777777" w:rsidR="004C441B" w:rsidRPr="007674A1" w:rsidRDefault="004C441B" w:rsidP="00646469">
            <w:pPr>
              <w:pStyle w:val="OutlinePara"/>
              <w:ind w:left="5"/>
              <w:jc w:val="left"/>
              <w:rPr>
                <w:sz w:val="24"/>
              </w:rPr>
            </w:pPr>
            <w:r w:rsidRPr="007674A1">
              <w:rPr>
                <w:sz w:val="24"/>
              </w:rPr>
              <w:t>means Queen Elizabeth II and any successor</w:t>
            </w:r>
          </w:p>
        </w:tc>
      </w:tr>
      <w:tr w:rsidR="004C441B" w:rsidRPr="007674A1" w14:paraId="2BF183E6" w14:textId="77777777" w:rsidTr="00D11C76">
        <w:tc>
          <w:tcPr>
            <w:tcW w:w="3573" w:type="dxa"/>
          </w:tcPr>
          <w:p w14:paraId="777A669B" w14:textId="77777777" w:rsidR="004C441B" w:rsidRPr="007674A1" w:rsidRDefault="004C441B" w:rsidP="00646469">
            <w:pPr>
              <w:pStyle w:val="BodyText"/>
              <w:spacing w:after="240"/>
              <w:ind w:left="34"/>
              <w:jc w:val="left"/>
              <w:rPr>
                <w:rFonts w:ascii="Arial" w:hAnsi="Arial" w:cs="Arial"/>
              </w:rPr>
            </w:pPr>
            <w:r w:rsidRPr="007674A1">
              <w:rPr>
                <w:rFonts w:ascii="Arial" w:hAnsi="Arial" w:cs="Arial"/>
              </w:rPr>
              <w:t>"Crown Body"</w:t>
            </w:r>
          </w:p>
        </w:tc>
        <w:tc>
          <w:tcPr>
            <w:tcW w:w="5301" w:type="dxa"/>
          </w:tcPr>
          <w:p w14:paraId="1F982C8B" w14:textId="2266B8C2" w:rsidR="004C441B" w:rsidRPr="007674A1" w:rsidRDefault="004C441B" w:rsidP="00646469">
            <w:pPr>
              <w:pStyle w:val="BodyText"/>
              <w:spacing w:after="240"/>
              <w:ind w:left="5"/>
              <w:jc w:val="left"/>
              <w:rPr>
                <w:rFonts w:ascii="Arial" w:hAnsi="Arial" w:cs="Arial"/>
              </w:rPr>
            </w:pPr>
            <w:r w:rsidRPr="007674A1">
              <w:rPr>
                <w:rFonts w:ascii="Arial" w:hAnsi="Arial" w:cs="Arial"/>
              </w:rPr>
              <w:t xml:space="preserve">any department, </w:t>
            </w:r>
            <w:r w:rsidR="00646469" w:rsidRPr="007674A1">
              <w:rPr>
                <w:rFonts w:ascii="Arial" w:hAnsi="Arial" w:cs="Arial"/>
              </w:rPr>
              <w:t>office,</w:t>
            </w:r>
            <w:r w:rsidRPr="007674A1">
              <w:rPr>
                <w:rFonts w:ascii="Arial" w:hAnsi="Arial" w:cs="Arial"/>
              </w:rPr>
              <w:t xml:space="preserve"> or agency of the Crown;</w:t>
            </w:r>
          </w:p>
        </w:tc>
      </w:tr>
      <w:tr w:rsidR="004C441B" w:rsidRPr="007674A1" w14:paraId="36C3601E" w14:textId="77777777" w:rsidTr="00D11C76">
        <w:tc>
          <w:tcPr>
            <w:tcW w:w="3573" w:type="dxa"/>
          </w:tcPr>
          <w:p w14:paraId="7999649C" w14:textId="77777777" w:rsidR="004C441B" w:rsidRPr="007674A1" w:rsidRDefault="004C441B" w:rsidP="00646469">
            <w:pPr>
              <w:pStyle w:val="NoSpacing"/>
              <w:spacing w:after="240"/>
              <w:ind w:left="34"/>
              <w:rPr>
                <w:rFonts w:ascii="Arial" w:hAnsi="Arial" w:cs="Arial"/>
                <w:sz w:val="24"/>
                <w:szCs w:val="24"/>
              </w:rPr>
            </w:pPr>
            <w:r w:rsidRPr="007674A1">
              <w:rPr>
                <w:rFonts w:ascii="Arial" w:hAnsi="Arial" w:cs="Arial"/>
                <w:sz w:val="24"/>
                <w:szCs w:val="24"/>
              </w:rPr>
              <w:t>“Data Loss Event”</w:t>
            </w:r>
          </w:p>
          <w:p w14:paraId="0CB5BB9F" w14:textId="77777777" w:rsidR="004C441B" w:rsidRPr="007674A1" w:rsidRDefault="004C441B" w:rsidP="00646469">
            <w:pPr>
              <w:pStyle w:val="NoSpacing"/>
              <w:spacing w:after="240"/>
              <w:ind w:left="34"/>
              <w:rPr>
                <w:rFonts w:ascii="Arial" w:hAnsi="Arial" w:cs="Arial"/>
                <w:sz w:val="24"/>
                <w:szCs w:val="24"/>
              </w:rPr>
            </w:pPr>
          </w:p>
        </w:tc>
        <w:tc>
          <w:tcPr>
            <w:tcW w:w="5301" w:type="dxa"/>
          </w:tcPr>
          <w:p w14:paraId="0EED0AC8" w14:textId="3BD1E3B6"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lastRenderedPageBreak/>
              <w:t xml:space="preserve">any event that results, or may result, in unauthorised access to Personal Data held by </w:t>
            </w:r>
            <w:r w:rsidRPr="007674A1">
              <w:rPr>
                <w:rFonts w:ascii="Arial" w:hAnsi="Arial"/>
                <w:color w:val="000000"/>
                <w:sz w:val="24"/>
              </w:rPr>
              <w:lastRenderedPageBreak/>
              <w:t xml:space="preserve">the Contractor under this Contract, and/or actual or potential loss and/or destruction of Personal Data in breach of this Contract, including any Personal Data Breach. </w:t>
            </w:r>
          </w:p>
        </w:tc>
      </w:tr>
      <w:tr w:rsidR="004C441B" w:rsidRPr="007674A1" w14:paraId="2640BD67" w14:textId="77777777" w:rsidTr="00D11C76">
        <w:tc>
          <w:tcPr>
            <w:tcW w:w="3573" w:type="dxa"/>
          </w:tcPr>
          <w:p w14:paraId="5D3D4554" w14:textId="7E19977A" w:rsidR="004C441B" w:rsidRPr="007674A1" w:rsidRDefault="004C441B" w:rsidP="00646469">
            <w:pPr>
              <w:pStyle w:val="NoSpacing"/>
              <w:spacing w:after="240"/>
              <w:ind w:left="34"/>
              <w:rPr>
                <w:rFonts w:ascii="Arial" w:hAnsi="Arial" w:cs="Arial"/>
                <w:sz w:val="24"/>
                <w:szCs w:val="24"/>
              </w:rPr>
            </w:pPr>
            <w:r w:rsidRPr="007674A1">
              <w:rPr>
                <w:rFonts w:ascii="Arial" w:hAnsi="Arial" w:cs="Arial"/>
                <w:sz w:val="24"/>
                <w:szCs w:val="24"/>
              </w:rPr>
              <w:lastRenderedPageBreak/>
              <w:t>“DPA 2018”</w:t>
            </w:r>
          </w:p>
        </w:tc>
        <w:tc>
          <w:tcPr>
            <w:tcW w:w="5301" w:type="dxa"/>
          </w:tcPr>
          <w:p w14:paraId="129982EF"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 xml:space="preserve">Data Protection Act 2018  </w:t>
            </w:r>
          </w:p>
        </w:tc>
      </w:tr>
      <w:tr w:rsidR="004C441B" w:rsidRPr="007674A1" w14:paraId="40568E22" w14:textId="77777777" w:rsidTr="00D11C76">
        <w:tc>
          <w:tcPr>
            <w:tcW w:w="3573" w:type="dxa"/>
          </w:tcPr>
          <w:p w14:paraId="1CAEE333" w14:textId="77777777" w:rsidR="004C441B" w:rsidRPr="007674A1" w:rsidRDefault="004C441B" w:rsidP="00646469">
            <w:pPr>
              <w:pStyle w:val="NoSpacing"/>
              <w:spacing w:after="240"/>
              <w:ind w:left="34"/>
              <w:rPr>
                <w:rFonts w:ascii="Arial" w:hAnsi="Arial" w:cs="Arial"/>
                <w:sz w:val="24"/>
                <w:szCs w:val="24"/>
              </w:rPr>
            </w:pPr>
            <w:r w:rsidRPr="007674A1">
              <w:rPr>
                <w:rFonts w:ascii="Arial" w:hAnsi="Arial" w:cs="Arial"/>
                <w:sz w:val="24"/>
                <w:szCs w:val="24"/>
              </w:rPr>
              <w:t>“Data Protection Impact Assessment”</w:t>
            </w:r>
          </w:p>
        </w:tc>
        <w:tc>
          <w:tcPr>
            <w:tcW w:w="5301" w:type="dxa"/>
          </w:tcPr>
          <w:p w14:paraId="780058AB" w14:textId="36D525C5"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 xml:space="preserve">an assessment by the Controller of the impact of the envisaged processing on the protection of Personal Data.  </w:t>
            </w:r>
          </w:p>
        </w:tc>
      </w:tr>
      <w:tr w:rsidR="004C441B" w:rsidRPr="007674A1" w14:paraId="7809F58D" w14:textId="77777777" w:rsidTr="00D11C76">
        <w:tc>
          <w:tcPr>
            <w:tcW w:w="3573" w:type="dxa"/>
          </w:tcPr>
          <w:p w14:paraId="53978B7D" w14:textId="77777777" w:rsidR="004C441B" w:rsidRPr="007674A1" w:rsidRDefault="004C441B" w:rsidP="00646469">
            <w:pPr>
              <w:pStyle w:val="NoSpacing"/>
              <w:spacing w:after="240"/>
              <w:ind w:left="34"/>
              <w:rPr>
                <w:rFonts w:ascii="Arial" w:hAnsi="Arial" w:cs="Arial"/>
                <w:sz w:val="24"/>
                <w:szCs w:val="24"/>
              </w:rPr>
            </w:pPr>
            <w:r w:rsidRPr="007674A1">
              <w:rPr>
                <w:rFonts w:ascii="Arial" w:hAnsi="Arial"/>
                <w:color w:val="000000"/>
                <w:sz w:val="24"/>
              </w:rPr>
              <w:t>“Data Protection Legislation”</w:t>
            </w:r>
          </w:p>
        </w:tc>
        <w:tc>
          <w:tcPr>
            <w:tcW w:w="5301" w:type="dxa"/>
          </w:tcPr>
          <w:p w14:paraId="469A4240" w14:textId="26EC6399" w:rsidR="00646469" w:rsidRPr="00646469" w:rsidRDefault="004C441B" w:rsidP="00F03298">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sidRPr="00646469">
              <w:rPr>
                <w:color w:val="000000"/>
              </w:rPr>
              <w:t>the GDPR, the LED and any applicable national implementing Laws as amended from time to time</w:t>
            </w:r>
          </w:p>
          <w:p w14:paraId="673FF70C" w14:textId="6BFD4B7D" w:rsidR="00646469" w:rsidRDefault="004C441B" w:rsidP="00F03298">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sidRPr="00646469">
              <w:rPr>
                <w:color w:val="000000"/>
              </w:rPr>
              <w:t xml:space="preserve">the DPA 2018 to the extent that it relates to processing of personal data and privacy; </w:t>
            </w:r>
          </w:p>
          <w:p w14:paraId="5D03DB89" w14:textId="24F327E0" w:rsidR="004C441B" w:rsidRPr="00646469" w:rsidRDefault="004C441B" w:rsidP="00F03298">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color w:val="000000"/>
              </w:rPr>
            </w:pPr>
            <w:r w:rsidRPr="00646469">
              <w:rPr>
                <w:color w:val="000000"/>
              </w:rPr>
              <w:t xml:space="preserve">all applicable Law about the processing of personal data and privacy; </w:t>
            </w:r>
          </w:p>
        </w:tc>
      </w:tr>
      <w:tr w:rsidR="004C441B" w:rsidRPr="007674A1" w14:paraId="5738088F" w14:textId="77777777" w:rsidTr="00D11C76">
        <w:tc>
          <w:tcPr>
            <w:tcW w:w="3573" w:type="dxa"/>
          </w:tcPr>
          <w:p w14:paraId="311E19CF"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t>“Data Subject Request”</w:t>
            </w:r>
          </w:p>
        </w:tc>
        <w:tc>
          <w:tcPr>
            <w:tcW w:w="5301" w:type="dxa"/>
          </w:tcPr>
          <w:p w14:paraId="6C997C07" w14:textId="4877C48C" w:rsidR="00296EFD" w:rsidRPr="00646469"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a request made by, or on behalf of, a Data Subject in accordance with rights granted pursuant to the Data Protection Legislation to access their Personal Data.</w:t>
            </w:r>
          </w:p>
        </w:tc>
      </w:tr>
      <w:tr w:rsidR="004C441B" w:rsidRPr="007674A1" w14:paraId="5CEAAD6C" w14:textId="77777777" w:rsidTr="00D11C76">
        <w:tc>
          <w:tcPr>
            <w:tcW w:w="3573" w:type="dxa"/>
          </w:tcPr>
          <w:p w14:paraId="1BAD4512" w14:textId="77777777" w:rsidR="004C441B" w:rsidRPr="007674A1" w:rsidRDefault="004C441B" w:rsidP="00646469">
            <w:pPr>
              <w:pStyle w:val="BodyText"/>
              <w:spacing w:after="240"/>
              <w:ind w:left="34"/>
              <w:jc w:val="left"/>
            </w:pPr>
            <w:r w:rsidRPr="007674A1">
              <w:t>"</w:t>
            </w:r>
            <w:r w:rsidRPr="007674A1">
              <w:rPr>
                <w:rFonts w:ascii="Arial" w:hAnsi="Arial" w:cs="Arial"/>
              </w:rPr>
              <w:t>Department’s Confidential Information</w:t>
            </w:r>
            <w:r w:rsidRPr="007674A1">
              <w:t>"</w:t>
            </w:r>
          </w:p>
        </w:tc>
        <w:tc>
          <w:tcPr>
            <w:tcW w:w="5301" w:type="dxa"/>
          </w:tcPr>
          <w:p w14:paraId="613F8553" w14:textId="7997C68D" w:rsidR="004C441B" w:rsidRPr="007674A1" w:rsidRDefault="004C441B" w:rsidP="00646469">
            <w:pPr>
              <w:pStyle w:val="BodyText"/>
              <w:spacing w:after="240"/>
              <w:ind w:left="5"/>
              <w:jc w:val="left"/>
              <w:rPr>
                <w:rFonts w:ascii="Arial" w:hAnsi="Arial" w:cs="Arial"/>
              </w:rPr>
            </w:pPr>
            <w:r w:rsidRPr="007674A1">
              <w:rPr>
                <w:rFonts w:ascii="Arial" w:hAnsi="Arial" w:cs="Arial"/>
                <w:spacing w:val="-2"/>
              </w:rPr>
              <w:t xml:space="preserve">all Personal Data and any information, however it is conveyed, that relates to the business, affairs, developments, trade secrets, know-how, personnel, and suppliers of the Department, including all IPRs, together with all information derived from any of the above, and any other information clearly designated as being confidential (whether or not it is marked "confidential") or which ought reasonably </w:t>
            </w:r>
            <w:proofErr w:type="gramStart"/>
            <w:r w:rsidRPr="007674A1">
              <w:rPr>
                <w:rFonts w:ascii="Arial" w:hAnsi="Arial" w:cs="Arial"/>
                <w:spacing w:val="-2"/>
              </w:rPr>
              <w:t>be</w:t>
            </w:r>
            <w:proofErr w:type="gramEnd"/>
            <w:r w:rsidR="00646469">
              <w:rPr>
                <w:rFonts w:ascii="Arial" w:hAnsi="Arial" w:cs="Arial"/>
                <w:spacing w:val="-2"/>
              </w:rPr>
              <w:t xml:space="preserve"> </w:t>
            </w:r>
            <w:r w:rsidRPr="007674A1">
              <w:rPr>
                <w:rFonts w:ascii="Arial" w:hAnsi="Arial" w:cs="Arial"/>
                <w:spacing w:val="-2"/>
              </w:rPr>
              <w:t>considered to be confidential;</w:t>
            </w:r>
          </w:p>
        </w:tc>
      </w:tr>
      <w:tr w:rsidR="004C441B" w:rsidRPr="007674A1" w14:paraId="4287C471" w14:textId="77777777" w:rsidTr="00D11C76">
        <w:tc>
          <w:tcPr>
            <w:tcW w:w="3573" w:type="dxa"/>
          </w:tcPr>
          <w:p w14:paraId="320BF422" w14:textId="77777777" w:rsidR="004C441B" w:rsidRPr="007674A1" w:rsidRDefault="004C441B" w:rsidP="00646469">
            <w:pPr>
              <w:spacing w:after="240"/>
              <w:ind w:left="34"/>
              <w:rPr>
                <w:rFonts w:ascii="Arial" w:hAnsi="Arial" w:cs="Arial"/>
                <w:sz w:val="24"/>
                <w:szCs w:val="24"/>
              </w:rPr>
            </w:pPr>
            <w:r w:rsidRPr="007674A1">
              <w:rPr>
                <w:rFonts w:ascii="Arial" w:hAnsi="Arial" w:cs="Arial"/>
                <w:sz w:val="24"/>
                <w:szCs w:val="24"/>
              </w:rPr>
              <w:t>"Department's Intellectual Property Rights"</w:t>
            </w:r>
          </w:p>
        </w:tc>
        <w:tc>
          <w:tcPr>
            <w:tcW w:w="5301" w:type="dxa"/>
          </w:tcPr>
          <w:p w14:paraId="0FA18569" w14:textId="77777777" w:rsidR="004C441B" w:rsidRPr="007674A1" w:rsidRDefault="004C441B" w:rsidP="00646469">
            <w:pPr>
              <w:spacing w:after="240"/>
              <w:ind w:left="5"/>
              <w:rPr>
                <w:rFonts w:ascii="Arial" w:hAnsi="Arial" w:cs="Arial"/>
                <w:sz w:val="24"/>
                <w:szCs w:val="24"/>
              </w:rPr>
            </w:pPr>
            <w:r w:rsidRPr="007674A1">
              <w:rPr>
                <w:rFonts w:ascii="Arial" w:hAnsi="Arial" w:cs="Arial"/>
                <w:sz w:val="24"/>
                <w:szCs w:val="24"/>
              </w:rPr>
              <w:t>means all Intellectual Property Rights comprised in or necessary for or arising from the performance of the Consultancy Services</w:t>
            </w:r>
          </w:p>
        </w:tc>
      </w:tr>
      <w:tr w:rsidR="004C441B" w:rsidRPr="007674A1" w14:paraId="1091310D" w14:textId="77777777" w:rsidTr="00D11C76">
        <w:tc>
          <w:tcPr>
            <w:tcW w:w="3573" w:type="dxa"/>
          </w:tcPr>
          <w:p w14:paraId="6D87FED6" w14:textId="77777777" w:rsidR="004C441B" w:rsidRPr="007674A1" w:rsidRDefault="004C441B" w:rsidP="00646469">
            <w:pPr>
              <w:spacing w:after="240"/>
              <w:ind w:left="34"/>
              <w:rPr>
                <w:rFonts w:ascii="Arial" w:hAnsi="Arial" w:cs="Arial"/>
                <w:sz w:val="24"/>
                <w:szCs w:val="24"/>
              </w:rPr>
            </w:pPr>
            <w:r w:rsidRPr="007674A1">
              <w:rPr>
                <w:rFonts w:ascii="Arial" w:hAnsi="Arial" w:cs="Arial"/>
                <w:sz w:val="24"/>
                <w:szCs w:val="24"/>
              </w:rPr>
              <w:t>"Environmental Information Regulations"</w:t>
            </w:r>
          </w:p>
        </w:tc>
        <w:tc>
          <w:tcPr>
            <w:tcW w:w="5301" w:type="dxa"/>
          </w:tcPr>
          <w:p w14:paraId="15484524" w14:textId="77777777" w:rsidR="004C441B" w:rsidRPr="007674A1" w:rsidRDefault="004C441B" w:rsidP="00646469">
            <w:pPr>
              <w:spacing w:after="240"/>
              <w:ind w:left="5"/>
              <w:rPr>
                <w:rFonts w:ascii="Arial" w:hAnsi="Arial" w:cs="Arial"/>
                <w:b/>
                <w:bCs/>
                <w:iCs/>
                <w:sz w:val="24"/>
                <w:szCs w:val="24"/>
              </w:rPr>
            </w:pPr>
            <w:r w:rsidRPr="007674A1">
              <w:rPr>
                <w:rFonts w:ascii="Arial" w:hAnsi="Arial" w:cs="Arial"/>
                <w:sz w:val="24"/>
                <w:szCs w:val="24"/>
              </w:rPr>
              <w:t>the Environmental Information Regulations 2004 together with any guidance and/or codes of practice issues by the Information Commissioner or relevant Government Department in relation to such regulations;</w:t>
            </w:r>
          </w:p>
        </w:tc>
      </w:tr>
      <w:tr w:rsidR="004C441B" w:rsidRPr="007674A1" w14:paraId="43534FA6" w14:textId="77777777" w:rsidTr="00D11C76">
        <w:tc>
          <w:tcPr>
            <w:tcW w:w="3573" w:type="dxa"/>
          </w:tcPr>
          <w:p w14:paraId="2D137154" w14:textId="77777777" w:rsidR="004C441B" w:rsidRPr="007674A1" w:rsidRDefault="004C441B" w:rsidP="00646469">
            <w:pPr>
              <w:pStyle w:val="BodyText"/>
              <w:spacing w:after="240"/>
              <w:ind w:left="34"/>
              <w:jc w:val="left"/>
              <w:rPr>
                <w:rFonts w:ascii="Arial" w:hAnsi="Arial" w:cs="Arial"/>
                <w:szCs w:val="24"/>
              </w:rPr>
            </w:pPr>
            <w:r w:rsidRPr="007674A1">
              <w:rPr>
                <w:rFonts w:ascii="Arial" w:hAnsi="Arial" w:cs="Arial"/>
                <w:szCs w:val="24"/>
              </w:rPr>
              <w:t>"FOIA"</w:t>
            </w:r>
          </w:p>
        </w:tc>
        <w:tc>
          <w:tcPr>
            <w:tcW w:w="5301" w:type="dxa"/>
          </w:tcPr>
          <w:p w14:paraId="5DEF606E" w14:textId="77777777" w:rsidR="004C441B" w:rsidRPr="007674A1" w:rsidRDefault="004C441B" w:rsidP="00646469">
            <w:pPr>
              <w:spacing w:after="240"/>
              <w:ind w:left="5"/>
              <w:rPr>
                <w:rFonts w:ascii="Arial" w:hAnsi="Arial" w:cs="Arial"/>
                <w:sz w:val="24"/>
                <w:szCs w:val="24"/>
              </w:rPr>
            </w:pPr>
            <w:r w:rsidRPr="007674A1">
              <w:rPr>
                <w:rFonts w:ascii="Arial" w:hAnsi="Arial" w:cs="Arial"/>
                <w:sz w:val="24"/>
                <w:szCs w:val="24"/>
              </w:rPr>
              <w:t xml:space="preserve">the Freedom of Information Act 2000 and any subordinate legislation made under this Act from time to time together with any guidance and/or codes of practice issued by the Information Commissioner or relevant </w:t>
            </w:r>
            <w:r w:rsidRPr="007674A1">
              <w:rPr>
                <w:rFonts w:ascii="Arial" w:hAnsi="Arial" w:cs="Arial"/>
                <w:sz w:val="24"/>
                <w:szCs w:val="24"/>
              </w:rPr>
              <w:lastRenderedPageBreak/>
              <w:t>Government Department in relation to such legislation;</w:t>
            </w:r>
          </w:p>
        </w:tc>
      </w:tr>
      <w:tr w:rsidR="004C441B" w:rsidRPr="007674A1" w14:paraId="6807C869" w14:textId="77777777" w:rsidTr="00D11C76">
        <w:tc>
          <w:tcPr>
            <w:tcW w:w="3573" w:type="dxa"/>
          </w:tcPr>
          <w:p w14:paraId="599A4E4B" w14:textId="6165D4FA"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lastRenderedPageBreak/>
              <w:t>“GDPR”</w:t>
            </w:r>
          </w:p>
        </w:tc>
        <w:tc>
          <w:tcPr>
            <w:tcW w:w="5301" w:type="dxa"/>
          </w:tcPr>
          <w:p w14:paraId="7E3F936D" w14:textId="0C0CC81E"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the General Data Protection Regulation (Regulation (EU) 2016/679)</w:t>
            </w:r>
          </w:p>
        </w:tc>
      </w:tr>
      <w:tr w:rsidR="004C441B" w:rsidRPr="007674A1" w14:paraId="7E8C76D0" w14:textId="77777777" w:rsidTr="00D11C76">
        <w:tc>
          <w:tcPr>
            <w:tcW w:w="3573" w:type="dxa"/>
          </w:tcPr>
          <w:p w14:paraId="0DA06241" w14:textId="77777777" w:rsidR="004C441B" w:rsidRPr="007674A1" w:rsidRDefault="004C441B" w:rsidP="00646469">
            <w:pPr>
              <w:pStyle w:val="OutlinePara"/>
              <w:ind w:left="34"/>
              <w:rPr>
                <w:sz w:val="24"/>
              </w:rPr>
            </w:pPr>
            <w:r w:rsidRPr="007674A1">
              <w:rPr>
                <w:sz w:val="24"/>
              </w:rPr>
              <w:t>“Her Majesty's Government”</w:t>
            </w:r>
          </w:p>
        </w:tc>
        <w:tc>
          <w:tcPr>
            <w:tcW w:w="5301" w:type="dxa"/>
          </w:tcPr>
          <w:p w14:paraId="5CE5FFA0" w14:textId="77777777" w:rsidR="004C441B" w:rsidRPr="007674A1" w:rsidRDefault="004C441B" w:rsidP="00646469">
            <w:pPr>
              <w:pStyle w:val="OutlinePara"/>
              <w:ind w:left="5"/>
              <w:jc w:val="left"/>
              <w:rPr>
                <w:sz w:val="24"/>
              </w:rPr>
            </w:pPr>
            <w:r w:rsidRPr="007674A1">
              <w:rPr>
                <w:sz w:val="24"/>
              </w:rPr>
              <w:t xml:space="preserve">means the duly elected Government for the time being during the reign of Her Majesty and/or any department, committee, office, </w:t>
            </w:r>
            <w:proofErr w:type="gramStart"/>
            <w:r w:rsidRPr="007674A1">
              <w:rPr>
                <w:sz w:val="24"/>
              </w:rPr>
              <w:t>servant</w:t>
            </w:r>
            <w:proofErr w:type="gramEnd"/>
            <w:r w:rsidRPr="007674A1">
              <w:rPr>
                <w:sz w:val="24"/>
              </w:rPr>
              <w:t xml:space="preserve"> or officer of such Government</w:t>
            </w:r>
          </w:p>
        </w:tc>
      </w:tr>
      <w:tr w:rsidR="004C441B" w:rsidRPr="007674A1" w14:paraId="26D8E618" w14:textId="77777777" w:rsidTr="00D11C76">
        <w:tc>
          <w:tcPr>
            <w:tcW w:w="3573" w:type="dxa"/>
          </w:tcPr>
          <w:p w14:paraId="6DB6F3A9" w14:textId="77777777" w:rsidR="004C441B" w:rsidRPr="007674A1" w:rsidRDefault="004C441B" w:rsidP="00646469">
            <w:pPr>
              <w:pStyle w:val="BodyText"/>
              <w:spacing w:after="240"/>
              <w:ind w:left="34"/>
              <w:jc w:val="left"/>
              <w:rPr>
                <w:rFonts w:ascii="Arial" w:hAnsi="Arial" w:cs="Arial"/>
                <w:szCs w:val="24"/>
              </w:rPr>
            </w:pPr>
            <w:r w:rsidRPr="007674A1">
              <w:rPr>
                <w:rFonts w:ascii="Arial" w:hAnsi="Arial" w:cs="Arial"/>
                <w:szCs w:val="24"/>
              </w:rPr>
              <w:t>"Information"</w:t>
            </w:r>
          </w:p>
        </w:tc>
        <w:tc>
          <w:tcPr>
            <w:tcW w:w="5301" w:type="dxa"/>
          </w:tcPr>
          <w:p w14:paraId="1EAE7C07" w14:textId="77777777" w:rsidR="004C441B" w:rsidRPr="007674A1" w:rsidRDefault="004C441B" w:rsidP="00646469">
            <w:pPr>
              <w:pStyle w:val="BodyText"/>
              <w:spacing w:after="240"/>
              <w:ind w:left="5"/>
              <w:jc w:val="left"/>
              <w:rPr>
                <w:rFonts w:ascii="Arial" w:hAnsi="Arial" w:cs="Arial"/>
                <w:szCs w:val="24"/>
              </w:rPr>
            </w:pPr>
            <w:r w:rsidRPr="007674A1">
              <w:rPr>
                <w:rFonts w:ascii="Arial" w:hAnsi="Arial" w:cs="Arial"/>
                <w:szCs w:val="24"/>
              </w:rPr>
              <w:t xml:space="preserve">has the meaning given under section 84 of the Freedom of Information Act 2000; </w:t>
            </w:r>
          </w:p>
        </w:tc>
      </w:tr>
      <w:tr w:rsidR="004C441B" w:rsidRPr="007674A1" w14:paraId="57A92642" w14:textId="77777777" w:rsidTr="00D11C76">
        <w:tc>
          <w:tcPr>
            <w:tcW w:w="3573" w:type="dxa"/>
          </w:tcPr>
          <w:p w14:paraId="6A00007B" w14:textId="77777777" w:rsidR="004C441B" w:rsidRPr="007674A1" w:rsidRDefault="004C441B" w:rsidP="00646469">
            <w:pPr>
              <w:pStyle w:val="BodyText"/>
              <w:spacing w:after="240"/>
              <w:ind w:left="34"/>
              <w:jc w:val="left"/>
              <w:rPr>
                <w:rFonts w:ascii="Arial" w:hAnsi="Arial" w:cs="Arial"/>
                <w:spacing w:val="-2"/>
                <w:szCs w:val="24"/>
              </w:rPr>
            </w:pPr>
            <w:r w:rsidRPr="007674A1">
              <w:rPr>
                <w:rFonts w:ascii="Arial" w:hAnsi="Arial" w:cs="Arial"/>
                <w:spacing w:val="-2"/>
                <w:szCs w:val="24"/>
              </w:rPr>
              <w:t>"Intellectual Property Rights"</w:t>
            </w:r>
          </w:p>
        </w:tc>
        <w:tc>
          <w:tcPr>
            <w:tcW w:w="5301" w:type="dxa"/>
          </w:tcPr>
          <w:p w14:paraId="1D1F5FC1" w14:textId="1AEE7C0E" w:rsidR="004C441B" w:rsidRPr="007674A1" w:rsidRDefault="004C441B" w:rsidP="00646469">
            <w:pPr>
              <w:pStyle w:val="BodyText"/>
              <w:spacing w:after="240"/>
              <w:ind w:left="5"/>
              <w:jc w:val="left"/>
              <w:rPr>
                <w:rFonts w:ascii="Arial" w:hAnsi="Arial" w:cs="Arial"/>
                <w:spacing w:val="-2"/>
                <w:szCs w:val="24"/>
              </w:rPr>
            </w:pPr>
            <w:r w:rsidRPr="007674A1">
              <w:rPr>
                <w:rFonts w:ascii="Arial" w:hAnsi="Arial" w:cs="Arial"/>
                <w:spacing w:val="-2"/>
                <w:szCs w:val="24"/>
              </w:rPr>
              <w:t xml:space="preserve">means any copyright, rights in designs, database rights, domain names, </w:t>
            </w:r>
            <w:r w:rsidR="00DD5925" w:rsidRPr="007674A1">
              <w:rPr>
                <w:rFonts w:ascii="Arial" w:hAnsi="Arial" w:cs="Arial"/>
                <w:spacing w:val="-2"/>
                <w:szCs w:val="24"/>
              </w:rPr>
              <w:t>trademarks</w:t>
            </w:r>
            <w:r w:rsidRPr="007674A1">
              <w:rPr>
                <w:rFonts w:ascii="Arial" w:hAnsi="Arial" w:cs="Arial"/>
                <w:spacing w:val="-2"/>
                <w:szCs w:val="24"/>
              </w:rPr>
              <w:t xml:space="preserve">, service marks, </w:t>
            </w:r>
            <w:proofErr w:type="gramStart"/>
            <w:r w:rsidRPr="007674A1">
              <w:rPr>
                <w:rFonts w:ascii="Arial" w:hAnsi="Arial" w:cs="Arial"/>
                <w:spacing w:val="-2"/>
                <w:szCs w:val="24"/>
              </w:rPr>
              <w:t>patents</w:t>
            </w:r>
            <w:proofErr w:type="gramEnd"/>
            <w:r w:rsidRPr="007674A1">
              <w:rPr>
                <w:rFonts w:ascii="Arial" w:hAnsi="Arial" w:cs="Arial"/>
                <w:spacing w:val="-2"/>
                <w:szCs w:val="24"/>
              </w:rPr>
              <w:t xml:space="preserve"> or any applications for any of the foregoing, know-how or similar rights or obligations (whether registerable or not) including Moral Rights as defined in Chapter IV of the Copyright, Designs and Patents Act 1988</w:t>
            </w:r>
          </w:p>
        </w:tc>
      </w:tr>
      <w:tr w:rsidR="004C441B" w:rsidRPr="007674A1" w14:paraId="625EF1C6" w14:textId="77777777" w:rsidTr="00D11C76">
        <w:tc>
          <w:tcPr>
            <w:tcW w:w="3573" w:type="dxa"/>
          </w:tcPr>
          <w:p w14:paraId="14FCB62D"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Arial" w:hAnsi="Arial"/>
                <w:color w:val="000000"/>
                <w:sz w:val="24"/>
                <w:szCs w:val="24"/>
              </w:rPr>
            </w:pPr>
            <w:r w:rsidRPr="007674A1">
              <w:rPr>
                <w:rFonts w:ascii="Arial" w:hAnsi="Arial"/>
                <w:color w:val="000000"/>
                <w:sz w:val="24"/>
                <w:szCs w:val="24"/>
              </w:rPr>
              <w:t>“Joint Controllers”</w:t>
            </w:r>
          </w:p>
        </w:tc>
        <w:tc>
          <w:tcPr>
            <w:tcW w:w="5301" w:type="dxa"/>
          </w:tcPr>
          <w:p w14:paraId="2E99EE7D" w14:textId="1AA86FDC"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szCs w:val="24"/>
              </w:rPr>
            </w:pPr>
            <w:r w:rsidRPr="007674A1">
              <w:rPr>
                <w:rFonts w:ascii="Arial" w:hAnsi="Arial"/>
                <w:color w:val="000000"/>
                <w:sz w:val="24"/>
                <w:szCs w:val="24"/>
              </w:rPr>
              <w:t>Where two or more Controllers jointly determine the purposes and means of processing</w:t>
            </w:r>
          </w:p>
        </w:tc>
      </w:tr>
      <w:tr w:rsidR="004C441B" w:rsidRPr="007674A1" w14:paraId="1A34BEB1" w14:textId="77777777" w:rsidTr="00D11C76">
        <w:tc>
          <w:tcPr>
            <w:tcW w:w="3573" w:type="dxa"/>
          </w:tcPr>
          <w:p w14:paraId="67D8146F"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szCs w:val="24"/>
              </w:rPr>
            </w:pPr>
            <w:r w:rsidRPr="007674A1">
              <w:rPr>
                <w:rFonts w:ascii="Arial" w:hAnsi="Arial"/>
                <w:color w:val="000000"/>
                <w:sz w:val="24"/>
                <w:szCs w:val="24"/>
              </w:rPr>
              <w:t>“Law”</w:t>
            </w:r>
          </w:p>
          <w:p w14:paraId="6794CCD3"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szCs w:val="24"/>
              </w:rPr>
            </w:pPr>
          </w:p>
        </w:tc>
        <w:tc>
          <w:tcPr>
            <w:tcW w:w="5301" w:type="dxa"/>
          </w:tcPr>
          <w:p w14:paraId="7950575F" w14:textId="5D70542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szCs w:val="24"/>
              </w:rPr>
            </w:pPr>
            <w:r w:rsidRPr="007674A1">
              <w:rPr>
                <w:rFonts w:ascii="Arial" w:hAnsi="Arial"/>
                <w:color w:val="000000"/>
                <w:sz w:val="24"/>
                <w:szCs w:val="24"/>
              </w:rPr>
              <w:t xml:space="preserve">means any law, subordinate legislation within the meaning of Section 21(1) of the Interpretation Act 1978, </w:t>
            </w:r>
            <w:r w:rsidR="00DD5925" w:rsidRPr="007674A1">
              <w:rPr>
                <w:rFonts w:ascii="Arial" w:hAnsi="Arial"/>
                <w:color w:val="000000"/>
                <w:sz w:val="24"/>
                <w:szCs w:val="24"/>
              </w:rPr>
              <w:t>byelaw</w:t>
            </w:r>
            <w:r w:rsidRPr="007674A1">
              <w:rPr>
                <w:rFonts w:ascii="Arial" w:hAnsi="Arial"/>
                <w:color w:val="000000"/>
                <w:sz w:val="24"/>
                <w:szCs w:val="24"/>
              </w:rPr>
              <w:t>, enforceable right within the meaning of Section 2 of the European Communities Act 1972, regulation, order, regulatory policy, mandatory guidance or code of practice, judgment of a relevant court of law, or directives or requirements with which the Processor is bound to comply;</w:t>
            </w:r>
          </w:p>
        </w:tc>
      </w:tr>
      <w:tr w:rsidR="004C441B" w:rsidRPr="007674A1" w14:paraId="20165F10" w14:textId="77777777" w:rsidTr="00D11C76">
        <w:tc>
          <w:tcPr>
            <w:tcW w:w="3573" w:type="dxa"/>
          </w:tcPr>
          <w:p w14:paraId="7484446B"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t>“LED”</w:t>
            </w:r>
          </w:p>
        </w:tc>
        <w:tc>
          <w:tcPr>
            <w:tcW w:w="5301" w:type="dxa"/>
          </w:tcPr>
          <w:p w14:paraId="22473058" w14:textId="3E1BA481"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 xml:space="preserve">Law Enforcement Directive (Directive (EU) 2016/680) </w:t>
            </w:r>
          </w:p>
        </w:tc>
      </w:tr>
      <w:tr w:rsidR="004C441B" w:rsidRPr="007674A1" w14:paraId="3570409B" w14:textId="77777777" w:rsidTr="00D11C76">
        <w:tc>
          <w:tcPr>
            <w:tcW w:w="3573" w:type="dxa"/>
          </w:tcPr>
          <w:p w14:paraId="035E91C9"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szCs w:val="24"/>
              </w:rPr>
            </w:pPr>
            <w:r w:rsidRPr="007674A1">
              <w:rPr>
                <w:rFonts w:ascii="Arial" w:hAnsi="Arial"/>
                <w:color w:val="000000"/>
                <w:sz w:val="24"/>
                <w:szCs w:val="24"/>
              </w:rPr>
              <w:t>“Processor Personnel”</w:t>
            </w:r>
          </w:p>
          <w:p w14:paraId="5E0B9107"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szCs w:val="24"/>
              </w:rPr>
            </w:pPr>
          </w:p>
        </w:tc>
        <w:tc>
          <w:tcPr>
            <w:tcW w:w="5301" w:type="dxa"/>
          </w:tcPr>
          <w:p w14:paraId="111A3502" w14:textId="085FDEFD"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szCs w:val="24"/>
              </w:rPr>
            </w:pPr>
            <w:r w:rsidRPr="007674A1">
              <w:rPr>
                <w:rFonts w:ascii="Arial" w:hAnsi="Arial"/>
                <w:color w:val="000000"/>
                <w:sz w:val="24"/>
                <w:szCs w:val="24"/>
              </w:rPr>
              <w:t xml:space="preserve">employees, agents, </w:t>
            </w:r>
            <w:proofErr w:type="gramStart"/>
            <w:r w:rsidRPr="007674A1">
              <w:rPr>
                <w:rFonts w:ascii="Arial" w:hAnsi="Arial"/>
                <w:color w:val="000000"/>
                <w:sz w:val="24"/>
                <w:szCs w:val="24"/>
              </w:rPr>
              <w:t>consultants</w:t>
            </w:r>
            <w:proofErr w:type="gramEnd"/>
            <w:r w:rsidRPr="007674A1">
              <w:rPr>
                <w:rFonts w:ascii="Arial" w:hAnsi="Arial"/>
                <w:color w:val="000000"/>
                <w:sz w:val="24"/>
                <w:szCs w:val="24"/>
              </w:rPr>
              <w:t xml:space="preserve"> and contractors of the Processor and/or of any Sub-Processor engaged in the performance of its obligations under this Contract.</w:t>
            </w:r>
          </w:p>
        </w:tc>
      </w:tr>
      <w:tr w:rsidR="004C441B" w:rsidRPr="007674A1" w14:paraId="56AEBB33" w14:textId="77777777" w:rsidTr="00D11C76">
        <w:tc>
          <w:tcPr>
            <w:tcW w:w="3573" w:type="dxa"/>
          </w:tcPr>
          <w:p w14:paraId="2E6B3A99" w14:textId="77777777" w:rsidR="004C441B" w:rsidRPr="007674A1" w:rsidRDefault="004C441B" w:rsidP="00646469">
            <w:pPr>
              <w:pStyle w:val="OutlinePara"/>
              <w:ind w:left="34"/>
              <w:rPr>
                <w:sz w:val="24"/>
              </w:rPr>
            </w:pPr>
            <w:r w:rsidRPr="007674A1">
              <w:rPr>
                <w:sz w:val="24"/>
              </w:rPr>
              <w:t xml:space="preserve">“Property” </w:t>
            </w:r>
          </w:p>
          <w:p w14:paraId="62B3D393" w14:textId="77777777" w:rsidR="004C441B" w:rsidRPr="007674A1" w:rsidRDefault="004C441B" w:rsidP="00646469">
            <w:pPr>
              <w:pStyle w:val="OutlinePara"/>
              <w:ind w:left="34"/>
              <w:rPr>
                <w:sz w:val="24"/>
              </w:rPr>
            </w:pPr>
          </w:p>
        </w:tc>
        <w:tc>
          <w:tcPr>
            <w:tcW w:w="5301" w:type="dxa"/>
          </w:tcPr>
          <w:p w14:paraId="27C89FFF" w14:textId="77777777" w:rsidR="004C441B" w:rsidRPr="007674A1" w:rsidRDefault="004C441B" w:rsidP="00646469">
            <w:pPr>
              <w:pStyle w:val="OutlinePara"/>
              <w:ind w:left="5"/>
              <w:jc w:val="left"/>
              <w:rPr>
                <w:sz w:val="24"/>
              </w:rPr>
            </w:pPr>
            <w:r w:rsidRPr="007674A1">
              <w:rPr>
                <w:sz w:val="24"/>
              </w:rPr>
              <w:t>means the property, other than real property, issued or made available to the Contractor by the Client in connection with the Contract.</w:t>
            </w:r>
          </w:p>
        </w:tc>
      </w:tr>
      <w:tr w:rsidR="004C441B" w:rsidRPr="007674A1" w14:paraId="5BD697E5" w14:textId="77777777" w:rsidTr="00D11C76">
        <w:tc>
          <w:tcPr>
            <w:tcW w:w="3573" w:type="dxa"/>
          </w:tcPr>
          <w:p w14:paraId="74D477BE"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t>“Protective Measures”</w:t>
            </w:r>
          </w:p>
        </w:tc>
        <w:tc>
          <w:tcPr>
            <w:tcW w:w="5301" w:type="dxa"/>
          </w:tcPr>
          <w:p w14:paraId="1EFC9B18" w14:textId="1DBD84E7" w:rsidR="004C441B" w:rsidRPr="00646469"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szCs w:val="24"/>
              </w:rPr>
            </w:pPr>
            <w:r w:rsidRPr="007674A1">
              <w:rPr>
                <w:rFonts w:ascii="Arial" w:hAnsi="Arial"/>
                <w:color w:val="000000"/>
                <w:sz w:val="24"/>
                <w:szCs w:val="24"/>
              </w:rPr>
              <w:t xml:space="preserve">appropriate technical and organisational measures which may include: pseudonymising and encrypting Personal Data, ensuring </w:t>
            </w:r>
            <w:r w:rsidRPr="007674A1">
              <w:rPr>
                <w:rFonts w:ascii="Arial" w:hAnsi="Arial"/>
                <w:color w:val="000000"/>
                <w:sz w:val="24"/>
                <w:szCs w:val="24"/>
              </w:rPr>
              <w:lastRenderedPageBreak/>
              <w:t xml:space="preserve">confidentiality, integrity, availability and resilience of systems and services, ensuring that availability of and access to Personal Data can be restored in a timely manner after an incident, and regularly assessing and evaluating the effectiveness of </w:t>
            </w:r>
            <w:r w:rsidR="005070C0" w:rsidRPr="007674A1">
              <w:rPr>
                <w:rFonts w:ascii="Arial" w:hAnsi="Arial"/>
                <w:color w:val="000000"/>
                <w:sz w:val="24"/>
                <w:szCs w:val="24"/>
              </w:rPr>
              <w:t>such</w:t>
            </w:r>
            <w:r w:rsidRPr="007674A1">
              <w:rPr>
                <w:rFonts w:ascii="Arial" w:hAnsi="Arial"/>
                <w:color w:val="000000"/>
                <w:sz w:val="24"/>
                <w:szCs w:val="24"/>
              </w:rPr>
              <w:t xml:space="preserve"> measures adopted by it including those set out in the Contract. </w:t>
            </w:r>
          </w:p>
        </w:tc>
      </w:tr>
      <w:tr w:rsidR="004C441B" w:rsidRPr="007674A1" w14:paraId="7BB58AA7" w14:textId="77777777" w:rsidTr="00D11C76">
        <w:tc>
          <w:tcPr>
            <w:tcW w:w="3573" w:type="dxa"/>
          </w:tcPr>
          <w:p w14:paraId="528E2487" w14:textId="77777777" w:rsidR="004C441B" w:rsidRPr="007674A1" w:rsidRDefault="004C441B" w:rsidP="00646469">
            <w:pPr>
              <w:pStyle w:val="BodyText"/>
              <w:spacing w:after="240"/>
              <w:ind w:left="34"/>
              <w:rPr>
                <w:rFonts w:ascii="Arial" w:hAnsi="Arial" w:cs="Arial"/>
                <w:spacing w:val="-2"/>
                <w:szCs w:val="24"/>
              </w:rPr>
            </w:pPr>
            <w:r w:rsidRPr="007674A1">
              <w:rPr>
                <w:rFonts w:ascii="Arial" w:hAnsi="Arial" w:cs="Arial"/>
                <w:spacing w:val="-2"/>
                <w:szCs w:val="24"/>
              </w:rPr>
              <w:lastRenderedPageBreak/>
              <w:t>“Regulatory Bodies”</w:t>
            </w:r>
          </w:p>
        </w:tc>
        <w:tc>
          <w:tcPr>
            <w:tcW w:w="5301" w:type="dxa"/>
          </w:tcPr>
          <w:p w14:paraId="321C1DF2" w14:textId="77777777" w:rsidR="004C441B" w:rsidRPr="007674A1" w:rsidRDefault="004C441B" w:rsidP="00646469">
            <w:pPr>
              <w:pStyle w:val="BodyText"/>
              <w:spacing w:after="240"/>
              <w:ind w:left="5"/>
              <w:jc w:val="left"/>
              <w:rPr>
                <w:rFonts w:ascii="Arial" w:hAnsi="Arial" w:cs="Arial"/>
                <w:spacing w:val="-2"/>
                <w:szCs w:val="24"/>
              </w:rPr>
            </w:pPr>
            <w:r w:rsidRPr="007674A1">
              <w:rPr>
                <w:rFonts w:ascii="Arial" w:hAnsi="Arial" w:cs="Arial"/>
                <w:szCs w:val="24"/>
              </w:rPr>
              <w:t xml:space="preserve">those government departments and regulatory, </w:t>
            </w:r>
            <w:proofErr w:type="gramStart"/>
            <w:r w:rsidRPr="007674A1">
              <w:rPr>
                <w:rFonts w:ascii="Arial" w:hAnsi="Arial" w:cs="Arial"/>
                <w:szCs w:val="24"/>
              </w:rPr>
              <w:t>statutory</w:t>
            </w:r>
            <w:proofErr w:type="gramEnd"/>
            <w:r w:rsidRPr="007674A1">
              <w:rPr>
                <w:rFonts w:ascii="Arial" w:hAnsi="Arial" w:cs="Arial"/>
                <w:szCs w:val="24"/>
              </w:rPr>
              <w:t xml:space="preserve"> and other entities, committees and bodies which, whether under statute, rules, regulations, codes of practice or otherwise, are entitled to regulate, investigate, or influence the matters dealt with in this Contract or any other affairs of the Department and </w:t>
            </w:r>
            <w:r w:rsidRPr="007674A1">
              <w:rPr>
                <w:rFonts w:ascii="Arial" w:hAnsi="Arial" w:cs="Arial"/>
                <w:b/>
                <w:bCs/>
                <w:szCs w:val="24"/>
              </w:rPr>
              <w:t xml:space="preserve">"Regulatory Body" </w:t>
            </w:r>
            <w:r w:rsidRPr="007674A1">
              <w:rPr>
                <w:rFonts w:ascii="Arial" w:hAnsi="Arial" w:cs="Arial"/>
                <w:szCs w:val="24"/>
              </w:rPr>
              <w:t>shall be construed accordingly.</w:t>
            </w:r>
          </w:p>
        </w:tc>
      </w:tr>
      <w:tr w:rsidR="004C441B" w:rsidRPr="007674A1" w14:paraId="534CA947" w14:textId="77777777" w:rsidTr="00D11C76">
        <w:tc>
          <w:tcPr>
            <w:tcW w:w="3573" w:type="dxa"/>
          </w:tcPr>
          <w:p w14:paraId="7E951C47" w14:textId="77777777" w:rsidR="004C441B" w:rsidRPr="007674A1" w:rsidRDefault="004C441B" w:rsidP="00646469">
            <w:pPr>
              <w:spacing w:after="240"/>
              <w:ind w:left="34"/>
              <w:rPr>
                <w:rFonts w:ascii="Arial" w:hAnsi="Arial" w:cs="Arial"/>
                <w:sz w:val="24"/>
                <w:szCs w:val="24"/>
              </w:rPr>
            </w:pPr>
            <w:r w:rsidRPr="007674A1">
              <w:rPr>
                <w:rFonts w:ascii="Arial" w:hAnsi="Arial" w:cs="Arial"/>
                <w:sz w:val="24"/>
                <w:szCs w:val="24"/>
              </w:rPr>
              <w:t>"Request for Information"</w:t>
            </w:r>
          </w:p>
        </w:tc>
        <w:tc>
          <w:tcPr>
            <w:tcW w:w="5301" w:type="dxa"/>
          </w:tcPr>
          <w:p w14:paraId="396ADA7C" w14:textId="77777777" w:rsidR="004C441B" w:rsidRPr="007674A1" w:rsidRDefault="004C441B" w:rsidP="00646469">
            <w:pPr>
              <w:pStyle w:val="BodyText"/>
              <w:spacing w:after="240"/>
              <w:ind w:left="5"/>
              <w:jc w:val="left"/>
              <w:rPr>
                <w:rFonts w:ascii="Arial" w:hAnsi="Arial" w:cs="Arial"/>
                <w:szCs w:val="24"/>
              </w:rPr>
            </w:pPr>
            <w:r w:rsidRPr="007674A1">
              <w:rPr>
                <w:rFonts w:ascii="Arial" w:hAnsi="Arial" w:cs="Arial"/>
                <w:szCs w:val="24"/>
              </w:rPr>
              <w:t>a request for information or an apparent request under the Code of Practice on Access to Government Information, FOIA or the Environmental Information Regulations;</w:t>
            </w:r>
          </w:p>
        </w:tc>
      </w:tr>
      <w:tr w:rsidR="004C441B" w:rsidRPr="007674A1" w14:paraId="04D9CEBF" w14:textId="77777777" w:rsidTr="00D11C76">
        <w:tc>
          <w:tcPr>
            <w:tcW w:w="3573" w:type="dxa"/>
          </w:tcPr>
          <w:p w14:paraId="3F06E7A7" w14:textId="77777777" w:rsidR="004C441B" w:rsidRPr="007674A1" w:rsidRDefault="004C441B" w:rsidP="00646469">
            <w:pPr>
              <w:spacing w:after="240"/>
              <w:ind w:left="34"/>
              <w:rPr>
                <w:rFonts w:ascii="Arial" w:hAnsi="Arial" w:cs="Arial"/>
                <w:sz w:val="24"/>
                <w:szCs w:val="24"/>
              </w:rPr>
            </w:pPr>
            <w:r w:rsidRPr="007674A1">
              <w:rPr>
                <w:rFonts w:ascii="Arial" w:hAnsi="Arial" w:cs="Arial"/>
                <w:sz w:val="24"/>
                <w:szCs w:val="24"/>
              </w:rPr>
              <w:t>"SME"</w:t>
            </w:r>
          </w:p>
        </w:tc>
        <w:tc>
          <w:tcPr>
            <w:tcW w:w="5301" w:type="dxa"/>
          </w:tcPr>
          <w:p w14:paraId="06F1C9DD" w14:textId="77777777" w:rsidR="004C441B" w:rsidRPr="007674A1" w:rsidRDefault="004C441B" w:rsidP="00646469">
            <w:pPr>
              <w:pStyle w:val="BodyText"/>
              <w:spacing w:after="240"/>
              <w:ind w:left="5"/>
              <w:jc w:val="left"/>
              <w:rPr>
                <w:rFonts w:ascii="Arial" w:hAnsi="Arial" w:cs="Arial"/>
                <w:szCs w:val="24"/>
              </w:rPr>
            </w:pPr>
            <w:r w:rsidRPr="007674A1">
              <w:rPr>
                <w:rFonts w:ascii="Arial" w:hAnsi="Arial" w:cs="Arial"/>
              </w:rPr>
              <w:t>means a micro, small or medium-sized enterprise defined in accordance with the European Commission Recommendation 2003/361/EC and any subsequent revisions.</w:t>
            </w:r>
          </w:p>
        </w:tc>
      </w:tr>
      <w:tr w:rsidR="004C441B" w:rsidRPr="007674A1" w14:paraId="640A3FB6" w14:textId="77777777" w:rsidTr="00D11C76">
        <w:tc>
          <w:tcPr>
            <w:tcW w:w="3573" w:type="dxa"/>
          </w:tcPr>
          <w:p w14:paraId="32DD365A" w14:textId="77777777" w:rsidR="004C441B" w:rsidRPr="007674A1" w:rsidRDefault="004C441B" w:rsidP="00646469">
            <w:pPr>
              <w:pStyle w:val="BodyText"/>
              <w:keepNext/>
              <w:spacing w:after="240"/>
              <w:ind w:left="34"/>
              <w:rPr>
                <w:rFonts w:ascii="Arial" w:hAnsi="Arial" w:cs="Arial"/>
                <w:spacing w:val="-2"/>
                <w:szCs w:val="24"/>
              </w:rPr>
            </w:pPr>
            <w:r w:rsidRPr="007674A1">
              <w:rPr>
                <w:rFonts w:ascii="Arial" w:hAnsi="Arial" w:cs="Arial"/>
                <w:spacing w:val="-2"/>
                <w:szCs w:val="24"/>
              </w:rPr>
              <w:t>"Sub-contractor"</w:t>
            </w:r>
          </w:p>
        </w:tc>
        <w:tc>
          <w:tcPr>
            <w:tcW w:w="5301" w:type="dxa"/>
          </w:tcPr>
          <w:p w14:paraId="6B7AE0AD" w14:textId="77777777" w:rsidR="004C441B" w:rsidRPr="007674A1" w:rsidRDefault="004C441B" w:rsidP="00646469">
            <w:pPr>
              <w:pStyle w:val="BodyText"/>
              <w:spacing w:after="240"/>
              <w:ind w:left="5"/>
              <w:jc w:val="left"/>
              <w:rPr>
                <w:rFonts w:ascii="Arial" w:hAnsi="Arial" w:cs="Arial"/>
                <w:spacing w:val="-2"/>
                <w:szCs w:val="24"/>
              </w:rPr>
            </w:pPr>
            <w:r w:rsidRPr="007674A1">
              <w:rPr>
                <w:rFonts w:ascii="Arial" w:hAnsi="Arial" w:cs="Arial"/>
                <w:spacing w:val="-2"/>
                <w:szCs w:val="24"/>
              </w:rPr>
              <w:t>the third party with whom the Contractor enters into a Sub-contract or its servants or agents and any third party with whom that third party enters into a Sub-contract or its servants or agents;</w:t>
            </w:r>
          </w:p>
        </w:tc>
      </w:tr>
      <w:tr w:rsidR="004C441B" w:rsidRPr="007674A1" w14:paraId="6728C5ED" w14:textId="77777777" w:rsidTr="00D11C76">
        <w:tc>
          <w:tcPr>
            <w:tcW w:w="3573" w:type="dxa"/>
          </w:tcPr>
          <w:p w14:paraId="395401D5"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sidRPr="007674A1">
              <w:rPr>
                <w:rFonts w:ascii="Arial" w:hAnsi="Arial"/>
                <w:color w:val="000000"/>
                <w:sz w:val="24"/>
              </w:rPr>
              <w:t>“Sub-processor”</w:t>
            </w:r>
          </w:p>
        </w:tc>
        <w:tc>
          <w:tcPr>
            <w:tcW w:w="5301" w:type="dxa"/>
          </w:tcPr>
          <w:p w14:paraId="66D7280F"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7674A1">
              <w:rPr>
                <w:rFonts w:ascii="Arial" w:hAnsi="Arial"/>
                <w:color w:val="000000"/>
                <w:sz w:val="24"/>
              </w:rPr>
              <w:t xml:space="preserve">any third Party appointed to process Personal Data on behalf of the Contractor related to this Contract  </w:t>
            </w:r>
          </w:p>
        </w:tc>
      </w:tr>
      <w:tr w:rsidR="00D90506" w:rsidRPr="007674A1" w14:paraId="18E0258E" w14:textId="77777777" w:rsidTr="00D11C76">
        <w:tc>
          <w:tcPr>
            <w:tcW w:w="3573" w:type="dxa"/>
          </w:tcPr>
          <w:p w14:paraId="223E0651" w14:textId="77777777" w:rsidR="00D90506" w:rsidRPr="007674A1" w:rsidRDefault="00D90506"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4"/>
              <w:rPr>
                <w:rFonts w:ascii="Arial" w:hAnsi="Arial"/>
                <w:color w:val="000000"/>
                <w:sz w:val="24"/>
              </w:rPr>
            </w:pPr>
            <w:r>
              <w:rPr>
                <w:rFonts w:ascii="Arial" w:hAnsi="Arial"/>
                <w:color w:val="000000"/>
                <w:sz w:val="24"/>
              </w:rPr>
              <w:t>“VCSE”</w:t>
            </w:r>
          </w:p>
        </w:tc>
        <w:tc>
          <w:tcPr>
            <w:tcW w:w="5301" w:type="dxa"/>
          </w:tcPr>
          <w:p w14:paraId="40851683" w14:textId="77777777" w:rsidR="00D90506" w:rsidRPr="00D90506" w:rsidRDefault="00D90506"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D90506">
              <w:rPr>
                <w:rFonts w:ascii="Arial" w:hAnsi="Arial"/>
                <w:color w:val="000000"/>
                <w:sz w:val="24"/>
              </w:rPr>
              <w:t>means a non-governmental organisation that is value-driven and which principally</w:t>
            </w:r>
          </w:p>
          <w:p w14:paraId="4CBD6533" w14:textId="77777777" w:rsidR="00D90506" w:rsidRPr="007674A1" w:rsidRDefault="00D90506"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5"/>
              <w:rPr>
                <w:rFonts w:ascii="Arial" w:hAnsi="Arial"/>
                <w:color w:val="000000"/>
                <w:sz w:val="24"/>
              </w:rPr>
            </w:pPr>
            <w:r w:rsidRPr="00D90506">
              <w:rPr>
                <w:rFonts w:ascii="Arial" w:hAnsi="Arial"/>
                <w:color w:val="000000"/>
                <w:sz w:val="24"/>
              </w:rPr>
              <w:t>reinvests its surpluses to further social, environmental or cultural objectives.</w:t>
            </w:r>
          </w:p>
        </w:tc>
      </w:tr>
      <w:tr w:rsidR="004C441B" w:rsidRPr="007674A1" w14:paraId="39FC8DE0" w14:textId="77777777" w:rsidTr="00D11C76">
        <w:tc>
          <w:tcPr>
            <w:tcW w:w="3573" w:type="dxa"/>
          </w:tcPr>
          <w:p w14:paraId="6A0D6BC2" w14:textId="77777777" w:rsidR="004C441B" w:rsidRPr="007674A1" w:rsidRDefault="004C441B" w:rsidP="00646469">
            <w:pPr>
              <w:pStyle w:val="BodyText"/>
              <w:spacing w:after="240"/>
              <w:ind w:left="34"/>
              <w:jc w:val="left"/>
              <w:rPr>
                <w:rFonts w:ascii="Arial" w:hAnsi="Arial" w:cs="Arial"/>
                <w:szCs w:val="24"/>
              </w:rPr>
            </w:pPr>
            <w:r w:rsidRPr="007674A1">
              <w:rPr>
                <w:rFonts w:ascii="Arial" w:hAnsi="Arial" w:cs="Arial"/>
                <w:szCs w:val="24"/>
              </w:rPr>
              <w:t>"Working Day"</w:t>
            </w:r>
          </w:p>
        </w:tc>
        <w:tc>
          <w:tcPr>
            <w:tcW w:w="5301" w:type="dxa"/>
          </w:tcPr>
          <w:p w14:paraId="1FEBF401" w14:textId="77777777" w:rsidR="004C441B" w:rsidRPr="007674A1" w:rsidRDefault="004C441B" w:rsidP="00646469">
            <w:pPr>
              <w:spacing w:after="240"/>
              <w:ind w:left="5"/>
              <w:rPr>
                <w:rFonts w:ascii="Arial" w:hAnsi="Arial" w:cs="Arial"/>
                <w:sz w:val="24"/>
                <w:szCs w:val="24"/>
              </w:rPr>
            </w:pPr>
            <w:r w:rsidRPr="007674A1">
              <w:rPr>
                <w:rFonts w:ascii="Arial" w:hAnsi="Arial" w:cs="Arial"/>
                <w:sz w:val="24"/>
                <w:szCs w:val="24"/>
              </w:rPr>
              <w:t>any day other than a Saturday, Sunday or public holiday in England and Wales.</w:t>
            </w:r>
          </w:p>
        </w:tc>
      </w:tr>
    </w:tbl>
    <w:p w14:paraId="28DB971A" w14:textId="77777777" w:rsidR="004C441B" w:rsidRPr="007674A1" w:rsidRDefault="004C441B" w:rsidP="004C441B">
      <w:pPr>
        <w:tabs>
          <w:tab w:val="left" w:pos="3600"/>
          <w:tab w:val="left" w:pos="5040"/>
          <w:tab w:val="left" w:pos="5760"/>
          <w:tab w:val="left" w:pos="6480"/>
          <w:tab w:val="left" w:pos="7200"/>
          <w:tab w:val="left" w:pos="7920"/>
          <w:tab w:val="left" w:pos="8640"/>
        </w:tabs>
        <w:rPr>
          <w:rFonts w:ascii="Arial" w:hAnsi="Arial"/>
          <w:color w:val="000000"/>
          <w:sz w:val="24"/>
        </w:rPr>
      </w:pPr>
    </w:p>
    <w:p w14:paraId="486BB43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1.2</w:t>
      </w:r>
      <w:r w:rsidRPr="007674A1">
        <w:rPr>
          <w:rFonts w:ascii="Arial" w:hAnsi="Arial"/>
          <w:color w:val="000000"/>
          <w:sz w:val="24"/>
        </w:rPr>
        <w:t xml:space="preserve"> </w:t>
      </w:r>
      <w:r w:rsidRPr="007674A1">
        <w:rPr>
          <w:rFonts w:ascii="Arial" w:hAnsi="Arial"/>
          <w:color w:val="000000"/>
          <w:sz w:val="24"/>
        </w:rPr>
        <w:tab/>
        <w:t>References to “Contract” mean this contract (and include the Schedules).  References to “Clauses” and “Schedules” mean clauses of and schedules to this Contract.  The provisions of the Schedules shall be binding on the parties as if set out in full in this Contract.</w:t>
      </w:r>
    </w:p>
    <w:p w14:paraId="66EC953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1D244707" w14:textId="148DA2BE"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1.3</w:t>
      </w:r>
      <w:r w:rsidRPr="007674A1">
        <w:rPr>
          <w:rFonts w:ascii="Arial" w:hAnsi="Arial"/>
          <w:color w:val="000000"/>
          <w:sz w:val="24"/>
        </w:rPr>
        <w:tab/>
        <w:t xml:space="preserve">Reference to the singular include the plural and vice versa and references to any gender include both genders and the neuter.  References to a person include any individual, firm, unincorporated </w:t>
      </w:r>
      <w:r w:rsidR="00646469" w:rsidRPr="007674A1">
        <w:rPr>
          <w:rFonts w:ascii="Arial" w:hAnsi="Arial"/>
          <w:color w:val="000000"/>
          <w:sz w:val="24"/>
        </w:rPr>
        <w:t>association,</w:t>
      </w:r>
      <w:r w:rsidRPr="007674A1">
        <w:rPr>
          <w:rFonts w:ascii="Arial" w:hAnsi="Arial"/>
          <w:color w:val="000000"/>
          <w:sz w:val="24"/>
        </w:rPr>
        <w:t xml:space="preserve"> or body corporate.</w:t>
      </w:r>
    </w:p>
    <w:p w14:paraId="13C5A34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66A696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2</w:t>
      </w:r>
      <w:r w:rsidRPr="007674A1">
        <w:rPr>
          <w:rFonts w:ascii="Arial" w:hAnsi="Arial"/>
          <w:b/>
          <w:color w:val="000000"/>
          <w:sz w:val="24"/>
        </w:rPr>
        <w:tab/>
        <w:t>Commencement and Continuation</w:t>
      </w:r>
    </w:p>
    <w:p w14:paraId="0B595C6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E3A6455" w14:textId="63F55575"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 xml:space="preserve">The Contractor shall commence the Services </w:t>
      </w:r>
      <w:r w:rsidRPr="00A342BC">
        <w:rPr>
          <w:rFonts w:ascii="Arial" w:hAnsi="Arial"/>
          <w:color w:val="000000"/>
          <w:sz w:val="24"/>
        </w:rPr>
        <w:t xml:space="preserve">on </w:t>
      </w:r>
      <w:r w:rsidR="00646469" w:rsidRPr="00A342BC">
        <w:rPr>
          <w:rFonts w:ascii="Arial" w:hAnsi="Arial"/>
          <w:color w:val="000000"/>
          <w:sz w:val="24"/>
        </w:rPr>
        <w:t>1 April 2022</w:t>
      </w:r>
      <w:r w:rsidRPr="00A342BC">
        <w:rPr>
          <w:rFonts w:ascii="Arial" w:hAnsi="Arial"/>
          <w:color w:val="000000"/>
          <w:sz w:val="24"/>
        </w:rPr>
        <w:t xml:space="preserve"> and, subject to Clause 10.1 shall complete the Services on or before </w:t>
      </w:r>
      <w:r w:rsidR="00646469" w:rsidRPr="00A342BC">
        <w:rPr>
          <w:rFonts w:ascii="Arial" w:hAnsi="Arial"/>
          <w:color w:val="000000"/>
          <w:sz w:val="24"/>
        </w:rPr>
        <w:t>31 March 2024.</w:t>
      </w:r>
    </w:p>
    <w:p w14:paraId="2128025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16EDDDEE" w14:textId="245F78B2" w:rsidR="004C441B" w:rsidRPr="00F1048E" w:rsidRDefault="004C441B" w:rsidP="004C441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bCs/>
          <w:color w:val="000000"/>
          <w:sz w:val="24"/>
        </w:rPr>
      </w:pPr>
      <w:r w:rsidRPr="00F1048E">
        <w:rPr>
          <w:rFonts w:ascii="Arial" w:hAnsi="Arial"/>
          <w:bCs/>
          <w:color w:val="000000"/>
          <w:sz w:val="24"/>
        </w:rPr>
        <w:t xml:space="preserve">The Contract may be extended </w:t>
      </w:r>
      <w:r w:rsidR="00DF7DA5" w:rsidRPr="00F1048E">
        <w:rPr>
          <w:rFonts w:ascii="Arial" w:hAnsi="Arial"/>
          <w:bCs/>
          <w:color w:val="000000"/>
          <w:sz w:val="24"/>
        </w:rPr>
        <w:t>up to</w:t>
      </w:r>
      <w:r w:rsidRPr="00F1048E">
        <w:rPr>
          <w:rFonts w:ascii="Arial" w:hAnsi="Arial"/>
          <w:bCs/>
          <w:color w:val="000000"/>
          <w:sz w:val="24"/>
        </w:rPr>
        <w:t xml:space="preserve"> a further </w:t>
      </w:r>
      <w:r w:rsidR="00DF7DA5" w:rsidRPr="00F1048E">
        <w:rPr>
          <w:rFonts w:ascii="Arial" w:hAnsi="Arial"/>
          <w:bCs/>
          <w:color w:val="000000"/>
          <w:sz w:val="24"/>
        </w:rPr>
        <w:t>two years</w:t>
      </w:r>
      <w:r w:rsidRPr="00F1048E">
        <w:rPr>
          <w:rFonts w:ascii="Arial" w:hAnsi="Arial"/>
          <w:bCs/>
          <w:color w:val="000000"/>
          <w:sz w:val="24"/>
        </w:rPr>
        <w:t xml:space="preserve"> subject to satisfactory performance.</w:t>
      </w:r>
    </w:p>
    <w:p w14:paraId="3E67BAA5" w14:textId="77777777" w:rsidR="004C441B" w:rsidRPr="007674A1" w:rsidRDefault="004C441B" w:rsidP="004C441B">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rPr>
          <w:rFonts w:ascii="Arial" w:hAnsi="Arial"/>
          <w:color w:val="000000"/>
          <w:sz w:val="24"/>
        </w:rPr>
      </w:pPr>
    </w:p>
    <w:p w14:paraId="43D5639E" w14:textId="46174E8B" w:rsidR="004C441B" w:rsidRPr="007674A1" w:rsidRDefault="004C441B" w:rsidP="004C441B">
      <w:pPr>
        <w:tabs>
          <w:tab w:val="left" w:pos="2160"/>
          <w:tab w:val="left" w:pos="2880"/>
          <w:tab w:val="left" w:pos="3600"/>
          <w:tab w:val="left" w:pos="4320"/>
          <w:tab w:val="left" w:pos="5040"/>
          <w:tab w:val="left" w:pos="5760"/>
          <w:tab w:val="left" w:pos="6480"/>
          <w:tab w:val="left" w:pos="7200"/>
          <w:tab w:val="left" w:pos="7920"/>
          <w:tab w:val="left" w:pos="8640"/>
        </w:tabs>
        <w:ind w:left="7920" w:hanging="7200"/>
        <w:rPr>
          <w:rFonts w:ascii="Arial" w:hAnsi="Arial"/>
          <w:color w:val="000000"/>
          <w:sz w:val="24"/>
        </w:rPr>
      </w:pPr>
      <w:r w:rsidRPr="007674A1">
        <w:rPr>
          <w:rFonts w:ascii="Arial" w:hAnsi="Arial"/>
          <w:color w:val="000000"/>
          <w:sz w:val="24"/>
        </w:rPr>
        <w:t xml:space="preserve">This Contract shall be deemed to have been effective </w:t>
      </w:r>
      <w:r w:rsidRPr="00A342BC">
        <w:rPr>
          <w:rFonts w:ascii="Arial" w:hAnsi="Arial"/>
          <w:color w:val="000000"/>
          <w:sz w:val="24"/>
        </w:rPr>
        <w:t xml:space="preserve">from </w:t>
      </w:r>
      <w:r w:rsidR="00646469" w:rsidRPr="00A342BC">
        <w:rPr>
          <w:rFonts w:ascii="Arial" w:hAnsi="Arial"/>
          <w:color w:val="000000"/>
          <w:sz w:val="24"/>
        </w:rPr>
        <w:t>1 April 2022.</w:t>
      </w:r>
    </w:p>
    <w:p w14:paraId="0A187D9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6896BE6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3</w:t>
      </w:r>
      <w:r w:rsidRPr="007674A1">
        <w:rPr>
          <w:rFonts w:ascii="Arial" w:hAnsi="Arial"/>
          <w:b/>
          <w:color w:val="000000"/>
          <w:sz w:val="24"/>
        </w:rPr>
        <w:tab/>
        <w:t>Contractor's Obligations</w:t>
      </w:r>
    </w:p>
    <w:p w14:paraId="7A1275B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313BC015" w14:textId="185A2E08"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3.1</w:t>
      </w:r>
      <w:r w:rsidRPr="007674A1">
        <w:rPr>
          <w:rFonts w:ascii="Arial" w:hAnsi="Arial"/>
          <w:color w:val="000000"/>
          <w:sz w:val="24"/>
        </w:rPr>
        <w:tab/>
        <w:t>The Contractor shall promptly and efficiently complete the Services in accordance with the provisions set out in Schedule 1</w:t>
      </w:r>
      <w:r w:rsidR="004A67C6">
        <w:rPr>
          <w:rFonts w:ascii="Arial" w:hAnsi="Arial"/>
          <w:color w:val="000000"/>
          <w:sz w:val="24"/>
        </w:rPr>
        <w:t>.</w:t>
      </w:r>
    </w:p>
    <w:p w14:paraId="5C44B92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5380BB2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3.2</w:t>
      </w:r>
      <w:r w:rsidRPr="007674A1">
        <w:rPr>
          <w:rFonts w:ascii="Arial" w:hAnsi="Arial"/>
          <w:color w:val="000000"/>
          <w:sz w:val="24"/>
        </w:rPr>
        <w:tab/>
        <w:t>The Contractor shall comply with the accounting and information provisions of Schedule 2.</w:t>
      </w:r>
    </w:p>
    <w:p w14:paraId="0C97BB4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33F867EA" w14:textId="45018166" w:rsidR="004C441B"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3.3</w:t>
      </w:r>
      <w:r w:rsidRPr="007674A1">
        <w:rPr>
          <w:rFonts w:ascii="Arial" w:hAnsi="Arial"/>
          <w:b/>
          <w:color w:val="000000"/>
          <w:sz w:val="24"/>
        </w:rPr>
        <w:tab/>
      </w:r>
      <w:r w:rsidRPr="007674A1">
        <w:rPr>
          <w:rFonts w:ascii="Arial" w:hAnsi="Arial"/>
          <w:color w:val="000000"/>
          <w:sz w:val="24"/>
        </w:rPr>
        <w:t>The Contractor shall comply with all statutory provisions including all prior and subsequent enactments, amendments and substitutions relating to that provision and to any regulations made under it.</w:t>
      </w:r>
    </w:p>
    <w:p w14:paraId="65CDED03" w14:textId="280A6675" w:rsidR="00750DE2" w:rsidRDefault="00750DE2"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5BB73CAB" w14:textId="3D36E110" w:rsidR="004C441B" w:rsidRPr="007674A1" w:rsidRDefault="004C441B" w:rsidP="002B1BAF">
      <w:pPr>
        <w:rPr>
          <w:rFonts w:ascii="Arial" w:hAnsi="Arial"/>
          <w:color w:val="000000"/>
          <w:sz w:val="24"/>
        </w:rPr>
      </w:pPr>
    </w:p>
    <w:p w14:paraId="1F9F62F6" w14:textId="0B5B6A93"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4</w:t>
      </w:r>
      <w:r w:rsidRPr="007674A1">
        <w:rPr>
          <w:rFonts w:ascii="Arial" w:hAnsi="Arial"/>
          <w:b/>
          <w:color w:val="000000"/>
          <w:sz w:val="24"/>
        </w:rPr>
        <w:tab/>
        <w:t>Department</w:t>
      </w:r>
      <w:r w:rsidR="003B5B2F">
        <w:rPr>
          <w:rFonts w:ascii="Arial" w:hAnsi="Arial"/>
          <w:b/>
          <w:color w:val="000000"/>
          <w:sz w:val="24"/>
        </w:rPr>
        <w:t>’</w:t>
      </w:r>
      <w:r w:rsidRPr="007674A1">
        <w:rPr>
          <w:rFonts w:ascii="Arial" w:hAnsi="Arial"/>
          <w:b/>
          <w:color w:val="000000"/>
          <w:sz w:val="24"/>
        </w:rPr>
        <w:t>s Obligations</w:t>
      </w:r>
    </w:p>
    <w:p w14:paraId="40A42DF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5852CB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The Department will comply with the payment provisions of Schedule 2 provided that the Department has received full and accurate information and documentation as required by Schedule 2 to be submitted by the Contractor for work completed to the satisfaction of the Department.</w:t>
      </w:r>
    </w:p>
    <w:p w14:paraId="111107E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5567FA69"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5</w:t>
      </w:r>
      <w:r w:rsidRPr="007674A1">
        <w:rPr>
          <w:rFonts w:ascii="Arial" w:hAnsi="Arial"/>
          <w:b/>
          <w:color w:val="000000"/>
          <w:sz w:val="24"/>
        </w:rPr>
        <w:tab/>
        <w:t>Changes to the Department's Requirements</w:t>
      </w:r>
    </w:p>
    <w:p w14:paraId="10FE666A"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0AABA2F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5.1</w:t>
      </w:r>
      <w:r w:rsidRPr="007674A1">
        <w:rPr>
          <w:rFonts w:ascii="Arial" w:hAnsi="Arial"/>
          <w:color w:val="000000"/>
          <w:sz w:val="24"/>
        </w:rPr>
        <w:tab/>
        <w:t>The Department shall notify the Contractor of any material change to the Department's requirement under this Contract.</w:t>
      </w:r>
    </w:p>
    <w:p w14:paraId="75968E0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BD38F44"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5.2</w:t>
      </w:r>
      <w:r w:rsidRPr="007674A1">
        <w:rPr>
          <w:rFonts w:ascii="Arial" w:hAnsi="Arial"/>
          <w:color w:val="000000"/>
          <w:sz w:val="24"/>
        </w:rPr>
        <w:tab/>
        <w:t>The Contractor shall use its best endeavours to accommodate any changes to the needs and requirements of the Department provided that it shall be entitled to payment for any additional costs it incurs as a result of any such changes.  The amount of such additional costs to be agreed between the parties in writing.</w:t>
      </w:r>
    </w:p>
    <w:p w14:paraId="6E2BECC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2626AC24"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6</w:t>
      </w:r>
      <w:r w:rsidRPr="007674A1">
        <w:rPr>
          <w:rFonts w:ascii="Arial" w:hAnsi="Arial"/>
          <w:b/>
          <w:color w:val="000000"/>
          <w:sz w:val="24"/>
        </w:rPr>
        <w:tab/>
        <w:t>Management</w:t>
      </w:r>
    </w:p>
    <w:p w14:paraId="34A696A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olor w:val="000000"/>
          <w:sz w:val="24"/>
        </w:rPr>
      </w:pPr>
    </w:p>
    <w:p w14:paraId="75EE59A2"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6.1</w:t>
      </w:r>
      <w:r w:rsidRPr="007674A1">
        <w:rPr>
          <w:rFonts w:ascii="Arial" w:hAnsi="Arial"/>
          <w:color w:val="000000"/>
          <w:sz w:val="24"/>
        </w:rPr>
        <w:tab/>
        <w:t>The Contractor shall promptly comply with all reasonable requests or directions of the Contract Manager in respect of the Services.</w:t>
      </w:r>
    </w:p>
    <w:p w14:paraId="53F19B4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6DFD81F" w14:textId="464B5966" w:rsidR="004C441B"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lastRenderedPageBreak/>
        <w:t>6.2</w:t>
      </w:r>
      <w:r w:rsidRPr="007674A1">
        <w:rPr>
          <w:rFonts w:ascii="Arial" w:hAnsi="Arial"/>
          <w:color w:val="000000"/>
          <w:sz w:val="24"/>
        </w:rPr>
        <w:tab/>
        <w:t>The Contractor shall address any enquiries about procedural or contractual matters in writing to the Contract Manager.  Any correspondence relating to this Contract shall quote the reference number set out in the Recitals to this Contract.</w:t>
      </w:r>
    </w:p>
    <w:p w14:paraId="53B17306" w14:textId="77777777" w:rsidR="00EF2EF0" w:rsidRPr="007674A1" w:rsidRDefault="00EF2EF0"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047326D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50A57FB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7</w:t>
      </w:r>
      <w:r w:rsidRPr="007674A1">
        <w:rPr>
          <w:rFonts w:ascii="Arial" w:hAnsi="Arial"/>
          <w:b/>
          <w:color w:val="000000"/>
          <w:sz w:val="24"/>
        </w:rPr>
        <w:tab/>
        <w:t>Contractor's Employees and Sub-Contractors</w:t>
      </w:r>
    </w:p>
    <w:p w14:paraId="78223EA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54C9F045" w14:textId="77777777" w:rsidR="004C441B" w:rsidRPr="007674A1" w:rsidRDefault="004C441B" w:rsidP="004C441B">
      <w:pPr>
        <w:pStyle w:val="Default"/>
        <w:ind w:left="720" w:hanging="720"/>
        <w:rPr>
          <w:iCs/>
        </w:rPr>
      </w:pPr>
      <w:r w:rsidRPr="007674A1">
        <w:rPr>
          <w:b/>
        </w:rPr>
        <w:t>7.1</w:t>
      </w:r>
      <w:r w:rsidRPr="007674A1">
        <w:tab/>
      </w:r>
      <w:r w:rsidRPr="007674A1">
        <w:rPr>
          <w:iCs/>
        </w:rPr>
        <w:t>Where the Contractor enters into a contract with a supplier or contractor for the purpose of performing its obligations under the Contract (the “</w:t>
      </w:r>
      <w:r w:rsidRPr="007674A1">
        <w:rPr>
          <w:b/>
          <w:iCs/>
        </w:rPr>
        <w:t>Sub-contractor</w:t>
      </w:r>
      <w:r w:rsidRPr="007674A1">
        <w:rPr>
          <w:iCs/>
        </w:rPr>
        <w:t>”) it shall ensure prompt payment in accordance with this clause 7.1. Unless otherwise agreed by the Department in writing, the Contractor shall ensure that any contract requiring payment to a Sub-contractor shall provide for undisputed sums due to the Sub-contractor to be made within a specified period from the receipt of a valid invoice not exceeding:</w:t>
      </w:r>
    </w:p>
    <w:p w14:paraId="6213670C" w14:textId="77777777" w:rsidR="004C441B" w:rsidRPr="007674A1" w:rsidRDefault="004C441B" w:rsidP="004C441B">
      <w:pPr>
        <w:pStyle w:val="Default"/>
        <w:ind w:left="720" w:hanging="720"/>
        <w:rPr>
          <w:iCs/>
        </w:rPr>
      </w:pPr>
    </w:p>
    <w:p w14:paraId="18F54D09" w14:textId="77777777" w:rsidR="008D754B" w:rsidRDefault="004C441B" w:rsidP="00F03298">
      <w:pPr>
        <w:pStyle w:val="Default"/>
        <w:numPr>
          <w:ilvl w:val="0"/>
          <w:numId w:val="55"/>
        </w:numPr>
        <w:ind w:left="1560" w:hanging="851"/>
        <w:rPr>
          <w:iCs/>
        </w:rPr>
      </w:pPr>
      <w:r w:rsidRPr="007674A1">
        <w:rPr>
          <w:iCs/>
        </w:rPr>
        <w:t xml:space="preserve">10 days, where the Sub-contractor is an SME; or </w:t>
      </w:r>
    </w:p>
    <w:p w14:paraId="2B8C75E7" w14:textId="77777777" w:rsidR="008D754B" w:rsidRDefault="008D754B" w:rsidP="008D754B">
      <w:pPr>
        <w:pStyle w:val="Default"/>
        <w:ind w:left="1560"/>
        <w:rPr>
          <w:iCs/>
        </w:rPr>
      </w:pPr>
    </w:p>
    <w:p w14:paraId="31ED10C2" w14:textId="15990CCB" w:rsidR="004C441B" w:rsidRPr="008D754B" w:rsidRDefault="004C441B" w:rsidP="00F03298">
      <w:pPr>
        <w:pStyle w:val="Default"/>
        <w:numPr>
          <w:ilvl w:val="0"/>
          <w:numId w:val="55"/>
        </w:numPr>
        <w:ind w:left="1560" w:hanging="851"/>
        <w:rPr>
          <w:iCs/>
        </w:rPr>
      </w:pPr>
      <w:r w:rsidRPr="008D754B">
        <w:rPr>
          <w:iCs/>
        </w:rPr>
        <w:t>30 days either, where the sub-contractor is not an SME, or both the Contractor and the Sub-contractor are SMEs,</w:t>
      </w:r>
    </w:p>
    <w:p w14:paraId="6EA8C05C" w14:textId="77777777" w:rsidR="004C441B" w:rsidRPr="007674A1" w:rsidRDefault="004C441B" w:rsidP="004C441B">
      <w:pPr>
        <w:pStyle w:val="Default"/>
        <w:ind w:left="720" w:hanging="720"/>
        <w:rPr>
          <w:iCs/>
        </w:rPr>
      </w:pPr>
    </w:p>
    <w:p w14:paraId="5AE87A1D" w14:textId="77777777" w:rsidR="004C441B" w:rsidRPr="007674A1" w:rsidRDefault="004C441B" w:rsidP="004C441B">
      <w:pPr>
        <w:pStyle w:val="Default"/>
        <w:ind w:left="709" w:firstLine="11"/>
        <w:rPr>
          <w:iCs/>
        </w:rPr>
      </w:pPr>
      <w:r w:rsidRPr="007674A1">
        <w:rPr>
          <w:iCs/>
        </w:rPr>
        <w:t>The Contractor shall comply with such terms and shall provide, at the Department’s request, sufficient evidence to demonstrate compliance.</w:t>
      </w:r>
    </w:p>
    <w:p w14:paraId="23A18B92" w14:textId="77777777" w:rsidR="004C441B" w:rsidRPr="007674A1" w:rsidRDefault="004C441B" w:rsidP="004C441B">
      <w:pPr>
        <w:pStyle w:val="Default"/>
        <w:ind w:left="720" w:hanging="720"/>
        <w:rPr>
          <w:iCs/>
        </w:rPr>
      </w:pPr>
    </w:p>
    <w:p w14:paraId="07741C23" w14:textId="7493940A" w:rsidR="004C441B" w:rsidRPr="007674A1" w:rsidRDefault="004C441B" w:rsidP="004C441B">
      <w:pPr>
        <w:pStyle w:val="Default"/>
        <w:ind w:left="720" w:hanging="720"/>
      </w:pPr>
      <w:r w:rsidRPr="007674A1">
        <w:rPr>
          <w:b/>
          <w:iCs/>
        </w:rPr>
        <w:t>7.2</w:t>
      </w:r>
      <w:r w:rsidRPr="007674A1">
        <w:rPr>
          <w:iCs/>
        </w:rPr>
        <w:tab/>
        <w:t xml:space="preserve">The Department shall be entitled to withhold payment due under clause 7.1 for so long as the Contractor, in the Department’s reasonable opinion, has failed to comply with its obligations to pay any Sub-contractors promptly in accordance with clause 7.1.  For the avoidance of doubt the Department shall not be liable to pay any interest or penalty in withholding such payment.  </w:t>
      </w:r>
    </w:p>
    <w:p w14:paraId="0C6811C2"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color w:val="000000"/>
          <w:sz w:val="24"/>
        </w:rPr>
      </w:pPr>
    </w:p>
    <w:p w14:paraId="0F7DE4F2"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7.3</w:t>
      </w:r>
      <w:r w:rsidRPr="007674A1">
        <w:rPr>
          <w:rFonts w:ascii="Arial" w:hAnsi="Arial"/>
          <w:color w:val="000000"/>
          <w:sz w:val="24"/>
        </w:rPr>
        <w:tab/>
        <w:t>The Contractor shall take all reasonable steps to satisfy itself that its employees or sub-contractors (or their employees) are suitable in all respects to perform the Services.</w:t>
      </w:r>
    </w:p>
    <w:p w14:paraId="6BC4C47E" w14:textId="77777777" w:rsidR="004C441B" w:rsidRPr="007674A1" w:rsidRDefault="004C441B" w:rsidP="006464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76B318E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20" w:hanging="720"/>
        <w:rPr>
          <w:rFonts w:ascii="Arial" w:hAnsi="Arial"/>
          <w:color w:val="000000"/>
          <w:sz w:val="24"/>
        </w:rPr>
      </w:pPr>
      <w:r w:rsidRPr="0025359F">
        <w:rPr>
          <w:rFonts w:ascii="Arial" w:hAnsi="Arial"/>
          <w:b/>
          <w:bCs/>
          <w:color w:val="000000"/>
          <w:sz w:val="24"/>
        </w:rPr>
        <w:t>7.4</w:t>
      </w:r>
      <w:r w:rsidRPr="007674A1">
        <w:rPr>
          <w:rFonts w:ascii="Arial" w:hAnsi="Arial"/>
          <w:color w:val="000000"/>
          <w:sz w:val="24"/>
        </w:rPr>
        <w:tab/>
        <w:t xml:space="preserve">The Contractor shall give to the Department if </w:t>
      </w:r>
      <w:proofErr w:type="gramStart"/>
      <w:r w:rsidRPr="007674A1">
        <w:rPr>
          <w:rFonts w:ascii="Arial" w:hAnsi="Arial"/>
          <w:color w:val="000000"/>
          <w:sz w:val="24"/>
        </w:rPr>
        <w:t>so</w:t>
      </w:r>
      <w:proofErr w:type="gramEnd"/>
      <w:r w:rsidRPr="007674A1">
        <w:rPr>
          <w:rFonts w:ascii="Arial" w:hAnsi="Arial"/>
          <w:color w:val="000000"/>
          <w:sz w:val="24"/>
        </w:rPr>
        <w:t xml:space="preserve"> requested a list of all persons who are or may be at any time directly concerned with the performance of this Contract specifying the capacity in which they are concerned with the provision of the Services and giving such other particulars as the Department may reasonably require.</w:t>
      </w:r>
    </w:p>
    <w:p w14:paraId="4FCF0499"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20" w:hanging="720"/>
        <w:rPr>
          <w:rFonts w:ascii="Arial" w:hAnsi="Arial"/>
          <w:color w:val="000000"/>
          <w:sz w:val="24"/>
        </w:rPr>
      </w:pPr>
      <w:r w:rsidRPr="0025359F">
        <w:rPr>
          <w:rFonts w:ascii="Arial" w:hAnsi="Arial"/>
          <w:b/>
          <w:bCs/>
          <w:color w:val="000000"/>
          <w:sz w:val="24"/>
        </w:rPr>
        <w:t>7.5</w:t>
      </w:r>
      <w:r w:rsidRPr="007674A1">
        <w:rPr>
          <w:rFonts w:ascii="Arial" w:hAnsi="Arial"/>
          <w:color w:val="000000"/>
          <w:sz w:val="24"/>
        </w:rPr>
        <w:tab/>
        <w:t>If the Department notifies the Contractor that it considers that an employee or sub-contractor is not appropriately qualified or trained to provide the Services or otherwise is not providing the Services in accordance with this Contract, then the Contractor shall, as soon as is reasonably practicable, take all such steps as the Department considers necessary to remedy the situation or, if so required by the Department, shall remove the said employee or sub-contractor from providing the Services and shall provide a suitable replacement (at no cost to the Department).</w:t>
      </w:r>
    </w:p>
    <w:p w14:paraId="53F041B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44" w:after="144"/>
        <w:ind w:left="720" w:hanging="720"/>
        <w:rPr>
          <w:rFonts w:ascii="Arial" w:hAnsi="Arial"/>
          <w:color w:val="000000"/>
          <w:sz w:val="24"/>
        </w:rPr>
      </w:pPr>
      <w:r w:rsidRPr="0025359F">
        <w:rPr>
          <w:rFonts w:ascii="Arial" w:hAnsi="Arial"/>
          <w:b/>
          <w:bCs/>
          <w:color w:val="000000"/>
          <w:sz w:val="24"/>
        </w:rPr>
        <w:t>7.6</w:t>
      </w:r>
      <w:r w:rsidRPr="007674A1">
        <w:rPr>
          <w:rFonts w:ascii="Arial" w:hAnsi="Arial"/>
          <w:color w:val="000000"/>
          <w:sz w:val="24"/>
        </w:rPr>
        <w:tab/>
        <w:t xml:space="preserve">The Contractor shall take all reasonable steps to avoid changes of employees or sub-contractors assigned to and accepted to provide the Services under the </w:t>
      </w:r>
      <w:r w:rsidRPr="007674A1">
        <w:rPr>
          <w:rFonts w:ascii="Arial" w:hAnsi="Arial"/>
          <w:color w:val="000000"/>
          <w:sz w:val="24"/>
        </w:rPr>
        <w:lastRenderedPageBreak/>
        <w:t>Contract except whenever changes are unavoidable or of a temporary nature.  The Contractor shall give at least one month's written notice to the Contract Manager of proposals to change key employees or sub-contractors.</w:t>
      </w:r>
    </w:p>
    <w:p w14:paraId="4315E50B" w14:textId="77777777" w:rsidR="004C441B" w:rsidRPr="007674A1" w:rsidRDefault="004C441B" w:rsidP="004C441B">
      <w:pPr>
        <w:pStyle w:val="Numbered"/>
        <w:spacing w:after="0"/>
        <w:rPr>
          <w:rFonts w:ascii="Arial" w:hAnsi="Arial"/>
        </w:rPr>
      </w:pPr>
    </w:p>
    <w:p w14:paraId="3A00AF7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lang w:val="en-US"/>
        </w:rPr>
      </w:pPr>
      <w:r w:rsidRPr="0025359F">
        <w:rPr>
          <w:rFonts w:ascii="Arial" w:hAnsi="Arial"/>
          <w:b/>
          <w:color w:val="000000"/>
          <w:sz w:val="24"/>
        </w:rPr>
        <w:t>7.7</w:t>
      </w:r>
      <w:r w:rsidRPr="007674A1">
        <w:rPr>
          <w:rFonts w:ascii="Arial" w:hAnsi="Arial"/>
          <w:color w:val="000000"/>
          <w:sz w:val="24"/>
        </w:rPr>
        <w:tab/>
      </w:r>
      <w:r w:rsidRPr="007674A1">
        <w:rPr>
          <w:rFonts w:ascii="Arial" w:hAnsi="Arial"/>
          <w:color w:val="000000"/>
          <w:sz w:val="24"/>
          <w:lang w:val="en-US"/>
        </w:rPr>
        <w:t>The Contractor shall immediately notify the Department if they have any concerns regarding the propriety of any of its sub-contractors in respect of work/services rendered in connection with this Contract.</w:t>
      </w:r>
    </w:p>
    <w:p w14:paraId="475915B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3FA3F0DE" w14:textId="77777777" w:rsidR="004C441B" w:rsidRPr="007674A1" w:rsidRDefault="004C441B" w:rsidP="004C441B">
      <w:pPr>
        <w:ind w:left="720" w:hanging="720"/>
        <w:rPr>
          <w:rFonts w:ascii="Arial" w:hAnsi="Arial"/>
          <w:color w:val="000000"/>
          <w:sz w:val="24"/>
        </w:rPr>
      </w:pPr>
      <w:r w:rsidRPr="0025359F">
        <w:rPr>
          <w:rFonts w:ascii="Arial" w:hAnsi="Arial"/>
          <w:b/>
          <w:color w:val="000000"/>
          <w:sz w:val="24"/>
          <w:lang w:val="en-US"/>
        </w:rPr>
        <w:t>7.8</w:t>
      </w:r>
      <w:r w:rsidRPr="007674A1">
        <w:rPr>
          <w:rFonts w:ascii="Arial" w:hAnsi="Arial"/>
          <w:color w:val="000000"/>
          <w:sz w:val="24"/>
          <w:lang w:val="en-US"/>
        </w:rPr>
        <w:tab/>
      </w:r>
      <w:r w:rsidRPr="007674A1">
        <w:rPr>
          <w:rFonts w:ascii="Arial" w:hAnsi="Arial"/>
          <w:color w:val="000000"/>
          <w:sz w:val="24"/>
        </w:rPr>
        <w:t xml:space="preserve">The Contractor, its </w:t>
      </w:r>
      <w:proofErr w:type="gramStart"/>
      <w:r w:rsidRPr="007674A1">
        <w:rPr>
          <w:rFonts w:ascii="Arial" w:hAnsi="Arial"/>
          <w:color w:val="000000"/>
          <w:sz w:val="24"/>
        </w:rPr>
        <w:t>employees</w:t>
      </w:r>
      <w:proofErr w:type="gramEnd"/>
      <w:r w:rsidRPr="007674A1">
        <w:rPr>
          <w:rFonts w:ascii="Arial" w:hAnsi="Arial"/>
          <w:color w:val="000000"/>
          <w:sz w:val="24"/>
        </w:rPr>
        <w:t xml:space="preserve"> and sub-contractors (or their employees), whilst on Departmental premises, shall comply with such rules, regulations and requirements (including those relating to security arrangements) as may be in force from time to time.</w:t>
      </w:r>
    </w:p>
    <w:p w14:paraId="0F5C3C22" w14:textId="77777777" w:rsidR="004C441B" w:rsidRPr="007674A1" w:rsidRDefault="004C441B" w:rsidP="004C441B">
      <w:pPr>
        <w:ind w:left="720" w:hanging="720"/>
        <w:rPr>
          <w:rFonts w:ascii="Arial" w:hAnsi="Arial"/>
          <w:color w:val="000000"/>
          <w:sz w:val="24"/>
        </w:rPr>
      </w:pPr>
    </w:p>
    <w:p w14:paraId="607BA2C4" w14:textId="77777777" w:rsidR="004C441B" w:rsidRPr="007674A1" w:rsidRDefault="004C441B" w:rsidP="004C441B">
      <w:pPr>
        <w:ind w:left="720" w:hanging="720"/>
        <w:rPr>
          <w:rFonts w:ascii="Arial" w:hAnsi="Arial"/>
          <w:color w:val="000000"/>
          <w:sz w:val="24"/>
        </w:rPr>
      </w:pPr>
      <w:r w:rsidRPr="0025359F">
        <w:rPr>
          <w:rFonts w:ascii="Arial" w:hAnsi="Arial"/>
          <w:b/>
          <w:color w:val="000000"/>
          <w:sz w:val="24"/>
        </w:rPr>
        <w:t>7.9</w:t>
      </w:r>
      <w:r w:rsidRPr="007674A1">
        <w:rPr>
          <w:rFonts w:ascii="Arial" w:hAnsi="Arial"/>
          <w:color w:val="000000"/>
          <w:sz w:val="24"/>
        </w:rPr>
        <w:t xml:space="preserve"> </w:t>
      </w:r>
      <w:r w:rsidRPr="007674A1">
        <w:rPr>
          <w:rFonts w:ascii="Arial" w:hAnsi="Arial"/>
          <w:color w:val="000000"/>
          <w:sz w:val="24"/>
        </w:rPr>
        <w:tab/>
        <w:t>The Contractor shall ensure the security of all the Property whilst in its possession, during the supply of the Services, in accordance with the Department’s reasonable security requirements as required from time to time.</w:t>
      </w:r>
    </w:p>
    <w:p w14:paraId="3C769059" w14:textId="77777777" w:rsidR="004263DD" w:rsidRDefault="004263DD" w:rsidP="00646469">
      <w:pPr>
        <w:rPr>
          <w:rFonts w:ascii="Arial" w:hAnsi="Arial"/>
          <w:b/>
          <w:color w:val="000000"/>
          <w:sz w:val="24"/>
        </w:rPr>
      </w:pPr>
    </w:p>
    <w:p w14:paraId="2B8C79A7" w14:textId="653D443F" w:rsidR="004263DD" w:rsidRDefault="004263DD" w:rsidP="00480172">
      <w:pPr>
        <w:rPr>
          <w:rFonts w:ascii="Arial" w:hAnsi="Arial"/>
          <w:b/>
          <w:color w:val="000000"/>
          <w:sz w:val="24"/>
        </w:rPr>
      </w:pPr>
      <w:r w:rsidRPr="004263DD">
        <w:rPr>
          <w:rFonts w:ascii="Arial" w:hAnsi="Arial"/>
          <w:b/>
          <w:color w:val="000000"/>
          <w:sz w:val="24"/>
        </w:rPr>
        <w:t>Improving visibility of subcontract opportunities available to SMEs and VCSEs in the</w:t>
      </w:r>
      <w:r>
        <w:rPr>
          <w:rFonts w:ascii="Arial" w:hAnsi="Arial"/>
          <w:b/>
          <w:color w:val="000000"/>
          <w:sz w:val="24"/>
        </w:rPr>
        <w:t xml:space="preserve"> </w:t>
      </w:r>
      <w:r w:rsidRPr="004263DD">
        <w:rPr>
          <w:rFonts w:ascii="Arial" w:hAnsi="Arial"/>
          <w:b/>
          <w:color w:val="000000"/>
          <w:sz w:val="24"/>
        </w:rPr>
        <w:t>supply chain</w:t>
      </w:r>
    </w:p>
    <w:p w14:paraId="4723D4E8" w14:textId="77777777" w:rsidR="004263DD" w:rsidRDefault="004263DD" w:rsidP="004C441B">
      <w:pPr>
        <w:ind w:left="720" w:hanging="720"/>
        <w:rPr>
          <w:rFonts w:ascii="Arial" w:hAnsi="Arial"/>
          <w:b/>
          <w:color w:val="000000"/>
          <w:sz w:val="24"/>
        </w:rPr>
      </w:pPr>
    </w:p>
    <w:p w14:paraId="44ABAEEF" w14:textId="77777777" w:rsidR="004263DD" w:rsidRDefault="004C441B" w:rsidP="004263DD">
      <w:pPr>
        <w:ind w:left="720" w:hanging="720"/>
        <w:rPr>
          <w:rFonts w:ascii="Arial" w:hAnsi="Arial"/>
          <w:color w:val="000000"/>
          <w:sz w:val="24"/>
        </w:rPr>
      </w:pPr>
      <w:r w:rsidRPr="0025359F">
        <w:rPr>
          <w:rFonts w:ascii="Arial" w:hAnsi="Arial"/>
          <w:b/>
          <w:color w:val="000000"/>
          <w:sz w:val="24"/>
        </w:rPr>
        <w:t>7.10</w:t>
      </w:r>
      <w:r w:rsidRPr="007674A1">
        <w:rPr>
          <w:rFonts w:ascii="Arial" w:hAnsi="Arial"/>
          <w:color w:val="000000"/>
          <w:sz w:val="24"/>
        </w:rPr>
        <w:tab/>
      </w:r>
      <w:r w:rsidR="004263DD">
        <w:rPr>
          <w:rFonts w:ascii="Arial" w:hAnsi="Arial"/>
          <w:color w:val="000000"/>
          <w:sz w:val="24"/>
        </w:rPr>
        <w:t>The Contractor</w:t>
      </w:r>
      <w:r w:rsidR="004263DD" w:rsidRPr="004263DD">
        <w:rPr>
          <w:rFonts w:ascii="Arial" w:hAnsi="Arial"/>
          <w:color w:val="000000"/>
          <w:sz w:val="24"/>
        </w:rPr>
        <w:t xml:space="preserve"> shall:</w:t>
      </w:r>
    </w:p>
    <w:p w14:paraId="0962DAD3" w14:textId="77777777" w:rsidR="004263DD" w:rsidRPr="004263DD" w:rsidRDefault="004263DD" w:rsidP="004263DD">
      <w:pPr>
        <w:ind w:left="720" w:hanging="720"/>
        <w:rPr>
          <w:rFonts w:ascii="Arial" w:hAnsi="Arial"/>
          <w:color w:val="000000"/>
          <w:sz w:val="24"/>
        </w:rPr>
      </w:pPr>
    </w:p>
    <w:p w14:paraId="025D1E54" w14:textId="15669404" w:rsidR="008D754B" w:rsidRPr="009A74EA" w:rsidRDefault="007A7C4B" w:rsidP="00F03298">
      <w:pPr>
        <w:pStyle w:val="ListParagraph"/>
        <w:numPr>
          <w:ilvl w:val="0"/>
          <w:numId w:val="54"/>
        </w:numPr>
        <w:ind w:left="1560" w:hanging="851"/>
        <w:rPr>
          <w:color w:val="000000"/>
        </w:rPr>
      </w:pPr>
      <w:r w:rsidRPr="009A74EA">
        <w:rPr>
          <w:color w:val="000000"/>
        </w:rPr>
        <w:t>subject to clause 7.10</w:t>
      </w:r>
      <w:r w:rsidR="008D754B" w:rsidRPr="009A74EA">
        <w:rPr>
          <w:color w:val="000000"/>
        </w:rPr>
        <w:t>(g)</w:t>
      </w:r>
      <w:r w:rsidR="004263DD" w:rsidRPr="009A74EA">
        <w:rPr>
          <w:color w:val="000000"/>
        </w:rPr>
        <w:t>, advertise on Contracts Finder all subcontract opportunities arising from or in connection with the provision of the Services above a minimum threshold of £25,000 that arise during the Contract Period;</w:t>
      </w:r>
    </w:p>
    <w:p w14:paraId="2FA63E85" w14:textId="77777777" w:rsidR="008D754B" w:rsidRDefault="008D754B" w:rsidP="008D754B">
      <w:pPr>
        <w:pStyle w:val="ListParagraph"/>
        <w:ind w:left="1560"/>
        <w:rPr>
          <w:color w:val="000000"/>
        </w:rPr>
      </w:pPr>
    </w:p>
    <w:p w14:paraId="2CE1E4C0" w14:textId="77777777" w:rsidR="008D754B" w:rsidRDefault="004263DD" w:rsidP="00F03298">
      <w:pPr>
        <w:pStyle w:val="ListParagraph"/>
        <w:numPr>
          <w:ilvl w:val="0"/>
          <w:numId w:val="54"/>
        </w:numPr>
        <w:ind w:left="1560" w:hanging="851"/>
        <w:rPr>
          <w:color w:val="000000"/>
        </w:rPr>
      </w:pPr>
      <w:r w:rsidRPr="008D754B">
        <w:rPr>
          <w:color w:val="000000"/>
        </w:rPr>
        <w:t xml:space="preserve">within </w:t>
      </w:r>
      <w:r w:rsidR="00A15EAB" w:rsidRPr="008D754B">
        <w:rPr>
          <w:color w:val="000000"/>
        </w:rPr>
        <w:t>3</w:t>
      </w:r>
      <w:r w:rsidRPr="008D754B">
        <w:rPr>
          <w:color w:val="000000"/>
        </w:rPr>
        <w:t>0 days of awarding a subcontract to a subcontractor, update the notice on Contracts Finder with details of the successful subcontractor;</w:t>
      </w:r>
    </w:p>
    <w:p w14:paraId="71115876" w14:textId="77777777" w:rsidR="008D754B" w:rsidRPr="008D754B" w:rsidRDefault="008D754B" w:rsidP="008D754B">
      <w:pPr>
        <w:pStyle w:val="ListParagraph"/>
        <w:rPr>
          <w:color w:val="000000"/>
        </w:rPr>
      </w:pPr>
    </w:p>
    <w:p w14:paraId="6AD89CD7" w14:textId="77777777" w:rsidR="008D754B" w:rsidRDefault="004263DD" w:rsidP="00F03298">
      <w:pPr>
        <w:pStyle w:val="ListParagraph"/>
        <w:numPr>
          <w:ilvl w:val="0"/>
          <w:numId w:val="54"/>
        </w:numPr>
        <w:ind w:left="1560" w:hanging="851"/>
        <w:rPr>
          <w:color w:val="000000"/>
        </w:rPr>
      </w:pPr>
      <w:r w:rsidRPr="008D754B">
        <w:rPr>
          <w:color w:val="000000"/>
        </w:rPr>
        <w:t>monitor the number, type and value of the subcontract opportunities placed on Contracts Finder advertised and awarded in its supply chain during the Contract Period;</w:t>
      </w:r>
    </w:p>
    <w:p w14:paraId="1305CE95" w14:textId="77777777" w:rsidR="008D754B" w:rsidRPr="008D754B" w:rsidRDefault="008D754B" w:rsidP="008D754B">
      <w:pPr>
        <w:pStyle w:val="ListParagraph"/>
        <w:rPr>
          <w:color w:val="000000"/>
        </w:rPr>
      </w:pPr>
    </w:p>
    <w:p w14:paraId="5A663D43" w14:textId="65F209F2" w:rsidR="008D754B" w:rsidRDefault="004263DD" w:rsidP="00F03298">
      <w:pPr>
        <w:pStyle w:val="ListParagraph"/>
        <w:numPr>
          <w:ilvl w:val="0"/>
          <w:numId w:val="54"/>
        </w:numPr>
        <w:ind w:left="1560" w:hanging="851"/>
        <w:rPr>
          <w:color w:val="000000"/>
        </w:rPr>
      </w:pPr>
      <w:r w:rsidRPr="008D754B">
        <w:rPr>
          <w:color w:val="000000"/>
        </w:rPr>
        <w:t xml:space="preserve">provide reports on </w:t>
      </w:r>
      <w:r w:rsidR="007A7C4B" w:rsidRPr="008D754B">
        <w:rPr>
          <w:color w:val="000000"/>
        </w:rPr>
        <w:t>the information at clause 7</w:t>
      </w:r>
      <w:r w:rsidRPr="008D754B">
        <w:rPr>
          <w:color w:val="000000"/>
        </w:rPr>
        <w:t>.1</w:t>
      </w:r>
      <w:r w:rsidR="007A7C4B" w:rsidRPr="008D754B">
        <w:rPr>
          <w:color w:val="000000"/>
        </w:rPr>
        <w:t>0</w:t>
      </w:r>
      <w:r w:rsidR="008D754B">
        <w:rPr>
          <w:color w:val="000000"/>
        </w:rPr>
        <w:t>(c)</w:t>
      </w:r>
      <w:r w:rsidRPr="008D754B">
        <w:rPr>
          <w:color w:val="000000"/>
        </w:rPr>
        <w:t xml:space="preserve"> to </w:t>
      </w:r>
      <w:r w:rsidR="0041380B" w:rsidRPr="008D754B">
        <w:rPr>
          <w:color w:val="000000"/>
        </w:rPr>
        <w:t>the Department</w:t>
      </w:r>
      <w:r w:rsidRPr="008D754B">
        <w:rPr>
          <w:color w:val="000000"/>
        </w:rPr>
        <w:t xml:space="preserve"> in the format and frequency as reasonably specified by the </w:t>
      </w:r>
      <w:r w:rsidR="0041380B" w:rsidRPr="008D754B">
        <w:rPr>
          <w:color w:val="000000"/>
        </w:rPr>
        <w:t>Department</w:t>
      </w:r>
      <w:r w:rsidRPr="008D754B">
        <w:rPr>
          <w:color w:val="000000"/>
        </w:rPr>
        <w:t>;</w:t>
      </w:r>
    </w:p>
    <w:p w14:paraId="1F491DBE" w14:textId="77777777" w:rsidR="008D754B" w:rsidRPr="008D754B" w:rsidRDefault="008D754B" w:rsidP="008D754B">
      <w:pPr>
        <w:pStyle w:val="ListParagraph"/>
        <w:rPr>
          <w:color w:val="000000"/>
        </w:rPr>
      </w:pPr>
    </w:p>
    <w:p w14:paraId="46AE950B" w14:textId="77777777" w:rsidR="008D754B" w:rsidRDefault="004263DD" w:rsidP="00F03298">
      <w:pPr>
        <w:pStyle w:val="ListParagraph"/>
        <w:numPr>
          <w:ilvl w:val="0"/>
          <w:numId w:val="54"/>
        </w:numPr>
        <w:ind w:left="1560" w:hanging="851"/>
        <w:rPr>
          <w:color w:val="000000"/>
        </w:rPr>
      </w:pPr>
      <w:r w:rsidRPr="008D754B">
        <w:rPr>
          <w:color w:val="000000"/>
        </w:rPr>
        <w:t>promote Contracts Finder to its suppliers and encourage those organisations to register on Contracts Finder.</w:t>
      </w:r>
    </w:p>
    <w:p w14:paraId="32989479" w14:textId="77777777" w:rsidR="008D754B" w:rsidRPr="008D754B" w:rsidRDefault="008D754B" w:rsidP="008D754B">
      <w:pPr>
        <w:pStyle w:val="ListParagraph"/>
        <w:rPr>
          <w:color w:val="000000"/>
        </w:rPr>
      </w:pPr>
    </w:p>
    <w:p w14:paraId="392F69EC" w14:textId="77777777" w:rsidR="008D754B" w:rsidRDefault="004263DD" w:rsidP="00F03298">
      <w:pPr>
        <w:pStyle w:val="ListParagraph"/>
        <w:numPr>
          <w:ilvl w:val="0"/>
          <w:numId w:val="54"/>
        </w:numPr>
        <w:ind w:left="1560" w:hanging="851"/>
        <w:rPr>
          <w:color w:val="000000"/>
        </w:rPr>
      </w:pPr>
      <w:r w:rsidRPr="008D754B">
        <w:rPr>
          <w:color w:val="000000"/>
        </w:rPr>
        <w:t xml:space="preserve">Each advert referred to </w:t>
      </w:r>
      <w:proofErr w:type="spellStart"/>
      <w:r w:rsidRPr="008D754B">
        <w:rPr>
          <w:color w:val="000000"/>
        </w:rPr>
        <w:t>at</w:t>
      </w:r>
      <w:proofErr w:type="spellEnd"/>
      <w:r w:rsidRPr="008D754B">
        <w:rPr>
          <w:color w:val="000000"/>
        </w:rPr>
        <w:t xml:space="preserve"> clause 7.10</w:t>
      </w:r>
      <w:r w:rsidR="008D754B">
        <w:rPr>
          <w:color w:val="000000"/>
        </w:rPr>
        <w:t>(a)</w:t>
      </w:r>
      <w:r w:rsidRPr="008D754B">
        <w:rPr>
          <w:color w:val="000000"/>
        </w:rPr>
        <w:t xml:space="preserve"> above shall provide a full and detailed description of the subcontract opportunity with each of the mandatory fields being completed on Contracts Finder by the </w:t>
      </w:r>
      <w:r w:rsidR="0041380B" w:rsidRPr="008D754B">
        <w:rPr>
          <w:color w:val="000000"/>
        </w:rPr>
        <w:t>Contractor</w:t>
      </w:r>
      <w:r w:rsidRPr="008D754B">
        <w:rPr>
          <w:color w:val="000000"/>
        </w:rPr>
        <w:t>.</w:t>
      </w:r>
    </w:p>
    <w:p w14:paraId="6AFF621E" w14:textId="77777777" w:rsidR="008D754B" w:rsidRPr="008D754B" w:rsidRDefault="008D754B" w:rsidP="008D754B">
      <w:pPr>
        <w:pStyle w:val="ListParagraph"/>
        <w:rPr>
          <w:color w:val="000000"/>
        </w:rPr>
      </w:pPr>
    </w:p>
    <w:p w14:paraId="5F8F977B" w14:textId="77777777" w:rsidR="008D754B" w:rsidRDefault="004263DD" w:rsidP="00F03298">
      <w:pPr>
        <w:pStyle w:val="ListParagraph"/>
        <w:numPr>
          <w:ilvl w:val="0"/>
          <w:numId w:val="54"/>
        </w:numPr>
        <w:ind w:left="1560" w:hanging="851"/>
        <w:rPr>
          <w:color w:val="000000"/>
        </w:rPr>
      </w:pPr>
      <w:r w:rsidRPr="008D754B">
        <w:rPr>
          <w:color w:val="000000"/>
        </w:rPr>
        <w:t>The obligation at Clause 7.10</w:t>
      </w:r>
      <w:r w:rsidR="008D754B" w:rsidRPr="008D754B">
        <w:rPr>
          <w:color w:val="000000"/>
        </w:rPr>
        <w:t>(a)</w:t>
      </w:r>
      <w:r w:rsidRPr="008D754B">
        <w:rPr>
          <w:color w:val="000000"/>
        </w:rPr>
        <w:t xml:space="preserve"> shall only apply in respect of subcontract opportunities arising after the contract award date.</w:t>
      </w:r>
    </w:p>
    <w:p w14:paraId="22B33C8D" w14:textId="77777777" w:rsidR="008D754B" w:rsidRPr="008D754B" w:rsidRDefault="008D754B" w:rsidP="008D754B">
      <w:pPr>
        <w:pStyle w:val="ListParagraph"/>
        <w:rPr>
          <w:color w:val="000000"/>
        </w:rPr>
      </w:pPr>
    </w:p>
    <w:p w14:paraId="59A33F82" w14:textId="7E640E90" w:rsidR="004263DD" w:rsidRPr="008D754B" w:rsidRDefault="004263DD" w:rsidP="00F03298">
      <w:pPr>
        <w:pStyle w:val="ListParagraph"/>
        <w:numPr>
          <w:ilvl w:val="0"/>
          <w:numId w:val="54"/>
        </w:numPr>
        <w:ind w:left="1560" w:hanging="851"/>
        <w:rPr>
          <w:color w:val="000000"/>
        </w:rPr>
      </w:pPr>
      <w:r w:rsidRPr="008D754B">
        <w:rPr>
          <w:color w:val="000000"/>
        </w:rPr>
        <w:t xml:space="preserve">Notwithstanding clause 7.10, the </w:t>
      </w:r>
      <w:r w:rsidR="0041380B" w:rsidRPr="008D754B">
        <w:rPr>
          <w:color w:val="000000"/>
        </w:rPr>
        <w:t>Department</w:t>
      </w:r>
      <w:r w:rsidRPr="008D754B">
        <w:rPr>
          <w:color w:val="000000"/>
        </w:rPr>
        <w:t xml:space="preserve"> may by giving its prior written approval, agree that a subcontract opportunity is not required to be advertised on Contracts Finder.</w:t>
      </w:r>
    </w:p>
    <w:p w14:paraId="66C84FF7" w14:textId="77777777" w:rsidR="004263DD" w:rsidRDefault="004263DD" w:rsidP="004C441B">
      <w:pPr>
        <w:ind w:left="720" w:hanging="720"/>
        <w:rPr>
          <w:rFonts w:ascii="Arial" w:hAnsi="Arial"/>
          <w:color w:val="000000"/>
          <w:sz w:val="24"/>
        </w:rPr>
      </w:pPr>
    </w:p>
    <w:p w14:paraId="2DB0AC98" w14:textId="77777777" w:rsidR="004C441B" w:rsidRPr="007674A1" w:rsidRDefault="004263DD" w:rsidP="004C441B">
      <w:pPr>
        <w:ind w:left="720" w:hanging="720"/>
        <w:rPr>
          <w:rFonts w:ascii="Arial" w:hAnsi="Arial"/>
          <w:color w:val="000000"/>
          <w:sz w:val="24"/>
        </w:rPr>
      </w:pPr>
      <w:r>
        <w:rPr>
          <w:rFonts w:ascii="Arial" w:hAnsi="Arial"/>
          <w:b/>
          <w:color w:val="000000"/>
          <w:sz w:val="24"/>
        </w:rPr>
        <w:t>7.11</w:t>
      </w:r>
      <w:r>
        <w:rPr>
          <w:rFonts w:ascii="Arial" w:hAnsi="Arial"/>
          <w:b/>
          <w:color w:val="000000"/>
          <w:sz w:val="24"/>
        </w:rPr>
        <w:tab/>
      </w:r>
      <w:r w:rsidR="004C441B" w:rsidRPr="007674A1">
        <w:rPr>
          <w:rFonts w:ascii="Arial" w:hAnsi="Arial"/>
          <w:color w:val="000000"/>
          <w:sz w:val="24"/>
        </w:rPr>
        <w:t xml:space="preserve">In addition to any other management information requirements set out in this Contract, the Contractor agrees and acknowledges that it shall, on request and at no charge, provide timely, full, accurate and complete SME Management Information (MI) Reports to the Department including: </w:t>
      </w:r>
    </w:p>
    <w:p w14:paraId="6DDA1257" w14:textId="77777777" w:rsidR="004C441B" w:rsidRPr="007674A1" w:rsidRDefault="004C441B" w:rsidP="004C441B">
      <w:pPr>
        <w:ind w:left="720" w:hanging="720"/>
        <w:rPr>
          <w:rFonts w:ascii="Arial" w:hAnsi="Arial"/>
          <w:color w:val="000000"/>
          <w:sz w:val="24"/>
        </w:rPr>
      </w:pPr>
    </w:p>
    <w:p w14:paraId="6B4ED795" w14:textId="77777777" w:rsidR="008E693F" w:rsidRDefault="004C441B" w:rsidP="00F03298">
      <w:pPr>
        <w:pStyle w:val="ListParagraph"/>
        <w:numPr>
          <w:ilvl w:val="0"/>
          <w:numId w:val="53"/>
        </w:numPr>
        <w:ind w:left="1560" w:hanging="851"/>
        <w:rPr>
          <w:color w:val="000000"/>
        </w:rPr>
      </w:pPr>
      <w:r w:rsidRPr="008E693F">
        <w:rPr>
          <w:color w:val="000000"/>
        </w:rPr>
        <w:t xml:space="preserve">the total contract revenue received directly on a specific contract;  </w:t>
      </w:r>
    </w:p>
    <w:p w14:paraId="109F08F2" w14:textId="77777777" w:rsidR="008E693F" w:rsidRDefault="008E693F" w:rsidP="008E693F">
      <w:pPr>
        <w:pStyle w:val="ListParagraph"/>
        <w:ind w:left="1560"/>
        <w:rPr>
          <w:color w:val="000000"/>
        </w:rPr>
      </w:pPr>
    </w:p>
    <w:p w14:paraId="551974FC" w14:textId="77777777" w:rsidR="008E693F" w:rsidRDefault="004C441B" w:rsidP="00F03298">
      <w:pPr>
        <w:pStyle w:val="ListParagraph"/>
        <w:numPr>
          <w:ilvl w:val="0"/>
          <w:numId w:val="53"/>
        </w:numPr>
        <w:ind w:left="1560" w:hanging="851"/>
        <w:rPr>
          <w:color w:val="000000"/>
        </w:rPr>
      </w:pPr>
      <w:r w:rsidRPr="008E693F">
        <w:rPr>
          <w:color w:val="000000"/>
        </w:rPr>
        <w:t xml:space="preserve">the total value of sub-contracted revenues under the contract (including revenues for non-SMEs/non-VCSEs); and </w:t>
      </w:r>
    </w:p>
    <w:p w14:paraId="4CA9BD7D" w14:textId="77777777" w:rsidR="008E693F" w:rsidRPr="008E693F" w:rsidRDefault="008E693F" w:rsidP="008E693F">
      <w:pPr>
        <w:pStyle w:val="ListParagraph"/>
        <w:rPr>
          <w:color w:val="000000"/>
        </w:rPr>
      </w:pPr>
    </w:p>
    <w:p w14:paraId="5F049036" w14:textId="7BB11FAF" w:rsidR="004C441B" w:rsidRPr="008E693F" w:rsidRDefault="004C441B" w:rsidP="00F03298">
      <w:pPr>
        <w:pStyle w:val="ListParagraph"/>
        <w:numPr>
          <w:ilvl w:val="0"/>
          <w:numId w:val="53"/>
        </w:numPr>
        <w:ind w:left="1560" w:hanging="851"/>
        <w:rPr>
          <w:color w:val="000000"/>
        </w:rPr>
      </w:pPr>
      <w:r w:rsidRPr="008E693F">
        <w:rPr>
          <w:color w:val="000000"/>
        </w:rPr>
        <w:t>the total value of sub-contracted revenues to SMEs and VCSEs.</w:t>
      </w:r>
    </w:p>
    <w:p w14:paraId="4D1D63C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B897BF1" w14:textId="77777777" w:rsidR="004C441B" w:rsidRDefault="004C441B" w:rsidP="007A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szCs w:val="24"/>
          <w:lang w:eastAsia="en-US"/>
        </w:rPr>
      </w:pPr>
      <w:r w:rsidRPr="007674A1">
        <w:rPr>
          <w:rFonts w:ascii="Arial" w:hAnsi="Arial"/>
          <w:b/>
          <w:color w:val="000000"/>
          <w:sz w:val="24"/>
        </w:rPr>
        <w:t>8</w:t>
      </w:r>
      <w:r w:rsidRPr="007674A1">
        <w:rPr>
          <w:rFonts w:ascii="Arial" w:hAnsi="Arial"/>
          <w:b/>
          <w:color w:val="000000"/>
          <w:sz w:val="24"/>
        </w:rPr>
        <w:tab/>
      </w:r>
      <w:bookmarkStart w:id="0" w:name="_Ref32741359"/>
      <w:bookmarkStart w:id="1" w:name="_Toc37822682"/>
      <w:r w:rsidRPr="007674A1">
        <w:rPr>
          <w:rFonts w:ascii="Arial" w:hAnsi="Arial"/>
          <w:b/>
          <w:sz w:val="24"/>
          <w:szCs w:val="24"/>
          <w:lang w:eastAsia="en-US"/>
        </w:rPr>
        <w:t>Intellectual Property Rights</w:t>
      </w:r>
      <w:bookmarkEnd w:id="0"/>
      <w:bookmarkEnd w:id="1"/>
    </w:p>
    <w:p w14:paraId="6464C4A9" w14:textId="77777777" w:rsidR="007A7C4B" w:rsidRPr="007674A1" w:rsidRDefault="007A7C4B" w:rsidP="007A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caps/>
          <w:sz w:val="24"/>
          <w:szCs w:val="24"/>
          <w:lang w:eastAsia="en-US"/>
        </w:rPr>
      </w:pPr>
    </w:p>
    <w:p w14:paraId="08D967D5" w14:textId="77777777"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caps/>
          <w:sz w:val="24"/>
          <w:szCs w:val="24"/>
          <w:lang w:eastAsia="en-US"/>
        </w:rPr>
        <w:t>8.1</w:t>
      </w:r>
      <w:r w:rsidRPr="007674A1">
        <w:rPr>
          <w:rFonts w:ascii="Arial" w:hAnsi="Arial"/>
          <w:b/>
          <w:caps/>
          <w:sz w:val="24"/>
          <w:szCs w:val="24"/>
          <w:lang w:eastAsia="en-US"/>
        </w:rPr>
        <w:tab/>
      </w:r>
      <w:r w:rsidRPr="007674A1">
        <w:rPr>
          <w:rFonts w:ascii="Arial" w:hAnsi="Arial"/>
          <w:color w:val="000000"/>
          <w:sz w:val="24"/>
          <w:szCs w:val="24"/>
          <w:lang w:eastAsia="en-US"/>
        </w:rPr>
        <w:t>I</w:t>
      </w:r>
      <w:r w:rsidRPr="007674A1">
        <w:rPr>
          <w:rFonts w:ascii="Arial" w:hAnsi="Arial"/>
          <w:sz w:val="24"/>
          <w:szCs w:val="24"/>
          <w:lang w:eastAsia="en-US"/>
        </w:rPr>
        <w:t>t is acknowledged and agreed between the parties that all existing or future Department's Intellectual Property Rights shall vest in the Crown absolutely.</w:t>
      </w:r>
    </w:p>
    <w:p w14:paraId="17710117" w14:textId="77777777"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bookmarkStart w:id="2" w:name="_Ref25479647"/>
      <w:r w:rsidRPr="007674A1">
        <w:rPr>
          <w:rFonts w:ascii="Arial" w:hAnsi="Arial"/>
          <w:b/>
          <w:sz w:val="24"/>
          <w:szCs w:val="24"/>
          <w:lang w:eastAsia="en-US"/>
        </w:rPr>
        <w:t>8.2</w:t>
      </w:r>
      <w:r w:rsidRPr="007674A1">
        <w:rPr>
          <w:rFonts w:ascii="Arial" w:hAnsi="Arial"/>
          <w:sz w:val="24"/>
          <w:szCs w:val="24"/>
          <w:lang w:eastAsia="en-US"/>
        </w:rPr>
        <w:tab/>
        <w:t>Any Intellectual Property Rights of the Contractor which are in existence at the date of this Contract and which are comprised in or necessary for or arising from the performance of the Consultancy Services owned by the Contractor ("</w:t>
      </w:r>
      <w:r w:rsidRPr="007674A1">
        <w:rPr>
          <w:rFonts w:ascii="Arial" w:hAnsi="Arial"/>
          <w:b/>
          <w:sz w:val="24"/>
          <w:szCs w:val="24"/>
          <w:lang w:eastAsia="en-US"/>
        </w:rPr>
        <w:t>Background Intellectual Property</w:t>
      </w:r>
      <w:r w:rsidRPr="007674A1">
        <w:rPr>
          <w:rFonts w:ascii="Arial" w:hAnsi="Arial"/>
          <w:sz w:val="24"/>
          <w:szCs w:val="24"/>
          <w:lang w:eastAsia="en-US"/>
        </w:rPr>
        <w:t>") shall remain in the ownership of the Contractor but in consideration of the fees payable pursuant to this Contract, the Contractor hereby grants to the Department in respect of such Background Intellectual Property an irrevocable, non-exclusive, royalty-free, perpetual licence with rights to grant sub-licences.</w:t>
      </w:r>
      <w:bookmarkEnd w:id="2"/>
    </w:p>
    <w:p w14:paraId="6543975C" w14:textId="77777777"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8.3</w:t>
      </w:r>
      <w:r w:rsidRPr="007674A1">
        <w:rPr>
          <w:rFonts w:ascii="Arial" w:hAnsi="Arial"/>
          <w:sz w:val="24"/>
          <w:szCs w:val="24"/>
          <w:lang w:eastAsia="en-US"/>
        </w:rPr>
        <w:tab/>
        <w:t>The Contractor agrees that at the request and cost of the Department it will and procure that its officers, employees and agents will at all times do all such reasonable acts and execute all such documents as may be reasonably necessary or desirable to ensure that the Department receives the full benefit of all of its rights under this Contract in respect of the Department's Intellectual Property Rights or to assist in the resolution of any question concerning the Intellectual Property Rights.</w:t>
      </w:r>
    </w:p>
    <w:p w14:paraId="6D12939D" w14:textId="77777777"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8.4</w:t>
      </w:r>
      <w:r w:rsidRPr="007674A1">
        <w:rPr>
          <w:rFonts w:ascii="Arial" w:hAnsi="Arial"/>
          <w:sz w:val="24"/>
          <w:szCs w:val="24"/>
          <w:lang w:eastAsia="en-US"/>
        </w:rPr>
        <w:tab/>
        <w:t>The Contractor hereby waives any Moral Rights as defined at Chapter IV of the Copyright, Designs and Patents Act 1988.</w:t>
      </w:r>
    </w:p>
    <w:p w14:paraId="7CB5DD27" w14:textId="69812CB8" w:rsidR="004C441B" w:rsidRPr="008E693F" w:rsidRDefault="004C441B" w:rsidP="00F03298">
      <w:pPr>
        <w:pStyle w:val="ListParagraph"/>
        <w:numPr>
          <w:ilvl w:val="1"/>
          <w:numId w:val="52"/>
        </w:numPr>
        <w:spacing w:after="240"/>
        <w:ind w:left="709" w:hanging="709"/>
        <w:outlineLvl w:val="1"/>
        <w:rPr>
          <w:szCs w:val="24"/>
        </w:rPr>
      </w:pPr>
      <w:r w:rsidRPr="008E693F">
        <w:rPr>
          <w:szCs w:val="24"/>
        </w:rPr>
        <w:t>The Contractor warrants:</w:t>
      </w:r>
    </w:p>
    <w:p w14:paraId="1219556C" w14:textId="77777777" w:rsidR="008E693F" w:rsidRDefault="008E693F" w:rsidP="008E693F">
      <w:pPr>
        <w:pStyle w:val="ListParagraph"/>
        <w:spacing w:after="240"/>
        <w:ind w:left="1560"/>
        <w:outlineLvl w:val="2"/>
        <w:rPr>
          <w:szCs w:val="24"/>
        </w:rPr>
      </w:pPr>
    </w:p>
    <w:p w14:paraId="014B80F8" w14:textId="216A9D18" w:rsidR="008E693F" w:rsidRDefault="004C441B" w:rsidP="00F03298">
      <w:pPr>
        <w:pStyle w:val="ListParagraph"/>
        <w:numPr>
          <w:ilvl w:val="0"/>
          <w:numId w:val="51"/>
        </w:numPr>
        <w:spacing w:after="240"/>
        <w:ind w:left="1560" w:hanging="851"/>
        <w:outlineLvl w:val="2"/>
        <w:rPr>
          <w:szCs w:val="24"/>
        </w:rPr>
      </w:pPr>
      <w:r w:rsidRPr="008E693F">
        <w:rPr>
          <w:szCs w:val="24"/>
        </w:rPr>
        <w:t>that the Department's Intellectual Property Rights comprise the original work of and were created by or on behalf of the Contractor;</w:t>
      </w:r>
    </w:p>
    <w:p w14:paraId="13D72AF1" w14:textId="77777777" w:rsidR="008E693F" w:rsidRDefault="008E693F" w:rsidP="008E693F">
      <w:pPr>
        <w:pStyle w:val="ListParagraph"/>
        <w:spacing w:after="240"/>
        <w:ind w:left="1560"/>
        <w:outlineLvl w:val="2"/>
        <w:rPr>
          <w:szCs w:val="24"/>
        </w:rPr>
      </w:pPr>
    </w:p>
    <w:p w14:paraId="09FA56B1" w14:textId="77777777" w:rsidR="008E693F" w:rsidRDefault="004C441B" w:rsidP="00F03298">
      <w:pPr>
        <w:pStyle w:val="ListParagraph"/>
        <w:numPr>
          <w:ilvl w:val="0"/>
          <w:numId w:val="51"/>
        </w:numPr>
        <w:spacing w:after="240"/>
        <w:ind w:left="1560" w:hanging="851"/>
        <w:outlineLvl w:val="2"/>
        <w:rPr>
          <w:szCs w:val="24"/>
        </w:rPr>
      </w:pPr>
      <w:r w:rsidRPr="008E693F">
        <w:rPr>
          <w:szCs w:val="24"/>
        </w:rPr>
        <w:t>that the Department's Intellectual Property Rights have not and will not be copied wholly or in part from any other work or material</w:t>
      </w:r>
      <w:r w:rsidR="008E693F">
        <w:rPr>
          <w:szCs w:val="24"/>
        </w:rPr>
        <w:t>;</w:t>
      </w:r>
    </w:p>
    <w:p w14:paraId="63DC7E25" w14:textId="77777777" w:rsidR="008E693F" w:rsidRPr="008E693F" w:rsidRDefault="008E693F" w:rsidP="008E693F">
      <w:pPr>
        <w:pStyle w:val="ListParagraph"/>
        <w:rPr>
          <w:bCs/>
          <w:szCs w:val="24"/>
        </w:rPr>
      </w:pPr>
    </w:p>
    <w:p w14:paraId="67C258AE" w14:textId="03CA8698" w:rsidR="008E693F" w:rsidRDefault="008E693F" w:rsidP="00F03298">
      <w:pPr>
        <w:pStyle w:val="ListParagraph"/>
        <w:numPr>
          <w:ilvl w:val="0"/>
          <w:numId w:val="51"/>
        </w:numPr>
        <w:spacing w:after="240"/>
        <w:ind w:left="1560" w:hanging="851"/>
        <w:outlineLvl w:val="2"/>
        <w:rPr>
          <w:szCs w:val="24"/>
        </w:rPr>
      </w:pPr>
      <w:r w:rsidRPr="008E693F">
        <w:rPr>
          <w:bCs/>
          <w:szCs w:val="24"/>
        </w:rPr>
        <w:t>T</w:t>
      </w:r>
      <w:r w:rsidR="004C441B" w:rsidRPr="008E693F">
        <w:rPr>
          <w:szCs w:val="24"/>
        </w:rPr>
        <w:t xml:space="preserve">hat the use of or exercise by the Department of the Department's Intellectual Property Rights and the Background Intellectual Property will not infringe the rights of any third </w:t>
      </w:r>
      <w:r w:rsidR="005C091E" w:rsidRPr="008E693F">
        <w:rPr>
          <w:szCs w:val="24"/>
        </w:rPr>
        <w:t>party; that</w:t>
      </w:r>
      <w:r w:rsidR="004C441B" w:rsidRPr="008E693F">
        <w:rPr>
          <w:szCs w:val="24"/>
        </w:rPr>
        <w:t xml:space="preserve"> the Contractor has not granted or assigned any rights of any nature in the Department's </w:t>
      </w:r>
    </w:p>
    <w:p w14:paraId="25D0F529" w14:textId="77777777" w:rsidR="008E693F" w:rsidRPr="008E693F" w:rsidRDefault="008E693F" w:rsidP="008E693F">
      <w:pPr>
        <w:pStyle w:val="ListParagraph"/>
        <w:rPr>
          <w:szCs w:val="24"/>
        </w:rPr>
      </w:pPr>
    </w:p>
    <w:p w14:paraId="4C294376" w14:textId="493DED38" w:rsidR="004C441B" w:rsidRPr="008E693F" w:rsidRDefault="004C441B" w:rsidP="00F03298">
      <w:pPr>
        <w:pStyle w:val="ListParagraph"/>
        <w:numPr>
          <w:ilvl w:val="0"/>
          <w:numId w:val="51"/>
        </w:numPr>
        <w:spacing w:after="240"/>
        <w:ind w:left="1560" w:hanging="851"/>
        <w:outlineLvl w:val="2"/>
        <w:rPr>
          <w:szCs w:val="24"/>
        </w:rPr>
      </w:pPr>
      <w:r w:rsidRPr="008E693F">
        <w:rPr>
          <w:szCs w:val="24"/>
        </w:rPr>
        <w:lastRenderedPageBreak/>
        <w:t>Intellectual Property Rights to any third party.</w:t>
      </w:r>
    </w:p>
    <w:p w14:paraId="660DE061" w14:textId="77777777"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8.6</w:t>
      </w:r>
      <w:r w:rsidRPr="007674A1">
        <w:rPr>
          <w:rFonts w:ascii="Arial" w:hAnsi="Arial"/>
          <w:b/>
          <w:sz w:val="24"/>
          <w:szCs w:val="24"/>
          <w:lang w:eastAsia="en-US"/>
        </w:rPr>
        <w:tab/>
      </w:r>
      <w:r w:rsidRPr="007674A1">
        <w:rPr>
          <w:rFonts w:ascii="Arial" w:hAnsi="Arial"/>
          <w:sz w:val="24"/>
          <w:szCs w:val="24"/>
          <w:lang w:eastAsia="en-US"/>
        </w:rPr>
        <w:t xml:space="preserve">The Contractor shall ensure that any copyright materials produced by or on behalf of the Contractor shall be marked with the following copyright notice " </w:t>
      </w:r>
      <w:r w:rsidRPr="007674A1">
        <w:rPr>
          <w:rFonts w:ascii="Arial" w:hAnsi="Arial" w:cs="Arial"/>
          <w:sz w:val="24"/>
          <w:szCs w:val="24"/>
          <w:lang w:eastAsia="en-US"/>
        </w:rPr>
        <w:t>©</w:t>
      </w:r>
      <w:r w:rsidRPr="007674A1">
        <w:rPr>
          <w:rFonts w:ascii="Arial" w:hAnsi="Arial"/>
          <w:sz w:val="24"/>
          <w:szCs w:val="24"/>
          <w:lang w:eastAsia="en-US"/>
        </w:rPr>
        <w:t xml:space="preserve"> Crown Copyright ***year of publication***".</w:t>
      </w:r>
    </w:p>
    <w:p w14:paraId="06668C02"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9</w:t>
      </w:r>
      <w:r w:rsidRPr="007674A1">
        <w:rPr>
          <w:rFonts w:ascii="Arial" w:hAnsi="Arial"/>
          <w:b/>
          <w:color w:val="000000"/>
          <w:sz w:val="24"/>
        </w:rPr>
        <w:tab/>
        <w:t>Warranty and Indemnity</w:t>
      </w:r>
    </w:p>
    <w:p w14:paraId="2715D3F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0B7156CB" w14:textId="0A075351" w:rsidR="004C441B"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9.1</w:t>
      </w:r>
      <w:r w:rsidRPr="007674A1">
        <w:rPr>
          <w:rFonts w:ascii="Arial" w:hAnsi="Arial"/>
          <w:b/>
          <w:color w:val="000000"/>
          <w:sz w:val="24"/>
        </w:rPr>
        <w:tab/>
      </w:r>
      <w:r w:rsidRPr="007674A1">
        <w:rPr>
          <w:rFonts w:ascii="Arial" w:hAnsi="Arial"/>
          <w:color w:val="000000"/>
          <w:sz w:val="24"/>
        </w:rPr>
        <w:t xml:space="preserve">The Contractor warrants to the Department that the obligations of the Contractor under this Contract will be performed by appropriately qualified and trained personnel with reasonable skill, </w:t>
      </w:r>
      <w:proofErr w:type="gramStart"/>
      <w:r w:rsidRPr="007674A1">
        <w:rPr>
          <w:rFonts w:ascii="Arial" w:hAnsi="Arial"/>
          <w:color w:val="000000"/>
          <w:sz w:val="24"/>
        </w:rPr>
        <w:t>care</w:t>
      </w:r>
      <w:proofErr w:type="gramEnd"/>
      <w:r w:rsidRPr="007674A1">
        <w:rPr>
          <w:rFonts w:ascii="Arial" w:hAnsi="Arial"/>
          <w:color w:val="000000"/>
          <w:sz w:val="24"/>
        </w:rPr>
        <w:t xml:space="preserve"> and diligence and to such high standards of quality as it is reasonable for the Department to expect in all the circumstances.  The Department will be relying upon the Contractor's skill, </w:t>
      </w:r>
      <w:proofErr w:type="gramStart"/>
      <w:r w:rsidRPr="007674A1">
        <w:rPr>
          <w:rFonts w:ascii="Arial" w:hAnsi="Arial"/>
          <w:color w:val="000000"/>
          <w:sz w:val="24"/>
        </w:rPr>
        <w:t>expertise</w:t>
      </w:r>
      <w:proofErr w:type="gramEnd"/>
      <w:r w:rsidRPr="007674A1">
        <w:rPr>
          <w:rFonts w:ascii="Arial" w:hAnsi="Arial"/>
          <w:color w:val="000000"/>
          <w:sz w:val="24"/>
        </w:rPr>
        <w:t xml:space="preserve"> and experience in the performance of the Services and also upon the accuracy of all representations or statements made and the advice given by the Contractor in connection with the performance of the Services and the accuracy of any documents conceived, originated, made or developed by the Contractor as part of this Contract.  The Contractor warrants that any goods supplied by the Contractor forming a part of the Services will be of satisfactory quality and fit for their purpose and will be free from defects in design, </w:t>
      </w:r>
      <w:proofErr w:type="gramStart"/>
      <w:r w:rsidRPr="007674A1">
        <w:rPr>
          <w:rFonts w:ascii="Arial" w:hAnsi="Arial"/>
          <w:color w:val="000000"/>
          <w:sz w:val="24"/>
        </w:rPr>
        <w:t>material</w:t>
      </w:r>
      <w:proofErr w:type="gramEnd"/>
      <w:r w:rsidRPr="007674A1">
        <w:rPr>
          <w:rFonts w:ascii="Arial" w:hAnsi="Arial"/>
          <w:color w:val="000000"/>
          <w:sz w:val="24"/>
        </w:rPr>
        <w:t xml:space="preserve"> and workmanship.</w:t>
      </w:r>
    </w:p>
    <w:p w14:paraId="67E927B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76A68ABF" w14:textId="6D28B183"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9.2</w:t>
      </w:r>
      <w:r w:rsidRPr="001B10D0">
        <w:rPr>
          <w:rFonts w:ascii="Arial" w:hAnsi="Arial" w:cs="Arial"/>
          <w:color w:val="000000"/>
          <w:sz w:val="24"/>
          <w:szCs w:val="24"/>
        </w:rPr>
        <w:tab/>
        <w:t xml:space="preserve">Neither Party excludes </w:t>
      </w:r>
      <w:r w:rsidR="000F2E98" w:rsidRPr="001B10D0">
        <w:rPr>
          <w:rFonts w:ascii="Arial" w:hAnsi="Arial" w:cs="Arial"/>
          <w:color w:val="000000"/>
          <w:sz w:val="24"/>
          <w:szCs w:val="24"/>
        </w:rPr>
        <w:t>nor</w:t>
      </w:r>
      <w:r w:rsidRPr="001B10D0">
        <w:rPr>
          <w:rFonts w:ascii="Arial" w:hAnsi="Arial" w:cs="Arial"/>
          <w:color w:val="000000"/>
          <w:sz w:val="24"/>
          <w:szCs w:val="24"/>
        </w:rPr>
        <w:t xml:space="preserve"> limits its liability (if any) to the other:</w:t>
      </w:r>
    </w:p>
    <w:p w14:paraId="6E25C2B6"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39ABADBD"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9.2.1</w:t>
      </w:r>
      <w:r w:rsidRPr="001B10D0">
        <w:rPr>
          <w:rFonts w:ascii="Arial" w:hAnsi="Arial" w:cs="Arial"/>
          <w:color w:val="000000"/>
          <w:sz w:val="24"/>
          <w:szCs w:val="24"/>
        </w:rPr>
        <w:tab/>
        <w:t>for breach of any obligations arising under section 12 Sale of Goods Act 1979 or section 2 Supply of Goods and Services Act 1982;</w:t>
      </w:r>
    </w:p>
    <w:p w14:paraId="0A34FB9D"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2DA5623F"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9.2.2</w:t>
      </w:r>
      <w:r w:rsidRPr="001B10D0">
        <w:rPr>
          <w:rFonts w:ascii="Arial" w:hAnsi="Arial" w:cs="Arial"/>
          <w:color w:val="000000"/>
          <w:sz w:val="24"/>
          <w:szCs w:val="24"/>
        </w:rPr>
        <w:tab/>
        <w:t xml:space="preserve">for personal injury or death resulting from </w:t>
      </w:r>
      <w:proofErr w:type="gramStart"/>
      <w:r w:rsidRPr="001B10D0">
        <w:rPr>
          <w:rFonts w:ascii="Arial" w:hAnsi="Arial" w:cs="Arial"/>
          <w:color w:val="000000"/>
          <w:sz w:val="24"/>
          <w:szCs w:val="24"/>
        </w:rPr>
        <w:t>the its</w:t>
      </w:r>
      <w:proofErr w:type="gramEnd"/>
      <w:r w:rsidRPr="001B10D0">
        <w:rPr>
          <w:rFonts w:ascii="Arial" w:hAnsi="Arial" w:cs="Arial"/>
          <w:color w:val="000000"/>
          <w:sz w:val="24"/>
          <w:szCs w:val="24"/>
        </w:rPr>
        <w:t xml:space="preserve"> negligence;</w:t>
      </w:r>
    </w:p>
    <w:p w14:paraId="3CB6C4CF"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4AA8FC56"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9.2.3</w:t>
      </w:r>
      <w:r w:rsidRPr="001B10D0">
        <w:rPr>
          <w:rFonts w:ascii="Arial" w:hAnsi="Arial" w:cs="Arial"/>
          <w:color w:val="000000"/>
          <w:sz w:val="24"/>
          <w:szCs w:val="24"/>
        </w:rPr>
        <w:tab/>
        <w:t>under section 2(3) Consumer Protection Act 1987;</w:t>
      </w:r>
    </w:p>
    <w:p w14:paraId="4FE53F7D"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28C18CDB"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9.2.4</w:t>
      </w:r>
      <w:r w:rsidRPr="001B10D0">
        <w:rPr>
          <w:rFonts w:ascii="Arial" w:hAnsi="Arial" w:cs="Arial"/>
          <w:color w:val="000000"/>
          <w:sz w:val="24"/>
          <w:szCs w:val="24"/>
        </w:rPr>
        <w:tab/>
        <w:t>any breach of clause 12 (Confidentiality);</w:t>
      </w:r>
    </w:p>
    <w:p w14:paraId="24457D5C"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18E6F70F"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9.2.5</w:t>
      </w:r>
      <w:r w:rsidRPr="001B10D0">
        <w:rPr>
          <w:rFonts w:ascii="Arial" w:hAnsi="Arial" w:cs="Arial"/>
          <w:color w:val="000000"/>
          <w:sz w:val="24"/>
          <w:szCs w:val="24"/>
        </w:rPr>
        <w:tab/>
        <w:t>for its own fraud; or</w:t>
      </w:r>
    </w:p>
    <w:p w14:paraId="6FA0BC9C"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0470956D" w14:textId="77777777" w:rsidR="006222DC" w:rsidRPr="001B10D0" w:rsidRDefault="006222DC" w:rsidP="006222DC">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9.2.6</w:t>
      </w:r>
      <w:r w:rsidRPr="001B10D0">
        <w:rPr>
          <w:rFonts w:ascii="Arial" w:hAnsi="Arial" w:cs="Arial"/>
          <w:color w:val="000000"/>
          <w:sz w:val="24"/>
          <w:szCs w:val="24"/>
        </w:rPr>
        <w:tab/>
        <w:t>for any other matter which it would be unlawful for it to exclude or to attempt to exclude its liability.</w:t>
      </w:r>
    </w:p>
    <w:p w14:paraId="6E2127A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08FBF0B7"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9.3</w:t>
      </w:r>
      <w:r w:rsidRPr="001B10D0">
        <w:rPr>
          <w:rFonts w:ascii="Arial" w:hAnsi="Arial" w:cs="Arial"/>
          <w:color w:val="000000"/>
          <w:sz w:val="24"/>
          <w:szCs w:val="24"/>
        </w:rPr>
        <w:tab/>
        <w:t xml:space="preserve">Subject to clauses 9.2 and 9.4, the Contractor shall indemnify the Department and keep the Department indemnified fully against all claims, proceedings, demands, charges, actions, damages, costs, breach of statutory duty, expenses and any other liabilities which may arise out of the supply, or the late or purported supply, of the Services or the performance or non-performance by the Contractor or any Contractor Personnel, including in respect of death or personal injury, loss of or damage to property, financial loss arising from any advice given or omitted to be given by the Contractor, or any breach of the terms of this Contract or default by the Contractor or any other loss which is caused directly by any act or omission of the Contractor. </w:t>
      </w:r>
    </w:p>
    <w:p w14:paraId="444E6071"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0DD69F3A"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lastRenderedPageBreak/>
        <w:t>9.4</w:t>
      </w:r>
      <w:r w:rsidRPr="001B10D0">
        <w:rPr>
          <w:rFonts w:ascii="Arial" w:hAnsi="Arial" w:cs="Arial"/>
          <w:color w:val="000000"/>
          <w:sz w:val="24"/>
          <w:szCs w:val="24"/>
        </w:rPr>
        <w:tab/>
        <w:t>The Contractor does not exclude or limit its liability (if any) pursuant to any indemnities given by it in clauses 8 (Intellectual Property) and 16 (Tax Indemnity).</w:t>
      </w:r>
    </w:p>
    <w:p w14:paraId="7DA7352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12B01FF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9.5</w:t>
      </w:r>
      <w:r w:rsidRPr="001B10D0">
        <w:rPr>
          <w:rFonts w:ascii="Arial" w:hAnsi="Arial" w:cs="Arial"/>
          <w:color w:val="000000"/>
          <w:sz w:val="24"/>
          <w:szCs w:val="24"/>
        </w:rPr>
        <w:tab/>
        <w:t>Subject to clauses 9.2, 9.3 and 9.7, neither Party shall have any liability to the other under or in connection with the Contract, whether in contract, tort (including negligence) or otherwise:</w:t>
      </w:r>
    </w:p>
    <w:p w14:paraId="09C83DE6"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61FB663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9.5.1</w:t>
      </w:r>
      <w:r w:rsidRPr="001B10D0">
        <w:rPr>
          <w:rFonts w:ascii="Arial" w:hAnsi="Arial" w:cs="Arial"/>
          <w:color w:val="000000"/>
          <w:sz w:val="24"/>
          <w:szCs w:val="24"/>
        </w:rPr>
        <w:tab/>
        <w:t>for any losses of an indirect or consequential nature;</w:t>
      </w:r>
    </w:p>
    <w:p w14:paraId="048E0928"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5801F296"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9.5.2</w:t>
      </w:r>
      <w:r w:rsidRPr="001B10D0">
        <w:rPr>
          <w:rFonts w:ascii="Arial" w:hAnsi="Arial" w:cs="Arial"/>
          <w:color w:val="000000"/>
          <w:sz w:val="24"/>
          <w:szCs w:val="24"/>
        </w:rPr>
        <w:tab/>
        <w:t xml:space="preserve">for any claims for loss of profits, revenue, </w:t>
      </w:r>
      <w:proofErr w:type="gramStart"/>
      <w:r w:rsidRPr="001B10D0">
        <w:rPr>
          <w:rFonts w:ascii="Arial" w:hAnsi="Arial" w:cs="Arial"/>
          <w:color w:val="000000"/>
          <w:sz w:val="24"/>
          <w:szCs w:val="24"/>
        </w:rPr>
        <w:t>business</w:t>
      </w:r>
      <w:proofErr w:type="gramEnd"/>
      <w:r w:rsidRPr="001B10D0">
        <w:rPr>
          <w:rFonts w:ascii="Arial" w:hAnsi="Arial" w:cs="Arial"/>
          <w:color w:val="000000"/>
          <w:sz w:val="24"/>
          <w:szCs w:val="24"/>
        </w:rPr>
        <w:t xml:space="preserve"> or opportunity (whether direct, indirect or consequential); or</w:t>
      </w:r>
    </w:p>
    <w:p w14:paraId="5DC44107"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4CFF8FE5"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9.5.3</w:t>
      </w:r>
      <w:r w:rsidRPr="001B10D0">
        <w:rPr>
          <w:rFonts w:ascii="Arial" w:hAnsi="Arial" w:cs="Arial"/>
          <w:color w:val="000000"/>
          <w:sz w:val="24"/>
          <w:szCs w:val="24"/>
        </w:rPr>
        <w:tab/>
        <w:t>to the extent that it is prevented from meeting any obligation under the Contract as a result of any breach or other default by the other Party.</w:t>
      </w:r>
    </w:p>
    <w:p w14:paraId="034022A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4E7F228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9.6</w:t>
      </w:r>
      <w:r w:rsidRPr="001B10D0">
        <w:rPr>
          <w:rFonts w:ascii="Arial" w:hAnsi="Arial" w:cs="Arial"/>
          <w:color w:val="000000"/>
          <w:sz w:val="24"/>
          <w:szCs w:val="24"/>
        </w:rPr>
        <w:tab/>
        <w:t>Subject to clauses 9.2 and 9.4, the maximum liability of either Party to the other under the Contract, whether in contract, tort (including negligence) or otherwise:</w:t>
      </w:r>
    </w:p>
    <w:p w14:paraId="7E5DAE6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6AF79554"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9.6.1</w:t>
      </w:r>
      <w:r w:rsidRPr="001B10D0">
        <w:rPr>
          <w:rFonts w:ascii="Arial" w:hAnsi="Arial" w:cs="Arial"/>
          <w:color w:val="000000"/>
          <w:sz w:val="24"/>
          <w:szCs w:val="24"/>
        </w:rPr>
        <w:tab/>
        <w:t>in respect of damage to property is limited to £1,000,000 in respect of any one incident or series of connected incidents; and</w:t>
      </w:r>
    </w:p>
    <w:p w14:paraId="3728AC7B"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2E6DB2F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9.6.2</w:t>
      </w:r>
      <w:r w:rsidRPr="001B10D0">
        <w:rPr>
          <w:rFonts w:ascii="Arial" w:hAnsi="Arial" w:cs="Arial"/>
          <w:color w:val="000000"/>
          <w:sz w:val="24"/>
          <w:szCs w:val="24"/>
        </w:rPr>
        <w:tab/>
        <w:t>in respect of any claim not covered by clause 9.6.1, is limited in each calendar year in aggregate to 150% of the sum of the Charges payable in that year.</w:t>
      </w:r>
    </w:p>
    <w:p w14:paraId="4178789D"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45B7FDAB"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9.7</w:t>
      </w:r>
      <w:r w:rsidRPr="001B10D0">
        <w:rPr>
          <w:rFonts w:ascii="Arial" w:hAnsi="Arial" w:cs="Arial"/>
          <w:color w:val="000000"/>
          <w:sz w:val="24"/>
          <w:szCs w:val="24"/>
        </w:rPr>
        <w:tab/>
        <w:t>The Department may recover from the Contractor the following losses incurred by the Department to the extent they arise as a result of a Default by the Contractor:</w:t>
      </w:r>
    </w:p>
    <w:p w14:paraId="3E8B72C5"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06BECDC1"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9.7.1</w:t>
      </w:r>
      <w:r w:rsidRPr="001B10D0">
        <w:rPr>
          <w:rFonts w:ascii="Arial" w:hAnsi="Arial" w:cs="Arial"/>
          <w:color w:val="000000"/>
          <w:sz w:val="24"/>
          <w:szCs w:val="24"/>
        </w:rPr>
        <w:tab/>
        <w:t>any additional operational and/or administrative costs and expenses incurred by the Department, including costs relating to time spent by or on behalf of the Department in dealing with the consequences of the default;</w:t>
      </w:r>
    </w:p>
    <w:p w14:paraId="60E824F3"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44DE753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9.7.2</w:t>
      </w:r>
      <w:r w:rsidRPr="001B10D0">
        <w:rPr>
          <w:rFonts w:ascii="Arial" w:hAnsi="Arial" w:cs="Arial"/>
          <w:color w:val="000000"/>
          <w:sz w:val="24"/>
          <w:szCs w:val="24"/>
        </w:rPr>
        <w:tab/>
        <w:t>any wasted expenditure or charges;</w:t>
      </w:r>
    </w:p>
    <w:p w14:paraId="25429665"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06906002"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9.7.3</w:t>
      </w:r>
      <w:r w:rsidRPr="001B10D0">
        <w:rPr>
          <w:rFonts w:ascii="Arial" w:hAnsi="Arial" w:cs="Arial"/>
          <w:color w:val="000000"/>
          <w:sz w:val="24"/>
          <w:szCs w:val="24"/>
        </w:rPr>
        <w:tab/>
        <w:t>the additional costs of procuring a Replacement Contractor for the remainder of the Contract and or replacement deliverables which shall include any incremental costs associated with the Replacement Contractor and/or replacement deliverables above those which would have been payable under the Contract;</w:t>
      </w:r>
    </w:p>
    <w:p w14:paraId="6BBFF2DB"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3DD4BC5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9.7.4</w:t>
      </w:r>
      <w:r w:rsidRPr="001B10D0">
        <w:rPr>
          <w:rFonts w:ascii="Arial" w:hAnsi="Arial" w:cs="Arial"/>
          <w:color w:val="000000"/>
          <w:sz w:val="24"/>
          <w:szCs w:val="24"/>
        </w:rPr>
        <w:tab/>
        <w:t>any compensation or interest paid to a third party by the Department; and</w:t>
      </w:r>
    </w:p>
    <w:p w14:paraId="254AF88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482E1EFA"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9.7.5</w:t>
      </w:r>
      <w:r w:rsidRPr="001B10D0">
        <w:rPr>
          <w:rFonts w:ascii="Arial" w:hAnsi="Arial" w:cs="Arial"/>
          <w:color w:val="000000"/>
          <w:sz w:val="24"/>
          <w:szCs w:val="24"/>
        </w:rPr>
        <w:tab/>
        <w:t>any fine or penalty incurred by the Department and any costs incurred by the Department in defending any proceedings which result in such a fine or penalty.</w:t>
      </w:r>
    </w:p>
    <w:p w14:paraId="2C6729E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0CC0190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9.8</w:t>
      </w:r>
      <w:r w:rsidRPr="001B10D0">
        <w:rPr>
          <w:rFonts w:ascii="Arial" w:hAnsi="Arial" w:cs="Arial"/>
          <w:color w:val="000000"/>
          <w:sz w:val="24"/>
          <w:szCs w:val="24"/>
        </w:rPr>
        <w:tab/>
        <w:t xml:space="preserve">Except as otherwise expressly provided by the Contract, all remedies available to the Department for breach of the Contract are cumulative and may be exercised </w:t>
      </w:r>
      <w:r w:rsidRPr="001B10D0">
        <w:rPr>
          <w:rFonts w:ascii="Arial" w:hAnsi="Arial" w:cs="Arial"/>
          <w:color w:val="000000"/>
          <w:sz w:val="24"/>
          <w:szCs w:val="24"/>
        </w:rPr>
        <w:lastRenderedPageBreak/>
        <w:t>concurrently or separately, and the exercise of any one remedy shall not be deemed an election of such remedy to the exclusion of other remedies.</w:t>
      </w:r>
    </w:p>
    <w:p w14:paraId="408DEB27"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1F83126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9.9</w:t>
      </w:r>
      <w:r w:rsidRPr="001B10D0">
        <w:rPr>
          <w:rFonts w:ascii="Arial" w:hAnsi="Arial" w:cs="Arial"/>
          <w:color w:val="000000"/>
          <w:sz w:val="24"/>
          <w:szCs w:val="24"/>
        </w:rPr>
        <w:tab/>
        <w:t>All property of the Contractor whilst on the Department's premises shall be there at the risk of the Contractor and the Department shall accept no liability for any loss or damage howsoever occurring to it.</w:t>
      </w:r>
    </w:p>
    <w:p w14:paraId="0266E8F2"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41033D5E" w14:textId="23D516E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AC66E5">
        <w:rPr>
          <w:rFonts w:ascii="Arial" w:hAnsi="Arial" w:cs="Arial"/>
          <w:b/>
          <w:bCs/>
          <w:color w:val="000000"/>
          <w:sz w:val="24"/>
          <w:szCs w:val="24"/>
        </w:rPr>
        <w:t>9.10</w:t>
      </w:r>
      <w:r w:rsidRPr="001B10D0">
        <w:rPr>
          <w:rFonts w:ascii="Arial" w:hAnsi="Arial" w:cs="Arial"/>
          <w:color w:val="000000"/>
          <w:sz w:val="24"/>
          <w:szCs w:val="24"/>
        </w:rPr>
        <w:tab/>
        <w:t xml:space="preserve">The Contractor shall effect and maintain in force with a reputable insurance company employer’s liability and public liability insurances for the sum and range of cover as the Department deems to be appropriate but not less than </w:t>
      </w:r>
      <w:r w:rsidR="005A5AB2">
        <w:rPr>
          <w:rFonts w:ascii="Arial" w:hAnsi="Arial" w:cs="Arial"/>
          <w:color w:val="000000"/>
          <w:sz w:val="24"/>
          <w:szCs w:val="24"/>
        </w:rPr>
        <w:t xml:space="preserve"> Employer’s </w:t>
      </w:r>
      <w:r w:rsidR="00403A45">
        <w:rPr>
          <w:rFonts w:ascii="Arial" w:hAnsi="Arial" w:cs="Arial"/>
          <w:color w:val="000000"/>
          <w:sz w:val="24"/>
          <w:szCs w:val="24"/>
        </w:rPr>
        <w:t xml:space="preserve">Liability for </w:t>
      </w:r>
      <w:r w:rsidRPr="001B10D0">
        <w:rPr>
          <w:rFonts w:ascii="Arial" w:hAnsi="Arial" w:cs="Arial"/>
          <w:color w:val="000000"/>
          <w:sz w:val="24"/>
          <w:szCs w:val="24"/>
        </w:rPr>
        <w:t xml:space="preserve">£5,000,000 </w:t>
      </w:r>
      <w:r w:rsidR="000E51C9">
        <w:rPr>
          <w:rFonts w:ascii="Arial" w:hAnsi="Arial" w:cs="Arial"/>
          <w:color w:val="000000"/>
          <w:sz w:val="24"/>
          <w:szCs w:val="24"/>
        </w:rPr>
        <w:t xml:space="preserve">and Public Liability for £2,000,000 </w:t>
      </w:r>
      <w:r w:rsidR="000E51C9" w:rsidRPr="001B10D0">
        <w:rPr>
          <w:rFonts w:ascii="Arial" w:hAnsi="Arial" w:cs="Arial"/>
          <w:color w:val="000000"/>
          <w:sz w:val="24"/>
          <w:szCs w:val="24"/>
        </w:rPr>
        <w:t>for any one claim</w:t>
      </w:r>
      <w:r w:rsidR="009D3130">
        <w:rPr>
          <w:rFonts w:ascii="Arial" w:hAnsi="Arial" w:cs="Arial"/>
          <w:color w:val="000000"/>
          <w:sz w:val="24"/>
          <w:szCs w:val="24"/>
        </w:rPr>
        <w:t>;</w:t>
      </w:r>
      <w:r w:rsidR="000E51C9">
        <w:rPr>
          <w:rFonts w:ascii="Arial" w:hAnsi="Arial" w:cs="Arial"/>
          <w:color w:val="000000"/>
          <w:sz w:val="24"/>
          <w:szCs w:val="24"/>
        </w:rPr>
        <w:t xml:space="preserve"> </w:t>
      </w:r>
      <w:r w:rsidRPr="001B10D0">
        <w:rPr>
          <w:rFonts w:ascii="Arial" w:hAnsi="Arial" w:cs="Arial"/>
          <w:color w:val="000000"/>
          <w:sz w:val="24"/>
          <w:szCs w:val="24"/>
        </w:rPr>
        <w:t>for Professional Indemnity Insurances for the sum and range of cover as the Department deems to be appropriate but not less than £1,000,000 for any one claim and insurance to cover the liability of the Contractor under the Contract. Such insurances shall be maintained for the duration of the Contract and for a minimum of 6 years following the end of the Contract period.</w:t>
      </w:r>
    </w:p>
    <w:p w14:paraId="3456147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655D1258"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7974DF">
        <w:rPr>
          <w:rFonts w:ascii="Arial" w:hAnsi="Arial" w:cs="Arial"/>
          <w:b/>
          <w:bCs/>
          <w:color w:val="000000"/>
          <w:sz w:val="24"/>
          <w:szCs w:val="24"/>
        </w:rPr>
        <w:t>9.11</w:t>
      </w:r>
      <w:r w:rsidRPr="001B10D0">
        <w:rPr>
          <w:rFonts w:ascii="Arial" w:hAnsi="Arial" w:cs="Arial"/>
          <w:color w:val="000000"/>
          <w:sz w:val="24"/>
          <w:szCs w:val="24"/>
        </w:rPr>
        <w:tab/>
        <w:t>The Contractor shall supply to the Department on demand copies of the insurance policies and/or duly signed Broker’s certificate evidencing the insurance maintained under clause 9.10.</w:t>
      </w:r>
    </w:p>
    <w:p w14:paraId="3E959B6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0C7690D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7974DF">
        <w:rPr>
          <w:rFonts w:ascii="Arial" w:hAnsi="Arial" w:cs="Arial"/>
          <w:b/>
          <w:bCs/>
          <w:color w:val="000000"/>
          <w:sz w:val="24"/>
          <w:szCs w:val="24"/>
        </w:rPr>
        <w:t>9.12</w:t>
      </w:r>
      <w:r w:rsidRPr="001B10D0">
        <w:rPr>
          <w:rFonts w:ascii="Arial" w:hAnsi="Arial" w:cs="Arial"/>
          <w:color w:val="000000"/>
          <w:sz w:val="24"/>
          <w:szCs w:val="24"/>
        </w:rPr>
        <w:tab/>
        <w:t xml:space="preserve">The provisions of any insurance or the amount of cover shall not relieve the Contractor of any liabilities under the Contract. </w:t>
      </w:r>
    </w:p>
    <w:p w14:paraId="3B9E345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3F4B7B1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7974DF">
        <w:rPr>
          <w:rFonts w:ascii="Arial" w:hAnsi="Arial" w:cs="Arial"/>
          <w:b/>
          <w:bCs/>
          <w:color w:val="000000"/>
          <w:sz w:val="24"/>
          <w:szCs w:val="24"/>
        </w:rPr>
        <w:t>9.13</w:t>
      </w:r>
      <w:r w:rsidRPr="001B10D0">
        <w:rPr>
          <w:rFonts w:ascii="Arial" w:hAnsi="Arial" w:cs="Arial"/>
          <w:color w:val="000000"/>
          <w:sz w:val="24"/>
          <w:szCs w:val="24"/>
        </w:rPr>
        <w:tab/>
        <w:t>It shall be the responsibility of the Contractor to determine the amount of insurance cover that will be adequate to enable the Contractor to satisfy any liability it has under, or in connection with, the Contract.</w:t>
      </w:r>
    </w:p>
    <w:p w14:paraId="4DBF3BF6"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3C6C3531"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7974DF">
        <w:rPr>
          <w:rFonts w:ascii="Arial" w:hAnsi="Arial" w:cs="Arial"/>
          <w:b/>
          <w:bCs/>
          <w:color w:val="000000"/>
          <w:sz w:val="24"/>
          <w:szCs w:val="24"/>
        </w:rPr>
        <w:t>9.14</w:t>
      </w:r>
      <w:r w:rsidRPr="001B10D0">
        <w:rPr>
          <w:rFonts w:ascii="Arial" w:hAnsi="Arial" w:cs="Arial"/>
          <w:color w:val="000000"/>
          <w:sz w:val="24"/>
          <w:szCs w:val="24"/>
        </w:rPr>
        <w:tab/>
        <w:t>The Contractor warrants and represents that:</w:t>
      </w:r>
    </w:p>
    <w:p w14:paraId="1E41771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5081679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9.14.1</w:t>
      </w:r>
      <w:r w:rsidRPr="001B10D0">
        <w:rPr>
          <w:rFonts w:ascii="Arial" w:hAnsi="Arial" w:cs="Arial"/>
          <w:color w:val="000000"/>
          <w:sz w:val="24"/>
          <w:szCs w:val="24"/>
        </w:rPr>
        <w:tab/>
        <w:t>it has full capacity and authority and all necessary consents (including where its procedures so require, the consent of its parent company) to enter into and perform its obligations under the Contract and that the Contract is executed by a duly authorised representative of the Contractor;</w:t>
      </w:r>
    </w:p>
    <w:p w14:paraId="0F710B31"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7EC714C3"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9.14.2</w:t>
      </w:r>
      <w:r w:rsidRPr="001B10D0">
        <w:rPr>
          <w:rFonts w:ascii="Arial" w:hAnsi="Arial" w:cs="Arial"/>
          <w:color w:val="000000"/>
          <w:sz w:val="24"/>
          <w:szCs w:val="24"/>
        </w:rPr>
        <w:tab/>
        <w:t>in entering the Contract it has not committed any fraud;</w:t>
      </w:r>
    </w:p>
    <w:p w14:paraId="3674855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2F2CF277"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9.14.3</w:t>
      </w:r>
      <w:r w:rsidRPr="001B10D0">
        <w:rPr>
          <w:rFonts w:ascii="Arial" w:hAnsi="Arial" w:cs="Arial"/>
          <w:color w:val="000000"/>
          <w:sz w:val="24"/>
          <w:szCs w:val="24"/>
        </w:rPr>
        <w:tab/>
        <w:t>as at the Effective Date, all information contained in the Contractor’s Solution remains true, accurate and not misleading, save as may have been specifically disclosed in writing to the Department prior to execution of the Contract;</w:t>
      </w:r>
    </w:p>
    <w:p w14:paraId="6A5E831D"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46D8DF1A"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9.14.4</w:t>
      </w:r>
      <w:r w:rsidRPr="001B10D0">
        <w:rPr>
          <w:rFonts w:ascii="Arial" w:hAnsi="Arial" w:cs="Arial"/>
          <w:color w:val="000000"/>
          <w:sz w:val="24"/>
          <w:szCs w:val="24"/>
        </w:rPr>
        <w:tab/>
        <w:t>no claim is being asserted and no litigation, arbitration or administrative proceeding is presently in progress or, to the best of its knowledge and belief, pending or threatened against it or any of its assets which will or might, and it is not subject to any contractual obligation, compliance with which is likely to, have a material adverse effect on its ability to perform its obligations under the Contract;</w:t>
      </w:r>
    </w:p>
    <w:p w14:paraId="08F3D40C"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0D1A7D8B"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lastRenderedPageBreak/>
        <w:t>9.14.5</w:t>
      </w:r>
      <w:r w:rsidRPr="001B10D0">
        <w:rPr>
          <w:rFonts w:ascii="Arial" w:hAnsi="Arial" w:cs="Arial"/>
          <w:color w:val="000000"/>
          <w:sz w:val="24"/>
          <w:szCs w:val="24"/>
        </w:rPr>
        <w:tab/>
        <w:t>it owns, has obtained or is able to obtain valid licences for all Intellectual Property Rights that are necessary for the performance of its obligations under the Contract;</w:t>
      </w:r>
    </w:p>
    <w:p w14:paraId="4C4F0547"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0E8A4F16"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9.14.6</w:t>
      </w:r>
      <w:r w:rsidRPr="001B10D0">
        <w:rPr>
          <w:rFonts w:ascii="Arial" w:hAnsi="Arial" w:cs="Arial"/>
          <w:color w:val="000000"/>
          <w:sz w:val="24"/>
          <w:szCs w:val="24"/>
        </w:rPr>
        <w:tab/>
        <w:t>the service specific Intellectual Property Rights materials will be its original work and will not have been copied wholly or substantially from another party’s work or materials provided that this clause 9.14.6 shall not apply to any Intellectual Property materials used by the Contractor under permission or licence from any other person or entity (including, without limitation, any Sub-Contractor); and</w:t>
      </w:r>
    </w:p>
    <w:p w14:paraId="6B08ADB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46FE5F6A"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9.14.7</w:t>
      </w:r>
      <w:r w:rsidRPr="001B10D0">
        <w:rPr>
          <w:rFonts w:ascii="Arial" w:hAnsi="Arial" w:cs="Arial"/>
          <w:color w:val="000000"/>
          <w:sz w:val="24"/>
          <w:szCs w:val="24"/>
        </w:rPr>
        <w:tab/>
        <w:t>the use by the Department of any Intellectual Property Rights assigned or licensed to it by the Contractor under the Contract will not infringe or conflict with the rights of any third party;</w:t>
      </w:r>
    </w:p>
    <w:p w14:paraId="279F360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p>
    <w:p w14:paraId="21E99B0B"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709"/>
        <w:jc w:val="both"/>
        <w:rPr>
          <w:rFonts w:ascii="Arial" w:hAnsi="Arial" w:cs="Arial"/>
          <w:color w:val="000000"/>
          <w:sz w:val="24"/>
          <w:szCs w:val="24"/>
        </w:rPr>
      </w:pPr>
      <w:r w:rsidRPr="001B10D0">
        <w:rPr>
          <w:rFonts w:ascii="Arial" w:hAnsi="Arial" w:cs="Arial"/>
          <w:color w:val="000000"/>
          <w:sz w:val="24"/>
          <w:szCs w:val="24"/>
        </w:rPr>
        <w:t>9.14.8</w:t>
      </w:r>
      <w:r w:rsidRPr="001B10D0">
        <w:rPr>
          <w:rFonts w:ascii="Arial" w:hAnsi="Arial" w:cs="Arial"/>
          <w:color w:val="000000"/>
          <w:sz w:val="24"/>
          <w:szCs w:val="24"/>
        </w:rPr>
        <w:tab/>
        <w:t>in the 3 years (or actual period of existence if the Contractor has been in existence for less time) prior to the Effective Date:</w:t>
      </w:r>
    </w:p>
    <w:p w14:paraId="19EDB45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4F2B2732"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5" w:hanging="567"/>
        <w:jc w:val="both"/>
        <w:rPr>
          <w:rFonts w:ascii="Arial" w:hAnsi="Arial" w:cs="Arial"/>
          <w:color w:val="000000"/>
          <w:sz w:val="24"/>
          <w:szCs w:val="24"/>
        </w:rPr>
      </w:pPr>
      <w:r w:rsidRPr="001B10D0">
        <w:rPr>
          <w:rFonts w:ascii="Arial" w:hAnsi="Arial" w:cs="Arial"/>
          <w:color w:val="000000"/>
          <w:sz w:val="24"/>
          <w:szCs w:val="24"/>
        </w:rPr>
        <w:t>(i)</w:t>
      </w:r>
      <w:r w:rsidRPr="001B10D0">
        <w:rPr>
          <w:rFonts w:ascii="Arial" w:hAnsi="Arial" w:cs="Arial"/>
          <w:color w:val="000000"/>
          <w:sz w:val="24"/>
          <w:szCs w:val="24"/>
        </w:rPr>
        <w:tab/>
        <w:t>it has conducted all financial accounting and reporting activities in compliance in all material respects with the generally accepted accounting principles that apply to it in any country where it files accounts;</w:t>
      </w:r>
    </w:p>
    <w:p w14:paraId="458B839A"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5" w:hanging="567"/>
        <w:jc w:val="both"/>
        <w:rPr>
          <w:rFonts w:ascii="Arial" w:hAnsi="Arial" w:cs="Arial"/>
          <w:color w:val="000000"/>
          <w:sz w:val="24"/>
          <w:szCs w:val="24"/>
        </w:rPr>
      </w:pPr>
    </w:p>
    <w:p w14:paraId="14448E01"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5" w:hanging="567"/>
        <w:jc w:val="both"/>
        <w:rPr>
          <w:rFonts w:ascii="Arial" w:hAnsi="Arial" w:cs="Arial"/>
          <w:color w:val="000000"/>
          <w:sz w:val="24"/>
          <w:szCs w:val="24"/>
        </w:rPr>
      </w:pPr>
      <w:r w:rsidRPr="001B10D0">
        <w:rPr>
          <w:rFonts w:ascii="Arial" w:hAnsi="Arial" w:cs="Arial"/>
          <w:color w:val="000000"/>
          <w:sz w:val="24"/>
          <w:szCs w:val="24"/>
        </w:rPr>
        <w:t>(ii)</w:t>
      </w:r>
      <w:r w:rsidRPr="001B10D0">
        <w:rPr>
          <w:rFonts w:ascii="Arial" w:hAnsi="Arial" w:cs="Arial"/>
          <w:color w:val="000000"/>
          <w:sz w:val="24"/>
          <w:szCs w:val="24"/>
        </w:rPr>
        <w:tab/>
        <w:t>it has been in full compliance with all applicable securities and tax laws and regulations in the jurisdiction in which it is established; and</w:t>
      </w:r>
    </w:p>
    <w:p w14:paraId="250874C9"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5" w:hanging="567"/>
        <w:jc w:val="both"/>
        <w:rPr>
          <w:rFonts w:ascii="Arial" w:hAnsi="Arial" w:cs="Arial"/>
          <w:color w:val="000000"/>
          <w:sz w:val="24"/>
          <w:szCs w:val="24"/>
        </w:rPr>
      </w:pPr>
    </w:p>
    <w:p w14:paraId="5075143E"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5" w:hanging="567"/>
        <w:jc w:val="both"/>
        <w:rPr>
          <w:rFonts w:ascii="Arial" w:hAnsi="Arial" w:cs="Arial"/>
          <w:color w:val="000000"/>
          <w:sz w:val="24"/>
          <w:szCs w:val="24"/>
        </w:rPr>
      </w:pPr>
      <w:r w:rsidRPr="001B10D0">
        <w:rPr>
          <w:rFonts w:ascii="Arial" w:hAnsi="Arial" w:cs="Arial"/>
          <w:color w:val="000000"/>
          <w:sz w:val="24"/>
          <w:szCs w:val="24"/>
        </w:rPr>
        <w:t>(iii)</w:t>
      </w:r>
      <w:r w:rsidRPr="001B10D0">
        <w:rPr>
          <w:rFonts w:ascii="Arial" w:hAnsi="Arial" w:cs="Arial"/>
          <w:color w:val="000000"/>
          <w:sz w:val="24"/>
          <w:szCs w:val="24"/>
        </w:rPr>
        <w:tab/>
        <w:t xml:space="preserve">it has not done or omitted to do anything which could have a material adverse effect on its assets, financial condition or position as an ongoing business concern or its ability to fulfil its obligations under the Contract; </w:t>
      </w:r>
    </w:p>
    <w:p w14:paraId="36966478"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4299102F" w14:textId="6C986AF1"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0" w:hanging="851"/>
        <w:rPr>
          <w:rFonts w:ascii="Arial" w:hAnsi="Arial" w:cs="Arial"/>
          <w:color w:val="000000"/>
          <w:sz w:val="24"/>
          <w:szCs w:val="24"/>
        </w:rPr>
      </w:pPr>
      <w:r w:rsidRPr="001B10D0">
        <w:rPr>
          <w:rFonts w:ascii="Arial" w:hAnsi="Arial" w:cs="Arial"/>
          <w:color w:val="000000"/>
          <w:sz w:val="24"/>
          <w:szCs w:val="24"/>
        </w:rPr>
        <w:t>9.14.9</w:t>
      </w:r>
      <w:r w:rsidR="004F7658" w:rsidRPr="001B10D0">
        <w:rPr>
          <w:rFonts w:ascii="Arial" w:hAnsi="Arial" w:cs="Arial"/>
          <w:color w:val="000000"/>
          <w:sz w:val="24"/>
          <w:szCs w:val="24"/>
        </w:rPr>
        <w:tab/>
        <w:t xml:space="preserve"> it</w:t>
      </w:r>
      <w:r w:rsidRPr="001B10D0">
        <w:rPr>
          <w:rFonts w:ascii="Arial" w:hAnsi="Arial" w:cs="Arial"/>
          <w:color w:val="000000"/>
          <w:sz w:val="24"/>
          <w:szCs w:val="24"/>
        </w:rPr>
        <w:t xml:space="preserve"> has and will continue to hold all necessary regulatory approvals from the Regulatory Bodies necessary to perform its obligations under the Contract; and</w:t>
      </w:r>
    </w:p>
    <w:p w14:paraId="050EA495"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0" w:hanging="851"/>
        <w:rPr>
          <w:rFonts w:ascii="Arial" w:hAnsi="Arial" w:cs="Arial"/>
          <w:color w:val="000000"/>
          <w:sz w:val="24"/>
          <w:szCs w:val="24"/>
        </w:rPr>
      </w:pPr>
    </w:p>
    <w:p w14:paraId="1DCCA2E0"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0" w:hanging="851"/>
        <w:jc w:val="both"/>
        <w:rPr>
          <w:rFonts w:ascii="Arial" w:hAnsi="Arial" w:cs="Arial"/>
          <w:color w:val="000000"/>
          <w:sz w:val="24"/>
          <w:szCs w:val="24"/>
        </w:rPr>
      </w:pPr>
      <w:r w:rsidRPr="001B10D0">
        <w:rPr>
          <w:rFonts w:ascii="Arial" w:hAnsi="Arial" w:cs="Arial"/>
          <w:color w:val="000000"/>
          <w:sz w:val="24"/>
          <w:szCs w:val="24"/>
        </w:rPr>
        <w:t>9.14.10</w:t>
      </w:r>
      <w:r w:rsidRPr="001B10D0">
        <w:rPr>
          <w:rFonts w:ascii="Arial" w:hAnsi="Arial" w:cs="Arial"/>
          <w:color w:val="000000"/>
          <w:sz w:val="24"/>
          <w:szCs w:val="24"/>
        </w:rPr>
        <w:tab/>
        <w:t>it has notified the Department in writing of any Occasions of Tax Non-Compliance or any litigation in which it is involved that is in connection with any Occasion of Tax Non-Compliance.</w:t>
      </w:r>
    </w:p>
    <w:p w14:paraId="4E912E6F"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color w:val="000000"/>
          <w:sz w:val="24"/>
          <w:szCs w:val="24"/>
        </w:rPr>
      </w:pPr>
    </w:p>
    <w:p w14:paraId="32AF47F8"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color w:val="000000"/>
          <w:sz w:val="24"/>
          <w:szCs w:val="24"/>
        </w:rPr>
      </w:pPr>
      <w:r w:rsidRPr="001B10D0">
        <w:rPr>
          <w:rFonts w:ascii="Arial" w:hAnsi="Arial" w:cs="Arial"/>
          <w:b/>
          <w:color w:val="000000"/>
          <w:sz w:val="24"/>
          <w:szCs w:val="24"/>
        </w:rPr>
        <w:tab/>
        <w:t>Monitoring and Remediation</w:t>
      </w:r>
    </w:p>
    <w:p w14:paraId="0968C14D"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12CC5009"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7974DF">
        <w:rPr>
          <w:rFonts w:ascii="Arial" w:hAnsi="Arial" w:cs="Arial"/>
          <w:b/>
          <w:bCs/>
          <w:color w:val="000000"/>
          <w:sz w:val="24"/>
          <w:szCs w:val="24"/>
        </w:rPr>
        <w:t>9.15</w:t>
      </w:r>
      <w:r w:rsidRPr="001B10D0">
        <w:rPr>
          <w:rFonts w:ascii="Arial" w:hAnsi="Arial" w:cs="Arial"/>
          <w:color w:val="000000"/>
          <w:sz w:val="24"/>
          <w:szCs w:val="24"/>
        </w:rPr>
        <w:tab/>
        <w:t>If the Department reasonably considers that any provision of the Contract is at risk of not being complied with it may, notwithstanding and without prejudice to any other right or remedy that it may have under the Contract or otherwise:</w:t>
      </w:r>
    </w:p>
    <w:p w14:paraId="4327316D"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519FF95D" w14:textId="77777777" w:rsidR="006222DC" w:rsidRPr="001B10D0" w:rsidRDefault="006222DC" w:rsidP="006222DC">
      <w:pPr>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t>9.15.1</w:t>
      </w:r>
      <w:r w:rsidRPr="001B10D0">
        <w:rPr>
          <w:rFonts w:ascii="Arial" w:hAnsi="Arial" w:cs="Arial"/>
          <w:color w:val="000000"/>
          <w:sz w:val="24"/>
          <w:szCs w:val="24"/>
        </w:rPr>
        <w:tab/>
        <w:t>require the Contractor to produce a plan of remedial action in order to remedy or remove such risk, which shall be subject to the approval of the Department (not to be unreasonably withheld) and which, once approved, the Contractor shall implement; and</w:t>
      </w:r>
    </w:p>
    <w:p w14:paraId="012E4BAA" w14:textId="77777777" w:rsidR="006222DC" w:rsidRPr="001B10D0" w:rsidRDefault="006222DC" w:rsidP="006222DC">
      <w:pPr>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p>
    <w:p w14:paraId="68197B4B" w14:textId="77777777" w:rsidR="006222DC" w:rsidRPr="001B10D0" w:rsidRDefault="006222DC" w:rsidP="006222DC">
      <w:pPr>
        <w:tabs>
          <w:tab w:val="left" w:pos="1440"/>
          <w:tab w:val="left" w:pos="1560"/>
          <w:tab w:val="left" w:pos="2160"/>
          <w:tab w:val="left" w:pos="2880"/>
          <w:tab w:val="left" w:pos="3600"/>
          <w:tab w:val="left" w:pos="4320"/>
          <w:tab w:val="left" w:pos="5040"/>
          <w:tab w:val="left" w:pos="5760"/>
          <w:tab w:val="left" w:pos="6480"/>
          <w:tab w:val="left" w:pos="7200"/>
          <w:tab w:val="left" w:pos="7920"/>
          <w:tab w:val="left" w:pos="8640"/>
        </w:tabs>
        <w:ind w:left="1418" w:hanging="709"/>
        <w:rPr>
          <w:rFonts w:ascii="Arial" w:hAnsi="Arial" w:cs="Arial"/>
          <w:color w:val="000000"/>
          <w:sz w:val="24"/>
          <w:szCs w:val="24"/>
        </w:rPr>
      </w:pPr>
      <w:r w:rsidRPr="001B10D0">
        <w:rPr>
          <w:rFonts w:ascii="Arial" w:hAnsi="Arial" w:cs="Arial"/>
          <w:color w:val="000000"/>
          <w:sz w:val="24"/>
          <w:szCs w:val="24"/>
        </w:rPr>
        <w:lastRenderedPageBreak/>
        <w:t>9.15.2</w:t>
      </w:r>
      <w:r w:rsidRPr="001B10D0">
        <w:rPr>
          <w:rFonts w:ascii="Arial" w:hAnsi="Arial" w:cs="Arial"/>
          <w:color w:val="000000"/>
          <w:sz w:val="24"/>
          <w:szCs w:val="24"/>
        </w:rPr>
        <w:tab/>
        <w:t>monitor, supervise, direct and/or guide the Contractor’s provision of the Services until the Department reasonably considers that any such risk has been remedied or removed. The Contractor shall cooperate at all times with the Department in this regard.</w:t>
      </w:r>
    </w:p>
    <w:p w14:paraId="349BD17A"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p>
    <w:p w14:paraId="58C00378" w14:textId="77777777" w:rsidR="006222DC" w:rsidRPr="001B10D0" w:rsidRDefault="006222DC" w:rsidP="006222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color w:val="000000"/>
          <w:sz w:val="24"/>
          <w:szCs w:val="24"/>
        </w:rPr>
      </w:pPr>
      <w:r w:rsidRPr="007974DF">
        <w:rPr>
          <w:rFonts w:ascii="Arial" w:hAnsi="Arial" w:cs="Arial"/>
          <w:b/>
          <w:bCs/>
          <w:color w:val="000000"/>
          <w:sz w:val="24"/>
          <w:szCs w:val="24"/>
        </w:rPr>
        <w:t>9.16</w:t>
      </w:r>
      <w:r w:rsidRPr="001B10D0">
        <w:rPr>
          <w:rFonts w:ascii="Arial" w:hAnsi="Arial" w:cs="Arial"/>
          <w:color w:val="000000"/>
          <w:sz w:val="24"/>
          <w:szCs w:val="24"/>
        </w:rPr>
        <w:tab/>
        <w:t>If the Contractor fails to comply with any provision of the Contract or fails to supply any of the Services in accordance with the provisions of the Contract and such failure is capable of remedy, then the Department may instruct the Contractor to remedy the failure and the Contractor shall at its own cost and expense remedy such failure (and any damage resulting from such failure) within 21 days or such other period of time as the Department may direct.</w:t>
      </w:r>
    </w:p>
    <w:p w14:paraId="043F941D" w14:textId="7AC83216" w:rsidR="004C441B" w:rsidRPr="007674A1" w:rsidRDefault="004C441B" w:rsidP="002B7D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color w:val="000000"/>
          <w:sz w:val="24"/>
        </w:rPr>
        <w:tab/>
      </w:r>
    </w:p>
    <w:p w14:paraId="1621CA9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966DE1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10</w:t>
      </w:r>
      <w:r w:rsidRPr="007674A1">
        <w:rPr>
          <w:rFonts w:ascii="Arial" w:hAnsi="Arial"/>
          <w:b/>
          <w:color w:val="000000"/>
          <w:sz w:val="24"/>
        </w:rPr>
        <w:tab/>
        <w:t>Termination</w:t>
      </w:r>
    </w:p>
    <w:p w14:paraId="6A624E19"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585B150F" w14:textId="0B47F581"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color w:val="000000"/>
          <w:sz w:val="24"/>
        </w:rPr>
      </w:pPr>
      <w:r w:rsidRPr="007674A1">
        <w:rPr>
          <w:rFonts w:ascii="Arial" w:hAnsi="Arial"/>
          <w:b/>
          <w:color w:val="000000"/>
          <w:sz w:val="24"/>
        </w:rPr>
        <w:t>10.1</w:t>
      </w:r>
      <w:r w:rsidRPr="007674A1">
        <w:rPr>
          <w:rFonts w:ascii="Arial" w:hAnsi="Arial"/>
          <w:b/>
          <w:color w:val="000000"/>
          <w:sz w:val="24"/>
        </w:rPr>
        <w:tab/>
      </w:r>
      <w:r w:rsidRPr="007674A1">
        <w:rPr>
          <w:rFonts w:ascii="Arial" w:hAnsi="Arial"/>
          <w:color w:val="000000"/>
          <w:sz w:val="24"/>
        </w:rPr>
        <w:t xml:space="preserve">This Contract may be terminated by either party giving to the other party at </w:t>
      </w:r>
      <w:r w:rsidR="00C54F6C" w:rsidRPr="007674A1">
        <w:rPr>
          <w:rFonts w:ascii="Arial" w:hAnsi="Arial"/>
          <w:color w:val="000000"/>
          <w:sz w:val="24"/>
        </w:rPr>
        <w:t xml:space="preserve">least </w:t>
      </w:r>
      <w:r w:rsidR="00C54F6C" w:rsidRPr="00C54F6C">
        <w:rPr>
          <w:rFonts w:ascii="Arial" w:hAnsi="Arial"/>
          <w:color w:val="000000"/>
          <w:sz w:val="24"/>
        </w:rPr>
        <w:t>6</w:t>
      </w:r>
      <w:r w:rsidRPr="00C54F6C">
        <w:rPr>
          <w:rFonts w:ascii="Arial" w:hAnsi="Arial"/>
          <w:color w:val="000000"/>
          <w:sz w:val="24"/>
        </w:rPr>
        <w:t xml:space="preserve"> </w:t>
      </w:r>
      <w:r w:rsidR="00C54F6C" w:rsidRPr="00C54F6C">
        <w:rPr>
          <w:rFonts w:ascii="Arial" w:hAnsi="Arial"/>
          <w:color w:val="000000"/>
          <w:sz w:val="24"/>
        </w:rPr>
        <w:t>months’</w:t>
      </w:r>
      <w:r w:rsidR="00C54F6C" w:rsidRPr="007674A1">
        <w:rPr>
          <w:rFonts w:ascii="Arial" w:hAnsi="Arial"/>
          <w:color w:val="000000"/>
          <w:sz w:val="24"/>
        </w:rPr>
        <w:t xml:space="preserve"> notice</w:t>
      </w:r>
      <w:r w:rsidRPr="007674A1">
        <w:rPr>
          <w:rFonts w:ascii="Arial" w:hAnsi="Arial"/>
          <w:color w:val="000000"/>
          <w:sz w:val="24"/>
        </w:rPr>
        <w:t xml:space="preserve"> in writing. </w:t>
      </w:r>
    </w:p>
    <w:p w14:paraId="3943C39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7B2EA84"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10.2</w:t>
      </w:r>
      <w:r w:rsidRPr="007674A1">
        <w:rPr>
          <w:rFonts w:ascii="Arial" w:hAnsi="Arial"/>
          <w:color w:val="000000"/>
          <w:sz w:val="24"/>
        </w:rPr>
        <w:tab/>
        <w:t>In the event of any breach of this Contract by either party, the other party may serve a notice on the party in breach requiring the breach to be remedied within a period specified in the notice which shall be reasonable in all the circumstances.  If the breach has not been remedied by the expiry of the specified period, the party not in breach may terminate this Contract with immediate effect by notice in writing.</w:t>
      </w:r>
    </w:p>
    <w:p w14:paraId="25DBBD6B"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9FE884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10.3</w:t>
      </w:r>
      <w:r w:rsidRPr="007674A1">
        <w:rPr>
          <w:rFonts w:ascii="Arial" w:hAnsi="Arial"/>
          <w:color w:val="000000"/>
          <w:sz w:val="24"/>
        </w:rPr>
        <w:tab/>
        <w:t>In the event of a material breach of this Contract by either party, the other party may terminate this Contract with immediate effect by notice in writing.</w:t>
      </w:r>
    </w:p>
    <w:p w14:paraId="34BE5CB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C97BCD4" w14:textId="03F19FFC" w:rsidR="004C441B" w:rsidRPr="007674A1" w:rsidRDefault="004C441B" w:rsidP="008E69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10.4</w:t>
      </w:r>
      <w:r w:rsidRPr="007674A1">
        <w:rPr>
          <w:rFonts w:ascii="Arial" w:hAnsi="Arial"/>
          <w:b/>
          <w:color w:val="000000"/>
          <w:sz w:val="24"/>
        </w:rPr>
        <w:tab/>
      </w:r>
      <w:r w:rsidRPr="007674A1">
        <w:rPr>
          <w:rFonts w:ascii="Arial" w:hAnsi="Arial"/>
          <w:color w:val="000000"/>
          <w:sz w:val="24"/>
        </w:rPr>
        <w:t xml:space="preserve">This Contract may be terminated by the Department with immediate effect by notice in writing if at any </w:t>
      </w:r>
      <w:r w:rsidR="005032C7" w:rsidRPr="007674A1">
        <w:rPr>
          <w:rFonts w:ascii="Arial" w:hAnsi="Arial"/>
          <w:color w:val="000000"/>
          <w:sz w:val="24"/>
        </w:rPr>
        <w:t>time: -</w:t>
      </w:r>
    </w:p>
    <w:p w14:paraId="65F0EEC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40A4961" w14:textId="7F85DC2A"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 xml:space="preserve">the Contractor passes a resolution that it be wound-up or that an application be made for an administration </w:t>
      </w:r>
      <w:r w:rsidR="005032C7" w:rsidRPr="008E693F">
        <w:rPr>
          <w:color w:val="000000"/>
        </w:rPr>
        <w:t>order,</w:t>
      </w:r>
      <w:r w:rsidRPr="008E693F">
        <w:rPr>
          <w:color w:val="000000"/>
        </w:rPr>
        <w:t xml:space="preserve"> or the Contractor applies to enter into a voluntary arrangement with its creditors; or</w:t>
      </w:r>
    </w:p>
    <w:p w14:paraId="5ECFC2E5" w14:textId="77777777" w:rsidR="008E693F" w:rsidRDefault="008E693F" w:rsidP="008E693F">
      <w:pPr>
        <w:pStyle w:val="ListParagraph"/>
        <w:tabs>
          <w:tab w:val="left" w:pos="2880"/>
          <w:tab w:val="left" w:pos="3600"/>
          <w:tab w:val="left" w:pos="4320"/>
          <w:tab w:val="left" w:pos="5040"/>
          <w:tab w:val="left" w:pos="5760"/>
          <w:tab w:val="left" w:pos="6480"/>
          <w:tab w:val="left" w:pos="7200"/>
          <w:tab w:val="left" w:pos="7920"/>
          <w:tab w:val="left" w:pos="8640"/>
        </w:tabs>
        <w:ind w:left="1560"/>
        <w:rPr>
          <w:color w:val="000000"/>
        </w:rPr>
      </w:pPr>
    </w:p>
    <w:p w14:paraId="4C09E508"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 xml:space="preserve">a receiver, liquidator, administrator, </w:t>
      </w:r>
      <w:proofErr w:type="gramStart"/>
      <w:r w:rsidRPr="008E693F">
        <w:rPr>
          <w:color w:val="000000"/>
        </w:rPr>
        <w:t>supervisor</w:t>
      </w:r>
      <w:proofErr w:type="gramEnd"/>
      <w:r w:rsidRPr="008E693F">
        <w:rPr>
          <w:color w:val="000000"/>
        </w:rPr>
        <w:t xml:space="preserve"> or administrative receiver be appointed in respect of the Contractor's property, assets or any part thereof; or</w:t>
      </w:r>
    </w:p>
    <w:p w14:paraId="32A44158" w14:textId="77777777" w:rsidR="008E693F" w:rsidRPr="008E693F" w:rsidRDefault="008E693F" w:rsidP="008E693F">
      <w:pPr>
        <w:pStyle w:val="ListParagraph"/>
        <w:rPr>
          <w:color w:val="000000"/>
        </w:rPr>
      </w:pPr>
    </w:p>
    <w:p w14:paraId="53C1F538"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the court orders that the Contractor be wound-up or a receiver of all or any part of the Contractor's assets be appointed; or</w:t>
      </w:r>
    </w:p>
    <w:p w14:paraId="52E94D45" w14:textId="77777777" w:rsidR="008E693F" w:rsidRPr="008E693F" w:rsidRDefault="008E693F" w:rsidP="008E693F">
      <w:pPr>
        <w:pStyle w:val="ListParagraph"/>
        <w:rPr>
          <w:color w:val="000000"/>
        </w:rPr>
      </w:pPr>
    </w:p>
    <w:p w14:paraId="556E52A6"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the Contractor is unable to pay its debts in accordance with Section 123 of the Insolvency Act 1986.</w:t>
      </w:r>
    </w:p>
    <w:p w14:paraId="0465936F" w14:textId="77777777" w:rsidR="008E693F" w:rsidRPr="008E693F" w:rsidRDefault="008E693F" w:rsidP="008E693F">
      <w:pPr>
        <w:pStyle w:val="ListParagraph"/>
        <w:rPr>
          <w:color w:val="000000"/>
        </w:rPr>
      </w:pPr>
    </w:p>
    <w:p w14:paraId="69DDB364" w14:textId="5063793B"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 xml:space="preserve">there is a change in the legal or beneficial ownership of 50% or more of the Contractor's share capital issued at the date of this Contract or there is a change in the control of the </w:t>
      </w:r>
      <w:proofErr w:type="gramStart"/>
      <w:r w:rsidRPr="008E693F">
        <w:rPr>
          <w:color w:val="000000"/>
        </w:rPr>
        <w:t>Contractor, unless</w:t>
      </w:r>
      <w:proofErr w:type="gramEnd"/>
      <w:r w:rsidRPr="008E693F">
        <w:rPr>
          <w:color w:val="000000"/>
        </w:rPr>
        <w:t xml:space="preserve"> the Contractor has previously notified the Department in writing.  For the purpose of this Sub-Clause 10.4</w:t>
      </w:r>
      <w:r w:rsidR="008D754B">
        <w:rPr>
          <w:color w:val="000000"/>
        </w:rPr>
        <w:t xml:space="preserve">(e) </w:t>
      </w:r>
      <w:r w:rsidRPr="008E693F">
        <w:rPr>
          <w:color w:val="000000"/>
        </w:rPr>
        <w:t xml:space="preserve">“control” means the power of a person to secure that </w:t>
      </w:r>
      <w:r w:rsidRPr="008E693F">
        <w:rPr>
          <w:color w:val="000000"/>
        </w:rPr>
        <w:lastRenderedPageBreak/>
        <w:t>the affairs of the Contractor are conducted in accordance with the wishes of that person by means of the holding of shares or the possession of voting power.</w:t>
      </w:r>
    </w:p>
    <w:p w14:paraId="7937ED33" w14:textId="77777777" w:rsidR="008E693F" w:rsidRPr="008E693F" w:rsidRDefault="008E693F" w:rsidP="008E693F">
      <w:pPr>
        <w:pStyle w:val="ListParagraph"/>
        <w:rPr>
          <w:color w:val="000000"/>
        </w:rPr>
      </w:pPr>
    </w:p>
    <w:p w14:paraId="4A250620"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the Contractor is convicted (or being a company, any officers or representatives of the Contractor are convicted) of a criminal offence related to the business or professional conduct</w:t>
      </w:r>
    </w:p>
    <w:p w14:paraId="0968E60D" w14:textId="77777777" w:rsidR="008E693F" w:rsidRPr="008E693F" w:rsidRDefault="008E693F" w:rsidP="008E693F">
      <w:pPr>
        <w:pStyle w:val="ListParagraph"/>
        <w:rPr>
          <w:color w:val="000000"/>
        </w:rPr>
      </w:pPr>
    </w:p>
    <w:p w14:paraId="07FD3FBD"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 xml:space="preserve">the Contractor commits (or being a company, any </w:t>
      </w:r>
      <w:proofErr w:type="gramStart"/>
      <w:r w:rsidRPr="008E693F">
        <w:rPr>
          <w:color w:val="000000"/>
        </w:rPr>
        <w:t>officers</w:t>
      </w:r>
      <w:proofErr w:type="gramEnd"/>
      <w:r w:rsidRPr="008E693F">
        <w:rPr>
          <w:color w:val="000000"/>
        </w:rPr>
        <w:t xml:space="preserve"> or representatives of the Contractor commit) an act of grave misconduct in the course of the business;</w:t>
      </w:r>
    </w:p>
    <w:p w14:paraId="1982E072" w14:textId="77777777" w:rsidR="008E693F" w:rsidRPr="008E693F" w:rsidRDefault="008E693F" w:rsidP="008E693F">
      <w:pPr>
        <w:pStyle w:val="ListParagraph"/>
        <w:rPr>
          <w:color w:val="000000"/>
        </w:rPr>
      </w:pPr>
    </w:p>
    <w:p w14:paraId="70D006C3"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the Contractor fails (or being a company, any officers or representatives of the Contractor fail) to fulfil its obligations relating to the payment of Social Security contributions;</w:t>
      </w:r>
    </w:p>
    <w:p w14:paraId="77A0573B" w14:textId="77777777" w:rsidR="008E693F" w:rsidRPr="008E693F" w:rsidRDefault="008E693F" w:rsidP="008E693F">
      <w:pPr>
        <w:pStyle w:val="ListParagraph"/>
        <w:rPr>
          <w:color w:val="000000"/>
        </w:rPr>
      </w:pPr>
    </w:p>
    <w:p w14:paraId="2021DE02" w14:textId="77777777" w:rsid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the Contractor fails (or being a company, any officers or representatives of the Contractor fail) to fulfil its obligations relating to payment of taxes;</w:t>
      </w:r>
    </w:p>
    <w:p w14:paraId="4E4EBA6F" w14:textId="77777777" w:rsidR="008E693F" w:rsidRPr="008E693F" w:rsidRDefault="008E693F" w:rsidP="008E693F">
      <w:pPr>
        <w:pStyle w:val="ListParagraph"/>
        <w:rPr>
          <w:color w:val="000000"/>
        </w:rPr>
      </w:pPr>
    </w:p>
    <w:p w14:paraId="0C78454F" w14:textId="57B6EFFF" w:rsidR="004C441B" w:rsidRPr="008E693F" w:rsidRDefault="004C441B" w:rsidP="00F03298">
      <w:pPr>
        <w:pStyle w:val="ListParagraph"/>
        <w:numPr>
          <w:ilvl w:val="0"/>
          <w:numId w:val="50"/>
        </w:numPr>
        <w:tabs>
          <w:tab w:val="left" w:pos="2880"/>
          <w:tab w:val="left" w:pos="3600"/>
          <w:tab w:val="left" w:pos="4320"/>
          <w:tab w:val="left" w:pos="5040"/>
          <w:tab w:val="left" w:pos="5760"/>
          <w:tab w:val="left" w:pos="6480"/>
          <w:tab w:val="left" w:pos="7200"/>
          <w:tab w:val="left" w:pos="7920"/>
          <w:tab w:val="left" w:pos="8640"/>
        </w:tabs>
        <w:ind w:left="1560" w:hanging="851"/>
        <w:rPr>
          <w:color w:val="000000"/>
        </w:rPr>
      </w:pPr>
      <w:r w:rsidRPr="008E693F">
        <w:rPr>
          <w:color w:val="000000"/>
        </w:rPr>
        <w:t>the Contractor fails (or being a company, any officers or representatives of the Contractor fail) to disclose any serious misrepresentation in supplying information required by the Department in or pursuant to this Contract.</w:t>
      </w:r>
    </w:p>
    <w:p w14:paraId="7D07AB4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29F2811" w14:textId="6D1CCA87" w:rsidR="004C441B" w:rsidRPr="007674A1" w:rsidRDefault="004C441B" w:rsidP="00DC14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10.5</w:t>
      </w:r>
      <w:r w:rsidRPr="007674A1">
        <w:rPr>
          <w:rFonts w:ascii="Arial" w:hAnsi="Arial"/>
          <w:color w:val="000000"/>
          <w:sz w:val="24"/>
        </w:rPr>
        <w:tab/>
        <w:t>Nothing in this Clause 10 shall affect the coming into, or continuance in force of any provision of this Contract which is expressly or by implication intended to come into force or continue in force upon termination of this Contract.</w:t>
      </w:r>
    </w:p>
    <w:p w14:paraId="5ED0F65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color w:val="000000"/>
          <w:sz w:val="24"/>
        </w:rPr>
      </w:pPr>
    </w:p>
    <w:p w14:paraId="1186F2E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11</w:t>
      </w:r>
      <w:r w:rsidRPr="007674A1">
        <w:rPr>
          <w:rFonts w:ascii="Arial" w:hAnsi="Arial"/>
          <w:b/>
          <w:color w:val="000000"/>
          <w:sz w:val="24"/>
        </w:rPr>
        <w:tab/>
        <w:t>Status of Contractor</w:t>
      </w:r>
    </w:p>
    <w:p w14:paraId="01220BA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2249BF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11.1</w:t>
      </w:r>
      <w:r w:rsidRPr="007674A1">
        <w:rPr>
          <w:rFonts w:ascii="Arial" w:hAnsi="Arial"/>
          <w:b/>
          <w:color w:val="000000"/>
          <w:sz w:val="24"/>
        </w:rPr>
        <w:tab/>
      </w:r>
      <w:r w:rsidRPr="007674A1">
        <w:rPr>
          <w:rFonts w:ascii="Arial" w:hAnsi="Arial"/>
          <w:color w:val="000000"/>
          <w:sz w:val="24"/>
        </w:rPr>
        <w:t>In carrying out its obligations under this Contract the Contractor agrees that it will be acting as principal and not as the agent of the Department.</w:t>
      </w:r>
    </w:p>
    <w:p w14:paraId="21803E5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4FE3FB9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11.2</w:t>
      </w:r>
      <w:r w:rsidRPr="007674A1">
        <w:rPr>
          <w:rFonts w:ascii="Arial" w:hAnsi="Arial"/>
          <w:color w:val="000000"/>
          <w:sz w:val="24"/>
        </w:rPr>
        <w:tab/>
        <w:t>The Contractor shall not say or do anything that may lead any other person to believe that the Contractor is acting as the agent of the Department.</w:t>
      </w:r>
    </w:p>
    <w:p w14:paraId="783699B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61B4E8AF"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12</w:t>
      </w:r>
      <w:r w:rsidRPr="007674A1">
        <w:rPr>
          <w:rFonts w:ascii="Arial" w:hAnsi="Arial"/>
          <w:b/>
          <w:color w:val="000000"/>
          <w:sz w:val="24"/>
        </w:rPr>
        <w:tab/>
        <w:t>Confidentiality</w:t>
      </w:r>
    </w:p>
    <w:p w14:paraId="744F79A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7FC0EEF"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bookmarkStart w:id="3" w:name="_Toc139080303"/>
      <w:bookmarkStart w:id="4" w:name="_Ref67837339"/>
      <w:r w:rsidRPr="007674A1">
        <w:rPr>
          <w:rFonts w:ascii="Arial" w:hAnsi="Arial"/>
          <w:b/>
          <w:sz w:val="24"/>
        </w:rPr>
        <w:t>12.1</w:t>
      </w:r>
      <w:r w:rsidRPr="007674A1">
        <w:rPr>
          <w:rFonts w:ascii="Arial" w:hAnsi="Arial"/>
          <w:b/>
          <w:sz w:val="24"/>
        </w:rPr>
        <w:tab/>
      </w:r>
      <w:r w:rsidRPr="007674A1">
        <w:rPr>
          <w:rFonts w:ascii="Arial" w:hAnsi="Arial"/>
          <w:sz w:val="24"/>
        </w:rPr>
        <w:t>Except to the extent set out in this clause or where disclosure is expressly permitted elsewhere in this Contract, each party shall:</w:t>
      </w:r>
      <w:bookmarkEnd w:id="3"/>
    </w:p>
    <w:p w14:paraId="0BD5B11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p>
    <w:p w14:paraId="163860EA" w14:textId="77777777" w:rsidR="008E693F" w:rsidRPr="008E693F" w:rsidRDefault="004C441B" w:rsidP="00F03298">
      <w:pPr>
        <w:pStyle w:val="ListParagraph"/>
        <w:numPr>
          <w:ilvl w:val="0"/>
          <w:numId w:val="49"/>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b/>
        </w:rPr>
      </w:pPr>
      <w:bookmarkStart w:id="5" w:name="_Toc139080304"/>
      <w:r w:rsidRPr="008E693F">
        <w:t>treat the other party's Confidential Information as confidential and safeguard it accordingly; and</w:t>
      </w:r>
      <w:bookmarkStart w:id="6" w:name="_Toc139080305"/>
      <w:bookmarkEnd w:id="5"/>
    </w:p>
    <w:p w14:paraId="4319C1B4" w14:textId="77777777" w:rsidR="008E693F" w:rsidRPr="008E693F" w:rsidRDefault="008E693F" w:rsidP="008E693F">
      <w:pPr>
        <w:pStyle w:val="ListParagraph"/>
        <w:tabs>
          <w:tab w:val="left" w:pos="2160"/>
          <w:tab w:val="left" w:pos="2880"/>
          <w:tab w:val="left" w:pos="3600"/>
          <w:tab w:val="left" w:pos="4320"/>
          <w:tab w:val="left" w:pos="5040"/>
          <w:tab w:val="left" w:pos="5760"/>
          <w:tab w:val="left" w:pos="6480"/>
          <w:tab w:val="left" w:pos="7200"/>
          <w:tab w:val="left" w:pos="7920"/>
          <w:tab w:val="left" w:pos="8640"/>
        </w:tabs>
        <w:ind w:left="1560"/>
        <w:rPr>
          <w:b/>
        </w:rPr>
      </w:pPr>
    </w:p>
    <w:p w14:paraId="25FBA4BF" w14:textId="0BEAA071" w:rsidR="004C441B" w:rsidRPr="008E693F" w:rsidRDefault="004C441B" w:rsidP="00F03298">
      <w:pPr>
        <w:pStyle w:val="ListParagraph"/>
        <w:numPr>
          <w:ilvl w:val="0"/>
          <w:numId w:val="49"/>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b/>
        </w:rPr>
      </w:pPr>
      <w:r w:rsidRPr="008E693F">
        <w:t>not disclose the other party's Confidential Information to any other person without the owner's prior written consent</w:t>
      </w:r>
      <w:bookmarkEnd w:id="4"/>
      <w:r w:rsidRPr="008E693F">
        <w:t>.</w:t>
      </w:r>
      <w:bookmarkEnd w:id="6"/>
    </w:p>
    <w:p w14:paraId="41EC02BC" w14:textId="77777777" w:rsidR="004C441B" w:rsidRPr="007674A1" w:rsidRDefault="004C441B" w:rsidP="00DC14A2">
      <w:pPr>
        <w:tabs>
          <w:tab w:val="left" w:pos="2160"/>
          <w:tab w:val="left" w:pos="2880"/>
          <w:tab w:val="left" w:pos="3600"/>
          <w:tab w:val="left" w:pos="4320"/>
          <w:tab w:val="left" w:pos="5040"/>
          <w:tab w:val="left" w:pos="5760"/>
          <w:tab w:val="left" w:pos="6480"/>
          <w:tab w:val="left" w:pos="7200"/>
          <w:tab w:val="left" w:pos="7920"/>
          <w:tab w:val="left" w:pos="8640"/>
        </w:tabs>
        <w:ind w:left="1560" w:hanging="840"/>
        <w:rPr>
          <w:rFonts w:ascii="Arial" w:hAnsi="Arial"/>
          <w:b/>
          <w:sz w:val="24"/>
        </w:rPr>
      </w:pPr>
    </w:p>
    <w:p w14:paraId="1631CDDA"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bookmarkStart w:id="7" w:name="_Toc139080306"/>
      <w:r w:rsidRPr="007674A1">
        <w:rPr>
          <w:rFonts w:ascii="Arial" w:hAnsi="Arial"/>
          <w:b/>
          <w:sz w:val="24"/>
        </w:rPr>
        <w:t>12.2</w:t>
      </w:r>
      <w:r w:rsidRPr="007674A1">
        <w:rPr>
          <w:rFonts w:ascii="Arial" w:hAnsi="Arial"/>
          <w:b/>
          <w:sz w:val="24"/>
        </w:rPr>
        <w:tab/>
      </w:r>
      <w:r w:rsidRPr="007674A1">
        <w:rPr>
          <w:rFonts w:ascii="Arial" w:hAnsi="Arial"/>
          <w:sz w:val="24"/>
        </w:rPr>
        <w:t>Clause</w:t>
      </w:r>
      <w:r w:rsidRPr="007674A1">
        <w:rPr>
          <w:rFonts w:ascii="Arial" w:hAnsi="Arial"/>
          <w:b/>
          <w:sz w:val="24"/>
        </w:rPr>
        <w:t xml:space="preserve"> </w:t>
      </w:r>
      <w:r w:rsidRPr="007674A1">
        <w:rPr>
          <w:rFonts w:ascii="Arial" w:hAnsi="Arial"/>
          <w:sz w:val="24"/>
        </w:rPr>
        <w:t>12 shall not apply to the extent that:</w:t>
      </w:r>
      <w:bookmarkEnd w:id="7"/>
    </w:p>
    <w:p w14:paraId="0FB2D8B9" w14:textId="77777777" w:rsidR="004C441B" w:rsidRPr="00DC14A2"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bCs/>
          <w:sz w:val="24"/>
        </w:rPr>
      </w:pPr>
    </w:p>
    <w:p w14:paraId="1EAEA9A3" w14:textId="77777777" w:rsidR="008E693F" w:rsidRDefault="004C441B" w:rsidP="00F03298">
      <w:pPr>
        <w:pStyle w:val="ListParagraph"/>
        <w:numPr>
          <w:ilvl w:val="0"/>
          <w:numId w:val="48"/>
        </w:numPr>
        <w:tabs>
          <w:tab w:val="left" w:pos="2880"/>
          <w:tab w:val="left" w:pos="3600"/>
          <w:tab w:val="left" w:pos="4320"/>
          <w:tab w:val="left" w:pos="5040"/>
          <w:tab w:val="left" w:pos="5760"/>
          <w:tab w:val="left" w:pos="6480"/>
          <w:tab w:val="left" w:pos="7200"/>
          <w:tab w:val="left" w:pos="7920"/>
          <w:tab w:val="left" w:pos="8640"/>
        </w:tabs>
        <w:ind w:left="1560" w:hanging="851"/>
      </w:pPr>
      <w:bookmarkStart w:id="8" w:name="_Ref72314566"/>
      <w:bookmarkStart w:id="9" w:name="_Toc139080307"/>
      <w:r w:rsidRPr="008E693F">
        <w:t xml:space="preserve">such disclosure is a requirement of Law placed upon the party making </w:t>
      </w:r>
      <w:r w:rsidRPr="008E693F">
        <w:lastRenderedPageBreak/>
        <w:t>the disclosure, including any requirements for disclosure under the FOIA, Code of Practice on Access to Government Information or the Environmental Information Regulations pursuant to Clause 13 (Freedom of Information);</w:t>
      </w:r>
      <w:bookmarkStart w:id="10" w:name="_Toc139080308"/>
      <w:bookmarkEnd w:id="8"/>
      <w:bookmarkEnd w:id="9"/>
    </w:p>
    <w:p w14:paraId="1E6DA4E5" w14:textId="77777777" w:rsidR="008E693F" w:rsidRDefault="008E693F" w:rsidP="008E693F">
      <w:pPr>
        <w:pStyle w:val="ListParagraph"/>
        <w:tabs>
          <w:tab w:val="left" w:pos="2880"/>
          <w:tab w:val="left" w:pos="3600"/>
          <w:tab w:val="left" w:pos="4320"/>
          <w:tab w:val="left" w:pos="5040"/>
          <w:tab w:val="left" w:pos="5760"/>
          <w:tab w:val="left" w:pos="6480"/>
          <w:tab w:val="left" w:pos="7200"/>
          <w:tab w:val="left" w:pos="7920"/>
          <w:tab w:val="left" w:pos="8640"/>
        </w:tabs>
        <w:ind w:left="1560"/>
      </w:pPr>
    </w:p>
    <w:p w14:paraId="573ABB98" w14:textId="77777777" w:rsidR="008E693F" w:rsidRPr="008E693F" w:rsidRDefault="004C441B" w:rsidP="00F03298">
      <w:pPr>
        <w:pStyle w:val="ListParagraph"/>
        <w:numPr>
          <w:ilvl w:val="0"/>
          <w:numId w:val="48"/>
        </w:numPr>
        <w:tabs>
          <w:tab w:val="left" w:pos="2880"/>
          <w:tab w:val="left" w:pos="3600"/>
          <w:tab w:val="left" w:pos="4320"/>
          <w:tab w:val="left" w:pos="5040"/>
          <w:tab w:val="left" w:pos="5760"/>
          <w:tab w:val="left" w:pos="6480"/>
          <w:tab w:val="left" w:pos="7200"/>
          <w:tab w:val="left" w:pos="7920"/>
          <w:tab w:val="left" w:pos="8640"/>
        </w:tabs>
        <w:ind w:left="1560" w:hanging="851"/>
      </w:pPr>
      <w:r w:rsidRPr="008E693F">
        <w:t>such information was in the possession of the party making the disclosure without obligation of confidentiality prior to its disclosure by the information owner;</w:t>
      </w:r>
      <w:bookmarkEnd w:id="10"/>
      <w:r w:rsidRPr="008E693F">
        <w:rPr>
          <w:b/>
        </w:rPr>
        <w:t xml:space="preserve"> </w:t>
      </w:r>
      <w:bookmarkStart w:id="11" w:name="_Toc139080309"/>
    </w:p>
    <w:p w14:paraId="033BA378" w14:textId="77777777" w:rsidR="008E693F" w:rsidRDefault="008E693F" w:rsidP="008E693F">
      <w:pPr>
        <w:pStyle w:val="ListParagraph"/>
      </w:pPr>
    </w:p>
    <w:p w14:paraId="11BF054E" w14:textId="77777777" w:rsidR="008E693F" w:rsidRDefault="004C441B" w:rsidP="00F03298">
      <w:pPr>
        <w:pStyle w:val="ListParagraph"/>
        <w:numPr>
          <w:ilvl w:val="0"/>
          <w:numId w:val="48"/>
        </w:numPr>
        <w:tabs>
          <w:tab w:val="left" w:pos="2880"/>
          <w:tab w:val="left" w:pos="3600"/>
          <w:tab w:val="left" w:pos="4320"/>
          <w:tab w:val="left" w:pos="5040"/>
          <w:tab w:val="left" w:pos="5760"/>
          <w:tab w:val="left" w:pos="6480"/>
          <w:tab w:val="left" w:pos="7200"/>
          <w:tab w:val="left" w:pos="7920"/>
          <w:tab w:val="left" w:pos="8640"/>
        </w:tabs>
        <w:ind w:left="1560" w:hanging="851"/>
      </w:pPr>
      <w:r w:rsidRPr="008E693F">
        <w:t>such information was obtained from a third party without obligation of confidentiality;</w:t>
      </w:r>
      <w:bookmarkStart w:id="12" w:name="_Toc139080310"/>
      <w:bookmarkEnd w:id="11"/>
    </w:p>
    <w:p w14:paraId="683B437F" w14:textId="77777777" w:rsidR="008E693F" w:rsidRDefault="008E693F" w:rsidP="008E693F">
      <w:pPr>
        <w:pStyle w:val="ListParagraph"/>
      </w:pPr>
    </w:p>
    <w:p w14:paraId="492099FE" w14:textId="77777777" w:rsidR="008E693F" w:rsidRDefault="004C441B" w:rsidP="00F03298">
      <w:pPr>
        <w:pStyle w:val="ListParagraph"/>
        <w:numPr>
          <w:ilvl w:val="0"/>
          <w:numId w:val="48"/>
        </w:numPr>
        <w:tabs>
          <w:tab w:val="left" w:pos="2880"/>
          <w:tab w:val="left" w:pos="3600"/>
          <w:tab w:val="left" w:pos="4320"/>
          <w:tab w:val="left" w:pos="5040"/>
          <w:tab w:val="left" w:pos="5760"/>
          <w:tab w:val="left" w:pos="6480"/>
          <w:tab w:val="left" w:pos="7200"/>
          <w:tab w:val="left" w:pos="7920"/>
          <w:tab w:val="left" w:pos="8640"/>
        </w:tabs>
        <w:ind w:left="1560" w:hanging="851"/>
      </w:pPr>
      <w:r w:rsidRPr="008E693F">
        <w:t>such information was already in the public domain at the time of disclosure otherwise than by a breach of this Contract; or</w:t>
      </w:r>
      <w:bookmarkStart w:id="13" w:name="_Toc139080311"/>
      <w:bookmarkEnd w:id="12"/>
    </w:p>
    <w:p w14:paraId="02C07B5F" w14:textId="77777777" w:rsidR="008E693F" w:rsidRPr="008E693F" w:rsidRDefault="008E693F" w:rsidP="008E693F">
      <w:pPr>
        <w:pStyle w:val="ListParagraph"/>
        <w:rPr>
          <w:b/>
        </w:rPr>
      </w:pPr>
    </w:p>
    <w:p w14:paraId="4EFBE205" w14:textId="56B5127E" w:rsidR="004C441B" w:rsidRPr="008E693F" w:rsidRDefault="004C441B" w:rsidP="00F03298">
      <w:pPr>
        <w:pStyle w:val="ListParagraph"/>
        <w:numPr>
          <w:ilvl w:val="0"/>
          <w:numId w:val="48"/>
        </w:numPr>
        <w:tabs>
          <w:tab w:val="left" w:pos="2880"/>
          <w:tab w:val="left" w:pos="3600"/>
          <w:tab w:val="left" w:pos="4320"/>
          <w:tab w:val="left" w:pos="5040"/>
          <w:tab w:val="left" w:pos="5760"/>
          <w:tab w:val="left" w:pos="6480"/>
          <w:tab w:val="left" w:pos="7200"/>
          <w:tab w:val="left" w:pos="7920"/>
          <w:tab w:val="left" w:pos="8640"/>
        </w:tabs>
        <w:ind w:left="1560" w:hanging="851"/>
      </w:pPr>
      <w:r w:rsidRPr="008E693F">
        <w:t>it is independently developed without access to the other party's Confidential Information.</w:t>
      </w:r>
      <w:bookmarkEnd w:id="13"/>
    </w:p>
    <w:p w14:paraId="301AB2FB"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bookmarkStart w:id="14" w:name="_Toc139080312"/>
    </w:p>
    <w:p w14:paraId="0B5126DF" w14:textId="6635B6B3" w:rsidR="004C441B" w:rsidRPr="007674A1" w:rsidRDefault="004C441B" w:rsidP="00DC14A2">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r w:rsidRPr="007674A1">
        <w:rPr>
          <w:rFonts w:ascii="Arial" w:hAnsi="Arial"/>
          <w:b/>
          <w:sz w:val="24"/>
        </w:rPr>
        <w:t>12.3</w:t>
      </w:r>
      <w:r w:rsidRPr="007674A1">
        <w:rPr>
          <w:rFonts w:ascii="Arial" w:hAnsi="Arial"/>
          <w:b/>
          <w:sz w:val="24"/>
        </w:rPr>
        <w:tab/>
      </w:r>
      <w:r w:rsidRPr="007674A1">
        <w:rPr>
          <w:rFonts w:ascii="Arial" w:hAnsi="Arial"/>
          <w:sz w:val="24"/>
        </w:rPr>
        <w:t xml:space="preserve">The Contractor may only disclose the Department's Confidential Information to the Contractor Personnel who are directly involved in the provision of the Project and who need to know the </w:t>
      </w:r>
      <w:r w:rsidR="005032C7" w:rsidRPr="007674A1">
        <w:rPr>
          <w:rFonts w:ascii="Arial" w:hAnsi="Arial"/>
          <w:sz w:val="24"/>
        </w:rPr>
        <w:t>information and</w:t>
      </w:r>
      <w:r w:rsidRPr="007674A1">
        <w:rPr>
          <w:rFonts w:ascii="Arial" w:hAnsi="Arial"/>
          <w:sz w:val="24"/>
        </w:rPr>
        <w:t xml:space="preserve"> shall ensure that such Contractor Personnel are aware of and shall comply with these obligations as to confidentiality.</w:t>
      </w:r>
      <w:bookmarkEnd w:id="14"/>
      <w:r w:rsidRPr="007674A1">
        <w:rPr>
          <w:rFonts w:ascii="Arial" w:hAnsi="Arial"/>
          <w:sz w:val="24"/>
        </w:rPr>
        <w:t xml:space="preserve"> </w:t>
      </w:r>
    </w:p>
    <w:p w14:paraId="434CEAC4"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p>
    <w:p w14:paraId="78D72C0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bookmarkStart w:id="15" w:name="_Toc139080313"/>
      <w:r w:rsidRPr="007674A1">
        <w:rPr>
          <w:rFonts w:ascii="Arial" w:hAnsi="Arial"/>
          <w:b/>
          <w:sz w:val="24"/>
        </w:rPr>
        <w:t>12.4</w:t>
      </w:r>
      <w:r w:rsidRPr="007674A1">
        <w:rPr>
          <w:rFonts w:ascii="Arial" w:hAnsi="Arial"/>
          <w:b/>
          <w:sz w:val="24"/>
        </w:rPr>
        <w:tab/>
      </w:r>
      <w:r w:rsidRPr="007674A1">
        <w:rPr>
          <w:rFonts w:ascii="Arial" w:hAnsi="Arial"/>
          <w:sz w:val="24"/>
        </w:rPr>
        <w:t>The Contractor shall not, and shall procure that the Contractor Personnel do not, use any of the Department's Confidential Information received otherwise than for the purposes of this Contract.</w:t>
      </w:r>
      <w:bookmarkEnd w:id="15"/>
    </w:p>
    <w:p w14:paraId="71C2008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p>
    <w:p w14:paraId="72FA1213" w14:textId="29D18FF0" w:rsidR="004C441B" w:rsidRPr="007674A1" w:rsidRDefault="004C441B" w:rsidP="00410308">
      <w:pPr>
        <w:pStyle w:val="Outline2"/>
        <w:widowControl w:val="0"/>
        <w:tabs>
          <w:tab w:val="clear" w:pos="851"/>
          <w:tab w:val="left" w:pos="825"/>
        </w:tabs>
        <w:ind w:left="720" w:hanging="720"/>
        <w:jc w:val="left"/>
        <w:rPr>
          <w:b/>
          <w:sz w:val="24"/>
        </w:rPr>
      </w:pPr>
      <w:bookmarkStart w:id="16" w:name="_Toc139080318"/>
      <w:r w:rsidRPr="007674A1">
        <w:rPr>
          <w:b/>
          <w:sz w:val="24"/>
        </w:rPr>
        <w:t>12.5</w:t>
      </w:r>
      <w:r w:rsidRPr="007674A1">
        <w:rPr>
          <w:b/>
          <w:sz w:val="24"/>
        </w:rPr>
        <w:tab/>
      </w:r>
      <w:r w:rsidRPr="007674A1">
        <w:rPr>
          <w:sz w:val="24"/>
          <w:szCs w:val="24"/>
        </w:rPr>
        <w:t>The Contractor shall ensure that their employees, servants or such professional advisors or consultants are aware of the Contractor’s obligations under this Contract</w:t>
      </w:r>
      <w:bookmarkEnd w:id="16"/>
      <w:r w:rsidR="00410308">
        <w:t>.</w:t>
      </w:r>
    </w:p>
    <w:p w14:paraId="7E946187" w14:textId="77777777" w:rsidR="004C441B" w:rsidRPr="007674A1" w:rsidRDefault="004C441B" w:rsidP="004C44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Mangal"/>
          <w:sz w:val="24"/>
          <w:szCs w:val="24"/>
        </w:rPr>
      </w:pPr>
      <w:bookmarkStart w:id="17" w:name="_Ref72314541"/>
      <w:bookmarkStart w:id="18" w:name="_Toc139080320"/>
      <w:r w:rsidRPr="007674A1">
        <w:rPr>
          <w:rFonts w:ascii="Arial" w:hAnsi="Arial" w:cs="Mangal"/>
          <w:b/>
          <w:sz w:val="24"/>
          <w:szCs w:val="24"/>
        </w:rPr>
        <w:t>12.6</w:t>
      </w:r>
      <w:r w:rsidRPr="007674A1">
        <w:rPr>
          <w:rFonts w:ascii="Arial" w:hAnsi="Arial" w:cs="Mangal"/>
          <w:b/>
          <w:sz w:val="24"/>
          <w:szCs w:val="24"/>
        </w:rPr>
        <w:tab/>
      </w:r>
      <w:r w:rsidRPr="007674A1">
        <w:rPr>
          <w:rFonts w:ascii="Arial" w:hAnsi="Arial" w:cs="Mangal"/>
          <w:sz w:val="24"/>
          <w:szCs w:val="24"/>
        </w:rPr>
        <w:t>Nothing in this Contract shall prevent the Department from disclosing the Contractor's Confidential Information:</w:t>
      </w:r>
      <w:bookmarkEnd w:id="17"/>
      <w:bookmarkEnd w:id="18"/>
    </w:p>
    <w:p w14:paraId="1D6E7759" w14:textId="77777777" w:rsidR="004C441B" w:rsidRPr="007674A1" w:rsidRDefault="004C441B" w:rsidP="004C44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Mangal"/>
          <w:b/>
          <w:sz w:val="24"/>
          <w:szCs w:val="24"/>
        </w:rPr>
      </w:pPr>
    </w:p>
    <w:p w14:paraId="1E8AEF69" w14:textId="77777777" w:rsidR="008E693F" w:rsidRDefault="004C441B" w:rsidP="00F03298">
      <w:pPr>
        <w:pStyle w:val="ListParagraph"/>
        <w:numPr>
          <w:ilvl w:val="0"/>
          <w:numId w:val="47"/>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rFonts w:cs="Mangal"/>
          <w:szCs w:val="24"/>
        </w:rPr>
      </w:pPr>
      <w:bookmarkStart w:id="19" w:name="_Toc139080321"/>
      <w:r w:rsidRPr="008E693F">
        <w:rPr>
          <w:rFonts w:cs="Mangal"/>
          <w:szCs w:val="24"/>
        </w:rPr>
        <w:t xml:space="preserve">on a confidential basis to any Central Government Body for any proper purpose of the Department or of the relevant Central Government Body; </w:t>
      </w:r>
    </w:p>
    <w:p w14:paraId="0B19E3D6" w14:textId="77777777" w:rsidR="008E693F" w:rsidRDefault="008E693F" w:rsidP="008E693F">
      <w:pPr>
        <w:pStyle w:val="ListParagraph"/>
        <w:tabs>
          <w:tab w:val="left" w:pos="2160"/>
          <w:tab w:val="left" w:pos="2880"/>
          <w:tab w:val="left" w:pos="3600"/>
          <w:tab w:val="left" w:pos="4320"/>
          <w:tab w:val="left" w:pos="5040"/>
          <w:tab w:val="left" w:pos="5760"/>
          <w:tab w:val="left" w:pos="6480"/>
          <w:tab w:val="left" w:pos="7200"/>
          <w:tab w:val="left" w:pos="7920"/>
          <w:tab w:val="left" w:pos="8640"/>
        </w:tabs>
        <w:ind w:left="1560"/>
        <w:rPr>
          <w:rFonts w:cs="Mangal"/>
          <w:szCs w:val="24"/>
        </w:rPr>
      </w:pPr>
    </w:p>
    <w:p w14:paraId="114A5DA4" w14:textId="77777777" w:rsidR="008E693F" w:rsidRDefault="004C441B" w:rsidP="00F03298">
      <w:pPr>
        <w:pStyle w:val="ListParagraph"/>
        <w:numPr>
          <w:ilvl w:val="0"/>
          <w:numId w:val="47"/>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rFonts w:cs="Mangal"/>
          <w:szCs w:val="24"/>
        </w:rPr>
      </w:pPr>
      <w:r w:rsidRPr="008E693F">
        <w:rPr>
          <w:rFonts w:cs="Mangal"/>
          <w:szCs w:val="24"/>
        </w:rPr>
        <w:t>to Parliament and Parliamentary Committees or if required by any Parliamentary reporting requirement;</w:t>
      </w:r>
    </w:p>
    <w:p w14:paraId="6CF70629" w14:textId="77777777" w:rsidR="008E693F" w:rsidRPr="008E693F" w:rsidRDefault="008E693F" w:rsidP="008E693F">
      <w:pPr>
        <w:pStyle w:val="ListParagraph"/>
        <w:rPr>
          <w:rFonts w:cs="Mangal"/>
          <w:szCs w:val="24"/>
        </w:rPr>
      </w:pPr>
    </w:p>
    <w:p w14:paraId="6D3FCD3F" w14:textId="77777777" w:rsidR="008E693F" w:rsidRDefault="004C441B" w:rsidP="00F03298">
      <w:pPr>
        <w:pStyle w:val="ListParagraph"/>
        <w:numPr>
          <w:ilvl w:val="0"/>
          <w:numId w:val="47"/>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rFonts w:cs="Mangal"/>
          <w:szCs w:val="24"/>
        </w:rPr>
      </w:pPr>
      <w:r w:rsidRPr="008E693F">
        <w:rPr>
          <w:rFonts w:cs="Mangal"/>
          <w:szCs w:val="24"/>
        </w:rPr>
        <w:t>to the extent that the Department (acting reasonably) deems disclosure necessary or appropriate in the course of carrying out its public functions;</w:t>
      </w:r>
    </w:p>
    <w:p w14:paraId="43B1E525" w14:textId="77777777" w:rsidR="008E693F" w:rsidRPr="008E693F" w:rsidRDefault="008E693F" w:rsidP="008E693F">
      <w:pPr>
        <w:pStyle w:val="ListParagraph"/>
        <w:rPr>
          <w:rFonts w:cs="Mangal"/>
          <w:szCs w:val="24"/>
        </w:rPr>
      </w:pPr>
    </w:p>
    <w:p w14:paraId="5D2FF6F2" w14:textId="08012741" w:rsidR="008E693F" w:rsidRDefault="004C441B" w:rsidP="00F03298">
      <w:pPr>
        <w:pStyle w:val="ListParagraph"/>
        <w:numPr>
          <w:ilvl w:val="0"/>
          <w:numId w:val="47"/>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rFonts w:cs="Mangal"/>
          <w:szCs w:val="24"/>
        </w:rPr>
      </w:pPr>
      <w:r w:rsidRPr="008E693F">
        <w:rPr>
          <w:rFonts w:cs="Mangal"/>
          <w:szCs w:val="24"/>
        </w:rPr>
        <w:t xml:space="preserve">on a confidential basis to a professional adviser, consultant, </w:t>
      </w:r>
      <w:proofErr w:type="gramStart"/>
      <w:r w:rsidRPr="008E693F">
        <w:rPr>
          <w:rFonts w:cs="Mangal"/>
          <w:szCs w:val="24"/>
        </w:rPr>
        <w:t>supplier</w:t>
      </w:r>
      <w:proofErr w:type="gramEnd"/>
      <w:r w:rsidRPr="008E693F">
        <w:rPr>
          <w:rFonts w:cs="Mangal"/>
          <w:szCs w:val="24"/>
        </w:rPr>
        <w:t xml:space="preserve"> or other person engaged by any of the entities described in Clause 12.6</w:t>
      </w:r>
      <w:r w:rsidR="008D754B">
        <w:rPr>
          <w:rFonts w:cs="Mangal"/>
          <w:szCs w:val="24"/>
        </w:rPr>
        <w:t>(a)</w:t>
      </w:r>
      <w:r w:rsidRPr="008E693F">
        <w:rPr>
          <w:rFonts w:cs="Mangal"/>
          <w:szCs w:val="24"/>
        </w:rPr>
        <w:t xml:space="preserve"> (including any benchmarking organisation) for any purpose relating to or connected with this Contract; </w:t>
      </w:r>
    </w:p>
    <w:p w14:paraId="14218054" w14:textId="77777777" w:rsidR="008E693F" w:rsidRPr="008E693F" w:rsidRDefault="008E693F" w:rsidP="008E693F">
      <w:pPr>
        <w:pStyle w:val="ListParagraph"/>
        <w:rPr>
          <w:rFonts w:cs="Mangal"/>
          <w:szCs w:val="24"/>
        </w:rPr>
      </w:pPr>
    </w:p>
    <w:p w14:paraId="0751A1DC" w14:textId="77777777" w:rsidR="008E693F" w:rsidRDefault="004C441B" w:rsidP="00F03298">
      <w:pPr>
        <w:pStyle w:val="ListParagraph"/>
        <w:numPr>
          <w:ilvl w:val="0"/>
          <w:numId w:val="47"/>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rFonts w:cs="Mangal"/>
          <w:szCs w:val="24"/>
        </w:rPr>
      </w:pPr>
      <w:r w:rsidRPr="008E693F">
        <w:rPr>
          <w:rFonts w:cs="Mangal"/>
          <w:szCs w:val="24"/>
        </w:rPr>
        <w:t xml:space="preserve">on a confidential basis for the purpose of the exercise of its rights under </w:t>
      </w:r>
      <w:r w:rsidRPr="008E693F">
        <w:rPr>
          <w:rFonts w:cs="Mangal"/>
          <w:szCs w:val="24"/>
        </w:rPr>
        <w:lastRenderedPageBreak/>
        <w:t>this Contract, including audit rights, step-in rights and exit management rights; or</w:t>
      </w:r>
    </w:p>
    <w:p w14:paraId="61BB2A0B" w14:textId="77777777" w:rsidR="008E693F" w:rsidRPr="008E693F" w:rsidRDefault="008E693F" w:rsidP="008E693F">
      <w:pPr>
        <w:pStyle w:val="ListParagraph"/>
        <w:rPr>
          <w:rFonts w:cs="Mangal"/>
          <w:szCs w:val="24"/>
        </w:rPr>
      </w:pPr>
    </w:p>
    <w:p w14:paraId="11C5CAF0" w14:textId="14792A1F" w:rsidR="004C441B" w:rsidRPr="008E693F" w:rsidRDefault="004C441B" w:rsidP="00F03298">
      <w:pPr>
        <w:pStyle w:val="ListParagraph"/>
        <w:numPr>
          <w:ilvl w:val="0"/>
          <w:numId w:val="47"/>
        </w:numPr>
        <w:tabs>
          <w:tab w:val="left" w:pos="2160"/>
          <w:tab w:val="left" w:pos="2880"/>
          <w:tab w:val="left" w:pos="3600"/>
          <w:tab w:val="left" w:pos="4320"/>
          <w:tab w:val="left" w:pos="5040"/>
          <w:tab w:val="left" w:pos="5760"/>
          <w:tab w:val="left" w:pos="6480"/>
          <w:tab w:val="left" w:pos="7200"/>
          <w:tab w:val="left" w:pos="7920"/>
          <w:tab w:val="left" w:pos="8640"/>
        </w:tabs>
        <w:ind w:left="1560" w:hanging="851"/>
        <w:rPr>
          <w:rFonts w:cs="Mangal"/>
          <w:szCs w:val="24"/>
        </w:rPr>
      </w:pPr>
      <w:r w:rsidRPr="008E693F">
        <w:rPr>
          <w:rFonts w:cs="Mangal"/>
          <w:szCs w:val="24"/>
        </w:rPr>
        <w:t xml:space="preserve">on a confidential basis to a proposed successor body in connection with any assignment, </w:t>
      </w:r>
      <w:proofErr w:type="gramStart"/>
      <w:r w:rsidRPr="008E693F">
        <w:rPr>
          <w:rFonts w:cs="Mangal"/>
          <w:szCs w:val="24"/>
        </w:rPr>
        <w:t>novation</w:t>
      </w:r>
      <w:proofErr w:type="gramEnd"/>
      <w:r w:rsidRPr="008E693F">
        <w:rPr>
          <w:rFonts w:cs="Mangal"/>
          <w:szCs w:val="24"/>
        </w:rPr>
        <w:t xml:space="preserve"> or disposal of any of its rights, obligations or liabilities under this Contract.</w:t>
      </w:r>
    </w:p>
    <w:bookmarkEnd w:id="19"/>
    <w:p w14:paraId="6C070492" w14:textId="77777777" w:rsidR="004C441B" w:rsidRPr="007674A1" w:rsidRDefault="004C441B" w:rsidP="004C44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Mangal"/>
          <w:b/>
          <w:sz w:val="24"/>
          <w:szCs w:val="24"/>
        </w:rPr>
      </w:pPr>
    </w:p>
    <w:p w14:paraId="64473565" w14:textId="77777777" w:rsidR="004C441B" w:rsidRPr="007674A1" w:rsidRDefault="004C441B" w:rsidP="004C441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Mangal"/>
          <w:sz w:val="24"/>
          <w:szCs w:val="24"/>
        </w:rPr>
      </w:pPr>
      <w:bookmarkStart w:id="20" w:name="_Ref75863939"/>
      <w:bookmarkStart w:id="21" w:name="_Toc139080325"/>
      <w:r w:rsidRPr="007674A1">
        <w:rPr>
          <w:rFonts w:ascii="Arial" w:hAnsi="Arial" w:cs="Mangal"/>
          <w:b/>
          <w:sz w:val="24"/>
          <w:szCs w:val="24"/>
        </w:rPr>
        <w:t>12.7</w:t>
      </w:r>
      <w:r w:rsidRPr="007674A1">
        <w:rPr>
          <w:rFonts w:ascii="Arial" w:hAnsi="Arial" w:cs="Mangal"/>
          <w:b/>
          <w:sz w:val="24"/>
          <w:szCs w:val="24"/>
        </w:rPr>
        <w:tab/>
      </w:r>
      <w:r w:rsidRPr="007674A1">
        <w:rPr>
          <w:rFonts w:ascii="Arial" w:hAnsi="Arial" w:cs="Mangal"/>
          <w:sz w:val="24"/>
          <w:szCs w:val="24"/>
        </w:rPr>
        <w:t>The Department shall use all reasonable endeavours to ensure that any Central Government Body, Contracting Department, employee, third party or Sub-contractor to whom the Contractor's Confidential Information is disclosed pursuant to clause 12 is made aware of the Department's obligations of confidentiality.</w:t>
      </w:r>
      <w:bookmarkEnd w:id="20"/>
      <w:bookmarkEnd w:id="21"/>
    </w:p>
    <w:p w14:paraId="1AD8545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sz w:val="24"/>
        </w:rPr>
      </w:pPr>
    </w:p>
    <w:p w14:paraId="782734C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bookmarkStart w:id="22" w:name="_Toc139080326"/>
      <w:r w:rsidRPr="007674A1">
        <w:rPr>
          <w:rFonts w:ascii="Arial" w:hAnsi="Arial"/>
          <w:b/>
          <w:sz w:val="24"/>
        </w:rPr>
        <w:t>12.8</w:t>
      </w:r>
      <w:r w:rsidRPr="007674A1">
        <w:rPr>
          <w:rFonts w:ascii="Arial" w:hAnsi="Arial"/>
          <w:b/>
          <w:sz w:val="24"/>
        </w:rPr>
        <w:tab/>
      </w:r>
      <w:r w:rsidRPr="007674A1">
        <w:rPr>
          <w:rFonts w:ascii="Arial" w:hAnsi="Arial"/>
          <w:sz w:val="24"/>
        </w:rPr>
        <w:t>Nothing in this clause 12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Intellectual Property Rights.</w:t>
      </w:r>
      <w:bookmarkEnd w:id="22"/>
    </w:p>
    <w:p w14:paraId="1320036B"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p>
    <w:p w14:paraId="4E2FECF9"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r w:rsidRPr="007674A1">
        <w:rPr>
          <w:rFonts w:ascii="Arial" w:hAnsi="Arial"/>
          <w:b/>
          <w:sz w:val="24"/>
        </w:rPr>
        <w:t>12.9</w:t>
      </w:r>
      <w:r w:rsidRPr="007674A1">
        <w:rPr>
          <w:rFonts w:ascii="Arial" w:hAnsi="Arial"/>
          <w:sz w:val="24"/>
        </w:rPr>
        <w:tab/>
        <w:t xml:space="preserve">The parties acknowledge that, except for any information which is exempt from disclosure in accordance with the provisions of the FOIA, the content of this Contract is not Confidential Information.  The Department shall be responsible for determining in its absolute discretion whether any of the content of the Contract is exempt from disclosure in accordance with the provisions of the FOIA.  </w:t>
      </w:r>
    </w:p>
    <w:p w14:paraId="1FA2E2C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p>
    <w:p w14:paraId="46E2A95C" w14:textId="0E2AD281"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r w:rsidRPr="007674A1">
        <w:rPr>
          <w:rFonts w:ascii="Arial" w:hAnsi="Arial"/>
          <w:b/>
          <w:sz w:val="24"/>
        </w:rPr>
        <w:t>12.10</w:t>
      </w:r>
      <w:r w:rsidRPr="007674A1">
        <w:rPr>
          <w:rFonts w:ascii="Arial" w:hAnsi="Arial"/>
          <w:sz w:val="24"/>
        </w:rPr>
        <w:tab/>
        <w:t xml:space="preserve">Subject to Clause 12.9, the Contractor hereby gives its consent for the Department to publish the Contract in its entirety, including from </w:t>
      </w:r>
      <w:r w:rsidR="005032C7" w:rsidRPr="007674A1">
        <w:rPr>
          <w:rFonts w:ascii="Arial" w:hAnsi="Arial"/>
          <w:sz w:val="24"/>
        </w:rPr>
        <w:t>time-to-time</w:t>
      </w:r>
      <w:r w:rsidRPr="007674A1">
        <w:rPr>
          <w:rFonts w:ascii="Arial" w:hAnsi="Arial"/>
          <w:sz w:val="24"/>
        </w:rPr>
        <w:t xml:space="preserve"> agreed changes to the Contract, to the general public.  </w:t>
      </w:r>
    </w:p>
    <w:p w14:paraId="008809B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p>
    <w:p w14:paraId="7DE8618D" w14:textId="4BAC7B1D"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r w:rsidRPr="007674A1">
        <w:rPr>
          <w:rFonts w:ascii="Arial" w:hAnsi="Arial"/>
          <w:b/>
          <w:sz w:val="24"/>
        </w:rPr>
        <w:t>12.11</w:t>
      </w:r>
      <w:r w:rsidRPr="007674A1">
        <w:rPr>
          <w:rFonts w:ascii="Arial" w:hAnsi="Arial"/>
          <w:sz w:val="24"/>
        </w:rPr>
        <w:tab/>
        <w:t xml:space="preserve">The Department may consult with the Contractor to inform its decision regarding any </w:t>
      </w:r>
      <w:r w:rsidR="000C1A94" w:rsidRPr="007674A1">
        <w:rPr>
          <w:rFonts w:ascii="Arial" w:hAnsi="Arial"/>
          <w:sz w:val="24"/>
        </w:rPr>
        <w:t>redactions,</w:t>
      </w:r>
      <w:r w:rsidRPr="007674A1">
        <w:rPr>
          <w:rFonts w:ascii="Arial" w:hAnsi="Arial"/>
          <w:sz w:val="24"/>
        </w:rPr>
        <w:t xml:space="preserve"> but the Department shall have the final decision in its absolute discretion.</w:t>
      </w:r>
    </w:p>
    <w:p w14:paraId="56F35C6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p>
    <w:p w14:paraId="512CBC4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sz w:val="24"/>
        </w:rPr>
      </w:pPr>
      <w:r w:rsidRPr="007674A1">
        <w:rPr>
          <w:rFonts w:ascii="Arial" w:hAnsi="Arial"/>
          <w:b/>
          <w:sz w:val="24"/>
        </w:rPr>
        <w:t>12.12</w:t>
      </w:r>
      <w:r w:rsidRPr="007674A1">
        <w:rPr>
          <w:rFonts w:ascii="Arial" w:hAnsi="Arial"/>
          <w:b/>
          <w:sz w:val="24"/>
        </w:rPr>
        <w:tab/>
      </w:r>
      <w:r w:rsidRPr="007674A1">
        <w:rPr>
          <w:rFonts w:ascii="Arial" w:hAnsi="Arial"/>
          <w:sz w:val="24"/>
        </w:rPr>
        <w:t>The Contractor shall assist and cooperate with the Department to enable the Department to publish this Contract.</w:t>
      </w:r>
    </w:p>
    <w:p w14:paraId="3C40AA7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7D9796B" w14:textId="77777777" w:rsidR="004C441B" w:rsidRPr="007674A1" w:rsidRDefault="004C441B" w:rsidP="004C441B">
      <w:pPr>
        <w:widowControl w:val="0"/>
        <w:jc w:val="both"/>
        <w:rPr>
          <w:rFonts w:ascii="Arial" w:hAnsi="Arial" w:cs="Arial"/>
          <w:b/>
          <w:sz w:val="24"/>
          <w:szCs w:val="24"/>
          <w:lang w:eastAsia="en-US"/>
        </w:rPr>
      </w:pPr>
      <w:r w:rsidRPr="007674A1">
        <w:rPr>
          <w:rFonts w:ascii="Arial" w:hAnsi="Arial" w:cs="Arial"/>
          <w:b/>
          <w:sz w:val="24"/>
          <w:szCs w:val="24"/>
          <w:lang w:eastAsia="en-US"/>
        </w:rPr>
        <w:t>13</w:t>
      </w:r>
      <w:r w:rsidRPr="007674A1">
        <w:rPr>
          <w:rFonts w:ascii="Arial" w:hAnsi="Arial" w:cs="Arial"/>
          <w:b/>
          <w:sz w:val="24"/>
          <w:szCs w:val="24"/>
          <w:lang w:eastAsia="en-US"/>
        </w:rPr>
        <w:tab/>
        <w:t>Freedom of Information</w:t>
      </w:r>
    </w:p>
    <w:p w14:paraId="0D13C8F4" w14:textId="77777777" w:rsidR="004C441B" w:rsidRPr="007674A1" w:rsidRDefault="004C441B" w:rsidP="004C441B">
      <w:pPr>
        <w:widowControl w:val="0"/>
        <w:jc w:val="both"/>
        <w:rPr>
          <w:sz w:val="22"/>
          <w:lang w:eastAsia="en-US"/>
        </w:rPr>
      </w:pPr>
      <w:bookmarkStart w:id="23" w:name="_Toc139080290"/>
    </w:p>
    <w:bookmarkEnd w:id="23"/>
    <w:p w14:paraId="4B10EC44" w14:textId="77777777" w:rsidR="004C441B" w:rsidRPr="007674A1" w:rsidRDefault="004C441B" w:rsidP="004C441B">
      <w:pPr>
        <w:widowControl w:val="0"/>
        <w:ind w:left="720" w:hanging="720"/>
        <w:rPr>
          <w:rFonts w:ascii="Arial" w:hAnsi="Arial" w:cs="Arial"/>
          <w:sz w:val="24"/>
          <w:szCs w:val="24"/>
          <w:lang w:eastAsia="en-US"/>
        </w:rPr>
      </w:pPr>
      <w:r w:rsidRPr="007674A1">
        <w:rPr>
          <w:rFonts w:ascii="Arial" w:hAnsi="Arial" w:cs="Arial"/>
          <w:b/>
          <w:sz w:val="24"/>
          <w:szCs w:val="24"/>
          <w:lang w:eastAsia="en-US"/>
        </w:rPr>
        <w:t>13.1</w:t>
      </w:r>
      <w:r w:rsidRPr="007674A1">
        <w:rPr>
          <w:rFonts w:ascii="Arial" w:hAnsi="Arial" w:cs="Arial"/>
          <w:sz w:val="24"/>
          <w:szCs w:val="24"/>
          <w:lang w:eastAsia="en-US"/>
        </w:rPr>
        <w:tab/>
        <w:t xml:space="preserve">The Contractor acknowledges that the Department is subject to the requirements of the FOIA and the Environmental Information Regulations and shall assist and cooperate with the Department to enable the Department to comply with its information disclosure obligations. </w:t>
      </w:r>
    </w:p>
    <w:p w14:paraId="6344CC4F" w14:textId="77777777" w:rsidR="004C441B" w:rsidRPr="007674A1" w:rsidRDefault="004C441B" w:rsidP="004C441B">
      <w:pPr>
        <w:widowControl w:val="0"/>
        <w:ind w:left="720" w:hanging="720"/>
        <w:rPr>
          <w:rFonts w:ascii="Arial" w:hAnsi="Arial" w:cs="Arial"/>
          <w:sz w:val="24"/>
          <w:szCs w:val="24"/>
          <w:lang w:eastAsia="en-US"/>
        </w:rPr>
      </w:pPr>
    </w:p>
    <w:p w14:paraId="615EEA35" w14:textId="77777777" w:rsidR="004C441B" w:rsidRPr="007674A1" w:rsidRDefault="004C441B" w:rsidP="004C441B">
      <w:pPr>
        <w:widowControl w:val="0"/>
        <w:ind w:left="720" w:hanging="720"/>
        <w:rPr>
          <w:rFonts w:ascii="Arial" w:hAnsi="Arial" w:cs="Arial"/>
          <w:sz w:val="24"/>
          <w:szCs w:val="24"/>
          <w:lang w:eastAsia="en-US"/>
        </w:rPr>
      </w:pPr>
      <w:bookmarkStart w:id="24" w:name="_Toc139080291"/>
      <w:r w:rsidRPr="007674A1">
        <w:rPr>
          <w:rFonts w:ascii="Arial" w:hAnsi="Arial" w:cs="Arial"/>
          <w:b/>
          <w:sz w:val="24"/>
          <w:szCs w:val="24"/>
          <w:lang w:eastAsia="en-US"/>
        </w:rPr>
        <w:t>13.2</w:t>
      </w:r>
      <w:r w:rsidRPr="007674A1">
        <w:rPr>
          <w:rFonts w:ascii="Arial" w:hAnsi="Arial" w:cs="Arial"/>
          <w:sz w:val="24"/>
          <w:szCs w:val="24"/>
          <w:lang w:eastAsia="en-US"/>
        </w:rPr>
        <w:tab/>
        <w:t>The Contractor shall and shall procure that its Sub-contractors shall:</w:t>
      </w:r>
      <w:bookmarkEnd w:id="24"/>
      <w:r w:rsidRPr="007674A1">
        <w:rPr>
          <w:rFonts w:ascii="Arial" w:hAnsi="Arial" w:cs="Arial"/>
          <w:sz w:val="24"/>
          <w:szCs w:val="24"/>
          <w:lang w:eastAsia="en-US"/>
        </w:rPr>
        <w:t xml:space="preserve"> </w:t>
      </w:r>
    </w:p>
    <w:p w14:paraId="114BE898" w14:textId="77777777" w:rsidR="004C441B" w:rsidRPr="007674A1" w:rsidRDefault="004C441B" w:rsidP="004C441B">
      <w:pPr>
        <w:widowControl w:val="0"/>
        <w:ind w:left="720" w:hanging="720"/>
        <w:rPr>
          <w:rFonts w:ascii="Arial" w:hAnsi="Arial" w:cs="Arial"/>
          <w:sz w:val="24"/>
          <w:szCs w:val="24"/>
          <w:lang w:eastAsia="en-US"/>
        </w:rPr>
      </w:pPr>
    </w:p>
    <w:p w14:paraId="792D8B3D" w14:textId="77777777" w:rsidR="008E693F" w:rsidRDefault="004C441B" w:rsidP="00F03298">
      <w:pPr>
        <w:pStyle w:val="ListParagraph"/>
        <w:numPr>
          <w:ilvl w:val="0"/>
          <w:numId w:val="46"/>
        </w:numPr>
        <w:ind w:left="1560" w:hanging="851"/>
        <w:rPr>
          <w:rFonts w:cs="Arial"/>
          <w:szCs w:val="24"/>
        </w:rPr>
      </w:pPr>
      <w:bookmarkStart w:id="25" w:name="_Toc139080292"/>
      <w:r w:rsidRPr="008E693F">
        <w:rPr>
          <w:rFonts w:cs="Arial"/>
          <w:szCs w:val="24"/>
        </w:rPr>
        <w:t>transfer to the Department all Requests for Information that it receives as soon as practicable and in any event within two Working Days of receiving a Request for Information;</w:t>
      </w:r>
      <w:bookmarkEnd w:id="25"/>
      <w:r w:rsidRPr="008E693F">
        <w:rPr>
          <w:rFonts w:cs="Arial"/>
          <w:szCs w:val="24"/>
        </w:rPr>
        <w:t xml:space="preserve"> </w:t>
      </w:r>
      <w:bookmarkStart w:id="26" w:name="_Toc139080293"/>
    </w:p>
    <w:p w14:paraId="319A7E18" w14:textId="77777777" w:rsidR="008E693F" w:rsidRDefault="008E693F" w:rsidP="008E693F">
      <w:pPr>
        <w:pStyle w:val="ListParagraph"/>
        <w:ind w:left="1560"/>
        <w:rPr>
          <w:rFonts w:cs="Arial"/>
          <w:szCs w:val="24"/>
        </w:rPr>
      </w:pPr>
    </w:p>
    <w:p w14:paraId="3971B6CB" w14:textId="77777777" w:rsidR="008E693F" w:rsidRDefault="004C441B" w:rsidP="00F03298">
      <w:pPr>
        <w:pStyle w:val="ListParagraph"/>
        <w:numPr>
          <w:ilvl w:val="0"/>
          <w:numId w:val="46"/>
        </w:numPr>
        <w:ind w:left="1560" w:hanging="851"/>
        <w:rPr>
          <w:rFonts w:cs="Arial"/>
          <w:szCs w:val="24"/>
        </w:rPr>
      </w:pPr>
      <w:r w:rsidRPr="008E693F">
        <w:rPr>
          <w:rFonts w:cs="Arial"/>
          <w:szCs w:val="24"/>
        </w:rPr>
        <w:t xml:space="preserve">provide the Department with a copy of all Information in its possession, or </w:t>
      </w:r>
      <w:r w:rsidRPr="008E693F">
        <w:rPr>
          <w:rFonts w:cs="Arial"/>
          <w:szCs w:val="24"/>
        </w:rPr>
        <w:lastRenderedPageBreak/>
        <w:t>power in the form that the Department requires within five Working Days (or such other period as the Department may specify) of the Department's request; and</w:t>
      </w:r>
      <w:bookmarkStart w:id="27" w:name="_Toc139080294"/>
      <w:bookmarkEnd w:id="26"/>
    </w:p>
    <w:p w14:paraId="5A7E6C33" w14:textId="77777777" w:rsidR="008E693F" w:rsidRPr="008E693F" w:rsidRDefault="008E693F" w:rsidP="008E693F">
      <w:pPr>
        <w:pStyle w:val="ListParagraph"/>
        <w:rPr>
          <w:rFonts w:cs="Arial"/>
          <w:szCs w:val="24"/>
        </w:rPr>
      </w:pPr>
    </w:p>
    <w:p w14:paraId="54133EC2" w14:textId="3C6CEA9F" w:rsidR="004C441B" w:rsidRPr="008E693F" w:rsidRDefault="004C441B" w:rsidP="00F03298">
      <w:pPr>
        <w:pStyle w:val="ListParagraph"/>
        <w:numPr>
          <w:ilvl w:val="0"/>
          <w:numId w:val="46"/>
        </w:numPr>
        <w:ind w:left="1560" w:hanging="851"/>
        <w:rPr>
          <w:rFonts w:cs="Arial"/>
          <w:szCs w:val="24"/>
        </w:rPr>
      </w:pPr>
      <w:r w:rsidRPr="008E693F">
        <w:rPr>
          <w:rFonts w:cs="Arial"/>
          <w:szCs w:val="24"/>
        </w:rPr>
        <w:t>provide all necessary assistance as reasonably requested by the Department to enable the Department to respond to the Request for Information within the time for compliance set out in section 10 of the FOIA or regulation 5 of the Environmental Information Regulations.</w:t>
      </w:r>
      <w:bookmarkEnd w:id="27"/>
    </w:p>
    <w:p w14:paraId="015B722B" w14:textId="77777777" w:rsidR="004C441B" w:rsidRPr="007674A1" w:rsidRDefault="004C441B" w:rsidP="004C441B">
      <w:pPr>
        <w:widowControl w:val="0"/>
        <w:ind w:left="1440" w:hanging="720"/>
        <w:rPr>
          <w:rFonts w:ascii="Arial" w:hAnsi="Arial" w:cs="Arial"/>
          <w:sz w:val="24"/>
          <w:szCs w:val="24"/>
          <w:lang w:eastAsia="en-US"/>
        </w:rPr>
      </w:pPr>
    </w:p>
    <w:p w14:paraId="2C379F5C" w14:textId="77777777" w:rsidR="004C441B" w:rsidRPr="007674A1" w:rsidRDefault="004C441B" w:rsidP="004C441B">
      <w:pPr>
        <w:widowControl w:val="0"/>
        <w:ind w:left="720" w:hanging="720"/>
        <w:rPr>
          <w:rFonts w:ascii="Arial" w:hAnsi="Arial" w:cs="Arial"/>
          <w:sz w:val="24"/>
          <w:szCs w:val="24"/>
          <w:lang w:eastAsia="en-US"/>
        </w:rPr>
      </w:pPr>
      <w:bookmarkStart w:id="28" w:name="_Ref138742981"/>
      <w:bookmarkStart w:id="29" w:name="_Toc139080296"/>
      <w:r w:rsidRPr="007674A1">
        <w:rPr>
          <w:rFonts w:ascii="Arial" w:hAnsi="Arial" w:cs="Arial"/>
          <w:b/>
          <w:sz w:val="24"/>
          <w:szCs w:val="24"/>
          <w:lang w:eastAsia="en-US"/>
        </w:rPr>
        <w:t>13.3</w:t>
      </w:r>
      <w:r w:rsidRPr="007674A1">
        <w:rPr>
          <w:rFonts w:ascii="Arial" w:hAnsi="Arial" w:cs="Arial"/>
          <w:sz w:val="24"/>
          <w:szCs w:val="24"/>
          <w:lang w:eastAsia="en-US"/>
        </w:rPr>
        <w:tab/>
        <w:t>The Department shall be responsible for determining in its absolute discretion and notwithstanding any other provision in this Contract or any other agreement whether any Information is exempt from disclosure in accordance with the provisions of the FOIA or the Environmental Information Regulations.</w:t>
      </w:r>
      <w:bookmarkEnd w:id="28"/>
      <w:bookmarkEnd w:id="29"/>
    </w:p>
    <w:p w14:paraId="6CE947B0" w14:textId="77777777" w:rsidR="004C441B" w:rsidRPr="007674A1" w:rsidRDefault="004C441B" w:rsidP="004C441B">
      <w:pPr>
        <w:widowControl w:val="0"/>
        <w:ind w:left="720" w:hanging="720"/>
        <w:rPr>
          <w:rFonts w:ascii="Arial" w:hAnsi="Arial" w:cs="Arial"/>
          <w:sz w:val="24"/>
          <w:szCs w:val="24"/>
          <w:lang w:eastAsia="en-US"/>
        </w:rPr>
      </w:pPr>
    </w:p>
    <w:p w14:paraId="4C702A47" w14:textId="77777777" w:rsidR="004C441B" w:rsidRPr="007674A1" w:rsidRDefault="004C441B" w:rsidP="004C441B">
      <w:pPr>
        <w:widowControl w:val="0"/>
        <w:ind w:left="720" w:hanging="720"/>
        <w:rPr>
          <w:rFonts w:ascii="Arial" w:hAnsi="Arial" w:cs="Arial"/>
          <w:sz w:val="24"/>
          <w:szCs w:val="24"/>
          <w:lang w:eastAsia="en-US"/>
        </w:rPr>
      </w:pPr>
      <w:bookmarkStart w:id="30" w:name="_Toc139080298"/>
      <w:r w:rsidRPr="007674A1">
        <w:rPr>
          <w:rFonts w:ascii="Arial" w:hAnsi="Arial" w:cs="Arial"/>
          <w:b/>
          <w:sz w:val="24"/>
          <w:szCs w:val="24"/>
          <w:lang w:eastAsia="en-US"/>
        </w:rPr>
        <w:t>13.4</w:t>
      </w:r>
      <w:r w:rsidRPr="007674A1">
        <w:rPr>
          <w:rFonts w:ascii="Arial" w:hAnsi="Arial" w:cs="Arial"/>
          <w:sz w:val="24"/>
          <w:szCs w:val="24"/>
          <w:lang w:eastAsia="en-US"/>
        </w:rPr>
        <w:tab/>
        <w:t>In no event shall the Contractor respond directly to a Request for Information unless expressly authorised to do so by the Department.</w:t>
      </w:r>
      <w:bookmarkEnd w:id="30"/>
    </w:p>
    <w:p w14:paraId="0612C747" w14:textId="77777777" w:rsidR="004C441B" w:rsidRPr="007674A1" w:rsidRDefault="004C441B" w:rsidP="004C441B">
      <w:pPr>
        <w:widowControl w:val="0"/>
        <w:ind w:left="720" w:hanging="720"/>
        <w:rPr>
          <w:rFonts w:ascii="Arial" w:hAnsi="Arial" w:cs="Arial"/>
          <w:sz w:val="24"/>
          <w:szCs w:val="24"/>
          <w:lang w:eastAsia="en-US"/>
        </w:rPr>
      </w:pPr>
    </w:p>
    <w:p w14:paraId="1973AE56" w14:textId="77777777" w:rsidR="004C441B" w:rsidRPr="007674A1" w:rsidRDefault="004C441B" w:rsidP="004C441B">
      <w:pPr>
        <w:widowControl w:val="0"/>
        <w:ind w:left="720" w:hanging="720"/>
        <w:rPr>
          <w:rFonts w:ascii="Arial" w:hAnsi="Arial" w:cs="Arial"/>
          <w:color w:val="000000"/>
          <w:sz w:val="24"/>
          <w:szCs w:val="24"/>
          <w:lang w:val="en-US" w:eastAsia="en-US"/>
        </w:rPr>
      </w:pPr>
      <w:r w:rsidRPr="007674A1">
        <w:rPr>
          <w:rFonts w:ascii="Arial" w:hAnsi="Arial" w:cs="Arial"/>
          <w:b/>
          <w:sz w:val="24"/>
          <w:szCs w:val="24"/>
          <w:lang w:val="en-US" w:eastAsia="en-US"/>
        </w:rPr>
        <w:t>13.5</w:t>
      </w:r>
      <w:r w:rsidRPr="007674A1">
        <w:rPr>
          <w:rFonts w:ascii="Arial" w:hAnsi="Arial" w:cs="Arial"/>
          <w:sz w:val="24"/>
          <w:szCs w:val="24"/>
          <w:lang w:val="en-US" w:eastAsia="en-US"/>
        </w:rPr>
        <w:tab/>
        <w:t xml:space="preserve">The Contractor acknowledges that (notwithstanding the provisions of Clause 13) the Department may, acting in accordance with the Ministry of Justice’s Code of Practice on the Discharge of the Functions of Public Authorities </w:t>
      </w:r>
      <w:r w:rsidRPr="007674A1">
        <w:rPr>
          <w:rFonts w:ascii="Arial" w:hAnsi="Arial" w:cs="Arial"/>
          <w:color w:val="000000"/>
          <w:sz w:val="24"/>
          <w:szCs w:val="24"/>
          <w:lang w:val="en-US" w:eastAsia="en-US"/>
        </w:rPr>
        <w:t>under Part 1 of the Freedom of Information Act 2000 (</w:t>
      </w:r>
      <w:r w:rsidRPr="007674A1">
        <w:rPr>
          <w:rFonts w:ascii="Arial" w:hAnsi="Arial" w:cs="Arial"/>
          <w:b/>
          <w:bCs/>
          <w:color w:val="000000"/>
          <w:sz w:val="24"/>
          <w:szCs w:val="24"/>
          <w:lang w:val="en-US" w:eastAsia="en-US"/>
        </w:rPr>
        <w:t>“the Code”</w:t>
      </w:r>
      <w:r w:rsidRPr="007674A1">
        <w:rPr>
          <w:rFonts w:ascii="Arial" w:hAnsi="Arial" w:cs="Arial"/>
          <w:color w:val="000000"/>
          <w:sz w:val="24"/>
          <w:szCs w:val="24"/>
          <w:lang w:val="en-US" w:eastAsia="en-US"/>
        </w:rPr>
        <w:t>), be obliged under the FOIA, or the Environmental Information Regulations to disclose information concerning the Contractor or the Project:</w:t>
      </w:r>
    </w:p>
    <w:p w14:paraId="05F3CDEC" w14:textId="77777777" w:rsidR="004C441B" w:rsidRPr="007674A1" w:rsidRDefault="004C441B" w:rsidP="004C441B">
      <w:pPr>
        <w:widowControl w:val="0"/>
        <w:rPr>
          <w:rFonts w:ascii="Arial" w:hAnsi="Arial" w:cs="Arial"/>
          <w:sz w:val="24"/>
          <w:szCs w:val="24"/>
          <w:lang w:val="en-US" w:eastAsia="en-US"/>
        </w:rPr>
      </w:pPr>
    </w:p>
    <w:p w14:paraId="41D2E97D" w14:textId="77777777" w:rsidR="008E693F" w:rsidRDefault="004C441B" w:rsidP="00F03298">
      <w:pPr>
        <w:pStyle w:val="ListParagraph"/>
        <w:numPr>
          <w:ilvl w:val="0"/>
          <w:numId w:val="45"/>
        </w:numPr>
        <w:ind w:left="1560" w:hanging="851"/>
        <w:rPr>
          <w:rFonts w:cs="Arial"/>
          <w:szCs w:val="24"/>
          <w:lang w:val="en-US"/>
        </w:rPr>
      </w:pPr>
      <w:r w:rsidRPr="008E693F">
        <w:rPr>
          <w:rFonts w:cs="Arial"/>
          <w:szCs w:val="24"/>
          <w:lang w:val="en-US"/>
        </w:rPr>
        <w:t>in certain circumstances without consulting the Contractor; or</w:t>
      </w:r>
    </w:p>
    <w:p w14:paraId="60122904" w14:textId="77777777" w:rsidR="008E693F" w:rsidRDefault="008E693F" w:rsidP="008E693F">
      <w:pPr>
        <w:pStyle w:val="ListParagraph"/>
        <w:ind w:left="1560"/>
        <w:rPr>
          <w:rFonts w:cs="Arial"/>
          <w:szCs w:val="24"/>
          <w:lang w:val="en-US"/>
        </w:rPr>
      </w:pPr>
    </w:p>
    <w:p w14:paraId="7C4CFE82" w14:textId="53543215" w:rsidR="004C441B" w:rsidRPr="008E693F" w:rsidRDefault="004C441B" w:rsidP="00F03298">
      <w:pPr>
        <w:pStyle w:val="ListParagraph"/>
        <w:numPr>
          <w:ilvl w:val="0"/>
          <w:numId w:val="45"/>
        </w:numPr>
        <w:ind w:left="1560" w:hanging="851"/>
        <w:rPr>
          <w:rFonts w:cs="Arial"/>
          <w:szCs w:val="24"/>
          <w:lang w:val="en-US"/>
        </w:rPr>
      </w:pPr>
      <w:r w:rsidRPr="008E693F">
        <w:rPr>
          <w:rFonts w:cs="Arial"/>
          <w:szCs w:val="24"/>
          <w:lang w:val="en-US"/>
        </w:rPr>
        <w:t xml:space="preserve">following consultation with the Contractor and having taken their views into </w:t>
      </w:r>
      <w:proofErr w:type="gramStart"/>
      <w:r w:rsidRPr="008E693F">
        <w:rPr>
          <w:rFonts w:cs="Arial"/>
          <w:szCs w:val="24"/>
          <w:lang w:val="en-US"/>
        </w:rPr>
        <w:t>account;</w:t>
      </w:r>
      <w:proofErr w:type="gramEnd"/>
    </w:p>
    <w:p w14:paraId="30CCCEB1" w14:textId="77777777" w:rsidR="004C441B" w:rsidRPr="007674A1" w:rsidRDefault="004C441B" w:rsidP="004C441B">
      <w:pPr>
        <w:widowControl w:val="0"/>
        <w:ind w:left="1440" w:hanging="720"/>
        <w:rPr>
          <w:rFonts w:ascii="Arial" w:hAnsi="Arial" w:cs="Arial"/>
          <w:sz w:val="24"/>
          <w:szCs w:val="24"/>
          <w:lang w:val="en-US" w:eastAsia="en-US"/>
        </w:rPr>
      </w:pPr>
    </w:p>
    <w:p w14:paraId="3C2233BE" w14:textId="584E50B9" w:rsidR="004C441B" w:rsidRPr="007674A1" w:rsidRDefault="004C441B" w:rsidP="004C441B">
      <w:pPr>
        <w:widowControl w:val="0"/>
        <w:ind w:left="720"/>
        <w:rPr>
          <w:rFonts w:ascii="Arial" w:hAnsi="Arial" w:cs="Arial"/>
          <w:color w:val="000000"/>
          <w:sz w:val="24"/>
          <w:szCs w:val="24"/>
          <w:lang w:val="en-US" w:eastAsia="en-US"/>
        </w:rPr>
      </w:pPr>
      <w:r w:rsidRPr="007674A1">
        <w:rPr>
          <w:rFonts w:ascii="Arial" w:hAnsi="Arial" w:cs="Arial"/>
          <w:sz w:val="24"/>
          <w:szCs w:val="24"/>
          <w:lang w:val="en-US" w:eastAsia="en-US"/>
        </w:rPr>
        <w:t>provided always that where 13.5</w:t>
      </w:r>
      <w:r w:rsidR="008D754B">
        <w:rPr>
          <w:rFonts w:ascii="Arial" w:hAnsi="Arial" w:cs="Arial"/>
          <w:sz w:val="24"/>
          <w:szCs w:val="24"/>
          <w:lang w:val="en-US" w:eastAsia="en-US"/>
        </w:rPr>
        <w:t>(a)</w:t>
      </w:r>
      <w:r w:rsidRPr="007674A1">
        <w:rPr>
          <w:rFonts w:ascii="Arial" w:hAnsi="Arial" w:cs="Arial"/>
          <w:sz w:val="24"/>
          <w:szCs w:val="24"/>
          <w:lang w:val="en-US" w:eastAsia="en-US"/>
        </w:rPr>
        <w:t xml:space="preserve"> applies the Department shall, in accordance with any recommendations of the Code, take reasonable steps, where appropriate, to give the Contractor advanced notice, or failing that, to draw the disclosure to the </w:t>
      </w:r>
      <w:r w:rsidRPr="007674A1">
        <w:rPr>
          <w:rFonts w:ascii="Arial" w:hAnsi="Arial" w:cs="Arial"/>
          <w:color w:val="000000"/>
          <w:sz w:val="24"/>
          <w:szCs w:val="24"/>
          <w:lang w:val="en-US" w:eastAsia="en-US"/>
        </w:rPr>
        <w:t>Contractor’s attention after any such disclosure.</w:t>
      </w:r>
    </w:p>
    <w:p w14:paraId="0727D8E4" w14:textId="77777777" w:rsidR="004C441B" w:rsidRPr="007674A1" w:rsidRDefault="004C441B" w:rsidP="004C441B"/>
    <w:p w14:paraId="1EB866A4" w14:textId="77777777" w:rsidR="004C441B" w:rsidRPr="007674A1" w:rsidRDefault="004C441B" w:rsidP="004C441B">
      <w:pPr>
        <w:widowControl w:val="0"/>
        <w:ind w:left="720" w:hanging="720"/>
        <w:jc w:val="both"/>
        <w:rPr>
          <w:rFonts w:ascii="Arial" w:hAnsi="Arial" w:cs="Arial"/>
          <w:sz w:val="24"/>
          <w:szCs w:val="24"/>
          <w:lang w:eastAsia="en-US"/>
        </w:rPr>
      </w:pPr>
      <w:bookmarkStart w:id="31" w:name="_Toc139080300"/>
      <w:r w:rsidRPr="007674A1">
        <w:rPr>
          <w:rFonts w:ascii="Arial" w:hAnsi="Arial" w:cs="Arial"/>
          <w:b/>
          <w:sz w:val="24"/>
          <w:szCs w:val="24"/>
          <w:lang w:eastAsia="en-US"/>
        </w:rPr>
        <w:t>13.6</w:t>
      </w:r>
      <w:r w:rsidRPr="007674A1">
        <w:rPr>
          <w:rFonts w:ascii="Arial" w:hAnsi="Arial" w:cs="Arial"/>
          <w:sz w:val="24"/>
          <w:szCs w:val="24"/>
          <w:lang w:eastAsia="en-US"/>
        </w:rPr>
        <w:tab/>
        <w:t>The Contractor shall ensure that all Information is retained for disclosure and shall permit the Department to inspect such records as requested from time to time.</w:t>
      </w:r>
      <w:bookmarkEnd w:id="31"/>
      <w:r w:rsidRPr="007674A1">
        <w:rPr>
          <w:rFonts w:ascii="Arial" w:hAnsi="Arial" w:cs="Arial"/>
          <w:sz w:val="24"/>
          <w:szCs w:val="24"/>
          <w:lang w:eastAsia="en-US"/>
        </w:rPr>
        <w:t xml:space="preserve"> </w:t>
      </w:r>
    </w:p>
    <w:p w14:paraId="234663D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color w:val="000000"/>
          <w:sz w:val="24"/>
        </w:rPr>
      </w:pPr>
    </w:p>
    <w:p w14:paraId="5E70124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14</w:t>
      </w:r>
      <w:r w:rsidRPr="007674A1">
        <w:rPr>
          <w:rFonts w:ascii="Arial" w:hAnsi="Arial"/>
          <w:b/>
          <w:color w:val="000000"/>
          <w:sz w:val="24"/>
        </w:rPr>
        <w:tab/>
        <w:t>Access and Information</w:t>
      </w:r>
    </w:p>
    <w:p w14:paraId="0C7A275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45438CD2" w14:textId="40DC4FB2" w:rsidR="004C441B"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The Contractor shall provide access at all reasonable times to the Department's internal auditors or other duly authorised staff or agents to inspect such documents as the Department considers necessary in connection with this Contract and where appropriate speak to the Contractors employees.</w:t>
      </w:r>
    </w:p>
    <w:p w14:paraId="5EEA26D8" w14:textId="77777777" w:rsidR="00A61177" w:rsidRPr="007674A1" w:rsidRDefault="00A61177"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4B7E1CD2" w14:textId="6812475F" w:rsidR="004C441B"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ED16F17" w14:textId="77777777" w:rsidR="008362F8" w:rsidRPr="008362F8" w:rsidRDefault="008362F8" w:rsidP="00F03298">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8362F8">
        <w:rPr>
          <w:b/>
          <w:color w:val="000000"/>
        </w:rPr>
        <w:t xml:space="preserve">Modern Slavery, Child </w:t>
      </w:r>
      <w:proofErr w:type="gramStart"/>
      <w:r w:rsidRPr="008362F8">
        <w:rPr>
          <w:b/>
          <w:color w:val="000000"/>
        </w:rPr>
        <w:t>Labour</w:t>
      </w:r>
      <w:proofErr w:type="gramEnd"/>
      <w:r w:rsidRPr="008362F8">
        <w:rPr>
          <w:b/>
          <w:color w:val="000000"/>
        </w:rPr>
        <w:t xml:space="preserve"> and Inhumane Treatment</w:t>
      </w:r>
    </w:p>
    <w:p w14:paraId="639F7E73" w14:textId="77777777" w:rsidR="008362F8" w:rsidRPr="003A6676" w:rsidRDefault="008362F8" w:rsidP="008362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8C2EB59" w14:textId="2BFA595A" w:rsidR="008362F8" w:rsidRPr="00CA0111" w:rsidRDefault="00CA0111" w:rsidP="00DC14A2">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rPr>
          <w:rFonts w:ascii="Arial" w:hAnsi="Arial" w:cs="Arial"/>
          <w:color w:val="000000"/>
          <w:sz w:val="24"/>
          <w:szCs w:val="24"/>
        </w:rPr>
      </w:pPr>
      <w:r w:rsidRPr="00DC14A2">
        <w:rPr>
          <w:rFonts w:ascii="Arial" w:hAnsi="Arial" w:cs="Arial"/>
          <w:b/>
          <w:bCs/>
          <w:color w:val="000000"/>
          <w:sz w:val="24"/>
          <w:szCs w:val="24"/>
        </w:rPr>
        <w:t>15.1</w:t>
      </w:r>
      <w:r w:rsidRPr="00CA0111">
        <w:rPr>
          <w:rFonts w:ascii="Arial" w:hAnsi="Arial" w:cs="Arial"/>
          <w:color w:val="000000"/>
          <w:sz w:val="24"/>
          <w:szCs w:val="24"/>
        </w:rPr>
        <w:t xml:space="preserve"> </w:t>
      </w:r>
      <w:r w:rsidR="00DC14A2">
        <w:rPr>
          <w:rFonts w:ascii="Arial" w:hAnsi="Arial" w:cs="Arial"/>
          <w:color w:val="000000"/>
          <w:sz w:val="24"/>
          <w:szCs w:val="24"/>
        </w:rPr>
        <w:tab/>
      </w:r>
      <w:r w:rsidR="008362F8" w:rsidRPr="00CA0111">
        <w:rPr>
          <w:rFonts w:ascii="Arial" w:hAnsi="Arial" w:cs="Arial"/>
          <w:color w:val="000000"/>
          <w:sz w:val="24"/>
          <w:szCs w:val="24"/>
        </w:rPr>
        <w:t>The Contractor:</w:t>
      </w:r>
    </w:p>
    <w:p w14:paraId="68CBB2E9" w14:textId="77777777" w:rsidR="008362F8" w:rsidRPr="003A6676" w:rsidRDefault="008362F8" w:rsidP="00E12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olor w:val="000000"/>
          <w:sz w:val="24"/>
        </w:rPr>
      </w:pPr>
    </w:p>
    <w:p w14:paraId="699B7EF7" w14:textId="226260E5" w:rsidR="008362F8" w:rsidRPr="00F052C5"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F052C5">
        <w:rPr>
          <w:color w:val="000000"/>
        </w:rPr>
        <w:t xml:space="preserve">shall not use, or allow its Subcontractors to use, forced, bonded or </w:t>
      </w:r>
      <w:r w:rsidRPr="00F052C5">
        <w:rPr>
          <w:color w:val="000000"/>
        </w:rPr>
        <w:lastRenderedPageBreak/>
        <w:t>involuntary prison labour;</w:t>
      </w:r>
    </w:p>
    <w:p w14:paraId="0D62C045" w14:textId="77777777" w:rsidR="008362F8" w:rsidRPr="003A6676" w:rsidRDefault="008362F8" w:rsidP="00DC14A2">
      <w:pPr>
        <w:tabs>
          <w:tab w:val="left" w:pos="2160"/>
          <w:tab w:val="left" w:pos="2880"/>
          <w:tab w:val="left" w:pos="3600"/>
          <w:tab w:val="left" w:pos="4320"/>
          <w:tab w:val="left" w:pos="5040"/>
          <w:tab w:val="left" w:pos="5760"/>
          <w:tab w:val="left" w:pos="6480"/>
          <w:tab w:val="left" w:pos="7200"/>
          <w:tab w:val="left" w:pos="7920"/>
          <w:tab w:val="left" w:pos="8640"/>
        </w:tabs>
        <w:ind w:left="1560" w:hanging="840"/>
        <w:rPr>
          <w:rFonts w:ascii="Arial" w:hAnsi="Arial"/>
          <w:color w:val="000000"/>
          <w:sz w:val="24"/>
        </w:rPr>
      </w:pPr>
    </w:p>
    <w:p w14:paraId="2076D82E" w14:textId="77A1626C" w:rsidR="008362F8" w:rsidRPr="00F052C5"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F052C5">
        <w:rPr>
          <w:color w:val="000000"/>
        </w:rPr>
        <w:t>shall not require any Contractor staff or Subcontractor staff to lodge deposits or identify papers with the Employer or deny Contractor staff freedom to leave their employer after reasonable notice;</w:t>
      </w:r>
    </w:p>
    <w:p w14:paraId="0A5030A2" w14:textId="77777777" w:rsidR="008362F8" w:rsidRPr="003A6676" w:rsidRDefault="008362F8" w:rsidP="00DC14A2">
      <w:pPr>
        <w:tabs>
          <w:tab w:val="left" w:pos="2160"/>
          <w:tab w:val="left" w:pos="2880"/>
          <w:tab w:val="left" w:pos="3600"/>
          <w:tab w:val="left" w:pos="4320"/>
          <w:tab w:val="left" w:pos="5040"/>
          <w:tab w:val="left" w:pos="5760"/>
          <w:tab w:val="left" w:pos="6480"/>
          <w:tab w:val="left" w:pos="7200"/>
          <w:tab w:val="left" w:pos="7920"/>
          <w:tab w:val="left" w:pos="8640"/>
        </w:tabs>
        <w:ind w:left="1560" w:hanging="840"/>
        <w:rPr>
          <w:rFonts w:ascii="Arial" w:hAnsi="Arial"/>
          <w:color w:val="000000"/>
          <w:sz w:val="24"/>
        </w:rPr>
      </w:pPr>
    </w:p>
    <w:p w14:paraId="69B64540"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F052C5">
        <w:rPr>
          <w:color w:val="000000"/>
        </w:rPr>
        <w:t>warrants and represents that it has not been convicted of any slavery or human trafficking offences anywhere around the world.</w:t>
      </w:r>
    </w:p>
    <w:p w14:paraId="108B98DF" w14:textId="77777777" w:rsidR="008E693F" w:rsidRPr="008E693F" w:rsidRDefault="008E693F" w:rsidP="008E693F">
      <w:pPr>
        <w:pStyle w:val="ListParagraph"/>
        <w:rPr>
          <w:color w:val="000000"/>
        </w:rPr>
      </w:pPr>
    </w:p>
    <w:p w14:paraId="65B63AA6"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 xml:space="preserve">warrants that to the best of its knowledge it is not currently under investigation, </w:t>
      </w:r>
      <w:proofErr w:type="gramStart"/>
      <w:r w:rsidRPr="008E693F">
        <w:rPr>
          <w:color w:val="000000"/>
        </w:rPr>
        <w:t>inquiry</w:t>
      </w:r>
      <w:proofErr w:type="gramEnd"/>
      <w:r w:rsidRPr="008E693F">
        <w:rPr>
          <w:color w:val="000000"/>
        </w:rPr>
        <w:t xml:space="preserve"> or enforcement proceedings in relation to any allegation of slavery or human trafficking offenses anywhere around the world.</w:t>
      </w:r>
    </w:p>
    <w:p w14:paraId="1AF4DAC2" w14:textId="77777777" w:rsidR="008E693F" w:rsidRPr="008E693F" w:rsidRDefault="008E693F" w:rsidP="008E693F">
      <w:pPr>
        <w:pStyle w:val="ListParagraph"/>
        <w:rPr>
          <w:color w:val="000000"/>
        </w:rPr>
      </w:pPr>
    </w:p>
    <w:p w14:paraId="2FD6D0ED"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 xml:space="preserve">shall make reasonable enquiries to ensure that its officers, </w:t>
      </w:r>
      <w:proofErr w:type="gramStart"/>
      <w:r w:rsidRPr="008E693F">
        <w:rPr>
          <w:color w:val="000000"/>
        </w:rPr>
        <w:t>employees</w:t>
      </w:r>
      <w:proofErr w:type="gramEnd"/>
      <w:r w:rsidRPr="008E693F">
        <w:rPr>
          <w:color w:val="000000"/>
        </w:rPr>
        <w:t xml:space="preserve"> and Subcontractors have not been convicted of slavery or human trafficking offences anywhere around the world.</w:t>
      </w:r>
    </w:p>
    <w:p w14:paraId="5F19E638" w14:textId="77777777" w:rsidR="008E693F" w:rsidRPr="008E693F" w:rsidRDefault="008E693F" w:rsidP="008E693F">
      <w:pPr>
        <w:pStyle w:val="ListParagraph"/>
        <w:rPr>
          <w:color w:val="000000"/>
        </w:rPr>
      </w:pPr>
    </w:p>
    <w:p w14:paraId="103EFB0D"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 xml:space="preserve">shall have and maintain throughout the term of each Contract its own policies and procedures to ensure its compliance with the Modern Slavery Act 2015 and shall include in its contracts with its </w:t>
      </w:r>
      <w:proofErr w:type="gramStart"/>
      <w:r w:rsidRPr="008E693F">
        <w:rPr>
          <w:color w:val="000000"/>
        </w:rPr>
        <w:t>subcontractors</w:t>
      </w:r>
      <w:proofErr w:type="gramEnd"/>
      <w:r w:rsidRPr="008E693F">
        <w:rPr>
          <w:color w:val="000000"/>
        </w:rPr>
        <w:t xml:space="preserve"> anti-slavery and human trafficking provisions;</w:t>
      </w:r>
    </w:p>
    <w:p w14:paraId="5B31CC0E" w14:textId="77777777" w:rsidR="008E693F" w:rsidRPr="008E693F" w:rsidRDefault="008E693F" w:rsidP="008E693F">
      <w:pPr>
        <w:pStyle w:val="ListParagraph"/>
        <w:rPr>
          <w:color w:val="000000"/>
        </w:rPr>
      </w:pPr>
    </w:p>
    <w:p w14:paraId="06CA23AB"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shall implement due diligence procedures to ensure that there is no slavery or human trafficking in any part of its supply chain performing obligations under a Contrac</w:t>
      </w:r>
      <w:r w:rsidR="008E693F">
        <w:rPr>
          <w:color w:val="000000"/>
        </w:rPr>
        <w:t>t.</w:t>
      </w:r>
    </w:p>
    <w:p w14:paraId="13C6FD6A" w14:textId="77777777" w:rsidR="008E693F" w:rsidRPr="008E693F" w:rsidRDefault="008E693F" w:rsidP="008E693F">
      <w:pPr>
        <w:pStyle w:val="ListParagraph"/>
        <w:rPr>
          <w:color w:val="000000"/>
        </w:rPr>
      </w:pPr>
    </w:p>
    <w:p w14:paraId="25053081"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shall prepare and deliver to the Department at the commencement of each Contract and updated on a frequency defined by the Department, a slavery and human trafficking report setting out the steps it has taken to ensure that slavery and human trafficking is not taking place in any of its supply chains or in any part of its business;</w:t>
      </w:r>
    </w:p>
    <w:p w14:paraId="5322829A" w14:textId="77777777" w:rsidR="008E693F" w:rsidRPr="008E693F" w:rsidRDefault="008E693F" w:rsidP="008E693F">
      <w:pPr>
        <w:pStyle w:val="ListParagraph"/>
        <w:rPr>
          <w:color w:val="000000"/>
        </w:rPr>
      </w:pPr>
    </w:p>
    <w:p w14:paraId="25B2F39E"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shall not use, or allow its employees or Subcontractors to use, physical abuse or discipline, the threat of physical abuse, sexual or other harassment and verbal abuse or other forms of intimidation of its employees or Subcontractors;</w:t>
      </w:r>
    </w:p>
    <w:p w14:paraId="5D38B2AA" w14:textId="77777777" w:rsidR="008E693F" w:rsidRPr="008E693F" w:rsidRDefault="008E693F" w:rsidP="008E693F">
      <w:pPr>
        <w:pStyle w:val="ListParagraph"/>
        <w:rPr>
          <w:color w:val="000000"/>
        </w:rPr>
      </w:pPr>
    </w:p>
    <w:p w14:paraId="6A9670E3" w14:textId="77777777" w:rsidR="008E693F"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shal</w:t>
      </w:r>
      <w:r w:rsidR="008E693F" w:rsidRPr="008E693F">
        <w:rPr>
          <w:color w:val="000000"/>
        </w:rPr>
        <w:t>l not</w:t>
      </w:r>
      <w:r w:rsidRPr="008E693F">
        <w:rPr>
          <w:color w:val="000000"/>
        </w:rPr>
        <w:t xml:space="preserve"> use, or allow its Subcontractors to use, child or slave labour;</w:t>
      </w:r>
    </w:p>
    <w:p w14:paraId="2875B33F" w14:textId="77777777" w:rsidR="008E693F" w:rsidRPr="008E693F" w:rsidRDefault="008E693F" w:rsidP="008E693F">
      <w:pPr>
        <w:pStyle w:val="ListParagraph"/>
        <w:rPr>
          <w:color w:val="000000"/>
        </w:rPr>
      </w:pPr>
    </w:p>
    <w:p w14:paraId="352E30B8" w14:textId="66F95062" w:rsidR="008362F8" w:rsidRDefault="008362F8" w:rsidP="00F03298">
      <w:pPr>
        <w:pStyle w:val="ListParagraph"/>
        <w:numPr>
          <w:ilvl w:val="2"/>
          <w:numId w:val="34"/>
        </w:numPr>
        <w:tabs>
          <w:tab w:val="left" w:pos="2160"/>
          <w:tab w:val="left" w:pos="2880"/>
          <w:tab w:val="left" w:pos="3600"/>
          <w:tab w:val="left" w:pos="4320"/>
          <w:tab w:val="left" w:pos="5040"/>
          <w:tab w:val="left" w:pos="5760"/>
          <w:tab w:val="left" w:pos="6480"/>
          <w:tab w:val="left" w:pos="7200"/>
          <w:tab w:val="left" w:pos="7920"/>
          <w:tab w:val="left" w:pos="8640"/>
        </w:tabs>
        <w:ind w:left="1560" w:hanging="840"/>
        <w:rPr>
          <w:color w:val="000000"/>
        </w:rPr>
      </w:pPr>
      <w:r w:rsidRPr="008E693F">
        <w:rPr>
          <w:color w:val="000000"/>
        </w:rPr>
        <w:t>shall report the discovery or suspicion of any slavery or trafficking by it or its Subcontractors to the Department and Modern Slavery Helpline</w:t>
      </w:r>
      <w:r>
        <w:rPr>
          <w:rStyle w:val="FootnoteReference"/>
          <w:color w:val="000000"/>
        </w:rPr>
        <w:footnoteReference w:id="2"/>
      </w:r>
      <w:r w:rsidRPr="008E693F">
        <w:rPr>
          <w:color w:val="000000"/>
        </w:rPr>
        <w:t>.</w:t>
      </w:r>
    </w:p>
    <w:p w14:paraId="272CD43B" w14:textId="77777777" w:rsidR="00CE1918" w:rsidRPr="00CE1918" w:rsidRDefault="00CE1918" w:rsidP="00CE1918">
      <w:pPr>
        <w:pStyle w:val="ListParagraph"/>
        <w:rPr>
          <w:color w:val="000000"/>
        </w:rPr>
      </w:pPr>
    </w:p>
    <w:p w14:paraId="058DACDA" w14:textId="77777777" w:rsidR="00CE1918" w:rsidRPr="008E693F" w:rsidRDefault="00CE1918" w:rsidP="00CE1918">
      <w:pPr>
        <w:pStyle w:val="ListParagraph"/>
        <w:tabs>
          <w:tab w:val="left" w:pos="2160"/>
          <w:tab w:val="left" w:pos="2880"/>
          <w:tab w:val="left" w:pos="3600"/>
          <w:tab w:val="left" w:pos="4320"/>
          <w:tab w:val="left" w:pos="5040"/>
          <w:tab w:val="left" w:pos="5760"/>
          <w:tab w:val="left" w:pos="6480"/>
          <w:tab w:val="left" w:pos="7200"/>
          <w:tab w:val="left" w:pos="7920"/>
          <w:tab w:val="left" w:pos="8640"/>
        </w:tabs>
        <w:ind w:left="1560"/>
        <w:rPr>
          <w:color w:val="000000"/>
        </w:rPr>
      </w:pPr>
    </w:p>
    <w:p w14:paraId="40247789" w14:textId="60552229"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w:t>
      </w:r>
      <w:r w:rsidR="006D4D0C">
        <w:rPr>
          <w:rFonts w:ascii="Arial" w:hAnsi="Arial"/>
          <w:b/>
          <w:color w:val="000000"/>
          <w:sz w:val="24"/>
        </w:rPr>
        <w:t>6</w:t>
      </w:r>
      <w:r w:rsidRPr="007674A1">
        <w:rPr>
          <w:rFonts w:ascii="Arial" w:hAnsi="Arial"/>
          <w:b/>
          <w:color w:val="000000"/>
          <w:sz w:val="24"/>
        </w:rPr>
        <w:tab/>
        <w:t>Transfer of Responsibility on Expiry or Termination</w:t>
      </w:r>
    </w:p>
    <w:p w14:paraId="520A950A"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B048B67" w14:textId="11AC8F0D"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lastRenderedPageBreak/>
        <w:t>1</w:t>
      </w:r>
      <w:r w:rsidR="0085491A">
        <w:rPr>
          <w:rFonts w:ascii="Arial" w:hAnsi="Arial"/>
          <w:b/>
          <w:color w:val="000000"/>
          <w:sz w:val="24"/>
        </w:rPr>
        <w:t>6</w:t>
      </w:r>
      <w:r w:rsidRPr="007674A1">
        <w:rPr>
          <w:rFonts w:ascii="Arial" w:hAnsi="Arial"/>
          <w:b/>
          <w:color w:val="000000"/>
          <w:sz w:val="24"/>
        </w:rPr>
        <w:t>.1</w:t>
      </w:r>
      <w:r w:rsidRPr="007674A1">
        <w:rPr>
          <w:rFonts w:ascii="Arial" w:hAnsi="Arial"/>
          <w:b/>
          <w:color w:val="000000"/>
          <w:sz w:val="24"/>
        </w:rPr>
        <w:tab/>
      </w:r>
      <w:r w:rsidRPr="007674A1">
        <w:rPr>
          <w:rFonts w:ascii="Arial" w:hAnsi="Arial"/>
          <w:color w:val="000000"/>
          <w:sz w:val="24"/>
        </w:rPr>
        <w:t>The Contractor shall, at no cost to the Department, promptly provide such assistance and comply with such timetable as the Department may reasonably require for the purpose of ensuring an orderly transfer of responsibility upon the expiry or other termination of this Contract.  The Department shall be entitled to require the provision of such assistance both prior to and, for a reasonable period of time after the expiry or other termination of this Contract.</w:t>
      </w:r>
    </w:p>
    <w:p w14:paraId="7864E86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5234862B" w14:textId="11C11AB9"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w:t>
      </w:r>
      <w:r w:rsidR="0085491A">
        <w:rPr>
          <w:rFonts w:ascii="Arial" w:hAnsi="Arial"/>
          <w:b/>
          <w:color w:val="000000"/>
          <w:sz w:val="24"/>
        </w:rPr>
        <w:t>6</w:t>
      </w:r>
      <w:r w:rsidRPr="007674A1">
        <w:rPr>
          <w:rFonts w:ascii="Arial" w:hAnsi="Arial"/>
          <w:b/>
          <w:color w:val="000000"/>
          <w:sz w:val="24"/>
        </w:rPr>
        <w:t>.2</w:t>
      </w:r>
      <w:r w:rsidRPr="007674A1">
        <w:rPr>
          <w:rFonts w:ascii="Arial" w:hAnsi="Arial"/>
          <w:color w:val="000000"/>
          <w:sz w:val="24"/>
        </w:rPr>
        <w:tab/>
        <w:t>Such assistance may include (without limitation) the delivery of documents and data in the possession or control of the Contractor which relate to this Contract, including the documents and data, if any, referred to in the Schedule.</w:t>
      </w:r>
    </w:p>
    <w:p w14:paraId="440BF5D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9E3FBC0" w14:textId="5EFB7943"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1</w:t>
      </w:r>
      <w:r w:rsidR="0085491A">
        <w:rPr>
          <w:rFonts w:ascii="Arial" w:hAnsi="Arial"/>
          <w:b/>
          <w:color w:val="000000"/>
          <w:sz w:val="24"/>
        </w:rPr>
        <w:t>6</w:t>
      </w:r>
      <w:r w:rsidRPr="007674A1">
        <w:rPr>
          <w:rFonts w:ascii="Arial" w:hAnsi="Arial"/>
          <w:b/>
          <w:color w:val="000000"/>
          <w:sz w:val="24"/>
        </w:rPr>
        <w:t>.3</w:t>
      </w:r>
      <w:r w:rsidRPr="007674A1">
        <w:rPr>
          <w:rFonts w:ascii="Arial" w:hAnsi="Arial"/>
          <w:color w:val="000000"/>
          <w:sz w:val="24"/>
        </w:rPr>
        <w:tab/>
        <w:t>The Contractor undertakes that it shall not knowingly do or omit to do anything which may adversely affect the ability of the Department to ensure an orderly transfer of responsibility.</w:t>
      </w:r>
    </w:p>
    <w:p w14:paraId="5A3DADC5" w14:textId="77777777" w:rsidR="004C441B" w:rsidRPr="007674A1" w:rsidRDefault="004C441B" w:rsidP="004C441B">
      <w:pPr>
        <w:rPr>
          <w:rFonts w:ascii="Arial" w:hAnsi="Arial" w:cs="Arial"/>
          <w:b/>
          <w:sz w:val="24"/>
          <w:szCs w:val="24"/>
        </w:rPr>
      </w:pPr>
    </w:p>
    <w:p w14:paraId="0B40412D" w14:textId="5EBDE072" w:rsidR="004C441B" w:rsidRPr="007674A1" w:rsidRDefault="004C441B" w:rsidP="004C441B">
      <w:pPr>
        <w:rPr>
          <w:rFonts w:ascii="Arial" w:hAnsi="Arial" w:cs="Arial"/>
          <w:b/>
          <w:sz w:val="24"/>
          <w:szCs w:val="24"/>
        </w:rPr>
      </w:pPr>
      <w:r w:rsidRPr="007674A1">
        <w:rPr>
          <w:rFonts w:ascii="Arial" w:hAnsi="Arial" w:cs="Arial"/>
          <w:b/>
          <w:sz w:val="24"/>
          <w:szCs w:val="24"/>
        </w:rPr>
        <w:t>1</w:t>
      </w:r>
      <w:r w:rsidR="0085491A">
        <w:rPr>
          <w:rFonts w:ascii="Arial" w:hAnsi="Arial" w:cs="Arial"/>
          <w:b/>
          <w:sz w:val="24"/>
          <w:szCs w:val="24"/>
        </w:rPr>
        <w:t>7</w:t>
      </w:r>
      <w:r w:rsidRPr="007674A1">
        <w:rPr>
          <w:rFonts w:ascii="Arial" w:hAnsi="Arial" w:cs="Arial"/>
          <w:b/>
          <w:sz w:val="24"/>
          <w:szCs w:val="24"/>
        </w:rPr>
        <w:tab/>
      </w:r>
      <w:bookmarkStart w:id="32" w:name="_Toc37822690"/>
      <w:r w:rsidRPr="007674A1">
        <w:rPr>
          <w:rFonts w:ascii="Arial" w:hAnsi="Arial" w:cs="Arial"/>
          <w:b/>
          <w:sz w:val="24"/>
          <w:szCs w:val="24"/>
        </w:rPr>
        <w:t>Tax Indemnity</w:t>
      </w:r>
      <w:bookmarkEnd w:id="32"/>
    </w:p>
    <w:p w14:paraId="3B111053" w14:textId="77777777" w:rsidR="004C441B" w:rsidRPr="007674A1" w:rsidRDefault="004C441B" w:rsidP="004C441B">
      <w:pPr>
        <w:rPr>
          <w:rFonts w:ascii="Arial" w:hAnsi="Arial" w:cs="Arial"/>
          <w:b/>
          <w:sz w:val="24"/>
          <w:szCs w:val="24"/>
        </w:rPr>
      </w:pPr>
    </w:p>
    <w:p w14:paraId="18AC03BE" w14:textId="19C82C90"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.1</w:t>
      </w:r>
      <w:r w:rsidRPr="007674A1">
        <w:rPr>
          <w:rFonts w:ascii="Arial" w:hAnsi="Arial"/>
          <w:sz w:val="24"/>
          <w:szCs w:val="24"/>
          <w:lang w:eastAsia="en-US"/>
        </w:rPr>
        <w:tab/>
        <w:t>Where the Contractor is liable to be taxed in the UK in respect of consideration received under this contract, it shall at all times comply with the Income Tax (Earnings and Pensions) Act 2003 (ITEPA) and all other statutes and regulations relating to income tax in respect of that consideration.   Where the Department has deemed the Contractor to be an Off-Payroll Contractor as defined by Her Majesty’s Revenue and Customs the Department reserves the right to calculate Income Tax and pay it to HMRC. The amounts will be deducted from the Contractor’s fee for the work provided.</w:t>
      </w:r>
    </w:p>
    <w:p w14:paraId="1A183D5C" w14:textId="17547336"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.2</w:t>
      </w:r>
      <w:r w:rsidRPr="007674A1">
        <w:rPr>
          <w:rFonts w:ascii="Arial" w:hAnsi="Arial"/>
          <w:sz w:val="24"/>
          <w:szCs w:val="24"/>
          <w:lang w:eastAsia="en-US"/>
        </w:rPr>
        <w:tab/>
        <w:t>Where the Contractor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Where the Department has deemed the Contractor to be an Off-Payroll Contractor as defined by Her Majesty’s Revenue and Customs the Department reserves the right to calculate primary (employee) National Insurance contributions (NICs) and pay them to HMRC. The amounts will be deducted from the Contractor’s fee for the work provided.</w:t>
      </w:r>
    </w:p>
    <w:p w14:paraId="2EF6A1C7" w14:textId="36B93851"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.3</w:t>
      </w:r>
      <w:r w:rsidRPr="007674A1">
        <w:rPr>
          <w:rFonts w:ascii="Arial" w:hAnsi="Arial"/>
          <w:sz w:val="24"/>
          <w:szCs w:val="24"/>
          <w:lang w:eastAsia="en-US"/>
        </w:rPr>
        <w:tab/>
        <w:t xml:space="preserve">The Department may, at any time during the term of this contract, ask the Contractor to provide information which demonstrates how the Contractor complies with Clauses </w:t>
      </w:r>
      <w:r w:rsidR="008D754B">
        <w:rPr>
          <w:rFonts w:ascii="Arial" w:hAnsi="Arial"/>
          <w:sz w:val="24"/>
          <w:szCs w:val="24"/>
          <w:lang w:eastAsia="en-US"/>
        </w:rPr>
        <w:t>17</w:t>
      </w:r>
      <w:r w:rsidRPr="007674A1">
        <w:rPr>
          <w:rFonts w:ascii="Arial" w:hAnsi="Arial"/>
          <w:sz w:val="24"/>
          <w:szCs w:val="24"/>
          <w:lang w:eastAsia="en-US"/>
        </w:rPr>
        <w:t xml:space="preserve">.1 and </w:t>
      </w:r>
      <w:r w:rsidR="008D754B">
        <w:rPr>
          <w:rFonts w:ascii="Arial" w:hAnsi="Arial"/>
          <w:sz w:val="24"/>
          <w:szCs w:val="24"/>
          <w:lang w:eastAsia="en-US"/>
        </w:rPr>
        <w:t>17</w:t>
      </w:r>
      <w:r w:rsidRPr="007674A1">
        <w:rPr>
          <w:rFonts w:ascii="Arial" w:hAnsi="Arial"/>
          <w:sz w:val="24"/>
          <w:szCs w:val="24"/>
          <w:lang w:eastAsia="en-US"/>
        </w:rPr>
        <w:t xml:space="preserve">.2 above or why those Clauses do not apply to it. </w:t>
      </w:r>
    </w:p>
    <w:p w14:paraId="46A92157" w14:textId="3EFD1A64"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.4</w:t>
      </w:r>
      <w:r w:rsidRPr="007674A1">
        <w:rPr>
          <w:rFonts w:ascii="Arial" w:hAnsi="Arial"/>
          <w:sz w:val="24"/>
          <w:szCs w:val="24"/>
          <w:lang w:eastAsia="en-US"/>
        </w:rPr>
        <w:tab/>
        <w:t xml:space="preserve">A request under Clause </w:t>
      </w:r>
      <w:r w:rsidR="008D754B">
        <w:rPr>
          <w:rFonts w:ascii="Arial" w:hAnsi="Arial"/>
          <w:sz w:val="24"/>
          <w:szCs w:val="24"/>
          <w:lang w:eastAsia="en-US"/>
        </w:rPr>
        <w:t>17</w:t>
      </w:r>
      <w:r w:rsidRPr="007674A1">
        <w:rPr>
          <w:rFonts w:ascii="Arial" w:hAnsi="Arial"/>
          <w:sz w:val="24"/>
          <w:szCs w:val="24"/>
          <w:lang w:eastAsia="en-US"/>
        </w:rPr>
        <w:t xml:space="preserve">.3 above may specify the information which the Contractor must provide and the period within which that information must be provided. </w:t>
      </w:r>
    </w:p>
    <w:p w14:paraId="6170DC79" w14:textId="715B392C"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.5</w:t>
      </w:r>
      <w:r w:rsidRPr="007674A1">
        <w:rPr>
          <w:rFonts w:ascii="Arial" w:hAnsi="Arial"/>
          <w:sz w:val="24"/>
          <w:szCs w:val="24"/>
          <w:lang w:eastAsia="en-US"/>
        </w:rPr>
        <w:tab/>
        <w:t xml:space="preserve">The Department may terminate this contract if- </w:t>
      </w:r>
    </w:p>
    <w:p w14:paraId="41C6EDF1" w14:textId="5856806C" w:rsidR="004C441B" w:rsidRPr="007674A1" w:rsidRDefault="004C441B" w:rsidP="00DC14A2">
      <w:pPr>
        <w:widowControl w:val="0"/>
        <w:spacing w:after="240"/>
        <w:ind w:left="1560" w:hanging="851"/>
        <w:outlineLvl w:val="1"/>
        <w:rPr>
          <w:rFonts w:ascii="Arial" w:hAnsi="Arial"/>
          <w:sz w:val="24"/>
          <w:szCs w:val="24"/>
          <w:lang w:eastAsia="en-US"/>
        </w:rPr>
      </w:pPr>
      <w:r w:rsidRPr="00DC14A2">
        <w:rPr>
          <w:rFonts w:ascii="Arial" w:hAnsi="Arial"/>
          <w:b/>
          <w:bCs/>
          <w:sz w:val="24"/>
          <w:szCs w:val="24"/>
          <w:lang w:eastAsia="en-US"/>
        </w:rPr>
        <w:t>(a)</w:t>
      </w:r>
      <w:r w:rsidRPr="007674A1">
        <w:rPr>
          <w:rFonts w:ascii="Arial" w:hAnsi="Arial"/>
          <w:sz w:val="24"/>
          <w:szCs w:val="24"/>
          <w:lang w:eastAsia="en-US"/>
        </w:rPr>
        <w:tab/>
        <w:t xml:space="preserve">in the case of a request mentioned in Clause </w:t>
      </w:r>
      <w:r w:rsidR="008D754B">
        <w:rPr>
          <w:rFonts w:ascii="Arial" w:hAnsi="Arial"/>
          <w:sz w:val="24"/>
          <w:szCs w:val="24"/>
          <w:lang w:eastAsia="en-US"/>
        </w:rPr>
        <w:t>17</w:t>
      </w:r>
      <w:r w:rsidRPr="007674A1">
        <w:rPr>
          <w:rFonts w:ascii="Arial" w:hAnsi="Arial"/>
          <w:sz w:val="24"/>
          <w:szCs w:val="24"/>
          <w:lang w:eastAsia="en-US"/>
        </w:rPr>
        <w:t>.3 above if the Contractor:</w:t>
      </w:r>
    </w:p>
    <w:p w14:paraId="07A3042E" w14:textId="77777777" w:rsidR="004C441B" w:rsidRPr="007674A1" w:rsidRDefault="004C441B" w:rsidP="00DC14A2">
      <w:pPr>
        <w:widowControl w:val="0"/>
        <w:spacing w:after="240"/>
        <w:ind w:left="2268" w:hanging="708"/>
        <w:outlineLvl w:val="1"/>
        <w:rPr>
          <w:rFonts w:ascii="Arial" w:hAnsi="Arial"/>
          <w:sz w:val="24"/>
          <w:szCs w:val="24"/>
          <w:lang w:eastAsia="en-US"/>
        </w:rPr>
      </w:pPr>
      <w:r w:rsidRPr="00DC14A2">
        <w:rPr>
          <w:rFonts w:ascii="Arial" w:hAnsi="Arial"/>
          <w:b/>
          <w:bCs/>
          <w:sz w:val="24"/>
          <w:szCs w:val="24"/>
          <w:lang w:eastAsia="en-US"/>
        </w:rPr>
        <w:t>(i)</w:t>
      </w:r>
      <w:r w:rsidRPr="007674A1">
        <w:rPr>
          <w:rFonts w:ascii="Arial" w:hAnsi="Arial"/>
          <w:sz w:val="24"/>
          <w:szCs w:val="24"/>
          <w:lang w:eastAsia="en-US"/>
        </w:rPr>
        <w:tab/>
        <w:t xml:space="preserve">fails to provide information in response to the request within a </w:t>
      </w:r>
      <w:r w:rsidRPr="007674A1">
        <w:rPr>
          <w:rFonts w:ascii="Arial" w:hAnsi="Arial"/>
          <w:sz w:val="24"/>
          <w:szCs w:val="24"/>
          <w:lang w:eastAsia="en-US"/>
        </w:rPr>
        <w:lastRenderedPageBreak/>
        <w:t xml:space="preserve">reasonable time, </w:t>
      </w:r>
    </w:p>
    <w:p w14:paraId="13E41315" w14:textId="77777777" w:rsidR="004C441B" w:rsidRPr="00DC14A2" w:rsidRDefault="004C441B" w:rsidP="00DC14A2">
      <w:pPr>
        <w:widowControl w:val="0"/>
        <w:spacing w:after="240"/>
        <w:ind w:left="2268" w:hanging="708"/>
        <w:outlineLvl w:val="1"/>
        <w:rPr>
          <w:rFonts w:ascii="Arial" w:hAnsi="Arial"/>
          <w:b/>
          <w:bCs/>
          <w:sz w:val="24"/>
          <w:szCs w:val="24"/>
          <w:lang w:eastAsia="en-US"/>
        </w:rPr>
      </w:pPr>
      <w:r w:rsidRPr="00DC14A2">
        <w:rPr>
          <w:rFonts w:ascii="Arial" w:hAnsi="Arial"/>
          <w:b/>
          <w:bCs/>
          <w:sz w:val="24"/>
          <w:szCs w:val="24"/>
          <w:lang w:eastAsia="en-US"/>
        </w:rPr>
        <w:t xml:space="preserve">or </w:t>
      </w:r>
    </w:p>
    <w:p w14:paraId="2FBCD336" w14:textId="5FD2E439" w:rsidR="004C441B" w:rsidRPr="007674A1" w:rsidRDefault="004C441B" w:rsidP="00DC14A2">
      <w:pPr>
        <w:widowControl w:val="0"/>
        <w:spacing w:after="240"/>
        <w:ind w:left="2268" w:hanging="708"/>
        <w:outlineLvl w:val="1"/>
        <w:rPr>
          <w:rFonts w:ascii="Arial" w:hAnsi="Arial"/>
          <w:sz w:val="24"/>
          <w:szCs w:val="24"/>
          <w:lang w:eastAsia="en-US"/>
        </w:rPr>
      </w:pPr>
      <w:r w:rsidRPr="00DC14A2">
        <w:rPr>
          <w:rFonts w:ascii="Arial" w:hAnsi="Arial"/>
          <w:b/>
          <w:bCs/>
          <w:sz w:val="24"/>
          <w:szCs w:val="24"/>
          <w:lang w:eastAsia="en-US"/>
        </w:rPr>
        <w:t>(ii)</w:t>
      </w:r>
      <w:r w:rsidRPr="007674A1">
        <w:rPr>
          <w:rFonts w:ascii="Arial" w:hAnsi="Arial"/>
          <w:sz w:val="24"/>
          <w:szCs w:val="24"/>
          <w:lang w:eastAsia="en-US"/>
        </w:rPr>
        <w:tab/>
        <w:t xml:space="preserve">provides information which is inadequate to demonstrate either how the Contractor complies with Clauses </w:t>
      </w:r>
      <w:r w:rsidR="008D754B">
        <w:rPr>
          <w:rFonts w:ascii="Arial" w:hAnsi="Arial"/>
          <w:sz w:val="24"/>
          <w:szCs w:val="24"/>
          <w:lang w:eastAsia="en-US"/>
        </w:rPr>
        <w:t>17</w:t>
      </w:r>
      <w:r w:rsidRPr="007674A1">
        <w:rPr>
          <w:rFonts w:ascii="Arial" w:hAnsi="Arial"/>
          <w:sz w:val="24"/>
          <w:szCs w:val="24"/>
          <w:lang w:eastAsia="en-US"/>
        </w:rPr>
        <w:t xml:space="preserve">.1 and </w:t>
      </w:r>
      <w:r w:rsidR="008D754B">
        <w:rPr>
          <w:rFonts w:ascii="Arial" w:hAnsi="Arial"/>
          <w:sz w:val="24"/>
          <w:szCs w:val="24"/>
          <w:lang w:eastAsia="en-US"/>
        </w:rPr>
        <w:t>17</w:t>
      </w:r>
      <w:r w:rsidRPr="007674A1">
        <w:rPr>
          <w:rFonts w:ascii="Arial" w:hAnsi="Arial"/>
          <w:sz w:val="24"/>
          <w:szCs w:val="24"/>
          <w:lang w:eastAsia="en-US"/>
        </w:rPr>
        <w:t xml:space="preserve">.2 above or why those Clauses do not apply to it; </w:t>
      </w:r>
    </w:p>
    <w:p w14:paraId="79FF9C80" w14:textId="7B0CAB16" w:rsidR="004C441B" w:rsidRPr="007674A1" w:rsidRDefault="004C441B" w:rsidP="00DC14A2">
      <w:pPr>
        <w:widowControl w:val="0"/>
        <w:spacing w:after="240"/>
        <w:ind w:left="1560" w:hanging="851"/>
        <w:outlineLvl w:val="1"/>
        <w:rPr>
          <w:rFonts w:ascii="Arial" w:hAnsi="Arial"/>
          <w:sz w:val="24"/>
          <w:szCs w:val="24"/>
          <w:lang w:eastAsia="en-US"/>
        </w:rPr>
      </w:pPr>
      <w:r w:rsidRPr="00DC14A2">
        <w:rPr>
          <w:rFonts w:ascii="Arial" w:hAnsi="Arial"/>
          <w:b/>
          <w:bCs/>
          <w:sz w:val="24"/>
          <w:szCs w:val="24"/>
          <w:lang w:eastAsia="en-US"/>
        </w:rPr>
        <w:t>(b)</w:t>
      </w:r>
      <w:r w:rsidRPr="007674A1">
        <w:rPr>
          <w:rFonts w:ascii="Arial" w:hAnsi="Arial"/>
          <w:sz w:val="24"/>
          <w:szCs w:val="24"/>
          <w:lang w:eastAsia="en-US"/>
        </w:rPr>
        <w:tab/>
        <w:t xml:space="preserve">in the case of a request mentioned in Clause </w:t>
      </w:r>
      <w:r w:rsidR="008D754B">
        <w:rPr>
          <w:rFonts w:ascii="Arial" w:hAnsi="Arial"/>
          <w:sz w:val="24"/>
          <w:szCs w:val="24"/>
          <w:lang w:eastAsia="en-US"/>
        </w:rPr>
        <w:t>17</w:t>
      </w:r>
      <w:r w:rsidRPr="007674A1">
        <w:rPr>
          <w:rFonts w:ascii="Arial" w:hAnsi="Arial"/>
          <w:sz w:val="24"/>
          <w:szCs w:val="24"/>
          <w:lang w:eastAsia="en-US"/>
        </w:rPr>
        <w:t xml:space="preserve">.4 above, the Contractor fails to provide the specified information within the specified period, or </w:t>
      </w:r>
    </w:p>
    <w:p w14:paraId="5E23CB31" w14:textId="0052AA5D" w:rsidR="004C441B" w:rsidRPr="007674A1" w:rsidRDefault="004C441B" w:rsidP="00DC14A2">
      <w:pPr>
        <w:widowControl w:val="0"/>
        <w:spacing w:after="240"/>
        <w:ind w:left="1560" w:hanging="851"/>
        <w:outlineLvl w:val="1"/>
        <w:rPr>
          <w:rFonts w:ascii="Arial" w:hAnsi="Arial"/>
          <w:sz w:val="24"/>
          <w:szCs w:val="24"/>
          <w:lang w:eastAsia="en-US"/>
        </w:rPr>
      </w:pPr>
      <w:r w:rsidRPr="00DC14A2">
        <w:rPr>
          <w:rFonts w:ascii="Arial" w:hAnsi="Arial"/>
          <w:b/>
          <w:bCs/>
          <w:sz w:val="24"/>
          <w:szCs w:val="24"/>
          <w:lang w:eastAsia="en-US"/>
        </w:rPr>
        <w:t>(c)</w:t>
      </w:r>
      <w:r w:rsidRPr="007674A1">
        <w:rPr>
          <w:rFonts w:ascii="Arial" w:hAnsi="Arial"/>
          <w:sz w:val="24"/>
          <w:szCs w:val="24"/>
          <w:lang w:eastAsia="en-US"/>
        </w:rPr>
        <w:tab/>
        <w:t xml:space="preserve">it receives information which demonstrates that, at any time when Clauses </w:t>
      </w:r>
      <w:r w:rsidR="008D754B">
        <w:rPr>
          <w:rFonts w:ascii="Arial" w:hAnsi="Arial"/>
          <w:sz w:val="24"/>
          <w:szCs w:val="24"/>
          <w:lang w:eastAsia="en-US"/>
        </w:rPr>
        <w:t>17</w:t>
      </w:r>
      <w:r w:rsidRPr="007674A1">
        <w:rPr>
          <w:rFonts w:ascii="Arial" w:hAnsi="Arial"/>
          <w:sz w:val="24"/>
          <w:szCs w:val="24"/>
          <w:lang w:eastAsia="en-US"/>
        </w:rPr>
        <w:t xml:space="preserve">.1 and </w:t>
      </w:r>
      <w:r w:rsidR="008D754B">
        <w:rPr>
          <w:rFonts w:ascii="Arial" w:hAnsi="Arial"/>
          <w:sz w:val="24"/>
          <w:szCs w:val="24"/>
          <w:lang w:eastAsia="en-US"/>
        </w:rPr>
        <w:t>17</w:t>
      </w:r>
      <w:r w:rsidRPr="007674A1">
        <w:rPr>
          <w:rFonts w:ascii="Arial" w:hAnsi="Arial"/>
          <w:sz w:val="24"/>
          <w:szCs w:val="24"/>
          <w:lang w:eastAsia="en-US"/>
        </w:rPr>
        <w:t xml:space="preserve">.2 apply, the Contractor is not complying with those Clauses. </w:t>
      </w:r>
    </w:p>
    <w:p w14:paraId="1E36F7D6" w14:textId="50A41823"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.6</w:t>
      </w:r>
      <w:r w:rsidRPr="007674A1">
        <w:rPr>
          <w:rFonts w:ascii="Arial" w:hAnsi="Arial"/>
          <w:sz w:val="24"/>
          <w:szCs w:val="24"/>
          <w:lang w:eastAsia="en-US"/>
        </w:rPr>
        <w:tab/>
        <w:t xml:space="preserve">The Department may supply any information which it receives under Clause </w:t>
      </w:r>
      <w:r w:rsidR="008D754B">
        <w:rPr>
          <w:rFonts w:ascii="Arial" w:hAnsi="Arial"/>
          <w:sz w:val="24"/>
          <w:szCs w:val="24"/>
          <w:lang w:eastAsia="en-US"/>
        </w:rPr>
        <w:t>17</w:t>
      </w:r>
      <w:r w:rsidRPr="007674A1">
        <w:rPr>
          <w:rFonts w:ascii="Arial" w:hAnsi="Arial"/>
          <w:sz w:val="24"/>
          <w:szCs w:val="24"/>
          <w:lang w:eastAsia="en-US"/>
        </w:rPr>
        <w:t>.3 to the Commissioners of Her Majesty’s Revenue and Customs for the purpose of the collection and management of revenue for which they are responsible.</w:t>
      </w:r>
    </w:p>
    <w:p w14:paraId="1D0A2245" w14:textId="139889F7"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.7</w:t>
      </w:r>
      <w:r w:rsidRPr="007674A1">
        <w:rPr>
          <w:rFonts w:ascii="Arial" w:hAnsi="Arial"/>
          <w:sz w:val="24"/>
          <w:szCs w:val="24"/>
          <w:lang w:eastAsia="en-US"/>
        </w:rPr>
        <w:tab/>
        <w:t>The Contractor warrants and represents to the Department that it is an independent contractor and, as such, bears sole responsibility for the payment of tax and national insurance contributions which may be found due from it in relation to any payments or arrangements made under this Contract or in relation to any payments made by the Contractor to its officers or employees in connection with this Contract.</w:t>
      </w:r>
    </w:p>
    <w:p w14:paraId="28D18404" w14:textId="184FFFB9" w:rsidR="004C441B" w:rsidRPr="007674A1" w:rsidRDefault="004C441B" w:rsidP="00DC14A2">
      <w:pPr>
        <w:widowControl w:val="0"/>
        <w:numPr>
          <w:ilvl w:val="1"/>
          <w:numId w:val="0"/>
        </w:numPr>
        <w:spacing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.8</w:t>
      </w:r>
      <w:r w:rsidRPr="007674A1">
        <w:rPr>
          <w:rFonts w:ascii="Arial" w:hAnsi="Arial"/>
          <w:sz w:val="24"/>
          <w:szCs w:val="24"/>
          <w:lang w:eastAsia="en-US"/>
        </w:rPr>
        <w:tab/>
        <w:t xml:space="preserve">The Contractor will account to the appropriate authorities for any income tax, national insurance, VAT and all other taxes, liabilities, </w:t>
      </w:r>
      <w:proofErr w:type="gramStart"/>
      <w:r w:rsidRPr="007674A1">
        <w:rPr>
          <w:rFonts w:ascii="Arial" w:hAnsi="Arial"/>
          <w:sz w:val="24"/>
          <w:szCs w:val="24"/>
          <w:lang w:eastAsia="en-US"/>
        </w:rPr>
        <w:t>charges</w:t>
      </w:r>
      <w:proofErr w:type="gramEnd"/>
      <w:r w:rsidRPr="007674A1">
        <w:rPr>
          <w:rFonts w:ascii="Arial" w:hAnsi="Arial"/>
          <w:sz w:val="24"/>
          <w:szCs w:val="24"/>
          <w:lang w:eastAsia="en-US"/>
        </w:rPr>
        <w:t xml:space="preserve"> and duties relating to any payments made to the Contractor under this Contract or in relation to any payments made by the Contractor to its officers or employees in connection with this Contract.</w:t>
      </w:r>
    </w:p>
    <w:p w14:paraId="08C243DB" w14:textId="646B6AA5" w:rsidR="004C441B" w:rsidRPr="007674A1" w:rsidRDefault="004C441B" w:rsidP="00DC14A2">
      <w:pPr>
        <w:widowControl w:val="0"/>
        <w:numPr>
          <w:ilvl w:val="1"/>
          <w:numId w:val="0"/>
        </w:numPr>
        <w:spacing w:before="120" w:after="12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.9</w:t>
      </w:r>
      <w:r w:rsidRPr="007674A1">
        <w:rPr>
          <w:rFonts w:ascii="Arial" w:hAnsi="Arial"/>
          <w:sz w:val="24"/>
          <w:szCs w:val="24"/>
          <w:lang w:eastAsia="en-US"/>
        </w:rPr>
        <w:tab/>
        <w:t>The Contractor shall indemnify Department against any liability, assessment or claim made by the HM Revenue and Customs or any other relevant authority arising out of the performance by the parties of their obligations under this Contract (other than in respect of employer's secondary national insurance contributions) and any costs, expenses, penalty fine or interest incurred or payable by Department in connection with any such assessment or claim.</w:t>
      </w:r>
    </w:p>
    <w:p w14:paraId="1FB1D717" w14:textId="47F642EC" w:rsidR="004C441B" w:rsidRPr="007674A1" w:rsidRDefault="004C441B" w:rsidP="00DC14A2">
      <w:pPr>
        <w:widowControl w:val="0"/>
        <w:numPr>
          <w:ilvl w:val="1"/>
          <w:numId w:val="0"/>
        </w:numPr>
        <w:spacing w:before="120" w:after="240"/>
        <w:ind w:left="709" w:hanging="709"/>
        <w:outlineLvl w:val="1"/>
        <w:rPr>
          <w:rFonts w:ascii="Arial" w:hAnsi="Arial"/>
          <w:sz w:val="24"/>
          <w:szCs w:val="24"/>
          <w:lang w:eastAsia="en-US"/>
        </w:rPr>
      </w:pPr>
      <w:r w:rsidRPr="007674A1">
        <w:rPr>
          <w:rFonts w:ascii="Arial" w:hAnsi="Arial"/>
          <w:b/>
          <w:sz w:val="24"/>
          <w:szCs w:val="24"/>
          <w:lang w:eastAsia="en-US"/>
        </w:rPr>
        <w:t>1</w:t>
      </w:r>
      <w:r w:rsidR="0085491A">
        <w:rPr>
          <w:rFonts w:ascii="Arial" w:hAnsi="Arial"/>
          <w:b/>
          <w:sz w:val="24"/>
          <w:szCs w:val="24"/>
          <w:lang w:eastAsia="en-US"/>
        </w:rPr>
        <w:t>7</w:t>
      </w:r>
      <w:r w:rsidRPr="007674A1">
        <w:rPr>
          <w:rFonts w:ascii="Arial" w:hAnsi="Arial"/>
          <w:b/>
          <w:sz w:val="24"/>
          <w:szCs w:val="24"/>
          <w:lang w:eastAsia="en-US"/>
        </w:rPr>
        <w:t>.10</w:t>
      </w:r>
      <w:r w:rsidRPr="007674A1">
        <w:rPr>
          <w:rFonts w:ascii="Arial" w:hAnsi="Arial"/>
          <w:sz w:val="24"/>
          <w:szCs w:val="24"/>
          <w:lang w:eastAsia="en-US"/>
        </w:rPr>
        <w:tab/>
        <w:t xml:space="preserve">The Contractor authorises the Department to provide the HM Revenue and Customs and all other departments or agencies of the Government with any information which they may request as to fees and/or expenses paid or due to be paid under this Contract whether or not Department is obliged as a matter of law to comply with such request. </w:t>
      </w:r>
    </w:p>
    <w:p w14:paraId="787C0CB2" w14:textId="30ED45B0" w:rsidR="004C441B" w:rsidRPr="007674A1" w:rsidRDefault="004C441B" w:rsidP="00DC14A2">
      <w:pPr>
        <w:pStyle w:val="Outline2"/>
        <w:numPr>
          <w:ilvl w:val="1"/>
          <w:numId w:val="0"/>
        </w:numPr>
        <w:tabs>
          <w:tab w:val="clear" w:pos="851"/>
        </w:tabs>
        <w:overflowPunct/>
        <w:autoSpaceDE/>
        <w:autoSpaceDN/>
        <w:adjustRightInd/>
        <w:spacing w:before="120" w:after="120"/>
        <w:ind w:left="709" w:hanging="709"/>
        <w:textAlignment w:val="auto"/>
        <w:outlineLvl w:val="1"/>
        <w:rPr>
          <w:sz w:val="24"/>
          <w:szCs w:val="24"/>
        </w:rPr>
      </w:pPr>
      <w:r w:rsidRPr="007674A1">
        <w:rPr>
          <w:b/>
          <w:sz w:val="24"/>
          <w:szCs w:val="24"/>
        </w:rPr>
        <w:t>1</w:t>
      </w:r>
      <w:r w:rsidR="0085491A">
        <w:rPr>
          <w:b/>
          <w:sz w:val="24"/>
          <w:szCs w:val="24"/>
        </w:rPr>
        <w:t>7</w:t>
      </w:r>
      <w:r w:rsidRPr="007674A1">
        <w:rPr>
          <w:b/>
          <w:sz w:val="24"/>
          <w:szCs w:val="24"/>
        </w:rPr>
        <w:t>.11</w:t>
      </w:r>
      <w:r w:rsidRPr="007674A1">
        <w:rPr>
          <w:sz w:val="24"/>
          <w:szCs w:val="24"/>
        </w:rPr>
        <w:tab/>
        <w:t>The Contractor shall register for value added tax if and when required by law and shall promptly notify the Department for Work and Pensions of its liability for Class 2 and, where appropriate, Class 4 national insurance contributions.</w:t>
      </w:r>
    </w:p>
    <w:p w14:paraId="7F275565" w14:textId="15B089F0"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highlight w:val="yellow"/>
        </w:rPr>
      </w:pPr>
    </w:p>
    <w:p w14:paraId="2303F3A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highlight w:val="yellow"/>
        </w:rPr>
      </w:pPr>
    </w:p>
    <w:p w14:paraId="69A67613" w14:textId="1317D05B" w:rsidR="004C441B" w:rsidRPr="00737412" w:rsidRDefault="004C441B" w:rsidP="004C441B">
      <w:pPr>
        <w:ind w:left="720" w:hanging="720"/>
        <w:rPr>
          <w:rFonts w:ascii="Arial" w:hAnsi="Arial"/>
          <w:sz w:val="24"/>
        </w:rPr>
      </w:pPr>
      <w:r w:rsidRPr="00D10B3E">
        <w:rPr>
          <w:rFonts w:ascii="Arial" w:hAnsi="Arial"/>
          <w:b/>
          <w:bCs/>
          <w:sz w:val="24"/>
        </w:rPr>
        <w:lastRenderedPageBreak/>
        <w:t>1</w:t>
      </w:r>
      <w:r w:rsidR="0085491A">
        <w:rPr>
          <w:rFonts w:ascii="Arial" w:hAnsi="Arial"/>
          <w:b/>
          <w:bCs/>
          <w:sz w:val="24"/>
        </w:rPr>
        <w:t>7</w:t>
      </w:r>
      <w:r w:rsidRPr="00D10B3E">
        <w:rPr>
          <w:rFonts w:ascii="Arial" w:hAnsi="Arial"/>
          <w:b/>
          <w:bCs/>
          <w:sz w:val="24"/>
        </w:rPr>
        <w:t>.12</w:t>
      </w:r>
      <w:r w:rsidRPr="00737412">
        <w:rPr>
          <w:rFonts w:ascii="Arial" w:hAnsi="Arial"/>
          <w:sz w:val="24"/>
        </w:rPr>
        <w:tab/>
        <w:t xml:space="preserve">The Contractor represents and warrants that as at the Date of this Contract, it has notified the Department in writing of any Occasions of Tax Non-Compliance or any litigation that it is involved in that is in connection with any Occasions of Tax </w:t>
      </w:r>
      <w:r w:rsidR="003A469D" w:rsidRPr="00737412">
        <w:rPr>
          <w:rFonts w:ascii="Arial" w:hAnsi="Arial"/>
          <w:sz w:val="24"/>
        </w:rPr>
        <w:t>Non-Compliance</w:t>
      </w:r>
      <w:r w:rsidRPr="00737412">
        <w:rPr>
          <w:rFonts w:ascii="Arial" w:hAnsi="Arial"/>
          <w:sz w:val="24"/>
        </w:rPr>
        <w:t>.</w:t>
      </w:r>
    </w:p>
    <w:p w14:paraId="320CAA25" w14:textId="77777777" w:rsidR="004C441B" w:rsidRPr="00737412" w:rsidRDefault="004C441B" w:rsidP="004C441B">
      <w:pPr>
        <w:ind w:left="720" w:hanging="720"/>
        <w:rPr>
          <w:rFonts w:ascii="Arial" w:hAnsi="Arial"/>
          <w:sz w:val="24"/>
        </w:rPr>
      </w:pPr>
    </w:p>
    <w:p w14:paraId="2AE80EDB" w14:textId="4A9896D0" w:rsidR="004C441B" w:rsidRPr="00737412" w:rsidRDefault="004C441B" w:rsidP="004C441B">
      <w:pPr>
        <w:ind w:left="720" w:hanging="720"/>
        <w:rPr>
          <w:rFonts w:ascii="Arial" w:hAnsi="Arial"/>
          <w:sz w:val="24"/>
        </w:rPr>
      </w:pPr>
      <w:r w:rsidRPr="00D10B3E">
        <w:rPr>
          <w:rFonts w:ascii="Arial" w:hAnsi="Arial"/>
          <w:b/>
          <w:bCs/>
          <w:sz w:val="24"/>
        </w:rPr>
        <w:t>1</w:t>
      </w:r>
      <w:r w:rsidR="0085491A">
        <w:rPr>
          <w:rFonts w:ascii="Arial" w:hAnsi="Arial"/>
          <w:b/>
          <w:bCs/>
          <w:sz w:val="24"/>
        </w:rPr>
        <w:t>7</w:t>
      </w:r>
      <w:r w:rsidRPr="00D10B3E">
        <w:rPr>
          <w:rFonts w:ascii="Arial" w:hAnsi="Arial"/>
          <w:b/>
          <w:bCs/>
          <w:sz w:val="24"/>
        </w:rPr>
        <w:t>.13</w:t>
      </w:r>
      <w:r w:rsidRPr="00737412">
        <w:rPr>
          <w:rFonts w:ascii="Arial" w:hAnsi="Arial"/>
          <w:sz w:val="24"/>
        </w:rPr>
        <w:tab/>
        <w:t>If at any point during the Term, an Occasion of Tax Non-Compliance occurs, the Contractor shall:</w:t>
      </w:r>
    </w:p>
    <w:p w14:paraId="238EB0FE" w14:textId="77777777" w:rsidR="004C441B" w:rsidRPr="00737412" w:rsidRDefault="004C441B" w:rsidP="004C441B">
      <w:pPr>
        <w:ind w:left="720" w:hanging="720"/>
        <w:rPr>
          <w:rFonts w:ascii="Arial" w:hAnsi="Arial"/>
          <w:sz w:val="24"/>
        </w:rPr>
      </w:pPr>
    </w:p>
    <w:p w14:paraId="3428B40D" w14:textId="77777777" w:rsidR="004C441B" w:rsidRPr="00737412" w:rsidRDefault="004C441B" w:rsidP="00DC14A2">
      <w:pPr>
        <w:ind w:left="1560" w:hanging="840"/>
        <w:rPr>
          <w:rFonts w:ascii="Arial" w:hAnsi="Arial"/>
          <w:sz w:val="24"/>
        </w:rPr>
      </w:pPr>
      <w:r w:rsidRPr="00DC14A2">
        <w:rPr>
          <w:rFonts w:ascii="Arial" w:hAnsi="Arial"/>
          <w:b/>
          <w:bCs/>
          <w:sz w:val="24"/>
        </w:rPr>
        <w:t>a)</w:t>
      </w:r>
      <w:r w:rsidRPr="00737412">
        <w:rPr>
          <w:rFonts w:ascii="Arial" w:hAnsi="Arial"/>
          <w:sz w:val="24"/>
        </w:rPr>
        <w:tab/>
        <w:t>notify the Department in writing of such fact within 5 Working Days of its occurrence; and</w:t>
      </w:r>
    </w:p>
    <w:p w14:paraId="18901DE8" w14:textId="77777777" w:rsidR="004C441B" w:rsidRPr="00737412" w:rsidRDefault="004C441B" w:rsidP="00DC14A2">
      <w:pPr>
        <w:ind w:left="1560" w:hanging="840"/>
        <w:rPr>
          <w:rFonts w:ascii="Arial" w:hAnsi="Arial"/>
          <w:sz w:val="24"/>
        </w:rPr>
      </w:pPr>
    </w:p>
    <w:p w14:paraId="6BD8162F" w14:textId="77777777" w:rsidR="004C441B" w:rsidRPr="00737412" w:rsidRDefault="004C441B" w:rsidP="00DC14A2">
      <w:pPr>
        <w:ind w:left="1560" w:hanging="840"/>
        <w:rPr>
          <w:rFonts w:ascii="Arial" w:hAnsi="Arial"/>
          <w:sz w:val="24"/>
        </w:rPr>
      </w:pPr>
      <w:r w:rsidRPr="00DC14A2">
        <w:rPr>
          <w:rFonts w:ascii="Arial" w:hAnsi="Arial"/>
          <w:b/>
          <w:bCs/>
          <w:sz w:val="24"/>
        </w:rPr>
        <w:t>b)</w:t>
      </w:r>
      <w:r w:rsidRPr="00737412">
        <w:rPr>
          <w:rFonts w:ascii="Arial" w:hAnsi="Arial"/>
          <w:sz w:val="24"/>
        </w:rPr>
        <w:tab/>
        <w:t>promptly provide to the Department with:</w:t>
      </w:r>
    </w:p>
    <w:p w14:paraId="5BD7FF29" w14:textId="77777777" w:rsidR="004C441B" w:rsidRPr="00737412" w:rsidRDefault="004C441B" w:rsidP="004C441B">
      <w:pPr>
        <w:ind w:left="720"/>
        <w:rPr>
          <w:rFonts w:ascii="Arial" w:hAnsi="Arial"/>
          <w:sz w:val="24"/>
        </w:rPr>
      </w:pPr>
    </w:p>
    <w:p w14:paraId="0864ABED" w14:textId="17E32CA5" w:rsidR="004C441B" w:rsidRPr="00737412" w:rsidRDefault="004C441B" w:rsidP="00DC14A2">
      <w:pPr>
        <w:ind w:left="2268" w:hanging="708"/>
        <w:rPr>
          <w:rFonts w:ascii="Arial" w:hAnsi="Arial"/>
          <w:sz w:val="24"/>
        </w:rPr>
      </w:pPr>
      <w:r w:rsidRPr="00DC14A2">
        <w:rPr>
          <w:rFonts w:ascii="Arial" w:hAnsi="Arial"/>
          <w:b/>
          <w:bCs/>
          <w:sz w:val="24"/>
        </w:rPr>
        <w:t>i)</w:t>
      </w:r>
      <w:r w:rsidRPr="00737412">
        <w:rPr>
          <w:rFonts w:ascii="Arial" w:hAnsi="Arial"/>
          <w:sz w:val="24"/>
        </w:rPr>
        <w:t xml:space="preserve"> </w:t>
      </w:r>
      <w:r w:rsidR="00DC14A2">
        <w:rPr>
          <w:rFonts w:ascii="Arial" w:hAnsi="Arial"/>
          <w:sz w:val="24"/>
        </w:rPr>
        <w:tab/>
      </w:r>
      <w:r w:rsidRPr="00737412">
        <w:rPr>
          <w:rFonts w:ascii="Arial" w:hAnsi="Arial"/>
          <w:sz w:val="24"/>
        </w:rPr>
        <w:t>details of the steps which the Contractor is taking to address the Occasion of Tax Non-Compliance and to prevent the same from recurring, together with any mitigating factors that it considers relevant; and</w:t>
      </w:r>
    </w:p>
    <w:p w14:paraId="19246962" w14:textId="77777777" w:rsidR="004C441B" w:rsidRPr="00737412" w:rsidRDefault="004C441B" w:rsidP="00DC14A2">
      <w:pPr>
        <w:ind w:left="2268" w:hanging="708"/>
        <w:rPr>
          <w:rFonts w:ascii="Arial" w:hAnsi="Arial"/>
          <w:sz w:val="24"/>
        </w:rPr>
      </w:pPr>
    </w:p>
    <w:p w14:paraId="24EB969E" w14:textId="01347556" w:rsidR="004C441B" w:rsidRPr="00737412" w:rsidRDefault="004C441B" w:rsidP="00DC14A2">
      <w:pPr>
        <w:ind w:left="2268" w:hanging="708"/>
        <w:rPr>
          <w:rFonts w:ascii="Arial" w:hAnsi="Arial"/>
          <w:sz w:val="24"/>
        </w:rPr>
      </w:pPr>
      <w:r w:rsidRPr="00DC14A2">
        <w:rPr>
          <w:rFonts w:ascii="Arial" w:hAnsi="Arial"/>
          <w:b/>
          <w:bCs/>
          <w:sz w:val="24"/>
        </w:rPr>
        <w:t>ii)</w:t>
      </w:r>
      <w:r w:rsidRPr="00737412">
        <w:rPr>
          <w:rFonts w:ascii="Arial" w:hAnsi="Arial"/>
          <w:sz w:val="24"/>
        </w:rPr>
        <w:t xml:space="preserve"> </w:t>
      </w:r>
      <w:r w:rsidR="00DC14A2">
        <w:rPr>
          <w:rFonts w:ascii="Arial" w:hAnsi="Arial"/>
          <w:sz w:val="24"/>
        </w:rPr>
        <w:tab/>
      </w:r>
      <w:r w:rsidRPr="00737412">
        <w:rPr>
          <w:rFonts w:ascii="Arial" w:hAnsi="Arial"/>
          <w:sz w:val="24"/>
        </w:rPr>
        <w:t>such other information in relation to the Occasion of Tax Non-Compliance as the Department may reasonably require.</w:t>
      </w:r>
    </w:p>
    <w:p w14:paraId="7CFDDFD8" w14:textId="77777777" w:rsidR="004C441B" w:rsidRPr="00737412" w:rsidRDefault="004C441B" w:rsidP="004C441B">
      <w:pPr>
        <w:ind w:left="1440"/>
        <w:rPr>
          <w:rFonts w:ascii="Arial" w:hAnsi="Arial"/>
          <w:sz w:val="24"/>
        </w:rPr>
      </w:pPr>
    </w:p>
    <w:p w14:paraId="3281675E" w14:textId="2749A23C" w:rsidR="004C441B" w:rsidRPr="00737412" w:rsidRDefault="004C441B" w:rsidP="004C441B">
      <w:pPr>
        <w:rPr>
          <w:rFonts w:ascii="Arial" w:hAnsi="Arial"/>
          <w:sz w:val="24"/>
        </w:rPr>
      </w:pPr>
      <w:r w:rsidRPr="00D10B3E">
        <w:rPr>
          <w:rFonts w:ascii="Arial" w:hAnsi="Arial"/>
          <w:b/>
          <w:bCs/>
          <w:sz w:val="24"/>
        </w:rPr>
        <w:t>1</w:t>
      </w:r>
      <w:r w:rsidR="0085491A">
        <w:rPr>
          <w:rFonts w:ascii="Arial" w:hAnsi="Arial"/>
          <w:b/>
          <w:bCs/>
          <w:sz w:val="24"/>
        </w:rPr>
        <w:t>7</w:t>
      </w:r>
      <w:r w:rsidRPr="00D10B3E">
        <w:rPr>
          <w:rFonts w:ascii="Arial" w:hAnsi="Arial"/>
          <w:b/>
          <w:bCs/>
          <w:sz w:val="24"/>
        </w:rPr>
        <w:t>.14</w:t>
      </w:r>
      <w:r w:rsidRPr="00737412">
        <w:rPr>
          <w:rFonts w:ascii="Arial" w:hAnsi="Arial"/>
          <w:sz w:val="24"/>
        </w:rPr>
        <w:tab/>
        <w:t>In the event that:</w:t>
      </w:r>
    </w:p>
    <w:p w14:paraId="29674B67" w14:textId="77777777" w:rsidR="004C441B" w:rsidRPr="00737412" w:rsidRDefault="004C441B" w:rsidP="004C441B">
      <w:pPr>
        <w:rPr>
          <w:rFonts w:ascii="Arial" w:hAnsi="Arial"/>
          <w:sz w:val="24"/>
        </w:rPr>
      </w:pPr>
    </w:p>
    <w:p w14:paraId="7AC4887A" w14:textId="7DFE51E9" w:rsidR="004C441B" w:rsidRPr="00737412" w:rsidRDefault="004C441B" w:rsidP="00DC14A2">
      <w:pPr>
        <w:ind w:left="1560" w:hanging="851"/>
        <w:rPr>
          <w:rFonts w:ascii="Arial" w:hAnsi="Arial"/>
          <w:sz w:val="24"/>
        </w:rPr>
      </w:pPr>
      <w:r w:rsidRPr="00DC14A2">
        <w:rPr>
          <w:rFonts w:ascii="Arial" w:hAnsi="Arial"/>
          <w:b/>
          <w:bCs/>
          <w:sz w:val="24"/>
        </w:rPr>
        <w:t>(a)</w:t>
      </w:r>
      <w:r w:rsidRPr="00737412">
        <w:rPr>
          <w:rFonts w:ascii="Arial" w:hAnsi="Arial"/>
          <w:sz w:val="24"/>
        </w:rPr>
        <w:tab/>
        <w:t xml:space="preserve">the warranty given by the Contractor pursuant to Clause </w:t>
      </w:r>
      <w:r w:rsidR="008D754B">
        <w:rPr>
          <w:rFonts w:ascii="Arial" w:hAnsi="Arial"/>
          <w:sz w:val="24"/>
        </w:rPr>
        <w:t>17</w:t>
      </w:r>
      <w:r w:rsidRPr="00737412">
        <w:rPr>
          <w:rFonts w:ascii="Arial" w:hAnsi="Arial"/>
          <w:sz w:val="24"/>
        </w:rPr>
        <w:t>.1 is materially untrue; or</w:t>
      </w:r>
    </w:p>
    <w:p w14:paraId="60B4BD42" w14:textId="77777777" w:rsidR="004C441B" w:rsidRPr="00737412" w:rsidRDefault="004C441B" w:rsidP="00DC14A2">
      <w:pPr>
        <w:ind w:left="1560" w:hanging="851"/>
        <w:rPr>
          <w:rFonts w:ascii="Arial" w:hAnsi="Arial"/>
          <w:sz w:val="24"/>
        </w:rPr>
      </w:pPr>
    </w:p>
    <w:p w14:paraId="10CD8072" w14:textId="0A67274A" w:rsidR="004C441B" w:rsidRPr="00737412" w:rsidRDefault="004C441B" w:rsidP="00DC14A2">
      <w:pPr>
        <w:ind w:left="1560" w:hanging="851"/>
        <w:rPr>
          <w:rFonts w:ascii="Arial" w:hAnsi="Arial"/>
          <w:sz w:val="24"/>
        </w:rPr>
      </w:pPr>
      <w:r w:rsidRPr="00DC14A2">
        <w:rPr>
          <w:rFonts w:ascii="Arial" w:hAnsi="Arial"/>
          <w:b/>
          <w:bCs/>
          <w:sz w:val="24"/>
        </w:rPr>
        <w:t>(b)</w:t>
      </w:r>
      <w:r w:rsidRPr="00737412">
        <w:rPr>
          <w:rFonts w:ascii="Arial" w:hAnsi="Arial"/>
          <w:sz w:val="24"/>
        </w:rPr>
        <w:tab/>
        <w:t>the Contractor commits a material breach of its obligation to notify the Department of any Occasion of Tax Non-Compliance as required by Clause 1</w:t>
      </w:r>
      <w:r w:rsidR="008D754B">
        <w:rPr>
          <w:rFonts w:ascii="Arial" w:hAnsi="Arial"/>
          <w:sz w:val="24"/>
        </w:rPr>
        <w:t>7</w:t>
      </w:r>
      <w:r w:rsidRPr="00737412">
        <w:rPr>
          <w:rFonts w:ascii="Arial" w:hAnsi="Arial"/>
          <w:sz w:val="24"/>
        </w:rPr>
        <w:t>.</w:t>
      </w:r>
      <w:r w:rsidR="008D754B">
        <w:rPr>
          <w:rFonts w:ascii="Arial" w:hAnsi="Arial"/>
          <w:sz w:val="24"/>
        </w:rPr>
        <w:t>13</w:t>
      </w:r>
      <w:r w:rsidRPr="00737412">
        <w:rPr>
          <w:rFonts w:ascii="Arial" w:hAnsi="Arial"/>
          <w:sz w:val="24"/>
        </w:rPr>
        <w:t>; or</w:t>
      </w:r>
    </w:p>
    <w:p w14:paraId="36C5455E" w14:textId="77777777" w:rsidR="004C441B" w:rsidRPr="00737412" w:rsidRDefault="004C441B" w:rsidP="00DC14A2">
      <w:pPr>
        <w:ind w:left="1560" w:hanging="851"/>
        <w:rPr>
          <w:rFonts w:ascii="Arial" w:hAnsi="Arial"/>
          <w:sz w:val="24"/>
        </w:rPr>
      </w:pPr>
    </w:p>
    <w:p w14:paraId="49030A94" w14:textId="77777777" w:rsidR="004C441B" w:rsidRPr="00737412" w:rsidRDefault="004C441B" w:rsidP="00DC14A2">
      <w:pPr>
        <w:ind w:left="1560" w:hanging="851"/>
        <w:rPr>
          <w:rFonts w:ascii="Arial" w:hAnsi="Arial"/>
          <w:sz w:val="24"/>
        </w:rPr>
      </w:pPr>
      <w:r w:rsidRPr="00DC14A2">
        <w:rPr>
          <w:rFonts w:ascii="Arial" w:hAnsi="Arial"/>
          <w:b/>
          <w:bCs/>
          <w:sz w:val="24"/>
        </w:rPr>
        <w:t>(c)</w:t>
      </w:r>
      <w:r w:rsidRPr="00737412">
        <w:rPr>
          <w:rFonts w:ascii="Arial" w:hAnsi="Arial"/>
          <w:sz w:val="24"/>
        </w:rPr>
        <w:tab/>
        <w:t>the Contractor fails to provide details of proposed mitigating factors which in the reasonable opinion of the Department, are acceptable</w:t>
      </w:r>
    </w:p>
    <w:p w14:paraId="14B9AB08" w14:textId="77777777" w:rsidR="004C441B" w:rsidRPr="00737412" w:rsidRDefault="004C441B" w:rsidP="004C441B">
      <w:pPr>
        <w:ind w:left="1440" w:hanging="720"/>
        <w:rPr>
          <w:rFonts w:ascii="Arial" w:hAnsi="Arial"/>
          <w:sz w:val="24"/>
        </w:rPr>
      </w:pPr>
    </w:p>
    <w:p w14:paraId="31E30E86" w14:textId="5711A1D4" w:rsidR="004C441B" w:rsidRPr="007674A1" w:rsidRDefault="004C441B" w:rsidP="004C441B">
      <w:pPr>
        <w:ind w:left="720"/>
        <w:rPr>
          <w:rFonts w:ascii="Arial" w:hAnsi="Arial"/>
          <w:sz w:val="24"/>
        </w:rPr>
      </w:pPr>
      <w:r w:rsidRPr="00737412">
        <w:rPr>
          <w:rFonts w:ascii="Arial" w:hAnsi="Arial"/>
          <w:sz w:val="24"/>
        </w:rPr>
        <w:t xml:space="preserve">the Department shall be entitled to terminate this </w:t>
      </w:r>
      <w:r w:rsidR="007E5A4B" w:rsidRPr="00737412">
        <w:rPr>
          <w:rFonts w:ascii="Arial" w:hAnsi="Arial"/>
          <w:sz w:val="24"/>
        </w:rPr>
        <w:t>Contract with</w:t>
      </w:r>
      <w:r w:rsidRPr="00737412">
        <w:rPr>
          <w:rFonts w:ascii="Arial" w:hAnsi="Arial"/>
          <w:sz w:val="24"/>
        </w:rPr>
        <w:t xml:space="preserve"> immediate effect by notice in writing.</w:t>
      </w:r>
    </w:p>
    <w:p w14:paraId="6EB1027E" w14:textId="468FE5F6" w:rsidR="00CE1918" w:rsidRDefault="00CE1918">
      <w:pPr>
        <w:overflowPunct/>
        <w:autoSpaceDE/>
        <w:autoSpaceDN/>
        <w:adjustRightInd/>
        <w:textAlignment w:val="auto"/>
        <w:rPr>
          <w:rFonts w:ascii="Arial" w:hAnsi="Arial"/>
          <w:color w:val="000000"/>
          <w:sz w:val="24"/>
        </w:rPr>
      </w:pPr>
      <w:r>
        <w:rPr>
          <w:rFonts w:ascii="Arial" w:hAnsi="Arial"/>
          <w:color w:val="000000"/>
          <w:sz w:val="24"/>
        </w:rPr>
        <w:br w:type="page"/>
      </w:r>
    </w:p>
    <w:p w14:paraId="1975F18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7B9977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color w:val="000000"/>
          <w:sz w:val="24"/>
        </w:rPr>
      </w:pPr>
    </w:p>
    <w:p w14:paraId="45F51F54" w14:textId="427436E1" w:rsidR="004C441B" w:rsidRPr="007674A1" w:rsidRDefault="004C441B" w:rsidP="004C441B">
      <w:pPr>
        <w:rPr>
          <w:rFonts w:ascii="Arial" w:hAnsi="Arial" w:cs="Arial"/>
          <w:b/>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ab/>
        <w:t>Data Protection</w:t>
      </w:r>
    </w:p>
    <w:p w14:paraId="67BFA497" w14:textId="77777777" w:rsidR="004C441B" w:rsidRPr="007674A1" w:rsidRDefault="004C441B" w:rsidP="004C441B">
      <w:pPr>
        <w:rPr>
          <w:rFonts w:ascii="Arial" w:hAnsi="Arial" w:cs="Arial"/>
          <w:sz w:val="24"/>
          <w:szCs w:val="24"/>
        </w:rPr>
      </w:pPr>
      <w:r w:rsidRPr="007674A1">
        <w:rPr>
          <w:rFonts w:ascii="Arial" w:hAnsi="Arial" w:cs="Arial"/>
          <w:sz w:val="24"/>
          <w:szCs w:val="24"/>
        </w:rPr>
        <w:t xml:space="preserve"> </w:t>
      </w:r>
    </w:p>
    <w:p w14:paraId="3E1A3535" w14:textId="7F680DF1"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.1</w:t>
      </w:r>
      <w:r w:rsidRPr="007674A1">
        <w:rPr>
          <w:rFonts w:ascii="Arial" w:hAnsi="Arial" w:cs="Arial"/>
          <w:sz w:val="24"/>
          <w:szCs w:val="24"/>
        </w:rPr>
        <w:tab/>
        <w:t xml:space="preserve">The Parties acknowledge that for the purposes of the Data Protection Legislation, the Customer is the </w:t>
      </w:r>
      <w:r w:rsidR="007E5A4B" w:rsidRPr="007674A1">
        <w:rPr>
          <w:rFonts w:ascii="Arial" w:hAnsi="Arial" w:cs="Arial"/>
          <w:sz w:val="24"/>
          <w:szCs w:val="24"/>
        </w:rPr>
        <w:t>Controller,</w:t>
      </w:r>
      <w:r w:rsidRPr="007674A1">
        <w:rPr>
          <w:rFonts w:ascii="Arial" w:hAnsi="Arial" w:cs="Arial"/>
          <w:sz w:val="24"/>
          <w:szCs w:val="24"/>
        </w:rPr>
        <w:t xml:space="preserve"> and the Contractor is the Processor unless otherwise specified in Schedule</w:t>
      </w:r>
      <w:r w:rsidR="00C33DB4">
        <w:rPr>
          <w:rFonts w:ascii="Arial" w:hAnsi="Arial" w:cs="Arial"/>
          <w:sz w:val="24"/>
          <w:szCs w:val="24"/>
        </w:rPr>
        <w:t xml:space="preserve"> 11</w:t>
      </w:r>
      <w:r w:rsidRPr="007674A1">
        <w:rPr>
          <w:rFonts w:ascii="Arial" w:hAnsi="Arial" w:cs="Arial"/>
          <w:sz w:val="24"/>
          <w:szCs w:val="24"/>
        </w:rPr>
        <w:t xml:space="preserve">. The only processing that the Processor is authorised to do is listed in Schedule </w:t>
      </w:r>
      <w:r w:rsidR="00C33DB4">
        <w:rPr>
          <w:rFonts w:ascii="Arial" w:hAnsi="Arial" w:cs="Arial"/>
          <w:sz w:val="24"/>
          <w:szCs w:val="24"/>
        </w:rPr>
        <w:t>11</w:t>
      </w:r>
      <w:r w:rsidRPr="007674A1">
        <w:rPr>
          <w:rFonts w:ascii="Arial" w:hAnsi="Arial" w:cs="Arial"/>
          <w:sz w:val="24"/>
          <w:szCs w:val="24"/>
        </w:rPr>
        <w:t xml:space="preserve"> by the Controller and may not be determined by the Processor</w:t>
      </w:r>
    </w:p>
    <w:p w14:paraId="0E7811DE" w14:textId="77777777" w:rsidR="004C441B" w:rsidRPr="007674A1" w:rsidRDefault="004C441B" w:rsidP="004C441B">
      <w:pPr>
        <w:ind w:left="720" w:hanging="720"/>
        <w:rPr>
          <w:rFonts w:ascii="Arial" w:hAnsi="Arial" w:cs="Arial"/>
          <w:sz w:val="24"/>
          <w:szCs w:val="24"/>
        </w:rPr>
      </w:pPr>
    </w:p>
    <w:p w14:paraId="2F521C6F" w14:textId="7BE2B241"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.2</w:t>
      </w:r>
      <w:r w:rsidRPr="007674A1">
        <w:rPr>
          <w:rFonts w:ascii="Arial" w:hAnsi="Arial" w:cs="Arial"/>
          <w:sz w:val="24"/>
          <w:szCs w:val="24"/>
        </w:rPr>
        <w:tab/>
        <w:t>The Processor shall notify the Controller immediately if it considers that any of the Controller's instructions infringe the Data Protection Legislation.</w:t>
      </w:r>
    </w:p>
    <w:p w14:paraId="7C199D4C" w14:textId="77777777" w:rsidR="004C441B" w:rsidRPr="007674A1" w:rsidRDefault="004C441B" w:rsidP="004C441B">
      <w:pPr>
        <w:rPr>
          <w:rFonts w:ascii="Arial" w:hAnsi="Arial" w:cs="Arial"/>
          <w:sz w:val="24"/>
          <w:szCs w:val="24"/>
        </w:rPr>
      </w:pPr>
    </w:p>
    <w:p w14:paraId="7DB457AE" w14:textId="421597FC"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.3</w:t>
      </w:r>
      <w:r w:rsidRPr="007674A1">
        <w:rPr>
          <w:rFonts w:ascii="Arial" w:hAnsi="Arial" w:cs="Arial"/>
          <w:sz w:val="24"/>
          <w:szCs w:val="24"/>
        </w:rPr>
        <w:tab/>
        <w:t xml:space="preserve">The Processor shall provide all reasonable assistance to the Controller in the preparation of any Data Protection Impact Assessment prior to commencing any processing.  Such assistance may, at the discretion of the Controller, include: </w:t>
      </w:r>
    </w:p>
    <w:p w14:paraId="0A949DC8" w14:textId="77777777" w:rsidR="004C441B" w:rsidRPr="007674A1" w:rsidRDefault="004C441B" w:rsidP="004C441B">
      <w:pPr>
        <w:ind w:left="720" w:hanging="720"/>
        <w:rPr>
          <w:rFonts w:ascii="Arial" w:hAnsi="Arial" w:cs="Arial"/>
          <w:sz w:val="24"/>
          <w:szCs w:val="24"/>
        </w:rPr>
      </w:pPr>
    </w:p>
    <w:p w14:paraId="299EF876" w14:textId="52AE8B47" w:rsidR="00DC14A2" w:rsidRPr="00DC14A2" w:rsidRDefault="004C441B" w:rsidP="00F03298">
      <w:pPr>
        <w:pStyle w:val="ListParagraph"/>
        <w:numPr>
          <w:ilvl w:val="3"/>
          <w:numId w:val="34"/>
        </w:numPr>
        <w:ind w:left="1560" w:hanging="797"/>
        <w:rPr>
          <w:rFonts w:cs="Arial"/>
          <w:szCs w:val="24"/>
        </w:rPr>
      </w:pPr>
      <w:r w:rsidRPr="00DC14A2">
        <w:rPr>
          <w:rFonts w:cs="Arial"/>
          <w:szCs w:val="24"/>
        </w:rPr>
        <w:t>a systematic description of the envisaged processing operations and the purpose of the processing;</w:t>
      </w:r>
    </w:p>
    <w:p w14:paraId="0275C6F8" w14:textId="3D05FBF0" w:rsidR="004C441B" w:rsidRPr="00DC14A2" w:rsidRDefault="004C441B" w:rsidP="00DC14A2">
      <w:pPr>
        <w:pStyle w:val="ListParagraph"/>
        <w:ind w:left="1560" w:hanging="797"/>
        <w:rPr>
          <w:rFonts w:cs="Arial"/>
          <w:szCs w:val="24"/>
        </w:rPr>
      </w:pPr>
      <w:r w:rsidRPr="00DC14A2">
        <w:rPr>
          <w:rFonts w:cs="Arial"/>
          <w:szCs w:val="24"/>
        </w:rPr>
        <w:t xml:space="preserve"> </w:t>
      </w:r>
    </w:p>
    <w:p w14:paraId="5D482DEF" w14:textId="3517035D" w:rsidR="00DC14A2" w:rsidRPr="00DC14A2" w:rsidRDefault="004C441B" w:rsidP="00F03298">
      <w:pPr>
        <w:pStyle w:val="ListParagraph"/>
        <w:numPr>
          <w:ilvl w:val="3"/>
          <w:numId w:val="34"/>
        </w:numPr>
        <w:ind w:left="1560" w:hanging="797"/>
        <w:rPr>
          <w:rFonts w:cs="Arial"/>
          <w:szCs w:val="24"/>
        </w:rPr>
      </w:pPr>
      <w:r w:rsidRPr="00DC14A2">
        <w:rPr>
          <w:rFonts w:cs="Arial"/>
          <w:szCs w:val="24"/>
        </w:rPr>
        <w:t>an assessment of the necessity and proportionality of the processing operations in relation to the Services;</w:t>
      </w:r>
    </w:p>
    <w:p w14:paraId="7B5ECC3E" w14:textId="37AC04FD" w:rsidR="004C441B" w:rsidRPr="00DC14A2" w:rsidRDefault="004C441B" w:rsidP="00DC14A2">
      <w:pPr>
        <w:ind w:left="1560" w:hanging="797"/>
        <w:rPr>
          <w:rFonts w:cs="Arial"/>
          <w:szCs w:val="24"/>
        </w:rPr>
      </w:pPr>
      <w:r w:rsidRPr="00DC14A2">
        <w:rPr>
          <w:rFonts w:cs="Arial"/>
          <w:szCs w:val="24"/>
        </w:rPr>
        <w:t xml:space="preserve"> </w:t>
      </w:r>
    </w:p>
    <w:p w14:paraId="7ECE508C" w14:textId="03F19AD7" w:rsidR="004C441B" w:rsidRPr="00DC14A2" w:rsidRDefault="004C441B" w:rsidP="00F03298">
      <w:pPr>
        <w:pStyle w:val="ListParagraph"/>
        <w:numPr>
          <w:ilvl w:val="3"/>
          <w:numId w:val="34"/>
        </w:numPr>
        <w:ind w:left="1560" w:hanging="797"/>
        <w:rPr>
          <w:rFonts w:cs="Arial"/>
          <w:szCs w:val="24"/>
        </w:rPr>
      </w:pPr>
      <w:r w:rsidRPr="00DC14A2">
        <w:rPr>
          <w:rFonts w:cs="Arial"/>
          <w:szCs w:val="24"/>
        </w:rPr>
        <w:t xml:space="preserve">an assessment of the risks to the rights and freedoms of Data Subjects; and </w:t>
      </w:r>
    </w:p>
    <w:p w14:paraId="1836A8AC" w14:textId="77777777" w:rsidR="00DC14A2" w:rsidRPr="00DC14A2" w:rsidRDefault="00DC14A2" w:rsidP="00DC14A2">
      <w:pPr>
        <w:ind w:left="1560" w:hanging="797"/>
        <w:rPr>
          <w:rFonts w:cs="Arial"/>
          <w:szCs w:val="24"/>
        </w:rPr>
      </w:pPr>
    </w:p>
    <w:p w14:paraId="4BF4FC86" w14:textId="04ECE755" w:rsidR="004C441B" w:rsidRPr="00DC14A2" w:rsidRDefault="004C441B" w:rsidP="00F03298">
      <w:pPr>
        <w:pStyle w:val="ListParagraph"/>
        <w:numPr>
          <w:ilvl w:val="3"/>
          <w:numId w:val="34"/>
        </w:numPr>
        <w:ind w:left="1560" w:hanging="797"/>
        <w:rPr>
          <w:rFonts w:cs="Arial"/>
          <w:szCs w:val="24"/>
        </w:rPr>
      </w:pPr>
      <w:r w:rsidRPr="00DC14A2">
        <w:rPr>
          <w:rFonts w:cs="Arial"/>
          <w:szCs w:val="24"/>
        </w:rPr>
        <w:t xml:space="preserve">the measures envisaged to address the risks, including safeguards, security measures and mechanisms to ensure the protection of Personal Data. </w:t>
      </w:r>
    </w:p>
    <w:p w14:paraId="10888FA7" w14:textId="1D30A2F3" w:rsidR="004C441B" w:rsidRPr="007674A1" w:rsidRDefault="004C441B" w:rsidP="004C441B">
      <w:pPr>
        <w:rPr>
          <w:rFonts w:ascii="Arial" w:hAnsi="Arial" w:cs="Arial"/>
          <w:sz w:val="24"/>
          <w:szCs w:val="24"/>
        </w:rPr>
      </w:pPr>
    </w:p>
    <w:p w14:paraId="61FBAD84" w14:textId="7BAE65F8"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.4</w:t>
      </w:r>
      <w:r w:rsidRPr="007674A1">
        <w:rPr>
          <w:rFonts w:ascii="Arial" w:hAnsi="Arial" w:cs="Arial"/>
          <w:sz w:val="24"/>
          <w:szCs w:val="24"/>
        </w:rPr>
        <w:tab/>
        <w:t xml:space="preserve">The Processor shall, in relation to any Personal Data processed in connection with its obligations under this Contract: </w:t>
      </w:r>
    </w:p>
    <w:p w14:paraId="0F3C9578" w14:textId="77777777" w:rsidR="004C441B" w:rsidRPr="007674A1" w:rsidRDefault="004C441B" w:rsidP="004C441B">
      <w:pPr>
        <w:ind w:left="720" w:hanging="720"/>
        <w:rPr>
          <w:rFonts w:ascii="Arial" w:hAnsi="Arial" w:cs="Arial"/>
          <w:sz w:val="24"/>
          <w:szCs w:val="24"/>
        </w:rPr>
      </w:pPr>
    </w:p>
    <w:p w14:paraId="223EE161" w14:textId="08240E4A" w:rsidR="004C441B" w:rsidRPr="007674A1" w:rsidRDefault="004C441B" w:rsidP="00DC14A2">
      <w:pPr>
        <w:ind w:left="1560" w:hanging="840"/>
        <w:rPr>
          <w:rFonts w:ascii="Arial" w:hAnsi="Arial" w:cs="Arial"/>
          <w:sz w:val="24"/>
          <w:szCs w:val="24"/>
        </w:rPr>
      </w:pPr>
      <w:r w:rsidRPr="00DC14A2">
        <w:rPr>
          <w:rFonts w:ascii="Arial" w:hAnsi="Arial" w:cs="Arial"/>
          <w:b/>
          <w:bCs/>
          <w:sz w:val="24"/>
          <w:szCs w:val="24"/>
        </w:rPr>
        <w:t>(a)</w:t>
      </w:r>
      <w:r w:rsidRPr="007674A1">
        <w:rPr>
          <w:rFonts w:ascii="Arial" w:hAnsi="Arial" w:cs="Arial"/>
          <w:sz w:val="24"/>
          <w:szCs w:val="24"/>
        </w:rPr>
        <w:tab/>
        <w:t>process that Personal Data only in accordance with Schedule</w:t>
      </w:r>
      <w:r w:rsidR="00C33DB4">
        <w:rPr>
          <w:rFonts w:ascii="Arial" w:hAnsi="Arial" w:cs="Arial"/>
          <w:sz w:val="24"/>
          <w:szCs w:val="24"/>
        </w:rPr>
        <w:t xml:space="preserve"> </w:t>
      </w:r>
      <w:r w:rsidR="007E5A4B">
        <w:rPr>
          <w:rFonts w:ascii="Arial" w:hAnsi="Arial" w:cs="Arial"/>
          <w:sz w:val="24"/>
          <w:szCs w:val="24"/>
        </w:rPr>
        <w:t>11</w:t>
      </w:r>
      <w:r w:rsidR="007E5A4B" w:rsidRPr="007674A1">
        <w:rPr>
          <w:rFonts w:ascii="Arial" w:hAnsi="Arial" w:cs="Arial"/>
          <w:sz w:val="24"/>
          <w:szCs w:val="24"/>
        </w:rPr>
        <w:t>,</w:t>
      </w:r>
      <w:r w:rsidRPr="007674A1">
        <w:rPr>
          <w:rFonts w:ascii="Arial" w:hAnsi="Arial" w:cs="Arial"/>
          <w:sz w:val="24"/>
          <w:szCs w:val="24"/>
        </w:rPr>
        <w:t xml:space="preserve"> unless the Processor is required to do otherwise by Law. If it is so </w:t>
      </w:r>
      <w:r w:rsidR="00400176" w:rsidRPr="007674A1">
        <w:rPr>
          <w:rFonts w:ascii="Arial" w:hAnsi="Arial" w:cs="Arial"/>
          <w:sz w:val="24"/>
          <w:szCs w:val="24"/>
        </w:rPr>
        <w:t>required,</w:t>
      </w:r>
      <w:r w:rsidRPr="007674A1">
        <w:rPr>
          <w:rFonts w:ascii="Arial" w:hAnsi="Arial" w:cs="Arial"/>
          <w:sz w:val="24"/>
          <w:szCs w:val="24"/>
        </w:rPr>
        <w:t xml:space="preserve"> the Processor shall promptly notify the Controller before processing the Personal Data unless prohibited by Law; </w:t>
      </w:r>
    </w:p>
    <w:p w14:paraId="61591656" w14:textId="77777777" w:rsidR="004C441B" w:rsidRPr="007674A1" w:rsidRDefault="004C441B" w:rsidP="00DC14A2">
      <w:pPr>
        <w:ind w:left="1560" w:hanging="840"/>
        <w:rPr>
          <w:rFonts w:ascii="Arial" w:hAnsi="Arial" w:cs="Arial"/>
          <w:sz w:val="24"/>
          <w:szCs w:val="24"/>
        </w:rPr>
      </w:pPr>
    </w:p>
    <w:p w14:paraId="31BAC1C0" w14:textId="77777777" w:rsidR="004C441B" w:rsidRPr="007674A1" w:rsidRDefault="004C441B" w:rsidP="00DC14A2">
      <w:pPr>
        <w:ind w:left="1560" w:hanging="840"/>
        <w:rPr>
          <w:rFonts w:ascii="Arial" w:hAnsi="Arial" w:cs="Arial"/>
          <w:sz w:val="24"/>
          <w:szCs w:val="24"/>
        </w:rPr>
      </w:pPr>
      <w:r w:rsidRPr="00DC14A2">
        <w:rPr>
          <w:rFonts w:ascii="Arial" w:hAnsi="Arial" w:cs="Arial"/>
          <w:b/>
          <w:bCs/>
          <w:sz w:val="24"/>
          <w:szCs w:val="24"/>
        </w:rPr>
        <w:t>(b)</w:t>
      </w:r>
      <w:r w:rsidRPr="007674A1">
        <w:rPr>
          <w:rFonts w:ascii="Arial" w:hAnsi="Arial" w:cs="Arial"/>
          <w:sz w:val="24"/>
          <w:szCs w:val="24"/>
        </w:rPr>
        <w:tab/>
        <w:t xml:space="preserve">ensure that it has in place Protective Measures, which are appropriate to protect against a Data Loss Event, which the Controller may reasonably reject (but failure to reject shall not amount to approval by the Controller of the adequacy of the Protective Measures), having taken account of the: </w:t>
      </w:r>
    </w:p>
    <w:p w14:paraId="64A7BACA" w14:textId="77777777" w:rsidR="004C441B" w:rsidRPr="007674A1" w:rsidRDefault="004C441B" w:rsidP="004C441B">
      <w:pPr>
        <w:ind w:left="1440" w:hanging="720"/>
        <w:rPr>
          <w:rFonts w:ascii="Arial" w:hAnsi="Arial" w:cs="Arial"/>
          <w:sz w:val="24"/>
          <w:szCs w:val="24"/>
        </w:rPr>
      </w:pPr>
    </w:p>
    <w:p w14:paraId="11B5C1A2" w14:textId="50D64755" w:rsidR="004C441B" w:rsidRPr="00DC14A2" w:rsidRDefault="004C441B" w:rsidP="00F03298">
      <w:pPr>
        <w:pStyle w:val="ListParagraph"/>
        <w:numPr>
          <w:ilvl w:val="5"/>
          <w:numId w:val="34"/>
        </w:numPr>
        <w:ind w:left="2268"/>
        <w:rPr>
          <w:rFonts w:cs="Arial"/>
          <w:szCs w:val="24"/>
        </w:rPr>
      </w:pPr>
      <w:r w:rsidRPr="00DC14A2">
        <w:rPr>
          <w:rFonts w:cs="Arial"/>
          <w:szCs w:val="24"/>
        </w:rPr>
        <w:t xml:space="preserve">nature of the data to be protected; </w:t>
      </w:r>
    </w:p>
    <w:p w14:paraId="2F8307FD" w14:textId="77777777" w:rsidR="00DC14A2" w:rsidRPr="00DC14A2" w:rsidRDefault="00DC14A2" w:rsidP="00DC14A2">
      <w:pPr>
        <w:pStyle w:val="ListParagraph"/>
        <w:ind w:left="2268"/>
        <w:rPr>
          <w:rFonts w:cs="Arial"/>
          <w:szCs w:val="24"/>
        </w:rPr>
      </w:pPr>
    </w:p>
    <w:p w14:paraId="04D22D0F" w14:textId="0CDE1B67" w:rsidR="004C441B" w:rsidRPr="00DC14A2" w:rsidRDefault="004C441B" w:rsidP="00F03298">
      <w:pPr>
        <w:pStyle w:val="ListParagraph"/>
        <w:numPr>
          <w:ilvl w:val="5"/>
          <w:numId w:val="34"/>
        </w:numPr>
        <w:ind w:left="2268"/>
        <w:rPr>
          <w:rFonts w:cs="Arial"/>
          <w:szCs w:val="24"/>
        </w:rPr>
      </w:pPr>
      <w:r w:rsidRPr="00DC14A2">
        <w:rPr>
          <w:rFonts w:cs="Arial"/>
          <w:szCs w:val="24"/>
        </w:rPr>
        <w:t>harm that might result from a Data Loss Event;</w:t>
      </w:r>
    </w:p>
    <w:p w14:paraId="291E5CE2" w14:textId="77777777" w:rsidR="00DC14A2" w:rsidRPr="00DC14A2" w:rsidRDefault="00DC14A2" w:rsidP="00DC14A2">
      <w:pPr>
        <w:ind w:left="2268"/>
        <w:rPr>
          <w:rFonts w:cs="Arial"/>
          <w:szCs w:val="24"/>
        </w:rPr>
      </w:pPr>
    </w:p>
    <w:p w14:paraId="0E175DB0" w14:textId="36E9F3AA" w:rsidR="004C441B" w:rsidRPr="00DC14A2" w:rsidRDefault="004C441B" w:rsidP="00F03298">
      <w:pPr>
        <w:pStyle w:val="ListParagraph"/>
        <w:numPr>
          <w:ilvl w:val="5"/>
          <w:numId w:val="34"/>
        </w:numPr>
        <w:ind w:left="2268"/>
        <w:rPr>
          <w:rFonts w:cs="Arial"/>
          <w:szCs w:val="24"/>
        </w:rPr>
      </w:pPr>
      <w:r w:rsidRPr="00DC14A2">
        <w:rPr>
          <w:rFonts w:cs="Arial"/>
          <w:szCs w:val="24"/>
        </w:rPr>
        <w:t xml:space="preserve">state of technological development; and </w:t>
      </w:r>
    </w:p>
    <w:p w14:paraId="1019554C" w14:textId="77777777" w:rsidR="00DC14A2" w:rsidRPr="00DC14A2" w:rsidRDefault="00DC14A2" w:rsidP="00DC14A2">
      <w:pPr>
        <w:ind w:left="2268"/>
        <w:rPr>
          <w:rFonts w:cs="Arial"/>
          <w:szCs w:val="24"/>
        </w:rPr>
      </w:pPr>
    </w:p>
    <w:p w14:paraId="5BCD9C56" w14:textId="4D88CE9A" w:rsidR="00DC14A2" w:rsidRPr="00DC14A2" w:rsidRDefault="004C441B" w:rsidP="00F03298">
      <w:pPr>
        <w:pStyle w:val="ListParagraph"/>
        <w:numPr>
          <w:ilvl w:val="5"/>
          <w:numId w:val="34"/>
        </w:numPr>
        <w:ind w:left="2268"/>
        <w:rPr>
          <w:rFonts w:cs="Arial"/>
          <w:szCs w:val="24"/>
        </w:rPr>
      </w:pPr>
      <w:r w:rsidRPr="00DC14A2">
        <w:rPr>
          <w:rFonts w:cs="Arial"/>
          <w:szCs w:val="24"/>
        </w:rPr>
        <w:t xml:space="preserve">cost of implementing any measures; </w:t>
      </w:r>
    </w:p>
    <w:p w14:paraId="77302B0A" w14:textId="77777777" w:rsidR="004C441B" w:rsidRPr="007674A1" w:rsidRDefault="004C441B" w:rsidP="004C441B">
      <w:pPr>
        <w:rPr>
          <w:rFonts w:ascii="Arial" w:hAnsi="Arial" w:cs="Arial"/>
          <w:sz w:val="24"/>
          <w:szCs w:val="24"/>
        </w:rPr>
      </w:pPr>
      <w:r w:rsidRPr="007674A1">
        <w:rPr>
          <w:rFonts w:ascii="Arial" w:hAnsi="Arial" w:cs="Arial"/>
          <w:sz w:val="24"/>
          <w:szCs w:val="24"/>
        </w:rPr>
        <w:lastRenderedPageBreak/>
        <w:t xml:space="preserve"> </w:t>
      </w:r>
    </w:p>
    <w:p w14:paraId="0DF01F4A" w14:textId="7E03BD10" w:rsidR="004C441B" w:rsidRPr="007674A1" w:rsidRDefault="004C441B" w:rsidP="00DC14A2">
      <w:pPr>
        <w:ind w:left="1560" w:hanging="840"/>
        <w:rPr>
          <w:rFonts w:ascii="Arial" w:hAnsi="Arial" w:cs="Arial"/>
          <w:sz w:val="24"/>
          <w:szCs w:val="24"/>
        </w:rPr>
      </w:pPr>
      <w:r w:rsidRPr="00DC14A2">
        <w:rPr>
          <w:rFonts w:ascii="Arial" w:hAnsi="Arial" w:cs="Arial"/>
          <w:b/>
          <w:bCs/>
          <w:sz w:val="24"/>
          <w:szCs w:val="24"/>
        </w:rPr>
        <w:t>(c)</w:t>
      </w:r>
      <w:r w:rsidRPr="007674A1">
        <w:rPr>
          <w:rFonts w:ascii="Arial" w:hAnsi="Arial" w:cs="Arial"/>
          <w:sz w:val="24"/>
          <w:szCs w:val="24"/>
        </w:rPr>
        <w:tab/>
        <w:t xml:space="preserve">ensure that: </w:t>
      </w:r>
    </w:p>
    <w:p w14:paraId="4FED08B6" w14:textId="77777777" w:rsidR="004C441B" w:rsidRPr="007674A1" w:rsidRDefault="004C441B" w:rsidP="004C441B">
      <w:pPr>
        <w:rPr>
          <w:rFonts w:ascii="Arial" w:hAnsi="Arial" w:cs="Arial"/>
          <w:sz w:val="24"/>
          <w:szCs w:val="24"/>
        </w:rPr>
      </w:pPr>
    </w:p>
    <w:p w14:paraId="53741C1C" w14:textId="5C38309A" w:rsidR="004C441B" w:rsidRPr="007674A1" w:rsidRDefault="004C441B" w:rsidP="00DC14A2">
      <w:pPr>
        <w:ind w:left="2268" w:hanging="720"/>
        <w:rPr>
          <w:rFonts w:ascii="Arial" w:hAnsi="Arial" w:cs="Arial"/>
          <w:sz w:val="24"/>
          <w:szCs w:val="24"/>
        </w:rPr>
      </w:pPr>
      <w:r w:rsidRPr="00DC14A2">
        <w:rPr>
          <w:rFonts w:ascii="Arial" w:hAnsi="Arial" w:cs="Arial"/>
          <w:b/>
          <w:bCs/>
          <w:sz w:val="24"/>
          <w:szCs w:val="24"/>
        </w:rPr>
        <w:t>(i)</w:t>
      </w:r>
      <w:r w:rsidRPr="007674A1">
        <w:rPr>
          <w:rFonts w:ascii="Arial" w:hAnsi="Arial" w:cs="Arial"/>
          <w:sz w:val="24"/>
          <w:szCs w:val="24"/>
        </w:rPr>
        <w:tab/>
        <w:t xml:space="preserve">the Processor Personnel do not process Personal Data except in accordance with this Contract (and in particular Schedule </w:t>
      </w:r>
      <w:r w:rsidR="00A30734">
        <w:rPr>
          <w:rFonts w:ascii="Arial" w:hAnsi="Arial" w:cs="Arial"/>
          <w:sz w:val="24"/>
          <w:szCs w:val="24"/>
        </w:rPr>
        <w:t>9</w:t>
      </w:r>
      <w:r w:rsidRPr="007674A1">
        <w:rPr>
          <w:rFonts w:ascii="Arial" w:hAnsi="Arial" w:cs="Arial"/>
          <w:sz w:val="24"/>
          <w:szCs w:val="24"/>
        </w:rPr>
        <w:t xml:space="preserve">); </w:t>
      </w:r>
    </w:p>
    <w:p w14:paraId="286750E4" w14:textId="77777777" w:rsidR="004C441B" w:rsidRPr="007674A1" w:rsidRDefault="004C441B" w:rsidP="00DC14A2">
      <w:pPr>
        <w:ind w:left="2268" w:hanging="720"/>
        <w:rPr>
          <w:rFonts w:ascii="Arial" w:hAnsi="Arial" w:cs="Arial"/>
          <w:sz w:val="24"/>
          <w:szCs w:val="24"/>
        </w:rPr>
      </w:pPr>
      <w:r w:rsidRPr="00DC14A2">
        <w:rPr>
          <w:rFonts w:ascii="Arial" w:hAnsi="Arial" w:cs="Arial"/>
          <w:b/>
          <w:bCs/>
          <w:sz w:val="24"/>
          <w:szCs w:val="24"/>
        </w:rPr>
        <w:t>(ii)</w:t>
      </w:r>
      <w:r w:rsidRPr="007674A1">
        <w:rPr>
          <w:rFonts w:ascii="Arial" w:hAnsi="Arial" w:cs="Arial"/>
          <w:sz w:val="24"/>
          <w:szCs w:val="24"/>
        </w:rPr>
        <w:tab/>
        <w:t xml:space="preserve">it takes all reasonable steps to ensure the reliability and integrity of any Processor Personnel who have access to the Personal Data and ensure that they: </w:t>
      </w:r>
    </w:p>
    <w:p w14:paraId="1E96F1D4" w14:textId="77777777" w:rsidR="004C441B" w:rsidRPr="007674A1" w:rsidRDefault="004C441B" w:rsidP="004C441B">
      <w:pPr>
        <w:ind w:left="1440" w:hanging="720"/>
        <w:rPr>
          <w:rFonts w:ascii="Arial" w:hAnsi="Arial" w:cs="Arial"/>
          <w:sz w:val="24"/>
          <w:szCs w:val="24"/>
        </w:rPr>
      </w:pPr>
    </w:p>
    <w:p w14:paraId="1FC811EF" w14:textId="6E8EA902" w:rsidR="004C441B" w:rsidRPr="00DC14A2" w:rsidRDefault="004C441B" w:rsidP="00F03298">
      <w:pPr>
        <w:pStyle w:val="ListParagraph"/>
        <w:numPr>
          <w:ilvl w:val="0"/>
          <w:numId w:val="36"/>
        </w:numPr>
        <w:ind w:left="2977"/>
        <w:rPr>
          <w:rFonts w:cs="Arial"/>
          <w:szCs w:val="24"/>
        </w:rPr>
      </w:pPr>
      <w:r w:rsidRPr="00DC14A2">
        <w:rPr>
          <w:rFonts w:cs="Arial"/>
          <w:szCs w:val="24"/>
        </w:rPr>
        <w:t xml:space="preserve">are aware of and comply with the Processor’s duties under this clause; </w:t>
      </w:r>
    </w:p>
    <w:p w14:paraId="6FC83463" w14:textId="77777777" w:rsidR="00DC14A2" w:rsidRPr="00DC14A2" w:rsidRDefault="00DC14A2" w:rsidP="00DC14A2">
      <w:pPr>
        <w:pStyle w:val="ListParagraph"/>
        <w:ind w:left="2977"/>
        <w:rPr>
          <w:rFonts w:cs="Arial"/>
          <w:szCs w:val="24"/>
        </w:rPr>
      </w:pPr>
    </w:p>
    <w:p w14:paraId="5964AEFA" w14:textId="53BC69EA" w:rsidR="004C441B" w:rsidRPr="00DC14A2" w:rsidRDefault="004C441B" w:rsidP="00F03298">
      <w:pPr>
        <w:pStyle w:val="ListParagraph"/>
        <w:numPr>
          <w:ilvl w:val="0"/>
          <w:numId w:val="36"/>
        </w:numPr>
        <w:ind w:left="2977"/>
        <w:rPr>
          <w:rFonts w:cs="Arial"/>
          <w:szCs w:val="24"/>
        </w:rPr>
      </w:pPr>
      <w:r w:rsidRPr="00DC14A2">
        <w:rPr>
          <w:rFonts w:cs="Arial"/>
          <w:szCs w:val="24"/>
        </w:rPr>
        <w:t xml:space="preserve">are subject to appropriate confidentiality undertakings with the Processor or any Sub-processor; </w:t>
      </w:r>
    </w:p>
    <w:p w14:paraId="1098DF55" w14:textId="77777777" w:rsidR="00DC14A2" w:rsidRPr="00DC14A2" w:rsidRDefault="00DC14A2" w:rsidP="00DC14A2">
      <w:pPr>
        <w:ind w:left="2977"/>
        <w:rPr>
          <w:rFonts w:cs="Arial"/>
          <w:szCs w:val="24"/>
        </w:rPr>
      </w:pPr>
    </w:p>
    <w:p w14:paraId="06998CA8" w14:textId="215F51FC" w:rsidR="004C441B" w:rsidRPr="00DC14A2" w:rsidRDefault="004C441B" w:rsidP="00F03298">
      <w:pPr>
        <w:pStyle w:val="ListParagraph"/>
        <w:numPr>
          <w:ilvl w:val="0"/>
          <w:numId w:val="36"/>
        </w:numPr>
        <w:ind w:left="2977"/>
        <w:rPr>
          <w:rFonts w:cs="Arial"/>
          <w:szCs w:val="24"/>
        </w:rPr>
      </w:pPr>
      <w:r w:rsidRPr="00DC14A2">
        <w:rPr>
          <w:rFonts w:cs="Arial"/>
          <w:szCs w:val="24"/>
        </w:rPr>
        <w:t xml:space="preserve">are informed of the confidential nature of the Personal Data and do not publish, </w:t>
      </w:r>
      <w:proofErr w:type="gramStart"/>
      <w:r w:rsidRPr="00DC14A2">
        <w:rPr>
          <w:rFonts w:cs="Arial"/>
          <w:szCs w:val="24"/>
        </w:rPr>
        <w:t>disclose</w:t>
      </w:r>
      <w:proofErr w:type="gramEnd"/>
      <w:r w:rsidRPr="00DC14A2">
        <w:rPr>
          <w:rFonts w:cs="Arial"/>
          <w:szCs w:val="24"/>
        </w:rPr>
        <w:t xml:space="preserve"> or divulge any of the Personal Data to any third Party unless directed in writing to do so by the Controller or as otherwise permitted by this Contract; and </w:t>
      </w:r>
    </w:p>
    <w:p w14:paraId="7B23A434" w14:textId="77777777" w:rsidR="00DC14A2" w:rsidRPr="00DC14A2" w:rsidRDefault="00DC14A2" w:rsidP="00DC14A2">
      <w:pPr>
        <w:ind w:left="2977"/>
        <w:rPr>
          <w:rFonts w:cs="Arial"/>
          <w:szCs w:val="24"/>
        </w:rPr>
      </w:pPr>
    </w:p>
    <w:p w14:paraId="4BB5C8B8" w14:textId="3CF0CB5D" w:rsidR="004C441B" w:rsidRPr="00DC14A2" w:rsidRDefault="004C441B" w:rsidP="00F03298">
      <w:pPr>
        <w:pStyle w:val="ListParagraph"/>
        <w:numPr>
          <w:ilvl w:val="0"/>
          <w:numId w:val="36"/>
        </w:numPr>
        <w:ind w:left="2977"/>
        <w:rPr>
          <w:rFonts w:cs="Arial"/>
          <w:szCs w:val="24"/>
        </w:rPr>
      </w:pPr>
      <w:r w:rsidRPr="00DC14A2">
        <w:rPr>
          <w:rFonts w:cs="Arial"/>
          <w:szCs w:val="24"/>
        </w:rPr>
        <w:t xml:space="preserve">have undergone adequate training in the use, care, </w:t>
      </w:r>
      <w:proofErr w:type="gramStart"/>
      <w:r w:rsidRPr="00DC14A2">
        <w:rPr>
          <w:rFonts w:cs="Arial"/>
          <w:szCs w:val="24"/>
        </w:rPr>
        <w:t>protection</w:t>
      </w:r>
      <w:proofErr w:type="gramEnd"/>
      <w:r w:rsidRPr="00DC14A2">
        <w:rPr>
          <w:rFonts w:cs="Arial"/>
          <w:szCs w:val="24"/>
        </w:rPr>
        <w:t xml:space="preserve"> and handling of Personal Data; and </w:t>
      </w:r>
    </w:p>
    <w:p w14:paraId="17E223D2" w14:textId="77777777" w:rsidR="004C441B" w:rsidRPr="007674A1" w:rsidRDefault="004C441B" w:rsidP="00DC14A2">
      <w:pPr>
        <w:rPr>
          <w:rFonts w:ascii="Arial" w:hAnsi="Arial" w:cs="Arial"/>
          <w:sz w:val="24"/>
          <w:szCs w:val="24"/>
        </w:rPr>
      </w:pPr>
    </w:p>
    <w:p w14:paraId="5984F51F" w14:textId="77777777" w:rsidR="004C441B" w:rsidRPr="007674A1" w:rsidRDefault="004C441B" w:rsidP="00DC14A2">
      <w:pPr>
        <w:ind w:left="1560" w:hanging="840"/>
        <w:rPr>
          <w:rFonts w:ascii="Arial" w:hAnsi="Arial" w:cs="Arial"/>
          <w:sz w:val="24"/>
          <w:szCs w:val="24"/>
        </w:rPr>
      </w:pPr>
      <w:r w:rsidRPr="00DC14A2">
        <w:rPr>
          <w:rFonts w:ascii="Arial" w:hAnsi="Arial" w:cs="Arial"/>
          <w:b/>
          <w:bCs/>
          <w:sz w:val="24"/>
          <w:szCs w:val="24"/>
        </w:rPr>
        <w:t>(d)</w:t>
      </w:r>
      <w:r w:rsidRPr="007674A1">
        <w:rPr>
          <w:rFonts w:ascii="Arial" w:hAnsi="Arial" w:cs="Arial"/>
          <w:sz w:val="24"/>
          <w:szCs w:val="24"/>
        </w:rPr>
        <w:tab/>
        <w:t xml:space="preserve">not transfer Personal Data outside of the EU unless the prior written consent of the Controller has been obtained and the following conditions are fulfilled: </w:t>
      </w:r>
    </w:p>
    <w:p w14:paraId="5CBC8B30" w14:textId="77777777" w:rsidR="004C441B" w:rsidRPr="007674A1" w:rsidRDefault="004C441B" w:rsidP="00DC14A2">
      <w:pPr>
        <w:ind w:left="1560" w:hanging="840"/>
        <w:rPr>
          <w:rFonts w:ascii="Arial" w:hAnsi="Arial" w:cs="Arial"/>
          <w:sz w:val="24"/>
          <w:szCs w:val="24"/>
        </w:rPr>
      </w:pPr>
    </w:p>
    <w:p w14:paraId="4834A3FA" w14:textId="4221F3BE" w:rsidR="004C441B" w:rsidRPr="00DC14A2" w:rsidRDefault="004C441B" w:rsidP="00F03298">
      <w:pPr>
        <w:pStyle w:val="ListParagraph"/>
        <w:numPr>
          <w:ilvl w:val="5"/>
          <w:numId w:val="33"/>
        </w:numPr>
        <w:ind w:left="2268"/>
        <w:rPr>
          <w:rFonts w:cs="Arial"/>
          <w:szCs w:val="24"/>
        </w:rPr>
      </w:pPr>
      <w:r w:rsidRPr="00DC14A2">
        <w:rPr>
          <w:rFonts w:cs="Arial"/>
          <w:szCs w:val="24"/>
        </w:rPr>
        <w:t xml:space="preserve">the Controller or the Processor has provided appropriate safeguards in relation to the transfer (whether in accordance with GDPR Article 46 or LED Article 37) as determined by the Controller; </w:t>
      </w:r>
    </w:p>
    <w:p w14:paraId="0F156074" w14:textId="77777777" w:rsidR="00DC14A2" w:rsidRPr="00DC14A2" w:rsidRDefault="00DC14A2" w:rsidP="00DC14A2">
      <w:pPr>
        <w:pStyle w:val="ListParagraph"/>
        <w:ind w:left="2268"/>
        <w:rPr>
          <w:rFonts w:cs="Arial"/>
          <w:szCs w:val="24"/>
        </w:rPr>
      </w:pPr>
    </w:p>
    <w:p w14:paraId="03A41C6E" w14:textId="49E363E7" w:rsidR="00DC14A2" w:rsidRPr="00DC14A2" w:rsidRDefault="004C441B" w:rsidP="00F03298">
      <w:pPr>
        <w:pStyle w:val="ListParagraph"/>
        <w:numPr>
          <w:ilvl w:val="5"/>
          <w:numId w:val="33"/>
        </w:numPr>
        <w:ind w:left="2268"/>
        <w:rPr>
          <w:rFonts w:cs="Arial"/>
          <w:szCs w:val="24"/>
        </w:rPr>
      </w:pPr>
      <w:r w:rsidRPr="00DC14A2">
        <w:rPr>
          <w:rFonts w:cs="Arial"/>
          <w:szCs w:val="24"/>
        </w:rPr>
        <w:t>the Data Subject has enforceable rights and effective legal remedies</w:t>
      </w:r>
      <w:r w:rsidR="00DC14A2" w:rsidRPr="00DC14A2">
        <w:rPr>
          <w:rFonts w:cs="Arial"/>
          <w:szCs w:val="24"/>
        </w:rPr>
        <w:t>;</w:t>
      </w:r>
    </w:p>
    <w:p w14:paraId="26838B1C" w14:textId="537326CB" w:rsidR="004C441B" w:rsidRPr="00DC14A2" w:rsidRDefault="004C441B" w:rsidP="00DC14A2">
      <w:pPr>
        <w:ind w:left="2268"/>
        <w:rPr>
          <w:rFonts w:cs="Arial"/>
          <w:szCs w:val="24"/>
        </w:rPr>
      </w:pPr>
      <w:r w:rsidRPr="00DC14A2">
        <w:rPr>
          <w:rFonts w:cs="Arial"/>
          <w:szCs w:val="24"/>
        </w:rPr>
        <w:t xml:space="preserve"> </w:t>
      </w:r>
    </w:p>
    <w:p w14:paraId="1F7C6A1F" w14:textId="66747116" w:rsidR="004C441B" w:rsidRPr="00DC14A2" w:rsidRDefault="004C441B" w:rsidP="00F03298">
      <w:pPr>
        <w:pStyle w:val="ListParagraph"/>
        <w:numPr>
          <w:ilvl w:val="5"/>
          <w:numId w:val="33"/>
        </w:numPr>
        <w:ind w:left="2268"/>
        <w:rPr>
          <w:rFonts w:cs="Arial"/>
          <w:szCs w:val="24"/>
        </w:rPr>
      </w:pPr>
      <w:r w:rsidRPr="00DC14A2">
        <w:rPr>
          <w:rFonts w:cs="Arial"/>
          <w:szCs w:val="24"/>
        </w:rPr>
        <w:t xml:space="preserve">the Processor complies with its obligations under the Data Protection Legislation by providing an adequate level of protection to any Personal Data that is transferred (or, if it is not so bound, uses its best endeavours to assist the Controller in meeting its obligations); and </w:t>
      </w:r>
    </w:p>
    <w:p w14:paraId="03B589CF" w14:textId="77777777" w:rsidR="00DC14A2" w:rsidRPr="00DC14A2" w:rsidRDefault="00DC14A2" w:rsidP="00DC14A2">
      <w:pPr>
        <w:ind w:left="2268"/>
        <w:rPr>
          <w:rFonts w:cs="Arial"/>
          <w:szCs w:val="24"/>
        </w:rPr>
      </w:pPr>
    </w:p>
    <w:p w14:paraId="4CBE1A3D" w14:textId="42389665" w:rsidR="00DC14A2" w:rsidRPr="00DC14A2" w:rsidRDefault="004C441B" w:rsidP="00F03298">
      <w:pPr>
        <w:pStyle w:val="ListParagraph"/>
        <w:numPr>
          <w:ilvl w:val="5"/>
          <w:numId w:val="33"/>
        </w:numPr>
        <w:ind w:left="2268"/>
        <w:rPr>
          <w:rFonts w:cs="Arial"/>
          <w:szCs w:val="24"/>
        </w:rPr>
      </w:pPr>
      <w:r w:rsidRPr="00DC14A2">
        <w:rPr>
          <w:rFonts w:cs="Arial"/>
          <w:szCs w:val="24"/>
        </w:rPr>
        <w:t>the Processor complies with any reasonable instructions notified to it in advance by the Controller with respect to the processing of the Personal Data;</w:t>
      </w:r>
    </w:p>
    <w:p w14:paraId="2CBC533B" w14:textId="77777777" w:rsidR="004C441B" w:rsidRPr="007674A1" w:rsidRDefault="004C441B" w:rsidP="004C441B">
      <w:pPr>
        <w:ind w:left="1440" w:hanging="720"/>
        <w:rPr>
          <w:rFonts w:ascii="Arial" w:hAnsi="Arial" w:cs="Arial"/>
          <w:sz w:val="24"/>
          <w:szCs w:val="24"/>
        </w:rPr>
      </w:pPr>
    </w:p>
    <w:p w14:paraId="4FD1C1A5" w14:textId="77777777" w:rsidR="004C441B" w:rsidRPr="007674A1" w:rsidRDefault="004C441B" w:rsidP="00DC14A2">
      <w:pPr>
        <w:ind w:left="1560" w:hanging="840"/>
        <w:rPr>
          <w:rFonts w:ascii="Arial" w:hAnsi="Arial" w:cs="Arial"/>
          <w:sz w:val="24"/>
          <w:szCs w:val="24"/>
        </w:rPr>
      </w:pPr>
      <w:r w:rsidRPr="00DC14A2">
        <w:rPr>
          <w:rFonts w:ascii="Arial" w:hAnsi="Arial" w:cs="Arial"/>
          <w:b/>
          <w:bCs/>
          <w:sz w:val="24"/>
          <w:szCs w:val="24"/>
        </w:rPr>
        <w:t>(e)</w:t>
      </w:r>
      <w:r w:rsidRPr="007674A1">
        <w:rPr>
          <w:rFonts w:ascii="Arial" w:hAnsi="Arial" w:cs="Arial"/>
          <w:sz w:val="24"/>
          <w:szCs w:val="24"/>
        </w:rPr>
        <w:tab/>
        <w:t xml:space="preserve">at the written direction of the Controller, delete or return Personal Data (and any copies of it) to the Controller on termination of the Contract unless the Processor is required by Law to retain the Personal Data.  </w:t>
      </w:r>
    </w:p>
    <w:p w14:paraId="3CFEC529" w14:textId="77777777" w:rsidR="004C441B" w:rsidRPr="007674A1" w:rsidRDefault="004C441B" w:rsidP="004C441B">
      <w:pPr>
        <w:ind w:left="720" w:hanging="720"/>
        <w:rPr>
          <w:rFonts w:ascii="Arial" w:hAnsi="Arial" w:cs="Arial"/>
          <w:sz w:val="24"/>
          <w:szCs w:val="24"/>
        </w:rPr>
      </w:pPr>
    </w:p>
    <w:p w14:paraId="14DE9728" w14:textId="64C61023"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.5</w:t>
      </w:r>
      <w:r w:rsidRPr="007674A1">
        <w:rPr>
          <w:rFonts w:ascii="Arial" w:hAnsi="Arial" w:cs="Arial"/>
          <w:sz w:val="24"/>
          <w:szCs w:val="24"/>
        </w:rPr>
        <w:tab/>
        <w:t>Subject to clause 1</w:t>
      </w:r>
      <w:r w:rsidR="008D754B">
        <w:rPr>
          <w:rFonts w:ascii="Arial" w:hAnsi="Arial" w:cs="Arial"/>
          <w:sz w:val="24"/>
          <w:szCs w:val="24"/>
        </w:rPr>
        <w:t>8</w:t>
      </w:r>
      <w:r w:rsidRPr="007674A1">
        <w:rPr>
          <w:rFonts w:ascii="Arial" w:hAnsi="Arial" w:cs="Arial"/>
          <w:sz w:val="24"/>
          <w:szCs w:val="24"/>
        </w:rPr>
        <w:t xml:space="preserve">.6, the Processor shall notify the Controller immediately if it: </w:t>
      </w:r>
    </w:p>
    <w:p w14:paraId="3A59842B" w14:textId="77777777" w:rsidR="004C441B" w:rsidRPr="007674A1" w:rsidRDefault="004C441B" w:rsidP="004C441B">
      <w:pPr>
        <w:ind w:left="720" w:hanging="720"/>
        <w:rPr>
          <w:rFonts w:ascii="Arial" w:hAnsi="Arial" w:cs="Arial"/>
          <w:sz w:val="24"/>
          <w:szCs w:val="24"/>
        </w:rPr>
      </w:pPr>
    </w:p>
    <w:p w14:paraId="173026A9" w14:textId="47201B3D" w:rsidR="004C441B" w:rsidRPr="00DC14A2" w:rsidRDefault="004C441B" w:rsidP="00F03298">
      <w:pPr>
        <w:pStyle w:val="ListParagraph"/>
        <w:numPr>
          <w:ilvl w:val="0"/>
          <w:numId w:val="37"/>
        </w:numPr>
        <w:ind w:left="1560" w:hanging="840"/>
        <w:rPr>
          <w:rFonts w:cs="Arial"/>
          <w:szCs w:val="24"/>
        </w:rPr>
      </w:pPr>
      <w:r w:rsidRPr="00DC14A2">
        <w:rPr>
          <w:rFonts w:cs="Arial"/>
          <w:szCs w:val="24"/>
        </w:rPr>
        <w:t xml:space="preserve">receives a Data Subject Request (or purported Data Subject Request); </w:t>
      </w:r>
    </w:p>
    <w:p w14:paraId="6195B3D0" w14:textId="77777777" w:rsidR="00DC14A2" w:rsidRPr="00DC14A2" w:rsidRDefault="00DC14A2" w:rsidP="00DC14A2">
      <w:pPr>
        <w:pStyle w:val="ListParagraph"/>
        <w:ind w:left="1560" w:hanging="840"/>
        <w:rPr>
          <w:rFonts w:cs="Arial"/>
          <w:szCs w:val="24"/>
        </w:rPr>
      </w:pPr>
    </w:p>
    <w:p w14:paraId="40BF1F4D" w14:textId="7F20B5DE" w:rsidR="00DC14A2" w:rsidRPr="00DC14A2" w:rsidRDefault="004C441B" w:rsidP="00F03298">
      <w:pPr>
        <w:pStyle w:val="ListParagraph"/>
        <w:numPr>
          <w:ilvl w:val="0"/>
          <w:numId w:val="37"/>
        </w:numPr>
        <w:ind w:left="1560" w:hanging="840"/>
        <w:rPr>
          <w:rFonts w:cs="Arial"/>
          <w:szCs w:val="24"/>
        </w:rPr>
      </w:pPr>
      <w:r w:rsidRPr="00DC14A2">
        <w:rPr>
          <w:rFonts w:cs="Arial"/>
          <w:szCs w:val="24"/>
        </w:rPr>
        <w:t xml:space="preserve">receives a request to rectify, block or erase any Personal Data; </w:t>
      </w:r>
    </w:p>
    <w:p w14:paraId="2D47EE59" w14:textId="5D131951" w:rsidR="004C441B" w:rsidRPr="00DC14A2" w:rsidRDefault="004C441B" w:rsidP="00DC14A2">
      <w:pPr>
        <w:ind w:left="1560" w:hanging="840"/>
        <w:rPr>
          <w:rFonts w:cs="Arial"/>
          <w:szCs w:val="24"/>
        </w:rPr>
      </w:pPr>
      <w:r w:rsidRPr="00DC14A2">
        <w:rPr>
          <w:rFonts w:cs="Arial"/>
          <w:szCs w:val="24"/>
        </w:rPr>
        <w:t xml:space="preserve"> </w:t>
      </w:r>
    </w:p>
    <w:p w14:paraId="7D157EBF" w14:textId="3CAC56C1" w:rsidR="00DC14A2" w:rsidRPr="00DC14A2" w:rsidRDefault="004C441B" w:rsidP="00F03298">
      <w:pPr>
        <w:pStyle w:val="ListParagraph"/>
        <w:numPr>
          <w:ilvl w:val="0"/>
          <w:numId w:val="37"/>
        </w:numPr>
        <w:ind w:left="1560" w:hanging="840"/>
        <w:rPr>
          <w:rFonts w:cs="Arial"/>
          <w:szCs w:val="24"/>
        </w:rPr>
      </w:pPr>
      <w:r w:rsidRPr="00DC14A2">
        <w:rPr>
          <w:rFonts w:cs="Arial"/>
          <w:szCs w:val="24"/>
        </w:rPr>
        <w:t xml:space="preserve">receives any other request, complaint or communication relating to either Party's obligations under the Data Protection Legislation; </w:t>
      </w:r>
    </w:p>
    <w:p w14:paraId="3B8F94B7" w14:textId="0AD734E9" w:rsidR="004C441B" w:rsidRPr="00DC14A2" w:rsidRDefault="004C441B" w:rsidP="00DC14A2">
      <w:pPr>
        <w:ind w:left="1560" w:hanging="840"/>
        <w:rPr>
          <w:rFonts w:cs="Arial"/>
          <w:szCs w:val="24"/>
        </w:rPr>
      </w:pPr>
      <w:r w:rsidRPr="00DC14A2">
        <w:rPr>
          <w:rFonts w:cs="Arial"/>
          <w:szCs w:val="24"/>
        </w:rPr>
        <w:t xml:space="preserve"> </w:t>
      </w:r>
    </w:p>
    <w:p w14:paraId="0E48F5CB" w14:textId="2993D4BE" w:rsidR="004C441B" w:rsidRPr="00DC14A2" w:rsidRDefault="004C441B" w:rsidP="00F03298">
      <w:pPr>
        <w:pStyle w:val="ListParagraph"/>
        <w:numPr>
          <w:ilvl w:val="0"/>
          <w:numId w:val="37"/>
        </w:numPr>
        <w:ind w:left="1560" w:hanging="840"/>
        <w:rPr>
          <w:rFonts w:cs="Arial"/>
          <w:szCs w:val="24"/>
        </w:rPr>
      </w:pPr>
      <w:r w:rsidRPr="00DC14A2">
        <w:rPr>
          <w:rFonts w:cs="Arial"/>
          <w:szCs w:val="24"/>
        </w:rPr>
        <w:t xml:space="preserve">receives any communication from the Information Commissioner or any other regulatory authority in connection with Personal Data processed under this Contract;  </w:t>
      </w:r>
    </w:p>
    <w:p w14:paraId="175B6DE6" w14:textId="77777777" w:rsidR="00DC14A2" w:rsidRPr="00DC14A2" w:rsidRDefault="00DC14A2" w:rsidP="00DC14A2">
      <w:pPr>
        <w:ind w:left="1560" w:hanging="840"/>
        <w:rPr>
          <w:rFonts w:cs="Arial"/>
          <w:szCs w:val="24"/>
        </w:rPr>
      </w:pPr>
    </w:p>
    <w:p w14:paraId="3A47BDA9" w14:textId="6D43BD6E" w:rsidR="00DC14A2" w:rsidRPr="00DC14A2" w:rsidRDefault="004C441B" w:rsidP="00F03298">
      <w:pPr>
        <w:pStyle w:val="ListParagraph"/>
        <w:numPr>
          <w:ilvl w:val="0"/>
          <w:numId w:val="37"/>
        </w:numPr>
        <w:ind w:left="1560" w:hanging="840"/>
        <w:rPr>
          <w:rFonts w:cs="Arial"/>
          <w:szCs w:val="24"/>
        </w:rPr>
      </w:pPr>
      <w:r w:rsidRPr="00DC14A2">
        <w:rPr>
          <w:rFonts w:cs="Arial"/>
          <w:szCs w:val="24"/>
        </w:rPr>
        <w:t>receives a request from any third Party for disclosure of Personal Data where compliance with such request is required or purported to be required by Law; or</w:t>
      </w:r>
    </w:p>
    <w:p w14:paraId="200A20E6" w14:textId="0D3B62BE" w:rsidR="004C441B" w:rsidRPr="00DC14A2" w:rsidRDefault="004C441B" w:rsidP="00DC14A2">
      <w:pPr>
        <w:ind w:left="1560" w:hanging="840"/>
        <w:rPr>
          <w:rFonts w:cs="Arial"/>
          <w:szCs w:val="24"/>
        </w:rPr>
      </w:pPr>
      <w:r w:rsidRPr="00DC14A2">
        <w:rPr>
          <w:rFonts w:cs="Arial"/>
          <w:szCs w:val="24"/>
        </w:rPr>
        <w:t xml:space="preserve"> </w:t>
      </w:r>
    </w:p>
    <w:p w14:paraId="6C415072" w14:textId="20B81D4D" w:rsidR="00DC14A2" w:rsidRPr="00DC14A2" w:rsidRDefault="004C441B" w:rsidP="00F03298">
      <w:pPr>
        <w:pStyle w:val="ListParagraph"/>
        <w:numPr>
          <w:ilvl w:val="0"/>
          <w:numId w:val="37"/>
        </w:numPr>
        <w:ind w:left="1560" w:hanging="840"/>
        <w:rPr>
          <w:rFonts w:cs="Arial"/>
          <w:szCs w:val="24"/>
        </w:rPr>
      </w:pPr>
      <w:r w:rsidRPr="00DC14A2">
        <w:rPr>
          <w:rFonts w:cs="Arial"/>
          <w:szCs w:val="24"/>
        </w:rPr>
        <w:t>becomes aware of a Data Loss Event.</w:t>
      </w:r>
    </w:p>
    <w:p w14:paraId="7F92A7A4" w14:textId="24387C44" w:rsidR="004C441B" w:rsidRPr="00DC14A2" w:rsidRDefault="004C441B" w:rsidP="00DC14A2">
      <w:pPr>
        <w:rPr>
          <w:rFonts w:cs="Arial"/>
          <w:szCs w:val="24"/>
        </w:rPr>
      </w:pPr>
      <w:r w:rsidRPr="00DC14A2">
        <w:rPr>
          <w:rFonts w:cs="Arial"/>
          <w:szCs w:val="24"/>
        </w:rPr>
        <w:t xml:space="preserve"> </w:t>
      </w:r>
    </w:p>
    <w:p w14:paraId="3836368A" w14:textId="6D4356F7"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.6</w:t>
      </w:r>
      <w:r w:rsidRPr="007674A1">
        <w:rPr>
          <w:rFonts w:ascii="Arial" w:hAnsi="Arial" w:cs="Arial"/>
          <w:sz w:val="24"/>
          <w:szCs w:val="24"/>
        </w:rPr>
        <w:tab/>
        <w:t>The Processor’s obligation to notify under clause 1</w:t>
      </w:r>
      <w:r w:rsidR="008D754B">
        <w:rPr>
          <w:rFonts w:ascii="Arial" w:hAnsi="Arial" w:cs="Arial"/>
          <w:sz w:val="24"/>
          <w:szCs w:val="24"/>
        </w:rPr>
        <w:t>8</w:t>
      </w:r>
      <w:r w:rsidRPr="007674A1">
        <w:rPr>
          <w:rFonts w:ascii="Arial" w:hAnsi="Arial" w:cs="Arial"/>
          <w:sz w:val="24"/>
          <w:szCs w:val="24"/>
        </w:rPr>
        <w:t xml:space="preserve">.5 shall include the provision of further information to the Controller in phases, as details become available.  </w:t>
      </w:r>
    </w:p>
    <w:p w14:paraId="12D71EA2" w14:textId="77777777" w:rsidR="004C441B" w:rsidRPr="007674A1" w:rsidRDefault="004C441B" w:rsidP="004C441B">
      <w:pPr>
        <w:ind w:left="720" w:hanging="720"/>
        <w:rPr>
          <w:rFonts w:ascii="Arial" w:hAnsi="Arial" w:cs="Arial"/>
          <w:sz w:val="24"/>
          <w:szCs w:val="24"/>
        </w:rPr>
      </w:pPr>
    </w:p>
    <w:p w14:paraId="61BEDFCD" w14:textId="5F516178"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.7</w:t>
      </w:r>
      <w:r w:rsidRPr="007674A1">
        <w:rPr>
          <w:rFonts w:ascii="Arial" w:hAnsi="Arial" w:cs="Arial"/>
          <w:sz w:val="24"/>
          <w:szCs w:val="24"/>
        </w:rPr>
        <w:tab/>
        <w:t>Taking into account the nature of the processing, the Processor shall provide the Controller with full assistance in relation to either Party's obligations under Data Protection Legislation and any complaint, communication or request made under clause 1</w:t>
      </w:r>
      <w:r w:rsidR="00011C15">
        <w:rPr>
          <w:rFonts w:ascii="Arial" w:hAnsi="Arial" w:cs="Arial"/>
          <w:sz w:val="24"/>
          <w:szCs w:val="24"/>
        </w:rPr>
        <w:t>8</w:t>
      </w:r>
      <w:r w:rsidRPr="007674A1">
        <w:rPr>
          <w:rFonts w:ascii="Arial" w:hAnsi="Arial" w:cs="Arial"/>
          <w:sz w:val="24"/>
          <w:szCs w:val="24"/>
        </w:rPr>
        <w:t xml:space="preserve">.5 (and insofar as possible within the timescales reasonably required by the Controller) including by promptly providing: </w:t>
      </w:r>
    </w:p>
    <w:p w14:paraId="729CA917" w14:textId="77777777" w:rsidR="004C441B" w:rsidRPr="007674A1" w:rsidRDefault="004C441B" w:rsidP="00DC14A2">
      <w:pPr>
        <w:ind w:left="1560" w:hanging="862"/>
        <w:rPr>
          <w:rFonts w:ascii="Arial" w:hAnsi="Arial" w:cs="Arial"/>
          <w:sz w:val="24"/>
          <w:szCs w:val="24"/>
        </w:rPr>
      </w:pPr>
    </w:p>
    <w:p w14:paraId="7F0FCD97" w14:textId="236C0FF8" w:rsidR="004C441B" w:rsidRPr="00DC14A2" w:rsidRDefault="004C441B" w:rsidP="00F03298">
      <w:pPr>
        <w:pStyle w:val="ListParagraph"/>
        <w:numPr>
          <w:ilvl w:val="0"/>
          <w:numId w:val="38"/>
        </w:numPr>
        <w:ind w:left="1560" w:hanging="862"/>
        <w:rPr>
          <w:rFonts w:cs="Arial"/>
          <w:szCs w:val="24"/>
        </w:rPr>
      </w:pPr>
      <w:r w:rsidRPr="00DC14A2">
        <w:rPr>
          <w:rFonts w:cs="Arial"/>
          <w:szCs w:val="24"/>
        </w:rPr>
        <w:t xml:space="preserve">the Controller with full details and copies of the complaint, </w:t>
      </w:r>
      <w:proofErr w:type="gramStart"/>
      <w:r w:rsidRPr="00DC14A2">
        <w:rPr>
          <w:rFonts w:cs="Arial"/>
          <w:szCs w:val="24"/>
        </w:rPr>
        <w:t>communication</w:t>
      </w:r>
      <w:proofErr w:type="gramEnd"/>
      <w:r w:rsidRPr="00DC14A2">
        <w:rPr>
          <w:rFonts w:cs="Arial"/>
          <w:szCs w:val="24"/>
        </w:rPr>
        <w:t xml:space="preserve"> or request; </w:t>
      </w:r>
    </w:p>
    <w:p w14:paraId="02160FE2" w14:textId="77777777" w:rsidR="00DC14A2" w:rsidRPr="00DC14A2" w:rsidRDefault="00DC14A2" w:rsidP="00DC14A2">
      <w:pPr>
        <w:pStyle w:val="ListParagraph"/>
        <w:ind w:left="1560" w:hanging="862"/>
        <w:rPr>
          <w:rFonts w:cs="Arial"/>
          <w:szCs w:val="24"/>
        </w:rPr>
      </w:pPr>
    </w:p>
    <w:p w14:paraId="1C4F0BF9" w14:textId="50C4D3EA" w:rsidR="004C441B" w:rsidRPr="00DC14A2" w:rsidRDefault="004C441B" w:rsidP="00F03298">
      <w:pPr>
        <w:pStyle w:val="ListParagraph"/>
        <w:numPr>
          <w:ilvl w:val="0"/>
          <w:numId w:val="38"/>
        </w:numPr>
        <w:ind w:left="1560" w:hanging="862"/>
        <w:rPr>
          <w:rFonts w:cs="Arial"/>
          <w:szCs w:val="24"/>
        </w:rPr>
      </w:pPr>
      <w:r w:rsidRPr="00DC14A2">
        <w:rPr>
          <w:rFonts w:cs="Arial"/>
          <w:szCs w:val="24"/>
        </w:rPr>
        <w:t xml:space="preserve">such assistance as is reasonably requested by the Controller to enable the Controller to comply with a Data Subject Request within the relevant timescales set out in the Data Protection Legislation;  </w:t>
      </w:r>
    </w:p>
    <w:p w14:paraId="7060E883" w14:textId="77777777" w:rsidR="00DC14A2" w:rsidRPr="00DC14A2" w:rsidRDefault="00DC14A2" w:rsidP="00DC14A2">
      <w:pPr>
        <w:ind w:left="1560" w:hanging="862"/>
        <w:rPr>
          <w:rFonts w:cs="Arial"/>
          <w:szCs w:val="24"/>
        </w:rPr>
      </w:pPr>
    </w:p>
    <w:p w14:paraId="1F8B1B83" w14:textId="61FC24D1" w:rsidR="004C441B" w:rsidRPr="00DC14A2" w:rsidRDefault="004C441B" w:rsidP="00F03298">
      <w:pPr>
        <w:pStyle w:val="ListParagraph"/>
        <w:numPr>
          <w:ilvl w:val="0"/>
          <w:numId w:val="38"/>
        </w:numPr>
        <w:ind w:left="1560" w:hanging="862"/>
        <w:rPr>
          <w:rFonts w:cs="Arial"/>
          <w:szCs w:val="24"/>
        </w:rPr>
      </w:pPr>
      <w:r w:rsidRPr="00DC14A2">
        <w:rPr>
          <w:rFonts w:cs="Arial"/>
          <w:szCs w:val="24"/>
        </w:rPr>
        <w:t xml:space="preserve">the Controller, at its request, with any Personal Data it holds in relation to a Data Subject;  </w:t>
      </w:r>
    </w:p>
    <w:p w14:paraId="0932192A" w14:textId="77777777" w:rsidR="00DC14A2" w:rsidRPr="00DC14A2" w:rsidRDefault="00DC14A2" w:rsidP="00DC14A2">
      <w:pPr>
        <w:ind w:left="1560" w:hanging="862"/>
        <w:rPr>
          <w:rFonts w:cs="Arial"/>
          <w:szCs w:val="24"/>
        </w:rPr>
      </w:pPr>
    </w:p>
    <w:p w14:paraId="5E5978BC" w14:textId="2979A7E1" w:rsidR="00DC14A2" w:rsidRPr="00DC14A2" w:rsidRDefault="004C441B" w:rsidP="00F03298">
      <w:pPr>
        <w:pStyle w:val="ListParagraph"/>
        <w:numPr>
          <w:ilvl w:val="0"/>
          <w:numId w:val="38"/>
        </w:numPr>
        <w:ind w:left="1560" w:hanging="862"/>
        <w:rPr>
          <w:rFonts w:cs="Arial"/>
          <w:szCs w:val="24"/>
        </w:rPr>
      </w:pPr>
      <w:r w:rsidRPr="00DC14A2">
        <w:rPr>
          <w:rFonts w:cs="Arial"/>
          <w:szCs w:val="24"/>
        </w:rPr>
        <w:t xml:space="preserve">assistance as requested by the Controller following any Data Loss Event; </w:t>
      </w:r>
    </w:p>
    <w:p w14:paraId="36AB3214" w14:textId="47ECB145" w:rsidR="004C441B" w:rsidRPr="00DC14A2" w:rsidRDefault="004C441B" w:rsidP="00DC14A2">
      <w:pPr>
        <w:ind w:left="1560" w:hanging="862"/>
        <w:rPr>
          <w:rFonts w:cs="Arial"/>
          <w:szCs w:val="24"/>
        </w:rPr>
      </w:pPr>
      <w:r w:rsidRPr="00DC14A2">
        <w:rPr>
          <w:rFonts w:cs="Arial"/>
          <w:szCs w:val="24"/>
        </w:rPr>
        <w:t xml:space="preserve"> </w:t>
      </w:r>
    </w:p>
    <w:p w14:paraId="573400A8" w14:textId="776A82A9" w:rsidR="00DC14A2" w:rsidRPr="00DC14A2" w:rsidRDefault="004C441B" w:rsidP="00F03298">
      <w:pPr>
        <w:pStyle w:val="ListParagraph"/>
        <w:numPr>
          <w:ilvl w:val="0"/>
          <w:numId w:val="38"/>
        </w:numPr>
        <w:ind w:left="1560" w:hanging="862"/>
        <w:rPr>
          <w:rFonts w:cs="Arial"/>
          <w:szCs w:val="24"/>
        </w:rPr>
      </w:pPr>
      <w:r w:rsidRPr="00DC14A2">
        <w:rPr>
          <w:rFonts w:cs="Arial"/>
          <w:szCs w:val="24"/>
        </w:rPr>
        <w:t xml:space="preserve">assistance as requested by the Controller with respect to any request from the Information Commissioner’s Office, or any consultation by the Controller with the Information Commissioner's Office. </w:t>
      </w:r>
    </w:p>
    <w:p w14:paraId="66F2C4C6" w14:textId="77777777" w:rsidR="004C441B" w:rsidRPr="007674A1" w:rsidRDefault="004C441B" w:rsidP="004C441B">
      <w:pPr>
        <w:ind w:left="1440" w:hanging="720"/>
        <w:rPr>
          <w:rFonts w:ascii="Arial" w:hAnsi="Arial" w:cs="Arial"/>
          <w:sz w:val="24"/>
          <w:szCs w:val="24"/>
        </w:rPr>
      </w:pPr>
    </w:p>
    <w:p w14:paraId="0A73CDDA" w14:textId="084D04A1"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.8</w:t>
      </w:r>
      <w:r w:rsidRPr="007674A1">
        <w:rPr>
          <w:rFonts w:ascii="Arial" w:hAnsi="Arial" w:cs="Arial"/>
          <w:sz w:val="24"/>
          <w:szCs w:val="24"/>
        </w:rPr>
        <w:tab/>
        <w:t xml:space="preserve">The Processor shall maintain complete and accurate records and information to demonstrate its compliance with this clause. This requirement does not apply where the Processor employs fewer than 250 staff, unless: </w:t>
      </w:r>
    </w:p>
    <w:p w14:paraId="17ACE995" w14:textId="77777777" w:rsidR="004C441B" w:rsidRPr="007674A1" w:rsidRDefault="004C441B" w:rsidP="004C441B">
      <w:pPr>
        <w:ind w:left="720" w:hanging="720"/>
        <w:rPr>
          <w:rFonts w:ascii="Arial" w:hAnsi="Arial" w:cs="Arial"/>
          <w:sz w:val="24"/>
          <w:szCs w:val="24"/>
        </w:rPr>
      </w:pPr>
    </w:p>
    <w:p w14:paraId="5F89B43F" w14:textId="57622F08" w:rsidR="004C441B" w:rsidRPr="00DC14A2" w:rsidRDefault="004C441B" w:rsidP="00F03298">
      <w:pPr>
        <w:pStyle w:val="ListParagraph"/>
        <w:numPr>
          <w:ilvl w:val="0"/>
          <w:numId w:val="39"/>
        </w:numPr>
        <w:ind w:left="1560" w:hanging="840"/>
        <w:rPr>
          <w:rFonts w:cs="Arial"/>
          <w:szCs w:val="24"/>
        </w:rPr>
      </w:pPr>
      <w:r w:rsidRPr="00DC14A2">
        <w:rPr>
          <w:rFonts w:cs="Arial"/>
          <w:szCs w:val="24"/>
        </w:rPr>
        <w:t xml:space="preserve">the Controller determines that the processing is not occasional; </w:t>
      </w:r>
    </w:p>
    <w:p w14:paraId="45F15BF9" w14:textId="77777777" w:rsidR="00DC14A2" w:rsidRPr="00DC14A2" w:rsidRDefault="00DC14A2" w:rsidP="00DC14A2">
      <w:pPr>
        <w:pStyle w:val="ListParagraph"/>
        <w:ind w:left="1560" w:hanging="840"/>
        <w:rPr>
          <w:rFonts w:cs="Arial"/>
          <w:szCs w:val="24"/>
        </w:rPr>
      </w:pPr>
    </w:p>
    <w:p w14:paraId="28120515" w14:textId="400B9B77" w:rsidR="00DC14A2" w:rsidRDefault="004C441B" w:rsidP="00F03298">
      <w:pPr>
        <w:pStyle w:val="ListParagraph"/>
        <w:numPr>
          <w:ilvl w:val="0"/>
          <w:numId w:val="39"/>
        </w:numPr>
        <w:ind w:left="1560" w:hanging="840"/>
        <w:rPr>
          <w:rFonts w:cs="Arial"/>
          <w:szCs w:val="24"/>
        </w:rPr>
      </w:pPr>
      <w:r w:rsidRPr="00DC14A2">
        <w:rPr>
          <w:rFonts w:cs="Arial"/>
          <w:szCs w:val="24"/>
        </w:rPr>
        <w:t xml:space="preserve">the Controller determines the processing includes special categories of data as referred to in Article 9(1) of the GDPR or Personal Data relating </w:t>
      </w:r>
      <w:r w:rsidRPr="00DC14A2">
        <w:rPr>
          <w:rFonts w:cs="Arial"/>
          <w:szCs w:val="24"/>
        </w:rPr>
        <w:lastRenderedPageBreak/>
        <w:t>to criminal convictions and offences referred to in Article 10 of the GDPR; and</w:t>
      </w:r>
    </w:p>
    <w:p w14:paraId="1857FEE5" w14:textId="77777777" w:rsidR="00DC14A2" w:rsidRPr="00DC14A2" w:rsidRDefault="00DC14A2" w:rsidP="00DC14A2">
      <w:pPr>
        <w:ind w:left="1560" w:hanging="840"/>
        <w:rPr>
          <w:rFonts w:cs="Arial"/>
          <w:szCs w:val="24"/>
        </w:rPr>
      </w:pPr>
    </w:p>
    <w:p w14:paraId="06013DF0" w14:textId="6D2B36A9" w:rsidR="00DC14A2" w:rsidRPr="00DC14A2" w:rsidRDefault="004C441B" w:rsidP="00F03298">
      <w:pPr>
        <w:pStyle w:val="ListParagraph"/>
        <w:numPr>
          <w:ilvl w:val="0"/>
          <w:numId w:val="39"/>
        </w:numPr>
        <w:ind w:left="1560" w:hanging="840"/>
        <w:rPr>
          <w:rFonts w:cs="Arial"/>
          <w:szCs w:val="24"/>
        </w:rPr>
      </w:pPr>
      <w:r w:rsidRPr="00DC14A2">
        <w:rPr>
          <w:rFonts w:cs="Arial"/>
          <w:szCs w:val="24"/>
        </w:rPr>
        <w:t xml:space="preserve">the Controller determines that the processing is likely to result in a risk to the rights and freedoms of Data Subjects. </w:t>
      </w:r>
    </w:p>
    <w:p w14:paraId="1ADFA750" w14:textId="77777777" w:rsidR="004C441B" w:rsidRPr="007674A1" w:rsidRDefault="004C441B" w:rsidP="004C441B">
      <w:pPr>
        <w:ind w:left="1440" w:hanging="720"/>
        <w:rPr>
          <w:rFonts w:ascii="Arial" w:hAnsi="Arial" w:cs="Arial"/>
          <w:sz w:val="24"/>
          <w:szCs w:val="24"/>
        </w:rPr>
      </w:pPr>
      <w:r w:rsidRPr="007674A1">
        <w:rPr>
          <w:rFonts w:ascii="Arial" w:hAnsi="Arial" w:cs="Arial"/>
          <w:sz w:val="24"/>
          <w:szCs w:val="24"/>
        </w:rPr>
        <w:t xml:space="preserve"> </w:t>
      </w:r>
    </w:p>
    <w:p w14:paraId="112265E2" w14:textId="4E363F09"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.9</w:t>
      </w:r>
      <w:r w:rsidRPr="007674A1">
        <w:rPr>
          <w:rFonts w:ascii="Arial" w:hAnsi="Arial" w:cs="Arial"/>
          <w:sz w:val="24"/>
          <w:szCs w:val="24"/>
        </w:rPr>
        <w:tab/>
        <w:t xml:space="preserve">The Processor shall allow for audits of its Data Processing activity by the Controller or the Controller’s designated auditor. </w:t>
      </w:r>
    </w:p>
    <w:p w14:paraId="6FAB3CF5" w14:textId="77777777" w:rsidR="004C441B" w:rsidRPr="007674A1" w:rsidRDefault="004C441B" w:rsidP="004C441B">
      <w:pPr>
        <w:ind w:left="720" w:hanging="720"/>
        <w:rPr>
          <w:rFonts w:ascii="Arial" w:hAnsi="Arial" w:cs="Arial"/>
          <w:sz w:val="24"/>
          <w:szCs w:val="24"/>
        </w:rPr>
      </w:pPr>
    </w:p>
    <w:p w14:paraId="174E6324" w14:textId="02786FBE"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.10</w:t>
      </w:r>
      <w:r w:rsidRPr="007674A1">
        <w:rPr>
          <w:rFonts w:ascii="Arial" w:hAnsi="Arial" w:cs="Arial"/>
          <w:sz w:val="24"/>
          <w:szCs w:val="24"/>
        </w:rPr>
        <w:tab/>
        <w:t xml:space="preserve">Each Party shall designate its own data protection officer if required by the Data Protection Legislation.  </w:t>
      </w:r>
    </w:p>
    <w:p w14:paraId="353E115A" w14:textId="77777777" w:rsidR="004C441B" w:rsidRPr="007674A1" w:rsidRDefault="004C441B" w:rsidP="004C441B">
      <w:pPr>
        <w:ind w:left="720" w:hanging="720"/>
        <w:rPr>
          <w:rFonts w:ascii="Arial" w:hAnsi="Arial" w:cs="Arial"/>
          <w:sz w:val="24"/>
          <w:szCs w:val="24"/>
        </w:rPr>
      </w:pPr>
    </w:p>
    <w:p w14:paraId="292C8928" w14:textId="40D46689"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.11</w:t>
      </w:r>
      <w:r w:rsidRPr="007674A1">
        <w:rPr>
          <w:rFonts w:ascii="Arial" w:hAnsi="Arial" w:cs="Arial"/>
          <w:sz w:val="24"/>
          <w:szCs w:val="24"/>
        </w:rPr>
        <w:tab/>
        <w:t xml:space="preserve">Before allowing any Sub-processor to process any Personal Data related to this Contract, the Processor must: </w:t>
      </w:r>
    </w:p>
    <w:p w14:paraId="2C9686BE" w14:textId="77777777" w:rsidR="004C441B" w:rsidRPr="007674A1" w:rsidRDefault="004C441B" w:rsidP="004C441B">
      <w:pPr>
        <w:ind w:left="720" w:hanging="720"/>
        <w:rPr>
          <w:rFonts w:ascii="Arial" w:hAnsi="Arial" w:cs="Arial"/>
          <w:sz w:val="24"/>
          <w:szCs w:val="24"/>
        </w:rPr>
      </w:pPr>
    </w:p>
    <w:p w14:paraId="25BBFE3E" w14:textId="6CB7CACD" w:rsidR="004C441B" w:rsidRPr="00DC14A2" w:rsidRDefault="004C441B" w:rsidP="00F03298">
      <w:pPr>
        <w:pStyle w:val="ListParagraph"/>
        <w:numPr>
          <w:ilvl w:val="0"/>
          <w:numId w:val="40"/>
        </w:numPr>
        <w:ind w:left="1560" w:hanging="840"/>
        <w:rPr>
          <w:rFonts w:cs="Arial"/>
          <w:szCs w:val="24"/>
        </w:rPr>
      </w:pPr>
      <w:r w:rsidRPr="00DC14A2">
        <w:rPr>
          <w:rFonts w:cs="Arial"/>
          <w:szCs w:val="24"/>
        </w:rPr>
        <w:t xml:space="preserve">notify the Controller in writing of the intended Sub-processor and processing; </w:t>
      </w:r>
    </w:p>
    <w:p w14:paraId="038DA9CD" w14:textId="77777777" w:rsidR="00DC14A2" w:rsidRPr="00DC14A2" w:rsidRDefault="00DC14A2" w:rsidP="00DC14A2">
      <w:pPr>
        <w:pStyle w:val="ListParagraph"/>
        <w:ind w:left="1560" w:hanging="840"/>
        <w:rPr>
          <w:rFonts w:cs="Arial"/>
          <w:szCs w:val="24"/>
        </w:rPr>
      </w:pPr>
    </w:p>
    <w:p w14:paraId="62C4B29B" w14:textId="2F04C4F8" w:rsidR="00DC14A2" w:rsidRPr="00DC14A2" w:rsidRDefault="004C441B" w:rsidP="00F03298">
      <w:pPr>
        <w:pStyle w:val="ListParagraph"/>
        <w:numPr>
          <w:ilvl w:val="0"/>
          <w:numId w:val="40"/>
        </w:numPr>
        <w:ind w:left="1560" w:hanging="840"/>
        <w:rPr>
          <w:rFonts w:cs="Arial"/>
          <w:szCs w:val="24"/>
        </w:rPr>
      </w:pPr>
      <w:r w:rsidRPr="00DC14A2">
        <w:rPr>
          <w:rFonts w:cs="Arial"/>
          <w:szCs w:val="24"/>
        </w:rPr>
        <w:t>obtain the written consent of the Controller;</w:t>
      </w:r>
    </w:p>
    <w:p w14:paraId="3815547C" w14:textId="621BE247" w:rsidR="004C441B" w:rsidRPr="00DC14A2" w:rsidRDefault="004C441B" w:rsidP="00DC14A2">
      <w:pPr>
        <w:ind w:left="1560" w:hanging="840"/>
        <w:rPr>
          <w:rFonts w:cs="Arial"/>
          <w:szCs w:val="24"/>
        </w:rPr>
      </w:pPr>
      <w:r w:rsidRPr="00DC14A2">
        <w:rPr>
          <w:rFonts w:cs="Arial"/>
          <w:szCs w:val="24"/>
        </w:rPr>
        <w:t xml:space="preserve">  </w:t>
      </w:r>
    </w:p>
    <w:p w14:paraId="2556E939" w14:textId="56AFB89F" w:rsidR="004C441B" w:rsidRPr="00DC14A2" w:rsidRDefault="004C441B" w:rsidP="00F03298">
      <w:pPr>
        <w:pStyle w:val="ListParagraph"/>
        <w:numPr>
          <w:ilvl w:val="0"/>
          <w:numId w:val="40"/>
        </w:numPr>
        <w:ind w:left="1560" w:hanging="840"/>
        <w:rPr>
          <w:rFonts w:cs="Arial"/>
          <w:szCs w:val="24"/>
        </w:rPr>
      </w:pPr>
      <w:r w:rsidRPr="00DC14A2">
        <w:rPr>
          <w:rFonts w:cs="Arial"/>
          <w:szCs w:val="24"/>
        </w:rPr>
        <w:t>enter into a written agreement with the Sub-processor which give effect to the terms set out in this clause 1</w:t>
      </w:r>
      <w:r w:rsidR="00011C15">
        <w:rPr>
          <w:rFonts w:cs="Arial"/>
          <w:szCs w:val="24"/>
        </w:rPr>
        <w:t>8</w:t>
      </w:r>
      <w:r w:rsidRPr="00DC14A2">
        <w:rPr>
          <w:rFonts w:cs="Arial"/>
          <w:szCs w:val="24"/>
        </w:rPr>
        <w:t xml:space="preserve"> such that they apply to the Sub-processor; and </w:t>
      </w:r>
    </w:p>
    <w:p w14:paraId="7345724A" w14:textId="77777777" w:rsidR="00DC14A2" w:rsidRPr="00DC14A2" w:rsidRDefault="00DC14A2" w:rsidP="00DC14A2">
      <w:pPr>
        <w:ind w:left="1560" w:hanging="840"/>
        <w:rPr>
          <w:rFonts w:cs="Arial"/>
          <w:szCs w:val="24"/>
        </w:rPr>
      </w:pPr>
    </w:p>
    <w:p w14:paraId="579EDEE7" w14:textId="20365EB9" w:rsidR="00DC14A2" w:rsidRPr="00DC14A2" w:rsidRDefault="004C441B" w:rsidP="00F03298">
      <w:pPr>
        <w:pStyle w:val="ListParagraph"/>
        <w:numPr>
          <w:ilvl w:val="0"/>
          <w:numId w:val="40"/>
        </w:numPr>
        <w:ind w:left="1560" w:hanging="840"/>
        <w:rPr>
          <w:rFonts w:cs="Arial"/>
          <w:szCs w:val="24"/>
        </w:rPr>
      </w:pPr>
      <w:r w:rsidRPr="00DC14A2">
        <w:rPr>
          <w:rFonts w:cs="Arial"/>
          <w:szCs w:val="24"/>
        </w:rPr>
        <w:t xml:space="preserve">provide the Controller with such information regarding the Sub-processor as the Controller may reasonably require. </w:t>
      </w:r>
    </w:p>
    <w:p w14:paraId="6D4C7C35" w14:textId="77777777" w:rsidR="004C441B" w:rsidRPr="007674A1" w:rsidRDefault="004C441B" w:rsidP="004C441B">
      <w:pPr>
        <w:ind w:left="1440" w:hanging="720"/>
        <w:rPr>
          <w:rFonts w:ascii="Arial" w:hAnsi="Arial" w:cs="Arial"/>
          <w:sz w:val="24"/>
          <w:szCs w:val="24"/>
        </w:rPr>
      </w:pPr>
    </w:p>
    <w:p w14:paraId="2A45E7E1" w14:textId="3CED0C20"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.12</w:t>
      </w:r>
      <w:r w:rsidRPr="007674A1">
        <w:rPr>
          <w:rFonts w:ascii="Arial" w:hAnsi="Arial" w:cs="Arial"/>
          <w:sz w:val="24"/>
          <w:szCs w:val="24"/>
        </w:rPr>
        <w:tab/>
        <w:t xml:space="preserve">The Processor shall remain fully liable for all acts or omissions of any Sub-processor. </w:t>
      </w:r>
    </w:p>
    <w:p w14:paraId="56DD687F" w14:textId="77777777" w:rsidR="004C441B" w:rsidRPr="007674A1" w:rsidRDefault="004C441B" w:rsidP="004C441B">
      <w:pPr>
        <w:ind w:left="720" w:hanging="720"/>
        <w:rPr>
          <w:rFonts w:ascii="Arial" w:hAnsi="Arial" w:cs="Arial"/>
          <w:sz w:val="24"/>
          <w:szCs w:val="24"/>
        </w:rPr>
      </w:pPr>
    </w:p>
    <w:p w14:paraId="06FEAE1A" w14:textId="5B3C612F" w:rsidR="004C441B" w:rsidRPr="007674A1" w:rsidRDefault="004C441B" w:rsidP="004C441B">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.13</w:t>
      </w:r>
      <w:r w:rsidRPr="007674A1">
        <w:rPr>
          <w:rFonts w:ascii="Arial" w:hAnsi="Arial" w:cs="Arial"/>
          <w:sz w:val="24"/>
          <w:szCs w:val="24"/>
        </w:rPr>
        <w:tab/>
        <w:t xml:space="preserve">The Controller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Contract). </w:t>
      </w:r>
    </w:p>
    <w:p w14:paraId="7369C660" w14:textId="77777777" w:rsidR="004C441B" w:rsidRPr="007674A1" w:rsidRDefault="004C441B" w:rsidP="004C441B">
      <w:pPr>
        <w:ind w:left="720" w:hanging="720"/>
        <w:rPr>
          <w:rFonts w:ascii="Arial" w:hAnsi="Arial" w:cs="Arial"/>
          <w:sz w:val="24"/>
          <w:szCs w:val="24"/>
        </w:rPr>
      </w:pPr>
    </w:p>
    <w:p w14:paraId="746518A2" w14:textId="16F3F1BA" w:rsidR="004C441B" w:rsidRPr="007674A1" w:rsidRDefault="004C441B" w:rsidP="00011C15">
      <w:pPr>
        <w:ind w:left="720" w:hanging="720"/>
        <w:rPr>
          <w:rFonts w:ascii="Arial" w:hAnsi="Arial" w:cs="Arial"/>
          <w:sz w:val="24"/>
          <w:szCs w:val="24"/>
        </w:rPr>
      </w:pPr>
      <w:r w:rsidRPr="007674A1">
        <w:rPr>
          <w:rFonts w:ascii="Arial" w:hAnsi="Arial" w:cs="Arial"/>
          <w:b/>
          <w:sz w:val="24"/>
          <w:szCs w:val="24"/>
        </w:rPr>
        <w:t>1</w:t>
      </w:r>
      <w:r w:rsidR="0085491A">
        <w:rPr>
          <w:rFonts w:ascii="Arial" w:hAnsi="Arial" w:cs="Arial"/>
          <w:b/>
          <w:sz w:val="24"/>
          <w:szCs w:val="24"/>
        </w:rPr>
        <w:t>8</w:t>
      </w:r>
      <w:r w:rsidRPr="007674A1">
        <w:rPr>
          <w:rFonts w:ascii="Arial" w:hAnsi="Arial" w:cs="Arial"/>
          <w:b/>
          <w:sz w:val="24"/>
          <w:szCs w:val="24"/>
        </w:rPr>
        <w:t>.14</w:t>
      </w:r>
      <w:r w:rsidRPr="007674A1">
        <w:rPr>
          <w:rFonts w:ascii="Arial" w:hAnsi="Arial" w:cs="Arial"/>
          <w:sz w:val="24"/>
          <w:szCs w:val="24"/>
        </w:rPr>
        <w:tab/>
        <w:t xml:space="preserve">The Parties agree to take account of any guidance issued by the Information Commissioner’s Office. The Controller may on not less than 30 Working Days’ notice to the Processor amend this Contract to ensure that it complies with any guidance issued by the Information Commissioner’s Office.  </w:t>
      </w:r>
    </w:p>
    <w:p w14:paraId="541C59A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b/>
          <w:color w:val="000000"/>
          <w:sz w:val="24"/>
        </w:rPr>
      </w:pPr>
    </w:p>
    <w:p w14:paraId="5EA93469" w14:textId="53173BB1"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1</w:t>
      </w:r>
      <w:r w:rsidR="00DC14A2">
        <w:rPr>
          <w:rFonts w:ascii="Arial" w:hAnsi="Arial"/>
          <w:b/>
          <w:color w:val="000000"/>
          <w:sz w:val="24"/>
        </w:rPr>
        <w:t>9</w:t>
      </w:r>
      <w:r w:rsidRPr="007674A1">
        <w:rPr>
          <w:rFonts w:ascii="Arial" w:hAnsi="Arial"/>
          <w:b/>
          <w:color w:val="000000"/>
          <w:sz w:val="24"/>
        </w:rPr>
        <w:tab/>
        <w:t>Amendment and variation</w:t>
      </w:r>
    </w:p>
    <w:p w14:paraId="1C4C95EF"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4120B9FB"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No amendment or variation to this Contract shall be effective unless it is in writing and signed by or on behalf of each of the parties hereto.  The Contractor shall comply with any formal procedures for amending or varying contracts which the Department may have in place from time to time.</w:t>
      </w:r>
    </w:p>
    <w:p w14:paraId="1F8BA8F4"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4BDD5927" w14:textId="500DE6D7" w:rsidR="004C441B" w:rsidRPr="007674A1" w:rsidRDefault="0085491A"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Fonts w:ascii="Arial" w:hAnsi="Arial"/>
          <w:b/>
          <w:color w:val="000000"/>
          <w:sz w:val="24"/>
        </w:rPr>
        <w:t>20</w:t>
      </w:r>
      <w:r w:rsidR="004C441B" w:rsidRPr="007674A1">
        <w:rPr>
          <w:rFonts w:ascii="Arial" w:hAnsi="Arial"/>
          <w:b/>
          <w:color w:val="000000"/>
          <w:sz w:val="24"/>
        </w:rPr>
        <w:tab/>
        <w:t>Assignment and Sub-contracting</w:t>
      </w:r>
    </w:p>
    <w:p w14:paraId="05B21612"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C056F6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 xml:space="preserve">The benefit and burden of this Contract may not be assigned or sub-contracted in whole or in part by the Contractor without the prior written consent of the </w:t>
      </w:r>
      <w:r w:rsidRPr="007674A1">
        <w:rPr>
          <w:rFonts w:ascii="Arial" w:hAnsi="Arial"/>
          <w:color w:val="000000"/>
          <w:sz w:val="24"/>
        </w:rPr>
        <w:lastRenderedPageBreak/>
        <w:t>Department.  Such consent may be given subject to any conditions which the Department considers necessary.  The Department may withdraw its consent to any sub-contractor where it no longer has reasonable grounds to approve of the sub-contractor or the sub-contracting arrangement and where these grounds have been presented in writing to the Contractor.</w:t>
      </w:r>
    </w:p>
    <w:p w14:paraId="178FAB7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DB1E764" w14:textId="6690CD42"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2</w:t>
      </w:r>
      <w:r w:rsidR="0085491A">
        <w:rPr>
          <w:rFonts w:ascii="Arial" w:hAnsi="Arial"/>
          <w:b/>
          <w:color w:val="000000"/>
          <w:sz w:val="24"/>
        </w:rPr>
        <w:t>1</w:t>
      </w:r>
      <w:r w:rsidRPr="007674A1">
        <w:rPr>
          <w:rFonts w:ascii="Arial" w:hAnsi="Arial"/>
          <w:color w:val="000000"/>
          <w:sz w:val="24"/>
        </w:rPr>
        <w:tab/>
      </w:r>
      <w:r w:rsidRPr="007674A1">
        <w:rPr>
          <w:rFonts w:ascii="Arial" w:hAnsi="Arial"/>
          <w:b/>
          <w:color w:val="000000"/>
          <w:sz w:val="24"/>
        </w:rPr>
        <w:t>The Contract (Rights of Third Parties) Act 1999</w:t>
      </w:r>
    </w:p>
    <w:p w14:paraId="2D06EE80"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DF8720C" w14:textId="77777777" w:rsidR="004C441B" w:rsidRPr="007674A1" w:rsidRDefault="004C441B" w:rsidP="004C441B">
      <w:pPr>
        <w:pStyle w:val="BodyText2"/>
      </w:pPr>
      <w:r w:rsidRPr="007674A1">
        <w:t>This Contract is not intended to create any benefit, claim or rights of any kind whatsoever enforceable by any person not a party to the Contract.</w:t>
      </w:r>
    </w:p>
    <w:p w14:paraId="3F3C367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olor w:val="000000"/>
          <w:sz w:val="24"/>
        </w:rPr>
      </w:pPr>
    </w:p>
    <w:p w14:paraId="04032444" w14:textId="3A495F41"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2</w:t>
      </w:r>
      <w:r w:rsidR="0085491A">
        <w:rPr>
          <w:rFonts w:ascii="Arial" w:hAnsi="Arial"/>
          <w:b/>
          <w:color w:val="000000"/>
          <w:sz w:val="24"/>
        </w:rPr>
        <w:t>2</w:t>
      </w:r>
      <w:r w:rsidRPr="007674A1">
        <w:rPr>
          <w:rFonts w:ascii="Arial" w:hAnsi="Arial"/>
          <w:b/>
          <w:color w:val="000000"/>
          <w:sz w:val="24"/>
        </w:rPr>
        <w:tab/>
        <w:t>Waiver</w:t>
      </w:r>
    </w:p>
    <w:p w14:paraId="079309CA"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EEB4FF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 xml:space="preserve">No delay by or omission by either Party in exercising any right, power, </w:t>
      </w:r>
      <w:proofErr w:type="gramStart"/>
      <w:r w:rsidRPr="007674A1">
        <w:rPr>
          <w:rFonts w:ascii="Arial" w:hAnsi="Arial"/>
          <w:color w:val="000000"/>
          <w:sz w:val="24"/>
        </w:rPr>
        <w:t>privilege</w:t>
      </w:r>
      <w:proofErr w:type="gramEnd"/>
      <w:r w:rsidRPr="007674A1">
        <w:rPr>
          <w:rFonts w:ascii="Arial" w:hAnsi="Arial"/>
          <w:color w:val="000000"/>
          <w:sz w:val="24"/>
        </w:rPr>
        <w:t xml:space="preserve"> or remedy under this Contract shall operate to impair such right, power, privilege or remedy or be construed as a waiver thereof.  Any single or partial exercise of any such right, power, privilege or remedy shall not preclude any other or further exercise thereof or the exercise of any other right, power, </w:t>
      </w:r>
      <w:proofErr w:type="gramStart"/>
      <w:r w:rsidRPr="007674A1">
        <w:rPr>
          <w:rFonts w:ascii="Arial" w:hAnsi="Arial"/>
          <w:color w:val="000000"/>
          <w:sz w:val="24"/>
        </w:rPr>
        <w:t>privilege</w:t>
      </w:r>
      <w:proofErr w:type="gramEnd"/>
      <w:r w:rsidRPr="007674A1">
        <w:rPr>
          <w:rFonts w:ascii="Arial" w:hAnsi="Arial"/>
          <w:color w:val="000000"/>
          <w:sz w:val="24"/>
        </w:rPr>
        <w:t xml:space="preserve"> or remedy.</w:t>
      </w:r>
    </w:p>
    <w:p w14:paraId="1468934D"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0AE7A427" w14:textId="1BCC4DB4"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2</w:t>
      </w:r>
      <w:r w:rsidR="0085491A">
        <w:rPr>
          <w:rFonts w:ascii="Arial" w:hAnsi="Arial"/>
          <w:b/>
          <w:color w:val="000000"/>
          <w:sz w:val="24"/>
        </w:rPr>
        <w:t>3</w:t>
      </w:r>
      <w:r w:rsidRPr="007674A1">
        <w:rPr>
          <w:rFonts w:ascii="Arial" w:hAnsi="Arial"/>
          <w:b/>
          <w:color w:val="000000"/>
          <w:sz w:val="24"/>
        </w:rPr>
        <w:tab/>
        <w:t>Notices</w:t>
      </w:r>
    </w:p>
    <w:p w14:paraId="739121F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21D0EA9B" w14:textId="6FC1B6B2" w:rsidR="004C441B" w:rsidRPr="007674A1" w:rsidRDefault="004C441B" w:rsidP="003464CE">
      <w:pPr>
        <w:overflowPunct/>
        <w:autoSpaceDE/>
        <w:autoSpaceDN/>
        <w:adjustRightInd/>
        <w:spacing w:after="200"/>
        <w:ind w:left="720" w:hanging="720"/>
        <w:textAlignment w:val="auto"/>
        <w:rPr>
          <w:rFonts w:ascii="Arial" w:eastAsia="Calibri" w:hAnsi="Arial" w:cs="Arial"/>
          <w:sz w:val="24"/>
          <w:szCs w:val="24"/>
          <w:lang w:eastAsia="en-US"/>
        </w:rPr>
      </w:pPr>
      <w:r w:rsidRPr="007674A1">
        <w:rPr>
          <w:rFonts w:ascii="Arial" w:eastAsia="Calibri" w:hAnsi="Arial" w:cs="Arial"/>
          <w:b/>
          <w:sz w:val="24"/>
          <w:szCs w:val="24"/>
          <w:lang w:eastAsia="en-US"/>
        </w:rPr>
        <w:t>2</w:t>
      </w:r>
      <w:r w:rsidR="0085491A">
        <w:rPr>
          <w:rFonts w:ascii="Arial" w:eastAsia="Calibri" w:hAnsi="Arial" w:cs="Arial"/>
          <w:b/>
          <w:sz w:val="24"/>
          <w:szCs w:val="24"/>
          <w:lang w:eastAsia="en-US"/>
        </w:rPr>
        <w:t>3</w:t>
      </w:r>
      <w:r w:rsidRPr="007674A1">
        <w:rPr>
          <w:rFonts w:ascii="Arial" w:eastAsia="Calibri" w:hAnsi="Arial" w:cs="Arial"/>
          <w:b/>
          <w:sz w:val="24"/>
          <w:szCs w:val="24"/>
          <w:lang w:eastAsia="en-US"/>
        </w:rPr>
        <w:t>.1</w:t>
      </w:r>
      <w:r w:rsidRPr="007674A1">
        <w:rPr>
          <w:rFonts w:ascii="Arial" w:eastAsia="Calibri" w:hAnsi="Arial" w:cs="Arial"/>
          <w:sz w:val="24"/>
          <w:szCs w:val="24"/>
          <w:lang w:eastAsia="en-US"/>
        </w:rPr>
        <w:tab/>
        <w:t xml:space="preserve">Any notice, demand or communication in connection with the Contract shall be in writing and may be delivered by hand, pre-paid </w:t>
      </w:r>
      <w:r w:rsidR="00400176" w:rsidRPr="007674A1">
        <w:rPr>
          <w:rFonts w:ascii="Arial" w:eastAsia="Calibri" w:hAnsi="Arial" w:cs="Arial"/>
          <w:sz w:val="24"/>
          <w:szCs w:val="24"/>
          <w:lang w:eastAsia="en-US"/>
        </w:rPr>
        <w:t>first-class</w:t>
      </w:r>
      <w:r w:rsidRPr="007674A1">
        <w:rPr>
          <w:rFonts w:ascii="Arial" w:eastAsia="Calibri" w:hAnsi="Arial" w:cs="Arial"/>
          <w:sz w:val="24"/>
          <w:szCs w:val="24"/>
          <w:lang w:eastAsia="en-US"/>
        </w:rPr>
        <w:t xml:space="preserve"> post or (where being sent to an address in a different country to where </w:t>
      </w:r>
      <w:proofErr w:type="gramStart"/>
      <w:r w:rsidRPr="007674A1">
        <w:rPr>
          <w:rFonts w:ascii="Arial" w:eastAsia="Calibri" w:hAnsi="Arial" w:cs="Arial"/>
          <w:sz w:val="24"/>
          <w:szCs w:val="24"/>
          <w:lang w:eastAsia="en-US"/>
        </w:rPr>
        <w:t>posted</w:t>
      </w:r>
      <w:proofErr w:type="gramEnd"/>
      <w:r w:rsidRPr="007674A1">
        <w:rPr>
          <w:rFonts w:ascii="Arial" w:eastAsia="Calibri" w:hAnsi="Arial" w:cs="Arial"/>
          <w:sz w:val="24"/>
          <w:szCs w:val="24"/>
          <w:lang w:eastAsia="en-US"/>
        </w:rPr>
        <w:t>) airmail, or e-mail, addressed to the recipient at its registered office or its address (or such other address, or e-mail address as may be notified in writing from time to time).</w:t>
      </w:r>
    </w:p>
    <w:p w14:paraId="66C5091C" w14:textId="5653B140" w:rsidR="004C441B" w:rsidRPr="007674A1" w:rsidRDefault="004C441B" w:rsidP="004C441B">
      <w:pPr>
        <w:overflowPunct/>
        <w:autoSpaceDE/>
        <w:autoSpaceDN/>
        <w:adjustRightInd/>
        <w:spacing w:after="200" w:line="276" w:lineRule="auto"/>
        <w:ind w:left="720" w:hanging="720"/>
        <w:textAlignment w:val="auto"/>
        <w:rPr>
          <w:rFonts w:ascii="Arial" w:eastAsia="Calibri" w:hAnsi="Arial" w:cs="Arial"/>
          <w:sz w:val="24"/>
          <w:szCs w:val="24"/>
          <w:lang w:eastAsia="en-US"/>
        </w:rPr>
      </w:pPr>
      <w:r w:rsidRPr="007674A1">
        <w:rPr>
          <w:rFonts w:ascii="Arial" w:eastAsia="Calibri" w:hAnsi="Arial" w:cs="Arial"/>
          <w:b/>
          <w:sz w:val="24"/>
          <w:szCs w:val="24"/>
          <w:lang w:eastAsia="en-US"/>
        </w:rPr>
        <w:t>2</w:t>
      </w:r>
      <w:r w:rsidR="0085491A">
        <w:rPr>
          <w:rFonts w:ascii="Arial" w:eastAsia="Calibri" w:hAnsi="Arial" w:cs="Arial"/>
          <w:b/>
          <w:sz w:val="24"/>
          <w:szCs w:val="24"/>
          <w:lang w:eastAsia="en-US"/>
        </w:rPr>
        <w:t>3</w:t>
      </w:r>
      <w:r w:rsidRPr="007674A1">
        <w:rPr>
          <w:rFonts w:ascii="Arial" w:eastAsia="Calibri" w:hAnsi="Arial" w:cs="Arial"/>
          <w:b/>
          <w:sz w:val="24"/>
          <w:szCs w:val="24"/>
          <w:lang w:eastAsia="en-US"/>
        </w:rPr>
        <w:t>.2</w:t>
      </w:r>
      <w:r w:rsidRPr="007674A1">
        <w:rPr>
          <w:rFonts w:ascii="Arial" w:eastAsia="Calibri" w:hAnsi="Arial" w:cs="Arial"/>
          <w:sz w:val="24"/>
          <w:szCs w:val="24"/>
          <w:lang w:eastAsia="en-US"/>
        </w:rPr>
        <w:tab/>
        <w:t>The notice, demand or communication shall be deemed to have been duly served:</w:t>
      </w:r>
    </w:p>
    <w:p w14:paraId="06444BAD" w14:textId="77777777" w:rsidR="00011C15" w:rsidRDefault="004C441B" w:rsidP="00F03298">
      <w:pPr>
        <w:pStyle w:val="ListParagraph"/>
        <w:numPr>
          <w:ilvl w:val="0"/>
          <w:numId w:val="56"/>
        </w:numPr>
        <w:overflowPunct/>
        <w:autoSpaceDE/>
        <w:autoSpaceDN/>
        <w:adjustRightInd/>
        <w:spacing w:after="200" w:line="276" w:lineRule="auto"/>
        <w:ind w:left="1560" w:hanging="851"/>
        <w:textAlignment w:val="auto"/>
        <w:rPr>
          <w:rFonts w:eastAsia="Calibri" w:cs="Arial"/>
          <w:szCs w:val="24"/>
        </w:rPr>
      </w:pPr>
      <w:r w:rsidRPr="00011C15">
        <w:rPr>
          <w:rFonts w:eastAsia="Calibri" w:cs="Arial"/>
          <w:szCs w:val="24"/>
        </w:rPr>
        <w:t>if delivered by hand, when left at the proper address for service;</w:t>
      </w:r>
    </w:p>
    <w:p w14:paraId="7DDF9BD7" w14:textId="77777777" w:rsidR="00011C15" w:rsidRDefault="00011C15" w:rsidP="00011C15">
      <w:pPr>
        <w:pStyle w:val="ListParagraph"/>
        <w:overflowPunct/>
        <w:autoSpaceDE/>
        <w:autoSpaceDN/>
        <w:adjustRightInd/>
        <w:spacing w:after="200" w:line="276" w:lineRule="auto"/>
        <w:ind w:left="1560"/>
        <w:textAlignment w:val="auto"/>
        <w:rPr>
          <w:rFonts w:eastAsia="Calibri" w:cs="Arial"/>
          <w:szCs w:val="24"/>
        </w:rPr>
      </w:pPr>
    </w:p>
    <w:p w14:paraId="72A2DC45" w14:textId="64C4245D" w:rsidR="00011C15" w:rsidRDefault="004C441B" w:rsidP="00F03298">
      <w:pPr>
        <w:pStyle w:val="ListParagraph"/>
        <w:numPr>
          <w:ilvl w:val="0"/>
          <w:numId w:val="56"/>
        </w:numPr>
        <w:overflowPunct/>
        <w:autoSpaceDE/>
        <w:autoSpaceDN/>
        <w:adjustRightInd/>
        <w:spacing w:after="200"/>
        <w:ind w:left="1560" w:hanging="851"/>
        <w:textAlignment w:val="auto"/>
        <w:rPr>
          <w:rFonts w:eastAsia="Calibri" w:cs="Arial"/>
          <w:szCs w:val="24"/>
        </w:rPr>
      </w:pPr>
      <w:r w:rsidRPr="00011C15">
        <w:rPr>
          <w:rFonts w:eastAsia="Calibri" w:cs="Arial"/>
          <w:szCs w:val="24"/>
        </w:rPr>
        <w:t xml:space="preserve">if given or made by prepaid </w:t>
      </w:r>
      <w:r w:rsidR="00400176" w:rsidRPr="00011C15">
        <w:rPr>
          <w:rFonts w:eastAsia="Calibri" w:cs="Arial"/>
          <w:szCs w:val="24"/>
        </w:rPr>
        <w:t>first-class</w:t>
      </w:r>
      <w:r w:rsidRPr="00011C15">
        <w:rPr>
          <w:rFonts w:eastAsia="Calibri" w:cs="Arial"/>
          <w:szCs w:val="24"/>
        </w:rPr>
        <w:t xml:space="preserve"> post 48 hours after being posted or in the case of airmail 14 days after being posted;</w:t>
      </w:r>
    </w:p>
    <w:p w14:paraId="6CE945D0" w14:textId="77777777" w:rsidR="00011C15" w:rsidRPr="00011C15" w:rsidRDefault="00011C15" w:rsidP="00011C15">
      <w:pPr>
        <w:pStyle w:val="ListParagraph"/>
        <w:rPr>
          <w:rFonts w:eastAsia="Calibri" w:cs="Arial"/>
          <w:szCs w:val="24"/>
        </w:rPr>
      </w:pPr>
    </w:p>
    <w:p w14:paraId="1CC7D710" w14:textId="747CCBC9" w:rsidR="004C441B" w:rsidRPr="00011C15" w:rsidRDefault="004C441B" w:rsidP="00F03298">
      <w:pPr>
        <w:pStyle w:val="ListParagraph"/>
        <w:numPr>
          <w:ilvl w:val="0"/>
          <w:numId w:val="56"/>
        </w:numPr>
        <w:overflowPunct/>
        <w:autoSpaceDE/>
        <w:autoSpaceDN/>
        <w:adjustRightInd/>
        <w:spacing w:after="200"/>
        <w:ind w:left="1560" w:hanging="851"/>
        <w:textAlignment w:val="auto"/>
        <w:rPr>
          <w:rFonts w:eastAsia="Calibri" w:cs="Arial"/>
          <w:szCs w:val="24"/>
        </w:rPr>
      </w:pPr>
      <w:r w:rsidRPr="00011C15">
        <w:rPr>
          <w:rFonts w:eastAsia="Calibri" w:cs="Arial"/>
          <w:szCs w:val="24"/>
        </w:rPr>
        <w:t>if made by e-mail, at the time of transmission, dispatched as a pdf attachment to an e-mail to the correct e-mail address without any error message or, in the case of transmission by e-mail where the time of transmission is not between 9.00 am and 5.00 pm, service shall be deemed to occur at 9.00 am on the next following Business Day (such times being local time at the address of the recipient).</w:t>
      </w:r>
    </w:p>
    <w:p w14:paraId="39924B84" w14:textId="6AA4C464"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color w:val="000000"/>
          <w:sz w:val="24"/>
        </w:rPr>
      </w:pPr>
      <w:r w:rsidRPr="007674A1">
        <w:rPr>
          <w:rFonts w:ascii="Arial" w:hAnsi="Arial"/>
          <w:b/>
          <w:color w:val="000000"/>
          <w:sz w:val="24"/>
        </w:rPr>
        <w:t>2</w:t>
      </w:r>
      <w:r w:rsidR="0085491A">
        <w:rPr>
          <w:rFonts w:ascii="Arial" w:hAnsi="Arial"/>
          <w:b/>
          <w:color w:val="000000"/>
          <w:sz w:val="24"/>
        </w:rPr>
        <w:t>4</w:t>
      </w:r>
      <w:r w:rsidRPr="007674A1">
        <w:rPr>
          <w:rFonts w:ascii="Arial" w:hAnsi="Arial"/>
          <w:b/>
          <w:color w:val="000000"/>
          <w:sz w:val="24"/>
        </w:rPr>
        <w:tab/>
        <w:t>Dispute resolution</w:t>
      </w:r>
    </w:p>
    <w:p w14:paraId="3C67E47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b/>
          <w:color w:val="000000"/>
          <w:sz w:val="24"/>
          <w:lang w:val="en-US"/>
        </w:rPr>
      </w:pPr>
    </w:p>
    <w:p w14:paraId="78B47714" w14:textId="3636150E"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lang w:val="en-US"/>
        </w:rPr>
      </w:pPr>
      <w:r w:rsidRPr="007674A1">
        <w:rPr>
          <w:rFonts w:ascii="Arial" w:hAnsi="Arial"/>
          <w:b/>
          <w:color w:val="000000"/>
          <w:sz w:val="24"/>
          <w:lang w:val="en-US"/>
        </w:rPr>
        <w:t>2</w:t>
      </w:r>
      <w:r w:rsidR="0085491A">
        <w:rPr>
          <w:rFonts w:ascii="Arial" w:hAnsi="Arial"/>
          <w:b/>
          <w:color w:val="000000"/>
          <w:sz w:val="24"/>
          <w:lang w:val="en-US"/>
        </w:rPr>
        <w:t>4</w:t>
      </w:r>
      <w:r w:rsidRPr="007674A1">
        <w:rPr>
          <w:rFonts w:ascii="Arial" w:hAnsi="Arial"/>
          <w:b/>
          <w:color w:val="000000"/>
          <w:sz w:val="24"/>
          <w:lang w:val="en-US"/>
        </w:rPr>
        <w:t>.1</w:t>
      </w:r>
      <w:r w:rsidRPr="007674A1">
        <w:rPr>
          <w:rFonts w:ascii="Arial" w:hAnsi="Arial"/>
          <w:color w:val="000000"/>
          <w:sz w:val="24"/>
          <w:lang w:val="en-US"/>
        </w:rPr>
        <w:tab/>
        <w:t xml:space="preserve">The Parties shall use all reasonable </w:t>
      </w:r>
      <w:r w:rsidRPr="007674A1">
        <w:rPr>
          <w:rFonts w:ascii="Arial" w:hAnsi="Arial"/>
          <w:color w:val="000000"/>
          <w:sz w:val="24"/>
        </w:rPr>
        <w:t>endeavours</w:t>
      </w:r>
      <w:r w:rsidRPr="007674A1">
        <w:rPr>
          <w:rFonts w:ascii="Arial" w:hAnsi="Arial"/>
          <w:color w:val="000000"/>
          <w:sz w:val="24"/>
          <w:lang w:val="en-US"/>
        </w:rPr>
        <w:t xml:space="preserve"> to negotiate in good faith and settle amicably any dispute that arises during the continuance of this Contract.</w:t>
      </w:r>
    </w:p>
    <w:p w14:paraId="3E492FE7"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lang w:val="en-US"/>
        </w:rPr>
      </w:pPr>
    </w:p>
    <w:p w14:paraId="18BF91A7" w14:textId="2FE4F784"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lang w:val="en-US"/>
        </w:rPr>
      </w:pPr>
      <w:r w:rsidRPr="007674A1">
        <w:rPr>
          <w:rFonts w:ascii="Arial" w:hAnsi="Arial"/>
          <w:b/>
          <w:color w:val="000000"/>
          <w:sz w:val="24"/>
          <w:lang w:val="en-US"/>
        </w:rPr>
        <w:t>2</w:t>
      </w:r>
      <w:r w:rsidR="0085491A">
        <w:rPr>
          <w:rFonts w:ascii="Arial" w:hAnsi="Arial"/>
          <w:b/>
          <w:color w:val="000000"/>
          <w:sz w:val="24"/>
          <w:lang w:val="en-US"/>
        </w:rPr>
        <w:t>4</w:t>
      </w:r>
      <w:r w:rsidRPr="007674A1">
        <w:rPr>
          <w:rFonts w:ascii="Arial" w:hAnsi="Arial"/>
          <w:b/>
          <w:color w:val="000000"/>
          <w:sz w:val="24"/>
          <w:lang w:val="en-US"/>
        </w:rPr>
        <w:t>.2</w:t>
      </w:r>
      <w:r w:rsidRPr="007674A1">
        <w:rPr>
          <w:rFonts w:ascii="Arial" w:hAnsi="Arial"/>
          <w:color w:val="000000"/>
          <w:sz w:val="24"/>
          <w:lang w:val="en-US"/>
        </w:rPr>
        <w:tab/>
        <w:t>Any dispute not capable of resolution by the parties in accordance with the terms of Clause 2</w:t>
      </w:r>
      <w:r w:rsidR="00011C15">
        <w:rPr>
          <w:rFonts w:ascii="Arial" w:hAnsi="Arial"/>
          <w:color w:val="000000"/>
          <w:sz w:val="24"/>
          <w:lang w:val="en-US"/>
        </w:rPr>
        <w:t>4</w:t>
      </w:r>
      <w:r w:rsidRPr="007674A1">
        <w:rPr>
          <w:rFonts w:ascii="Arial" w:hAnsi="Arial"/>
          <w:color w:val="000000"/>
          <w:sz w:val="24"/>
          <w:lang w:val="en-US"/>
        </w:rPr>
        <w:t xml:space="preserve"> shall </w:t>
      </w:r>
      <w:proofErr w:type="gramStart"/>
      <w:r w:rsidRPr="007674A1">
        <w:rPr>
          <w:rFonts w:ascii="Arial" w:hAnsi="Arial"/>
          <w:color w:val="000000"/>
          <w:sz w:val="24"/>
          <w:lang w:val="en-US"/>
        </w:rPr>
        <w:t>be settled</w:t>
      </w:r>
      <w:proofErr w:type="gramEnd"/>
      <w:r w:rsidRPr="007674A1">
        <w:rPr>
          <w:rFonts w:ascii="Arial" w:hAnsi="Arial"/>
          <w:color w:val="000000"/>
          <w:sz w:val="24"/>
          <w:lang w:val="en-US"/>
        </w:rPr>
        <w:t xml:space="preserve"> as far as possible by mediation in accordance with the </w:t>
      </w:r>
      <w:r w:rsidRPr="007674A1">
        <w:rPr>
          <w:rFonts w:ascii="Arial" w:hAnsi="Arial"/>
          <w:color w:val="000000"/>
          <w:sz w:val="24"/>
        </w:rPr>
        <w:t>Centre</w:t>
      </w:r>
      <w:r w:rsidRPr="007674A1">
        <w:rPr>
          <w:rFonts w:ascii="Arial" w:hAnsi="Arial"/>
          <w:color w:val="000000"/>
          <w:sz w:val="24"/>
          <w:lang w:val="en-US"/>
        </w:rPr>
        <w:t xml:space="preserve"> for Dispute Resolution (CEDR) Model Mediation Procedure.</w:t>
      </w:r>
    </w:p>
    <w:p w14:paraId="08437A4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lang w:val="en-US"/>
        </w:rPr>
      </w:pPr>
    </w:p>
    <w:p w14:paraId="1FB5C723" w14:textId="3BA91C32"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lang w:val="en-US"/>
        </w:rPr>
        <w:t>2</w:t>
      </w:r>
      <w:r w:rsidR="0085491A">
        <w:rPr>
          <w:rFonts w:ascii="Arial" w:hAnsi="Arial"/>
          <w:b/>
          <w:color w:val="000000"/>
          <w:sz w:val="24"/>
          <w:lang w:val="en-US"/>
        </w:rPr>
        <w:t>4</w:t>
      </w:r>
      <w:r w:rsidRPr="007674A1">
        <w:rPr>
          <w:rFonts w:ascii="Arial" w:hAnsi="Arial"/>
          <w:b/>
          <w:color w:val="000000"/>
          <w:sz w:val="24"/>
          <w:lang w:val="en-US"/>
        </w:rPr>
        <w:t>.3</w:t>
      </w:r>
      <w:r w:rsidRPr="007674A1">
        <w:rPr>
          <w:rFonts w:ascii="Arial" w:hAnsi="Arial"/>
          <w:color w:val="000000"/>
          <w:sz w:val="24"/>
          <w:lang w:val="en-US"/>
        </w:rPr>
        <w:tab/>
        <w:t xml:space="preserve">No party may commence any court proceedings/arbitration in relation to any dispute arising out of this Contract until they have attempted to settle it by mediation, but any such mediation may </w:t>
      </w:r>
      <w:proofErr w:type="gramStart"/>
      <w:r w:rsidRPr="007674A1">
        <w:rPr>
          <w:rFonts w:ascii="Arial" w:hAnsi="Arial"/>
          <w:color w:val="000000"/>
          <w:sz w:val="24"/>
          <w:lang w:val="en-US"/>
        </w:rPr>
        <w:t>be terminated</w:t>
      </w:r>
      <w:proofErr w:type="gramEnd"/>
      <w:r w:rsidRPr="007674A1">
        <w:rPr>
          <w:rFonts w:ascii="Arial" w:hAnsi="Arial"/>
          <w:color w:val="000000"/>
          <w:sz w:val="24"/>
          <w:lang w:val="en-US"/>
        </w:rPr>
        <w:t xml:space="preserve"> by either party at any time of such party wishing to commence court proceedings/arbitration.</w:t>
      </w:r>
    </w:p>
    <w:p w14:paraId="1BA5540C"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30960B08" w14:textId="0D6C7B19"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2</w:t>
      </w:r>
      <w:r w:rsidR="0085491A">
        <w:rPr>
          <w:rFonts w:ascii="Arial" w:hAnsi="Arial"/>
          <w:b/>
          <w:color w:val="000000"/>
          <w:sz w:val="24"/>
        </w:rPr>
        <w:t>5</w:t>
      </w:r>
      <w:r w:rsidRPr="007674A1">
        <w:rPr>
          <w:rFonts w:ascii="Arial" w:hAnsi="Arial"/>
          <w:b/>
          <w:color w:val="000000"/>
          <w:sz w:val="24"/>
        </w:rPr>
        <w:tab/>
        <w:t>Discrimination</w:t>
      </w:r>
    </w:p>
    <w:p w14:paraId="0731EE01"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21844367" w14:textId="4687A22F"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2</w:t>
      </w:r>
      <w:r w:rsidR="0085491A">
        <w:rPr>
          <w:rFonts w:ascii="Arial" w:hAnsi="Arial"/>
          <w:b/>
          <w:color w:val="000000"/>
          <w:sz w:val="24"/>
        </w:rPr>
        <w:t>5</w:t>
      </w:r>
      <w:r w:rsidRPr="007674A1">
        <w:rPr>
          <w:rFonts w:ascii="Arial" w:hAnsi="Arial"/>
          <w:b/>
          <w:color w:val="000000"/>
          <w:sz w:val="24"/>
        </w:rPr>
        <w:t>.1</w:t>
      </w:r>
      <w:r w:rsidRPr="007674A1">
        <w:rPr>
          <w:rFonts w:ascii="Arial" w:hAnsi="Arial"/>
          <w:color w:val="000000"/>
          <w:sz w:val="24"/>
        </w:rPr>
        <w:tab/>
        <w:t>The Contractor shall not unlawfully discriminate within the meaning and scope of any law, enactment, order, or regulation relating to discrimination (whether in race, gender, religion, disability, sexual orientation or otherwise) in employment.</w:t>
      </w:r>
    </w:p>
    <w:p w14:paraId="6A1A923E"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18694DD6" w14:textId="3749E041"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b/>
          <w:color w:val="000000"/>
          <w:sz w:val="24"/>
        </w:rPr>
        <w:t>2</w:t>
      </w:r>
      <w:r w:rsidR="0085491A">
        <w:rPr>
          <w:rFonts w:ascii="Arial" w:hAnsi="Arial"/>
          <w:b/>
          <w:color w:val="000000"/>
          <w:sz w:val="24"/>
        </w:rPr>
        <w:t>5</w:t>
      </w:r>
      <w:r w:rsidRPr="007674A1">
        <w:rPr>
          <w:rFonts w:ascii="Arial" w:hAnsi="Arial"/>
          <w:b/>
          <w:color w:val="000000"/>
          <w:sz w:val="24"/>
        </w:rPr>
        <w:t>.2</w:t>
      </w:r>
      <w:r w:rsidRPr="007674A1">
        <w:rPr>
          <w:rFonts w:ascii="Arial" w:hAnsi="Arial"/>
          <w:color w:val="000000"/>
          <w:sz w:val="24"/>
        </w:rPr>
        <w:tab/>
        <w:t>The Contractor shall take all reasonable steps to secure the observance of Clause 2</w:t>
      </w:r>
      <w:r w:rsidR="00011C15">
        <w:rPr>
          <w:rFonts w:ascii="Arial" w:hAnsi="Arial"/>
          <w:color w:val="000000"/>
          <w:sz w:val="24"/>
        </w:rPr>
        <w:t>5</w:t>
      </w:r>
      <w:r w:rsidRPr="007674A1">
        <w:rPr>
          <w:rFonts w:ascii="Arial" w:hAnsi="Arial"/>
          <w:color w:val="000000"/>
          <w:sz w:val="24"/>
        </w:rPr>
        <w:t>.1 by all servants, employees or agents of the Contractor and all suppliers and sub-contractors employed in the execution of the Contract.</w:t>
      </w:r>
    </w:p>
    <w:p w14:paraId="1ADBC125"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7B8D56F8" w14:textId="5D43CD6A"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b/>
          <w:color w:val="000000"/>
          <w:sz w:val="24"/>
        </w:rPr>
        <w:t>2</w:t>
      </w:r>
      <w:r w:rsidR="0085491A">
        <w:rPr>
          <w:rFonts w:ascii="Arial" w:hAnsi="Arial"/>
          <w:b/>
          <w:color w:val="000000"/>
          <w:sz w:val="24"/>
        </w:rPr>
        <w:t>6</w:t>
      </w:r>
      <w:r w:rsidRPr="007674A1">
        <w:rPr>
          <w:rFonts w:ascii="Arial" w:hAnsi="Arial"/>
          <w:b/>
          <w:color w:val="000000"/>
          <w:sz w:val="24"/>
        </w:rPr>
        <w:tab/>
        <w:t>Law and Jurisdiction</w:t>
      </w:r>
    </w:p>
    <w:p w14:paraId="784E609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71DBEA99"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This Contract shall be governed by and interpreted in accordance with English Law and the parties submit to the jurisdiction of the English courts.</w:t>
      </w:r>
    </w:p>
    <w:p w14:paraId="1CC3F1E3"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4234026"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r w:rsidRPr="007674A1">
        <w:rPr>
          <w:rFonts w:ascii="Arial" w:hAnsi="Arial"/>
          <w:color w:val="000000"/>
          <w:sz w:val="24"/>
        </w:rPr>
        <w:tab/>
        <w:t>As witness the hands of the parties</w:t>
      </w:r>
    </w:p>
    <w:p w14:paraId="7760AB7F"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52A0221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sidRPr="007674A1">
        <w:rPr>
          <w:rFonts w:ascii="Arial" w:hAnsi="Arial"/>
          <w:color w:val="000000"/>
          <w:sz w:val="24"/>
        </w:rPr>
        <w:br w:type="page"/>
      </w:r>
    </w:p>
    <w:p w14:paraId="6448CF67" w14:textId="77777777" w:rsidR="004C441B" w:rsidRPr="007674A1" w:rsidRDefault="004C441B" w:rsidP="004C441B">
      <w:pPr>
        <w:tabs>
          <w:tab w:val="left" w:pos="5040"/>
          <w:tab w:val="left" w:pos="5760"/>
          <w:tab w:val="left" w:pos="6480"/>
          <w:tab w:val="left" w:pos="7200"/>
          <w:tab w:val="left" w:pos="7920"/>
          <w:tab w:val="left" w:pos="8640"/>
        </w:tabs>
        <w:ind w:left="5040" w:hanging="5040"/>
        <w:rPr>
          <w:rFonts w:ascii="Arial" w:hAnsi="Arial"/>
          <w:color w:val="000000"/>
          <w:sz w:val="24"/>
        </w:rPr>
      </w:pPr>
    </w:p>
    <w:p w14:paraId="584996B5" w14:textId="77777777" w:rsidR="004C441B" w:rsidRPr="007674A1" w:rsidRDefault="004C441B" w:rsidP="004C441B">
      <w:pPr>
        <w:tabs>
          <w:tab w:val="left" w:pos="5040"/>
          <w:tab w:val="left" w:pos="5760"/>
          <w:tab w:val="left" w:pos="6480"/>
          <w:tab w:val="left" w:pos="7200"/>
          <w:tab w:val="left" w:pos="7920"/>
          <w:tab w:val="left" w:pos="8640"/>
        </w:tabs>
        <w:ind w:left="5040" w:hanging="5040"/>
        <w:rPr>
          <w:rFonts w:ascii="Arial" w:hAnsi="Arial"/>
          <w:color w:val="000000"/>
          <w:sz w:val="24"/>
        </w:rPr>
      </w:pPr>
    </w:p>
    <w:tbl>
      <w:tblPr>
        <w:tblStyle w:val="TableGrid0"/>
        <w:tblW w:w="8505" w:type="dxa"/>
        <w:tblInd w:w="0" w:type="dxa"/>
        <w:tblCellMar>
          <w:left w:w="108" w:type="dxa"/>
          <w:bottom w:w="124" w:type="dxa"/>
          <w:right w:w="115" w:type="dxa"/>
        </w:tblCellMar>
        <w:tblLook w:val="04A0" w:firstRow="1" w:lastRow="0" w:firstColumn="1" w:lastColumn="0" w:noHBand="0" w:noVBand="1"/>
      </w:tblPr>
      <w:tblGrid>
        <w:gridCol w:w="1843"/>
        <w:gridCol w:w="6662"/>
      </w:tblGrid>
      <w:tr w:rsidR="002C4045" w:rsidRPr="002C4045" w14:paraId="6E75A23E" w14:textId="77777777" w:rsidTr="3C632E00">
        <w:trPr>
          <w:trHeight w:val="641"/>
        </w:trPr>
        <w:tc>
          <w:tcPr>
            <w:tcW w:w="8505" w:type="dxa"/>
            <w:gridSpan w:val="2"/>
            <w:tcBorders>
              <w:top w:val="single" w:sz="2" w:space="0" w:color="95B3D7"/>
              <w:left w:val="nil"/>
              <w:bottom w:val="single" w:sz="2" w:space="0" w:color="95B3D7"/>
              <w:right w:val="single" w:sz="2" w:space="0" w:color="95B3D7"/>
            </w:tcBorders>
            <w:shd w:val="clear" w:color="auto" w:fill="DBE5F1"/>
            <w:vAlign w:val="bottom"/>
          </w:tcPr>
          <w:p w14:paraId="1B60DFC7" w14:textId="77777777" w:rsidR="002C4045" w:rsidRPr="002C4045" w:rsidRDefault="002C4045" w:rsidP="002C4045">
            <w:pPr>
              <w:spacing w:line="259" w:lineRule="auto"/>
            </w:pPr>
            <w:r w:rsidRPr="002C4045">
              <w:rPr>
                <w:rFonts w:cs="Arial"/>
                <w:szCs w:val="24"/>
              </w:rPr>
              <w:t>Signed by person authorised to sign on behalf of the Secretary of State for Education:</w:t>
            </w:r>
          </w:p>
        </w:tc>
      </w:tr>
      <w:tr w:rsidR="002C4045" w:rsidRPr="002C4045" w14:paraId="359B17C5" w14:textId="77777777" w:rsidTr="3C632E00">
        <w:trPr>
          <w:trHeight w:val="641"/>
        </w:trPr>
        <w:tc>
          <w:tcPr>
            <w:tcW w:w="1843" w:type="dxa"/>
            <w:tcBorders>
              <w:top w:val="single" w:sz="2" w:space="0" w:color="95B3D7"/>
              <w:left w:val="nil"/>
              <w:bottom w:val="single" w:sz="2" w:space="0" w:color="95B3D7"/>
              <w:right w:val="single" w:sz="2" w:space="0" w:color="95B3D7"/>
            </w:tcBorders>
            <w:shd w:val="clear" w:color="auto" w:fill="DBE5F1"/>
          </w:tcPr>
          <w:p w14:paraId="31DE1345" w14:textId="77777777" w:rsidR="002C4045" w:rsidRPr="002C4045" w:rsidRDefault="002C4045" w:rsidP="002C4045">
            <w:pPr>
              <w:spacing w:line="259" w:lineRule="auto"/>
            </w:pPr>
            <w:r w:rsidRPr="002C4045">
              <w:t>Signature:</w:t>
            </w:r>
          </w:p>
        </w:tc>
        <w:tc>
          <w:tcPr>
            <w:tcW w:w="6662" w:type="dxa"/>
            <w:tcBorders>
              <w:top w:val="single" w:sz="2" w:space="0" w:color="95B3D7"/>
              <w:left w:val="single" w:sz="2" w:space="0" w:color="95B3D7"/>
              <w:bottom w:val="single" w:sz="2" w:space="0" w:color="95B3D7"/>
              <w:right w:val="single" w:sz="2" w:space="0" w:color="95B3D7"/>
            </w:tcBorders>
          </w:tcPr>
          <w:p w14:paraId="2F960387" w14:textId="2CF7F094" w:rsidR="002C4045" w:rsidRPr="002C4045" w:rsidRDefault="002C4045" w:rsidP="002C4045">
            <w:pPr>
              <w:spacing w:line="259" w:lineRule="auto"/>
            </w:pPr>
            <w:r w:rsidRPr="002C4045">
              <w:rPr>
                <w:color w:val="000000"/>
                <w:sz w:val="36"/>
                <w:szCs w:val="36"/>
              </w:rPr>
              <w:t>{</w:t>
            </w:r>
            <w:r w:rsidRPr="002C4045">
              <w:t>{Sig2_es</w:t>
            </w:r>
            <w:r w:rsidR="00400176" w:rsidRPr="002C4045">
              <w:t>_: signer</w:t>
            </w:r>
            <w:r w:rsidRPr="002C4045">
              <w:t>2:signature                                           }}</w:t>
            </w:r>
          </w:p>
          <w:p w14:paraId="29121422" w14:textId="77777777" w:rsidR="002C4045" w:rsidRPr="002C4045" w:rsidRDefault="002C4045" w:rsidP="002C4045">
            <w:pPr>
              <w:spacing w:line="259" w:lineRule="auto"/>
            </w:pPr>
          </w:p>
        </w:tc>
      </w:tr>
      <w:tr w:rsidR="002C4045" w:rsidRPr="002C4045" w14:paraId="4A63B3E4" w14:textId="77777777" w:rsidTr="3C632E00">
        <w:trPr>
          <w:trHeight w:val="641"/>
        </w:trPr>
        <w:tc>
          <w:tcPr>
            <w:tcW w:w="1843" w:type="dxa"/>
            <w:tcBorders>
              <w:top w:val="single" w:sz="2" w:space="0" w:color="95B3D7"/>
              <w:left w:val="nil"/>
              <w:bottom w:val="single" w:sz="2" w:space="0" w:color="95B3D7"/>
              <w:right w:val="single" w:sz="2" w:space="0" w:color="95B3D7"/>
            </w:tcBorders>
            <w:shd w:val="clear" w:color="auto" w:fill="DBE5F1"/>
          </w:tcPr>
          <w:p w14:paraId="19EBBBFB" w14:textId="77777777" w:rsidR="002C4045" w:rsidRPr="002C4045" w:rsidRDefault="002C4045" w:rsidP="002C4045">
            <w:r w:rsidRPr="002C4045">
              <w:t>Name:</w:t>
            </w:r>
          </w:p>
        </w:tc>
        <w:tc>
          <w:tcPr>
            <w:tcW w:w="6662" w:type="dxa"/>
            <w:tcBorders>
              <w:top w:val="single" w:sz="2" w:space="0" w:color="95B3D7"/>
              <w:left w:val="single" w:sz="2" w:space="0" w:color="95B3D7"/>
              <w:bottom w:val="single" w:sz="2" w:space="0" w:color="95B3D7"/>
              <w:right w:val="single" w:sz="2" w:space="0" w:color="95B3D7"/>
            </w:tcBorders>
            <w:shd w:val="clear" w:color="auto" w:fill="DBE5F1"/>
          </w:tcPr>
          <w:p w14:paraId="039756BE" w14:textId="77777777" w:rsidR="002C4045" w:rsidRPr="002C4045" w:rsidRDefault="002C4045" w:rsidP="002C4045">
            <w:pPr>
              <w:spacing w:line="259" w:lineRule="auto"/>
            </w:pPr>
            <w:r w:rsidRPr="002C4045">
              <w:rPr>
                <w:sz w:val="36"/>
                <w:szCs w:val="36"/>
              </w:rPr>
              <w:t>{</w:t>
            </w:r>
            <w:r w:rsidRPr="002C4045">
              <w:t>{</w:t>
            </w:r>
            <w:r w:rsidRPr="002C4045">
              <w:rPr>
                <w:sz w:val="40"/>
                <w:szCs w:val="40"/>
              </w:rPr>
              <w:t xml:space="preserve">  </w:t>
            </w:r>
            <w:r w:rsidRPr="002C4045">
              <w:t>N2_es_:signer2:fullname                                            }}</w:t>
            </w:r>
          </w:p>
          <w:p w14:paraId="5FE7603B" w14:textId="77777777" w:rsidR="002C4045" w:rsidRPr="002C4045" w:rsidRDefault="002C4045" w:rsidP="002C4045">
            <w:pPr>
              <w:spacing w:line="259" w:lineRule="auto"/>
            </w:pPr>
          </w:p>
        </w:tc>
      </w:tr>
      <w:tr w:rsidR="002C4045" w:rsidRPr="002C4045" w14:paraId="3D189F32" w14:textId="77777777" w:rsidTr="3C632E00">
        <w:trPr>
          <w:trHeight w:val="641"/>
        </w:trPr>
        <w:tc>
          <w:tcPr>
            <w:tcW w:w="1843" w:type="dxa"/>
            <w:tcBorders>
              <w:top w:val="single" w:sz="2" w:space="0" w:color="95B3D7"/>
              <w:left w:val="nil"/>
              <w:bottom w:val="single" w:sz="2" w:space="0" w:color="95B3D7"/>
              <w:right w:val="single" w:sz="2" w:space="0" w:color="95B3D7"/>
            </w:tcBorders>
            <w:shd w:val="clear" w:color="auto" w:fill="DBE5F1"/>
          </w:tcPr>
          <w:p w14:paraId="6DF9005A" w14:textId="77777777" w:rsidR="002C4045" w:rsidRPr="002C4045" w:rsidRDefault="002C4045" w:rsidP="002C4045">
            <w:pPr>
              <w:spacing w:line="259" w:lineRule="auto"/>
            </w:pPr>
            <w:r w:rsidRPr="002C4045">
              <w:t xml:space="preserve">Role: </w:t>
            </w:r>
          </w:p>
        </w:tc>
        <w:tc>
          <w:tcPr>
            <w:tcW w:w="6662" w:type="dxa"/>
            <w:tcBorders>
              <w:top w:val="single" w:sz="2" w:space="0" w:color="95B3D7"/>
              <w:left w:val="single" w:sz="2" w:space="0" w:color="95B3D7"/>
              <w:bottom w:val="single" w:sz="2" w:space="0" w:color="95B3D7"/>
              <w:right w:val="single" w:sz="2" w:space="0" w:color="95B3D7"/>
            </w:tcBorders>
          </w:tcPr>
          <w:p w14:paraId="048F6453" w14:textId="77777777" w:rsidR="002C4045" w:rsidRPr="002C4045" w:rsidRDefault="002C4045" w:rsidP="002C4045">
            <w:pPr>
              <w:spacing w:line="259" w:lineRule="auto"/>
            </w:pPr>
            <w:r w:rsidRPr="002C4045">
              <w:rPr>
                <w:sz w:val="36"/>
                <w:szCs w:val="36"/>
              </w:rPr>
              <w:t>{</w:t>
            </w:r>
            <w:r w:rsidRPr="002C4045">
              <w:t>{</w:t>
            </w:r>
            <w:r w:rsidRPr="002C4045">
              <w:rPr>
                <w:sz w:val="40"/>
                <w:szCs w:val="40"/>
              </w:rPr>
              <w:t xml:space="preserve">      </w:t>
            </w:r>
            <w:r w:rsidRPr="002C4045">
              <w:t>Ttl2_es_:signer2:title                                            }}</w:t>
            </w:r>
          </w:p>
          <w:p w14:paraId="0C087FB9" w14:textId="77777777" w:rsidR="002C4045" w:rsidRPr="002C4045" w:rsidRDefault="002C4045" w:rsidP="002C4045">
            <w:pPr>
              <w:spacing w:line="259" w:lineRule="auto"/>
              <w:ind w:left="142"/>
            </w:pPr>
          </w:p>
        </w:tc>
      </w:tr>
      <w:tr w:rsidR="002C4045" w:rsidRPr="002C4045" w14:paraId="749F2AF3" w14:textId="77777777" w:rsidTr="3C632E00">
        <w:trPr>
          <w:trHeight w:val="640"/>
        </w:trPr>
        <w:tc>
          <w:tcPr>
            <w:tcW w:w="1843" w:type="dxa"/>
            <w:tcBorders>
              <w:top w:val="single" w:sz="2" w:space="0" w:color="95B3D7"/>
              <w:left w:val="nil"/>
              <w:bottom w:val="single" w:sz="2" w:space="0" w:color="95B3D7"/>
              <w:right w:val="single" w:sz="2" w:space="0" w:color="95B3D7"/>
            </w:tcBorders>
            <w:shd w:val="clear" w:color="auto" w:fill="DBE5F1"/>
          </w:tcPr>
          <w:p w14:paraId="74A00379" w14:textId="77777777" w:rsidR="002C4045" w:rsidRPr="002C4045" w:rsidRDefault="002C4045" w:rsidP="002C4045">
            <w:pPr>
              <w:spacing w:line="259" w:lineRule="auto"/>
            </w:pPr>
            <w:r w:rsidRPr="002C4045">
              <w:t xml:space="preserve">Date: </w:t>
            </w:r>
          </w:p>
        </w:tc>
        <w:tc>
          <w:tcPr>
            <w:tcW w:w="6662" w:type="dxa"/>
            <w:tcBorders>
              <w:top w:val="single" w:sz="2" w:space="0" w:color="95B3D7"/>
              <w:left w:val="single" w:sz="2" w:space="0" w:color="95B3D7"/>
              <w:bottom w:val="single" w:sz="2" w:space="0" w:color="95B3D7"/>
              <w:right w:val="single" w:sz="2" w:space="0" w:color="95B3D7"/>
            </w:tcBorders>
            <w:shd w:val="clear" w:color="auto" w:fill="DBE5F1"/>
          </w:tcPr>
          <w:p w14:paraId="39B22FA5" w14:textId="77777777" w:rsidR="002C4045" w:rsidRPr="002C4045" w:rsidRDefault="002C4045" w:rsidP="002C4045">
            <w:pPr>
              <w:spacing w:line="259" w:lineRule="auto"/>
            </w:pPr>
            <w:r w:rsidRPr="002C4045">
              <w:rPr>
                <w:sz w:val="36"/>
                <w:szCs w:val="36"/>
              </w:rPr>
              <w:t>{</w:t>
            </w:r>
            <w:r w:rsidRPr="002C4045">
              <w:t>{       Dte2_es_:signer2:date                                            }}</w:t>
            </w:r>
          </w:p>
          <w:p w14:paraId="03DA9BFF" w14:textId="77777777" w:rsidR="002C4045" w:rsidRPr="002C4045" w:rsidRDefault="002C4045" w:rsidP="002C4045">
            <w:pPr>
              <w:spacing w:line="259" w:lineRule="auto"/>
              <w:ind w:left="142"/>
            </w:pPr>
          </w:p>
        </w:tc>
      </w:tr>
    </w:tbl>
    <w:p w14:paraId="743F6F9B" w14:textId="4E29B72F" w:rsidR="3C632E00" w:rsidRDefault="3C632E00"/>
    <w:p w14:paraId="3501C822"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20677E2B" w14:textId="77777777" w:rsidR="004C441B" w:rsidRPr="007674A1" w:rsidRDefault="004C441B" w:rsidP="004C441B">
      <w:pPr>
        <w:tabs>
          <w:tab w:val="left" w:pos="5040"/>
          <w:tab w:val="left" w:pos="5760"/>
          <w:tab w:val="left" w:pos="6480"/>
          <w:tab w:val="left" w:pos="7200"/>
          <w:tab w:val="left" w:pos="7920"/>
          <w:tab w:val="left" w:pos="8640"/>
        </w:tabs>
        <w:ind w:left="5040" w:hanging="5040"/>
        <w:rPr>
          <w:rFonts w:ascii="Arial" w:hAnsi="Arial"/>
          <w:color w:val="000000"/>
          <w:sz w:val="24"/>
        </w:rPr>
      </w:pPr>
    </w:p>
    <w:p w14:paraId="3D600BD7" w14:textId="193F97A7" w:rsidR="004C441B" w:rsidRDefault="004C441B" w:rsidP="004C441B">
      <w:pPr>
        <w:tabs>
          <w:tab w:val="left" w:pos="5040"/>
          <w:tab w:val="left" w:pos="5760"/>
          <w:tab w:val="left" w:pos="6480"/>
          <w:tab w:val="left" w:pos="7200"/>
          <w:tab w:val="left" w:pos="7920"/>
          <w:tab w:val="left" w:pos="8640"/>
        </w:tabs>
        <w:ind w:left="5040" w:hanging="5040"/>
        <w:rPr>
          <w:rFonts w:ascii="Arial" w:hAnsi="Arial"/>
          <w:color w:val="000000"/>
          <w:sz w:val="24"/>
        </w:rPr>
      </w:pPr>
    </w:p>
    <w:tbl>
      <w:tblPr>
        <w:tblStyle w:val="TableGrid11"/>
        <w:tblW w:w="8502" w:type="dxa"/>
        <w:tblInd w:w="0" w:type="dxa"/>
        <w:tblCellMar>
          <w:left w:w="108" w:type="dxa"/>
          <w:bottom w:w="124" w:type="dxa"/>
          <w:right w:w="115" w:type="dxa"/>
        </w:tblCellMar>
        <w:tblLook w:val="04A0" w:firstRow="1" w:lastRow="0" w:firstColumn="1" w:lastColumn="0" w:noHBand="0" w:noVBand="1"/>
      </w:tblPr>
      <w:tblGrid>
        <w:gridCol w:w="1840"/>
        <w:gridCol w:w="6662"/>
      </w:tblGrid>
      <w:tr w:rsidR="00DB2ADA" w:rsidRPr="00DB2ADA" w14:paraId="2857DA57" w14:textId="77777777" w:rsidTr="3C632E00">
        <w:trPr>
          <w:trHeight w:val="641"/>
        </w:trPr>
        <w:tc>
          <w:tcPr>
            <w:tcW w:w="8502" w:type="dxa"/>
            <w:gridSpan w:val="2"/>
            <w:tcBorders>
              <w:top w:val="single" w:sz="2" w:space="0" w:color="95B3D7"/>
              <w:left w:val="single" w:sz="2" w:space="0" w:color="95B3D7"/>
              <w:bottom w:val="single" w:sz="2" w:space="0" w:color="95B3D7"/>
              <w:right w:val="nil"/>
            </w:tcBorders>
            <w:shd w:val="clear" w:color="auto" w:fill="DBE5F1"/>
            <w:vAlign w:val="bottom"/>
          </w:tcPr>
          <w:p w14:paraId="23EBCE58" w14:textId="77777777" w:rsidR="00DB2ADA" w:rsidRPr="00DB2ADA" w:rsidRDefault="00DB2ADA" w:rsidP="00DB2ADA">
            <w:pPr>
              <w:spacing w:line="259" w:lineRule="auto"/>
              <w:ind w:left="1"/>
            </w:pPr>
            <w:r w:rsidRPr="00DB2ADA">
              <w:rPr>
                <w:rFonts w:cs="Arial"/>
                <w:szCs w:val="24"/>
              </w:rPr>
              <w:t xml:space="preserve">Signed by a person authorised to sign on behalf of </w:t>
            </w:r>
            <w:r w:rsidRPr="00DB2ADA">
              <w:rPr>
                <w:b/>
                <w:bCs/>
                <w:sz w:val="28"/>
                <w:szCs w:val="28"/>
              </w:rPr>
              <w:t>***</w:t>
            </w:r>
            <w:r w:rsidRPr="00DB2ADA">
              <w:t>Please enter the name of the Supplier/Organisation Name</w:t>
            </w:r>
            <w:r w:rsidRPr="00DB2ADA">
              <w:rPr>
                <w:b/>
                <w:bCs/>
                <w:sz w:val="28"/>
                <w:szCs w:val="28"/>
              </w:rPr>
              <w:t>***</w:t>
            </w:r>
            <w:r w:rsidRPr="00DB2ADA">
              <w:rPr>
                <w:sz w:val="28"/>
                <w:szCs w:val="28"/>
              </w:rPr>
              <w:t xml:space="preserve"> </w:t>
            </w:r>
          </w:p>
        </w:tc>
      </w:tr>
      <w:tr w:rsidR="00DB2ADA" w:rsidRPr="00DB2ADA" w14:paraId="50A0E5D5" w14:textId="77777777" w:rsidTr="3C632E00">
        <w:trPr>
          <w:trHeight w:val="641"/>
        </w:trPr>
        <w:tc>
          <w:tcPr>
            <w:tcW w:w="1840" w:type="dxa"/>
            <w:tcBorders>
              <w:top w:val="single" w:sz="2" w:space="0" w:color="95B3D7"/>
              <w:left w:val="single" w:sz="2" w:space="0" w:color="95B3D7"/>
              <w:bottom w:val="single" w:sz="2" w:space="0" w:color="95B3D7"/>
              <w:right w:val="single" w:sz="2" w:space="0" w:color="95B3D7"/>
            </w:tcBorders>
            <w:shd w:val="clear" w:color="auto" w:fill="DBE5F1"/>
          </w:tcPr>
          <w:p w14:paraId="4D600350" w14:textId="77777777" w:rsidR="00DB2ADA" w:rsidRPr="00DB2ADA" w:rsidRDefault="00DB2ADA" w:rsidP="00DB2ADA">
            <w:pPr>
              <w:spacing w:line="259" w:lineRule="auto"/>
              <w:ind w:left="37"/>
            </w:pPr>
            <w:r w:rsidRPr="00DB2ADA">
              <w:t xml:space="preserve">Signature: </w:t>
            </w:r>
          </w:p>
        </w:tc>
        <w:tc>
          <w:tcPr>
            <w:tcW w:w="6662" w:type="dxa"/>
            <w:tcBorders>
              <w:top w:val="single" w:sz="2" w:space="0" w:color="95B3D7"/>
              <w:left w:val="single" w:sz="2" w:space="0" w:color="95B3D7"/>
              <w:bottom w:val="single" w:sz="2" w:space="0" w:color="95B3D7"/>
              <w:right w:val="nil"/>
            </w:tcBorders>
          </w:tcPr>
          <w:p w14:paraId="776BE761" w14:textId="77777777" w:rsidR="00DB2ADA" w:rsidRPr="00DB2ADA" w:rsidRDefault="00DB2ADA" w:rsidP="00DB2ADA">
            <w:r w:rsidRPr="00DB2ADA">
              <w:rPr>
                <w:color w:val="000000"/>
                <w:sz w:val="36"/>
                <w:szCs w:val="36"/>
              </w:rPr>
              <w:t>{</w:t>
            </w:r>
            <w:r w:rsidRPr="00DB2ADA">
              <w:t>{Sig_es_:signer1:signature                                              }}</w:t>
            </w:r>
          </w:p>
          <w:p w14:paraId="019873D8" w14:textId="77777777" w:rsidR="00DB2ADA" w:rsidRPr="00DB2ADA" w:rsidRDefault="00DB2ADA" w:rsidP="00DB2ADA">
            <w:pPr>
              <w:spacing w:line="259" w:lineRule="auto"/>
              <w:ind w:left="142"/>
            </w:pPr>
          </w:p>
        </w:tc>
      </w:tr>
      <w:tr w:rsidR="00DB2ADA" w:rsidRPr="00DB2ADA" w14:paraId="4E54C702" w14:textId="77777777" w:rsidTr="3C632E00">
        <w:trPr>
          <w:trHeight w:val="641"/>
        </w:trPr>
        <w:tc>
          <w:tcPr>
            <w:tcW w:w="1840" w:type="dxa"/>
            <w:tcBorders>
              <w:top w:val="single" w:sz="2" w:space="0" w:color="95B3D7"/>
              <w:left w:val="single" w:sz="2" w:space="0" w:color="95B3D7"/>
              <w:bottom w:val="single" w:sz="2" w:space="0" w:color="95B3D7"/>
              <w:right w:val="single" w:sz="2" w:space="0" w:color="95B3D7"/>
            </w:tcBorders>
            <w:shd w:val="clear" w:color="auto" w:fill="DBE5F1"/>
          </w:tcPr>
          <w:p w14:paraId="479DF758" w14:textId="77777777" w:rsidR="00DB2ADA" w:rsidRPr="00DB2ADA" w:rsidRDefault="00DB2ADA" w:rsidP="00DB2ADA">
            <w:pPr>
              <w:spacing w:line="259" w:lineRule="auto"/>
              <w:ind w:left="142"/>
            </w:pPr>
            <w:r w:rsidRPr="00DB2ADA">
              <w:t xml:space="preserve">Name: </w:t>
            </w:r>
          </w:p>
        </w:tc>
        <w:tc>
          <w:tcPr>
            <w:tcW w:w="6662" w:type="dxa"/>
            <w:tcBorders>
              <w:top w:val="single" w:sz="2" w:space="0" w:color="95B3D7"/>
              <w:left w:val="single" w:sz="2" w:space="0" w:color="95B3D7"/>
              <w:bottom w:val="single" w:sz="2" w:space="0" w:color="95B3D7"/>
              <w:right w:val="nil"/>
            </w:tcBorders>
            <w:shd w:val="clear" w:color="auto" w:fill="DBE5F1"/>
          </w:tcPr>
          <w:p w14:paraId="1226BD8B" w14:textId="77777777" w:rsidR="00DB2ADA" w:rsidRPr="00DB2ADA" w:rsidRDefault="00DB2ADA" w:rsidP="00DB2ADA">
            <w:r w:rsidRPr="00DB2ADA">
              <w:rPr>
                <w:sz w:val="36"/>
                <w:szCs w:val="36"/>
              </w:rPr>
              <w:t>{</w:t>
            </w:r>
            <w:r w:rsidRPr="00DB2ADA">
              <w:t>{</w:t>
            </w:r>
            <w:r w:rsidRPr="00DB2ADA">
              <w:rPr>
                <w:sz w:val="36"/>
                <w:szCs w:val="36"/>
              </w:rPr>
              <w:t xml:space="preserve">  </w:t>
            </w:r>
            <w:r w:rsidRPr="00DB2ADA">
              <w:t>N_es_:signer1:fullname                                               }}</w:t>
            </w:r>
          </w:p>
          <w:p w14:paraId="7342376A" w14:textId="77777777" w:rsidR="00DB2ADA" w:rsidRPr="00DB2ADA" w:rsidRDefault="00DB2ADA" w:rsidP="00DB2ADA">
            <w:pPr>
              <w:spacing w:line="259" w:lineRule="auto"/>
              <w:ind w:left="142"/>
            </w:pPr>
          </w:p>
        </w:tc>
      </w:tr>
      <w:tr w:rsidR="00DB2ADA" w:rsidRPr="00DB2ADA" w14:paraId="0232A18F" w14:textId="77777777" w:rsidTr="3C632E00">
        <w:trPr>
          <w:trHeight w:val="641"/>
        </w:trPr>
        <w:tc>
          <w:tcPr>
            <w:tcW w:w="1840" w:type="dxa"/>
            <w:tcBorders>
              <w:top w:val="single" w:sz="2" w:space="0" w:color="95B3D7"/>
              <w:left w:val="single" w:sz="2" w:space="0" w:color="95B3D7"/>
              <w:bottom w:val="single" w:sz="2" w:space="0" w:color="95B3D7"/>
              <w:right w:val="single" w:sz="2" w:space="0" w:color="95B3D7"/>
            </w:tcBorders>
            <w:shd w:val="clear" w:color="auto" w:fill="DBE5F1"/>
          </w:tcPr>
          <w:p w14:paraId="256367FA" w14:textId="77777777" w:rsidR="00DB2ADA" w:rsidRPr="00DB2ADA" w:rsidRDefault="00DB2ADA" w:rsidP="00DB2ADA">
            <w:pPr>
              <w:spacing w:line="259" w:lineRule="auto"/>
              <w:ind w:left="142"/>
            </w:pPr>
            <w:r w:rsidRPr="00DB2ADA">
              <w:t xml:space="preserve">Role: </w:t>
            </w:r>
          </w:p>
        </w:tc>
        <w:tc>
          <w:tcPr>
            <w:tcW w:w="6662" w:type="dxa"/>
            <w:tcBorders>
              <w:top w:val="single" w:sz="2" w:space="0" w:color="95B3D7"/>
              <w:left w:val="single" w:sz="2" w:space="0" w:color="95B3D7"/>
              <w:bottom w:val="single" w:sz="2" w:space="0" w:color="95B3D7"/>
              <w:right w:val="nil"/>
            </w:tcBorders>
          </w:tcPr>
          <w:p w14:paraId="7198A9E6" w14:textId="77777777" w:rsidR="00DB2ADA" w:rsidRPr="00DB2ADA" w:rsidRDefault="00DB2ADA" w:rsidP="00DB2ADA">
            <w:r w:rsidRPr="00DB2ADA">
              <w:rPr>
                <w:sz w:val="36"/>
                <w:szCs w:val="36"/>
              </w:rPr>
              <w:t>{</w:t>
            </w:r>
            <w:r w:rsidRPr="00DB2ADA">
              <w:t>{</w:t>
            </w:r>
            <w:r w:rsidRPr="00DB2ADA">
              <w:rPr>
                <w:sz w:val="36"/>
                <w:szCs w:val="36"/>
              </w:rPr>
              <w:t xml:space="preserve">      </w:t>
            </w:r>
            <w:r w:rsidRPr="00DB2ADA">
              <w:t>Ttl_es_:signer1:title                                                }}</w:t>
            </w:r>
          </w:p>
          <w:p w14:paraId="08BAD2B8" w14:textId="77777777" w:rsidR="00DB2ADA" w:rsidRPr="00DB2ADA" w:rsidRDefault="00DB2ADA" w:rsidP="00DB2ADA">
            <w:pPr>
              <w:spacing w:line="259" w:lineRule="auto"/>
              <w:ind w:left="142"/>
            </w:pPr>
          </w:p>
        </w:tc>
      </w:tr>
      <w:tr w:rsidR="00DB2ADA" w:rsidRPr="00DB2ADA" w14:paraId="1EE116D0" w14:textId="77777777" w:rsidTr="3C632E00">
        <w:trPr>
          <w:trHeight w:val="640"/>
        </w:trPr>
        <w:tc>
          <w:tcPr>
            <w:tcW w:w="1840" w:type="dxa"/>
            <w:tcBorders>
              <w:top w:val="single" w:sz="2" w:space="0" w:color="95B3D7"/>
              <w:left w:val="single" w:sz="2" w:space="0" w:color="95B3D7"/>
              <w:bottom w:val="single" w:sz="2" w:space="0" w:color="95B3D7"/>
              <w:right w:val="single" w:sz="2" w:space="0" w:color="95B3D7"/>
            </w:tcBorders>
            <w:shd w:val="clear" w:color="auto" w:fill="DBE5F1"/>
          </w:tcPr>
          <w:p w14:paraId="6B6C8DB7" w14:textId="77777777" w:rsidR="00DB2ADA" w:rsidRPr="00DB2ADA" w:rsidRDefault="00DB2ADA" w:rsidP="00DB2ADA">
            <w:pPr>
              <w:spacing w:line="259" w:lineRule="auto"/>
              <w:ind w:left="142"/>
            </w:pPr>
            <w:r w:rsidRPr="00DB2ADA">
              <w:t xml:space="preserve">Date: </w:t>
            </w:r>
          </w:p>
        </w:tc>
        <w:tc>
          <w:tcPr>
            <w:tcW w:w="6662" w:type="dxa"/>
            <w:tcBorders>
              <w:top w:val="single" w:sz="2" w:space="0" w:color="95B3D7"/>
              <w:left w:val="single" w:sz="2" w:space="0" w:color="95B3D7"/>
              <w:bottom w:val="single" w:sz="2" w:space="0" w:color="95B3D7"/>
              <w:right w:val="nil"/>
            </w:tcBorders>
            <w:shd w:val="clear" w:color="auto" w:fill="DBE5F1"/>
          </w:tcPr>
          <w:p w14:paraId="3E858A1D" w14:textId="77777777" w:rsidR="00DB2ADA" w:rsidRPr="00DB2ADA" w:rsidRDefault="00DB2ADA" w:rsidP="00DB2ADA">
            <w:r w:rsidRPr="00DB2ADA">
              <w:rPr>
                <w:sz w:val="36"/>
                <w:szCs w:val="36"/>
              </w:rPr>
              <w:t>{</w:t>
            </w:r>
            <w:r w:rsidRPr="00DB2ADA">
              <w:t>{</w:t>
            </w:r>
            <w:r w:rsidRPr="00DB2ADA">
              <w:rPr>
                <w:sz w:val="36"/>
                <w:szCs w:val="36"/>
              </w:rPr>
              <w:t xml:space="preserve">    </w:t>
            </w:r>
            <w:r w:rsidRPr="00DB2ADA">
              <w:t>Dte_es_:signer1:date                                                }}</w:t>
            </w:r>
          </w:p>
          <w:p w14:paraId="241042D8" w14:textId="77777777" w:rsidR="00DB2ADA" w:rsidRPr="00DB2ADA" w:rsidRDefault="00DB2ADA" w:rsidP="00DB2ADA">
            <w:pPr>
              <w:spacing w:line="259" w:lineRule="auto"/>
              <w:ind w:left="142"/>
            </w:pPr>
          </w:p>
        </w:tc>
      </w:tr>
    </w:tbl>
    <w:p w14:paraId="50A1621F" w14:textId="7AB50BDB" w:rsidR="3C632E00" w:rsidRDefault="3C632E00"/>
    <w:p w14:paraId="37A9A062" w14:textId="77777777" w:rsidR="002C4045" w:rsidRPr="007674A1" w:rsidRDefault="002C4045" w:rsidP="004C441B">
      <w:pPr>
        <w:tabs>
          <w:tab w:val="left" w:pos="5040"/>
          <w:tab w:val="left" w:pos="5760"/>
          <w:tab w:val="left" w:pos="6480"/>
          <w:tab w:val="left" w:pos="7200"/>
          <w:tab w:val="left" w:pos="7920"/>
          <w:tab w:val="left" w:pos="8640"/>
        </w:tabs>
        <w:ind w:left="5040" w:hanging="5040"/>
        <w:rPr>
          <w:rFonts w:ascii="Arial" w:hAnsi="Arial"/>
          <w:color w:val="000000"/>
          <w:sz w:val="24"/>
        </w:rPr>
      </w:pPr>
    </w:p>
    <w:p w14:paraId="28B3173D" w14:textId="77777777" w:rsidR="004C441B" w:rsidRPr="007674A1" w:rsidRDefault="004C441B" w:rsidP="004C441B">
      <w:pPr>
        <w:tabs>
          <w:tab w:val="left" w:pos="5040"/>
          <w:tab w:val="left" w:pos="5760"/>
          <w:tab w:val="left" w:pos="6480"/>
          <w:tab w:val="left" w:pos="7200"/>
          <w:tab w:val="left" w:pos="7920"/>
          <w:tab w:val="left" w:pos="8640"/>
        </w:tabs>
        <w:ind w:left="5040" w:hanging="5040"/>
        <w:rPr>
          <w:rFonts w:ascii="Arial" w:hAnsi="Arial"/>
          <w:color w:val="000000"/>
          <w:sz w:val="24"/>
        </w:rPr>
      </w:pPr>
    </w:p>
    <w:p w14:paraId="798F5AB8" w14:textId="77777777" w:rsidR="004C441B" w:rsidRPr="007674A1" w:rsidRDefault="004C441B" w:rsidP="004C441B">
      <w:pPr>
        <w:rPr>
          <w:rFonts w:ascii="Arial" w:hAnsi="Arial"/>
          <w:color w:val="000000"/>
          <w:sz w:val="24"/>
        </w:rPr>
      </w:pPr>
    </w:p>
    <w:p w14:paraId="6B1AA507" w14:textId="49F2433F" w:rsidR="004C441B" w:rsidRPr="007674A1" w:rsidRDefault="004C441B" w:rsidP="00460F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rPr>
      </w:pPr>
      <w:r w:rsidRPr="007674A1">
        <w:rPr>
          <w:rFonts w:ascii="Arial" w:hAnsi="Arial"/>
          <w:sz w:val="24"/>
        </w:rPr>
        <w:br w:type="page"/>
      </w:r>
    </w:p>
    <w:p w14:paraId="5F13F03F" w14:textId="4C77BF32" w:rsidR="004C441B" w:rsidRPr="007674A1" w:rsidRDefault="005A0BD0"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olor w:val="000000"/>
          <w:sz w:val="24"/>
        </w:rPr>
      </w:pPr>
      <w:r>
        <w:rPr>
          <w:rFonts w:ascii="Arial" w:hAnsi="Arial"/>
          <w:b/>
          <w:color w:val="000000"/>
          <w:sz w:val="24"/>
        </w:rPr>
        <w:lastRenderedPageBreak/>
        <w:t>S</w:t>
      </w:r>
      <w:r w:rsidR="004C441B" w:rsidRPr="007674A1">
        <w:rPr>
          <w:rFonts w:ascii="Arial" w:hAnsi="Arial"/>
          <w:b/>
          <w:color w:val="000000"/>
          <w:sz w:val="24"/>
        </w:rPr>
        <w:t>chedule 1</w:t>
      </w:r>
    </w:p>
    <w:p w14:paraId="1AF47ABA"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3015033E" w14:textId="40B436F1" w:rsidR="004C441B" w:rsidRPr="002F537B" w:rsidRDefault="0039744B" w:rsidP="004C441B">
      <w:pPr>
        <w:rPr>
          <w:rFonts w:ascii="Arial" w:hAnsi="Arial"/>
          <w:b/>
          <w:sz w:val="28"/>
          <w:szCs w:val="22"/>
        </w:rPr>
      </w:pPr>
      <w:r w:rsidRPr="002F537B">
        <w:rPr>
          <w:rFonts w:ascii="Arial" w:hAnsi="Arial"/>
          <w:b/>
          <w:sz w:val="28"/>
          <w:szCs w:val="22"/>
        </w:rPr>
        <w:t>Schedule 1</w:t>
      </w:r>
    </w:p>
    <w:p w14:paraId="312A3AEA" w14:textId="77777777" w:rsidR="004C441B" w:rsidRPr="007674A1" w:rsidRDefault="004C441B" w:rsidP="004C441B">
      <w:pPr>
        <w:rPr>
          <w:rFonts w:ascii="Arial" w:hAnsi="Arial"/>
        </w:rPr>
      </w:pPr>
    </w:p>
    <w:p w14:paraId="208ECCD2" w14:textId="2DCE2E36" w:rsidR="00851FB1" w:rsidRPr="00944A90" w:rsidRDefault="008D19FA" w:rsidP="00944A90">
      <w:pPr>
        <w:pStyle w:val="Numbered"/>
        <w:ind w:left="0" w:firstLine="0"/>
        <w:rPr>
          <w:rFonts w:ascii="Arial" w:hAnsi="Arial"/>
          <w:b/>
          <w:color w:val="FF0000"/>
          <w:szCs w:val="18"/>
        </w:rPr>
      </w:pPr>
      <w:r w:rsidRPr="002F537B">
        <w:rPr>
          <w:rFonts w:ascii="Arial" w:hAnsi="Arial"/>
          <w:b/>
          <w:szCs w:val="18"/>
        </w:rPr>
        <w:t>The Specification</w:t>
      </w:r>
    </w:p>
    <w:p w14:paraId="215464FD" w14:textId="77777777" w:rsidR="00851FB1" w:rsidRPr="00851FB1" w:rsidRDefault="00851FB1" w:rsidP="00F03298">
      <w:pPr>
        <w:widowControl w:val="0"/>
        <w:numPr>
          <w:ilvl w:val="0"/>
          <w:numId w:val="67"/>
        </w:numPr>
        <w:overflowPunct/>
        <w:autoSpaceDE/>
        <w:autoSpaceDN/>
        <w:adjustRightInd/>
        <w:rPr>
          <w:rFonts w:cs="Arial"/>
          <w:color w:val="000000"/>
          <w:sz w:val="28"/>
          <w:szCs w:val="28"/>
        </w:rPr>
      </w:pPr>
      <w:r w:rsidRPr="00851FB1">
        <w:rPr>
          <w:rFonts w:ascii="Arial" w:hAnsi="Arial" w:cs="Arial"/>
          <w:b/>
          <w:bCs/>
          <w:sz w:val="28"/>
          <w:szCs w:val="28"/>
        </w:rPr>
        <w:t xml:space="preserve">Introduction </w:t>
      </w:r>
    </w:p>
    <w:p w14:paraId="3DB30970" w14:textId="77777777" w:rsidR="00851FB1" w:rsidRPr="00851FB1" w:rsidRDefault="00851FB1" w:rsidP="00851FB1">
      <w:pPr>
        <w:overflowPunct/>
        <w:autoSpaceDE/>
        <w:autoSpaceDN/>
        <w:adjustRightInd/>
        <w:ind w:left="360"/>
        <w:rPr>
          <w:rFonts w:cs="Arial"/>
          <w:color w:val="000000"/>
          <w:sz w:val="24"/>
          <w:szCs w:val="24"/>
        </w:rPr>
      </w:pPr>
    </w:p>
    <w:p w14:paraId="187DEB20" w14:textId="77777777" w:rsidR="00851FB1" w:rsidRPr="00851FB1" w:rsidRDefault="00851FB1" w:rsidP="00851FB1">
      <w:pPr>
        <w:rPr>
          <w:rFonts w:ascii="Arial" w:hAnsi="Arial" w:cs="Arial"/>
          <w:sz w:val="24"/>
          <w:szCs w:val="24"/>
          <w:lang w:eastAsia="en-US"/>
        </w:rPr>
      </w:pPr>
      <w:r w:rsidRPr="00851FB1">
        <w:rPr>
          <w:rFonts w:ascii="Arial" w:hAnsi="Arial" w:cs="Arial"/>
          <w:sz w:val="24"/>
          <w:szCs w:val="24"/>
          <w:lang w:eastAsia="en-US"/>
        </w:rPr>
        <w:t xml:space="preserve">This contract is an exciting opportunity to be part of the Department’s children’s social care workforce strategy to support Newly Qualified Social workers (NQSWs) as they take on their new roles within a child and family setting. </w:t>
      </w:r>
    </w:p>
    <w:p w14:paraId="31B1F182" w14:textId="77777777" w:rsidR="00851FB1" w:rsidRPr="00851FB1" w:rsidRDefault="00851FB1" w:rsidP="00851FB1">
      <w:pPr>
        <w:rPr>
          <w:rFonts w:ascii="Arial" w:hAnsi="Arial" w:cs="Arial"/>
          <w:sz w:val="24"/>
          <w:szCs w:val="24"/>
          <w:lang w:eastAsia="en-US"/>
        </w:rPr>
      </w:pPr>
    </w:p>
    <w:p w14:paraId="128ADBA0" w14:textId="77777777" w:rsidR="00851FB1" w:rsidRPr="00851FB1" w:rsidRDefault="00851FB1" w:rsidP="00851FB1">
      <w:pPr>
        <w:rPr>
          <w:rFonts w:ascii="Arial" w:hAnsi="Arial" w:cs="Arial"/>
          <w:color w:val="000000"/>
          <w:sz w:val="24"/>
          <w:lang w:eastAsia="en-US"/>
        </w:rPr>
      </w:pPr>
      <w:r w:rsidRPr="00851FB1">
        <w:rPr>
          <w:rFonts w:ascii="Arial" w:hAnsi="Arial" w:cs="Arial"/>
          <w:color w:val="000000"/>
          <w:sz w:val="24"/>
          <w:lang w:eastAsia="en-US"/>
        </w:rPr>
        <w:t>The Government is committed to supporting the social worker work force by bringing the best people into the profession and giving them the right knowledge and skills to support and protect children. T</w:t>
      </w:r>
      <w:r w:rsidRPr="00851FB1">
        <w:rPr>
          <w:rFonts w:ascii="Arial" w:eastAsia="Arial" w:hAnsi="Arial" w:cs="Arial"/>
          <w:sz w:val="24"/>
          <w:lang w:eastAsia="en-US"/>
        </w:rPr>
        <w:t xml:space="preserve">he Department has an ambitious and wide-reaching agenda to improve the quality of social work practice. </w:t>
      </w:r>
    </w:p>
    <w:p w14:paraId="741842F7" w14:textId="77777777" w:rsidR="00851FB1" w:rsidRPr="00851FB1" w:rsidRDefault="00851FB1" w:rsidP="00851FB1">
      <w:pPr>
        <w:widowControl w:val="0"/>
        <w:rPr>
          <w:rFonts w:ascii="Arial" w:hAnsi="Arial" w:cs="Arial"/>
          <w:color w:val="000000"/>
          <w:sz w:val="24"/>
          <w:lang w:eastAsia="en-US"/>
        </w:rPr>
      </w:pPr>
      <w:r w:rsidRPr="00851FB1">
        <w:rPr>
          <w:rFonts w:ascii="Arial" w:eastAsia="Arial" w:hAnsi="Arial" w:cs="Arial"/>
          <w:sz w:val="24"/>
          <w:lang w:eastAsia="en-US"/>
        </w:rPr>
        <w:t xml:space="preserve"> </w:t>
      </w:r>
    </w:p>
    <w:p w14:paraId="61CE069F" w14:textId="77777777" w:rsidR="00851FB1" w:rsidRPr="00851FB1" w:rsidRDefault="00851FB1" w:rsidP="00851FB1">
      <w:pPr>
        <w:widowControl w:val="0"/>
        <w:rPr>
          <w:rFonts w:ascii="Arial" w:hAnsi="Arial"/>
          <w:sz w:val="24"/>
          <w:lang w:eastAsia="en-US"/>
        </w:rPr>
      </w:pPr>
      <w:r w:rsidRPr="00851FB1">
        <w:rPr>
          <w:rFonts w:ascii="Arial" w:hAnsi="Arial"/>
          <w:sz w:val="24"/>
          <w:lang w:eastAsia="en-US"/>
        </w:rPr>
        <w:t>The role of child and family social work is a particularly high skilled job and</w:t>
      </w:r>
      <w:r w:rsidRPr="00851FB1">
        <w:rPr>
          <w:rFonts w:ascii="Arial" w:hAnsi="Arial" w:cs="Arial"/>
          <w:color w:val="000000"/>
          <w:sz w:val="24"/>
          <w:lang w:eastAsia="en-US"/>
        </w:rPr>
        <w:t xml:space="preserve"> the transition from generic initial qualification into the realities of child and family practice is an important part of early career development. Previous work experience, quality of classroom and practice teaching, type of student placement, curriculum content and the quality of support provided by the employer all have an impact. </w:t>
      </w:r>
      <w:r w:rsidRPr="00851FB1">
        <w:rPr>
          <w:rFonts w:ascii="Arial" w:hAnsi="Arial"/>
          <w:sz w:val="24"/>
          <w:lang w:eastAsia="en-US"/>
        </w:rPr>
        <w:t>Within this context, the Department is continuing to support NQSWs through the Assessed and Supported Year in Employment (ASYE) programme.</w:t>
      </w:r>
    </w:p>
    <w:p w14:paraId="37E0FC92" w14:textId="77777777" w:rsidR="00851FB1" w:rsidRPr="00851FB1" w:rsidRDefault="00851FB1" w:rsidP="00851FB1">
      <w:pPr>
        <w:widowControl w:val="0"/>
        <w:rPr>
          <w:rFonts w:ascii="Arial" w:hAnsi="Arial"/>
          <w:sz w:val="24"/>
          <w:lang w:eastAsia="en-US"/>
        </w:rPr>
      </w:pPr>
    </w:p>
    <w:p w14:paraId="4D463BB7" w14:textId="77777777" w:rsidR="00851FB1" w:rsidRPr="00851FB1" w:rsidRDefault="00851FB1" w:rsidP="00851FB1">
      <w:pPr>
        <w:widowControl w:val="0"/>
        <w:rPr>
          <w:rFonts w:ascii="Arial" w:hAnsi="Arial"/>
          <w:sz w:val="24"/>
          <w:lang w:eastAsia="en-US"/>
        </w:rPr>
      </w:pPr>
      <w:r w:rsidRPr="00851FB1">
        <w:rPr>
          <w:rFonts w:ascii="Arial" w:hAnsi="Arial"/>
          <w:sz w:val="24"/>
          <w:lang w:eastAsia="en-US"/>
        </w:rPr>
        <w:t xml:space="preserve">The ASYE is an employer-led induction programme that funds employers to provide bespoke support to their NQSWs during their first year of practice as a child and family social worker. The programme is based on the </w:t>
      </w:r>
      <w:hyperlink r:id="rId12" w:history="1">
        <w:r w:rsidRPr="00851FB1">
          <w:rPr>
            <w:rFonts w:ascii="Arial" w:hAnsi="Arial"/>
            <w:color w:val="0000FF"/>
            <w:sz w:val="24"/>
            <w:u w:val="single"/>
            <w:lang w:eastAsia="en-US"/>
          </w:rPr>
          <w:t>Post Qualifying Standards</w:t>
        </w:r>
      </w:hyperlink>
      <w:r w:rsidRPr="00851FB1">
        <w:rPr>
          <w:rFonts w:ascii="Arial" w:hAnsi="Arial"/>
          <w:sz w:val="24"/>
          <w:lang w:eastAsia="en-US"/>
        </w:rPr>
        <w:t xml:space="preserve"> (PQS) and is designed to strengthen the skills, knowledge, capability and professional confidence of NQSWs. </w:t>
      </w:r>
    </w:p>
    <w:p w14:paraId="1A6DAAAF" w14:textId="77777777" w:rsidR="00851FB1" w:rsidRPr="00851FB1" w:rsidRDefault="00851FB1" w:rsidP="00851FB1">
      <w:pPr>
        <w:widowControl w:val="0"/>
        <w:rPr>
          <w:rFonts w:ascii="Arial" w:hAnsi="Arial"/>
          <w:sz w:val="24"/>
          <w:lang w:eastAsia="en-US"/>
        </w:rPr>
      </w:pPr>
    </w:p>
    <w:p w14:paraId="7C39AED2" w14:textId="77777777" w:rsidR="00851FB1" w:rsidRPr="00851FB1" w:rsidRDefault="00851FB1" w:rsidP="00851FB1">
      <w:pPr>
        <w:widowControl w:val="0"/>
        <w:rPr>
          <w:rFonts w:ascii="Arial" w:hAnsi="Arial"/>
          <w:sz w:val="24"/>
          <w:lang w:eastAsia="en-US"/>
        </w:rPr>
      </w:pPr>
      <w:r w:rsidRPr="00851FB1">
        <w:rPr>
          <w:rFonts w:ascii="Arial" w:hAnsi="Arial"/>
          <w:sz w:val="24"/>
          <w:lang w:eastAsia="en-US"/>
        </w:rPr>
        <w:t xml:space="preserve">We are looking for a contractor who can build on the current strengths of the programme by improving quality assurance and supporting and challenging employers to make improvements to achieve a high-quality, nationally consistent ASYE offer for all NQSWs. </w:t>
      </w:r>
    </w:p>
    <w:p w14:paraId="4BF4B7C8" w14:textId="77777777" w:rsidR="00851FB1" w:rsidRPr="00851FB1" w:rsidRDefault="00851FB1" w:rsidP="00851FB1">
      <w:pPr>
        <w:widowControl w:val="0"/>
        <w:rPr>
          <w:rFonts w:ascii="Arial" w:hAnsi="Arial" w:cs="Arial"/>
          <w:sz w:val="24"/>
          <w:szCs w:val="24"/>
          <w:lang w:eastAsia="en-US"/>
        </w:rPr>
      </w:pPr>
    </w:p>
    <w:p w14:paraId="063B597D"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We expect the contractor to be the face of the child and family ASYE programme within the sector and provide meaningful support to employers and their employees involved in the delivery of the ASYE programme, including providing a best practice quality assurance framework for employers to quality assure their own provision, and other resources, tools and guidance that support a high-quality ASYE experience for NQSWs.</w:t>
      </w:r>
    </w:p>
    <w:p w14:paraId="2DE4BE1E" w14:textId="77777777" w:rsidR="00851FB1" w:rsidRPr="00851FB1" w:rsidRDefault="00851FB1" w:rsidP="00851FB1">
      <w:pPr>
        <w:widowControl w:val="0"/>
        <w:rPr>
          <w:rFonts w:ascii="Arial" w:hAnsi="Arial" w:cs="Arial"/>
          <w:sz w:val="24"/>
          <w:szCs w:val="24"/>
          <w:lang w:eastAsia="en-US"/>
        </w:rPr>
      </w:pPr>
      <w:r w:rsidRPr="00851FB1">
        <w:rPr>
          <w:rFonts w:ascii="Arial" w:hAnsi="Arial" w:cs="Arial"/>
          <w:sz w:val="24"/>
          <w:szCs w:val="24"/>
          <w:lang w:eastAsia="en-US"/>
        </w:rPr>
        <w:t xml:space="preserve">The contractor will be expected to understand the user experience of ASYE and ensure that the voice of the NQSW is at the heart of any continuous development of the ASYE programme. </w:t>
      </w:r>
    </w:p>
    <w:p w14:paraId="3B5E5718" w14:textId="77777777" w:rsidR="00851FB1" w:rsidRPr="00851FB1" w:rsidRDefault="00851FB1" w:rsidP="00851FB1">
      <w:pPr>
        <w:rPr>
          <w:rFonts w:ascii="Arial" w:hAnsi="Arial"/>
          <w:sz w:val="24"/>
          <w:szCs w:val="24"/>
          <w:lang w:eastAsia="en-US"/>
        </w:rPr>
      </w:pPr>
    </w:p>
    <w:p w14:paraId="2D401786" w14:textId="77777777" w:rsidR="00851FB1" w:rsidRPr="00851FB1" w:rsidRDefault="00851FB1" w:rsidP="00851FB1">
      <w:pPr>
        <w:rPr>
          <w:rFonts w:ascii="Arial" w:hAnsi="Arial"/>
          <w:sz w:val="24"/>
          <w:szCs w:val="24"/>
          <w:lang w:eastAsia="en-US"/>
        </w:rPr>
      </w:pPr>
      <w:r w:rsidRPr="00851FB1">
        <w:rPr>
          <w:rFonts w:ascii="Arial" w:hAnsi="Arial"/>
          <w:sz w:val="24"/>
          <w:szCs w:val="24"/>
          <w:lang w:eastAsia="en-US"/>
        </w:rPr>
        <w:t xml:space="preserve">The contractor will be responsible for: co-ordinating and administering grant funding to local authorities and other organisations who engage with the ASYE programme; providing a registration system (for example a web-based portal) for employers of child and family social workers; and </w:t>
      </w:r>
      <w:r w:rsidRPr="00851FB1">
        <w:rPr>
          <w:rFonts w:ascii="Arial" w:hAnsi="Arial"/>
          <w:sz w:val="24"/>
          <w:szCs w:val="22"/>
          <w:lang w:eastAsia="en-US"/>
        </w:rPr>
        <w:t>reporting to the Department on all aspects of delivery.</w:t>
      </w:r>
    </w:p>
    <w:p w14:paraId="0ED3476D" w14:textId="77777777" w:rsidR="00851FB1" w:rsidRPr="00851FB1" w:rsidRDefault="00851FB1" w:rsidP="00851FB1">
      <w:pPr>
        <w:overflowPunct/>
        <w:autoSpaceDE/>
        <w:autoSpaceDN/>
        <w:adjustRightInd/>
        <w:rPr>
          <w:rFonts w:ascii="Arial" w:hAnsi="Arial" w:cs="Arial"/>
          <w:color w:val="000000"/>
          <w:sz w:val="24"/>
          <w:szCs w:val="24"/>
          <w:shd w:val="clear" w:color="auto" w:fill="FFFFFF"/>
          <w:lang w:eastAsia="en-US"/>
        </w:rPr>
      </w:pPr>
    </w:p>
    <w:p w14:paraId="5A67C89C" w14:textId="77777777" w:rsidR="00851FB1" w:rsidRPr="00851FB1" w:rsidRDefault="00851FB1" w:rsidP="00851FB1">
      <w:pPr>
        <w:overflowPunct/>
        <w:autoSpaceDE/>
        <w:autoSpaceDN/>
        <w:adjustRightInd/>
        <w:rPr>
          <w:rFonts w:ascii="Arial" w:hAnsi="Arial"/>
          <w:sz w:val="24"/>
          <w:szCs w:val="24"/>
          <w:lang w:val="en" w:eastAsia="en-US"/>
        </w:rPr>
      </w:pPr>
      <w:r w:rsidRPr="00851FB1">
        <w:rPr>
          <w:rFonts w:ascii="Arial" w:hAnsi="Arial" w:cs="Arial"/>
          <w:color w:val="000000"/>
          <w:sz w:val="24"/>
          <w:szCs w:val="24"/>
          <w:shd w:val="clear" w:color="auto" w:fill="FFFFFF"/>
          <w:lang w:eastAsia="en-US"/>
        </w:rPr>
        <w:t xml:space="preserve">The contractor will have expertise in child and family social work and managing high quality professional development programmes. Technical expertise will also be required for the development of a web-based registration portal for employers of child and family social workers. We also expect the contractor to work flexibly with the Department to respond to future changes in policy, </w:t>
      </w:r>
      <w:r w:rsidRPr="00851FB1">
        <w:rPr>
          <w:rFonts w:ascii="Arial" w:hAnsi="Arial" w:cs="Arial"/>
          <w:sz w:val="24"/>
          <w:szCs w:val="24"/>
        </w:rPr>
        <w:t xml:space="preserve">including but not limited to responding to recommendations from the </w:t>
      </w:r>
      <w:r w:rsidRPr="00851FB1">
        <w:rPr>
          <w:rFonts w:ascii="Arial" w:hAnsi="Arial"/>
          <w:sz w:val="24"/>
          <w:szCs w:val="24"/>
          <w:lang w:val="en" w:eastAsia="en-US"/>
        </w:rPr>
        <w:t>independent review of children’s social care</w:t>
      </w:r>
      <w:r w:rsidRPr="00851FB1">
        <w:rPr>
          <w:rFonts w:ascii="Arial" w:hAnsi="Arial"/>
          <w:sz w:val="24"/>
          <w:szCs w:val="24"/>
          <w:vertAlign w:val="superscript"/>
          <w:lang w:val="en" w:eastAsia="en-US"/>
        </w:rPr>
        <w:footnoteReference w:id="3"/>
      </w:r>
      <w:r w:rsidRPr="00851FB1">
        <w:rPr>
          <w:rFonts w:ascii="Arial" w:hAnsi="Arial"/>
          <w:sz w:val="24"/>
          <w:szCs w:val="24"/>
          <w:lang w:val="en" w:eastAsia="en-US"/>
        </w:rPr>
        <w:t xml:space="preserve">. </w:t>
      </w:r>
    </w:p>
    <w:p w14:paraId="5A87E25C" w14:textId="77777777" w:rsidR="00851FB1" w:rsidRPr="00851FB1" w:rsidRDefault="00851FB1" w:rsidP="00851FB1">
      <w:pPr>
        <w:overflowPunct/>
        <w:autoSpaceDE/>
        <w:autoSpaceDN/>
        <w:adjustRightInd/>
        <w:rPr>
          <w:rFonts w:ascii="Arial" w:hAnsi="Arial"/>
          <w:sz w:val="24"/>
          <w:szCs w:val="24"/>
          <w:lang w:val="en" w:eastAsia="en-US"/>
        </w:rPr>
      </w:pPr>
    </w:p>
    <w:p w14:paraId="2A03CD86" w14:textId="77777777" w:rsidR="00851FB1" w:rsidRPr="00851FB1" w:rsidRDefault="00851FB1" w:rsidP="00851FB1">
      <w:pPr>
        <w:overflowPunct/>
        <w:autoSpaceDE/>
        <w:autoSpaceDN/>
        <w:adjustRightInd/>
        <w:rPr>
          <w:rFonts w:ascii="Arial" w:hAnsi="Arial" w:cs="Arial"/>
          <w:sz w:val="24"/>
          <w:lang w:eastAsia="en-US"/>
        </w:rPr>
      </w:pPr>
      <w:r w:rsidRPr="00851FB1">
        <w:rPr>
          <w:rFonts w:ascii="Arial" w:hAnsi="Arial"/>
          <w:sz w:val="24"/>
          <w:szCs w:val="24"/>
          <w:lang w:val="en" w:eastAsia="en-US"/>
        </w:rPr>
        <w:t xml:space="preserve">The contract </w:t>
      </w:r>
      <w:r w:rsidRPr="00851FB1">
        <w:rPr>
          <w:rFonts w:ascii="Arial" w:hAnsi="Arial" w:cs="Arial"/>
          <w:sz w:val="24"/>
          <w:lang w:eastAsia="en-US"/>
        </w:rPr>
        <w:t>runs over a 2-year period from 1 April 2022 until 31 March 2024, with the option to extend by a further 2 years on the determination of the Department.</w:t>
      </w:r>
    </w:p>
    <w:p w14:paraId="6EF048F2" w14:textId="77777777" w:rsidR="00851FB1" w:rsidRPr="00851FB1" w:rsidRDefault="00851FB1" w:rsidP="00851FB1">
      <w:pPr>
        <w:widowControl w:val="0"/>
        <w:contextualSpacing/>
        <w:jc w:val="both"/>
        <w:rPr>
          <w:rFonts w:ascii="Arial" w:hAnsi="Arial" w:cs="Arial"/>
          <w:color w:val="000000"/>
          <w:sz w:val="24"/>
          <w:shd w:val="clear" w:color="auto" w:fill="FFFFFF"/>
          <w:lang w:eastAsia="en-US"/>
        </w:rPr>
      </w:pPr>
    </w:p>
    <w:p w14:paraId="132B5FC2" w14:textId="77777777" w:rsidR="00851FB1" w:rsidRPr="00851FB1" w:rsidRDefault="00851FB1" w:rsidP="00F03298">
      <w:pPr>
        <w:widowControl w:val="0"/>
        <w:numPr>
          <w:ilvl w:val="0"/>
          <w:numId w:val="67"/>
        </w:numPr>
        <w:contextualSpacing/>
        <w:jc w:val="both"/>
        <w:rPr>
          <w:rFonts w:ascii="Arial" w:hAnsi="Arial" w:cs="Arial"/>
          <w:b/>
          <w:bCs/>
          <w:color w:val="000000"/>
          <w:sz w:val="28"/>
          <w:szCs w:val="28"/>
          <w:shd w:val="clear" w:color="auto" w:fill="FFFFFF"/>
          <w:lang w:eastAsia="en-US"/>
        </w:rPr>
      </w:pPr>
      <w:r w:rsidRPr="00851FB1">
        <w:rPr>
          <w:rFonts w:ascii="Arial" w:hAnsi="Arial" w:cs="Arial"/>
          <w:b/>
          <w:bCs/>
          <w:color w:val="000000"/>
          <w:sz w:val="28"/>
          <w:szCs w:val="28"/>
          <w:shd w:val="clear" w:color="auto" w:fill="FFFFFF"/>
          <w:lang w:eastAsia="en-US"/>
        </w:rPr>
        <w:t>Background</w:t>
      </w:r>
    </w:p>
    <w:p w14:paraId="02054210" w14:textId="77777777" w:rsidR="00851FB1" w:rsidRPr="00851FB1" w:rsidRDefault="00851FB1" w:rsidP="00851FB1">
      <w:pPr>
        <w:widowControl w:val="0"/>
        <w:contextualSpacing/>
        <w:jc w:val="both"/>
        <w:rPr>
          <w:rFonts w:ascii="Arial" w:hAnsi="Arial" w:cs="Arial"/>
          <w:color w:val="000000"/>
          <w:sz w:val="24"/>
          <w:szCs w:val="24"/>
          <w:shd w:val="clear" w:color="auto" w:fill="FFFFFF"/>
          <w:lang w:eastAsia="en-US"/>
        </w:rPr>
      </w:pPr>
    </w:p>
    <w:p w14:paraId="1EC41636"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 xml:space="preserve">The ASYE programme for child and family social workers has been running since 2012 and has supported more than 2,000 NSQWs per year. The rationale for introducing the ASYE programme was, and continues to be, to ensure social workers are ‘practice ready’ by offering further support during their first year of </w:t>
      </w:r>
      <w:proofErr w:type="gramStart"/>
      <w:r w:rsidRPr="00851FB1">
        <w:rPr>
          <w:rFonts w:ascii="Arial" w:hAnsi="Arial"/>
          <w:sz w:val="24"/>
          <w:lang w:eastAsia="en-US"/>
        </w:rPr>
        <w:t>practice, once</w:t>
      </w:r>
      <w:proofErr w:type="gramEnd"/>
      <w:r w:rsidRPr="00851FB1">
        <w:rPr>
          <w:rFonts w:ascii="Arial" w:hAnsi="Arial"/>
          <w:sz w:val="24"/>
          <w:lang w:eastAsia="en-US"/>
        </w:rPr>
        <w:t xml:space="preserve"> they have completed their initial training. </w:t>
      </w:r>
    </w:p>
    <w:p w14:paraId="6394EA83" w14:textId="77777777" w:rsidR="00851FB1" w:rsidRPr="00851FB1" w:rsidRDefault="00851FB1" w:rsidP="00851FB1">
      <w:pPr>
        <w:widowControl w:val="0"/>
        <w:contextualSpacing/>
        <w:rPr>
          <w:rFonts w:ascii="Arial" w:hAnsi="Arial" w:cs="Arial"/>
          <w:sz w:val="24"/>
          <w:lang w:eastAsia="en-US"/>
        </w:rPr>
      </w:pPr>
      <w:r w:rsidRPr="00851FB1">
        <w:rPr>
          <w:rFonts w:ascii="Arial" w:hAnsi="Arial" w:cs="Arial"/>
          <w:sz w:val="24"/>
          <w:lang w:eastAsia="en-US"/>
        </w:rPr>
        <w:t xml:space="preserve">Typically, completion of the ASYE takes around 12 months, although participants can take up to two years to complete due to specific personal circumstances (e.g., long-term sickness absence, maternity </w:t>
      </w:r>
      <w:proofErr w:type="gramStart"/>
      <w:r w:rsidRPr="00851FB1">
        <w:rPr>
          <w:rFonts w:ascii="Arial" w:hAnsi="Arial" w:cs="Arial"/>
          <w:sz w:val="24"/>
          <w:lang w:eastAsia="en-US"/>
        </w:rPr>
        <w:t>leave</w:t>
      </w:r>
      <w:proofErr w:type="gramEnd"/>
      <w:r w:rsidRPr="00851FB1">
        <w:rPr>
          <w:rFonts w:ascii="Arial" w:hAnsi="Arial" w:cs="Arial"/>
          <w:sz w:val="24"/>
          <w:lang w:eastAsia="en-US"/>
        </w:rPr>
        <w:t xml:space="preserve"> or part time employment).  </w:t>
      </w:r>
    </w:p>
    <w:p w14:paraId="62F58CB6" w14:textId="77777777" w:rsidR="00851FB1" w:rsidRPr="00851FB1" w:rsidRDefault="00851FB1" w:rsidP="00851FB1">
      <w:pPr>
        <w:widowControl w:val="0"/>
        <w:rPr>
          <w:rFonts w:ascii="Arial" w:hAnsi="Arial" w:cs="Arial"/>
          <w:sz w:val="24"/>
          <w:lang w:eastAsia="en-US"/>
        </w:rPr>
      </w:pPr>
    </w:p>
    <w:p w14:paraId="01241C41" w14:textId="77777777" w:rsidR="00851FB1" w:rsidRPr="00851FB1" w:rsidRDefault="00851FB1" w:rsidP="00851FB1">
      <w:pPr>
        <w:widowControl w:val="0"/>
        <w:rPr>
          <w:rFonts w:ascii="Arial" w:hAnsi="Arial" w:cs="Arial"/>
          <w:sz w:val="24"/>
          <w:lang w:eastAsia="en-US"/>
        </w:rPr>
      </w:pPr>
      <w:r w:rsidRPr="00851FB1">
        <w:rPr>
          <w:rFonts w:ascii="Arial" w:hAnsi="Arial" w:cs="Arial"/>
          <w:sz w:val="24"/>
          <w:lang w:eastAsia="en-US"/>
        </w:rPr>
        <w:t>The Department provides registered employers with £2,000 for each NQSW who participates in the ASYE programme, paid in two equal instalments at the beginning and end of an individual’s ASYE. This can be in any setting where a child and family social worker is employed - nearly all local authorities and over 150 other employers are registered to receive funding. Employers use this funding to deliver the ASYE programme, which requires them to provide their NQSWs with:</w:t>
      </w:r>
    </w:p>
    <w:p w14:paraId="615C9FEF" w14:textId="77777777" w:rsidR="00851FB1" w:rsidRPr="00851FB1" w:rsidRDefault="00851FB1" w:rsidP="00851FB1">
      <w:pPr>
        <w:widowControl w:val="0"/>
        <w:contextualSpacing/>
        <w:jc w:val="both"/>
        <w:rPr>
          <w:rFonts w:ascii="Arial" w:hAnsi="Arial" w:cs="Arial"/>
          <w:color w:val="000000"/>
          <w:sz w:val="24"/>
          <w:szCs w:val="24"/>
          <w:shd w:val="clear" w:color="auto" w:fill="FFFFFF"/>
          <w:lang w:eastAsia="en-US"/>
        </w:rPr>
      </w:pPr>
    </w:p>
    <w:p w14:paraId="3970881D" w14:textId="77777777" w:rsidR="00851FB1" w:rsidRPr="00851FB1" w:rsidRDefault="00851FB1" w:rsidP="00F03298">
      <w:pPr>
        <w:widowControl w:val="0"/>
        <w:numPr>
          <w:ilvl w:val="0"/>
          <w:numId w:val="71"/>
        </w:numPr>
        <w:contextualSpacing/>
        <w:rPr>
          <w:rFonts w:ascii="Arial" w:hAnsi="Arial" w:cs="Arial"/>
          <w:color w:val="000000"/>
          <w:sz w:val="24"/>
          <w:szCs w:val="24"/>
          <w:shd w:val="clear" w:color="auto" w:fill="FFFFFF"/>
          <w:lang w:eastAsia="en-US"/>
        </w:rPr>
      </w:pPr>
      <w:r w:rsidRPr="00851FB1">
        <w:rPr>
          <w:rFonts w:ascii="Arial" w:hAnsi="Arial" w:cs="Arial"/>
          <w:color w:val="000000"/>
          <w:sz w:val="24"/>
          <w:szCs w:val="24"/>
          <w:shd w:val="clear" w:color="auto" w:fill="FFFFFF"/>
          <w:lang w:eastAsia="en-US"/>
        </w:rPr>
        <w:t>a learning agreement/training and development plan;</w:t>
      </w:r>
    </w:p>
    <w:p w14:paraId="2D22A23E" w14:textId="77777777" w:rsidR="00851FB1" w:rsidRPr="00851FB1" w:rsidRDefault="00851FB1" w:rsidP="00F03298">
      <w:pPr>
        <w:widowControl w:val="0"/>
        <w:numPr>
          <w:ilvl w:val="0"/>
          <w:numId w:val="71"/>
        </w:numPr>
        <w:contextualSpacing/>
        <w:rPr>
          <w:rFonts w:ascii="Arial" w:hAnsi="Arial"/>
          <w:sz w:val="24"/>
          <w:lang w:eastAsia="en-US"/>
        </w:rPr>
      </w:pPr>
      <w:r w:rsidRPr="00851FB1">
        <w:rPr>
          <w:rFonts w:ascii="Arial" w:hAnsi="Arial" w:cs="Arial"/>
          <w:color w:val="000000"/>
          <w:sz w:val="24"/>
          <w:szCs w:val="24"/>
          <w:shd w:val="clear" w:color="auto" w:fill="FFFFFF"/>
          <w:lang w:eastAsia="en-US"/>
        </w:rPr>
        <w:t xml:space="preserve">regular supervision, in line with </w:t>
      </w:r>
      <w:hyperlink r:id="rId13" w:history="1">
        <w:r w:rsidRPr="00851FB1">
          <w:rPr>
            <w:rFonts w:ascii="Arial" w:hAnsi="Arial"/>
            <w:color w:val="0000FF"/>
            <w:sz w:val="24"/>
            <w:u w:val="single"/>
            <w:lang w:eastAsia="en-US"/>
          </w:rPr>
          <w:t xml:space="preserve">The Standards for employers of social workers in England; </w:t>
        </w:r>
      </w:hyperlink>
    </w:p>
    <w:p w14:paraId="24B6F8F8" w14:textId="77777777" w:rsidR="00851FB1" w:rsidRPr="00851FB1" w:rsidRDefault="00851FB1" w:rsidP="00F03298">
      <w:pPr>
        <w:widowControl w:val="0"/>
        <w:numPr>
          <w:ilvl w:val="0"/>
          <w:numId w:val="71"/>
        </w:numPr>
        <w:contextualSpacing/>
        <w:rPr>
          <w:rFonts w:ascii="Arial" w:hAnsi="Arial" w:cs="Arial"/>
          <w:color w:val="000000"/>
          <w:sz w:val="24"/>
          <w:szCs w:val="24"/>
          <w:shd w:val="clear" w:color="auto" w:fill="FFFFFF"/>
          <w:lang w:eastAsia="en-US"/>
        </w:rPr>
      </w:pPr>
      <w:r w:rsidRPr="00851FB1">
        <w:rPr>
          <w:rFonts w:ascii="Arial" w:hAnsi="Arial" w:cs="Arial"/>
          <w:color w:val="000000"/>
          <w:sz w:val="24"/>
          <w:szCs w:val="24"/>
          <w:shd w:val="clear" w:color="auto" w:fill="FFFFFF"/>
          <w:lang w:eastAsia="en-US"/>
        </w:rPr>
        <w:t>a reduced and protected workload – no more than 90% of a more experienced social worker e.g., a social worker in their second or third year of practice;</w:t>
      </w:r>
    </w:p>
    <w:p w14:paraId="1A7A10C5" w14:textId="77777777" w:rsidR="00851FB1" w:rsidRPr="00851FB1" w:rsidRDefault="00851FB1" w:rsidP="00F03298">
      <w:pPr>
        <w:widowControl w:val="0"/>
        <w:numPr>
          <w:ilvl w:val="0"/>
          <w:numId w:val="71"/>
        </w:numPr>
        <w:contextualSpacing/>
        <w:rPr>
          <w:rFonts w:ascii="Arial" w:hAnsi="Arial" w:cs="Arial"/>
          <w:color w:val="000000"/>
          <w:sz w:val="24"/>
          <w:szCs w:val="24"/>
          <w:shd w:val="clear" w:color="auto" w:fill="FFFFFF"/>
          <w:lang w:eastAsia="en-US"/>
        </w:rPr>
      </w:pPr>
      <w:r w:rsidRPr="00851FB1">
        <w:rPr>
          <w:rFonts w:ascii="Arial" w:hAnsi="Arial" w:cs="Arial"/>
          <w:color w:val="000000"/>
          <w:sz w:val="24"/>
          <w:szCs w:val="24"/>
          <w:shd w:val="clear" w:color="auto" w:fill="FFFFFF"/>
          <w:lang w:eastAsia="en-US"/>
        </w:rPr>
        <w:t xml:space="preserve">time off for personal development – 10% of work time; and </w:t>
      </w:r>
    </w:p>
    <w:p w14:paraId="57E224C4" w14:textId="77777777" w:rsidR="00851FB1" w:rsidRPr="00851FB1" w:rsidRDefault="00851FB1" w:rsidP="00F03298">
      <w:pPr>
        <w:widowControl w:val="0"/>
        <w:numPr>
          <w:ilvl w:val="0"/>
          <w:numId w:val="71"/>
        </w:numPr>
        <w:contextualSpacing/>
        <w:rPr>
          <w:rFonts w:ascii="Arial" w:hAnsi="Arial" w:cs="Arial"/>
          <w:color w:val="000000"/>
          <w:sz w:val="24"/>
          <w:szCs w:val="24"/>
          <w:shd w:val="clear" w:color="auto" w:fill="FFFFFF"/>
          <w:lang w:eastAsia="en-US"/>
        </w:rPr>
      </w:pPr>
      <w:r w:rsidRPr="00851FB1">
        <w:rPr>
          <w:rFonts w:ascii="Arial" w:hAnsi="Arial" w:cs="Arial"/>
          <w:color w:val="000000"/>
          <w:sz w:val="24"/>
          <w:szCs w:val="24"/>
          <w:shd w:val="clear" w:color="auto" w:fill="FFFFFF"/>
          <w:lang w:eastAsia="en-US"/>
        </w:rPr>
        <w:t>regular reviews to monitor progress – including a formal six-month review, leading to a final assessment, which should take place on a date which is 12 months after commencement of the programme and normally no later than 24 months.</w:t>
      </w:r>
    </w:p>
    <w:p w14:paraId="19A94CD2" w14:textId="77777777" w:rsidR="00851FB1" w:rsidRPr="00851FB1" w:rsidRDefault="00851FB1" w:rsidP="00851FB1">
      <w:pPr>
        <w:widowControl w:val="0"/>
        <w:contextualSpacing/>
        <w:jc w:val="both"/>
        <w:rPr>
          <w:rFonts w:ascii="Arial" w:hAnsi="Arial" w:cs="Arial"/>
          <w:color w:val="000000"/>
          <w:sz w:val="24"/>
          <w:shd w:val="clear" w:color="auto" w:fill="FFFFFF"/>
          <w:lang w:eastAsia="en-US"/>
        </w:rPr>
      </w:pPr>
    </w:p>
    <w:p w14:paraId="0EF4D10F" w14:textId="77777777" w:rsidR="00851FB1" w:rsidRPr="00851FB1" w:rsidRDefault="00851FB1" w:rsidP="00851FB1">
      <w:pPr>
        <w:widowControl w:val="0"/>
        <w:rPr>
          <w:rFonts w:ascii="Arial" w:hAnsi="Arial" w:cs="Arial"/>
          <w:sz w:val="24"/>
          <w:lang w:eastAsia="en-US"/>
        </w:rPr>
      </w:pPr>
      <w:r w:rsidRPr="00851FB1">
        <w:rPr>
          <w:rFonts w:ascii="Arial" w:hAnsi="Arial" w:cs="Arial"/>
          <w:sz w:val="24"/>
          <w:lang w:eastAsia="en-US"/>
        </w:rPr>
        <w:t xml:space="preserve">You can find further details about the current ASYE programme for child and family social work on the Skills for Care website: </w:t>
      </w:r>
      <w:hyperlink r:id="rId14">
        <w:r w:rsidRPr="00851FB1">
          <w:rPr>
            <w:rFonts w:ascii="Arial" w:hAnsi="Arial" w:cs="Arial"/>
            <w:color w:val="0000FF"/>
            <w:sz w:val="24"/>
            <w:u w:val="single"/>
            <w:lang w:eastAsia="en-US"/>
          </w:rPr>
          <w:t>https://www.skillsforcare.org.uk/Learning-development/social-work/asye-child-family/The-ASYE-for-child-and-family-services.aspx</w:t>
        </w:r>
      </w:hyperlink>
      <w:r w:rsidRPr="00851FB1">
        <w:rPr>
          <w:rFonts w:ascii="Arial" w:hAnsi="Arial" w:cs="Arial"/>
          <w:sz w:val="24"/>
          <w:lang w:eastAsia="en-US"/>
        </w:rPr>
        <w:t xml:space="preserve"> </w:t>
      </w:r>
    </w:p>
    <w:p w14:paraId="6104EBD6" w14:textId="77777777" w:rsidR="00851FB1" w:rsidRPr="00851FB1" w:rsidRDefault="00851FB1" w:rsidP="00851FB1">
      <w:pPr>
        <w:widowControl w:val="0"/>
        <w:contextualSpacing/>
        <w:jc w:val="both"/>
        <w:rPr>
          <w:rFonts w:ascii="Arial" w:hAnsi="Arial" w:cs="Arial"/>
          <w:color w:val="000000"/>
          <w:sz w:val="24"/>
          <w:shd w:val="clear" w:color="auto" w:fill="FFFFFF"/>
          <w:lang w:eastAsia="en-US"/>
        </w:rPr>
      </w:pPr>
    </w:p>
    <w:p w14:paraId="14D86436" w14:textId="77777777" w:rsidR="00851FB1" w:rsidRPr="00851FB1" w:rsidRDefault="00851FB1" w:rsidP="00851FB1">
      <w:pPr>
        <w:widowControl w:val="0"/>
        <w:contextualSpacing/>
        <w:jc w:val="both"/>
        <w:rPr>
          <w:rFonts w:ascii="Arial" w:hAnsi="Arial" w:cs="Arial"/>
          <w:b/>
          <w:bCs/>
          <w:color w:val="000000"/>
          <w:sz w:val="24"/>
          <w:shd w:val="clear" w:color="auto" w:fill="FFFFFF"/>
          <w:lang w:eastAsia="en-US"/>
        </w:rPr>
      </w:pPr>
      <w:r w:rsidRPr="00851FB1">
        <w:rPr>
          <w:rFonts w:ascii="Arial" w:hAnsi="Arial" w:cs="Arial"/>
          <w:b/>
          <w:bCs/>
          <w:color w:val="000000"/>
          <w:sz w:val="24"/>
          <w:shd w:val="clear" w:color="auto" w:fill="FFFFFF"/>
          <w:lang w:eastAsia="en-US"/>
        </w:rPr>
        <w:t xml:space="preserve">Programme aims </w:t>
      </w:r>
    </w:p>
    <w:p w14:paraId="4C891B92" w14:textId="77777777" w:rsidR="00851FB1" w:rsidRPr="00851FB1" w:rsidRDefault="00851FB1" w:rsidP="00851FB1">
      <w:pPr>
        <w:widowControl w:val="0"/>
        <w:contextualSpacing/>
        <w:jc w:val="both"/>
        <w:rPr>
          <w:rFonts w:ascii="Arial" w:hAnsi="Arial" w:cs="Arial"/>
          <w:color w:val="000000"/>
          <w:sz w:val="24"/>
          <w:shd w:val="clear" w:color="auto" w:fill="FFFFFF"/>
          <w:lang w:eastAsia="en-US"/>
        </w:rPr>
      </w:pPr>
    </w:p>
    <w:p w14:paraId="42F39378" w14:textId="77777777" w:rsidR="00851FB1" w:rsidRPr="00851FB1" w:rsidRDefault="00851FB1" w:rsidP="00851FB1">
      <w:pPr>
        <w:widowControl w:val="0"/>
        <w:contextualSpacing/>
        <w:rPr>
          <w:rFonts w:ascii="Arial" w:hAnsi="Arial" w:cs="Arial"/>
          <w:sz w:val="24"/>
          <w:lang w:eastAsia="en-US"/>
        </w:rPr>
      </w:pPr>
      <w:r w:rsidRPr="00851FB1">
        <w:rPr>
          <w:rFonts w:ascii="Arial" w:hAnsi="Arial"/>
          <w:sz w:val="24"/>
          <w:szCs w:val="24"/>
          <w:lang w:eastAsia="en-US"/>
        </w:rPr>
        <w:t>The aim of the ASYE</w:t>
      </w:r>
      <w:r w:rsidRPr="00851FB1">
        <w:rPr>
          <w:rFonts w:ascii="Arial" w:hAnsi="Arial" w:cs="Arial"/>
          <w:color w:val="0B0C0C"/>
          <w:sz w:val="24"/>
          <w:szCs w:val="24"/>
          <w:shd w:val="clear" w:color="auto" w:fill="FFFFFF"/>
          <w:lang w:eastAsia="en-US"/>
        </w:rPr>
        <w:t xml:space="preserve"> programme is to give NQSWs extra support during their first year </w:t>
      </w:r>
      <w:r w:rsidRPr="00851FB1">
        <w:rPr>
          <w:rFonts w:ascii="Arial" w:hAnsi="Arial" w:cs="Arial"/>
          <w:color w:val="0B0C0C"/>
          <w:sz w:val="24"/>
          <w:szCs w:val="24"/>
          <w:shd w:val="clear" w:color="auto" w:fill="FFFFFF"/>
          <w:lang w:eastAsia="en-US"/>
        </w:rPr>
        <w:lastRenderedPageBreak/>
        <w:t xml:space="preserve">of employment to enable them to strengthen their skills, knowledge, </w:t>
      </w:r>
      <w:proofErr w:type="gramStart"/>
      <w:r w:rsidRPr="00851FB1">
        <w:rPr>
          <w:rFonts w:ascii="Arial" w:hAnsi="Arial" w:cs="Arial"/>
          <w:color w:val="0B0C0C"/>
          <w:sz w:val="24"/>
          <w:szCs w:val="24"/>
          <w:shd w:val="clear" w:color="auto" w:fill="FFFFFF"/>
          <w:lang w:eastAsia="en-US"/>
        </w:rPr>
        <w:t>capability</w:t>
      </w:r>
      <w:proofErr w:type="gramEnd"/>
      <w:r w:rsidRPr="00851FB1">
        <w:rPr>
          <w:rFonts w:ascii="Arial" w:hAnsi="Arial" w:cs="Arial"/>
          <w:color w:val="0B0C0C"/>
          <w:sz w:val="24"/>
          <w:szCs w:val="24"/>
          <w:shd w:val="clear" w:color="auto" w:fill="FFFFFF"/>
          <w:lang w:eastAsia="en-US"/>
        </w:rPr>
        <w:t xml:space="preserve"> and professional confidence</w:t>
      </w:r>
      <w:r w:rsidRPr="00851FB1">
        <w:rPr>
          <w:rFonts w:ascii="Arial" w:hAnsi="Arial" w:cs="Arial"/>
          <w:sz w:val="24"/>
          <w:szCs w:val="24"/>
          <w:lang w:eastAsia="en-US"/>
        </w:rPr>
        <w:t xml:space="preserve">. </w:t>
      </w:r>
      <w:r w:rsidRPr="00851FB1">
        <w:rPr>
          <w:rFonts w:ascii="Arial" w:hAnsi="Arial" w:cs="Arial"/>
          <w:color w:val="000000"/>
          <w:sz w:val="24"/>
          <w:shd w:val="clear" w:color="auto" w:fill="FFFFFF"/>
          <w:lang w:eastAsia="en-US"/>
        </w:rPr>
        <w:t>We expect the programme to:  </w:t>
      </w:r>
    </w:p>
    <w:p w14:paraId="156D3DDC" w14:textId="77777777" w:rsidR="00851FB1" w:rsidRPr="00851FB1" w:rsidRDefault="00851FB1" w:rsidP="00851FB1">
      <w:pPr>
        <w:widowControl w:val="0"/>
        <w:rPr>
          <w:rFonts w:ascii="Arial" w:hAnsi="Arial" w:cs="Arial"/>
          <w:sz w:val="24"/>
          <w:lang w:eastAsia="en-US"/>
        </w:rPr>
      </w:pPr>
    </w:p>
    <w:p w14:paraId="1AEADD8B" w14:textId="77777777" w:rsidR="00851FB1" w:rsidRPr="00851FB1" w:rsidRDefault="00851FB1" w:rsidP="00F03298">
      <w:pPr>
        <w:widowControl w:val="0"/>
        <w:numPr>
          <w:ilvl w:val="0"/>
          <w:numId w:val="95"/>
        </w:numPr>
        <w:tabs>
          <w:tab w:val="num" w:pos="360"/>
        </w:tabs>
        <w:contextualSpacing/>
        <w:rPr>
          <w:rFonts w:ascii="Arial" w:hAnsi="Arial" w:cs="Arial"/>
          <w:sz w:val="24"/>
          <w:lang w:eastAsia="en-US"/>
        </w:rPr>
      </w:pPr>
      <w:r w:rsidRPr="00851FB1">
        <w:rPr>
          <w:rFonts w:ascii="Arial" w:hAnsi="Arial" w:cs="Arial"/>
          <w:b/>
          <w:bCs/>
          <w:sz w:val="24"/>
          <w:lang w:eastAsia="en-US"/>
        </w:rPr>
        <w:t xml:space="preserve">Quality - </w:t>
      </w:r>
      <w:r w:rsidRPr="00851FB1">
        <w:rPr>
          <w:rFonts w:ascii="Arial" w:hAnsi="Arial" w:cs="Arial"/>
          <w:sz w:val="24"/>
          <w:lang w:eastAsia="en-US"/>
        </w:rPr>
        <w:t xml:space="preserve">Support NQSWs’ transition from learning to their first year of practice in specialised child and family social work, building NQSWs’ confidence, skills and experience and ensuring all NQSWs meet the PQS. </w:t>
      </w:r>
    </w:p>
    <w:p w14:paraId="3F41CEF3" w14:textId="77777777" w:rsidR="00851FB1" w:rsidRPr="00851FB1" w:rsidRDefault="00851FB1" w:rsidP="00F03298">
      <w:pPr>
        <w:widowControl w:val="0"/>
        <w:numPr>
          <w:ilvl w:val="0"/>
          <w:numId w:val="95"/>
        </w:numPr>
        <w:tabs>
          <w:tab w:val="num" w:pos="360"/>
        </w:tabs>
        <w:contextualSpacing/>
        <w:rPr>
          <w:rFonts w:ascii="Arial" w:hAnsi="Arial" w:cs="Arial"/>
          <w:sz w:val="24"/>
          <w:lang w:eastAsia="en-US"/>
        </w:rPr>
      </w:pPr>
      <w:r w:rsidRPr="00851FB1">
        <w:rPr>
          <w:rFonts w:ascii="Arial" w:hAnsi="Arial" w:cs="Arial"/>
          <w:b/>
          <w:bCs/>
          <w:sz w:val="24"/>
          <w:lang w:eastAsia="en-US"/>
        </w:rPr>
        <w:t xml:space="preserve">Sufficiency - </w:t>
      </w:r>
      <w:r w:rsidRPr="00851FB1">
        <w:rPr>
          <w:rFonts w:ascii="Arial" w:hAnsi="Arial" w:cs="Arial"/>
          <w:sz w:val="24"/>
          <w:lang w:eastAsia="en-US"/>
        </w:rPr>
        <w:t>Support the retention of NQSWs by giving them a good start to their career.</w:t>
      </w:r>
    </w:p>
    <w:p w14:paraId="5AAD159F" w14:textId="77777777" w:rsidR="00851FB1" w:rsidRPr="00851FB1" w:rsidRDefault="00851FB1" w:rsidP="00F03298">
      <w:pPr>
        <w:widowControl w:val="0"/>
        <w:numPr>
          <w:ilvl w:val="0"/>
          <w:numId w:val="95"/>
        </w:numPr>
        <w:tabs>
          <w:tab w:val="num" w:pos="360"/>
        </w:tabs>
        <w:spacing w:after="160"/>
        <w:contextualSpacing/>
        <w:rPr>
          <w:rFonts w:ascii="Arial" w:hAnsi="Arial" w:cs="Arial"/>
          <w:sz w:val="24"/>
          <w:lang w:eastAsia="en-US"/>
        </w:rPr>
      </w:pPr>
      <w:r w:rsidRPr="00851FB1">
        <w:rPr>
          <w:rFonts w:ascii="Arial" w:hAnsi="Arial" w:cs="Arial"/>
          <w:b/>
          <w:bCs/>
          <w:sz w:val="24"/>
          <w:lang w:eastAsia="en-US"/>
        </w:rPr>
        <w:t xml:space="preserve">Equity - </w:t>
      </w:r>
      <w:r w:rsidRPr="00851FB1">
        <w:rPr>
          <w:rFonts w:ascii="Arial" w:hAnsi="Arial" w:cs="Arial"/>
          <w:sz w:val="24"/>
          <w:lang w:eastAsia="en-US"/>
        </w:rPr>
        <w:t>Ensure an inclusive experience and support for all those with protected characteristics through ASYE.</w:t>
      </w:r>
    </w:p>
    <w:p w14:paraId="3D234A55" w14:textId="77777777" w:rsidR="00851FB1" w:rsidRPr="00851FB1" w:rsidRDefault="00851FB1" w:rsidP="00851FB1">
      <w:pPr>
        <w:widowControl w:val="0"/>
        <w:rPr>
          <w:rFonts w:ascii="Arial" w:hAnsi="Arial"/>
          <w:sz w:val="24"/>
          <w:lang w:eastAsia="en-US"/>
        </w:rPr>
      </w:pPr>
      <w:r w:rsidRPr="00851FB1">
        <w:rPr>
          <w:rFonts w:ascii="Arial" w:hAnsi="Arial"/>
          <w:sz w:val="24"/>
          <w:lang w:eastAsia="en-US"/>
        </w:rPr>
        <w:t xml:space="preserve">These benefits contribute to improving the quality of the social work profession, improved outcomes for children and families and a better return on investment for employers. </w:t>
      </w:r>
    </w:p>
    <w:p w14:paraId="0DE762FE" w14:textId="77777777" w:rsidR="00851FB1" w:rsidRPr="00851FB1" w:rsidRDefault="00851FB1" w:rsidP="00851FB1">
      <w:pPr>
        <w:widowControl w:val="0"/>
        <w:rPr>
          <w:rFonts w:ascii="Arial" w:eastAsia="Arial" w:hAnsi="Arial" w:cs="Arial"/>
          <w:sz w:val="24"/>
          <w:lang w:eastAsia="en-US"/>
        </w:rPr>
      </w:pPr>
    </w:p>
    <w:p w14:paraId="00CD6206" w14:textId="77777777" w:rsidR="00851FB1" w:rsidRPr="00851FB1" w:rsidRDefault="00851FB1" w:rsidP="00851FB1">
      <w:pPr>
        <w:widowControl w:val="0"/>
        <w:spacing w:after="240"/>
        <w:rPr>
          <w:rFonts w:ascii="Arial" w:hAnsi="Arial" w:cs="Arial"/>
          <w:color w:val="000000"/>
          <w:sz w:val="24"/>
          <w:lang w:eastAsia="en-US"/>
        </w:rPr>
      </w:pPr>
      <w:r w:rsidRPr="00851FB1">
        <w:rPr>
          <w:rFonts w:ascii="Arial" w:eastAsia="Arial" w:hAnsi="Arial" w:cs="Arial"/>
          <w:color w:val="000000"/>
          <w:sz w:val="24"/>
          <w:lang w:eastAsia="en-US"/>
        </w:rPr>
        <w:t xml:space="preserve">The key stakeholders for the programme will be: </w:t>
      </w:r>
    </w:p>
    <w:p w14:paraId="6236390C" w14:textId="77777777" w:rsidR="00851FB1" w:rsidRPr="00851FB1" w:rsidRDefault="00851FB1" w:rsidP="00F03298">
      <w:pPr>
        <w:widowControl w:val="0"/>
        <w:numPr>
          <w:ilvl w:val="0"/>
          <w:numId w:val="72"/>
        </w:numPr>
        <w:contextualSpacing/>
        <w:rPr>
          <w:rFonts w:ascii="Arial" w:eastAsia="Arial" w:hAnsi="Arial" w:cs="Arial"/>
          <w:color w:val="000000"/>
          <w:sz w:val="24"/>
          <w:szCs w:val="24"/>
          <w:lang w:eastAsia="en-US"/>
        </w:rPr>
      </w:pPr>
      <w:r w:rsidRPr="00851FB1">
        <w:rPr>
          <w:rFonts w:ascii="Arial" w:hAnsi="Arial"/>
          <w:color w:val="000000"/>
          <w:sz w:val="24"/>
          <w:lang w:eastAsia="en-US"/>
        </w:rPr>
        <w:t xml:space="preserve">Local authorities and other organisations such as private, </w:t>
      </w:r>
      <w:proofErr w:type="gramStart"/>
      <w:r w:rsidRPr="00851FB1">
        <w:rPr>
          <w:rFonts w:ascii="Arial" w:hAnsi="Arial"/>
          <w:color w:val="000000"/>
          <w:sz w:val="24"/>
          <w:lang w:eastAsia="en-US"/>
        </w:rPr>
        <w:t>voluntary</w:t>
      </w:r>
      <w:proofErr w:type="gramEnd"/>
      <w:r w:rsidRPr="00851FB1">
        <w:rPr>
          <w:rFonts w:ascii="Arial" w:hAnsi="Arial"/>
          <w:color w:val="000000"/>
          <w:sz w:val="24"/>
          <w:lang w:eastAsia="en-US"/>
        </w:rPr>
        <w:t xml:space="preserve"> and independent sectors (e.g., Children’s Trusts and Fostering organisations) as employers;</w:t>
      </w:r>
    </w:p>
    <w:p w14:paraId="55377C64" w14:textId="77777777" w:rsidR="00851FB1" w:rsidRPr="00851FB1" w:rsidRDefault="00851FB1" w:rsidP="00F03298">
      <w:pPr>
        <w:widowControl w:val="0"/>
        <w:numPr>
          <w:ilvl w:val="0"/>
          <w:numId w:val="72"/>
        </w:numPr>
        <w:contextualSpacing/>
        <w:rPr>
          <w:rFonts w:ascii="Arial" w:eastAsia="Arial" w:hAnsi="Arial" w:cs="Arial"/>
          <w:color w:val="000000"/>
          <w:sz w:val="24"/>
          <w:szCs w:val="24"/>
          <w:lang w:eastAsia="en-US"/>
        </w:rPr>
      </w:pPr>
      <w:r w:rsidRPr="00851FB1">
        <w:rPr>
          <w:rFonts w:ascii="Arial" w:hAnsi="Arial"/>
          <w:color w:val="000000"/>
          <w:sz w:val="24"/>
          <w:lang w:eastAsia="en-US"/>
        </w:rPr>
        <w:t xml:space="preserve">ASYE leads and supervisors; </w:t>
      </w:r>
    </w:p>
    <w:p w14:paraId="4CABF75F" w14:textId="77777777" w:rsidR="00851FB1" w:rsidRPr="00851FB1" w:rsidRDefault="00851FB1" w:rsidP="00F03298">
      <w:pPr>
        <w:widowControl w:val="0"/>
        <w:numPr>
          <w:ilvl w:val="0"/>
          <w:numId w:val="72"/>
        </w:numPr>
        <w:contextualSpacing/>
        <w:rPr>
          <w:rFonts w:ascii="Arial" w:eastAsia="Arial" w:hAnsi="Arial" w:cs="Arial"/>
          <w:color w:val="000000"/>
          <w:sz w:val="24"/>
          <w:szCs w:val="24"/>
          <w:lang w:eastAsia="en-US"/>
        </w:rPr>
      </w:pPr>
      <w:r w:rsidRPr="00851FB1">
        <w:rPr>
          <w:rFonts w:ascii="Arial" w:hAnsi="Arial"/>
          <w:color w:val="000000"/>
          <w:sz w:val="24"/>
          <w:lang w:eastAsia="en-US"/>
        </w:rPr>
        <w:t>Practice Educators and learning and development leads;</w:t>
      </w:r>
    </w:p>
    <w:p w14:paraId="7C3DD8B1" w14:textId="77777777" w:rsidR="00851FB1" w:rsidRPr="00851FB1" w:rsidRDefault="00851FB1" w:rsidP="00F03298">
      <w:pPr>
        <w:widowControl w:val="0"/>
        <w:numPr>
          <w:ilvl w:val="0"/>
          <w:numId w:val="72"/>
        </w:numPr>
        <w:contextualSpacing/>
        <w:rPr>
          <w:rFonts w:ascii="Arial" w:eastAsia="Arial" w:hAnsi="Arial" w:cs="Arial"/>
          <w:color w:val="000000"/>
          <w:sz w:val="24"/>
          <w:lang w:eastAsia="en-US"/>
        </w:rPr>
      </w:pPr>
      <w:r w:rsidRPr="00851FB1">
        <w:rPr>
          <w:rFonts w:ascii="Arial" w:hAnsi="Arial"/>
          <w:color w:val="000000"/>
          <w:sz w:val="24"/>
          <w:lang w:eastAsia="en-US"/>
        </w:rPr>
        <w:t>NQSWs;</w:t>
      </w:r>
      <w:r w:rsidRPr="00851FB1">
        <w:rPr>
          <w:rFonts w:ascii="Arial" w:hAnsi="Arial"/>
          <w:color w:val="000000"/>
          <w:sz w:val="22"/>
          <w:szCs w:val="22"/>
          <w:lang w:eastAsia="en-US"/>
        </w:rPr>
        <w:t xml:space="preserve"> </w:t>
      </w:r>
      <w:r w:rsidRPr="00851FB1">
        <w:rPr>
          <w:rFonts w:ascii="Arial" w:hAnsi="Arial"/>
          <w:color w:val="000000"/>
          <w:sz w:val="24"/>
          <w:szCs w:val="24"/>
          <w:lang w:eastAsia="en-US"/>
        </w:rPr>
        <w:t xml:space="preserve">and </w:t>
      </w:r>
    </w:p>
    <w:p w14:paraId="6BAEEEB1" w14:textId="77777777" w:rsidR="00851FB1" w:rsidRPr="00851FB1" w:rsidRDefault="00851FB1" w:rsidP="00F03298">
      <w:pPr>
        <w:widowControl w:val="0"/>
        <w:numPr>
          <w:ilvl w:val="0"/>
          <w:numId w:val="72"/>
        </w:numPr>
        <w:contextualSpacing/>
        <w:rPr>
          <w:rFonts w:ascii="Arial" w:eastAsia="Arial" w:hAnsi="Arial" w:cs="Arial"/>
          <w:color w:val="000000"/>
          <w:sz w:val="28"/>
          <w:szCs w:val="22"/>
          <w:lang w:eastAsia="en-US"/>
        </w:rPr>
      </w:pPr>
      <w:r w:rsidRPr="00851FB1">
        <w:rPr>
          <w:rFonts w:ascii="Arial" w:hAnsi="Arial"/>
          <w:color w:val="000000"/>
          <w:sz w:val="24"/>
          <w:szCs w:val="24"/>
          <w:lang w:eastAsia="en-US"/>
        </w:rPr>
        <w:t>Directors of Children’s Services and senior leaders.</w:t>
      </w:r>
    </w:p>
    <w:p w14:paraId="3107E7D3" w14:textId="77777777" w:rsidR="00851FB1" w:rsidRPr="00851FB1" w:rsidRDefault="00851FB1" w:rsidP="00851FB1">
      <w:pPr>
        <w:widowControl w:val="0"/>
        <w:ind w:left="720"/>
        <w:contextualSpacing/>
        <w:rPr>
          <w:rFonts w:ascii="Arial" w:eastAsia="Arial" w:hAnsi="Arial" w:cs="Arial"/>
          <w:color w:val="000000"/>
          <w:sz w:val="24"/>
          <w:lang w:eastAsia="en-US"/>
        </w:rPr>
      </w:pPr>
    </w:p>
    <w:p w14:paraId="1755564F"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 xml:space="preserve">The contractor is responsible for </w:t>
      </w:r>
      <w:r w:rsidRPr="00851FB1">
        <w:rPr>
          <w:rFonts w:ascii="Arial" w:hAnsi="Arial" w:cs="Arial"/>
          <w:color w:val="000000"/>
          <w:sz w:val="24"/>
          <w:shd w:val="clear" w:color="auto" w:fill="FFFFFF"/>
          <w:lang w:eastAsia="en-US"/>
        </w:rPr>
        <w:t>overseeing a development programme that provides child and family social workers with the skills required to successfully carry out their new roles that result in the best outcomes for children. To achieve this, we would expect the contractor to ensure: </w:t>
      </w:r>
    </w:p>
    <w:p w14:paraId="3FDCC135" w14:textId="77777777" w:rsidR="00851FB1" w:rsidRPr="00851FB1" w:rsidRDefault="00851FB1" w:rsidP="00F03298">
      <w:pPr>
        <w:widowControl w:val="0"/>
        <w:numPr>
          <w:ilvl w:val="0"/>
          <w:numId w:val="73"/>
        </w:numPr>
        <w:overflowPunct/>
        <w:autoSpaceDE/>
        <w:autoSpaceDN/>
        <w:adjustRightInd/>
        <w:rPr>
          <w:rFonts w:ascii="Arial" w:hAnsi="Arial" w:cs="Arial"/>
          <w:sz w:val="24"/>
          <w:szCs w:val="24"/>
          <w:lang w:val="en-US"/>
        </w:rPr>
      </w:pPr>
      <w:r w:rsidRPr="00851FB1">
        <w:rPr>
          <w:rFonts w:ascii="Arial" w:hAnsi="Arial" w:cs="Arial"/>
          <w:color w:val="000000"/>
          <w:sz w:val="24"/>
          <w:szCs w:val="24"/>
        </w:rPr>
        <w:t xml:space="preserve">employers are supported to develop, </w:t>
      </w:r>
      <w:proofErr w:type="gramStart"/>
      <w:r w:rsidRPr="00851FB1">
        <w:rPr>
          <w:rFonts w:ascii="Arial" w:hAnsi="Arial" w:cs="Arial"/>
          <w:color w:val="000000"/>
          <w:sz w:val="24"/>
          <w:szCs w:val="24"/>
        </w:rPr>
        <w:t>implement</w:t>
      </w:r>
      <w:proofErr w:type="gramEnd"/>
      <w:r w:rsidRPr="00851FB1">
        <w:rPr>
          <w:rFonts w:ascii="Arial" w:hAnsi="Arial" w:cs="Arial"/>
          <w:color w:val="000000"/>
          <w:sz w:val="24"/>
          <w:szCs w:val="24"/>
        </w:rPr>
        <w:t xml:space="preserve"> and share best practice for the delivery of the ASYE programme;</w:t>
      </w:r>
    </w:p>
    <w:p w14:paraId="12ECE40D" w14:textId="77777777" w:rsidR="00851FB1" w:rsidRPr="00851FB1" w:rsidRDefault="00851FB1" w:rsidP="00F03298">
      <w:pPr>
        <w:widowControl w:val="0"/>
        <w:numPr>
          <w:ilvl w:val="0"/>
          <w:numId w:val="73"/>
        </w:numPr>
        <w:overflowPunct/>
        <w:autoSpaceDE/>
        <w:autoSpaceDN/>
        <w:adjustRightInd/>
        <w:rPr>
          <w:rFonts w:ascii="Arial" w:hAnsi="Arial" w:cs="Arial"/>
          <w:sz w:val="24"/>
          <w:szCs w:val="24"/>
          <w:lang w:val="en-US"/>
        </w:rPr>
      </w:pPr>
      <w:r w:rsidRPr="00851FB1">
        <w:rPr>
          <w:rFonts w:ascii="Arial" w:hAnsi="Arial" w:cs="Arial"/>
          <w:color w:val="000000"/>
          <w:sz w:val="24"/>
          <w:szCs w:val="24"/>
        </w:rPr>
        <w:t>management and disbursement of grant funding is conducted in an efficient and effective manner;</w:t>
      </w:r>
    </w:p>
    <w:p w14:paraId="24F57960" w14:textId="77777777" w:rsidR="00851FB1" w:rsidRPr="00851FB1" w:rsidRDefault="00851FB1" w:rsidP="00F03298">
      <w:pPr>
        <w:widowControl w:val="0"/>
        <w:numPr>
          <w:ilvl w:val="0"/>
          <w:numId w:val="73"/>
        </w:numPr>
        <w:overflowPunct/>
        <w:autoSpaceDE/>
        <w:autoSpaceDN/>
        <w:adjustRightInd/>
        <w:rPr>
          <w:rFonts w:ascii="Arial" w:hAnsi="Arial" w:cs="Arial"/>
          <w:sz w:val="24"/>
          <w:szCs w:val="24"/>
          <w:lang w:val="en-US"/>
        </w:rPr>
      </w:pPr>
      <w:r w:rsidRPr="00851FB1">
        <w:rPr>
          <w:rFonts w:ascii="Arial" w:hAnsi="Arial" w:cs="Arial"/>
          <w:color w:val="000000"/>
          <w:sz w:val="24"/>
          <w:szCs w:val="24"/>
        </w:rPr>
        <w:t xml:space="preserve">effective local delivery of the ASYE programme, i.e., participants receive the support expected for receipt of the funding; and </w:t>
      </w:r>
    </w:p>
    <w:p w14:paraId="783E299E" w14:textId="77777777" w:rsidR="00851FB1" w:rsidRPr="00851FB1" w:rsidRDefault="00851FB1" w:rsidP="00F03298">
      <w:pPr>
        <w:widowControl w:val="0"/>
        <w:numPr>
          <w:ilvl w:val="0"/>
          <w:numId w:val="73"/>
        </w:numPr>
        <w:overflowPunct/>
        <w:autoSpaceDE/>
        <w:autoSpaceDN/>
        <w:adjustRightInd/>
        <w:rPr>
          <w:rFonts w:ascii="Arial" w:hAnsi="Arial" w:cs="Arial"/>
          <w:sz w:val="24"/>
          <w:szCs w:val="24"/>
          <w:lang w:val="en-US"/>
        </w:rPr>
      </w:pPr>
      <w:r w:rsidRPr="00851FB1">
        <w:rPr>
          <w:rFonts w:ascii="Arial" w:hAnsi="Arial" w:cs="Arial"/>
          <w:color w:val="000000"/>
          <w:sz w:val="24"/>
          <w:szCs w:val="24"/>
        </w:rPr>
        <w:t>every NQSW who participates in the programme receives a high-quality ASYE experience.</w:t>
      </w:r>
    </w:p>
    <w:p w14:paraId="03CF9920" w14:textId="77777777" w:rsidR="00851FB1" w:rsidRPr="00851FB1" w:rsidRDefault="00851FB1" w:rsidP="00851FB1">
      <w:pPr>
        <w:widowControl w:val="0"/>
        <w:rPr>
          <w:rFonts w:cs="Arial"/>
          <w:color w:val="000000"/>
          <w:sz w:val="24"/>
          <w:szCs w:val="24"/>
          <w:shd w:val="clear" w:color="auto" w:fill="FFFFFF"/>
        </w:rPr>
      </w:pPr>
    </w:p>
    <w:p w14:paraId="4E320484" w14:textId="77777777" w:rsidR="00851FB1" w:rsidRPr="00851FB1" w:rsidRDefault="00851FB1" w:rsidP="00851FB1">
      <w:pPr>
        <w:widowControl w:val="0"/>
        <w:spacing w:after="240"/>
        <w:rPr>
          <w:rFonts w:ascii="Arial" w:eastAsia="Arial" w:hAnsi="Arial" w:cs="Arial"/>
          <w:sz w:val="24"/>
          <w:lang w:eastAsia="en-US"/>
        </w:rPr>
      </w:pPr>
      <w:r w:rsidRPr="00851FB1">
        <w:rPr>
          <w:rFonts w:ascii="Arial" w:eastAsia="Arial" w:hAnsi="Arial" w:cs="Arial"/>
          <w:sz w:val="24"/>
          <w:lang w:eastAsia="en-US"/>
        </w:rPr>
        <w:t>We know that the ASYE programme is highly valued within the sector, as demonstrated by the high take up and sector feedback. However, we also know that the level of support participants receive is variable and standards fluctuate across employers, with not all ASYE participants receiving a high-quality experience. Led by the contractor, we are seeking ways to reduce this variation.</w:t>
      </w:r>
    </w:p>
    <w:p w14:paraId="6FE41604" w14:textId="77777777" w:rsidR="00851FB1" w:rsidRPr="00851FB1" w:rsidRDefault="00851FB1" w:rsidP="00851FB1">
      <w:pPr>
        <w:spacing w:after="240"/>
        <w:rPr>
          <w:rFonts w:ascii="Arial" w:hAnsi="Arial" w:cs="Arial"/>
          <w:color w:val="000000"/>
          <w:sz w:val="24"/>
          <w:szCs w:val="24"/>
          <w:lang w:eastAsia="en-US"/>
        </w:rPr>
      </w:pPr>
      <w:r w:rsidRPr="00851FB1">
        <w:rPr>
          <w:rFonts w:ascii="Arial" w:hAnsi="Arial" w:cs="Arial"/>
          <w:color w:val="000000"/>
          <w:sz w:val="24"/>
          <w:szCs w:val="24"/>
          <w:lang w:eastAsia="en-US"/>
        </w:rPr>
        <w:t xml:space="preserve">Pre-delivery, the successful contractor will need to set up underpinning systems and technology that will be needed to support delivery: the web-based registration portal. The contractor will need to ensure records are accurate and up to date, following transition from any previous contractor. </w:t>
      </w:r>
    </w:p>
    <w:p w14:paraId="1C2D7E08" w14:textId="77777777" w:rsidR="00851FB1" w:rsidRPr="00851FB1" w:rsidRDefault="00851FB1" w:rsidP="00851FB1">
      <w:pPr>
        <w:spacing w:after="240" w:line="276" w:lineRule="auto"/>
        <w:rPr>
          <w:rFonts w:ascii="Arial" w:hAnsi="Arial" w:cs="Arial"/>
          <w:color w:val="000000"/>
          <w:sz w:val="24"/>
          <w:lang w:eastAsia="en-US"/>
        </w:rPr>
      </w:pPr>
      <w:r w:rsidRPr="00851FB1">
        <w:rPr>
          <w:rFonts w:ascii="Arial" w:hAnsi="Arial" w:cs="Arial"/>
          <w:color w:val="000000"/>
          <w:sz w:val="24"/>
          <w:lang w:eastAsia="en-US"/>
        </w:rPr>
        <w:t>The following maps out the process of the ASYE programme:</w:t>
      </w:r>
    </w:p>
    <w:p w14:paraId="1848C603" w14:textId="77777777" w:rsidR="00851FB1" w:rsidRPr="00851FB1" w:rsidRDefault="00851FB1" w:rsidP="00851FB1">
      <w:pPr>
        <w:spacing w:after="240" w:line="276" w:lineRule="auto"/>
        <w:rPr>
          <w:rFonts w:ascii="Arial" w:hAnsi="Arial" w:cs="Arial"/>
          <w:color w:val="000000"/>
          <w:sz w:val="24"/>
          <w:szCs w:val="24"/>
          <w:lang w:eastAsia="en-US"/>
        </w:rPr>
      </w:pPr>
      <w:r w:rsidRPr="00851FB1">
        <w:rPr>
          <w:rFonts w:ascii="Arial" w:hAnsi="Arial"/>
          <w:noProof/>
          <w:sz w:val="32"/>
          <w:szCs w:val="24"/>
          <w:lang w:eastAsia="en-US"/>
        </w:rPr>
        <w:lastRenderedPageBreak/>
        <w:drawing>
          <wp:inline distT="0" distB="0" distL="0" distR="0" wp14:anchorId="78BFE8E6" wp14:editId="7556B81D">
            <wp:extent cx="6314669" cy="35052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314669" cy="3505200"/>
                    </a:xfrm>
                    <a:prstGeom prst="rect">
                      <a:avLst/>
                    </a:prstGeom>
                  </pic:spPr>
                </pic:pic>
              </a:graphicData>
            </a:graphic>
          </wp:inline>
        </w:drawing>
      </w:r>
    </w:p>
    <w:p w14:paraId="3AE1110B" w14:textId="77777777" w:rsidR="00851FB1" w:rsidRPr="00851FB1" w:rsidRDefault="00851FB1" w:rsidP="00851FB1">
      <w:pPr>
        <w:widowControl w:val="0"/>
        <w:spacing w:after="240"/>
        <w:rPr>
          <w:rFonts w:ascii="Arial" w:hAnsi="Arial" w:cs="Arial"/>
          <w:color w:val="000000"/>
          <w:sz w:val="24"/>
          <w:szCs w:val="24"/>
          <w:shd w:val="clear" w:color="auto" w:fill="FFFFFF"/>
          <w:lang w:eastAsia="en-US"/>
        </w:rPr>
      </w:pPr>
      <w:r w:rsidRPr="00851FB1">
        <w:rPr>
          <w:rFonts w:ascii="Arial" w:hAnsi="Arial" w:cs="Arial"/>
          <w:b/>
          <w:bCs/>
          <w:color w:val="000000"/>
          <w:sz w:val="24"/>
          <w:szCs w:val="24"/>
          <w:shd w:val="clear" w:color="auto" w:fill="FFFFFF"/>
          <w:lang w:val="en-US" w:eastAsia="en-US"/>
        </w:rPr>
        <w:t>After completing ASYE for child and family social workers</w:t>
      </w:r>
    </w:p>
    <w:p w14:paraId="6757B66D" w14:textId="77777777" w:rsidR="00851FB1" w:rsidRPr="00851FB1" w:rsidRDefault="00851FB1" w:rsidP="00851FB1">
      <w:pPr>
        <w:widowControl w:val="0"/>
        <w:spacing w:after="240"/>
        <w:rPr>
          <w:rFonts w:ascii="Arial" w:hAnsi="Arial" w:cs="Arial"/>
          <w:color w:val="000000"/>
          <w:sz w:val="24"/>
          <w:szCs w:val="24"/>
          <w:shd w:val="clear" w:color="auto" w:fill="FFFFFF"/>
          <w:lang w:eastAsia="en-US"/>
        </w:rPr>
      </w:pPr>
      <w:r w:rsidRPr="00851FB1">
        <w:rPr>
          <w:rFonts w:ascii="Arial" w:hAnsi="Arial" w:cs="Arial"/>
          <w:color w:val="000000"/>
          <w:sz w:val="24"/>
          <w:szCs w:val="24"/>
          <w:shd w:val="clear" w:color="auto" w:fill="FFFFFF"/>
          <w:lang w:val="en-US" w:eastAsia="en-US"/>
        </w:rPr>
        <w:t xml:space="preserve">In February 2020, the Department launched and funded a pilot programme that provided a pathway from the ASYE to the </w:t>
      </w:r>
      <w:hyperlink r:id="rId17" w:history="1">
        <w:r w:rsidRPr="00851FB1">
          <w:rPr>
            <w:rFonts w:ascii="Arial" w:hAnsi="Arial" w:cs="Arial"/>
            <w:color w:val="0000FF"/>
            <w:sz w:val="24"/>
            <w:szCs w:val="24"/>
            <w:u w:val="single"/>
            <w:shd w:val="clear" w:color="auto" w:fill="FFFFFF"/>
            <w:lang w:val="en-US" w:eastAsia="en-US"/>
          </w:rPr>
          <w:t>National Assessment and Accreditation System</w:t>
        </w:r>
      </w:hyperlink>
      <w:r w:rsidRPr="00851FB1">
        <w:rPr>
          <w:rFonts w:ascii="Arial" w:hAnsi="Arial" w:cs="Arial"/>
          <w:color w:val="0000FF"/>
          <w:sz w:val="24"/>
          <w:szCs w:val="24"/>
          <w:u w:val="single"/>
          <w:shd w:val="clear" w:color="auto" w:fill="FFFFFF"/>
          <w:lang w:val="en-US" w:eastAsia="en-US"/>
        </w:rPr>
        <w:t xml:space="preserve"> </w:t>
      </w:r>
      <w:r w:rsidRPr="00851FB1">
        <w:rPr>
          <w:rFonts w:ascii="Arial" w:hAnsi="Arial" w:cs="Arial"/>
          <w:sz w:val="24"/>
          <w:szCs w:val="24"/>
          <w:shd w:val="clear" w:color="auto" w:fill="FFFFFF"/>
          <w:lang w:val="en-US" w:eastAsia="en-US"/>
        </w:rPr>
        <w:t xml:space="preserve">(NAAS). </w:t>
      </w:r>
      <w:r w:rsidRPr="00851FB1">
        <w:rPr>
          <w:rFonts w:ascii="Arial" w:hAnsi="Arial" w:cs="Arial"/>
          <w:color w:val="000000"/>
          <w:sz w:val="24"/>
          <w:szCs w:val="24"/>
          <w:shd w:val="clear" w:color="auto" w:fill="FFFFFF"/>
          <w:lang w:eastAsia="en-US"/>
        </w:rPr>
        <w:t xml:space="preserve">This pilot programme was opened to child and family social workers who had completed the ASYE programme since April 2018, and who were not employed by an ASYE employer already participating in NAAS. A list of organisations participating in NAAS can be found at </w:t>
      </w:r>
      <w:hyperlink r:id="rId18" w:history="1">
        <w:r w:rsidRPr="00851FB1">
          <w:rPr>
            <w:rFonts w:ascii="Arial" w:hAnsi="Arial"/>
            <w:color w:val="0000FF"/>
            <w:sz w:val="24"/>
            <w:u w:val="single"/>
            <w:lang w:eastAsia="en-US"/>
          </w:rPr>
          <w:t>NAAS sites - GOV.UK (www.gov.uk)</w:t>
        </w:r>
      </w:hyperlink>
    </w:p>
    <w:p w14:paraId="2AFE4EDD" w14:textId="77777777" w:rsidR="00851FB1" w:rsidRPr="00851FB1" w:rsidRDefault="00851FB1" w:rsidP="00851FB1">
      <w:pPr>
        <w:widowControl w:val="0"/>
        <w:spacing w:after="240"/>
        <w:rPr>
          <w:rFonts w:ascii="Arial" w:hAnsi="Arial" w:cs="Arial"/>
          <w:sz w:val="24"/>
          <w:lang w:val="en-US" w:eastAsia="en-US"/>
        </w:rPr>
      </w:pPr>
      <w:r w:rsidRPr="00851FB1">
        <w:rPr>
          <w:rFonts w:ascii="Arial" w:hAnsi="Arial" w:cs="Arial"/>
          <w:color w:val="0D0D0D"/>
          <w:position w:val="-1"/>
          <w:sz w:val="24"/>
          <w:lang w:eastAsia="en-US"/>
        </w:rPr>
        <w:t>This voluntary pathway was viewed as a logical progression from qualifying as a social worker and the first year of employment, to practice endorsement and accreditation at Accredited Child and Family Practitioner (ACFP) level. Furthermore, the pathway was seen as a significant part of embedding the PQS into social workers’ career pathways – given that ASYE and NAAS are both assessed against the PQS. </w:t>
      </w:r>
      <w:r w:rsidRPr="00851FB1">
        <w:rPr>
          <w:rFonts w:ascii="Arial" w:hAnsi="Arial" w:cs="Arial"/>
          <w:sz w:val="24"/>
          <w:lang w:val="en-US" w:eastAsia="en-US"/>
        </w:rPr>
        <w:t>​</w:t>
      </w:r>
    </w:p>
    <w:p w14:paraId="792430E6" w14:textId="77777777" w:rsidR="00851FB1" w:rsidRPr="00851FB1" w:rsidRDefault="00851FB1" w:rsidP="00851FB1">
      <w:pPr>
        <w:overflowPunct/>
        <w:autoSpaceDE/>
        <w:autoSpaceDN/>
        <w:adjustRightInd/>
        <w:textAlignment w:val="auto"/>
        <w:rPr>
          <w:rFonts w:ascii="Arial" w:hAnsi="Arial" w:cs="Arial"/>
          <w:sz w:val="24"/>
          <w:lang w:val="en-US" w:eastAsia="en-US"/>
        </w:rPr>
      </w:pPr>
      <w:r w:rsidRPr="00851FB1">
        <w:rPr>
          <w:rFonts w:ascii="Arial" w:hAnsi="Arial" w:cs="Arial"/>
          <w:sz w:val="24"/>
          <w:lang w:val="en-US" w:eastAsia="en-US"/>
        </w:rPr>
        <w:t xml:space="preserve">Registrations for NQSWs to participate in the ASYE pathway to NAAS </w:t>
      </w:r>
      <w:proofErr w:type="gramStart"/>
      <w:r w:rsidRPr="00851FB1">
        <w:rPr>
          <w:rFonts w:ascii="Arial" w:hAnsi="Arial" w:cs="Arial"/>
          <w:sz w:val="24"/>
          <w:lang w:val="en-US" w:eastAsia="en-US"/>
        </w:rPr>
        <w:t>are currently closed</w:t>
      </w:r>
      <w:proofErr w:type="gramEnd"/>
      <w:r w:rsidRPr="00851FB1">
        <w:rPr>
          <w:rFonts w:ascii="Arial" w:hAnsi="Arial" w:cs="Arial"/>
          <w:sz w:val="24"/>
          <w:lang w:val="en-US" w:eastAsia="en-US"/>
        </w:rPr>
        <w:t xml:space="preserve"> but we may look to provide an opportunity for ASYE participants to register for assessment and accreditation in the future. </w:t>
      </w:r>
    </w:p>
    <w:p w14:paraId="7C74E5BB" w14:textId="77777777" w:rsidR="00851FB1" w:rsidRPr="00851FB1" w:rsidRDefault="00851FB1" w:rsidP="00851FB1">
      <w:pPr>
        <w:overflowPunct/>
        <w:autoSpaceDE/>
        <w:autoSpaceDN/>
        <w:adjustRightInd/>
        <w:textAlignment w:val="auto"/>
        <w:rPr>
          <w:rFonts w:ascii="Arial" w:hAnsi="Arial" w:cs="Arial"/>
          <w:sz w:val="24"/>
          <w:lang w:val="en-US" w:eastAsia="en-US"/>
        </w:rPr>
      </w:pPr>
    </w:p>
    <w:p w14:paraId="2B9E32A4" w14:textId="77777777" w:rsidR="00851FB1" w:rsidRPr="00851FB1" w:rsidRDefault="00851FB1" w:rsidP="00851FB1">
      <w:pPr>
        <w:overflowPunct/>
        <w:autoSpaceDE/>
        <w:autoSpaceDN/>
        <w:adjustRightInd/>
        <w:textAlignment w:val="auto"/>
        <w:rPr>
          <w:rFonts w:ascii="Arial" w:hAnsi="Arial" w:cs="Arial"/>
          <w:sz w:val="24"/>
          <w:lang w:val="en-US" w:eastAsia="en-US"/>
        </w:rPr>
      </w:pPr>
      <w:r w:rsidRPr="00851FB1">
        <w:rPr>
          <w:rFonts w:ascii="Arial" w:hAnsi="Arial" w:cs="Arial"/>
          <w:sz w:val="24"/>
          <w:lang w:val="en-US" w:eastAsia="en-US"/>
        </w:rPr>
        <w:t xml:space="preserve">The successful contractor would </w:t>
      </w:r>
      <w:proofErr w:type="gramStart"/>
      <w:r w:rsidRPr="00851FB1">
        <w:rPr>
          <w:rFonts w:ascii="Arial" w:hAnsi="Arial" w:cs="Arial"/>
          <w:sz w:val="24"/>
          <w:lang w:val="en-US" w:eastAsia="en-US"/>
        </w:rPr>
        <w:t>be required</w:t>
      </w:r>
      <w:proofErr w:type="gramEnd"/>
      <w:r w:rsidRPr="00851FB1">
        <w:rPr>
          <w:rFonts w:ascii="Arial" w:hAnsi="Arial" w:cs="Arial"/>
          <w:sz w:val="24"/>
          <w:lang w:val="en-US" w:eastAsia="en-US"/>
        </w:rPr>
        <w:t xml:space="preserve"> to work with the Department to manage and implement any future requirement in terms of assessment and accreditation activity. </w:t>
      </w:r>
      <w:r w:rsidRPr="00851FB1">
        <w:rPr>
          <w:rFonts w:ascii="Arial" w:eastAsia="Arial" w:hAnsi="Arial" w:cs="Arial"/>
          <w:sz w:val="24"/>
          <w:lang w:eastAsia="en-US"/>
        </w:rPr>
        <w:t>The assessment would</w:t>
      </w:r>
      <w:r w:rsidRPr="00851FB1">
        <w:rPr>
          <w:rFonts w:ascii="Arial" w:hAnsi="Arial" w:cs="Arial"/>
          <w:color w:val="000000"/>
          <w:sz w:val="24"/>
          <w:shd w:val="clear" w:color="auto" w:fill="FFFFFF"/>
          <w:lang w:eastAsia="en-US"/>
        </w:rPr>
        <w:t xml:space="preserve"> sit alongside, and complement, the overall ASYE programme. At this stage, we </w:t>
      </w:r>
      <w:r w:rsidRPr="00851FB1">
        <w:rPr>
          <w:rFonts w:ascii="Arial" w:hAnsi="Arial" w:cs="Arial"/>
          <w:b/>
          <w:bCs/>
          <w:color w:val="000000"/>
          <w:sz w:val="24"/>
          <w:shd w:val="clear" w:color="auto" w:fill="FFFFFF"/>
          <w:lang w:eastAsia="en-US"/>
        </w:rPr>
        <w:t>do not</w:t>
      </w:r>
      <w:r w:rsidRPr="00851FB1">
        <w:rPr>
          <w:rFonts w:ascii="Arial" w:hAnsi="Arial" w:cs="Arial"/>
          <w:color w:val="000000"/>
          <w:sz w:val="24"/>
          <w:shd w:val="clear" w:color="auto" w:fill="FFFFFF"/>
          <w:lang w:eastAsia="en-US"/>
        </w:rPr>
        <w:t xml:space="preserve"> expect bidders to set out how they would support and manage assessment and accreditation activity as part of any bid they may make in response to this procurement exercise. </w:t>
      </w:r>
    </w:p>
    <w:p w14:paraId="6F099338" w14:textId="5D493317" w:rsidR="00E338CD" w:rsidRDefault="00E338CD">
      <w:pPr>
        <w:overflowPunct/>
        <w:autoSpaceDE/>
        <w:autoSpaceDN/>
        <w:adjustRightInd/>
        <w:textAlignment w:val="auto"/>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5D61BCC9" w14:textId="77777777" w:rsidR="00851FB1" w:rsidRPr="00851FB1" w:rsidRDefault="00851FB1" w:rsidP="00851FB1">
      <w:pPr>
        <w:overflowPunct/>
        <w:autoSpaceDE/>
        <w:autoSpaceDN/>
        <w:adjustRightInd/>
        <w:rPr>
          <w:rFonts w:ascii="Segoe UI" w:hAnsi="Segoe UI" w:cs="Segoe UI"/>
          <w:b/>
          <w:bCs/>
          <w:color w:val="FF0000"/>
          <w:sz w:val="18"/>
          <w:szCs w:val="18"/>
        </w:rPr>
      </w:pPr>
    </w:p>
    <w:p w14:paraId="09944529" w14:textId="77777777" w:rsidR="00851FB1" w:rsidRPr="00851FB1" w:rsidRDefault="00851FB1" w:rsidP="00F03298">
      <w:pPr>
        <w:widowControl w:val="0"/>
        <w:numPr>
          <w:ilvl w:val="0"/>
          <w:numId w:val="67"/>
        </w:numPr>
        <w:overflowPunct/>
        <w:autoSpaceDE/>
        <w:autoSpaceDN/>
        <w:adjustRightInd/>
        <w:rPr>
          <w:rFonts w:ascii="Arial" w:hAnsi="Arial" w:cs="Arial"/>
          <w:b/>
          <w:bCs/>
          <w:color w:val="000000"/>
          <w:sz w:val="28"/>
          <w:szCs w:val="28"/>
          <w:shd w:val="clear" w:color="auto" w:fill="FFFFFF"/>
        </w:rPr>
      </w:pPr>
      <w:r w:rsidRPr="00851FB1">
        <w:rPr>
          <w:rFonts w:ascii="Arial" w:hAnsi="Arial" w:cs="Arial"/>
          <w:b/>
          <w:bCs/>
          <w:color w:val="000000"/>
          <w:sz w:val="28"/>
          <w:szCs w:val="28"/>
          <w:shd w:val="clear" w:color="auto" w:fill="FFFFFF"/>
        </w:rPr>
        <w:t>Description of requirement</w:t>
      </w:r>
    </w:p>
    <w:p w14:paraId="182DFD14" w14:textId="77777777" w:rsidR="00851FB1" w:rsidRPr="00851FB1" w:rsidRDefault="00851FB1" w:rsidP="00851FB1">
      <w:pPr>
        <w:overflowPunct/>
        <w:autoSpaceDE/>
        <w:autoSpaceDN/>
        <w:adjustRightInd/>
        <w:rPr>
          <w:rFonts w:ascii="Arial" w:hAnsi="Arial" w:cs="Arial"/>
          <w:b/>
          <w:bCs/>
          <w:color w:val="000000"/>
          <w:sz w:val="24"/>
          <w:szCs w:val="24"/>
          <w:shd w:val="clear" w:color="auto" w:fill="FFFFFF"/>
        </w:rPr>
      </w:pPr>
    </w:p>
    <w:p w14:paraId="3752B12C" w14:textId="77777777" w:rsidR="00851FB1" w:rsidRPr="00851FB1" w:rsidRDefault="00851FB1" w:rsidP="00851FB1">
      <w:pPr>
        <w:widowControl w:val="0"/>
        <w:rPr>
          <w:rFonts w:ascii="Arial" w:hAnsi="Arial" w:cs="Arial"/>
          <w:sz w:val="24"/>
          <w:lang w:eastAsia="en-US"/>
        </w:rPr>
      </w:pPr>
      <w:r w:rsidRPr="00851FB1">
        <w:rPr>
          <w:rFonts w:ascii="Arial" w:hAnsi="Arial" w:cs="Arial"/>
          <w:color w:val="000000"/>
          <w:sz w:val="24"/>
          <w:shd w:val="clear" w:color="auto" w:fill="FFFFFF"/>
          <w:lang w:eastAsia="en-US"/>
        </w:rPr>
        <w:t xml:space="preserve">The procurement exercise is to award a single contract to </w:t>
      </w:r>
      <w:r w:rsidRPr="00851FB1">
        <w:rPr>
          <w:rFonts w:ascii="Arial" w:hAnsi="Arial" w:cs="Arial"/>
          <w:color w:val="000000"/>
          <w:sz w:val="24"/>
          <w:lang w:eastAsia="en-US"/>
        </w:rPr>
        <w:t xml:space="preserve">deliver the funding and support for employers to deliver </w:t>
      </w:r>
      <w:r w:rsidRPr="00851FB1">
        <w:rPr>
          <w:rFonts w:ascii="Arial" w:hAnsi="Arial" w:cs="Arial"/>
          <w:color w:val="000000"/>
          <w:sz w:val="24"/>
          <w:shd w:val="clear" w:color="auto" w:fill="FFFFFF"/>
          <w:lang w:eastAsia="en-US"/>
        </w:rPr>
        <w:t>a comprehensive programme for NQSWs that is effective</w:t>
      </w:r>
      <w:r w:rsidRPr="00851FB1">
        <w:rPr>
          <w:rFonts w:ascii="Arial" w:hAnsi="Arial" w:cs="Arial"/>
          <w:color w:val="000000"/>
          <w:sz w:val="24"/>
          <w:lang w:eastAsia="en-US"/>
        </w:rPr>
        <w:t xml:space="preserve"> in providing support in their first year of practice</w:t>
      </w:r>
      <w:r w:rsidRPr="00851FB1">
        <w:rPr>
          <w:rFonts w:ascii="Arial" w:hAnsi="Arial" w:cs="Arial"/>
          <w:color w:val="000000"/>
          <w:sz w:val="24"/>
          <w:shd w:val="clear" w:color="auto" w:fill="FFFFFF"/>
          <w:lang w:eastAsia="en-US"/>
        </w:rPr>
        <w:t xml:space="preserve"> and tailored to meet the needs of participants on the programme. </w:t>
      </w:r>
      <w:r w:rsidRPr="00851FB1">
        <w:rPr>
          <w:rFonts w:ascii="Arial" w:hAnsi="Arial" w:cs="Arial"/>
          <w:sz w:val="24"/>
          <w:lang w:eastAsia="en-US"/>
        </w:rPr>
        <w:t xml:space="preserve">This procurement seeks to deliver consistency of the ASYE programme across England. The programme needs to provide meaningful engagement with employers and NQSWs to continue to build on programme strengths and further the impact of </w:t>
      </w:r>
      <w:r w:rsidRPr="00851FB1">
        <w:rPr>
          <w:rFonts w:ascii="Arial" w:eastAsia="Arial" w:hAnsi="Arial" w:cs="Arial"/>
          <w:sz w:val="24"/>
          <w:lang w:eastAsia="en-US"/>
        </w:rPr>
        <w:t>improving the quality of social work practice and retention of child and family social workers from all backgrounds</w:t>
      </w:r>
      <w:r w:rsidRPr="00851FB1">
        <w:rPr>
          <w:rFonts w:ascii="Arial" w:hAnsi="Arial" w:cs="Arial"/>
          <w:sz w:val="24"/>
          <w:lang w:eastAsia="en-US"/>
        </w:rPr>
        <w:t>.</w:t>
      </w:r>
    </w:p>
    <w:p w14:paraId="7A63B4B4" w14:textId="77777777" w:rsidR="00851FB1" w:rsidRPr="00851FB1" w:rsidRDefault="00851FB1" w:rsidP="00851FB1">
      <w:pPr>
        <w:overflowPunct/>
        <w:autoSpaceDE/>
        <w:autoSpaceDN/>
        <w:adjustRightInd/>
        <w:rPr>
          <w:rFonts w:ascii="Arial" w:hAnsi="Arial" w:cs="Arial"/>
          <w:b/>
          <w:bCs/>
          <w:color w:val="000000"/>
          <w:sz w:val="24"/>
          <w:szCs w:val="24"/>
          <w:shd w:val="clear" w:color="auto" w:fill="FFFFFF"/>
        </w:rPr>
      </w:pPr>
    </w:p>
    <w:p w14:paraId="5E1867C8" w14:textId="77777777" w:rsidR="00851FB1" w:rsidRPr="00851FB1" w:rsidRDefault="00851FB1" w:rsidP="00851FB1">
      <w:pPr>
        <w:rPr>
          <w:rFonts w:ascii="Arial" w:hAnsi="Arial" w:cs="Arial"/>
          <w:color w:val="000000"/>
          <w:sz w:val="24"/>
          <w:lang w:eastAsia="en-US"/>
        </w:rPr>
      </w:pPr>
      <w:r w:rsidRPr="00851FB1">
        <w:rPr>
          <w:rFonts w:ascii="Arial" w:hAnsi="Arial" w:cs="Arial"/>
          <w:color w:val="000000"/>
          <w:sz w:val="24"/>
          <w:lang w:eastAsia="en-US"/>
        </w:rPr>
        <w:t xml:space="preserve">The successful contractor will be required to develop and manage a system to administer payments to employers and associated registration and administration activity. This system should be capable of administering grant funding to employers in an efficient and effective manner and allow employers to register as providers of the ASYE programme. This includes allowing employers to register when individual social workers commence, transfer, withdraw or complete their ASYE. The system must also be capable of transitioning the current database of ASYE candidates and employers as part of any transition, and be capable of making payments to employers with current participants for whom payments are outstanding as </w:t>
      </w:r>
      <w:proofErr w:type="gramStart"/>
      <w:r w:rsidRPr="00851FB1">
        <w:rPr>
          <w:rFonts w:ascii="Arial" w:hAnsi="Arial" w:cs="Arial"/>
          <w:color w:val="000000"/>
          <w:sz w:val="24"/>
          <w:lang w:eastAsia="en-US"/>
        </w:rPr>
        <w:t>at</w:t>
      </w:r>
      <w:proofErr w:type="gramEnd"/>
      <w:r w:rsidRPr="00851FB1">
        <w:rPr>
          <w:rFonts w:ascii="Arial" w:hAnsi="Arial" w:cs="Arial"/>
          <w:color w:val="000000"/>
          <w:sz w:val="24"/>
          <w:lang w:eastAsia="en-US"/>
        </w:rPr>
        <w:t xml:space="preserve"> 31 March 2022. </w:t>
      </w:r>
    </w:p>
    <w:p w14:paraId="69525060" w14:textId="77777777" w:rsidR="00851FB1" w:rsidRPr="00851FB1" w:rsidRDefault="00851FB1" w:rsidP="00851FB1">
      <w:pPr>
        <w:overflowPunct/>
        <w:autoSpaceDE/>
        <w:autoSpaceDN/>
        <w:adjustRightInd/>
        <w:rPr>
          <w:rFonts w:ascii="Arial" w:hAnsi="Arial" w:cs="Arial"/>
          <w:color w:val="000000"/>
          <w:sz w:val="24"/>
          <w:szCs w:val="24"/>
        </w:rPr>
      </w:pPr>
    </w:p>
    <w:p w14:paraId="15E26239" w14:textId="77777777" w:rsidR="00851FB1" w:rsidRPr="00851FB1" w:rsidRDefault="00851FB1" w:rsidP="00851FB1">
      <w:pPr>
        <w:widowControl w:val="0"/>
        <w:rPr>
          <w:rFonts w:ascii="Arial" w:hAnsi="Arial" w:cs="Arial"/>
          <w:sz w:val="24"/>
          <w:lang w:eastAsia="en-US"/>
        </w:rPr>
      </w:pPr>
      <w:r w:rsidRPr="00851FB1">
        <w:rPr>
          <w:rFonts w:ascii="Arial" w:hAnsi="Arial" w:cs="Arial"/>
          <w:sz w:val="24"/>
          <w:lang w:eastAsia="en-US"/>
        </w:rPr>
        <w:t xml:space="preserve">The successful contractor will be required to establish and build relationships with the sector and effectively communicate the requirements of the ASYE programme including details of how to participate, access funding and the responsibilities of each party. The successful contractor will also be required to identify and support employers to develop, implement and share best practice, including establishing a best practice quality assurance framework for the ASYE programme for employers to quality assure their own provision, and </w:t>
      </w:r>
      <w:r w:rsidRPr="00851FB1">
        <w:rPr>
          <w:rFonts w:ascii="Arial" w:hAnsi="Arial"/>
          <w:sz w:val="24"/>
          <w:lang w:eastAsia="en-US"/>
        </w:rPr>
        <w:t xml:space="preserve">other resources, tools and guidance that support a high-quality ASYE experience for NQSWs. </w:t>
      </w:r>
      <w:r w:rsidRPr="00851FB1">
        <w:rPr>
          <w:rFonts w:ascii="Arial" w:hAnsi="Arial" w:cs="Arial"/>
          <w:sz w:val="24"/>
          <w:lang w:eastAsia="en-US"/>
        </w:rPr>
        <w:t xml:space="preserve">The contractor will be the public face of the ASYE in the sector and should be seen to be leading the drive for effective delivery. </w:t>
      </w:r>
    </w:p>
    <w:p w14:paraId="28DED50A" w14:textId="77777777" w:rsidR="00851FB1" w:rsidRPr="00851FB1" w:rsidRDefault="00851FB1" w:rsidP="00851FB1">
      <w:pPr>
        <w:widowControl w:val="0"/>
        <w:rPr>
          <w:rFonts w:ascii="Arial" w:hAnsi="Arial" w:cs="Arial"/>
          <w:sz w:val="24"/>
          <w:lang w:eastAsia="en-US"/>
        </w:rPr>
      </w:pPr>
    </w:p>
    <w:p w14:paraId="079F9A2E" w14:textId="77777777" w:rsidR="00851FB1" w:rsidRPr="00851FB1" w:rsidRDefault="00851FB1" w:rsidP="00851FB1">
      <w:pPr>
        <w:widowControl w:val="0"/>
        <w:contextualSpacing/>
        <w:rPr>
          <w:rFonts w:ascii="Arial" w:eastAsia="Calibri" w:hAnsi="Arial" w:cs="Arial"/>
          <w:sz w:val="24"/>
          <w:lang w:eastAsia="en-US"/>
        </w:rPr>
      </w:pPr>
      <w:r w:rsidRPr="00851FB1">
        <w:rPr>
          <w:rFonts w:ascii="Arial" w:hAnsi="Arial" w:cs="Arial"/>
          <w:color w:val="000000"/>
          <w:sz w:val="24"/>
          <w:shd w:val="clear" w:color="auto" w:fill="FFFFFF"/>
          <w:lang w:eastAsia="en-US"/>
        </w:rPr>
        <w:t>Quality assurance and continuous improvement are key. The programme is highly valued by the sector, and by having central support it has been successful in raising standards. </w:t>
      </w:r>
      <w:r w:rsidRPr="00851FB1">
        <w:rPr>
          <w:rFonts w:ascii="Arial" w:eastAsia="Calibri" w:hAnsi="Arial" w:cs="Arial"/>
          <w:sz w:val="24"/>
          <w:lang w:eastAsia="en-US"/>
        </w:rPr>
        <w:t xml:space="preserve">To ensure that all ASYE participants receive a high-quality experience, the Department </w:t>
      </w:r>
      <w:r w:rsidRPr="00851FB1">
        <w:rPr>
          <w:rFonts w:ascii="Arial" w:hAnsi="Arial" w:cs="Arial"/>
          <w:color w:val="000000"/>
          <w:sz w:val="24"/>
          <w:shd w:val="clear" w:color="auto" w:fill="FFFFFF"/>
          <w:lang w:eastAsia="en-US"/>
        </w:rPr>
        <w:t xml:space="preserve">wants to further strengthen the support and challenge to employers to ensure they are effectively supporting their ASYE participants, </w:t>
      </w:r>
      <w:r w:rsidRPr="00851FB1">
        <w:rPr>
          <w:rFonts w:ascii="Arial" w:eastAsia="Calibri" w:hAnsi="Arial" w:cs="Arial"/>
          <w:sz w:val="24"/>
          <w:lang w:eastAsia="en-US"/>
        </w:rPr>
        <w:t>delivering high-quality local programmes.</w:t>
      </w:r>
    </w:p>
    <w:p w14:paraId="10EA9D5F" w14:textId="77777777" w:rsidR="00851FB1" w:rsidRPr="00851FB1" w:rsidRDefault="00851FB1" w:rsidP="00851FB1">
      <w:pPr>
        <w:widowControl w:val="0"/>
        <w:contextualSpacing/>
        <w:rPr>
          <w:rFonts w:ascii="Arial" w:eastAsia="Calibri" w:hAnsi="Arial" w:cs="Arial"/>
          <w:sz w:val="24"/>
          <w:lang w:eastAsia="en-US"/>
        </w:rPr>
      </w:pPr>
    </w:p>
    <w:p w14:paraId="13A40401" w14:textId="77777777" w:rsidR="00851FB1" w:rsidRPr="00851FB1" w:rsidRDefault="00851FB1" w:rsidP="00851FB1">
      <w:pPr>
        <w:widowControl w:val="0"/>
        <w:rPr>
          <w:rFonts w:ascii="Arial" w:hAnsi="Arial" w:cs="Arial"/>
          <w:sz w:val="24"/>
          <w:lang w:eastAsia="en-US"/>
        </w:rPr>
      </w:pPr>
      <w:r w:rsidRPr="00851FB1">
        <w:rPr>
          <w:rFonts w:ascii="Arial" w:hAnsi="Arial" w:cs="Arial"/>
          <w:sz w:val="24"/>
          <w:lang w:eastAsia="en-US"/>
        </w:rPr>
        <w:t xml:space="preserve">The contractor will be required to encourage and challenge employers to improve the support they are offering, so that all NQSWs get a consistently high standard of support regardless of their location. This development offer should enable every NQSW to complete their ASYE as a confident and competent practitioner, who meets the standards expected, as set out in the PQS for child and family social workers. </w:t>
      </w:r>
    </w:p>
    <w:p w14:paraId="163A6093" w14:textId="77777777" w:rsidR="00851FB1" w:rsidRPr="00851FB1" w:rsidRDefault="00851FB1" w:rsidP="00851FB1">
      <w:pPr>
        <w:widowControl w:val="0"/>
        <w:rPr>
          <w:rFonts w:ascii="Arial" w:hAnsi="Arial" w:cs="Arial"/>
          <w:sz w:val="24"/>
          <w:lang w:eastAsia="en-US"/>
        </w:rPr>
      </w:pPr>
    </w:p>
    <w:p w14:paraId="5897A272" w14:textId="77777777" w:rsidR="00851FB1" w:rsidRPr="00851FB1" w:rsidDel="005F0427" w:rsidRDefault="00851FB1" w:rsidP="00851FB1">
      <w:pPr>
        <w:widowControl w:val="0"/>
        <w:rPr>
          <w:rFonts w:ascii="Arial" w:eastAsia="Arial" w:hAnsi="Arial" w:cs="Arial"/>
          <w:color w:val="000000"/>
          <w:sz w:val="24"/>
          <w:lang w:eastAsia="en-US"/>
        </w:rPr>
      </w:pPr>
      <w:r w:rsidRPr="00851FB1">
        <w:rPr>
          <w:rFonts w:ascii="Arial" w:hAnsi="Arial"/>
          <w:sz w:val="24"/>
          <w:lang w:eastAsia="en-US"/>
        </w:rPr>
        <w:t xml:space="preserve">Over the past year, the impact of COVID has seen disruption caused </w:t>
      </w:r>
      <w:r w:rsidRPr="00851FB1">
        <w:rPr>
          <w:rFonts w:ascii="Arial" w:eastAsia="Arial" w:hAnsi="Arial" w:cs="Arial"/>
          <w:color w:val="000000"/>
          <w:sz w:val="24"/>
          <w:lang w:eastAsia="en-US"/>
        </w:rPr>
        <w:t xml:space="preserve">to all areas of social work, including social work students, who have seen their teaching moved to online classrooms and placements become virtual rather than face to face. The successful contractor will therefore be required to ensure that employers offer an ASYE programme that reflects the impact of COVID on those social work students who have </w:t>
      </w:r>
      <w:r w:rsidRPr="00851FB1">
        <w:rPr>
          <w:rFonts w:ascii="Arial" w:eastAsia="Arial" w:hAnsi="Arial" w:cs="Arial"/>
          <w:color w:val="000000"/>
          <w:sz w:val="24"/>
          <w:lang w:eastAsia="en-US"/>
        </w:rPr>
        <w:lastRenderedPageBreak/>
        <w:t xml:space="preserve">received less practical training and face to face learning. The contractor will also </w:t>
      </w:r>
      <w:r w:rsidRPr="00851FB1">
        <w:rPr>
          <w:rFonts w:ascii="Arial" w:hAnsi="Arial"/>
          <w:sz w:val="24"/>
          <w:lang w:eastAsia="en-US"/>
        </w:rPr>
        <w:t xml:space="preserve">be expected to identify insights on how COVID continues to impact on the ASYE programme and NQSWs, and share these with the sector and the Department, and where appropriate, take action to support employers and NQSWs in COVID recovery.  </w:t>
      </w:r>
    </w:p>
    <w:p w14:paraId="4C3FCE59" w14:textId="77777777" w:rsidR="00851FB1" w:rsidRPr="00851FB1" w:rsidRDefault="00851FB1" w:rsidP="00851FB1">
      <w:pPr>
        <w:widowControl w:val="0"/>
        <w:rPr>
          <w:rFonts w:ascii="Arial" w:hAnsi="Arial"/>
          <w:sz w:val="24"/>
          <w:lang w:eastAsia="en-US"/>
        </w:rPr>
      </w:pPr>
    </w:p>
    <w:p w14:paraId="46DC0B7E" w14:textId="77777777" w:rsidR="00851FB1" w:rsidRPr="00851FB1" w:rsidRDefault="00851FB1" w:rsidP="00851FB1">
      <w:pPr>
        <w:widowControl w:val="0"/>
        <w:shd w:val="clear" w:color="auto" w:fill="FFFFFF"/>
        <w:rPr>
          <w:rFonts w:ascii="Arial" w:hAnsi="Arial" w:cs="Arial"/>
          <w:color w:val="0563C1"/>
          <w:sz w:val="24"/>
          <w:szCs w:val="24"/>
          <w:shd w:val="clear" w:color="auto" w:fill="FFFFFF"/>
          <w:lang w:eastAsia="en-US"/>
        </w:rPr>
      </w:pPr>
      <w:r w:rsidRPr="00851FB1">
        <w:rPr>
          <w:rFonts w:ascii="Arial" w:hAnsi="Arial" w:cs="Arial"/>
          <w:sz w:val="24"/>
          <w:szCs w:val="24"/>
          <w:lang w:eastAsia="en-US"/>
        </w:rPr>
        <w:t>We know that black and ethnic minority child and family social workers have disproportionately higher ASYE failure rates compared with their white counterparts. Significant work is underway to address this – including a detailed analysis of</w:t>
      </w:r>
      <w:r w:rsidRPr="00851FB1">
        <w:rPr>
          <w:rFonts w:ascii="Arial" w:hAnsi="Arial" w:cs="Arial"/>
          <w:sz w:val="24"/>
          <w:szCs w:val="24"/>
          <w:shd w:val="clear" w:color="auto" w:fill="FAF9F8"/>
          <w:lang w:eastAsia="en-US"/>
        </w:rPr>
        <w:t xml:space="preserve"> </w:t>
      </w:r>
      <w:r w:rsidRPr="00851FB1">
        <w:rPr>
          <w:rFonts w:ascii="Arial" w:hAnsi="Arial"/>
          <w:sz w:val="24"/>
          <w:szCs w:val="24"/>
          <w:lang w:eastAsia="en-US"/>
        </w:rPr>
        <w:t xml:space="preserve">protected characteristics to explore and document contributing causes to inequalities which impact on NQSW experience and outcomes, as well as a detailed action plan to address this disproportionality – and the successful contractor will be required to continue with this work to address these issues around equality. </w:t>
      </w:r>
      <w:r w:rsidRPr="00851FB1">
        <w:rPr>
          <w:rFonts w:ascii="Arial" w:hAnsi="Arial" w:cs="Arial"/>
          <w:color w:val="000000"/>
          <w:sz w:val="24"/>
          <w:szCs w:val="24"/>
          <w:shd w:val="clear" w:color="auto" w:fill="FFFFFF"/>
          <w:lang w:eastAsia="en-US"/>
        </w:rPr>
        <w:t>The programme must offer equal opportunities to participants from all backgrounds and avoid discrimination. Further information about the Equality Act 2010 is available at: </w:t>
      </w:r>
      <w:hyperlink r:id="rId19" w:tgtFrame="_blank" w:history="1">
        <w:r w:rsidRPr="00851FB1">
          <w:rPr>
            <w:rFonts w:ascii="Arial" w:hAnsi="Arial" w:cs="Arial"/>
            <w:color w:val="0563C1"/>
            <w:sz w:val="24"/>
            <w:szCs w:val="24"/>
            <w:u w:val="single"/>
            <w:lang w:eastAsia="en-US"/>
          </w:rPr>
          <w:t>https://www.gov.uk/guidance/equality-act-2010-guidance</w:t>
        </w:r>
      </w:hyperlink>
      <w:r w:rsidRPr="00851FB1">
        <w:rPr>
          <w:rFonts w:ascii="Arial" w:hAnsi="Arial" w:cs="Arial"/>
          <w:color w:val="0563C1"/>
          <w:sz w:val="24"/>
          <w:szCs w:val="24"/>
          <w:u w:val="single"/>
          <w:lang w:eastAsia="en-US"/>
        </w:rPr>
        <w:t>.</w:t>
      </w:r>
      <w:r w:rsidRPr="00851FB1">
        <w:rPr>
          <w:rFonts w:ascii="Arial" w:hAnsi="Arial" w:cs="Arial"/>
          <w:color w:val="0563C1"/>
          <w:sz w:val="24"/>
          <w:szCs w:val="24"/>
          <w:lang w:eastAsia="en-US"/>
        </w:rPr>
        <w:t> </w:t>
      </w:r>
    </w:p>
    <w:p w14:paraId="02B1AE7A" w14:textId="77777777" w:rsidR="00851FB1" w:rsidRPr="00851FB1" w:rsidRDefault="00851FB1" w:rsidP="00851FB1">
      <w:pPr>
        <w:widowControl w:val="0"/>
        <w:rPr>
          <w:rFonts w:ascii="Arial" w:hAnsi="Arial" w:cs="Arial"/>
          <w:sz w:val="24"/>
          <w:lang w:eastAsia="en-US"/>
        </w:rPr>
      </w:pPr>
    </w:p>
    <w:p w14:paraId="757F3FA8" w14:textId="77777777" w:rsidR="00851FB1" w:rsidRPr="00851FB1" w:rsidRDefault="00851FB1" w:rsidP="00851FB1">
      <w:pPr>
        <w:widowControl w:val="0"/>
        <w:rPr>
          <w:rFonts w:ascii="Arial" w:hAnsi="Arial" w:cs="Arial"/>
          <w:sz w:val="24"/>
          <w:lang w:eastAsia="en-US"/>
        </w:rPr>
      </w:pPr>
      <w:r w:rsidRPr="00851FB1">
        <w:rPr>
          <w:rFonts w:ascii="Arial" w:hAnsi="Arial" w:cs="Arial"/>
          <w:sz w:val="24"/>
          <w:lang w:eastAsia="en-US"/>
        </w:rPr>
        <w:t xml:space="preserve">Social workers are at the heart of the </w:t>
      </w:r>
      <w:proofErr w:type="gramStart"/>
      <w:r w:rsidRPr="00851FB1">
        <w:rPr>
          <w:rFonts w:ascii="Arial" w:hAnsi="Arial" w:cs="Arial"/>
          <w:sz w:val="24"/>
          <w:lang w:eastAsia="en-US"/>
        </w:rPr>
        <w:t>programme,</w:t>
      </w:r>
      <w:proofErr w:type="gramEnd"/>
      <w:r w:rsidRPr="00851FB1">
        <w:rPr>
          <w:rFonts w:ascii="Arial" w:hAnsi="Arial" w:cs="Arial"/>
          <w:sz w:val="24"/>
          <w:lang w:eastAsia="en-US"/>
        </w:rPr>
        <w:t xml:space="preserve"> therefore the successful contractor will be expected to have a focus on the experience of NQSWs and that they are receiving the support expected of the funding provided to their employer. The successful contractor will therefore be required to establish robust mechanisms and processes to gain feedback from participants to monitor the effectiveness of the programme and which should inform the contractor’s thinking of the appropriate support and challenge that can be given to employers to improve NQSWs’ experience. The successful contractor will also be required to establish mechanisms and processes to obtain feedback from employers and their employees involved in the delivery of the ASYE programme e.g., ASYE leads, supervisors etc.</w:t>
      </w:r>
    </w:p>
    <w:p w14:paraId="2DB9F8DC" w14:textId="77777777" w:rsidR="00851FB1" w:rsidRPr="00851FB1" w:rsidRDefault="00851FB1" w:rsidP="00851FB1">
      <w:pPr>
        <w:widowControl w:val="0"/>
        <w:rPr>
          <w:rFonts w:ascii="Arial" w:hAnsi="Arial" w:cs="Arial"/>
          <w:sz w:val="24"/>
          <w:szCs w:val="24"/>
          <w:lang w:eastAsia="en-US"/>
        </w:rPr>
      </w:pPr>
    </w:p>
    <w:p w14:paraId="528CDED2" w14:textId="77777777" w:rsidR="00851FB1" w:rsidRPr="00851FB1" w:rsidRDefault="00851FB1" w:rsidP="00851FB1">
      <w:pPr>
        <w:widowControl w:val="0"/>
        <w:rPr>
          <w:rFonts w:ascii="Arial" w:hAnsi="Arial" w:cs="Arial"/>
          <w:sz w:val="24"/>
          <w:szCs w:val="24"/>
          <w:lang w:eastAsia="en-US"/>
        </w:rPr>
      </w:pPr>
      <w:r w:rsidRPr="00851FB1">
        <w:rPr>
          <w:rFonts w:ascii="Arial" w:hAnsi="Arial" w:cs="Arial"/>
          <w:sz w:val="24"/>
          <w:szCs w:val="24"/>
          <w:lang w:eastAsia="en-US"/>
        </w:rPr>
        <w:t>The Department also needs to be able to assess the effectiveness of the programme through those who experience it and may want to speak directly to NQSWs themselves to understand how successful the programme is in supporting them and how that translates into a better service for children and families. The Department may also want to speak directly to groups of ASYE leads and/or supervisors, as well as service users (children and families), and would expect the contractor to be able to facilitate these arrangements.</w:t>
      </w:r>
    </w:p>
    <w:p w14:paraId="014D0266" w14:textId="77777777" w:rsidR="00851FB1" w:rsidRPr="00851FB1" w:rsidRDefault="00851FB1" w:rsidP="00851FB1">
      <w:pPr>
        <w:widowControl w:val="0"/>
        <w:rPr>
          <w:rFonts w:ascii="Arial" w:hAnsi="Arial" w:cs="Arial"/>
          <w:sz w:val="24"/>
          <w:szCs w:val="24"/>
          <w:lang w:eastAsia="en-US"/>
        </w:rPr>
      </w:pPr>
    </w:p>
    <w:p w14:paraId="0261A9F2" w14:textId="77777777" w:rsidR="00851FB1" w:rsidRPr="00851FB1" w:rsidRDefault="00851FB1" w:rsidP="00851FB1">
      <w:pPr>
        <w:rPr>
          <w:rFonts w:ascii="Arial" w:hAnsi="Arial" w:cs="Arial"/>
          <w:color w:val="000000"/>
          <w:sz w:val="24"/>
          <w:szCs w:val="24"/>
          <w:lang w:eastAsia="en-US"/>
        </w:rPr>
      </w:pPr>
      <w:r w:rsidRPr="00851FB1">
        <w:rPr>
          <w:rFonts w:ascii="Arial" w:hAnsi="Arial" w:cs="Arial"/>
          <w:color w:val="000000"/>
          <w:sz w:val="24"/>
          <w:szCs w:val="24"/>
          <w:lang w:eastAsia="en-US"/>
        </w:rPr>
        <w:t xml:space="preserve">The contract will need to include a combination of technical and logistical expertise as well as experts with a child and family social work background. </w:t>
      </w:r>
    </w:p>
    <w:p w14:paraId="77C166CE" w14:textId="77777777" w:rsidR="00851FB1" w:rsidRPr="00851FB1" w:rsidRDefault="00851FB1" w:rsidP="00851FB1">
      <w:pPr>
        <w:rPr>
          <w:rFonts w:ascii="Arial" w:hAnsi="Arial" w:cs="Arial"/>
          <w:color w:val="000000"/>
          <w:sz w:val="24"/>
          <w:szCs w:val="24"/>
          <w:lang w:eastAsia="en-US"/>
        </w:rPr>
      </w:pPr>
    </w:p>
    <w:p w14:paraId="5191D386" w14:textId="77777777" w:rsidR="00851FB1" w:rsidRPr="00851FB1" w:rsidRDefault="00851FB1" w:rsidP="00851FB1">
      <w:pPr>
        <w:rPr>
          <w:rFonts w:ascii="Arial" w:hAnsi="Arial" w:cs="Arial"/>
          <w:b/>
          <w:bCs/>
          <w:color w:val="FF0000"/>
          <w:sz w:val="24"/>
          <w:szCs w:val="24"/>
          <w:lang w:eastAsia="en-US"/>
        </w:rPr>
      </w:pPr>
      <w:r w:rsidRPr="00851FB1">
        <w:rPr>
          <w:rFonts w:ascii="Arial" w:hAnsi="Arial" w:cs="Arial"/>
          <w:color w:val="000000"/>
          <w:sz w:val="24"/>
          <w:szCs w:val="24"/>
          <w:lang w:eastAsia="en-US"/>
        </w:rPr>
        <w:t>We understand that it may not be possible or practical for one contractor to provide all of the requirements in this contract and we welcome bids from groups as well as individual organisation bids</w:t>
      </w:r>
      <w:r w:rsidRPr="00851FB1">
        <w:rPr>
          <w:rFonts w:ascii="Arial" w:hAnsi="Arial" w:cs="Arial"/>
          <w:sz w:val="24"/>
          <w:szCs w:val="24"/>
          <w:lang w:eastAsia="en-US"/>
        </w:rPr>
        <w:t>.</w:t>
      </w:r>
    </w:p>
    <w:p w14:paraId="626C8F5F" w14:textId="77777777" w:rsidR="00851FB1" w:rsidRPr="00851FB1" w:rsidRDefault="00851FB1" w:rsidP="00851FB1">
      <w:pPr>
        <w:rPr>
          <w:rFonts w:ascii="Arial" w:hAnsi="Arial" w:cs="Arial"/>
          <w:color w:val="000000"/>
          <w:sz w:val="24"/>
          <w:szCs w:val="24"/>
          <w:lang w:eastAsia="en-US"/>
        </w:rPr>
      </w:pPr>
    </w:p>
    <w:p w14:paraId="79C52B97" w14:textId="77777777" w:rsidR="00851FB1" w:rsidRPr="00851FB1" w:rsidRDefault="00851FB1" w:rsidP="00851FB1">
      <w:pPr>
        <w:widowControl w:val="0"/>
        <w:spacing w:after="240"/>
        <w:rPr>
          <w:rFonts w:ascii="Arial" w:hAnsi="Arial"/>
          <w:sz w:val="24"/>
          <w:szCs w:val="24"/>
          <w:lang w:eastAsia="en-US"/>
        </w:rPr>
      </w:pPr>
      <w:r w:rsidRPr="00851FB1">
        <w:rPr>
          <w:rFonts w:ascii="Arial" w:hAnsi="Arial"/>
          <w:sz w:val="24"/>
          <w:szCs w:val="24"/>
          <w:lang w:eastAsia="en-US"/>
        </w:rPr>
        <w:t xml:space="preserve">We expect demonstration of Value for Money (vfm) to underpin the full lifecycle of this agreement. We encourage the identification and implementation of efficiencies to deliver added value to the public purse throughout the contract. </w:t>
      </w:r>
    </w:p>
    <w:p w14:paraId="1C263845" w14:textId="732827C9" w:rsidR="00E338CD" w:rsidRDefault="00E338CD">
      <w:pPr>
        <w:overflowPunct/>
        <w:autoSpaceDE/>
        <w:autoSpaceDN/>
        <w:adjustRightInd/>
        <w:textAlignment w:val="auto"/>
        <w:rPr>
          <w:rFonts w:ascii="Arial" w:eastAsia="Arial" w:hAnsi="Arial" w:cs="Arial"/>
          <w:b/>
          <w:color w:val="548DD4"/>
          <w:sz w:val="22"/>
          <w:szCs w:val="22"/>
        </w:rPr>
      </w:pPr>
      <w:r>
        <w:rPr>
          <w:rFonts w:ascii="Arial" w:eastAsia="Arial" w:hAnsi="Arial" w:cs="Arial"/>
          <w:b/>
          <w:color w:val="548DD4"/>
          <w:sz w:val="22"/>
          <w:szCs w:val="22"/>
        </w:rPr>
        <w:br w:type="page"/>
      </w:r>
    </w:p>
    <w:p w14:paraId="01495EA6" w14:textId="77777777" w:rsidR="00851FB1" w:rsidRPr="00851FB1" w:rsidRDefault="00851FB1" w:rsidP="00F03298">
      <w:pPr>
        <w:widowControl w:val="0"/>
        <w:numPr>
          <w:ilvl w:val="0"/>
          <w:numId w:val="67"/>
        </w:numPr>
        <w:overflowPunct/>
        <w:autoSpaceDE/>
        <w:autoSpaceDN/>
        <w:adjustRightInd/>
        <w:contextualSpacing/>
        <w:rPr>
          <w:rFonts w:ascii="Arial" w:hAnsi="Arial" w:cs="Arial"/>
          <w:b/>
          <w:bCs/>
          <w:sz w:val="28"/>
          <w:szCs w:val="28"/>
        </w:rPr>
      </w:pPr>
      <w:r w:rsidRPr="00851FB1">
        <w:rPr>
          <w:rFonts w:ascii="Arial" w:hAnsi="Arial" w:cs="Arial"/>
          <w:b/>
          <w:bCs/>
          <w:sz w:val="28"/>
          <w:szCs w:val="28"/>
        </w:rPr>
        <w:lastRenderedPageBreak/>
        <w:t>Scope</w:t>
      </w:r>
    </w:p>
    <w:p w14:paraId="76C0C6E4" w14:textId="77777777" w:rsidR="00851FB1" w:rsidRPr="00851FB1" w:rsidRDefault="00851FB1" w:rsidP="00851FB1">
      <w:pPr>
        <w:overflowPunct/>
        <w:autoSpaceDE/>
        <w:autoSpaceDN/>
        <w:adjustRightInd/>
        <w:rPr>
          <w:rFonts w:ascii="Arial" w:hAnsi="Arial" w:cs="Arial"/>
          <w:b/>
          <w:bCs/>
          <w:sz w:val="24"/>
          <w:szCs w:val="24"/>
        </w:rPr>
      </w:pPr>
    </w:p>
    <w:p w14:paraId="5C9B08B2" w14:textId="77777777" w:rsidR="00851FB1" w:rsidRPr="00851FB1" w:rsidRDefault="00851FB1" w:rsidP="00851FB1">
      <w:pPr>
        <w:widowControl w:val="0"/>
        <w:contextualSpacing/>
        <w:rPr>
          <w:rFonts w:ascii="Arial" w:hAnsi="Arial" w:cs="Arial"/>
          <w:color w:val="0D0D0D"/>
          <w:position w:val="1"/>
          <w:sz w:val="24"/>
          <w:bdr w:val="none" w:sz="0" w:space="0" w:color="auto" w:frame="1"/>
          <w:lang w:eastAsia="en-US"/>
        </w:rPr>
      </w:pPr>
      <w:r w:rsidRPr="00851FB1">
        <w:rPr>
          <w:rFonts w:ascii="Arial" w:hAnsi="Arial" w:cs="Arial"/>
          <w:color w:val="0D0D0D"/>
          <w:position w:val="1"/>
          <w:sz w:val="24"/>
          <w:bdr w:val="none" w:sz="0" w:space="0" w:color="auto" w:frame="1"/>
          <w:lang w:eastAsia="en-US"/>
        </w:rPr>
        <w:t xml:space="preserve">The existing contract and grant are expiring in March 2022. This procurement provides an opportunity to build on the successes of the programme. This contract will run from April 2022 to March 2024. </w:t>
      </w:r>
    </w:p>
    <w:p w14:paraId="42A98163" w14:textId="77777777" w:rsidR="00851FB1" w:rsidRPr="00851FB1" w:rsidRDefault="00851FB1" w:rsidP="00851FB1">
      <w:pPr>
        <w:widowControl w:val="0"/>
        <w:contextualSpacing/>
        <w:rPr>
          <w:rFonts w:ascii="Arial" w:hAnsi="Arial" w:cs="Arial"/>
          <w:color w:val="0D0D0D"/>
          <w:position w:val="1"/>
          <w:sz w:val="24"/>
          <w:szCs w:val="24"/>
          <w:bdr w:val="none" w:sz="0" w:space="0" w:color="auto" w:frame="1"/>
          <w:lang w:eastAsia="en-US"/>
        </w:rPr>
      </w:pPr>
    </w:p>
    <w:p w14:paraId="7BD57BF1" w14:textId="77777777" w:rsidR="00851FB1" w:rsidRPr="00851FB1" w:rsidRDefault="00851FB1" w:rsidP="00851FB1">
      <w:pPr>
        <w:widowControl w:val="0"/>
        <w:contextualSpacing/>
        <w:rPr>
          <w:rFonts w:ascii="Arial" w:eastAsia="Arial" w:hAnsi="Arial" w:cs="Arial"/>
          <w:color w:val="000000"/>
          <w:sz w:val="24"/>
          <w:lang w:eastAsia="en-US"/>
        </w:rPr>
      </w:pPr>
      <w:r w:rsidRPr="00851FB1">
        <w:rPr>
          <w:rFonts w:ascii="Arial" w:hAnsi="Arial"/>
          <w:sz w:val="24"/>
          <w:lang w:eastAsia="en-US"/>
        </w:rPr>
        <w:t>The grant that is awarded in addition to the contract is to enable the successful contractor to provide grant funding to employers of participating social workers on the ASYE programme</w:t>
      </w:r>
      <w:r w:rsidRPr="00851FB1">
        <w:rPr>
          <w:rFonts w:ascii="Arial" w:eastAsia="Arial" w:hAnsi="Arial"/>
          <w:sz w:val="24"/>
          <w:lang w:eastAsia="en-US"/>
        </w:rPr>
        <w:t xml:space="preserve">. </w:t>
      </w:r>
      <w:r w:rsidRPr="00851FB1">
        <w:rPr>
          <w:rFonts w:ascii="Arial" w:eastAsia="Arial" w:hAnsi="Arial" w:cs="Arial"/>
          <w:color w:val="000000"/>
          <w:sz w:val="24"/>
          <w:lang w:eastAsia="en-US"/>
        </w:rPr>
        <w:t xml:space="preserve">The grant </w:t>
      </w:r>
      <w:r w:rsidRPr="00851FB1">
        <w:rPr>
          <w:rFonts w:ascii="Arial" w:eastAsia="Arial" w:hAnsi="Arial" w:cs="Arial"/>
          <w:sz w:val="24"/>
          <w:lang w:eastAsia="en-US"/>
        </w:rPr>
        <w:t>funding is being provided under Section 14 of the Education Act 2002. Section 14 payments will be made in arrears, and we will monitor numbers closely to ensure appropriate payments</w:t>
      </w:r>
      <w:r w:rsidRPr="00851FB1">
        <w:rPr>
          <w:rFonts w:ascii="Arial" w:eastAsia="Arial" w:hAnsi="Arial" w:cs="Arial"/>
          <w:color w:val="000000"/>
          <w:sz w:val="24"/>
          <w:lang w:eastAsia="en-US"/>
        </w:rPr>
        <w:t xml:space="preserve">. Section 14 grants are manageable through performance measures. </w:t>
      </w:r>
      <w:bookmarkStart w:id="33" w:name="_Hlk77334597"/>
      <w:r w:rsidRPr="00851FB1">
        <w:rPr>
          <w:rFonts w:ascii="Arial" w:eastAsia="Arial" w:hAnsi="Arial" w:cs="Arial"/>
          <w:color w:val="000000"/>
          <w:sz w:val="24"/>
          <w:lang w:eastAsia="en-US"/>
        </w:rPr>
        <w:t>This means there are mechanisms in place within the grant and contract to ensure outcomes are delivered.</w:t>
      </w:r>
      <w:bookmarkEnd w:id="33"/>
    </w:p>
    <w:p w14:paraId="4800C99B" w14:textId="77777777" w:rsidR="00851FB1" w:rsidRPr="00851FB1" w:rsidRDefault="00851FB1" w:rsidP="00851FB1">
      <w:pPr>
        <w:widowControl w:val="0"/>
        <w:contextualSpacing/>
        <w:rPr>
          <w:rFonts w:ascii="Arial" w:eastAsia="Arial" w:hAnsi="Arial" w:cs="Arial"/>
          <w:color w:val="000000"/>
          <w:sz w:val="24"/>
          <w:lang w:eastAsia="en-US"/>
        </w:rPr>
      </w:pPr>
    </w:p>
    <w:p w14:paraId="61431F4A" w14:textId="77777777" w:rsidR="00851FB1" w:rsidRPr="00851FB1" w:rsidRDefault="00851FB1" w:rsidP="00851FB1">
      <w:pPr>
        <w:spacing w:after="240"/>
        <w:rPr>
          <w:rFonts w:ascii="Arial" w:hAnsi="Arial" w:cs="Arial"/>
          <w:color w:val="000000"/>
          <w:sz w:val="24"/>
          <w:lang w:eastAsia="en-US"/>
        </w:rPr>
      </w:pPr>
      <w:r w:rsidRPr="00851FB1">
        <w:rPr>
          <w:rFonts w:ascii="Arial" w:hAnsi="Arial" w:cs="Arial"/>
          <w:color w:val="000000"/>
          <w:sz w:val="24"/>
          <w:lang w:eastAsia="en-US"/>
        </w:rPr>
        <w:t xml:space="preserve">We envisage around 2,800 participants start the ASYE programme each financial year. Grant funding will be determined on the number of NQSWs undertaking the programme and this will be monitored quarterly during the contract period. This will include reviewing whether ASYE participants are forecast to exceed 2,800 in any given year; this is vital to ensure the Department is able to provide the right level of funding for NQSWs.  </w:t>
      </w:r>
    </w:p>
    <w:p w14:paraId="67144DDF" w14:textId="77777777" w:rsidR="00851FB1" w:rsidRPr="00851FB1" w:rsidRDefault="00851FB1" w:rsidP="00851FB1">
      <w:pPr>
        <w:overflowPunct/>
        <w:autoSpaceDE/>
        <w:autoSpaceDN/>
        <w:adjustRightInd/>
        <w:rPr>
          <w:rFonts w:cs="Arial"/>
          <w:color w:val="000000"/>
          <w:sz w:val="24"/>
          <w:szCs w:val="24"/>
        </w:rPr>
      </w:pPr>
    </w:p>
    <w:p w14:paraId="10FC44BF" w14:textId="77777777" w:rsidR="00851FB1" w:rsidRPr="00851FB1" w:rsidRDefault="00851FB1" w:rsidP="00F03298">
      <w:pPr>
        <w:widowControl w:val="0"/>
        <w:numPr>
          <w:ilvl w:val="0"/>
          <w:numId w:val="67"/>
        </w:numPr>
        <w:overflowPunct/>
        <w:autoSpaceDE/>
        <w:autoSpaceDN/>
        <w:adjustRightInd/>
        <w:rPr>
          <w:rFonts w:ascii="Segoe UI" w:hAnsi="Segoe UI" w:cs="Segoe UI"/>
          <w:sz w:val="28"/>
          <w:szCs w:val="28"/>
        </w:rPr>
      </w:pPr>
      <w:r w:rsidRPr="00851FB1">
        <w:rPr>
          <w:rFonts w:ascii="Arial" w:hAnsi="Arial" w:cs="Arial"/>
          <w:b/>
          <w:bCs/>
          <w:sz w:val="28"/>
          <w:szCs w:val="28"/>
        </w:rPr>
        <w:t>Outputs/deliverables</w:t>
      </w:r>
    </w:p>
    <w:p w14:paraId="38E619F8" w14:textId="77777777" w:rsidR="00851FB1" w:rsidRPr="00851FB1" w:rsidRDefault="00851FB1" w:rsidP="00851FB1">
      <w:pPr>
        <w:overflowPunct/>
        <w:autoSpaceDE/>
        <w:autoSpaceDN/>
        <w:adjustRightInd/>
        <w:rPr>
          <w:rFonts w:ascii="Arial" w:hAnsi="Arial" w:cs="Arial"/>
          <w:color w:val="000000"/>
          <w:sz w:val="22"/>
          <w:szCs w:val="22"/>
        </w:rPr>
      </w:pPr>
    </w:p>
    <w:p w14:paraId="6E7F1CFA" w14:textId="77777777" w:rsidR="00851FB1" w:rsidRPr="00851FB1" w:rsidRDefault="00851FB1" w:rsidP="00851FB1">
      <w:pPr>
        <w:widowControl w:val="0"/>
        <w:spacing w:after="240"/>
        <w:rPr>
          <w:rFonts w:ascii="Arial" w:hAnsi="Arial" w:cs="Arial"/>
          <w:sz w:val="24"/>
          <w:lang w:eastAsia="en-US"/>
        </w:rPr>
      </w:pPr>
      <w:r w:rsidRPr="00851FB1">
        <w:rPr>
          <w:rFonts w:ascii="Arial" w:hAnsi="Arial" w:cs="Arial"/>
          <w:sz w:val="24"/>
          <w:lang w:eastAsia="en-US"/>
        </w:rPr>
        <w:t>We invite contractors to propose creative and innovative solutions to the requirements outlined.</w:t>
      </w:r>
    </w:p>
    <w:p w14:paraId="1D879384" w14:textId="77777777" w:rsidR="00851FB1" w:rsidRPr="00851FB1" w:rsidRDefault="00851FB1" w:rsidP="00851FB1">
      <w:pPr>
        <w:widowControl w:val="0"/>
        <w:spacing w:after="240"/>
        <w:rPr>
          <w:rFonts w:ascii="Arial" w:hAnsi="Arial" w:cs="Arial"/>
          <w:sz w:val="24"/>
          <w:lang w:eastAsia="en-US"/>
        </w:rPr>
      </w:pPr>
      <w:r w:rsidRPr="00851FB1">
        <w:rPr>
          <w:rFonts w:ascii="Arial" w:hAnsi="Arial" w:cs="Arial"/>
          <w:sz w:val="24"/>
          <w:lang w:eastAsia="en-US"/>
        </w:rPr>
        <w:t>Across all requirements, the successful contractor must demonstrate the following:</w:t>
      </w:r>
    </w:p>
    <w:p w14:paraId="7532E99E" w14:textId="77777777" w:rsidR="00851FB1" w:rsidRPr="00851FB1" w:rsidRDefault="00851FB1" w:rsidP="00F03298">
      <w:pPr>
        <w:widowControl w:val="0"/>
        <w:numPr>
          <w:ilvl w:val="2"/>
          <w:numId w:val="65"/>
        </w:numPr>
        <w:spacing w:after="240"/>
        <w:rPr>
          <w:rFonts w:ascii="Arial" w:hAnsi="Arial" w:cs="Arial"/>
          <w:color w:val="000000"/>
          <w:sz w:val="24"/>
          <w:lang w:eastAsia="en-US"/>
        </w:rPr>
      </w:pPr>
      <w:r w:rsidRPr="00851FB1">
        <w:rPr>
          <w:rFonts w:ascii="Arial" w:hAnsi="Arial" w:cs="Arial"/>
          <w:color w:val="000000"/>
          <w:sz w:val="24"/>
          <w:lang w:eastAsia="en-US"/>
        </w:rPr>
        <w:t>knowledge and understanding of the current context and challenges relating to child and family NQSWs;</w:t>
      </w:r>
    </w:p>
    <w:p w14:paraId="3D395B38" w14:textId="77777777" w:rsidR="00851FB1" w:rsidRPr="00851FB1" w:rsidRDefault="00851FB1" w:rsidP="00F03298">
      <w:pPr>
        <w:widowControl w:val="0"/>
        <w:numPr>
          <w:ilvl w:val="2"/>
          <w:numId w:val="65"/>
        </w:numPr>
        <w:spacing w:after="240"/>
        <w:rPr>
          <w:rFonts w:ascii="Arial" w:hAnsi="Arial" w:cs="Arial"/>
          <w:sz w:val="24"/>
          <w:lang w:eastAsia="en-US"/>
        </w:rPr>
      </w:pPr>
      <w:r w:rsidRPr="00851FB1">
        <w:rPr>
          <w:rFonts w:ascii="Arial" w:hAnsi="Arial" w:cs="Arial"/>
          <w:color w:val="000000"/>
          <w:sz w:val="24"/>
          <w:lang w:eastAsia="en-US"/>
        </w:rPr>
        <w:t>experience and expertise in engaging and working with stakeholders in the sector;</w:t>
      </w:r>
    </w:p>
    <w:p w14:paraId="5C6D40E5" w14:textId="77777777" w:rsidR="00851FB1" w:rsidRPr="00851FB1" w:rsidRDefault="00851FB1" w:rsidP="00F03298">
      <w:pPr>
        <w:widowControl w:val="0"/>
        <w:numPr>
          <w:ilvl w:val="2"/>
          <w:numId w:val="65"/>
        </w:numPr>
        <w:spacing w:after="240"/>
        <w:rPr>
          <w:rFonts w:ascii="Arial" w:hAnsi="Arial" w:cs="Arial"/>
          <w:sz w:val="24"/>
          <w:lang w:eastAsia="en-US"/>
        </w:rPr>
      </w:pPr>
      <w:r w:rsidRPr="00851FB1">
        <w:rPr>
          <w:rFonts w:ascii="Arial" w:hAnsi="Arial" w:cs="Arial"/>
          <w:sz w:val="24"/>
          <w:lang w:eastAsia="en-US"/>
        </w:rPr>
        <w:t>experience of delivering a contract of a similar scope and scale;</w:t>
      </w:r>
    </w:p>
    <w:p w14:paraId="665F6AF4" w14:textId="77777777" w:rsidR="00851FB1" w:rsidRPr="00851FB1" w:rsidRDefault="00851FB1" w:rsidP="00F03298">
      <w:pPr>
        <w:widowControl w:val="0"/>
        <w:numPr>
          <w:ilvl w:val="2"/>
          <w:numId w:val="65"/>
        </w:numPr>
        <w:spacing w:after="240"/>
        <w:rPr>
          <w:rFonts w:ascii="Arial" w:hAnsi="Arial" w:cs="Arial"/>
          <w:sz w:val="24"/>
          <w:lang w:eastAsia="en-US"/>
        </w:rPr>
      </w:pPr>
      <w:r w:rsidRPr="00851FB1">
        <w:rPr>
          <w:rFonts w:ascii="Arial" w:hAnsi="Arial" w:cs="Arial"/>
          <w:sz w:val="24"/>
          <w:lang w:eastAsia="en-US"/>
        </w:rPr>
        <w:t>the ability to ensure effective national coverage, to deliver high quality support in every local authority area;</w:t>
      </w:r>
    </w:p>
    <w:p w14:paraId="759703B4" w14:textId="77777777" w:rsidR="00851FB1" w:rsidRPr="00851FB1" w:rsidRDefault="00851FB1" w:rsidP="00F03298">
      <w:pPr>
        <w:widowControl w:val="0"/>
        <w:numPr>
          <w:ilvl w:val="2"/>
          <w:numId w:val="65"/>
        </w:numPr>
        <w:spacing w:after="240"/>
        <w:rPr>
          <w:rFonts w:ascii="Arial" w:hAnsi="Arial" w:cs="Arial"/>
          <w:sz w:val="24"/>
          <w:lang w:eastAsia="en-US"/>
        </w:rPr>
      </w:pPr>
      <w:r w:rsidRPr="00851FB1">
        <w:rPr>
          <w:rFonts w:ascii="Arial" w:hAnsi="Arial" w:cs="Arial"/>
          <w:sz w:val="24"/>
          <w:lang w:eastAsia="en-US"/>
        </w:rPr>
        <w:t xml:space="preserve">experience in developing quality assurance mechanisms; </w:t>
      </w:r>
    </w:p>
    <w:p w14:paraId="3D761444" w14:textId="77777777" w:rsidR="00851FB1" w:rsidRPr="00851FB1" w:rsidRDefault="00851FB1" w:rsidP="00F03298">
      <w:pPr>
        <w:widowControl w:val="0"/>
        <w:numPr>
          <w:ilvl w:val="2"/>
          <w:numId w:val="65"/>
        </w:numPr>
        <w:spacing w:after="240"/>
        <w:rPr>
          <w:rFonts w:ascii="Arial" w:hAnsi="Arial" w:cs="Arial"/>
          <w:sz w:val="24"/>
          <w:lang w:eastAsia="en-US"/>
        </w:rPr>
      </w:pPr>
      <w:r w:rsidRPr="00851FB1">
        <w:rPr>
          <w:rFonts w:ascii="Arial" w:hAnsi="Arial" w:cs="Arial"/>
          <w:sz w:val="24"/>
          <w:lang w:eastAsia="en-US"/>
        </w:rPr>
        <w:t>experience in developing IT solutions to deliver an effective portal and webpages; and</w:t>
      </w:r>
    </w:p>
    <w:p w14:paraId="75F4428D" w14:textId="77777777" w:rsidR="00851FB1" w:rsidRPr="00851FB1" w:rsidRDefault="00851FB1" w:rsidP="00F03298">
      <w:pPr>
        <w:widowControl w:val="0"/>
        <w:numPr>
          <w:ilvl w:val="2"/>
          <w:numId w:val="65"/>
        </w:numPr>
        <w:spacing w:after="240"/>
        <w:rPr>
          <w:rFonts w:ascii="Arial" w:hAnsi="Arial" w:cs="Arial"/>
          <w:sz w:val="24"/>
          <w:lang w:eastAsia="en-US"/>
        </w:rPr>
      </w:pPr>
      <w:r w:rsidRPr="00851FB1">
        <w:rPr>
          <w:rFonts w:ascii="Arial" w:hAnsi="Arial" w:cs="Arial"/>
          <w:sz w:val="24"/>
          <w:lang w:eastAsia="en-US"/>
        </w:rPr>
        <w:t>the ability to provide value for money solutions.</w:t>
      </w:r>
    </w:p>
    <w:p w14:paraId="36AA10DC" w14:textId="77777777" w:rsidR="00851FB1" w:rsidRPr="00851FB1" w:rsidRDefault="00851FB1" w:rsidP="00851FB1">
      <w:pPr>
        <w:overflowPunct/>
        <w:autoSpaceDE/>
        <w:autoSpaceDN/>
        <w:adjustRightInd/>
        <w:rPr>
          <w:rFonts w:ascii="Arial" w:hAnsi="Arial" w:cs="Arial"/>
          <w:color w:val="000000"/>
          <w:sz w:val="22"/>
          <w:szCs w:val="22"/>
        </w:rPr>
      </w:pPr>
    </w:p>
    <w:p w14:paraId="3555A8A8" w14:textId="77777777" w:rsidR="00851FB1" w:rsidRPr="00851FB1" w:rsidRDefault="00851FB1" w:rsidP="00851FB1">
      <w:pPr>
        <w:overflowPunct/>
        <w:autoSpaceDE/>
        <w:autoSpaceDN/>
        <w:adjustRightInd/>
        <w:rPr>
          <w:rFonts w:ascii="Arial" w:hAnsi="Arial" w:cs="Arial"/>
          <w:color w:val="000000"/>
          <w:sz w:val="24"/>
          <w:szCs w:val="24"/>
        </w:rPr>
      </w:pPr>
      <w:r w:rsidRPr="00851FB1">
        <w:rPr>
          <w:rFonts w:ascii="Arial" w:hAnsi="Arial" w:cs="Arial"/>
          <w:color w:val="000000"/>
          <w:sz w:val="24"/>
          <w:szCs w:val="24"/>
        </w:rPr>
        <w:t>A successful contractor would need to show how they will deliver the following requirements:</w:t>
      </w:r>
    </w:p>
    <w:p w14:paraId="3233FB9D" w14:textId="77777777" w:rsidR="00851FB1" w:rsidRPr="00851FB1" w:rsidRDefault="00851FB1" w:rsidP="00851FB1">
      <w:pPr>
        <w:overflowPunct/>
        <w:autoSpaceDE/>
        <w:autoSpaceDN/>
        <w:adjustRightInd/>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7"/>
        <w:gridCol w:w="1661"/>
      </w:tblGrid>
      <w:tr w:rsidR="00851FB1" w:rsidRPr="00851FB1" w14:paraId="630039D8" w14:textId="77777777" w:rsidTr="00927170">
        <w:tc>
          <w:tcPr>
            <w:tcW w:w="6867" w:type="dxa"/>
            <w:shd w:val="clear" w:color="auto" w:fill="auto"/>
          </w:tcPr>
          <w:p w14:paraId="0F4893EC" w14:textId="77777777" w:rsidR="00851FB1" w:rsidRPr="00851FB1" w:rsidRDefault="00851FB1" w:rsidP="00851FB1">
            <w:pPr>
              <w:spacing w:after="240" w:line="276" w:lineRule="auto"/>
              <w:rPr>
                <w:rFonts w:ascii="Arial" w:hAnsi="Arial"/>
                <w:b/>
                <w:color w:val="000000"/>
                <w:sz w:val="24"/>
                <w:lang w:eastAsia="en-US"/>
              </w:rPr>
            </w:pPr>
            <w:r w:rsidRPr="00851FB1">
              <w:rPr>
                <w:rFonts w:ascii="Arial" w:hAnsi="Arial"/>
                <w:b/>
                <w:color w:val="000000"/>
                <w:sz w:val="24"/>
                <w:lang w:eastAsia="en-US"/>
              </w:rPr>
              <w:lastRenderedPageBreak/>
              <w:t>Requirement</w:t>
            </w:r>
          </w:p>
        </w:tc>
        <w:tc>
          <w:tcPr>
            <w:tcW w:w="1661" w:type="dxa"/>
            <w:shd w:val="clear" w:color="auto" w:fill="auto"/>
          </w:tcPr>
          <w:p w14:paraId="6E5F8F10" w14:textId="77777777" w:rsidR="00851FB1" w:rsidRPr="00851FB1" w:rsidRDefault="00851FB1" w:rsidP="00851FB1">
            <w:pPr>
              <w:spacing w:after="240" w:line="276" w:lineRule="auto"/>
              <w:rPr>
                <w:rFonts w:ascii="Arial" w:hAnsi="Arial"/>
                <w:color w:val="000000"/>
                <w:sz w:val="24"/>
                <w:lang w:eastAsia="en-US"/>
              </w:rPr>
            </w:pPr>
            <w:r w:rsidRPr="00851FB1">
              <w:rPr>
                <w:rFonts w:ascii="Arial" w:hAnsi="Arial"/>
                <w:color w:val="000000"/>
                <w:sz w:val="24"/>
                <w:lang w:eastAsia="en-US"/>
              </w:rPr>
              <w:t>Page number</w:t>
            </w:r>
          </w:p>
        </w:tc>
      </w:tr>
      <w:tr w:rsidR="00851FB1" w:rsidRPr="00851FB1" w14:paraId="2B4A2E38" w14:textId="77777777" w:rsidTr="00927170">
        <w:tc>
          <w:tcPr>
            <w:tcW w:w="6867" w:type="dxa"/>
            <w:shd w:val="clear" w:color="auto" w:fill="auto"/>
          </w:tcPr>
          <w:p w14:paraId="1AB7F601" w14:textId="77777777" w:rsidR="00851FB1" w:rsidRPr="00851FB1" w:rsidRDefault="00851FB1" w:rsidP="00851FB1">
            <w:pPr>
              <w:spacing w:after="240" w:line="276" w:lineRule="auto"/>
              <w:rPr>
                <w:rFonts w:ascii="Arial" w:hAnsi="Arial"/>
                <w:color w:val="000000"/>
                <w:sz w:val="24"/>
                <w:lang w:eastAsia="en-US"/>
              </w:rPr>
            </w:pPr>
            <w:r w:rsidRPr="00851FB1">
              <w:rPr>
                <w:rFonts w:ascii="Arial" w:hAnsi="Arial"/>
                <w:b/>
                <w:color w:val="000000"/>
                <w:sz w:val="24"/>
                <w:lang w:eastAsia="en-US"/>
              </w:rPr>
              <w:t>Requirement 1</w:t>
            </w:r>
            <w:r w:rsidRPr="00851FB1">
              <w:rPr>
                <w:rFonts w:ascii="Arial" w:hAnsi="Arial"/>
                <w:color w:val="000000"/>
                <w:sz w:val="24"/>
                <w:lang w:eastAsia="en-US"/>
              </w:rPr>
              <w:t xml:space="preserve">:  Operational delivery of the ASYE programme  </w:t>
            </w:r>
          </w:p>
        </w:tc>
        <w:tc>
          <w:tcPr>
            <w:tcW w:w="1661" w:type="dxa"/>
            <w:shd w:val="clear" w:color="auto" w:fill="auto"/>
          </w:tcPr>
          <w:p w14:paraId="1E65325F"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8</w:t>
            </w:r>
          </w:p>
        </w:tc>
      </w:tr>
      <w:tr w:rsidR="00851FB1" w:rsidRPr="00851FB1" w14:paraId="54F0FC4A" w14:textId="77777777" w:rsidTr="00927170">
        <w:tc>
          <w:tcPr>
            <w:tcW w:w="6867" w:type="dxa"/>
            <w:shd w:val="clear" w:color="auto" w:fill="auto"/>
          </w:tcPr>
          <w:p w14:paraId="57DBEDAA" w14:textId="77777777" w:rsidR="00851FB1" w:rsidRPr="00851FB1" w:rsidRDefault="00851FB1" w:rsidP="00851FB1">
            <w:pPr>
              <w:widowControl w:val="0"/>
              <w:rPr>
                <w:rFonts w:ascii="Arial" w:hAnsi="Arial"/>
                <w:sz w:val="24"/>
                <w:lang w:eastAsia="en-US"/>
              </w:rPr>
            </w:pPr>
            <w:r w:rsidRPr="00851FB1">
              <w:rPr>
                <w:rFonts w:ascii="Arial" w:hAnsi="Arial"/>
                <w:b/>
                <w:sz w:val="24"/>
                <w:lang w:eastAsia="en-US"/>
              </w:rPr>
              <w:t>Requirement 2</w:t>
            </w:r>
            <w:r w:rsidRPr="00851FB1">
              <w:rPr>
                <w:rFonts w:ascii="Arial" w:hAnsi="Arial"/>
                <w:sz w:val="24"/>
                <w:lang w:eastAsia="en-US"/>
              </w:rPr>
              <w:t xml:space="preserve">: </w:t>
            </w:r>
            <w:r w:rsidRPr="00851FB1">
              <w:rPr>
                <w:rFonts w:ascii="Arial" w:hAnsi="Arial" w:cs="Arial"/>
                <w:bCs/>
                <w:color w:val="000000"/>
                <w:sz w:val="24"/>
                <w:lang w:eastAsia="en-US"/>
              </w:rPr>
              <w:t xml:space="preserve">Support for employers to develop, implement </w:t>
            </w:r>
            <w:r w:rsidRPr="00851FB1">
              <w:rPr>
                <w:rFonts w:ascii="Arial" w:hAnsi="Arial" w:cs="Arial"/>
                <w:color w:val="000000"/>
                <w:sz w:val="24"/>
                <w:lang w:eastAsia="en-US"/>
              </w:rPr>
              <w:t xml:space="preserve">and share </w:t>
            </w:r>
            <w:r w:rsidRPr="00851FB1">
              <w:rPr>
                <w:rFonts w:ascii="Arial" w:hAnsi="Arial" w:cs="Arial"/>
                <w:bCs/>
                <w:color w:val="000000"/>
                <w:sz w:val="24"/>
                <w:lang w:eastAsia="en-US"/>
              </w:rPr>
              <w:t xml:space="preserve">best practice in the delivery of ASYE </w:t>
            </w:r>
          </w:p>
        </w:tc>
        <w:tc>
          <w:tcPr>
            <w:tcW w:w="1661" w:type="dxa"/>
            <w:shd w:val="clear" w:color="auto" w:fill="auto"/>
          </w:tcPr>
          <w:p w14:paraId="2B396C00"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13</w:t>
            </w:r>
          </w:p>
        </w:tc>
      </w:tr>
      <w:tr w:rsidR="00851FB1" w:rsidRPr="00851FB1" w14:paraId="0780CBA9" w14:textId="77777777" w:rsidTr="00927170">
        <w:tc>
          <w:tcPr>
            <w:tcW w:w="6867" w:type="dxa"/>
            <w:shd w:val="clear" w:color="auto" w:fill="auto"/>
          </w:tcPr>
          <w:p w14:paraId="3C0B76E1" w14:textId="77777777" w:rsidR="00851FB1" w:rsidRPr="00851FB1" w:rsidRDefault="00851FB1" w:rsidP="00851FB1">
            <w:pPr>
              <w:widowControl w:val="0"/>
              <w:rPr>
                <w:rFonts w:ascii="Arial" w:hAnsi="Arial"/>
                <w:sz w:val="24"/>
                <w:lang w:eastAsia="en-US"/>
              </w:rPr>
            </w:pPr>
            <w:r w:rsidRPr="00851FB1">
              <w:rPr>
                <w:rFonts w:ascii="Arial" w:hAnsi="Arial"/>
                <w:b/>
                <w:sz w:val="24"/>
                <w:lang w:eastAsia="en-US"/>
              </w:rPr>
              <w:t>Requirement 3</w:t>
            </w:r>
            <w:r w:rsidRPr="00851FB1">
              <w:rPr>
                <w:rFonts w:ascii="Arial" w:hAnsi="Arial"/>
                <w:sz w:val="24"/>
                <w:lang w:eastAsia="en-US"/>
              </w:rPr>
              <w:t>: Monitoring and improvement of the programme</w:t>
            </w:r>
          </w:p>
        </w:tc>
        <w:tc>
          <w:tcPr>
            <w:tcW w:w="1661" w:type="dxa"/>
            <w:shd w:val="clear" w:color="auto" w:fill="auto"/>
          </w:tcPr>
          <w:p w14:paraId="1EDC60F8"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15</w:t>
            </w:r>
          </w:p>
        </w:tc>
      </w:tr>
      <w:tr w:rsidR="00851FB1" w:rsidRPr="00851FB1" w14:paraId="132BE5A6" w14:textId="77777777" w:rsidTr="00927170">
        <w:tc>
          <w:tcPr>
            <w:tcW w:w="6867" w:type="dxa"/>
            <w:shd w:val="clear" w:color="auto" w:fill="auto"/>
          </w:tcPr>
          <w:p w14:paraId="7311C365" w14:textId="77777777" w:rsidR="00851FB1" w:rsidRPr="00851FB1" w:rsidRDefault="00851FB1" w:rsidP="00851FB1">
            <w:pPr>
              <w:widowControl w:val="0"/>
              <w:rPr>
                <w:rFonts w:ascii="Arial" w:hAnsi="Arial"/>
                <w:sz w:val="24"/>
                <w:lang w:eastAsia="en-US"/>
              </w:rPr>
            </w:pPr>
            <w:r w:rsidRPr="00851FB1">
              <w:rPr>
                <w:rFonts w:ascii="Arial" w:hAnsi="Arial"/>
                <w:b/>
                <w:sz w:val="24"/>
                <w:lang w:eastAsia="en-US"/>
              </w:rPr>
              <w:t>Requirement 4</w:t>
            </w:r>
            <w:r w:rsidRPr="00851FB1">
              <w:rPr>
                <w:rFonts w:ascii="Arial" w:hAnsi="Arial"/>
                <w:sz w:val="24"/>
                <w:lang w:eastAsia="en-US"/>
              </w:rPr>
              <w:t>: Project Management and Reporting arrangements</w:t>
            </w:r>
          </w:p>
        </w:tc>
        <w:tc>
          <w:tcPr>
            <w:tcW w:w="1661" w:type="dxa"/>
            <w:shd w:val="clear" w:color="auto" w:fill="auto"/>
          </w:tcPr>
          <w:p w14:paraId="0B81F1F4"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17</w:t>
            </w:r>
          </w:p>
        </w:tc>
      </w:tr>
      <w:tr w:rsidR="00851FB1" w:rsidRPr="00851FB1" w14:paraId="3CCF98BF" w14:textId="77777777" w:rsidTr="00927170">
        <w:tc>
          <w:tcPr>
            <w:tcW w:w="6867" w:type="dxa"/>
            <w:shd w:val="clear" w:color="auto" w:fill="auto"/>
          </w:tcPr>
          <w:p w14:paraId="1615DA23" w14:textId="77777777" w:rsidR="00851FB1" w:rsidRPr="00851FB1" w:rsidRDefault="00851FB1" w:rsidP="00851FB1">
            <w:pPr>
              <w:widowControl w:val="0"/>
              <w:rPr>
                <w:rFonts w:ascii="Arial" w:hAnsi="Arial"/>
                <w:sz w:val="24"/>
                <w:lang w:eastAsia="en-US"/>
              </w:rPr>
            </w:pPr>
            <w:r w:rsidRPr="00851FB1">
              <w:rPr>
                <w:rFonts w:ascii="Arial" w:hAnsi="Arial"/>
                <w:b/>
                <w:sz w:val="24"/>
                <w:lang w:eastAsia="en-US"/>
              </w:rPr>
              <w:t>Requirement 5</w:t>
            </w:r>
            <w:r w:rsidRPr="00851FB1">
              <w:rPr>
                <w:rFonts w:ascii="Arial" w:hAnsi="Arial"/>
                <w:sz w:val="24"/>
                <w:lang w:eastAsia="en-US"/>
              </w:rPr>
              <w:t>: Contractor management and governance</w:t>
            </w:r>
          </w:p>
        </w:tc>
        <w:tc>
          <w:tcPr>
            <w:tcW w:w="1661" w:type="dxa"/>
            <w:shd w:val="clear" w:color="auto" w:fill="auto"/>
          </w:tcPr>
          <w:p w14:paraId="5F5E3978"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18</w:t>
            </w:r>
          </w:p>
        </w:tc>
      </w:tr>
      <w:tr w:rsidR="00851FB1" w:rsidRPr="00851FB1" w14:paraId="6DCE7E7F" w14:textId="77777777" w:rsidTr="00927170">
        <w:tc>
          <w:tcPr>
            <w:tcW w:w="6867" w:type="dxa"/>
            <w:shd w:val="clear" w:color="auto" w:fill="auto"/>
          </w:tcPr>
          <w:p w14:paraId="03239D4D" w14:textId="77777777" w:rsidR="00851FB1" w:rsidRPr="00851FB1" w:rsidRDefault="00851FB1" w:rsidP="00851FB1">
            <w:pPr>
              <w:widowControl w:val="0"/>
              <w:rPr>
                <w:rFonts w:ascii="Arial" w:hAnsi="Arial"/>
                <w:sz w:val="24"/>
                <w:lang w:eastAsia="en-US"/>
              </w:rPr>
            </w:pPr>
            <w:r w:rsidRPr="00851FB1">
              <w:rPr>
                <w:rFonts w:ascii="Arial" w:hAnsi="Arial"/>
                <w:b/>
                <w:sz w:val="24"/>
                <w:lang w:eastAsia="en-US"/>
              </w:rPr>
              <w:t>Requirement 6</w:t>
            </w:r>
            <w:r w:rsidRPr="00851FB1">
              <w:rPr>
                <w:rFonts w:ascii="Arial" w:hAnsi="Arial"/>
                <w:sz w:val="24"/>
                <w:lang w:eastAsia="en-US"/>
              </w:rPr>
              <w:t>: Social Value</w:t>
            </w:r>
          </w:p>
        </w:tc>
        <w:tc>
          <w:tcPr>
            <w:tcW w:w="1661" w:type="dxa"/>
            <w:shd w:val="clear" w:color="auto" w:fill="auto"/>
          </w:tcPr>
          <w:p w14:paraId="08563226"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20</w:t>
            </w:r>
          </w:p>
        </w:tc>
      </w:tr>
      <w:tr w:rsidR="00851FB1" w:rsidRPr="00851FB1" w14:paraId="216215B5" w14:textId="77777777" w:rsidTr="00927170">
        <w:tc>
          <w:tcPr>
            <w:tcW w:w="6867" w:type="dxa"/>
            <w:shd w:val="clear" w:color="auto" w:fill="auto"/>
          </w:tcPr>
          <w:p w14:paraId="25D7C2CB" w14:textId="77777777" w:rsidR="00851FB1" w:rsidRPr="00851FB1" w:rsidRDefault="00851FB1" w:rsidP="00851FB1">
            <w:pPr>
              <w:widowControl w:val="0"/>
              <w:rPr>
                <w:rFonts w:ascii="Arial" w:hAnsi="Arial"/>
                <w:b/>
                <w:sz w:val="24"/>
                <w:lang w:eastAsia="en-US"/>
              </w:rPr>
            </w:pPr>
            <w:r w:rsidRPr="00851FB1">
              <w:rPr>
                <w:rFonts w:ascii="Arial" w:hAnsi="Arial"/>
                <w:b/>
                <w:sz w:val="24"/>
                <w:lang w:eastAsia="en-US"/>
              </w:rPr>
              <w:t>Requirement 7:</w:t>
            </w:r>
            <w:r w:rsidRPr="00851FB1">
              <w:rPr>
                <w:rFonts w:ascii="Arial" w:hAnsi="Arial"/>
                <w:sz w:val="24"/>
                <w:lang w:eastAsia="en-US"/>
              </w:rPr>
              <w:t xml:space="preserve"> Cost and Value</w:t>
            </w:r>
          </w:p>
        </w:tc>
        <w:tc>
          <w:tcPr>
            <w:tcW w:w="1661" w:type="dxa"/>
            <w:shd w:val="clear" w:color="auto" w:fill="auto"/>
          </w:tcPr>
          <w:p w14:paraId="6158A941" w14:textId="77777777" w:rsidR="00851FB1" w:rsidRPr="00851FB1" w:rsidRDefault="00851FB1" w:rsidP="00851FB1">
            <w:pPr>
              <w:spacing w:after="240" w:line="276" w:lineRule="auto"/>
              <w:jc w:val="center"/>
              <w:rPr>
                <w:rFonts w:ascii="Arial" w:hAnsi="Arial"/>
                <w:color w:val="000000"/>
                <w:sz w:val="24"/>
                <w:lang w:eastAsia="en-US"/>
              </w:rPr>
            </w:pPr>
            <w:r w:rsidRPr="00851FB1">
              <w:rPr>
                <w:rFonts w:ascii="Arial" w:hAnsi="Arial"/>
                <w:color w:val="000000"/>
                <w:sz w:val="24"/>
                <w:lang w:eastAsia="en-US"/>
              </w:rPr>
              <w:t>22</w:t>
            </w:r>
          </w:p>
        </w:tc>
      </w:tr>
    </w:tbl>
    <w:p w14:paraId="4AE7743B" w14:textId="77777777" w:rsidR="00851FB1" w:rsidRPr="00851FB1" w:rsidRDefault="00851FB1" w:rsidP="00851FB1">
      <w:pPr>
        <w:widowControl w:val="0"/>
        <w:rPr>
          <w:rFonts w:ascii="Arial" w:hAnsi="Arial"/>
          <w:sz w:val="24"/>
          <w:lang w:eastAsia="en-US"/>
        </w:rPr>
      </w:pPr>
    </w:p>
    <w:p w14:paraId="2C62CD1B" w14:textId="77777777" w:rsidR="00851FB1" w:rsidRPr="00851FB1" w:rsidRDefault="00851FB1" w:rsidP="00851FB1">
      <w:pPr>
        <w:widowControl w:val="0"/>
        <w:rPr>
          <w:rFonts w:ascii="Arial" w:hAnsi="Arial"/>
          <w:sz w:val="24"/>
          <w:lang w:eastAsia="en-US"/>
        </w:rPr>
      </w:pPr>
    </w:p>
    <w:p w14:paraId="65635E32" w14:textId="77777777" w:rsidR="00851FB1" w:rsidRPr="00851FB1" w:rsidRDefault="00851FB1" w:rsidP="00851FB1">
      <w:pPr>
        <w:spacing w:after="240" w:line="276" w:lineRule="auto"/>
        <w:rPr>
          <w:rFonts w:ascii="Arial" w:hAnsi="Arial" w:cs="Arial"/>
          <w:b/>
          <w:color w:val="000000"/>
          <w:sz w:val="24"/>
          <w:u w:val="single"/>
          <w:lang w:eastAsia="en-US"/>
        </w:rPr>
      </w:pPr>
      <w:r w:rsidRPr="00851FB1">
        <w:rPr>
          <w:rFonts w:ascii="Arial" w:hAnsi="Arial" w:cs="Arial"/>
          <w:b/>
          <w:color w:val="000000"/>
          <w:sz w:val="24"/>
          <w:u w:val="single"/>
          <w:lang w:eastAsia="en-US"/>
        </w:rPr>
        <w:t xml:space="preserve">Requirement 1:  Operational delivery of the ASYE </w:t>
      </w:r>
    </w:p>
    <w:p w14:paraId="302198C1" w14:textId="77777777" w:rsidR="00851FB1" w:rsidRPr="00851FB1" w:rsidRDefault="00851FB1" w:rsidP="00851FB1">
      <w:pPr>
        <w:rPr>
          <w:rFonts w:ascii="Arial" w:hAnsi="Arial" w:cs="Arial"/>
          <w:sz w:val="24"/>
          <w:lang w:eastAsia="en-US"/>
        </w:rPr>
      </w:pPr>
      <w:r w:rsidRPr="00851FB1">
        <w:rPr>
          <w:rFonts w:ascii="Arial" w:hAnsi="Arial" w:cs="Arial"/>
          <w:color w:val="000000"/>
          <w:sz w:val="24"/>
          <w:lang w:eastAsia="en-US"/>
        </w:rPr>
        <w:t xml:space="preserve">The successful contractor will be expected to manage the operational delivery of the ASYE programme in child and family services. This will include managing registrations from not only new employers wishing to participate in the ASYE programme, but also managing the registration and completion of individual NQSWs through their employer, along with associated administration activity. The contractor will also be required to administer grant payments to employers of participating social workers in the ASYE programme.  </w:t>
      </w:r>
    </w:p>
    <w:p w14:paraId="13EDEFDE" w14:textId="77777777" w:rsidR="00851FB1" w:rsidRPr="00851FB1" w:rsidRDefault="00851FB1" w:rsidP="00851FB1">
      <w:pPr>
        <w:rPr>
          <w:rFonts w:ascii="Arial" w:hAnsi="Arial" w:cs="Arial"/>
          <w:color w:val="000000"/>
          <w:sz w:val="24"/>
          <w:u w:val="single"/>
          <w:lang w:eastAsia="en-US"/>
        </w:rPr>
      </w:pPr>
    </w:p>
    <w:p w14:paraId="2A17E3A1" w14:textId="77777777" w:rsidR="00851FB1" w:rsidRPr="00851FB1" w:rsidRDefault="00851FB1" w:rsidP="00851FB1">
      <w:pPr>
        <w:rPr>
          <w:rFonts w:ascii="Arial" w:hAnsi="Arial" w:cs="Arial"/>
          <w:color w:val="000000"/>
          <w:sz w:val="24"/>
          <w:u w:val="single"/>
          <w:lang w:eastAsia="en-US"/>
        </w:rPr>
      </w:pPr>
      <w:r w:rsidRPr="00851FB1">
        <w:rPr>
          <w:rFonts w:ascii="Arial" w:hAnsi="Arial" w:cs="Arial"/>
          <w:color w:val="000000"/>
          <w:sz w:val="24"/>
          <w:u w:val="single"/>
          <w:lang w:eastAsia="en-US"/>
        </w:rPr>
        <w:t>Summary of current processes</w:t>
      </w:r>
    </w:p>
    <w:p w14:paraId="71845201" w14:textId="77777777" w:rsidR="00851FB1" w:rsidRPr="00851FB1" w:rsidRDefault="00851FB1" w:rsidP="00851FB1">
      <w:pPr>
        <w:rPr>
          <w:rFonts w:ascii="Arial" w:hAnsi="Arial" w:cs="Arial"/>
          <w:color w:val="000000"/>
          <w:sz w:val="24"/>
          <w:lang w:eastAsia="en-US"/>
        </w:rPr>
      </w:pPr>
    </w:p>
    <w:p w14:paraId="7C4AEB3E" w14:textId="77777777" w:rsidR="00851FB1" w:rsidRPr="00851FB1" w:rsidRDefault="00851FB1" w:rsidP="00F03298">
      <w:pPr>
        <w:widowControl w:val="0"/>
        <w:numPr>
          <w:ilvl w:val="0"/>
          <w:numId w:val="64"/>
        </w:numPr>
        <w:rPr>
          <w:rFonts w:ascii="Arial" w:hAnsi="Arial" w:cs="Arial"/>
          <w:color w:val="000000"/>
          <w:sz w:val="24"/>
          <w:lang w:eastAsia="en-US"/>
        </w:rPr>
      </w:pPr>
      <w:r w:rsidRPr="00851FB1">
        <w:rPr>
          <w:rFonts w:ascii="Arial" w:hAnsi="Arial" w:cs="Arial"/>
          <w:color w:val="000000"/>
          <w:sz w:val="24"/>
          <w:lang w:eastAsia="en-US"/>
        </w:rPr>
        <w:t xml:space="preserve">Employers receiving funding for ASYE are required to sign a grant agreement setting out the basis on which ASYE funding is provided (a copy can be supplied if helpful). </w:t>
      </w:r>
    </w:p>
    <w:p w14:paraId="612FA587" w14:textId="77777777" w:rsidR="00851FB1" w:rsidRPr="00851FB1" w:rsidRDefault="00851FB1" w:rsidP="00851FB1">
      <w:pPr>
        <w:rPr>
          <w:rFonts w:ascii="Arial" w:hAnsi="Arial" w:cs="Arial"/>
          <w:color w:val="000000"/>
          <w:sz w:val="24"/>
          <w:lang w:eastAsia="en-US"/>
        </w:rPr>
      </w:pPr>
    </w:p>
    <w:p w14:paraId="7BEE1D8E" w14:textId="77777777" w:rsidR="00851FB1" w:rsidRPr="00851FB1" w:rsidRDefault="00851FB1" w:rsidP="00F03298">
      <w:pPr>
        <w:widowControl w:val="0"/>
        <w:numPr>
          <w:ilvl w:val="0"/>
          <w:numId w:val="64"/>
        </w:numPr>
        <w:rPr>
          <w:rFonts w:ascii="Arial" w:hAnsi="Arial" w:cs="Arial"/>
          <w:color w:val="000000"/>
          <w:sz w:val="24"/>
          <w:lang w:eastAsia="en-US"/>
        </w:rPr>
      </w:pPr>
      <w:r w:rsidRPr="00851FB1">
        <w:rPr>
          <w:rFonts w:ascii="Arial" w:hAnsi="Arial" w:cs="Arial"/>
          <w:color w:val="000000"/>
          <w:sz w:val="24"/>
          <w:lang w:eastAsia="en-US"/>
        </w:rPr>
        <w:t xml:space="preserve">Individual ASYE participants can be registered by employers on a web-based portal at any point during the financial year on the submission of certain information about the participant. Submission of this information triggers an individual payment of £1,000 per participant to the employer. All payments are administered by the contractor on a monthly basis.  </w:t>
      </w:r>
    </w:p>
    <w:p w14:paraId="78F0D7E7" w14:textId="77777777" w:rsidR="00851FB1" w:rsidRPr="00851FB1" w:rsidRDefault="00851FB1" w:rsidP="00851FB1">
      <w:pPr>
        <w:rPr>
          <w:rFonts w:ascii="Arial" w:hAnsi="Arial" w:cs="Arial"/>
          <w:sz w:val="24"/>
          <w:lang w:eastAsia="en-US"/>
        </w:rPr>
      </w:pPr>
    </w:p>
    <w:p w14:paraId="4A97BAEB" w14:textId="77777777" w:rsidR="00851FB1" w:rsidRPr="00851FB1" w:rsidRDefault="00851FB1" w:rsidP="00F03298">
      <w:pPr>
        <w:widowControl w:val="0"/>
        <w:numPr>
          <w:ilvl w:val="0"/>
          <w:numId w:val="64"/>
        </w:numPr>
        <w:rPr>
          <w:rFonts w:ascii="Arial" w:hAnsi="Arial" w:cs="Arial"/>
          <w:sz w:val="24"/>
          <w:lang w:eastAsia="en-US"/>
        </w:rPr>
      </w:pPr>
      <w:r w:rsidRPr="00851FB1">
        <w:rPr>
          <w:rFonts w:ascii="Arial" w:hAnsi="Arial" w:cs="Arial"/>
          <w:sz w:val="24"/>
          <w:lang w:eastAsia="en-US"/>
        </w:rPr>
        <w:t xml:space="preserve">Any NQSW who moves employer or withdraws from the programme within 1 month of their start date, the employer is required to repay to the Department £1,000. </w:t>
      </w:r>
    </w:p>
    <w:p w14:paraId="39EAA8E8" w14:textId="77777777" w:rsidR="00851FB1" w:rsidRPr="00851FB1" w:rsidRDefault="00851FB1" w:rsidP="00851FB1">
      <w:pPr>
        <w:rPr>
          <w:rFonts w:ascii="Arial" w:hAnsi="Arial" w:cs="Arial"/>
          <w:sz w:val="24"/>
          <w:lang w:eastAsia="en-US"/>
        </w:rPr>
      </w:pPr>
    </w:p>
    <w:p w14:paraId="7A5E9675" w14:textId="77777777" w:rsidR="00851FB1" w:rsidRPr="00851FB1" w:rsidRDefault="00851FB1" w:rsidP="00F03298">
      <w:pPr>
        <w:widowControl w:val="0"/>
        <w:numPr>
          <w:ilvl w:val="0"/>
          <w:numId w:val="64"/>
        </w:numPr>
        <w:rPr>
          <w:rFonts w:ascii="Arial" w:hAnsi="Arial" w:cs="Arial"/>
          <w:sz w:val="24"/>
          <w:lang w:eastAsia="en-US"/>
        </w:rPr>
      </w:pPr>
      <w:r w:rsidRPr="00851FB1">
        <w:rPr>
          <w:rFonts w:ascii="Arial" w:hAnsi="Arial" w:cs="Arial"/>
          <w:sz w:val="24"/>
          <w:lang w:eastAsia="en-US"/>
        </w:rPr>
        <w:t xml:space="preserve">Once a participant has completed their ASYE, their employer marks them “complete” on the web-based portal, which triggers action to make a second payment of £1,000 that is administered by the contractor. </w:t>
      </w:r>
    </w:p>
    <w:p w14:paraId="19BEFFF7" w14:textId="77777777" w:rsidR="00851FB1" w:rsidRPr="00851FB1" w:rsidRDefault="00851FB1" w:rsidP="00851FB1">
      <w:pPr>
        <w:rPr>
          <w:rFonts w:ascii="Arial" w:hAnsi="Arial" w:cs="Arial"/>
          <w:sz w:val="24"/>
          <w:lang w:eastAsia="en-US"/>
        </w:rPr>
      </w:pPr>
    </w:p>
    <w:p w14:paraId="4F6E6B24" w14:textId="77777777" w:rsidR="00851FB1" w:rsidRPr="00851FB1" w:rsidRDefault="00851FB1" w:rsidP="00F03298">
      <w:pPr>
        <w:widowControl w:val="0"/>
        <w:numPr>
          <w:ilvl w:val="0"/>
          <w:numId w:val="64"/>
        </w:numPr>
        <w:rPr>
          <w:rFonts w:ascii="Arial" w:hAnsi="Arial" w:cs="Arial"/>
          <w:sz w:val="24"/>
          <w:lang w:eastAsia="en-US"/>
        </w:rPr>
      </w:pPr>
      <w:r w:rsidRPr="00851FB1">
        <w:rPr>
          <w:rFonts w:ascii="Arial" w:hAnsi="Arial" w:cs="Arial"/>
          <w:sz w:val="24"/>
          <w:lang w:eastAsia="en-US"/>
        </w:rPr>
        <w:t xml:space="preserve">Employers can claim an electronic certificate for participants passing their ASYE. </w:t>
      </w:r>
      <w:r w:rsidRPr="00851FB1">
        <w:rPr>
          <w:rFonts w:ascii="Arial" w:hAnsi="Arial" w:cs="Arial"/>
          <w:sz w:val="24"/>
          <w:lang w:eastAsia="en-US"/>
        </w:rPr>
        <w:lastRenderedPageBreak/>
        <w:t>This is currently managed by submission of names and completion dates on an excel spreadsheet.</w:t>
      </w:r>
    </w:p>
    <w:p w14:paraId="5A1117B2" w14:textId="77777777" w:rsidR="00851FB1" w:rsidRPr="00851FB1" w:rsidRDefault="00851FB1" w:rsidP="00851FB1">
      <w:pPr>
        <w:rPr>
          <w:rFonts w:ascii="Arial" w:hAnsi="Arial" w:cs="Arial"/>
          <w:sz w:val="24"/>
          <w:lang w:eastAsia="en-US"/>
        </w:rPr>
      </w:pPr>
    </w:p>
    <w:p w14:paraId="5CC6FCC7" w14:textId="77777777" w:rsidR="00851FB1" w:rsidRPr="00851FB1" w:rsidRDefault="00851FB1" w:rsidP="00851FB1">
      <w:pPr>
        <w:rPr>
          <w:rFonts w:ascii="Arial" w:hAnsi="Arial" w:cs="Arial"/>
          <w:sz w:val="24"/>
          <w:lang w:eastAsia="en-US"/>
        </w:rPr>
      </w:pPr>
      <w:r w:rsidRPr="00851FB1">
        <w:rPr>
          <w:rFonts w:ascii="Arial" w:hAnsi="Arial" w:cs="Arial"/>
          <w:sz w:val="24"/>
          <w:lang w:eastAsia="en-US"/>
        </w:rPr>
        <w:t xml:space="preserve">It is acknowledged that the contractor will need a period of time from the effective date (by which we mean contract start date) to develop systems and ensure that participating employers are aware of new arrangements.  </w:t>
      </w:r>
    </w:p>
    <w:p w14:paraId="58DC3476" w14:textId="77777777" w:rsidR="00851FB1" w:rsidRPr="00851FB1" w:rsidRDefault="00851FB1" w:rsidP="00851FB1">
      <w:pPr>
        <w:rPr>
          <w:rFonts w:ascii="Arial" w:hAnsi="Arial" w:cs="Arial"/>
          <w:b/>
          <w:color w:val="000000"/>
          <w:sz w:val="24"/>
          <w:lang w:eastAsia="en-US"/>
        </w:rPr>
      </w:pPr>
    </w:p>
    <w:p w14:paraId="12D5685D" w14:textId="77777777" w:rsidR="00851FB1" w:rsidRPr="00851FB1" w:rsidRDefault="00851FB1" w:rsidP="00851FB1">
      <w:pPr>
        <w:rPr>
          <w:rFonts w:ascii="Arial" w:hAnsi="Arial" w:cs="Arial"/>
          <w:color w:val="000000"/>
          <w:sz w:val="24"/>
          <w:lang w:eastAsia="en-US"/>
        </w:rPr>
      </w:pPr>
      <w:r w:rsidRPr="00851FB1">
        <w:rPr>
          <w:rFonts w:ascii="Arial" w:hAnsi="Arial" w:cs="Arial"/>
          <w:color w:val="000000"/>
          <w:sz w:val="24"/>
          <w:lang w:eastAsia="en-US"/>
        </w:rPr>
        <w:t>The contractor will be expected to:</w:t>
      </w:r>
    </w:p>
    <w:p w14:paraId="201174EE" w14:textId="77777777" w:rsidR="00851FB1" w:rsidRPr="00851FB1" w:rsidRDefault="00851FB1" w:rsidP="00851FB1">
      <w:pPr>
        <w:rPr>
          <w:rFonts w:ascii="Arial" w:hAnsi="Arial" w:cs="Arial"/>
          <w:color w:val="000000"/>
          <w:sz w:val="24"/>
          <w:lang w:eastAsia="en-US"/>
        </w:rPr>
      </w:pPr>
    </w:p>
    <w:p w14:paraId="58BF8A54" w14:textId="77777777" w:rsidR="00851FB1" w:rsidRPr="00851FB1" w:rsidRDefault="00851FB1" w:rsidP="00F03298">
      <w:pPr>
        <w:widowControl w:val="0"/>
        <w:numPr>
          <w:ilvl w:val="0"/>
          <w:numId w:val="62"/>
        </w:numPr>
        <w:spacing w:after="240" w:line="276" w:lineRule="auto"/>
        <w:rPr>
          <w:rFonts w:ascii="Arial" w:hAnsi="Arial" w:cs="Arial"/>
          <w:color w:val="000000"/>
          <w:sz w:val="24"/>
          <w:lang w:eastAsia="en-US"/>
        </w:rPr>
      </w:pPr>
      <w:r w:rsidRPr="00851FB1">
        <w:rPr>
          <w:rFonts w:ascii="Arial" w:hAnsi="Arial" w:cs="Arial"/>
          <w:color w:val="000000"/>
          <w:sz w:val="24"/>
          <w:lang w:eastAsia="en-US"/>
        </w:rPr>
        <w:t>establish an effective and efficient system to enable:</w:t>
      </w:r>
    </w:p>
    <w:p w14:paraId="472A9760" w14:textId="77777777" w:rsidR="00851FB1" w:rsidRPr="00851FB1" w:rsidRDefault="00851FB1" w:rsidP="00F03298">
      <w:pPr>
        <w:widowControl w:val="0"/>
        <w:numPr>
          <w:ilvl w:val="1"/>
          <w:numId w:val="62"/>
        </w:numPr>
        <w:spacing w:after="240" w:line="276" w:lineRule="auto"/>
        <w:rPr>
          <w:rFonts w:ascii="Arial" w:hAnsi="Arial" w:cs="Arial"/>
          <w:color w:val="000000"/>
          <w:sz w:val="24"/>
          <w:lang w:eastAsia="en-US"/>
        </w:rPr>
      </w:pPr>
      <w:r w:rsidRPr="00851FB1">
        <w:rPr>
          <w:rFonts w:ascii="Arial" w:hAnsi="Arial" w:cs="Arial"/>
          <w:color w:val="000000"/>
          <w:sz w:val="24"/>
          <w:lang w:eastAsia="en-US"/>
        </w:rPr>
        <w:t>employers to register as providers for the ASYE programme;</w:t>
      </w:r>
    </w:p>
    <w:p w14:paraId="47FE1611" w14:textId="77777777" w:rsidR="00851FB1" w:rsidRPr="00851FB1" w:rsidRDefault="00851FB1" w:rsidP="00F03298">
      <w:pPr>
        <w:widowControl w:val="0"/>
        <w:numPr>
          <w:ilvl w:val="1"/>
          <w:numId w:val="62"/>
        </w:numPr>
        <w:spacing w:after="240" w:line="276" w:lineRule="auto"/>
        <w:rPr>
          <w:rFonts w:ascii="Arial" w:hAnsi="Arial" w:cs="Arial"/>
          <w:color w:val="000000"/>
          <w:sz w:val="24"/>
          <w:lang w:eastAsia="en-US"/>
        </w:rPr>
      </w:pPr>
      <w:r w:rsidRPr="00851FB1">
        <w:rPr>
          <w:rFonts w:ascii="Arial" w:hAnsi="Arial" w:cs="Arial"/>
          <w:color w:val="000000"/>
          <w:sz w:val="24"/>
          <w:lang w:eastAsia="en-US"/>
        </w:rPr>
        <w:t>existing employers to register their NQSWs for the ASYE programme; and</w:t>
      </w:r>
    </w:p>
    <w:p w14:paraId="79A15BFF" w14:textId="77777777" w:rsidR="00851FB1" w:rsidRPr="00851FB1" w:rsidRDefault="00851FB1" w:rsidP="00F03298">
      <w:pPr>
        <w:widowControl w:val="0"/>
        <w:numPr>
          <w:ilvl w:val="1"/>
          <w:numId w:val="62"/>
        </w:numPr>
        <w:spacing w:after="240" w:line="276" w:lineRule="auto"/>
        <w:rPr>
          <w:rFonts w:ascii="Arial" w:hAnsi="Arial" w:cs="Arial"/>
          <w:color w:val="000000"/>
          <w:sz w:val="24"/>
          <w:lang w:eastAsia="en-US"/>
        </w:rPr>
      </w:pPr>
      <w:r w:rsidRPr="00851FB1">
        <w:rPr>
          <w:rFonts w:ascii="Arial" w:hAnsi="Arial" w:cs="Arial"/>
          <w:color w:val="000000"/>
          <w:sz w:val="24"/>
          <w:lang w:eastAsia="en-US"/>
        </w:rPr>
        <w:t>payments to be made to employers of participating social workers, this includes for:</w:t>
      </w:r>
    </w:p>
    <w:p w14:paraId="3E532CF7" w14:textId="77777777" w:rsidR="00851FB1" w:rsidRPr="00851FB1" w:rsidRDefault="00851FB1" w:rsidP="00F03298">
      <w:pPr>
        <w:widowControl w:val="0"/>
        <w:numPr>
          <w:ilvl w:val="2"/>
          <w:numId w:val="62"/>
        </w:numPr>
        <w:spacing w:after="240" w:line="276" w:lineRule="auto"/>
        <w:rPr>
          <w:rFonts w:ascii="Arial" w:hAnsi="Arial" w:cs="Arial"/>
          <w:color w:val="000000"/>
          <w:sz w:val="24"/>
          <w:lang w:eastAsia="en-US"/>
        </w:rPr>
      </w:pPr>
      <w:r w:rsidRPr="00851FB1">
        <w:rPr>
          <w:rFonts w:ascii="Arial" w:hAnsi="Arial" w:cs="Arial"/>
          <w:color w:val="000000"/>
          <w:sz w:val="24"/>
          <w:lang w:eastAsia="en-US"/>
        </w:rPr>
        <w:t>current participants for whom payments are outstanding after the 31 March 2022; and</w:t>
      </w:r>
    </w:p>
    <w:p w14:paraId="17F0C5CB" w14:textId="77777777" w:rsidR="00851FB1" w:rsidRPr="00851FB1" w:rsidRDefault="00851FB1" w:rsidP="00F03298">
      <w:pPr>
        <w:widowControl w:val="0"/>
        <w:numPr>
          <w:ilvl w:val="2"/>
          <w:numId w:val="62"/>
        </w:numPr>
        <w:spacing w:after="240" w:line="276" w:lineRule="auto"/>
        <w:rPr>
          <w:rFonts w:ascii="Arial" w:hAnsi="Arial" w:cs="Arial"/>
          <w:color w:val="000000"/>
          <w:sz w:val="24"/>
          <w:lang w:eastAsia="en-US"/>
        </w:rPr>
      </w:pPr>
      <w:r w:rsidRPr="00851FB1">
        <w:rPr>
          <w:rFonts w:ascii="Arial" w:hAnsi="Arial" w:cs="Arial"/>
          <w:color w:val="000000"/>
          <w:sz w:val="24"/>
          <w:lang w:eastAsia="en-US"/>
        </w:rPr>
        <w:t xml:space="preserve">payments for participants starting the ASYE on or after 1 April 2022. </w:t>
      </w:r>
    </w:p>
    <w:p w14:paraId="0AE0A9DB" w14:textId="77777777" w:rsidR="00851FB1" w:rsidRPr="00851FB1" w:rsidRDefault="00851FB1" w:rsidP="00F03298">
      <w:pPr>
        <w:widowControl w:val="0"/>
        <w:numPr>
          <w:ilvl w:val="0"/>
          <w:numId w:val="62"/>
        </w:numPr>
        <w:overflowPunct/>
        <w:autoSpaceDE/>
        <w:autoSpaceDN/>
        <w:adjustRightInd/>
        <w:textAlignment w:val="auto"/>
        <w:rPr>
          <w:rFonts w:ascii="Arial" w:hAnsi="Arial"/>
          <w:sz w:val="24"/>
          <w:lang w:eastAsia="en-US"/>
        </w:rPr>
      </w:pPr>
      <w:r w:rsidRPr="00851FB1">
        <w:rPr>
          <w:rFonts w:ascii="Arial" w:hAnsi="Arial"/>
          <w:sz w:val="24"/>
          <w:lang w:eastAsia="en-US"/>
        </w:rPr>
        <w:t>provide certificates of completion to ASYE participants on receipt of suitable evidence/confirmation from their employer;</w:t>
      </w:r>
    </w:p>
    <w:p w14:paraId="67E0F75F" w14:textId="77777777" w:rsidR="00851FB1" w:rsidRPr="00851FB1" w:rsidRDefault="00851FB1" w:rsidP="00851FB1">
      <w:pPr>
        <w:overflowPunct/>
        <w:autoSpaceDE/>
        <w:autoSpaceDN/>
        <w:adjustRightInd/>
        <w:ind w:left="1069"/>
        <w:textAlignment w:val="auto"/>
        <w:rPr>
          <w:rFonts w:ascii="Arial" w:hAnsi="Arial"/>
          <w:sz w:val="24"/>
          <w:lang w:eastAsia="en-US"/>
        </w:rPr>
      </w:pPr>
    </w:p>
    <w:p w14:paraId="3C7ED5EC" w14:textId="77777777" w:rsidR="00851FB1" w:rsidRPr="00851FB1" w:rsidRDefault="00851FB1" w:rsidP="00F03298">
      <w:pPr>
        <w:widowControl w:val="0"/>
        <w:numPr>
          <w:ilvl w:val="0"/>
          <w:numId w:val="62"/>
        </w:numPr>
        <w:spacing w:after="240"/>
        <w:rPr>
          <w:rFonts w:ascii="Arial" w:hAnsi="Arial"/>
          <w:sz w:val="24"/>
          <w:lang w:eastAsia="en-US"/>
        </w:rPr>
      </w:pPr>
      <w:r w:rsidRPr="00851FB1">
        <w:rPr>
          <w:rFonts w:ascii="Arial" w:hAnsi="Arial"/>
          <w:sz w:val="24"/>
          <w:lang w:eastAsia="en-US"/>
        </w:rPr>
        <w:t>establish mechanisms that undertake checks to ensure that:</w:t>
      </w:r>
    </w:p>
    <w:p w14:paraId="68E1937A" w14:textId="77777777" w:rsidR="00851FB1" w:rsidRPr="00851FB1" w:rsidRDefault="00851FB1" w:rsidP="00F03298">
      <w:pPr>
        <w:widowControl w:val="0"/>
        <w:numPr>
          <w:ilvl w:val="1"/>
          <w:numId w:val="62"/>
        </w:numPr>
        <w:spacing w:after="240"/>
        <w:rPr>
          <w:rFonts w:ascii="Arial" w:hAnsi="Arial"/>
          <w:sz w:val="24"/>
          <w:lang w:eastAsia="en-US"/>
        </w:rPr>
      </w:pPr>
      <w:r w:rsidRPr="00851FB1">
        <w:rPr>
          <w:rFonts w:ascii="Arial" w:hAnsi="Arial"/>
          <w:sz w:val="24"/>
          <w:lang w:eastAsia="en-US"/>
        </w:rPr>
        <w:t xml:space="preserve">new employers registering for the AYSE programme are legitimate employers of child and family social workers and eligible for receipt of government funding; and </w:t>
      </w:r>
    </w:p>
    <w:p w14:paraId="30E399DF" w14:textId="77777777" w:rsidR="00851FB1" w:rsidRPr="00851FB1" w:rsidRDefault="00851FB1" w:rsidP="00F03298">
      <w:pPr>
        <w:widowControl w:val="0"/>
        <w:numPr>
          <w:ilvl w:val="1"/>
          <w:numId w:val="62"/>
        </w:numPr>
        <w:spacing w:after="240"/>
        <w:rPr>
          <w:rFonts w:ascii="Arial" w:hAnsi="Arial"/>
          <w:sz w:val="24"/>
          <w:lang w:eastAsia="en-US"/>
        </w:rPr>
      </w:pPr>
      <w:r w:rsidRPr="00851FB1">
        <w:rPr>
          <w:rFonts w:ascii="Arial" w:hAnsi="Arial"/>
          <w:sz w:val="24"/>
          <w:lang w:eastAsia="en-US"/>
        </w:rPr>
        <w:t>registered participants are qualified social workers registered with Social Work England.</w:t>
      </w:r>
    </w:p>
    <w:p w14:paraId="2692BEBB" w14:textId="77777777" w:rsidR="00851FB1" w:rsidRPr="00851FB1" w:rsidRDefault="00851FB1" w:rsidP="00F03298">
      <w:pPr>
        <w:widowControl w:val="0"/>
        <w:numPr>
          <w:ilvl w:val="0"/>
          <w:numId w:val="62"/>
        </w:numPr>
        <w:overflowPunct/>
        <w:spacing w:after="120"/>
        <w:ind w:left="1077" w:hanging="357"/>
        <w:textAlignment w:val="auto"/>
        <w:rPr>
          <w:rFonts w:ascii="Arial" w:hAnsi="Arial" w:cs="Arial"/>
          <w:color w:val="000000"/>
          <w:sz w:val="24"/>
          <w:szCs w:val="24"/>
        </w:rPr>
      </w:pPr>
      <w:r w:rsidRPr="00851FB1">
        <w:rPr>
          <w:rFonts w:ascii="Arial" w:hAnsi="Arial" w:cs="Arial"/>
          <w:color w:val="000000"/>
          <w:sz w:val="24"/>
          <w:szCs w:val="24"/>
        </w:rPr>
        <w:t xml:space="preserve">store all confidential data securely and provide both employers and the Department with accurate data in line with the Department’s security standards at Schedule 10 of the T&amp;C’s.  </w:t>
      </w:r>
    </w:p>
    <w:p w14:paraId="66ABC0AE" w14:textId="77777777" w:rsidR="00851FB1" w:rsidRPr="00851FB1" w:rsidRDefault="00851FB1" w:rsidP="00F03298">
      <w:pPr>
        <w:widowControl w:val="0"/>
        <w:numPr>
          <w:ilvl w:val="0"/>
          <w:numId w:val="62"/>
        </w:numPr>
        <w:overflowPunct/>
        <w:spacing w:after="120"/>
        <w:ind w:left="1077" w:hanging="357"/>
        <w:textAlignment w:val="auto"/>
        <w:rPr>
          <w:rFonts w:ascii="Arial" w:hAnsi="Arial" w:cs="Arial"/>
          <w:color w:val="000000"/>
          <w:sz w:val="24"/>
          <w:szCs w:val="24"/>
        </w:rPr>
      </w:pPr>
      <w:r w:rsidRPr="00851FB1">
        <w:rPr>
          <w:rFonts w:ascii="Arial" w:hAnsi="Arial" w:cs="Arial"/>
          <w:color w:val="000000"/>
          <w:sz w:val="24"/>
          <w:szCs w:val="24"/>
        </w:rPr>
        <w:t>provide and maintain throughout the Term a suitable web-based portal through which the ASYE system will be hosted and freely accessible by employers at all times and by DfE as required.</w:t>
      </w:r>
    </w:p>
    <w:p w14:paraId="660BCE9E" w14:textId="77777777" w:rsidR="00851FB1" w:rsidRPr="00851FB1" w:rsidRDefault="00851FB1" w:rsidP="00F03298">
      <w:pPr>
        <w:widowControl w:val="0"/>
        <w:numPr>
          <w:ilvl w:val="1"/>
          <w:numId w:val="62"/>
        </w:numPr>
        <w:overflowPunct/>
        <w:adjustRightInd/>
        <w:contextualSpacing/>
        <w:textAlignment w:val="auto"/>
        <w:rPr>
          <w:rFonts w:ascii="Arial" w:hAnsi="Arial" w:cs="Arial"/>
          <w:color w:val="0000FF"/>
          <w:w w:val="105"/>
          <w:sz w:val="24"/>
          <w:szCs w:val="24"/>
          <w:u w:val="single"/>
          <w:lang w:eastAsia="en-US"/>
        </w:rPr>
      </w:pPr>
      <w:r w:rsidRPr="00851FB1">
        <w:rPr>
          <w:rFonts w:ascii="Arial" w:hAnsi="Arial" w:cs="Arial"/>
          <w:w w:val="105"/>
          <w:sz w:val="24"/>
          <w:szCs w:val="24"/>
          <w:lang w:eastAsia="en-US"/>
        </w:rPr>
        <w:t xml:space="preserve">Be fully compatible with and accessible on any web browser via any device </w:t>
      </w:r>
      <w:hyperlink r:id="rId20" w:history="1">
        <w:r w:rsidRPr="00851FB1">
          <w:rPr>
            <w:rFonts w:ascii="Arial" w:hAnsi="Arial" w:cs="Arial"/>
            <w:color w:val="0000FF"/>
            <w:w w:val="105"/>
            <w:sz w:val="24"/>
            <w:szCs w:val="24"/>
            <w:u w:val="single"/>
            <w:lang w:eastAsia="en-US"/>
          </w:rPr>
          <w:t>Government Service Standard</w:t>
        </w:r>
      </w:hyperlink>
    </w:p>
    <w:p w14:paraId="6E026374" w14:textId="77777777" w:rsidR="00851FB1" w:rsidRPr="00851FB1" w:rsidRDefault="00851FB1" w:rsidP="00F03298">
      <w:pPr>
        <w:widowControl w:val="0"/>
        <w:numPr>
          <w:ilvl w:val="1"/>
          <w:numId w:val="62"/>
        </w:numPr>
        <w:overflowPunct/>
        <w:adjustRightInd/>
        <w:contextualSpacing/>
        <w:textAlignment w:val="auto"/>
        <w:rPr>
          <w:rFonts w:ascii="Arial" w:hAnsi="Arial" w:cs="Arial"/>
          <w:color w:val="0000FF"/>
          <w:w w:val="105"/>
          <w:sz w:val="24"/>
          <w:szCs w:val="24"/>
          <w:lang w:eastAsia="en-US"/>
        </w:rPr>
      </w:pPr>
      <w:r w:rsidRPr="00851FB1">
        <w:rPr>
          <w:rFonts w:ascii="Arial" w:hAnsi="Arial" w:cs="Arial"/>
          <w:w w:val="105"/>
          <w:sz w:val="24"/>
          <w:szCs w:val="24"/>
          <w:lang w:eastAsia="en-US"/>
        </w:rPr>
        <w:t xml:space="preserve">Work </w:t>
      </w:r>
      <w:r w:rsidRPr="00851FB1">
        <w:rPr>
          <w:rFonts w:ascii="Arial" w:eastAsia="Calibri" w:hAnsi="Arial" w:cs="Arial"/>
          <w:color w:val="000000"/>
          <w:sz w:val="24"/>
          <w:szCs w:val="24"/>
        </w:rPr>
        <w:t xml:space="preserve">in </w:t>
      </w:r>
      <w:hyperlink r:id="rId21">
        <w:r w:rsidRPr="00851FB1">
          <w:rPr>
            <w:rFonts w:ascii="Arial" w:eastAsia="Calibri" w:hAnsi="Arial" w:cs="Arial"/>
            <w:color w:val="0000FF"/>
            <w:sz w:val="24"/>
            <w:szCs w:val="24"/>
            <w:u w:val="single"/>
          </w:rPr>
          <w:t>browsers specified in the GOV.UK Service Manual</w:t>
        </w:r>
      </w:hyperlink>
    </w:p>
    <w:p w14:paraId="6CAE5418" w14:textId="77777777" w:rsidR="00851FB1" w:rsidRPr="00851FB1" w:rsidRDefault="00851FB1" w:rsidP="00851FB1">
      <w:pPr>
        <w:overflowPunct/>
        <w:spacing w:after="120"/>
        <w:ind w:left="1930"/>
        <w:textAlignment w:val="auto"/>
        <w:rPr>
          <w:rFonts w:ascii="Arial" w:hAnsi="Arial" w:cs="Arial"/>
          <w:color w:val="000000"/>
          <w:sz w:val="24"/>
          <w:szCs w:val="24"/>
        </w:rPr>
      </w:pPr>
    </w:p>
    <w:p w14:paraId="76DD1FC4" w14:textId="77777777" w:rsidR="00851FB1" w:rsidRPr="00851FB1" w:rsidRDefault="00851FB1" w:rsidP="00F03298">
      <w:pPr>
        <w:widowControl w:val="0"/>
        <w:numPr>
          <w:ilvl w:val="0"/>
          <w:numId w:val="62"/>
        </w:numPr>
        <w:overflowPunct/>
        <w:adjustRightInd/>
        <w:ind w:left="1066" w:hanging="357"/>
        <w:contextualSpacing/>
        <w:textAlignment w:val="auto"/>
        <w:rPr>
          <w:rFonts w:ascii="Arial" w:hAnsi="Arial" w:cs="Arial"/>
          <w:w w:val="105"/>
          <w:sz w:val="24"/>
          <w:szCs w:val="24"/>
          <w:lang w:eastAsia="en-US"/>
        </w:rPr>
      </w:pPr>
      <w:r w:rsidRPr="00851FB1">
        <w:rPr>
          <w:rFonts w:ascii="Arial" w:hAnsi="Arial" w:cs="Arial"/>
          <w:color w:val="000000"/>
          <w:sz w:val="24"/>
          <w:szCs w:val="24"/>
        </w:rPr>
        <w:t xml:space="preserve">share their work with the Department early and often to ensure these </w:t>
      </w:r>
      <w:r w:rsidRPr="00851FB1">
        <w:rPr>
          <w:rFonts w:ascii="Arial" w:hAnsi="Arial" w:cs="Arial"/>
          <w:color w:val="000000"/>
          <w:sz w:val="24"/>
          <w:szCs w:val="24"/>
        </w:rPr>
        <w:lastRenderedPageBreak/>
        <w:t>expectations are being met and to gain guidance where needed:</w:t>
      </w:r>
      <w:r w:rsidRPr="00851FB1">
        <w:rPr>
          <w:rFonts w:ascii="Arial" w:hAnsi="Arial"/>
          <w:sz w:val="24"/>
          <w:lang w:eastAsia="en-US"/>
        </w:rPr>
        <w:t xml:space="preserve"> </w:t>
      </w:r>
      <w:hyperlink r:id="rId22" w:anchor="do-les" w:history="1">
        <w:r w:rsidRPr="00851FB1">
          <w:rPr>
            <w:rFonts w:ascii="Arial" w:hAnsi="Arial" w:cs="Arial"/>
            <w:color w:val="0000FF"/>
            <w:w w:val="105"/>
            <w:sz w:val="24"/>
            <w:szCs w:val="24"/>
            <w:u w:val="single"/>
            <w:lang w:eastAsia="en-US"/>
          </w:rPr>
          <w:t>https://www.gov.uk/guidance/government-design-principles#do-les</w:t>
        </w:r>
      </w:hyperlink>
    </w:p>
    <w:p w14:paraId="1C189692" w14:textId="77777777" w:rsidR="00851FB1" w:rsidRPr="00851FB1" w:rsidRDefault="00851FB1" w:rsidP="00851FB1">
      <w:pPr>
        <w:widowControl w:val="0"/>
        <w:overflowPunct/>
        <w:adjustRightInd/>
        <w:ind w:left="426"/>
        <w:contextualSpacing/>
        <w:textAlignment w:val="auto"/>
        <w:rPr>
          <w:rFonts w:ascii="Arial" w:eastAsia="Trebuchet MS" w:hAnsi="Arial" w:cs="Arial"/>
          <w:w w:val="105"/>
          <w:sz w:val="24"/>
          <w:szCs w:val="24"/>
          <w:lang w:val="en-US" w:eastAsia="en-US"/>
        </w:rPr>
      </w:pPr>
    </w:p>
    <w:p w14:paraId="765515F5" w14:textId="77777777" w:rsidR="00851FB1" w:rsidRPr="00851FB1" w:rsidRDefault="00851FB1" w:rsidP="00F03298">
      <w:pPr>
        <w:widowControl w:val="0"/>
        <w:numPr>
          <w:ilvl w:val="0"/>
          <w:numId w:val="62"/>
        </w:numPr>
        <w:overflowPunct/>
        <w:adjustRightInd/>
        <w:contextualSpacing/>
        <w:textAlignment w:val="auto"/>
        <w:rPr>
          <w:rFonts w:ascii="Arial" w:hAnsi="Arial" w:cs="Arial"/>
          <w:color w:val="000000"/>
          <w:sz w:val="24"/>
          <w:szCs w:val="24"/>
        </w:rPr>
      </w:pPr>
      <w:r w:rsidRPr="00851FB1">
        <w:rPr>
          <w:rFonts w:ascii="Arial" w:hAnsi="Arial"/>
          <w:color w:val="000000"/>
          <w:sz w:val="24"/>
        </w:rPr>
        <w:t xml:space="preserve">The contractor’s digital platform </w:t>
      </w:r>
      <w:r w:rsidRPr="00851FB1">
        <w:rPr>
          <w:rFonts w:ascii="Arial" w:hAnsi="Arial" w:cs="Arial"/>
          <w:color w:val="000000"/>
          <w:sz w:val="24"/>
          <w:szCs w:val="24"/>
        </w:rPr>
        <w:t>(and that used by any Delivery Partners) shall comply with the requirements set out above and the contractor shall:</w:t>
      </w:r>
    </w:p>
    <w:p w14:paraId="39385DAD" w14:textId="77777777" w:rsidR="00851FB1" w:rsidRPr="00851FB1" w:rsidRDefault="00851FB1" w:rsidP="00F03298">
      <w:pPr>
        <w:widowControl w:val="0"/>
        <w:numPr>
          <w:ilvl w:val="1"/>
          <w:numId w:val="62"/>
        </w:numPr>
        <w:overflowPunct/>
        <w:adjustRightInd/>
        <w:contextualSpacing/>
        <w:textAlignment w:val="auto"/>
        <w:rPr>
          <w:rFonts w:ascii="Arial" w:hAnsi="Arial" w:cs="Arial"/>
          <w:color w:val="000000"/>
          <w:sz w:val="24"/>
          <w:szCs w:val="24"/>
        </w:rPr>
      </w:pPr>
      <w:r w:rsidRPr="00851FB1">
        <w:rPr>
          <w:rFonts w:ascii="Arial" w:hAnsi="Arial" w:cs="Arial"/>
          <w:color w:val="000000"/>
          <w:sz w:val="24"/>
          <w:szCs w:val="24"/>
        </w:rPr>
        <w:t>carry out monitoring and maintenance to ensure the hosting platform is available and fully functional with an uptime of no less than 99.98%; and</w:t>
      </w:r>
    </w:p>
    <w:p w14:paraId="426E917C" w14:textId="77777777" w:rsidR="00851FB1" w:rsidRPr="00851FB1" w:rsidRDefault="00851FB1" w:rsidP="00F03298">
      <w:pPr>
        <w:widowControl w:val="0"/>
        <w:numPr>
          <w:ilvl w:val="1"/>
          <w:numId w:val="62"/>
        </w:numPr>
        <w:overflowPunct/>
        <w:adjustRightInd/>
        <w:contextualSpacing/>
        <w:textAlignment w:val="auto"/>
        <w:rPr>
          <w:rFonts w:ascii="Arial" w:hAnsi="Arial" w:cs="Arial"/>
          <w:color w:val="000000"/>
          <w:sz w:val="24"/>
        </w:rPr>
      </w:pPr>
      <w:r w:rsidRPr="00851FB1">
        <w:rPr>
          <w:rFonts w:ascii="Arial" w:hAnsi="Arial" w:cs="Arial"/>
          <w:color w:val="000000"/>
          <w:sz w:val="24"/>
        </w:rPr>
        <w:t>ensure the above is introduced and effected outside of normal working hours to minimise potential disruption to platform availability</w:t>
      </w:r>
    </w:p>
    <w:p w14:paraId="26D02182" w14:textId="77777777" w:rsidR="00851FB1" w:rsidRPr="00851FB1" w:rsidRDefault="00851FB1" w:rsidP="00851FB1">
      <w:pPr>
        <w:overflowPunct/>
        <w:spacing w:after="120"/>
        <w:textAlignment w:val="auto"/>
        <w:rPr>
          <w:rFonts w:ascii="Arial" w:hAnsi="Arial" w:cs="Arial"/>
          <w:color w:val="000000"/>
          <w:sz w:val="24"/>
          <w:szCs w:val="24"/>
        </w:rPr>
      </w:pPr>
    </w:p>
    <w:p w14:paraId="19A23B71" w14:textId="77777777" w:rsidR="00851FB1" w:rsidRPr="00851FB1" w:rsidRDefault="00851FB1" w:rsidP="00851FB1">
      <w:pPr>
        <w:rPr>
          <w:rFonts w:ascii="Arial" w:hAnsi="Arial" w:cs="Arial"/>
          <w:b/>
          <w:color w:val="000000"/>
          <w:sz w:val="24"/>
          <w:lang w:eastAsia="en-US"/>
        </w:rPr>
      </w:pPr>
    </w:p>
    <w:tbl>
      <w:tblPr>
        <w:tblStyle w:val="TableGrid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28"/>
      </w:tblGrid>
      <w:tr w:rsidR="00851FB1" w:rsidRPr="00851FB1" w14:paraId="5D330EDF" w14:textId="77777777" w:rsidTr="00927170">
        <w:tc>
          <w:tcPr>
            <w:tcW w:w="8528" w:type="dxa"/>
          </w:tcPr>
          <w:p w14:paraId="7FCF0EE7" w14:textId="77777777" w:rsidR="00851FB1" w:rsidRPr="00851FB1" w:rsidRDefault="00851FB1" w:rsidP="00F03298">
            <w:pPr>
              <w:widowControl w:val="0"/>
              <w:numPr>
                <w:ilvl w:val="0"/>
                <w:numId w:val="60"/>
              </w:numPr>
              <w:spacing w:after="131" w:line="276" w:lineRule="auto"/>
              <w:ind w:left="0" w:firstLine="0"/>
              <w:rPr>
                <w:rFonts w:ascii="Arial" w:hAnsi="Arial"/>
                <w:bCs/>
                <w:color w:val="000000"/>
                <w:sz w:val="24"/>
                <w:szCs w:val="24"/>
              </w:rPr>
            </w:pPr>
            <w:r w:rsidRPr="00851FB1">
              <w:rPr>
                <w:rFonts w:ascii="Arial" w:hAnsi="Arial"/>
                <w:bCs/>
                <w:color w:val="000000"/>
                <w:sz w:val="24"/>
                <w:szCs w:val="24"/>
              </w:rPr>
              <w:t xml:space="preserve">The bidder should set out in detail:  </w:t>
            </w:r>
          </w:p>
          <w:p w14:paraId="457B9E3E" w14:textId="77777777" w:rsidR="00851FB1" w:rsidRPr="00851FB1" w:rsidRDefault="00851FB1" w:rsidP="00F03298">
            <w:pPr>
              <w:widowControl w:val="0"/>
              <w:numPr>
                <w:ilvl w:val="0"/>
                <w:numId w:val="79"/>
              </w:numPr>
              <w:spacing w:after="240"/>
              <w:rPr>
                <w:rFonts w:ascii="Arial" w:hAnsi="Arial"/>
                <w:color w:val="000000"/>
                <w:sz w:val="24"/>
              </w:rPr>
            </w:pPr>
            <w:r w:rsidRPr="00851FB1">
              <w:rPr>
                <w:rFonts w:ascii="Arial" w:hAnsi="Arial"/>
                <w:color w:val="000000"/>
                <w:sz w:val="24"/>
              </w:rPr>
              <w:t>The system(s)/processes they would intend to establish and how they would be accessed and used by employers which allows:</w:t>
            </w:r>
          </w:p>
          <w:p w14:paraId="327280C6"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color w:val="000000"/>
                <w:sz w:val="24"/>
              </w:rPr>
            </w:pPr>
            <w:r w:rsidRPr="00851FB1">
              <w:rPr>
                <w:rFonts w:ascii="Arial" w:hAnsi="Arial"/>
                <w:color w:val="000000"/>
                <w:sz w:val="24"/>
                <w:szCs w:val="24"/>
              </w:rPr>
              <w:t xml:space="preserve">employers to register as providers for the ASYE programme and provide necessary organisational information to enable payment; </w:t>
            </w:r>
          </w:p>
          <w:p w14:paraId="6DC2F402"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color w:val="000000"/>
                <w:sz w:val="24"/>
              </w:rPr>
            </w:pPr>
            <w:r w:rsidRPr="00851FB1">
              <w:rPr>
                <w:rFonts w:ascii="Arial" w:hAnsi="Arial"/>
                <w:color w:val="000000"/>
                <w:sz w:val="24"/>
                <w:szCs w:val="24"/>
              </w:rPr>
              <w:t xml:space="preserve">employers to </w:t>
            </w:r>
            <w:r w:rsidRPr="00851FB1">
              <w:rPr>
                <w:rFonts w:ascii="Arial" w:hAnsi="Arial"/>
                <w:color w:val="000000"/>
                <w:sz w:val="24"/>
              </w:rPr>
              <w:t>register when individual social workers commence, transfer, withdraw or complete their ASYE; and</w:t>
            </w:r>
          </w:p>
          <w:p w14:paraId="6B17E6E3"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color w:val="000000"/>
                <w:sz w:val="24"/>
              </w:rPr>
            </w:pPr>
            <w:r w:rsidRPr="00851FB1">
              <w:rPr>
                <w:rFonts w:ascii="Arial" w:hAnsi="Arial"/>
                <w:color w:val="000000"/>
                <w:sz w:val="24"/>
                <w:szCs w:val="24"/>
              </w:rPr>
              <w:t xml:space="preserve">payments to be made to employers of participating social workers in a timely fashion and to the correct employer. </w:t>
            </w:r>
          </w:p>
          <w:p w14:paraId="0F017D8A" w14:textId="77777777" w:rsidR="00851FB1" w:rsidRPr="00851FB1" w:rsidRDefault="00851FB1" w:rsidP="00F03298">
            <w:pPr>
              <w:widowControl w:val="0"/>
              <w:numPr>
                <w:ilvl w:val="0"/>
                <w:numId w:val="60"/>
              </w:numPr>
              <w:overflowPunct/>
              <w:autoSpaceDE/>
              <w:autoSpaceDN/>
              <w:adjustRightInd/>
              <w:spacing w:after="240"/>
              <w:ind w:left="720" w:firstLine="0"/>
              <w:textAlignment w:val="auto"/>
              <w:rPr>
                <w:rFonts w:ascii="Arial" w:hAnsi="Arial"/>
                <w:color w:val="000000"/>
                <w:sz w:val="24"/>
              </w:rPr>
            </w:pPr>
            <w:r w:rsidRPr="00851FB1">
              <w:rPr>
                <w:rFonts w:ascii="Arial" w:hAnsi="Arial"/>
                <w:b/>
                <w:bCs/>
                <w:i/>
                <w:iCs/>
                <w:color w:val="000000"/>
                <w:sz w:val="24"/>
              </w:rPr>
              <w:t xml:space="preserve">Please note: </w:t>
            </w:r>
            <w:r w:rsidRPr="00851FB1">
              <w:rPr>
                <w:rFonts w:ascii="Arial" w:hAnsi="Arial"/>
                <w:color w:val="000000"/>
                <w:sz w:val="24"/>
              </w:rPr>
              <w:t xml:space="preserve">Any digital or technological service which is created, </w:t>
            </w:r>
            <w:proofErr w:type="gramStart"/>
            <w:r w:rsidRPr="00851FB1">
              <w:rPr>
                <w:rFonts w:ascii="Arial" w:hAnsi="Arial"/>
                <w:color w:val="000000"/>
                <w:sz w:val="24"/>
              </w:rPr>
              <w:t>operated</w:t>
            </w:r>
            <w:proofErr w:type="gramEnd"/>
            <w:r w:rsidRPr="00851FB1">
              <w:rPr>
                <w:rFonts w:ascii="Arial" w:hAnsi="Arial"/>
                <w:color w:val="000000"/>
                <w:sz w:val="24"/>
              </w:rPr>
              <w:t xml:space="preserve"> or otherwise controlled as a direct consequence of this award/contract/ITT (etc), must ensure that it meets the following standards and controls:</w:t>
            </w:r>
          </w:p>
          <w:p w14:paraId="4739E056" w14:textId="77777777" w:rsidR="00851FB1" w:rsidRPr="00851FB1" w:rsidRDefault="00A67765" w:rsidP="00F03298">
            <w:pPr>
              <w:widowControl w:val="0"/>
              <w:numPr>
                <w:ilvl w:val="0"/>
                <w:numId w:val="96"/>
              </w:numPr>
              <w:overflowPunct/>
              <w:autoSpaceDE/>
              <w:autoSpaceDN/>
              <w:adjustRightInd/>
              <w:spacing w:after="240"/>
              <w:ind w:left="1440"/>
              <w:contextualSpacing/>
              <w:textAlignment w:val="auto"/>
              <w:rPr>
                <w:rFonts w:ascii="Arial" w:hAnsi="Arial"/>
                <w:color w:val="000000"/>
                <w:sz w:val="24"/>
              </w:rPr>
            </w:pPr>
            <w:hyperlink r:id="rId23">
              <w:r w:rsidR="00851FB1" w:rsidRPr="00851FB1">
                <w:rPr>
                  <w:rFonts w:ascii="Arial" w:hAnsi="Arial"/>
                  <w:b/>
                  <w:bCs/>
                  <w:color w:val="0000FF"/>
                  <w:sz w:val="24"/>
                  <w:u w:val="single"/>
                </w:rPr>
                <w:t>Service Standard</w:t>
              </w:r>
            </w:hyperlink>
            <w:r w:rsidR="00851FB1" w:rsidRPr="00851FB1">
              <w:rPr>
                <w:rFonts w:ascii="Arial" w:hAnsi="Arial"/>
                <w:sz w:val="24"/>
              </w:rPr>
              <w:t xml:space="preserve"> - The Service Standard helps teams to create and run great public services ensuring user needs are at the centre of design; and </w:t>
            </w:r>
          </w:p>
          <w:p w14:paraId="12602ED8" w14:textId="77777777" w:rsidR="00851FB1" w:rsidRPr="00851FB1" w:rsidRDefault="00851FB1" w:rsidP="00F03298">
            <w:pPr>
              <w:widowControl w:val="0"/>
              <w:numPr>
                <w:ilvl w:val="0"/>
                <w:numId w:val="60"/>
              </w:numPr>
              <w:overflowPunct/>
              <w:autoSpaceDE/>
              <w:autoSpaceDN/>
              <w:adjustRightInd/>
              <w:spacing w:after="240"/>
              <w:ind w:left="1800" w:firstLine="0"/>
              <w:contextualSpacing/>
              <w:textAlignment w:val="auto"/>
              <w:rPr>
                <w:rFonts w:ascii="Arial" w:hAnsi="Arial"/>
                <w:color w:val="000000"/>
                <w:sz w:val="24"/>
              </w:rPr>
            </w:pPr>
          </w:p>
          <w:p w14:paraId="0EF1C1A7" w14:textId="77777777" w:rsidR="00851FB1" w:rsidRPr="00851FB1" w:rsidRDefault="00A67765" w:rsidP="00F03298">
            <w:pPr>
              <w:widowControl w:val="0"/>
              <w:numPr>
                <w:ilvl w:val="0"/>
                <w:numId w:val="96"/>
              </w:numPr>
              <w:overflowPunct/>
              <w:autoSpaceDE/>
              <w:autoSpaceDN/>
              <w:adjustRightInd/>
              <w:spacing w:after="240"/>
              <w:ind w:left="1440"/>
              <w:contextualSpacing/>
              <w:textAlignment w:val="auto"/>
              <w:rPr>
                <w:rFonts w:ascii="Arial" w:hAnsi="Arial"/>
                <w:color w:val="000000"/>
                <w:sz w:val="24"/>
              </w:rPr>
            </w:pPr>
            <w:hyperlink r:id="rId24">
              <w:r w:rsidR="00851FB1" w:rsidRPr="00851FB1">
                <w:rPr>
                  <w:rFonts w:ascii="Arial" w:hAnsi="Arial"/>
                  <w:b/>
                  <w:bCs/>
                  <w:color w:val="0000FF"/>
                  <w:sz w:val="24"/>
                  <w:u w:val="single"/>
                </w:rPr>
                <w:t>Technology code of practice</w:t>
              </w:r>
            </w:hyperlink>
            <w:r w:rsidR="00851FB1" w:rsidRPr="00851FB1">
              <w:rPr>
                <w:rFonts w:ascii="Arial" w:hAnsi="Arial"/>
                <w:b/>
                <w:bCs/>
                <w:sz w:val="24"/>
              </w:rPr>
              <w:t xml:space="preserve"> </w:t>
            </w:r>
            <w:r w:rsidR="00851FB1" w:rsidRPr="00851FB1">
              <w:rPr>
                <w:rFonts w:ascii="Arial" w:hAnsi="Arial"/>
                <w:sz w:val="24"/>
              </w:rPr>
              <w:t>- The Technology Code of Practice is a set of criteria to help Government design, build and operate technology services effectively and efficiently.</w:t>
            </w:r>
          </w:p>
          <w:p w14:paraId="6B9EEB72" w14:textId="77777777" w:rsidR="00851FB1" w:rsidRPr="00851FB1" w:rsidRDefault="00851FB1" w:rsidP="00F03298">
            <w:pPr>
              <w:widowControl w:val="0"/>
              <w:numPr>
                <w:ilvl w:val="0"/>
                <w:numId w:val="79"/>
              </w:numPr>
              <w:spacing w:after="240"/>
              <w:rPr>
                <w:rFonts w:ascii="Arial" w:hAnsi="Arial"/>
                <w:color w:val="000000"/>
                <w:sz w:val="24"/>
                <w:szCs w:val="24"/>
              </w:rPr>
            </w:pPr>
            <w:r w:rsidRPr="00851FB1">
              <w:rPr>
                <w:rFonts w:ascii="Arial" w:hAnsi="Arial"/>
                <w:color w:val="000000"/>
                <w:sz w:val="24"/>
                <w:szCs w:val="24"/>
              </w:rPr>
              <w:t xml:space="preserve">How they will provide continuity of service to existing cohorts 9 and 10 candidates on ASYE (data supplied by Department) and their employers to provide a level of support for enquiries and process completions as required. </w:t>
            </w:r>
          </w:p>
          <w:p w14:paraId="4ABB7511" w14:textId="77777777" w:rsidR="00851FB1" w:rsidRPr="00851FB1" w:rsidRDefault="00851FB1" w:rsidP="00F03298">
            <w:pPr>
              <w:widowControl w:val="0"/>
              <w:numPr>
                <w:ilvl w:val="0"/>
                <w:numId w:val="79"/>
              </w:numPr>
              <w:spacing w:after="240"/>
              <w:rPr>
                <w:rFonts w:ascii="Arial" w:hAnsi="Arial"/>
                <w:color w:val="000000"/>
                <w:sz w:val="24"/>
                <w:szCs w:val="24"/>
              </w:rPr>
            </w:pPr>
            <w:r w:rsidRPr="00851FB1">
              <w:rPr>
                <w:rFonts w:ascii="Arial" w:hAnsi="Arial"/>
                <w:color w:val="000000"/>
                <w:sz w:val="24"/>
              </w:rPr>
              <w:t>How they will ensure that there are appropriate checks and balances to minimise the risk of fraudulent claims, including checks that:</w:t>
            </w:r>
          </w:p>
          <w:p w14:paraId="1486E25F" w14:textId="77777777" w:rsidR="00851FB1" w:rsidRPr="00851FB1" w:rsidRDefault="00851FB1" w:rsidP="00F03298">
            <w:pPr>
              <w:widowControl w:val="0"/>
              <w:numPr>
                <w:ilvl w:val="1"/>
                <w:numId w:val="79"/>
              </w:numPr>
              <w:spacing w:after="240"/>
              <w:ind w:left="1418"/>
              <w:rPr>
                <w:rFonts w:ascii="Arial" w:hAnsi="Arial"/>
                <w:color w:val="000000"/>
                <w:sz w:val="24"/>
                <w:szCs w:val="24"/>
              </w:rPr>
            </w:pPr>
            <w:r w:rsidRPr="00851FB1">
              <w:rPr>
                <w:rFonts w:ascii="Arial" w:hAnsi="Arial"/>
                <w:color w:val="000000"/>
                <w:sz w:val="24"/>
                <w:szCs w:val="24"/>
              </w:rPr>
              <w:t xml:space="preserve">new employers registering for the ASYE programme are legitimate employers of child and family social workers; and </w:t>
            </w:r>
          </w:p>
          <w:p w14:paraId="15A71E25" w14:textId="77777777" w:rsidR="00851FB1" w:rsidRPr="00851FB1" w:rsidRDefault="00851FB1" w:rsidP="00F03298">
            <w:pPr>
              <w:widowControl w:val="0"/>
              <w:numPr>
                <w:ilvl w:val="1"/>
                <w:numId w:val="79"/>
              </w:numPr>
              <w:spacing w:after="240"/>
              <w:ind w:left="1418"/>
              <w:rPr>
                <w:rFonts w:ascii="Arial" w:hAnsi="Arial"/>
                <w:color w:val="000000"/>
                <w:sz w:val="24"/>
                <w:szCs w:val="24"/>
              </w:rPr>
            </w:pPr>
            <w:r w:rsidRPr="00851FB1">
              <w:rPr>
                <w:rFonts w:ascii="Arial" w:hAnsi="Arial"/>
                <w:color w:val="000000"/>
                <w:sz w:val="24"/>
                <w:szCs w:val="24"/>
              </w:rPr>
              <w:t xml:space="preserve">registered participants are qualified social workers registered </w:t>
            </w:r>
            <w:r w:rsidRPr="00851FB1">
              <w:rPr>
                <w:rFonts w:ascii="Arial" w:hAnsi="Arial"/>
                <w:color w:val="000000"/>
                <w:sz w:val="24"/>
                <w:szCs w:val="24"/>
              </w:rPr>
              <w:lastRenderedPageBreak/>
              <w:t>with Social Work England.</w:t>
            </w:r>
          </w:p>
          <w:p w14:paraId="473C3DCB" w14:textId="77777777" w:rsidR="00851FB1" w:rsidRPr="00851FB1" w:rsidRDefault="00851FB1" w:rsidP="00F03298">
            <w:pPr>
              <w:widowControl w:val="0"/>
              <w:numPr>
                <w:ilvl w:val="0"/>
                <w:numId w:val="79"/>
              </w:numPr>
              <w:spacing w:after="240"/>
              <w:rPr>
                <w:rFonts w:ascii="Arial" w:hAnsi="Arial"/>
                <w:color w:val="000000"/>
                <w:sz w:val="24"/>
                <w:szCs w:val="24"/>
              </w:rPr>
            </w:pPr>
            <w:r w:rsidRPr="00851FB1">
              <w:rPr>
                <w:rFonts w:ascii="Arial" w:hAnsi="Arial"/>
                <w:color w:val="000000"/>
                <w:sz w:val="24"/>
                <w:szCs w:val="24"/>
              </w:rPr>
              <w:t>Their methodology for issuing certificates (in a form agreed by the Department) to employers for participants successfully passing the ASYE.</w:t>
            </w:r>
          </w:p>
          <w:p w14:paraId="6D1B721B" w14:textId="77777777" w:rsidR="00851FB1" w:rsidRPr="00851FB1" w:rsidRDefault="00851FB1" w:rsidP="00F03298">
            <w:pPr>
              <w:widowControl w:val="0"/>
              <w:numPr>
                <w:ilvl w:val="0"/>
                <w:numId w:val="79"/>
              </w:numPr>
              <w:spacing w:after="240"/>
              <w:rPr>
                <w:rFonts w:ascii="Arial" w:hAnsi="Arial"/>
                <w:color w:val="000000"/>
                <w:sz w:val="24"/>
                <w:szCs w:val="24"/>
              </w:rPr>
            </w:pPr>
            <w:r w:rsidRPr="00851FB1">
              <w:rPr>
                <w:rFonts w:ascii="Arial" w:hAnsi="Arial"/>
                <w:color w:val="000000"/>
                <w:sz w:val="24"/>
                <w:szCs w:val="24"/>
              </w:rPr>
              <w:t>Their clear plans for unexpected occurrences, including low registrations to the programme or un-claimed funding for completions by employers.</w:t>
            </w:r>
          </w:p>
          <w:p w14:paraId="50F55C16" w14:textId="77777777" w:rsidR="00851FB1" w:rsidRPr="00851FB1" w:rsidRDefault="00851FB1" w:rsidP="00F03298">
            <w:pPr>
              <w:widowControl w:val="0"/>
              <w:numPr>
                <w:ilvl w:val="0"/>
                <w:numId w:val="79"/>
              </w:numPr>
              <w:spacing w:after="240"/>
              <w:rPr>
                <w:rFonts w:ascii="Arial" w:hAnsi="Arial"/>
                <w:color w:val="000000"/>
                <w:sz w:val="24"/>
                <w:szCs w:val="24"/>
              </w:rPr>
            </w:pPr>
            <w:r w:rsidRPr="00851FB1">
              <w:rPr>
                <w:rFonts w:ascii="Arial" w:hAnsi="Arial"/>
                <w:color w:val="000000"/>
                <w:sz w:val="24"/>
                <w:szCs w:val="24"/>
              </w:rPr>
              <w:t>How they will obtain the Department’s approval for any exceptions to the payment processes.</w:t>
            </w:r>
          </w:p>
          <w:p w14:paraId="6FDA8F95" w14:textId="77777777" w:rsidR="00851FB1" w:rsidRPr="00851FB1" w:rsidRDefault="00851FB1" w:rsidP="00F03298">
            <w:pPr>
              <w:widowControl w:val="0"/>
              <w:numPr>
                <w:ilvl w:val="0"/>
                <w:numId w:val="79"/>
              </w:numPr>
              <w:spacing w:after="240"/>
              <w:rPr>
                <w:rFonts w:ascii="Arial" w:hAnsi="Arial"/>
                <w:color w:val="000000"/>
                <w:sz w:val="24"/>
                <w:szCs w:val="24"/>
              </w:rPr>
            </w:pPr>
            <w:r w:rsidRPr="00851FB1">
              <w:rPr>
                <w:rFonts w:ascii="Arial" w:hAnsi="Arial"/>
                <w:color w:val="000000"/>
                <w:sz w:val="24"/>
                <w:szCs w:val="24"/>
              </w:rPr>
              <w:t>How they will establish a system to obtain comprehensive data on participants of the ASYE programme, including:</w:t>
            </w:r>
          </w:p>
          <w:p w14:paraId="2EC32DEF"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Candidate name.</w:t>
            </w:r>
          </w:p>
          <w:p w14:paraId="10C5E565"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Registration date.</w:t>
            </w:r>
          </w:p>
          <w:p w14:paraId="12FE16AE"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Type of organisation.</w:t>
            </w:r>
          </w:p>
          <w:p w14:paraId="38B8D386"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Email address.</w:t>
            </w:r>
          </w:p>
          <w:p w14:paraId="25978C01"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Employment date.</w:t>
            </w:r>
          </w:p>
          <w:p w14:paraId="41E2D16A"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Current social worker role.</w:t>
            </w:r>
          </w:p>
          <w:p w14:paraId="35889B30"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color w:val="000000"/>
                <w:sz w:val="24"/>
                <w:szCs w:val="24"/>
              </w:rPr>
              <w:t>Date the NQSW graduated from a recognised social work course.</w:t>
            </w:r>
          </w:p>
          <w:p w14:paraId="54B64572"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color w:val="000000"/>
                <w:sz w:val="24"/>
                <w:szCs w:val="24"/>
              </w:rPr>
              <w:t>ASYE programme commencement date.</w:t>
            </w:r>
          </w:p>
          <w:p w14:paraId="6F930B6A"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color w:val="000000"/>
                <w:sz w:val="24"/>
                <w:szCs w:val="24"/>
              </w:rPr>
              <w:t>ASYE programme completion date.</w:t>
            </w:r>
          </w:p>
          <w:p w14:paraId="7729DC03"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color w:val="000000"/>
                <w:sz w:val="24"/>
                <w:szCs w:val="24"/>
              </w:rPr>
              <w:t>Social Work England registration number.</w:t>
            </w:r>
          </w:p>
          <w:p w14:paraId="1BEA5EB2"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Date of birth.</w:t>
            </w:r>
          </w:p>
          <w:p w14:paraId="093F9308"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Gender.</w:t>
            </w:r>
          </w:p>
          <w:p w14:paraId="66F84E81"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Ethnicity.</w:t>
            </w:r>
          </w:p>
          <w:p w14:paraId="5EE89855"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Registered disabled.</w:t>
            </w:r>
          </w:p>
          <w:p w14:paraId="1C28DD2E"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Qualifying institution.</w:t>
            </w:r>
          </w:p>
          <w:p w14:paraId="66BA018E"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Qualifying programme.</w:t>
            </w:r>
          </w:p>
          <w:p w14:paraId="08DA883F"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Degree classification.</w:t>
            </w:r>
          </w:p>
          <w:p w14:paraId="42A97C54"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Years of pre-qualifying experience.</w:t>
            </w:r>
          </w:p>
          <w:p w14:paraId="7B137921"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lastRenderedPageBreak/>
              <w:t>Placement detail.</w:t>
            </w:r>
          </w:p>
          <w:p w14:paraId="351AE64B"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Role within organisation.</w:t>
            </w:r>
          </w:p>
          <w:p w14:paraId="64019619"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Whether a candidates ASYE is on hold (e.g., for maternity leave).</w:t>
            </w:r>
          </w:p>
          <w:p w14:paraId="2BE82888"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Candidate withdrawal details.</w:t>
            </w:r>
          </w:p>
          <w:p w14:paraId="0467AF05" w14:textId="77777777" w:rsidR="00851FB1" w:rsidRPr="00851FB1" w:rsidRDefault="00851FB1" w:rsidP="00F03298">
            <w:pPr>
              <w:widowControl w:val="0"/>
              <w:numPr>
                <w:ilvl w:val="1"/>
                <w:numId w:val="79"/>
              </w:numPr>
              <w:overflowPunct/>
              <w:autoSpaceDE/>
              <w:autoSpaceDN/>
              <w:adjustRightInd/>
              <w:spacing w:after="240"/>
              <w:textAlignment w:val="auto"/>
              <w:rPr>
                <w:rFonts w:ascii="Arial" w:hAnsi="Arial"/>
                <w:sz w:val="24"/>
                <w:szCs w:val="24"/>
              </w:rPr>
            </w:pPr>
            <w:r w:rsidRPr="00851FB1">
              <w:rPr>
                <w:rFonts w:ascii="Arial" w:hAnsi="Arial"/>
                <w:sz w:val="24"/>
                <w:szCs w:val="24"/>
              </w:rPr>
              <w:t>Other requirements may be added during the duration of this contract</w:t>
            </w:r>
          </w:p>
          <w:p w14:paraId="18B1FC7B" w14:textId="77777777" w:rsidR="00851FB1" w:rsidRPr="00851FB1" w:rsidRDefault="00851FB1" w:rsidP="00F03298">
            <w:pPr>
              <w:widowControl w:val="0"/>
              <w:numPr>
                <w:ilvl w:val="0"/>
                <w:numId w:val="79"/>
              </w:numPr>
              <w:overflowPunct/>
              <w:spacing w:after="240"/>
              <w:textAlignment w:val="auto"/>
              <w:rPr>
                <w:rFonts w:ascii="Arial" w:hAnsi="Arial"/>
                <w:color w:val="000000"/>
                <w:sz w:val="24"/>
                <w:szCs w:val="24"/>
              </w:rPr>
            </w:pPr>
            <w:r w:rsidRPr="00851FB1">
              <w:rPr>
                <w:rFonts w:ascii="Arial" w:hAnsi="Arial"/>
                <w:color w:val="000000"/>
                <w:sz w:val="24"/>
                <w:szCs w:val="24"/>
              </w:rPr>
              <w:t>How they would supply data of the following:</w:t>
            </w:r>
          </w:p>
          <w:p w14:paraId="7F2FADDB" w14:textId="77777777" w:rsidR="00851FB1" w:rsidRPr="00851FB1" w:rsidRDefault="00851FB1" w:rsidP="00F03298">
            <w:pPr>
              <w:widowControl w:val="0"/>
              <w:numPr>
                <w:ilvl w:val="1"/>
                <w:numId w:val="79"/>
              </w:numPr>
              <w:overflowPunct/>
              <w:spacing w:after="240"/>
              <w:textAlignment w:val="auto"/>
              <w:rPr>
                <w:rFonts w:ascii="Arial" w:hAnsi="Arial"/>
                <w:color w:val="000000"/>
                <w:sz w:val="24"/>
                <w:szCs w:val="24"/>
              </w:rPr>
            </w:pPr>
            <w:r w:rsidRPr="00851FB1">
              <w:rPr>
                <w:rFonts w:ascii="Arial" w:hAnsi="Arial"/>
                <w:color w:val="000000"/>
                <w:sz w:val="24"/>
                <w:szCs w:val="24"/>
              </w:rPr>
              <w:t>Breakdown on payments.</w:t>
            </w:r>
          </w:p>
          <w:p w14:paraId="632DAD15" w14:textId="77777777" w:rsidR="00851FB1" w:rsidRPr="00851FB1" w:rsidRDefault="00851FB1" w:rsidP="00F03298">
            <w:pPr>
              <w:widowControl w:val="0"/>
              <w:numPr>
                <w:ilvl w:val="1"/>
                <w:numId w:val="79"/>
              </w:numPr>
              <w:overflowPunct/>
              <w:spacing w:after="240"/>
              <w:textAlignment w:val="auto"/>
              <w:rPr>
                <w:rFonts w:ascii="Arial" w:hAnsi="Arial"/>
                <w:color w:val="000000"/>
                <w:sz w:val="24"/>
                <w:szCs w:val="24"/>
              </w:rPr>
            </w:pPr>
            <w:r w:rsidRPr="00851FB1">
              <w:rPr>
                <w:rFonts w:ascii="Arial" w:hAnsi="Arial"/>
                <w:color w:val="000000"/>
                <w:sz w:val="24"/>
                <w:szCs w:val="24"/>
              </w:rPr>
              <w:t>Breakdown by employers.</w:t>
            </w:r>
          </w:p>
          <w:p w14:paraId="6A55E8A6" w14:textId="77777777" w:rsidR="00851FB1" w:rsidRPr="00851FB1" w:rsidRDefault="00851FB1" w:rsidP="00F03298">
            <w:pPr>
              <w:widowControl w:val="0"/>
              <w:numPr>
                <w:ilvl w:val="1"/>
                <w:numId w:val="79"/>
              </w:numPr>
              <w:overflowPunct/>
              <w:spacing w:after="240"/>
              <w:textAlignment w:val="auto"/>
              <w:rPr>
                <w:rFonts w:ascii="Arial" w:hAnsi="Arial"/>
                <w:color w:val="000000"/>
                <w:sz w:val="24"/>
                <w:szCs w:val="24"/>
              </w:rPr>
            </w:pPr>
            <w:r w:rsidRPr="00851FB1">
              <w:rPr>
                <w:rFonts w:ascii="Arial" w:hAnsi="Arial"/>
                <w:color w:val="000000"/>
                <w:sz w:val="24"/>
                <w:szCs w:val="24"/>
              </w:rPr>
              <w:t xml:space="preserve">Candidate details e.g., ethnicity / gender / qualifications / initial training route programme. </w:t>
            </w:r>
          </w:p>
          <w:p w14:paraId="7CCB2954" w14:textId="77777777" w:rsidR="00851FB1" w:rsidRPr="00851FB1" w:rsidRDefault="00851FB1" w:rsidP="00F03298">
            <w:pPr>
              <w:widowControl w:val="0"/>
              <w:numPr>
                <w:ilvl w:val="1"/>
                <w:numId w:val="79"/>
              </w:numPr>
              <w:overflowPunct/>
              <w:spacing w:after="240"/>
              <w:textAlignment w:val="auto"/>
              <w:rPr>
                <w:rFonts w:ascii="Arial" w:hAnsi="Arial"/>
                <w:color w:val="000000"/>
                <w:sz w:val="24"/>
                <w:szCs w:val="24"/>
              </w:rPr>
            </w:pPr>
            <w:r w:rsidRPr="00851FB1">
              <w:rPr>
                <w:rFonts w:ascii="Arial" w:hAnsi="Arial"/>
                <w:color w:val="000000"/>
                <w:sz w:val="24"/>
                <w:szCs w:val="24"/>
              </w:rPr>
              <w:t>Supervisor details.</w:t>
            </w:r>
          </w:p>
          <w:p w14:paraId="18FD737B" w14:textId="77777777" w:rsidR="00851FB1" w:rsidRPr="00851FB1" w:rsidRDefault="00851FB1" w:rsidP="00F03298">
            <w:pPr>
              <w:widowControl w:val="0"/>
              <w:numPr>
                <w:ilvl w:val="1"/>
                <w:numId w:val="79"/>
              </w:numPr>
              <w:overflowPunct/>
              <w:spacing w:after="240"/>
              <w:textAlignment w:val="auto"/>
              <w:rPr>
                <w:rFonts w:ascii="Arial" w:hAnsi="Arial"/>
                <w:color w:val="000000"/>
                <w:sz w:val="24"/>
                <w:szCs w:val="24"/>
              </w:rPr>
            </w:pPr>
            <w:r w:rsidRPr="00851FB1">
              <w:rPr>
                <w:rFonts w:ascii="Arial" w:hAnsi="Arial"/>
                <w:color w:val="000000"/>
                <w:sz w:val="24"/>
                <w:szCs w:val="24"/>
              </w:rPr>
              <w:t xml:space="preserve">Breakdown of registrations and completions by month, </w:t>
            </w:r>
            <w:proofErr w:type="gramStart"/>
            <w:r w:rsidRPr="00851FB1">
              <w:rPr>
                <w:rFonts w:ascii="Arial" w:hAnsi="Arial"/>
                <w:color w:val="000000"/>
                <w:sz w:val="24"/>
                <w:szCs w:val="24"/>
              </w:rPr>
              <w:t>cohort</w:t>
            </w:r>
            <w:proofErr w:type="gramEnd"/>
            <w:r w:rsidRPr="00851FB1">
              <w:rPr>
                <w:rFonts w:ascii="Arial" w:hAnsi="Arial"/>
                <w:color w:val="000000"/>
                <w:sz w:val="24"/>
                <w:szCs w:val="24"/>
              </w:rPr>
              <w:t xml:space="preserve"> and organisation.</w:t>
            </w:r>
          </w:p>
          <w:p w14:paraId="4E43E1D1" w14:textId="77777777" w:rsidR="00851FB1" w:rsidRPr="00851FB1" w:rsidRDefault="00851FB1" w:rsidP="00F03298">
            <w:pPr>
              <w:widowControl w:val="0"/>
              <w:numPr>
                <w:ilvl w:val="1"/>
                <w:numId w:val="79"/>
              </w:numPr>
              <w:overflowPunct/>
              <w:spacing w:after="240"/>
              <w:textAlignment w:val="auto"/>
              <w:rPr>
                <w:rFonts w:ascii="Arial" w:hAnsi="Arial"/>
                <w:color w:val="000000"/>
                <w:sz w:val="24"/>
                <w:szCs w:val="24"/>
              </w:rPr>
            </w:pPr>
            <w:r w:rsidRPr="00851FB1">
              <w:rPr>
                <w:rFonts w:ascii="Arial" w:hAnsi="Arial"/>
                <w:color w:val="000000"/>
                <w:sz w:val="24"/>
                <w:szCs w:val="24"/>
              </w:rPr>
              <w:t>Any additional information on request.</w:t>
            </w:r>
          </w:p>
          <w:p w14:paraId="1D3AE83E" w14:textId="77777777" w:rsidR="00851FB1" w:rsidRPr="00851FB1" w:rsidRDefault="00851FB1" w:rsidP="00F03298">
            <w:pPr>
              <w:widowControl w:val="0"/>
              <w:numPr>
                <w:ilvl w:val="0"/>
                <w:numId w:val="79"/>
              </w:numPr>
              <w:spacing w:after="240"/>
              <w:rPr>
                <w:rFonts w:ascii="Arial" w:hAnsi="Arial"/>
                <w:sz w:val="24"/>
              </w:rPr>
            </w:pPr>
            <w:r w:rsidRPr="00851FB1">
              <w:rPr>
                <w:rFonts w:ascii="Arial" w:hAnsi="Arial"/>
                <w:sz w:val="24"/>
              </w:rPr>
              <w:t>How they would store and control data in a secure way in line with the Department security standards in Schedule 10 of the T&amp;Cs.</w:t>
            </w:r>
          </w:p>
          <w:p w14:paraId="77EC59C7" w14:textId="77777777" w:rsidR="00851FB1" w:rsidRPr="00851FB1" w:rsidRDefault="00851FB1" w:rsidP="00F03298">
            <w:pPr>
              <w:widowControl w:val="0"/>
              <w:numPr>
                <w:ilvl w:val="0"/>
                <w:numId w:val="79"/>
              </w:numPr>
              <w:spacing w:after="240"/>
              <w:rPr>
                <w:rFonts w:ascii="Arial" w:hAnsi="Arial"/>
                <w:sz w:val="24"/>
                <w:szCs w:val="24"/>
              </w:rPr>
            </w:pPr>
            <w:r w:rsidRPr="00851FB1">
              <w:rPr>
                <w:rFonts w:ascii="Arial" w:hAnsi="Arial"/>
                <w:sz w:val="24"/>
                <w:szCs w:val="24"/>
              </w:rPr>
              <w:t xml:space="preserve">How they would ensure any data or management information transferred to the Department or Employers is done so in </w:t>
            </w:r>
            <w:r w:rsidRPr="00851FB1">
              <w:rPr>
                <w:rFonts w:ascii="Arial" w:hAnsi="Arial"/>
                <w:sz w:val="24"/>
              </w:rPr>
              <w:t>the Department security standards in Schedule 10 of the T&amp;Cs.</w:t>
            </w:r>
          </w:p>
          <w:p w14:paraId="413D1D88" w14:textId="77777777" w:rsidR="00851FB1" w:rsidRPr="00851FB1" w:rsidRDefault="00851FB1" w:rsidP="00F03298">
            <w:pPr>
              <w:widowControl w:val="0"/>
              <w:numPr>
                <w:ilvl w:val="0"/>
                <w:numId w:val="79"/>
              </w:numPr>
              <w:spacing w:after="240"/>
              <w:rPr>
                <w:rFonts w:ascii="Arial" w:hAnsi="Arial"/>
                <w:sz w:val="24"/>
                <w:szCs w:val="24"/>
              </w:rPr>
            </w:pPr>
            <w:r w:rsidRPr="00851FB1">
              <w:rPr>
                <w:rFonts w:ascii="Arial" w:hAnsi="Arial"/>
                <w:sz w:val="24"/>
                <w:szCs w:val="24"/>
              </w:rPr>
              <w:t>How they would ensure all programme data will be linked to a social worker with complete accuracy.</w:t>
            </w:r>
          </w:p>
          <w:p w14:paraId="60A2B628" w14:textId="77777777" w:rsidR="00851FB1" w:rsidRPr="00851FB1" w:rsidRDefault="00851FB1" w:rsidP="00F03298">
            <w:pPr>
              <w:widowControl w:val="0"/>
              <w:numPr>
                <w:ilvl w:val="0"/>
                <w:numId w:val="79"/>
              </w:numPr>
              <w:spacing w:after="240"/>
              <w:rPr>
                <w:rFonts w:ascii="Arial" w:hAnsi="Arial"/>
                <w:sz w:val="24"/>
                <w:szCs w:val="24"/>
              </w:rPr>
            </w:pPr>
            <w:r w:rsidRPr="00851FB1">
              <w:rPr>
                <w:rFonts w:ascii="Arial" w:hAnsi="Arial"/>
                <w:color w:val="000000"/>
                <w:sz w:val="24"/>
                <w:szCs w:val="24"/>
              </w:rPr>
              <w:t>How they will ensure a high-quality customer journey for any social worker. This should include how they will gather feedback and ensure changes are made to enhance the experience of the candidates where needed.</w:t>
            </w:r>
          </w:p>
        </w:tc>
      </w:tr>
    </w:tbl>
    <w:p w14:paraId="0ACE61E6" w14:textId="77777777" w:rsidR="00851FB1" w:rsidRPr="00851FB1" w:rsidRDefault="00851FB1" w:rsidP="00851FB1">
      <w:pPr>
        <w:widowControl w:val="0"/>
        <w:rPr>
          <w:rFonts w:ascii="Arial" w:hAnsi="Arial"/>
          <w:sz w:val="24"/>
          <w:lang w:eastAsia="en-US"/>
        </w:rPr>
      </w:pPr>
    </w:p>
    <w:p w14:paraId="2A8E62B6" w14:textId="77777777" w:rsidR="00851FB1" w:rsidRPr="00851FB1" w:rsidRDefault="00851FB1" w:rsidP="00851FB1">
      <w:pPr>
        <w:rPr>
          <w:rFonts w:ascii="Arial" w:hAnsi="Arial" w:cs="Arial"/>
          <w:b/>
          <w:color w:val="000000"/>
          <w:sz w:val="24"/>
          <w:lang w:eastAsia="en-US"/>
        </w:rPr>
      </w:pPr>
    </w:p>
    <w:p w14:paraId="18D6BA08" w14:textId="77777777" w:rsidR="00851FB1" w:rsidRPr="00851FB1" w:rsidRDefault="00851FB1" w:rsidP="00851FB1">
      <w:pPr>
        <w:widowControl w:val="0"/>
        <w:rPr>
          <w:rFonts w:ascii="Arial" w:hAnsi="Arial" w:cs="Arial"/>
          <w:b/>
          <w:color w:val="000000"/>
          <w:sz w:val="24"/>
          <w:u w:val="single"/>
          <w:lang w:eastAsia="en-US"/>
        </w:rPr>
      </w:pPr>
      <w:r w:rsidRPr="00851FB1">
        <w:rPr>
          <w:rFonts w:ascii="Arial" w:hAnsi="Arial" w:cs="Arial"/>
          <w:b/>
          <w:color w:val="000000"/>
          <w:sz w:val="24"/>
          <w:u w:val="single"/>
          <w:lang w:eastAsia="en-US"/>
        </w:rPr>
        <w:t>Requirement 2: Support employers to develop, implement and share best practice in the delivery of ASYE.</w:t>
      </w:r>
    </w:p>
    <w:p w14:paraId="00AB960F" w14:textId="77777777" w:rsidR="00851FB1" w:rsidRPr="00851FB1" w:rsidRDefault="00851FB1" w:rsidP="00851FB1">
      <w:pPr>
        <w:widowControl w:val="0"/>
        <w:rPr>
          <w:rFonts w:ascii="Arial" w:hAnsi="Arial" w:cs="Arial"/>
          <w:b/>
          <w:color w:val="000000"/>
          <w:sz w:val="24"/>
          <w:u w:val="single"/>
          <w:lang w:eastAsia="en-US"/>
        </w:rPr>
      </w:pPr>
    </w:p>
    <w:p w14:paraId="51A8660F" w14:textId="77777777" w:rsidR="00851FB1" w:rsidRPr="00851FB1" w:rsidRDefault="00851FB1" w:rsidP="00851FB1">
      <w:pPr>
        <w:widowControl w:val="0"/>
        <w:rPr>
          <w:rFonts w:ascii="Arial" w:hAnsi="Arial" w:cs="Arial"/>
          <w:bCs/>
          <w:color w:val="000000"/>
          <w:sz w:val="24"/>
          <w:lang w:eastAsia="en-US"/>
        </w:rPr>
      </w:pPr>
      <w:r w:rsidRPr="00851FB1">
        <w:rPr>
          <w:rFonts w:ascii="Arial" w:hAnsi="Arial" w:cs="Arial"/>
          <w:bCs/>
          <w:color w:val="000000"/>
          <w:sz w:val="24"/>
          <w:lang w:eastAsia="en-US"/>
        </w:rPr>
        <w:t xml:space="preserve">The successful contractor will be expected to support employers in the delivery of the ASYE programme. This will include supporting employers to quality assure their own processes for provision of the ASYE programme to NQSWs, as well as encouraging employers to develop, implement and share best practice and undertake a breadth of </w:t>
      </w:r>
      <w:r w:rsidRPr="00851FB1">
        <w:rPr>
          <w:rFonts w:ascii="Arial" w:hAnsi="Arial" w:cs="Arial"/>
          <w:bCs/>
          <w:color w:val="000000"/>
          <w:sz w:val="24"/>
          <w:lang w:eastAsia="en-US"/>
        </w:rPr>
        <w:lastRenderedPageBreak/>
        <w:t>engagement activity that supports employers and their employees in the running of their ASYE programme. The contractor will also need to produce communications that raises awareness of, and encourages, employers to register for the ASYE programme.</w:t>
      </w:r>
    </w:p>
    <w:p w14:paraId="44603886" w14:textId="77777777" w:rsidR="00851FB1" w:rsidRPr="00851FB1" w:rsidRDefault="00851FB1" w:rsidP="00851FB1">
      <w:pPr>
        <w:widowControl w:val="0"/>
        <w:rPr>
          <w:rFonts w:ascii="Arial" w:hAnsi="Arial" w:cs="Arial"/>
          <w:b/>
          <w:color w:val="000000"/>
          <w:sz w:val="24"/>
          <w:u w:val="single"/>
          <w:lang w:eastAsia="en-US"/>
        </w:rPr>
      </w:pPr>
    </w:p>
    <w:p w14:paraId="3A654146" w14:textId="77777777" w:rsidR="00851FB1" w:rsidRPr="00851FB1" w:rsidRDefault="00851FB1" w:rsidP="00851FB1">
      <w:pPr>
        <w:widowControl w:val="0"/>
        <w:rPr>
          <w:rFonts w:ascii="Arial" w:hAnsi="Arial" w:cs="Arial"/>
          <w:bCs/>
          <w:color w:val="000000"/>
          <w:sz w:val="24"/>
          <w:lang w:eastAsia="en-US"/>
        </w:rPr>
      </w:pPr>
      <w:r w:rsidRPr="00851FB1">
        <w:rPr>
          <w:rFonts w:ascii="Arial" w:hAnsi="Arial" w:cs="Arial"/>
          <w:bCs/>
          <w:color w:val="000000"/>
          <w:sz w:val="24"/>
          <w:lang w:eastAsia="en-US"/>
        </w:rPr>
        <w:t>The contractor is expected to:</w:t>
      </w:r>
    </w:p>
    <w:p w14:paraId="5985F70A" w14:textId="77777777" w:rsidR="00851FB1" w:rsidRPr="00851FB1" w:rsidRDefault="00851FB1" w:rsidP="00851FB1">
      <w:pPr>
        <w:widowControl w:val="0"/>
        <w:rPr>
          <w:rFonts w:ascii="Arial" w:hAnsi="Arial" w:cs="Arial"/>
          <w:bCs/>
          <w:color w:val="000000"/>
          <w:sz w:val="24"/>
          <w:lang w:eastAsia="en-US"/>
        </w:rPr>
      </w:pPr>
    </w:p>
    <w:p w14:paraId="036327F5" w14:textId="77777777" w:rsidR="00851FB1" w:rsidRPr="00851FB1" w:rsidRDefault="00851FB1" w:rsidP="00F03298">
      <w:pPr>
        <w:widowControl w:val="0"/>
        <w:numPr>
          <w:ilvl w:val="0"/>
          <w:numId w:val="75"/>
        </w:numPr>
        <w:contextualSpacing/>
        <w:rPr>
          <w:rFonts w:ascii="Arial" w:eastAsia="Arial" w:hAnsi="Arial" w:cs="Arial"/>
          <w:sz w:val="24"/>
          <w:lang w:eastAsia="en-US"/>
        </w:rPr>
      </w:pPr>
      <w:r w:rsidRPr="00851FB1">
        <w:rPr>
          <w:rFonts w:ascii="Arial" w:hAnsi="Arial"/>
          <w:sz w:val="24"/>
          <w:lang w:eastAsia="en-US"/>
        </w:rPr>
        <w:t>provide a best practice quality assurance framework for employers to use, including resources and tools for employers to access. (A framework is already available to employers who can choose to use this or an alternative process. There are no plans to mandate this or any other framework);</w:t>
      </w:r>
    </w:p>
    <w:p w14:paraId="0E009602" w14:textId="77777777" w:rsidR="00851FB1" w:rsidRPr="00851FB1" w:rsidRDefault="00851FB1" w:rsidP="00851FB1">
      <w:pPr>
        <w:widowControl w:val="0"/>
        <w:rPr>
          <w:rFonts w:ascii="Arial" w:eastAsia="Arial" w:hAnsi="Arial" w:cs="Arial"/>
          <w:sz w:val="24"/>
          <w:lang w:eastAsia="en-US"/>
        </w:rPr>
      </w:pPr>
    </w:p>
    <w:p w14:paraId="47878073" w14:textId="77777777" w:rsidR="00851FB1" w:rsidRPr="00851FB1" w:rsidRDefault="00851FB1" w:rsidP="00F03298">
      <w:pPr>
        <w:widowControl w:val="0"/>
        <w:numPr>
          <w:ilvl w:val="0"/>
          <w:numId w:val="75"/>
        </w:numPr>
        <w:contextualSpacing/>
        <w:rPr>
          <w:rFonts w:ascii="Arial" w:eastAsia="Arial" w:hAnsi="Arial" w:cs="Arial"/>
          <w:sz w:val="24"/>
          <w:lang w:eastAsia="en-US"/>
        </w:rPr>
      </w:pPr>
      <w:r w:rsidRPr="00851FB1">
        <w:rPr>
          <w:rFonts w:ascii="Arial" w:hAnsi="Arial"/>
          <w:sz w:val="24"/>
          <w:lang w:eastAsia="en-US"/>
        </w:rPr>
        <w:t>support those employees responsible for the delivery of the ASYE programme within employers e.g., ASYE leads, supervisors, assessors etc, through opportunities for training and development;</w:t>
      </w:r>
    </w:p>
    <w:p w14:paraId="34579EAF" w14:textId="77777777" w:rsidR="00851FB1" w:rsidRPr="00851FB1" w:rsidRDefault="00851FB1" w:rsidP="00851FB1">
      <w:pPr>
        <w:widowControl w:val="0"/>
        <w:ind w:left="720"/>
        <w:contextualSpacing/>
        <w:rPr>
          <w:rFonts w:ascii="Arial" w:eastAsia="Arial" w:hAnsi="Arial" w:cs="Arial"/>
          <w:sz w:val="24"/>
          <w:lang w:eastAsia="en-US"/>
        </w:rPr>
      </w:pPr>
    </w:p>
    <w:p w14:paraId="206F706D" w14:textId="77777777" w:rsidR="00851FB1" w:rsidRPr="00851FB1" w:rsidRDefault="00851FB1" w:rsidP="00F03298">
      <w:pPr>
        <w:widowControl w:val="0"/>
        <w:numPr>
          <w:ilvl w:val="0"/>
          <w:numId w:val="75"/>
        </w:numPr>
        <w:contextualSpacing/>
        <w:rPr>
          <w:rFonts w:ascii="Arial" w:eastAsia="Arial" w:hAnsi="Arial" w:cs="Arial"/>
          <w:sz w:val="24"/>
          <w:lang w:eastAsia="en-US"/>
        </w:rPr>
      </w:pPr>
      <w:r w:rsidRPr="00851FB1">
        <w:rPr>
          <w:rFonts w:ascii="Arial" w:hAnsi="Arial"/>
          <w:sz w:val="24"/>
          <w:lang w:eastAsia="en-US"/>
        </w:rPr>
        <w:t>identify insights on how COVID continues to impact on the ASYE programme and NQSWs, and share these with the sector and the Department, and where appropriate, take action to support employers and NQSWs in COVID recovery;</w:t>
      </w:r>
    </w:p>
    <w:p w14:paraId="6E38B8B2" w14:textId="77777777" w:rsidR="00851FB1" w:rsidRPr="00851FB1" w:rsidRDefault="00851FB1" w:rsidP="00851FB1">
      <w:pPr>
        <w:widowControl w:val="0"/>
        <w:rPr>
          <w:rFonts w:ascii="Arial" w:eastAsia="Arial" w:hAnsi="Arial" w:cs="Arial"/>
          <w:sz w:val="24"/>
          <w:lang w:eastAsia="en-US"/>
        </w:rPr>
      </w:pPr>
    </w:p>
    <w:p w14:paraId="11128039" w14:textId="77777777" w:rsidR="00851FB1" w:rsidRPr="00851FB1" w:rsidRDefault="00851FB1" w:rsidP="00F03298">
      <w:pPr>
        <w:widowControl w:val="0"/>
        <w:numPr>
          <w:ilvl w:val="0"/>
          <w:numId w:val="75"/>
        </w:numPr>
        <w:contextualSpacing/>
        <w:rPr>
          <w:rFonts w:ascii="Arial" w:eastAsia="Arial" w:hAnsi="Arial" w:cs="Arial"/>
          <w:sz w:val="24"/>
          <w:lang w:eastAsia="en-US"/>
        </w:rPr>
      </w:pPr>
      <w:r w:rsidRPr="00851FB1">
        <w:rPr>
          <w:rFonts w:ascii="Arial" w:eastAsia="Arial" w:hAnsi="Arial" w:cs="Arial"/>
          <w:sz w:val="24"/>
          <w:lang w:eastAsia="en-US"/>
        </w:rPr>
        <w:t>develop and deliver a stakeholder engagement strategy that details how the contractor will:</w:t>
      </w:r>
    </w:p>
    <w:p w14:paraId="0DCDD26B" w14:textId="77777777" w:rsidR="00851FB1" w:rsidRPr="00851FB1" w:rsidRDefault="00851FB1" w:rsidP="00851FB1">
      <w:pPr>
        <w:widowControl w:val="0"/>
        <w:rPr>
          <w:rFonts w:ascii="Arial" w:eastAsia="Arial" w:hAnsi="Arial" w:cs="Arial"/>
          <w:sz w:val="24"/>
          <w:lang w:eastAsia="en-US"/>
        </w:rPr>
      </w:pPr>
    </w:p>
    <w:p w14:paraId="2C0DFFD4" w14:textId="77777777" w:rsidR="00851FB1" w:rsidRPr="00851FB1" w:rsidRDefault="00851FB1" w:rsidP="00F03298">
      <w:pPr>
        <w:widowControl w:val="0"/>
        <w:numPr>
          <w:ilvl w:val="0"/>
          <w:numId w:val="77"/>
        </w:numPr>
        <w:spacing w:after="240"/>
        <w:ind w:left="1797" w:hanging="357"/>
        <w:rPr>
          <w:rFonts w:ascii="Arial" w:eastAsia="Arial" w:hAnsi="Arial" w:cs="Arial"/>
          <w:sz w:val="24"/>
          <w:lang w:eastAsia="en-US"/>
        </w:rPr>
      </w:pPr>
      <w:r w:rsidRPr="00851FB1">
        <w:rPr>
          <w:rFonts w:ascii="Arial" w:eastAsia="Arial" w:hAnsi="Arial" w:cs="Arial"/>
          <w:sz w:val="24"/>
          <w:lang w:eastAsia="en-US"/>
        </w:rPr>
        <w:t>regularly engage and share insights from employers and social workers about their experience of the ASYE programme;</w:t>
      </w:r>
    </w:p>
    <w:p w14:paraId="301C4142" w14:textId="77777777" w:rsidR="00851FB1" w:rsidRPr="00851FB1" w:rsidRDefault="00851FB1" w:rsidP="00F03298">
      <w:pPr>
        <w:widowControl w:val="0"/>
        <w:numPr>
          <w:ilvl w:val="0"/>
          <w:numId w:val="77"/>
        </w:numPr>
        <w:spacing w:after="240"/>
        <w:ind w:left="1797" w:hanging="357"/>
        <w:rPr>
          <w:rFonts w:ascii="Arial" w:eastAsia="Arial" w:hAnsi="Arial"/>
          <w:sz w:val="24"/>
          <w:lang w:eastAsia="en-US"/>
        </w:rPr>
      </w:pPr>
      <w:r w:rsidRPr="00851FB1">
        <w:rPr>
          <w:rFonts w:ascii="Arial" w:eastAsia="Arial" w:hAnsi="Arial" w:cs="Arial"/>
          <w:color w:val="000000"/>
          <w:sz w:val="24"/>
          <w:lang w:eastAsia="en-US"/>
        </w:rPr>
        <w:t>engage with the social work sector to provide information and guidance on the ASYE programme</w:t>
      </w:r>
      <w:r w:rsidRPr="00851FB1">
        <w:rPr>
          <w:rFonts w:ascii="Arial" w:eastAsia="Arial" w:hAnsi="Arial" w:cs="Arial"/>
          <w:sz w:val="24"/>
          <w:lang w:eastAsia="en-US"/>
        </w:rPr>
        <w:t xml:space="preserve"> to employers as appropriate to their needs;</w:t>
      </w:r>
    </w:p>
    <w:p w14:paraId="47004144" w14:textId="77777777" w:rsidR="00851FB1" w:rsidRPr="00851FB1" w:rsidRDefault="00851FB1" w:rsidP="00F03298">
      <w:pPr>
        <w:widowControl w:val="0"/>
        <w:numPr>
          <w:ilvl w:val="0"/>
          <w:numId w:val="77"/>
        </w:numPr>
        <w:spacing w:after="240"/>
        <w:ind w:left="1797" w:hanging="357"/>
        <w:rPr>
          <w:rFonts w:ascii="Arial" w:eastAsia="Arial" w:hAnsi="Arial"/>
          <w:sz w:val="24"/>
          <w:lang w:eastAsia="en-US"/>
        </w:rPr>
      </w:pPr>
      <w:r w:rsidRPr="00851FB1">
        <w:rPr>
          <w:rFonts w:ascii="Arial" w:eastAsia="Arial" w:hAnsi="Arial" w:cs="Arial"/>
          <w:color w:val="000000"/>
          <w:sz w:val="24"/>
          <w:lang w:eastAsia="en-US"/>
        </w:rPr>
        <w:t xml:space="preserve">provide good quality advice, </w:t>
      </w:r>
      <w:proofErr w:type="gramStart"/>
      <w:r w:rsidRPr="00851FB1">
        <w:rPr>
          <w:rFonts w:ascii="Arial" w:eastAsia="Arial" w:hAnsi="Arial" w:cs="Arial"/>
          <w:color w:val="000000"/>
          <w:sz w:val="24"/>
          <w:lang w:eastAsia="en-US"/>
        </w:rPr>
        <w:t>guidance</w:t>
      </w:r>
      <w:proofErr w:type="gramEnd"/>
      <w:r w:rsidRPr="00851FB1">
        <w:rPr>
          <w:rFonts w:ascii="Arial" w:eastAsia="Arial" w:hAnsi="Arial" w:cs="Arial"/>
          <w:color w:val="000000"/>
          <w:sz w:val="24"/>
          <w:lang w:eastAsia="en-US"/>
        </w:rPr>
        <w:t xml:space="preserve"> and support to employers throughout this contract with </w:t>
      </w:r>
      <w:r w:rsidRPr="00851FB1">
        <w:rPr>
          <w:rFonts w:ascii="Arial" w:eastAsia="Arial" w:hAnsi="Arial" w:cs="Arial"/>
          <w:sz w:val="24"/>
          <w:lang w:eastAsia="en-US"/>
        </w:rPr>
        <w:t>a central point of contact for support and enquiries, including an operating phone number and email address;</w:t>
      </w:r>
    </w:p>
    <w:p w14:paraId="6FD4A1B2" w14:textId="77777777" w:rsidR="00851FB1" w:rsidRPr="00851FB1" w:rsidRDefault="00851FB1" w:rsidP="00F03298">
      <w:pPr>
        <w:widowControl w:val="0"/>
        <w:numPr>
          <w:ilvl w:val="0"/>
          <w:numId w:val="77"/>
        </w:numPr>
        <w:spacing w:after="240"/>
        <w:ind w:left="1797" w:hanging="357"/>
        <w:rPr>
          <w:rFonts w:ascii="Arial" w:eastAsia="Arial" w:hAnsi="Arial"/>
          <w:sz w:val="24"/>
          <w:lang w:eastAsia="en-US"/>
        </w:rPr>
      </w:pPr>
      <w:r w:rsidRPr="00851FB1">
        <w:rPr>
          <w:rFonts w:ascii="Arial" w:eastAsia="Arial" w:hAnsi="Arial" w:cs="Arial"/>
          <w:sz w:val="24"/>
          <w:lang w:eastAsia="en-US"/>
        </w:rPr>
        <w:t>i</w:t>
      </w:r>
      <w:r w:rsidRPr="00851FB1">
        <w:rPr>
          <w:rFonts w:ascii="Arial" w:eastAsia="Arial" w:hAnsi="Arial" w:cs="Arial"/>
          <w:color w:val="000000"/>
          <w:sz w:val="24"/>
          <w:lang w:eastAsia="en-US"/>
        </w:rPr>
        <w:t>nvestigate and resolve all customer queries or complaints in a timely manner and use intelligence from customer complaints to drive service improvements;</w:t>
      </w:r>
    </w:p>
    <w:p w14:paraId="4B4C1B41" w14:textId="77777777" w:rsidR="00851FB1" w:rsidRPr="00851FB1" w:rsidRDefault="00851FB1" w:rsidP="00F03298">
      <w:pPr>
        <w:widowControl w:val="0"/>
        <w:numPr>
          <w:ilvl w:val="0"/>
          <w:numId w:val="77"/>
        </w:numPr>
        <w:spacing w:after="240"/>
        <w:ind w:left="1797" w:hanging="357"/>
        <w:rPr>
          <w:rFonts w:ascii="Arial" w:eastAsia="Arial" w:hAnsi="Arial"/>
          <w:sz w:val="24"/>
          <w:lang w:eastAsia="en-US"/>
        </w:rPr>
      </w:pPr>
      <w:r w:rsidRPr="00851FB1">
        <w:rPr>
          <w:rFonts w:ascii="Arial" w:eastAsia="Arial" w:hAnsi="Arial" w:cs="Arial"/>
          <w:sz w:val="24"/>
          <w:lang w:eastAsia="en-US"/>
        </w:rPr>
        <w:t>e</w:t>
      </w:r>
      <w:r w:rsidRPr="00851FB1">
        <w:rPr>
          <w:rFonts w:ascii="Arial" w:eastAsia="Arial" w:hAnsi="Arial" w:cs="Arial"/>
          <w:color w:val="000000"/>
          <w:sz w:val="24"/>
          <w:lang w:eastAsia="en-US"/>
        </w:rPr>
        <w:t xml:space="preserve">nsure stakeholders are consulted and informed when process changes are being considered; and </w:t>
      </w:r>
    </w:p>
    <w:p w14:paraId="41BE748A" w14:textId="77777777" w:rsidR="00851FB1" w:rsidRPr="00851FB1" w:rsidRDefault="00851FB1" w:rsidP="00F03298">
      <w:pPr>
        <w:widowControl w:val="0"/>
        <w:numPr>
          <w:ilvl w:val="0"/>
          <w:numId w:val="77"/>
        </w:numPr>
        <w:spacing w:after="240"/>
        <w:ind w:left="1797" w:hanging="357"/>
        <w:rPr>
          <w:rFonts w:ascii="Arial" w:eastAsia="Arial" w:hAnsi="Arial"/>
          <w:sz w:val="24"/>
          <w:lang w:eastAsia="en-US"/>
        </w:rPr>
      </w:pPr>
      <w:r w:rsidRPr="00851FB1">
        <w:rPr>
          <w:rFonts w:ascii="Arial" w:eastAsia="Arial" w:hAnsi="Arial" w:cs="Arial"/>
          <w:sz w:val="24"/>
          <w:lang w:eastAsia="en-US"/>
        </w:rPr>
        <w:t>seek feedback from employers on the performance of the contractor and the support they offer.</w:t>
      </w:r>
    </w:p>
    <w:p w14:paraId="4289A980" w14:textId="77777777" w:rsidR="00851FB1" w:rsidRPr="00851FB1" w:rsidRDefault="00851FB1" w:rsidP="00F03298">
      <w:pPr>
        <w:widowControl w:val="0"/>
        <w:numPr>
          <w:ilvl w:val="0"/>
          <w:numId w:val="75"/>
        </w:numPr>
        <w:contextualSpacing/>
        <w:rPr>
          <w:rFonts w:ascii="Arial" w:eastAsia="Arial" w:hAnsi="Arial" w:cs="Arial"/>
          <w:sz w:val="24"/>
          <w:lang w:eastAsia="en-US"/>
        </w:rPr>
      </w:pPr>
      <w:r w:rsidRPr="00851FB1">
        <w:rPr>
          <w:rFonts w:ascii="Arial" w:eastAsia="Arial" w:hAnsi="Arial" w:cs="Arial"/>
          <w:sz w:val="24"/>
          <w:lang w:eastAsia="en-US"/>
        </w:rPr>
        <w:t>develop and deliver a communications strategy that details how the contractor will promote the ASYE programme to employers and social workers, and includes:</w:t>
      </w:r>
    </w:p>
    <w:p w14:paraId="36386566" w14:textId="77777777" w:rsidR="00851FB1" w:rsidRPr="00851FB1" w:rsidRDefault="00851FB1" w:rsidP="00851FB1">
      <w:pPr>
        <w:widowControl w:val="0"/>
        <w:ind w:left="720"/>
        <w:contextualSpacing/>
        <w:rPr>
          <w:rFonts w:ascii="Arial" w:eastAsia="Arial" w:hAnsi="Arial" w:cs="Arial"/>
          <w:sz w:val="24"/>
          <w:lang w:eastAsia="en-US"/>
        </w:rPr>
      </w:pPr>
    </w:p>
    <w:p w14:paraId="2C96C1FD" w14:textId="77777777" w:rsidR="00851FB1" w:rsidRPr="00851FB1" w:rsidRDefault="00851FB1" w:rsidP="00F03298">
      <w:pPr>
        <w:widowControl w:val="0"/>
        <w:numPr>
          <w:ilvl w:val="0"/>
          <w:numId w:val="76"/>
        </w:numPr>
        <w:spacing w:after="240"/>
        <w:ind w:left="1797" w:hanging="357"/>
        <w:rPr>
          <w:rFonts w:ascii="Arial" w:eastAsia="Arial" w:hAnsi="Arial" w:cs="Arial"/>
          <w:sz w:val="24"/>
          <w:lang w:eastAsia="en-US"/>
        </w:rPr>
      </w:pPr>
      <w:r w:rsidRPr="00851FB1">
        <w:rPr>
          <w:rFonts w:ascii="Arial" w:eastAsia="Arial" w:hAnsi="Arial" w:cs="Arial"/>
          <w:sz w:val="24"/>
          <w:lang w:eastAsia="en-US"/>
        </w:rPr>
        <w:t>a strategic narrative that is consistent and joined up with the Department’s vision for NQSW continuous professional development;</w:t>
      </w:r>
    </w:p>
    <w:p w14:paraId="2E9CC8C6" w14:textId="77777777" w:rsidR="00851FB1" w:rsidRPr="00851FB1" w:rsidRDefault="00851FB1" w:rsidP="00F03298">
      <w:pPr>
        <w:widowControl w:val="0"/>
        <w:numPr>
          <w:ilvl w:val="0"/>
          <w:numId w:val="76"/>
        </w:numPr>
        <w:spacing w:after="240"/>
        <w:ind w:left="1797" w:hanging="357"/>
        <w:rPr>
          <w:rFonts w:ascii="Arial" w:eastAsia="Arial" w:hAnsi="Arial" w:cs="Arial"/>
          <w:sz w:val="24"/>
          <w:lang w:eastAsia="en-US"/>
        </w:rPr>
      </w:pPr>
      <w:r w:rsidRPr="00851FB1">
        <w:rPr>
          <w:rFonts w:ascii="Arial" w:eastAsia="Arial" w:hAnsi="Arial" w:cs="Arial"/>
          <w:sz w:val="24"/>
          <w:lang w:eastAsia="en-US"/>
        </w:rPr>
        <w:t xml:space="preserve">a series of messaging that is consistent for the programme, highlighting the unique value of the programme and the broader-long </w:t>
      </w:r>
      <w:r w:rsidRPr="00851FB1">
        <w:rPr>
          <w:rFonts w:ascii="Arial" w:eastAsia="Arial" w:hAnsi="Arial" w:cs="Arial"/>
          <w:sz w:val="24"/>
          <w:lang w:eastAsia="en-US"/>
        </w:rPr>
        <w:lastRenderedPageBreak/>
        <w:t>term career pathway of social workers;</w:t>
      </w:r>
    </w:p>
    <w:p w14:paraId="4FCF20CE" w14:textId="77777777" w:rsidR="00851FB1" w:rsidRPr="00851FB1" w:rsidRDefault="00851FB1" w:rsidP="00F03298">
      <w:pPr>
        <w:widowControl w:val="0"/>
        <w:numPr>
          <w:ilvl w:val="0"/>
          <w:numId w:val="76"/>
        </w:numPr>
        <w:spacing w:after="240"/>
        <w:ind w:left="1797" w:hanging="357"/>
        <w:rPr>
          <w:rFonts w:ascii="Arial" w:eastAsia="Arial" w:hAnsi="Arial" w:cs="Arial"/>
          <w:sz w:val="24"/>
          <w:lang w:eastAsia="en-US"/>
        </w:rPr>
      </w:pPr>
      <w:r w:rsidRPr="00851FB1">
        <w:rPr>
          <w:rFonts w:ascii="Arial" w:eastAsia="Arial" w:hAnsi="Arial" w:cs="Arial"/>
          <w:sz w:val="24"/>
          <w:lang w:eastAsia="en-US"/>
        </w:rPr>
        <w:t>ensuring the ASYE programme has a high profile with DCS’ and senior leaders within employer organisations;</w:t>
      </w:r>
    </w:p>
    <w:p w14:paraId="582A669C" w14:textId="77777777" w:rsidR="00851FB1" w:rsidRPr="00851FB1" w:rsidRDefault="00851FB1" w:rsidP="00F03298">
      <w:pPr>
        <w:widowControl w:val="0"/>
        <w:numPr>
          <w:ilvl w:val="0"/>
          <w:numId w:val="76"/>
        </w:numPr>
        <w:spacing w:after="240"/>
        <w:ind w:left="1797" w:hanging="357"/>
        <w:rPr>
          <w:rFonts w:ascii="Arial" w:eastAsia="Arial" w:hAnsi="Arial" w:cs="Arial"/>
          <w:sz w:val="24"/>
          <w:lang w:eastAsia="en-US"/>
        </w:rPr>
      </w:pPr>
      <w:r w:rsidRPr="00851FB1">
        <w:rPr>
          <w:rFonts w:ascii="Arial" w:eastAsia="Arial" w:hAnsi="Arial" w:cs="Arial"/>
          <w:sz w:val="24"/>
          <w:lang w:eastAsia="en-US"/>
        </w:rPr>
        <w:t xml:space="preserve">zero cost marketing tactics, such as social media channels, </w:t>
      </w:r>
      <w:proofErr w:type="gramStart"/>
      <w:r w:rsidRPr="00851FB1">
        <w:rPr>
          <w:rFonts w:ascii="Arial" w:eastAsia="Arial" w:hAnsi="Arial" w:cs="Arial"/>
          <w:sz w:val="24"/>
          <w:lang w:eastAsia="en-US"/>
        </w:rPr>
        <w:t>blogs</w:t>
      </w:r>
      <w:proofErr w:type="gramEnd"/>
      <w:r w:rsidRPr="00851FB1">
        <w:rPr>
          <w:rFonts w:ascii="Arial" w:eastAsia="Arial" w:hAnsi="Arial" w:cs="Arial"/>
          <w:sz w:val="24"/>
          <w:lang w:eastAsia="en-US"/>
        </w:rPr>
        <w:t xml:space="preserve"> and newsletters, as no budget will be provided for communications activity; and</w:t>
      </w:r>
    </w:p>
    <w:p w14:paraId="6DAF5E76" w14:textId="77777777" w:rsidR="00851FB1" w:rsidRPr="00851FB1" w:rsidRDefault="00851FB1" w:rsidP="00F03298">
      <w:pPr>
        <w:widowControl w:val="0"/>
        <w:numPr>
          <w:ilvl w:val="0"/>
          <w:numId w:val="76"/>
        </w:numPr>
        <w:spacing w:after="240"/>
        <w:ind w:left="1797" w:hanging="357"/>
        <w:rPr>
          <w:rFonts w:ascii="Arial" w:eastAsia="Arial" w:hAnsi="Arial" w:cs="Arial"/>
          <w:sz w:val="24"/>
          <w:lang w:eastAsia="en-US"/>
        </w:rPr>
      </w:pPr>
      <w:r w:rsidRPr="00851FB1">
        <w:rPr>
          <w:rFonts w:ascii="Arial" w:eastAsia="Arial" w:hAnsi="Arial" w:cs="Arial"/>
          <w:sz w:val="24"/>
          <w:lang w:eastAsia="en-US"/>
        </w:rPr>
        <w:t xml:space="preserve">a ‘look and feel’ that is consistent across the entire ASYE programme with owned channels, including an external facing website with a consistent ‘look and feel’, housing all relevant content online. </w:t>
      </w:r>
    </w:p>
    <w:p w14:paraId="7BC7D55E" w14:textId="77777777" w:rsidR="00851FB1" w:rsidRPr="00851FB1" w:rsidRDefault="00851FB1" w:rsidP="00851FB1">
      <w:pPr>
        <w:widowControl w:val="0"/>
        <w:rPr>
          <w:rFonts w:ascii="Arial" w:eastAsia="Arial" w:hAnsi="Arial" w:cs="Arial"/>
          <w:sz w:val="24"/>
          <w:lang w:eastAsia="en-US"/>
        </w:rPr>
      </w:pPr>
    </w:p>
    <w:tbl>
      <w:tblPr>
        <w:tblStyle w:val="TableGrid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28"/>
      </w:tblGrid>
      <w:tr w:rsidR="00851FB1" w:rsidRPr="00851FB1" w14:paraId="4BE53FB4" w14:textId="77777777" w:rsidTr="00927170">
        <w:tc>
          <w:tcPr>
            <w:tcW w:w="8528" w:type="dxa"/>
          </w:tcPr>
          <w:p w14:paraId="3C5164C5" w14:textId="77777777" w:rsidR="00851FB1" w:rsidRPr="00851FB1" w:rsidRDefault="00851FB1" w:rsidP="00F03298">
            <w:pPr>
              <w:widowControl w:val="0"/>
              <w:numPr>
                <w:ilvl w:val="0"/>
                <w:numId w:val="60"/>
              </w:numPr>
              <w:spacing w:after="240" w:line="276" w:lineRule="auto"/>
              <w:ind w:left="0" w:firstLine="0"/>
              <w:rPr>
                <w:rFonts w:ascii="Arial" w:hAnsi="Arial"/>
                <w:color w:val="000000"/>
                <w:sz w:val="24"/>
              </w:rPr>
            </w:pPr>
            <w:r w:rsidRPr="00851FB1">
              <w:rPr>
                <w:rFonts w:ascii="Arial" w:hAnsi="Arial"/>
                <w:color w:val="000000"/>
                <w:sz w:val="24"/>
              </w:rPr>
              <w:t>The bidder should set out in detail:</w:t>
            </w:r>
          </w:p>
          <w:p w14:paraId="1993A984" w14:textId="77777777" w:rsidR="00851FB1" w:rsidRPr="00851FB1" w:rsidRDefault="00851FB1" w:rsidP="00F03298">
            <w:pPr>
              <w:widowControl w:val="0"/>
              <w:numPr>
                <w:ilvl w:val="0"/>
                <w:numId w:val="80"/>
              </w:numPr>
              <w:spacing w:after="240"/>
              <w:ind w:hanging="357"/>
              <w:rPr>
                <w:rFonts w:ascii="Arial" w:hAnsi="Arial"/>
                <w:sz w:val="24"/>
              </w:rPr>
            </w:pPr>
            <w:r w:rsidRPr="00851FB1">
              <w:rPr>
                <w:rFonts w:ascii="Arial" w:hAnsi="Arial"/>
                <w:sz w:val="24"/>
              </w:rPr>
              <w:t>How they will support employers to quality assure their own processes for provision of the ASYE programme.</w:t>
            </w:r>
          </w:p>
          <w:p w14:paraId="50DAFF86" w14:textId="77777777" w:rsidR="00851FB1" w:rsidRPr="00851FB1" w:rsidRDefault="00851FB1" w:rsidP="00F03298">
            <w:pPr>
              <w:widowControl w:val="0"/>
              <w:numPr>
                <w:ilvl w:val="0"/>
                <w:numId w:val="80"/>
              </w:numPr>
              <w:spacing w:after="240"/>
              <w:ind w:hanging="357"/>
              <w:rPr>
                <w:rFonts w:ascii="Arial" w:hAnsi="Arial"/>
                <w:sz w:val="24"/>
              </w:rPr>
            </w:pPr>
            <w:r w:rsidRPr="00851FB1">
              <w:rPr>
                <w:rFonts w:ascii="Arial" w:hAnsi="Arial"/>
                <w:sz w:val="24"/>
              </w:rPr>
              <w:t>How they will support employees responsible for the delivery of the ASYE programme within employer organisations.</w:t>
            </w:r>
          </w:p>
          <w:p w14:paraId="7C8997F6" w14:textId="77777777" w:rsidR="00851FB1" w:rsidRPr="00851FB1" w:rsidRDefault="00851FB1" w:rsidP="00F03298">
            <w:pPr>
              <w:widowControl w:val="0"/>
              <w:numPr>
                <w:ilvl w:val="0"/>
                <w:numId w:val="80"/>
              </w:numPr>
              <w:spacing w:after="240"/>
              <w:ind w:hanging="357"/>
              <w:rPr>
                <w:rFonts w:ascii="Arial" w:hAnsi="Arial"/>
                <w:sz w:val="24"/>
              </w:rPr>
            </w:pPr>
            <w:r w:rsidRPr="00851FB1">
              <w:rPr>
                <w:rFonts w:ascii="Arial" w:hAnsi="Arial"/>
                <w:sz w:val="24"/>
              </w:rPr>
              <w:t xml:space="preserve">How they will monitor any continuing impact of COVID on the ASYE programme and NQSWs and share any insights on this with the sector and Department. </w:t>
            </w:r>
          </w:p>
          <w:p w14:paraId="4597A1DE" w14:textId="77777777" w:rsidR="00851FB1" w:rsidRPr="00851FB1" w:rsidRDefault="00851FB1" w:rsidP="00F03298">
            <w:pPr>
              <w:widowControl w:val="0"/>
              <w:numPr>
                <w:ilvl w:val="0"/>
                <w:numId w:val="80"/>
              </w:numPr>
              <w:spacing w:after="240"/>
              <w:ind w:hanging="357"/>
              <w:rPr>
                <w:rFonts w:ascii="Arial" w:hAnsi="Arial"/>
                <w:sz w:val="24"/>
              </w:rPr>
            </w:pPr>
            <w:r w:rsidRPr="00851FB1">
              <w:rPr>
                <w:rFonts w:ascii="Arial" w:hAnsi="Arial"/>
                <w:color w:val="000000"/>
                <w:sz w:val="24"/>
              </w:rPr>
              <w:t>How they would develop and share high quality and effective instructions, advice, guidance and support facilities for social workers and their employers throughout this contract. This should include, but not limited to:</w:t>
            </w:r>
          </w:p>
          <w:p w14:paraId="652991E5" w14:textId="77777777" w:rsidR="00851FB1" w:rsidRPr="00851FB1" w:rsidRDefault="00851FB1" w:rsidP="00F03298">
            <w:pPr>
              <w:widowControl w:val="0"/>
              <w:numPr>
                <w:ilvl w:val="0"/>
                <w:numId w:val="81"/>
              </w:numPr>
              <w:spacing w:after="240"/>
              <w:ind w:hanging="357"/>
              <w:rPr>
                <w:rFonts w:ascii="Arial" w:hAnsi="Arial"/>
                <w:color w:val="000000"/>
                <w:sz w:val="24"/>
              </w:rPr>
            </w:pPr>
            <w:r w:rsidRPr="00851FB1">
              <w:rPr>
                <w:rFonts w:ascii="Arial" w:hAnsi="Arial"/>
                <w:color w:val="000000"/>
                <w:sz w:val="24"/>
              </w:rPr>
              <w:t>guidance on registrations, completions and change of circumstances for both current and future participants;</w:t>
            </w:r>
          </w:p>
          <w:p w14:paraId="06CEECA4" w14:textId="77777777" w:rsidR="00851FB1" w:rsidRPr="00851FB1" w:rsidRDefault="00851FB1" w:rsidP="00F03298">
            <w:pPr>
              <w:widowControl w:val="0"/>
              <w:numPr>
                <w:ilvl w:val="0"/>
                <w:numId w:val="81"/>
              </w:numPr>
              <w:spacing w:after="240"/>
              <w:ind w:hanging="357"/>
              <w:rPr>
                <w:rFonts w:ascii="Arial" w:hAnsi="Arial"/>
                <w:color w:val="000000"/>
                <w:sz w:val="24"/>
              </w:rPr>
            </w:pPr>
            <w:r w:rsidRPr="00851FB1">
              <w:rPr>
                <w:rFonts w:ascii="Arial" w:hAnsi="Arial"/>
                <w:color w:val="000000"/>
                <w:sz w:val="24"/>
              </w:rPr>
              <w:t>create a central repository of guidance, advice and best practice for employers and employees. This should draw on findings from quality assurance activities;</w:t>
            </w:r>
          </w:p>
          <w:p w14:paraId="4B58F903" w14:textId="77777777" w:rsidR="00851FB1" w:rsidRPr="00851FB1" w:rsidRDefault="00851FB1" w:rsidP="00F03298">
            <w:pPr>
              <w:widowControl w:val="0"/>
              <w:numPr>
                <w:ilvl w:val="0"/>
                <w:numId w:val="81"/>
              </w:numPr>
              <w:spacing w:after="240"/>
              <w:ind w:hanging="357"/>
              <w:rPr>
                <w:rFonts w:ascii="Arial" w:hAnsi="Arial"/>
                <w:color w:val="000000"/>
                <w:sz w:val="24"/>
              </w:rPr>
            </w:pPr>
            <w:r w:rsidRPr="00851FB1">
              <w:rPr>
                <w:rFonts w:ascii="Arial" w:hAnsi="Arial"/>
                <w:color w:val="000000"/>
                <w:sz w:val="24"/>
              </w:rPr>
              <w:t>guidance on how to claim an ASYE certificate; and</w:t>
            </w:r>
          </w:p>
          <w:p w14:paraId="2F55D317" w14:textId="77777777" w:rsidR="00851FB1" w:rsidRPr="00851FB1" w:rsidRDefault="00851FB1" w:rsidP="00F03298">
            <w:pPr>
              <w:widowControl w:val="0"/>
              <w:numPr>
                <w:ilvl w:val="0"/>
                <w:numId w:val="81"/>
              </w:numPr>
              <w:spacing w:after="240"/>
              <w:ind w:hanging="357"/>
              <w:rPr>
                <w:rFonts w:ascii="Arial" w:hAnsi="Arial"/>
                <w:color w:val="000000"/>
                <w:sz w:val="24"/>
              </w:rPr>
            </w:pPr>
            <w:r w:rsidRPr="00851FB1">
              <w:rPr>
                <w:rFonts w:ascii="Arial" w:hAnsi="Arial"/>
                <w:color w:val="000000"/>
                <w:sz w:val="24"/>
              </w:rPr>
              <w:t>ensure a user centred approach when process changes are being considered.</w:t>
            </w:r>
          </w:p>
          <w:p w14:paraId="0A8FDB85" w14:textId="77777777" w:rsidR="00851FB1" w:rsidRPr="00851FB1" w:rsidRDefault="00851FB1" w:rsidP="00F03298">
            <w:pPr>
              <w:widowControl w:val="0"/>
              <w:numPr>
                <w:ilvl w:val="0"/>
                <w:numId w:val="80"/>
              </w:numPr>
              <w:spacing w:after="240"/>
              <w:rPr>
                <w:rFonts w:ascii="Arial" w:hAnsi="Arial"/>
                <w:color w:val="000000"/>
                <w:sz w:val="24"/>
              </w:rPr>
            </w:pPr>
            <w:r w:rsidRPr="00851FB1">
              <w:rPr>
                <w:rFonts w:ascii="Arial" w:hAnsi="Arial"/>
                <w:color w:val="000000"/>
                <w:sz w:val="24"/>
              </w:rPr>
              <w:t>An outline of their proposed communications and stakeholder engagement strategy.</w:t>
            </w:r>
          </w:p>
        </w:tc>
      </w:tr>
    </w:tbl>
    <w:p w14:paraId="34C9B3AF" w14:textId="77777777" w:rsidR="00851FB1" w:rsidRPr="00851FB1" w:rsidRDefault="00851FB1" w:rsidP="00851FB1">
      <w:pPr>
        <w:rPr>
          <w:rFonts w:ascii="Arial" w:hAnsi="Arial" w:cs="Arial"/>
          <w:color w:val="000000"/>
          <w:sz w:val="24"/>
          <w:szCs w:val="24"/>
          <w:lang w:eastAsia="en-US"/>
        </w:rPr>
      </w:pPr>
    </w:p>
    <w:p w14:paraId="38FF0B81" w14:textId="206C5576" w:rsidR="00A84195" w:rsidRDefault="00A84195">
      <w:pPr>
        <w:overflowPunct/>
        <w:autoSpaceDE/>
        <w:autoSpaceDN/>
        <w:adjustRightInd/>
        <w:textAlignment w:val="auto"/>
        <w:rPr>
          <w:rFonts w:ascii="Arial" w:hAnsi="Arial" w:cs="Arial"/>
          <w:color w:val="000000"/>
          <w:sz w:val="24"/>
          <w:szCs w:val="24"/>
          <w:lang w:eastAsia="en-US"/>
        </w:rPr>
      </w:pPr>
      <w:r>
        <w:rPr>
          <w:rFonts w:ascii="Arial" w:hAnsi="Arial" w:cs="Arial"/>
          <w:color w:val="000000"/>
          <w:sz w:val="24"/>
          <w:szCs w:val="24"/>
          <w:lang w:eastAsia="en-US"/>
        </w:rPr>
        <w:br w:type="page"/>
      </w:r>
    </w:p>
    <w:p w14:paraId="2B691FEB" w14:textId="77777777" w:rsidR="00851FB1" w:rsidRPr="00851FB1" w:rsidRDefault="00851FB1" w:rsidP="00851FB1">
      <w:pPr>
        <w:spacing w:after="240" w:line="276" w:lineRule="auto"/>
        <w:rPr>
          <w:rFonts w:ascii="Arial" w:hAnsi="Arial" w:cs="Arial"/>
          <w:b/>
          <w:color w:val="000000"/>
          <w:sz w:val="24"/>
          <w:szCs w:val="24"/>
          <w:u w:val="single"/>
          <w:lang w:eastAsia="en-US"/>
        </w:rPr>
      </w:pPr>
      <w:r w:rsidRPr="00851FB1">
        <w:rPr>
          <w:rFonts w:ascii="Arial" w:hAnsi="Arial" w:cs="Arial"/>
          <w:b/>
          <w:color w:val="000000"/>
          <w:sz w:val="24"/>
          <w:szCs w:val="24"/>
          <w:u w:val="single"/>
          <w:lang w:eastAsia="en-US"/>
        </w:rPr>
        <w:lastRenderedPageBreak/>
        <w:t xml:space="preserve">Requirement 3 – Monitoring and improvement of ASYE </w:t>
      </w:r>
    </w:p>
    <w:p w14:paraId="7AFA3BDB" w14:textId="77777777" w:rsidR="00851FB1" w:rsidRPr="00851FB1" w:rsidRDefault="00851FB1" w:rsidP="00851FB1">
      <w:pPr>
        <w:spacing w:after="240"/>
        <w:rPr>
          <w:rFonts w:ascii="Arial" w:hAnsi="Arial" w:cs="Arial"/>
          <w:b/>
          <w:color w:val="000000"/>
          <w:sz w:val="24"/>
          <w:szCs w:val="24"/>
          <w:u w:val="single"/>
          <w:lang w:eastAsia="en-US"/>
        </w:rPr>
      </w:pPr>
      <w:r w:rsidRPr="00851FB1">
        <w:rPr>
          <w:rFonts w:ascii="Arial" w:hAnsi="Arial"/>
          <w:color w:val="000000"/>
          <w:sz w:val="24"/>
          <w:szCs w:val="24"/>
          <w:lang w:eastAsia="en-US"/>
        </w:rPr>
        <w:t>We would expect the successful contractor to work with both current and new employers and social workers participating on the ASYE programme, to identify opportunities for improvement, ensure consistency across the programme a</w:t>
      </w:r>
      <w:r w:rsidRPr="00851FB1">
        <w:rPr>
          <w:rFonts w:ascii="Arial" w:hAnsi="Arial" w:cs="Arial"/>
          <w:color w:val="000000"/>
          <w:sz w:val="24"/>
          <w:szCs w:val="24"/>
          <w:lang w:eastAsia="en-US"/>
        </w:rPr>
        <w:t>nd that every NQSW receives a high-quality ASYE experience</w:t>
      </w:r>
      <w:r w:rsidRPr="00851FB1">
        <w:rPr>
          <w:rFonts w:ascii="Arial" w:eastAsia="Calibri" w:hAnsi="Arial" w:cs="Arial"/>
          <w:color w:val="000000"/>
          <w:sz w:val="24"/>
          <w:szCs w:val="24"/>
          <w:lang w:eastAsia="en-US"/>
        </w:rPr>
        <w:t xml:space="preserve"> against the PQS.</w:t>
      </w:r>
    </w:p>
    <w:p w14:paraId="6CD73751" w14:textId="77777777" w:rsidR="00851FB1" w:rsidRPr="00851FB1" w:rsidRDefault="00851FB1" w:rsidP="00851FB1">
      <w:pPr>
        <w:widowControl w:val="0"/>
        <w:spacing w:after="240" w:line="276" w:lineRule="auto"/>
        <w:rPr>
          <w:rFonts w:ascii="Arial" w:hAnsi="Arial"/>
          <w:bCs/>
          <w:color w:val="000000"/>
          <w:sz w:val="24"/>
          <w:szCs w:val="24"/>
          <w:lang w:eastAsia="en-US"/>
        </w:rPr>
      </w:pPr>
      <w:r w:rsidRPr="00851FB1">
        <w:rPr>
          <w:rFonts w:ascii="Arial" w:eastAsia="Calibri" w:hAnsi="Arial" w:cs="Arial"/>
          <w:bCs/>
          <w:sz w:val="24"/>
          <w:szCs w:val="24"/>
          <w:lang w:eastAsia="en-US"/>
        </w:rPr>
        <w:t>The contractor is expected to:</w:t>
      </w:r>
    </w:p>
    <w:p w14:paraId="17721AE2" w14:textId="77777777" w:rsidR="00851FB1" w:rsidRPr="00851FB1" w:rsidRDefault="00851FB1" w:rsidP="00F03298">
      <w:pPr>
        <w:widowControl w:val="0"/>
        <w:numPr>
          <w:ilvl w:val="0"/>
          <w:numId w:val="70"/>
        </w:numPr>
        <w:overflowPunct/>
        <w:autoSpaceDE/>
        <w:autoSpaceDN/>
        <w:adjustRightInd/>
        <w:spacing w:after="240"/>
        <w:textAlignment w:val="auto"/>
        <w:rPr>
          <w:rFonts w:ascii="Arial" w:hAnsi="Arial" w:cs="Arial"/>
          <w:sz w:val="24"/>
          <w:szCs w:val="24"/>
          <w:lang w:eastAsia="en-US"/>
        </w:rPr>
      </w:pPr>
      <w:r w:rsidRPr="00851FB1">
        <w:rPr>
          <w:rFonts w:ascii="Arial" w:hAnsi="Arial"/>
          <w:sz w:val="24"/>
          <w:lang w:eastAsia="en-US"/>
        </w:rPr>
        <w:t xml:space="preserve">create a comprehensive plan on how they will provide evidence on the overall effectiveness of the ASYE programme via monitoring activities, such as reviews of individual employers and feedback from stakeholders; </w:t>
      </w:r>
    </w:p>
    <w:p w14:paraId="0F7E1EB4" w14:textId="77777777" w:rsidR="00851FB1" w:rsidRPr="00851FB1" w:rsidRDefault="00851FB1" w:rsidP="00F03298">
      <w:pPr>
        <w:widowControl w:val="0"/>
        <w:numPr>
          <w:ilvl w:val="0"/>
          <w:numId w:val="70"/>
        </w:numPr>
        <w:overflowPunct/>
        <w:autoSpaceDE/>
        <w:autoSpaceDN/>
        <w:adjustRightInd/>
        <w:spacing w:after="240"/>
        <w:textAlignment w:val="auto"/>
        <w:rPr>
          <w:rFonts w:ascii="Arial" w:hAnsi="Arial" w:cs="Arial"/>
          <w:sz w:val="24"/>
          <w:lang w:eastAsia="en-US"/>
        </w:rPr>
      </w:pPr>
      <w:r w:rsidRPr="00851FB1">
        <w:rPr>
          <w:rFonts w:ascii="Arial" w:hAnsi="Arial"/>
          <w:color w:val="000000"/>
          <w:sz w:val="24"/>
          <w:lang w:eastAsia="en-US"/>
        </w:rPr>
        <w:t xml:space="preserve">identify, </w:t>
      </w:r>
      <w:proofErr w:type="gramStart"/>
      <w:r w:rsidRPr="00851FB1">
        <w:rPr>
          <w:rFonts w:ascii="Arial" w:hAnsi="Arial"/>
          <w:color w:val="000000"/>
          <w:sz w:val="24"/>
          <w:lang w:eastAsia="en-US"/>
        </w:rPr>
        <w:t>recommend</w:t>
      </w:r>
      <w:proofErr w:type="gramEnd"/>
      <w:r w:rsidRPr="00851FB1">
        <w:rPr>
          <w:rFonts w:ascii="Arial" w:hAnsi="Arial"/>
          <w:color w:val="000000"/>
          <w:sz w:val="24"/>
          <w:lang w:eastAsia="en-US"/>
        </w:rPr>
        <w:t xml:space="preserve"> and support improvements and changes.  Throughout, the focus should be on providing greater assurance of the quality of local programmes and the meeting of the Department’s expectations around the PQS;</w:t>
      </w:r>
    </w:p>
    <w:p w14:paraId="746CA79E" w14:textId="77777777" w:rsidR="00851FB1" w:rsidRPr="00851FB1" w:rsidRDefault="00851FB1" w:rsidP="00F03298">
      <w:pPr>
        <w:widowControl w:val="0"/>
        <w:numPr>
          <w:ilvl w:val="0"/>
          <w:numId w:val="70"/>
        </w:numPr>
        <w:overflowPunct/>
        <w:autoSpaceDE/>
        <w:autoSpaceDN/>
        <w:adjustRightInd/>
        <w:spacing w:after="240"/>
        <w:textAlignment w:val="auto"/>
        <w:rPr>
          <w:rFonts w:ascii="Arial" w:eastAsia="Arial" w:hAnsi="Arial" w:cs="Arial"/>
          <w:sz w:val="24"/>
          <w:szCs w:val="24"/>
          <w:lang w:eastAsia="en-US"/>
        </w:rPr>
      </w:pPr>
      <w:r w:rsidRPr="00851FB1">
        <w:rPr>
          <w:rFonts w:ascii="Arial" w:hAnsi="Arial" w:cs="Arial"/>
          <w:sz w:val="24"/>
          <w:lang w:eastAsia="en-US"/>
        </w:rPr>
        <w:t xml:space="preserve">identify employers who aren’t providing the right level of support </w:t>
      </w:r>
      <w:r w:rsidRPr="00851FB1">
        <w:rPr>
          <w:rFonts w:ascii="Arial" w:hAnsi="Arial"/>
          <w:sz w:val="24"/>
          <w:lang w:eastAsia="en-US"/>
        </w:rPr>
        <w:t>and working out a plan to support and challenge those employers to improve, ensuring that NQSWs have a voice in the identification and review of improvements. We are keen to hear proposals about the best way to identify, deliver and measure those improvements for specific employers;</w:t>
      </w:r>
    </w:p>
    <w:p w14:paraId="07675C80" w14:textId="77777777" w:rsidR="00851FB1" w:rsidRPr="00851FB1" w:rsidRDefault="00851FB1" w:rsidP="00F03298">
      <w:pPr>
        <w:widowControl w:val="0"/>
        <w:numPr>
          <w:ilvl w:val="0"/>
          <w:numId w:val="70"/>
        </w:numPr>
        <w:overflowPunct/>
        <w:autoSpaceDE/>
        <w:autoSpaceDN/>
        <w:adjustRightInd/>
        <w:spacing w:after="240"/>
        <w:textAlignment w:val="auto"/>
        <w:rPr>
          <w:rFonts w:ascii="Arial" w:eastAsia="Arial" w:hAnsi="Arial" w:cs="Arial"/>
          <w:sz w:val="24"/>
          <w:lang w:eastAsia="en-US"/>
        </w:rPr>
      </w:pPr>
      <w:r w:rsidRPr="00851FB1">
        <w:rPr>
          <w:rFonts w:ascii="Arial" w:hAnsi="Arial"/>
          <w:sz w:val="24"/>
          <w:lang w:eastAsia="en-US"/>
        </w:rPr>
        <w:t>identify contributing causes to inequalities that impact on NQSW experience and outcomes, and take appropriate action to address these with employers through support and challenge to ensure the programme offers equal opportunities to participants from all backgrounds;</w:t>
      </w:r>
    </w:p>
    <w:p w14:paraId="235456F8" w14:textId="77777777" w:rsidR="00851FB1" w:rsidRPr="00851FB1" w:rsidRDefault="00851FB1" w:rsidP="00F03298">
      <w:pPr>
        <w:widowControl w:val="0"/>
        <w:numPr>
          <w:ilvl w:val="0"/>
          <w:numId w:val="70"/>
        </w:numPr>
        <w:overflowPunct/>
        <w:autoSpaceDE/>
        <w:autoSpaceDN/>
        <w:adjustRightInd/>
        <w:spacing w:after="240"/>
        <w:textAlignment w:val="auto"/>
        <w:rPr>
          <w:rFonts w:ascii="Arial" w:eastAsia="Arial" w:hAnsi="Arial" w:cs="Arial"/>
          <w:sz w:val="24"/>
          <w:lang w:eastAsia="en-US"/>
        </w:rPr>
      </w:pPr>
      <w:r w:rsidRPr="00851FB1">
        <w:rPr>
          <w:rFonts w:ascii="Arial" w:hAnsi="Arial" w:cs="Arial"/>
          <w:sz w:val="24"/>
          <w:lang w:eastAsia="en-US"/>
        </w:rPr>
        <w:t>feedback their findings to employers and to the Department;</w:t>
      </w:r>
      <w:r w:rsidRPr="00851FB1">
        <w:rPr>
          <w:rFonts w:ascii="Arial" w:eastAsia="Arial" w:hAnsi="Arial" w:cs="Arial"/>
          <w:sz w:val="24"/>
          <w:lang w:eastAsia="en-US"/>
        </w:rPr>
        <w:t xml:space="preserve"> and</w:t>
      </w:r>
    </w:p>
    <w:p w14:paraId="759931F8" w14:textId="77777777" w:rsidR="00851FB1" w:rsidRPr="00851FB1" w:rsidRDefault="00851FB1" w:rsidP="00F03298">
      <w:pPr>
        <w:widowControl w:val="0"/>
        <w:numPr>
          <w:ilvl w:val="0"/>
          <w:numId w:val="70"/>
        </w:numPr>
        <w:overflowPunct/>
        <w:autoSpaceDE/>
        <w:autoSpaceDN/>
        <w:adjustRightInd/>
        <w:spacing w:after="240"/>
        <w:textAlignment w:val="auto"/>
        <w:rPr>
          <w:rFonts w:ascii="Arial" w:hAnsi="Arial" w:cs="Arial"/>
          <w:sz w:val="24"/>
          <w:lang w:eastAsia="en-US"/>
        </w:rPr>
      </w:pPr>
      <w:r w:rsidRPr="00851FB1">
        <w:rPr>
          <w:rFonts w:ascii="Arial" w:hAnsi="Arial" w:cs="Arial"/>
          <w:sz w:val="24"/>
          <w:lang w:eastAsia="en-US"/>
        </w:rPr>
        <w:t>use findings from the reviews to develop improvement materials / resources.</w:t>
      </w:r>
    </w:p>
    <w:tbl>
      <w:tblPr>
        <w:tblStyle w:val="TableGrid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28"/>
      </w:tblGrid>
      <w:tr w:rsidR="00851FB1" w:rsidRPr="00851FB1" w14:paraId="0DCD0581" w14:textId="77777777" w:rsidTr="00927170">
        <w:tc>
          <w:tcPr>
            <w:tcW w:w="8528" w:type="dxa"/>
          </w:tcPr>
          <w:p w14:paraId="111EFB0C" w14:textId="77777777" w:rsidR="00851FB1" w:rsidRPr="00851FB1" w:rsidRDefault="00851FB1" w:rsidP="00F03298">
            <w:pPr>
              <w:widowControl w:val="0"/>
              <w:numPr>
                <w:ilvl w:val="0"/>
                <w:numId w:val="60"/>
              </w:numPr>
              <w:spacing w:after="240"/>
              <w:ind w:left="0" w:firstLine="0"/>
              <w:rPr>
                <w:rFonts w:ascii="Arial" w:hAnsi="Arial"/>
                <w:color w:val="000000"/>
                <w:sz w:val="24"/>
              </w:rPr>
            </w:pPr>
            <w:r w:rsidRPr="00851FB1">
              <w:rPr>
                <w:rFonts w:ascii="Arial" w:hAnsi="Arial"/>
                <w:sz w:val="24"/>
              </w:rPr>
              <w:t xml:space="preserve">The bidder should set out in detail: </w:t>
            </w:r>
            <w:r w:rsidRPr="00851FB1">
              <w:rPr>
                <w:rFonts w:ascii="Arial" w:hAnsi="Arial"/>
                <w:color w:val="000000"/>
                <w:sz w:val="24"/>
              </w:rPr>
              <w:t xml:space="preserve"> </w:t>
            </w:r>
          </w:p>
          <w:p w14:paraId="6C91A9E3" w14:textId="77777777" w:rsidR="00851FB1" w:rsidRPr="00851FB1" w:rsidRDefault="00851FB1" w:rsidP="00F03298">
            <w:pPr>
              <w:widowControl w:val="0"/>
              <w:numPr>
                <w:ilvl w:val="0"/>
                <w:numId w:val="82"/>
              </w:numPr>
              <w:overflowPunct/>
              <w:autoSpaceDE/>
              <w:autoSpaceDN/>
              <w:adjustRightInd/>
              <w:spacing w:after="240"/>
              <w:textAlignment w:val="auto"/>
              <w:rPr>
                <w:rFonts w:ascii="Arial" w:hAnsi="Arial"/>
                <w:sz w:val="24"/>
              </w:rPr>
            </w:pPr>
            <w:r w:rsidRPr="00851FB1">
              <w:rPr>
                <w:rFonts w:ascii="Arial" w:hAnsi="Arial"/>
                <w:sz w:val="24"/>
              </w:rPr>
              <w:t>Their proposed plan/approach to a programme of quality assurance, of the overall effectiveness of the programme, including coverage and timescales.</w:t>
            </w:r>
          </w:p>
          <w:p w14:paraId="2B2F61F3" w14:textId="77777777" w:rsidR="00851FB1" w:rsidRPr="00851FB1" w:rsidRDefault="00851FB1" w:rsidP="00F03298">
            <w:pPr>
              <w:widowControl w:val="0"/>
              <w:numPr>
                <w:ilvl w:val="0"/>
                <w:numId w:val="82"/>
              </w:numPr>
              <w:overflowPunct/>
              <w:autoSpaceDE/>
              <w:autoSpaceDN/>
              <w:adjustRightInd/>
              <w:spacing w:after="240"/>
              <w:textAlignment w:val="auto"/>
              <w:rPr>
                <w:rFonts w:ascii="Arial" w:hAnsi="Arial"/>
                <w:sz w:val="24"/>
              </w:rPr>
            </w:pPr>
            <w:r w:rsidRPr="00851FB1">
              <w:rPr>
                <w:rFonts w:ascii="Arial" w:hAnsi="Arial"/>
                <w:sz w:val="24"/>
              </w:rPr>
              <w:t xml:space="preserve">What arrangements they would put in place to support improvements in local delivery when needs are identified. </w:t>
            </w:r>
          </w:p>
          <w:p w14:paraId="53CD841D" w14:textId="77777777" w:rsidR="00851FB1" w:rsidRPr="00851FB1" w:rsidRDefault="00851FB1" w:rsidP="00F03298">
            <w:pPr>
              <w:widowControl w:val="0"/>
              <w:numPr>
                <w:ilvl w:val="0"/>
                <w:numId w:val="82"/>
              </w:numPr>
              <w:overflowPunct/>
              <w:autoSpaceDE/>
              <w:autoSpaceDN/>
              <w:adjustRightInd/>
              <w:spacing w:after="240"/>
              <w:textAlignment w:val="auto"/>
              <w:rPr>
                <w:rFonts w:ascii="Arial" w:hAnsi="Arial"/>
                <w:sz w:val="24"/>
              </w:rPr>
            </w:pPr>
            <w:r w:rsidRPr="00851FB1">
              <w:rPr>
                <w:rFonts w:ascii="Arial" w:hAnsi="Arial"/>
                <w:sz w:val="24"/>
              </w:rPr>
              <w:t xml:space="preserve">What arrangements they will put in place to challenge employers who are not taking appropriate steps to improve their ASYE provision, when needs are identified. </w:t>
            </w:r>
          </w:p>
          <w:p w14:paraId="0E522867" w14:textId="77777777" w:rsidR="00851FB1" w:rsidRPr="00851FB1" w:rsidRDefault="00851FB1" w:rsidP="00F03298">
            <w:pPr>
              <w:widowControl w:val="0"/>
              <w:numPr>
                <w:ilvl w:val="0"/>
                <w:numId w:val="82"/>
              </w:numPr>
              <w:overflowPunct/>
              <w:autoSpaceDE/>
              <w:autoSpaceDN/>
              <w:adjustRightInd/>
              <w:spacing w:after="240"/>
              <w:textAlignment w:val="auto"/>
              <w:rPr>
                <w:rFonts w:ascii="Arial" w:hAnsi="Arial"/>
                <w:sz w:val="24"/>
              </w:rPr>
            </w:pPr>
            <w:r w:rsidRPr="00851FB1">
              <w:rPr>
                <w:rFonts w:ascii="Arial" w:hAnsi="Arial"/>
                <w:sz w:val="24"/>
              </w:rPr>
              <w:t xml:space="preserve">How they will feedback their findings to employers and to the Department.  </w:t>
            </w:r>
          </w:p>
          <w:p w14:paraId="00E49F0F" w14:textId="77777777" w:rsidR="00851FB1" w:rsidRPr="00851FB1" w:rsidRDefault="00851FB1" w:rsidP="00F03298">
            <w:pPr>
              <w:widowControl w:val="0"/>
              <w:numPr>
                <w:ilvl w:val="0"/>
                <w:numId w:val="82"/>
              </w:numPr>
              <w:spacing w:after="240"/>
              <w:rPr>
                <w:rFonts w:ascii="Arial" w:hAnsi="Arial"/>
                <w:sz w:val="24"/>
                <w:szCs w:val="24"/>
              </w:rPr>
            </w:pPr>
            <w:r w:rsidRPr="00851FB1">
              <w:rPr>
                <w:rFonts w:ascii="Arial" w:hAnsi="Arial"/>
                <w:color w:val="000000"/>
                <w:sz w:val="24"/>
                <w:szCs w:val="24"/>
              </w:rPr>
              <w:t>How feedback gathered from quality assurance activity will be used to improve delivery of the programme.</w:t>
            </w:r>
          </w:p>
          <w:p w14:paraId="5DB6B94C" w14:textId="77777777" w:rsidR="00851FB1" w:rsidRPr="00851FB1" w:rsidRDefault="00851FB1" w:rsidP="00F03298">
            <w:pPr>
              <w:widowControl w:val="0"/>
              <w:numPr>
                <w:ilvl w:val="0"/>
                <w:numId w:val="82"/>
              </w:numPr>
              <w:overflowPunct/>
              <w:autoSpaceDE/>
              <w:autoSpaceDN/>
              <w:adjustRightInd/>
              <w:spacing w:after="240"/>
              <w:textAlignment w:val="auto"/>
              <w:rPr>
                <w:rFonts w:ascii="Arial" w:hAnsi="Arial"/>
                <w:sz w:val="24"/>
              </w:rPr>
            </w:pPr>
            <w:r w:rsidRPr="00851FB1">
              <w:rPr>
                <w:rFonts w:ascii="Arial" w:hAnsi="Arial"/>
                <w:sz w:val="24"/>
              </w:rPr>
              <w:lastRenderedPageBreak/>
              <w:t>How they will share/deliver improvement materials across the sector to support continuous improvement of ASYE programmes across employers of child and family social work.</w:t>
            </w:r>
          </w:p>
          <w:p w14:paraId="45EF70F3" w14:textId="77777777" w:rsidR="00851FB1" w:rsidRPr="00851FB1" w:rsidRDefault="00851FB1" w:rsidP="00F03298">
            <w:pPr>
              <w:widowControl w:val="0"/>
              <w:numPr>
                <w:ilvl w:val="0"/>
                <w:numId w:val="82"/>
              </w:numPr>
              <w:overflowPunct/>
              <w:autoSpaceDE/>
              <w:autoSpaceDN/>
              <w:adjustRightInd/>
              <w:spacing w:after="240"/>
              <w:textAlignment w:val="auto"/>
              <w:rPr>
                <w:rFonts w:ascii="Arial" w:hAnsi="Arial"/>
                <w:sz w:val="24"/>
              </w:rPr>
            </w:pPr>
            <w:r w:rsidRPr="00851FB1">
              <w:rPr>
                <w:rFonts w:ascii="Arial" w:hAnsi="Arial"/>
                <w:sz w:val="24"/>
              </w:rPr>
              <w:t>How they intend to engage constructively with the sector to ensure maximum engagement with the assurance processes. A timeline should be included.</w:t>
            </w:r>
          </w:p>
        </w:tc>
      </w:tr>
    </w:tbl>
    <w:p w14:paraId="242C5510" w14:textId="77777777" w:rsidR="00851FB1" w:rsidRPr="00851FB1" w:rsidRDefault="00851FB1" w:rsidP="00851FB1">
      <w:pPr>
        <w:widowControl w:val="0"/>
        <w:spacing w:after="240" w:line="276" w:lineRule="auto"/>
        <w:rPr>
          <w:rFonts w:ascii="Arial" w:hAnsi="Arial" w:cs="Arial"/>
          <w:b/>
          <w:color w:val="000000"/>
          <w:sz w:val="24"/>
          <w:szCs w:val="24"/>
          <w:u w:val="single"/>
          <w:lang w:eastAsia="en-US"/>
        </w:rPr>
      </w:pPr>
    </w:p>
    <w:p w14:paraId="53C81F3A" w14:textId="77777777" w:rsidR="00851FB1" w:rsidRPr="00851FB1" w:rsidRDefault="00851FB1" w:rsidP="00851FB1">
      <w:pPr>
        <w:widowControl w:val="0"/>
        <w:spacing w:after="240" w:line="276" w:lineRule="auto"/>
        <w:rPr>
          <w:rFonts w:ascii="Arial" w:hAnsi="Arial" w:cs="Arial"/>
          <w:b/>
          <w:color w:val="000000"/>
          <w:sz w:val="24"/>
          <w:szCs w:val="24"/>
          <w:u w:val="single"/>
          <w:lang w:eastAsia="en-US"/>
        </w:rPr>
      </w:pPr>
      <w:r w:rsidRPr="00851FB1">
        <w:rPr>
          <w:rFonts w:ascii="Arial" w:hAnsi="Arial" w:cs="Arial"/>
          <w:b/>
          <w:color w:val="000000"/>
          <w:sz w:val="24"/>
          <w:szCs w:val="24"/>
          <w:u w:val="single"/>
          <w:lang w:eastAsia="en-US"/>
        </w:rPr>
        <w:t>Requirement 4: Project Management and Reporting arrangements</w:t>
      </w:r>
    </w:p>
    <w:p w14:paraId="3F62DACC" w14:textId="77777777" w:rsidR="00851FB1" w:rsidRPr="00851FB1" w:rsidRDefault="00851FB1" w:rsidP="00851FB1">
      <w:pPr>
        <w:widowControl w:val="0"/>
        <w:spacing w:after="240"/>
        <w:rPr>
          <w:rFonts w:ascii="Arial" w:hAnsi="Arial" w:cs="Arial"/>
          <w:color w:val="000000"/>
          <w:sz w:val="24"/>
          <w:szCs w:val="24"/>
          <w:lang w:eastAsia="en-US"/>
        </w:rPr>
      </w:pPr>
      <w:r w:rsidRPr="00851FB1">
        <w:rPr>
          <w:rFonts w:ascii="Arial" w:hAnsi="Arial" w:cs="Arial"/>
          <w:color w:val="000000"/>
          <w:sz w:val="24"/>
          <w:szCs w:val="24"/>
          <w:lang w:eastAsia="en-US"/>
        </w:rPr>
        <w:t>Robust project management and regular accurate reporting is essential throughout the entire contract agreement to monitor programme development and delivery, manage risks and issues, and to fulfil governance-reporting requirements to build and give confidence that the programme delivery will be completed to the required level of quality.</w:t>
      </w:r>
    </w:p>
    <w:p w14:paraId="4E709F12" w14:textId="77777777" w:rsidR="00851FB1" w:rsidRPr="00851FB1" w:rsidRDefault="00851FB1" w:rsidP="00851FB1">
      <w:pPr>
        <w:widowControl w:val="0"/>
        <w:spacing w:after="240" w:line="276" w:lineRule="auto"/>
        <w:rPr>
          <w:rFonts w:ascii="Arial" w:hAnsi="Arial" w:cs="Arial"/>
          <w:color w:val="000000"/>
          <w:sz w:val="24"/>
          <w:szCs w:val="24"/>
          <w:lang w:eastAsia="en-US"/>
        </w:rPr>
      </w:pPr>
      <w:r w:rsidRPr="00851FB1">
        <w:rPr>
          <w:rFonts w:ascii="Arial" w:hAnsi="Arial" w:cs="Arial"/>
          <w:color w:val="000000"/>
          <w:sz w:val="24"/>
          <w:szCs w:val="24"/>
          <w:lang w:eastAsia="en-US"/>
        </w:rPr>
        <w:t>The contractor is expected to:</w:t>
      </w:r>
    </w:p>
    <w:p w14:paraId="51936302" w14:textId="77777777" w:rsidR="00851FB1" w:rsidRPr="00851FB1" w:rsidRDefault="00851FB1" w:rsidP="00F03298">
      <w:pPr>
        <w:widowControl w:val="0"/>
        <w:numPr>
          <w:ilvl w:val="0"/>
          <w:numId w:val="63"/>
        </w:numPr>
        <w:spacing w:after="240"/>
        <w:rPr>
          <w:rFonts w:ascii="Arial" w:hAnsi="Arial" w:cs="Arial"/>
          <w:color w:val="000000"/>
          <w:sz w:val="24"/>
          <w:szCs w:val="24"/>
          <w:lang w:eastAsia="en-US"/>
        </w:rPr>
      </w:pPr>
      <w:r w:rsidRPr="00851FB1">
        <w:rPr>
          <w:rFonts w:ascii="Arial" w:hAnsi="Arial" w:cs="Arial"/>
          <w:color w:val="000000"/>
          <w:sz w:val="24"/>
          <w:szCs w:val="24"/>
          <w:lang w:eastAsia="en-US"/>
        </w:rPr>
        <w:t>ensure that day-to-day operational management of the programme is of an excellent quality and conducted professionally against agreed ways of working and standards of behaviour by building a collaborative working relationship between the contractor and Department;  </w:t>
      </w:r>
    </w:p>
    <w:p w14:paraId="1E4A2C07" w14:textId="77777777" w:rsidR="00851FB1" w:rsidRPr="00851FB1" w:rsidRDefault="00851FB1" w:rsidP="00F03298">
      <w:pPr>
        <w:widowControl w:val="0"/>
        <w:numPr>
          <w:ilvl w:val="0"/>
          <w:numId w:val="63"/>
        </w:numPr>
        <w:spacing w:after="240"/>
        <w:rPr>
          <w:rFonts w:ascii="Arial" w:hAnsi="Arial" w:cs="Arial"/>
          <w:color w:val="000000"/>
          <w:sz w:val="24"/>
          <w:szCs w:val="24"/>
          <w:lang w:eastAsia="en-US"/>
        </w:rPr>
      </w:pPr>
      <w:r w:rsidRPr="00851FB1">
        <w:rPr>
          <w:rFonts w:ascii="Arial" w:hAnsi="Arial" w:cs="Arial"/>
          <w:color w:val="000000"/>
          <w:sz w:val="24"/>
          <w:szCs w:val="24"/>
          <w:lang w:eastAsia="en-US"/>
        </w:rPr>
        <w:t xml:space="preserve">have robust management controls and management information to provide a comprehensive view of actual progress of delivery against an agreed plan with supporting evidence as necessary; </w:t>
      </w:r>
    </w:p>
    <w:p w14:paraId="1E87DC64" w14:textId="77777777" w:rsidR="00851FB1" w:rsidRPr="00851FB1" w:rsidRDefault="00851FB1" w:rsidP="00F03298">
      <w:pPr>
        <w:widowControl w:val="0"/>
        <w:numPr>
          <w:ilvl w:val="0"/>
          <w:numId w:val="63"/>
        </w:numPr>
        <w:spacing w:after="240"/>
        <w:rPr>
          <w:rFonts w:ascii="Arial" w:hAnsi="Arial" w:cs="Arial"/>
          <w:color w:val="000000"/>
          <w:sz w:val="24"/>
          <w:szCs w:val="24"/>
          <w:lang w:eastAsia="en-US"/>
        </w:rPr>
      </w:pPr>
      <w:r w:rsidRPr="00851FB1">
        <w:rPr>
          <w:rFonts w:ascii="Arial" w:hAnsi="Arial" w:cs="Arial"/>
          <w:color w:val="000000"/>
          <w:sz w:val="24"/>
          <w:szCs w:val="24"/>
          <w:lang w:eastAsia="en-US"/>
        </w:rPr>
        <w:t>ensure potential problems are identified as early as possible so that corrective actions can be taken to keep delivery on track;</w:t>
      </w:r>
    </w:p>
    <w:p w14:paraId="5D1EA59E" w14:textId="77777777" w:rsidR="00851FB1" w:rsidRPr="00851FB1" w:rsidRDefault="00851FB1" w:rsidP="00F03298">
      <w:pPr>
        <w:widowControl w:val="0"/>
        <w:numPr>
          <w:ilvl w:val="0"/>
          <w:numId w:val="63"/>
        </w:numPr>
        <w:overflowPunct/>
        <w:autoSpaceDE/>
        <w:autoSpaceDN/>
        <w:adjustRightInd/>
        <w:spacing w:after="240"/>
        <w:rPr>
          <w:rFonts w:ascii="Arial" w:hAnsi="Arial" w:cs="Arial"/>
          <w:sz w:val="24"/>
          <w:szCs w:val="24"/>
        </w:rPr>
      </w:pPr>
      <w:r w:rsidRPr="00851FB1">
        <w:rPr>
          <w:rFonts w:ascii="Arial" w:hAnsi="Arial" w:cs="Arial"/>
          <w:color w:val="000000"/>
          <w:sz w:val="24"/>
          <w:szCs w:val="24"/>
        </w:rPr>
        <w:t>have a clear leadership and governance structure in place that combines efficient decision making with accountability and transparency;</w:t>
      </w:r>
    </w:p>
    <w:p w14:paraId="7BC48E90" w14:textId="77777777" w:rsidR="00851FB1" w:rsidRPr="00851FB1" w:rsidRDefault="00851FB1" w:rsidP="00F03298">
      <w:pPr>
        <w:widowControl w:val="0"/>
        <w:numPr>
          <w:ilvl w:val="0"/>
          <w:numId w:val="63"/>
        </w:numPr>
        <w:overflowPunct/>
        <w:autoSpaceDE/>
        <w:autoSpaceDN/>
        <w:adjustRightInd/>
        <w:spacing w:after="240"/>
        <w:rPr>
          <w:rFonts w:ascii="Arial" w:hAnsi="Arial" w:cs="Arial"/>
          <w:sz w:val="24"/>
          <w:szCs w:val="24"/>
        </w:rPr>
      </w:pPr>
      <w:r w:rsidRPr="00851FB1">
        <w:rPr>
          <w:rFonts w:ascii="Arial" w:hAnsi="Arial" w:cs="Arial"/>
          <w:sz w:val="24"/>
          <w:szCs w:val="24"/>
        </w:rPr>
        <w:t>action data requests from the Department within 3 working days and where this is not possible, responding to the requester within 2 working days;</w:t>
      </w:r>
    </w:p>
    <w:p w14:paraId="3E9E274B" w14:textId="77777777" w:rsidR="00851FB1" w:rsidRPr="00851FB1" w:rsidRDefault="00851FB1" w:rsidP="00F03298">
      <w:pPr>
        <w:widowControl w:val="0"/>
        <w:numPr>
          <w:ilvl w:val="0"/>
          <w:numId w:val="63"/>
        </w:numPr>
        <w:overflowPunct/>
        <w:autoSpaceDE/>
        <w:autoSpaceDN/>
        <w:adjustRightInd/>
        <w:spacing w:after="240"/>
        <w:rPr>
          <w:rFonts w:ascii="Arial" w:hAnsi="Arial" w:cs="Arial"/>
          <w:sz w:val="24"/>
          <w:szCs w:val="24"/>
        </w:rPr>
      </w:pPr>
      <w:r w:rsidRPr="00851FB1">
        <w:rPr>
          <w:rFonts w:ascii="Arial" w:hAnsi="Arial" w:cs="Arial"/>
          <w:sz w:val="24"/>
          <w:szCs w:val="24"/>
        </w:rPr>
        <w:t>p</w:t>
      </w:r>
      <w:r w:rsidRPr="00851FB1">
        <w:rPr>
          <w:rFonts w:ascii="Arial" w:hAnsi="Arial" w:cs="Arial"/>
          <w:color w:val="000000"/>
          <w:sz w:val="24"/>
          <w:szCs w:val="24"/>
        </w:rPr>
        <w:t xml:space="preserve">rovide monthly and quarterly update service reports to the Department on all aspects of delivery of the programme; </w:t>
      </w:r>
    </w:p>
    <w:p w14:paraId="5456412F" w14:textId="77777777" w:rsidR="00851FB1" w:rsidRPr="00851FB1" w:rsidRDefault="00851FB1" w:rsidP="00F03298">
      <w:pPr>
        <w:widowControl w:val="0"/>
        <w:numPr>
          <w:ilvl w:val="0"/>
          <w:numId w:val="63"/>
        </w:numPr>
        <w:overflowPunct/>
        <w:autoSpaceDE/>
        <w:autoSpaceDN/>
        <w:adjustRightInd/>
        <w:spacing w:after="240"/>
        <w:textAlignment w:val="auto"/>
        <w:rPr>
          <w:rFonts w:ascii="Arial" w:eastAsia="Arial" w:hAnsi="Arial" w:cs="Arial"/>
          <w:sz w:val="24"/>
          <w:lang w:eastAsia="en-US"/>
        </w:rPr>
      </w:pPr>
      <w:r w:rsidRPr="00851FB1">
        <w:rPr>
          <w:rFonts w:ascii="Arial" w:eastAsia="Arial" w:hAnsi="Arial" w:cs="Arial"/>
          <w:sz w:val="24"/>
          <w:lang w:eastAsia="en-US"/>
        </w:rPr>
        <w:t xml:space="preserve">provide an annual report on overall effectiveness of the programme, combining all learning and feedback, any outstanding issues, and a clear summary of outputs (including participation); and </w:t>
      </w:r>
    </w:p>
    <w:p w14:paraId="0C0F9938" w14:textId="77777777" w:rsidR="00851FB1" w:rsidRPr="00851FB1" w:rsidRDefault="00851FB1" w:rsidP="00F03298">
      <w:pPr>
        <w:widowControl w:val="0"/>
        <w:numPr>
          <w:ilvl w:val="0"/>
          <w:numId w:val="63"/>
        </w:numPr>
        <w:spacing w:after="240"/>
        <w:rPr>
          <w:rFonts w:ascii="Arial" w:hAnsi="Arial" w:cs="Arial"/>
          <w:b/>
          <w:color w:val="000000"/>
          <w:sz w:val="24"/>
          <w:szCs w:val="24"/>
          <w:lang w:eastAsia="en-US"/>
        </w:rPr>
      </w:pPr>
      <w:r w:rsidRPr="00851FB1">
        <w:rPr>
          <w:rFonts w:ascii="Arial" w:hAnsi="Arial" w:cs="Arial"/>
          <w:color w:val="000000"/>
          <w:sz w:val="24"/>
          <w:szCs w:val="24"/>
          <w:lang w:eastAsia="en-US"/>
        </w:rPr>
        <w:t xml:space="preserve">work with the Department to agree key delivery KPIs. </w:t>
      </w:r>
    </w:p>
    <w:tbl>
      <w:tblPr>
        <w:tblStyle w:val="TableGrid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28"/>
      </w:tblGrid>
      <w:tr w:rsidR="00851FB1" w:rsidRPr="00851FB1" w14:paraId="72119611" w14:textId="77777777" w:rsidTr="00927170">
        <w:tc>
          <w:tcPr>
            <w:tcW w:w="8528" w:type="dxa"/>
          </w:tcPr>
          <w:p w14:paraId="4D75B775" w14:textId="77777777" w:rsidR="00851FB1" w:rsidRPr="00851FB1" w:rsidRDefault="00851FB1" w:rsidP="00F03298">
            <w:pPr>
              <w:widowControl w:val="0"/>
              <w:numPr>
                <w:ilvl w:val="0"/>
                <w:numId w:val="60"/>
              </w:numPr>
              <w:spacing w:after="240" w:line="276" w:lineRule="auto"/>
              <w:ind w:left="0" w:firstLine="0"/>
              <w:rPr>
                <w:rFonts w:ascii="Arial" w:hAnsi="Arial"/>
                <w:bCs/>
                <w:color w:val="000000"/>
                <w:sz w:val="24"/>
                <w:szCs w:val="24"/>
              </w:rPr>
            </w:pPr>
            <w:r w:rsidRPr="00851FB1">
              <w:rPr>
                <w:rFonts w:ascii="Arial" w:hAnsi="Arial"/>
                <w:bCs/>
                <w:color w:val="000000"/>
                <w:sz w:val="24"/>
                <w:szCs w:val="24"/>
              </w:rPr>
              <w:t xml:space="preserve">The bidder should set out in detail: </w:t>
            </w:r>
          </w:p>
          <w:p w14:paraId="380BF399" w14:textId="77777777" w:rsidR="00851FB1" w:rsidRPr="00851FB1" w:rsidRDefault="00851FB1" w:rsidP="00F03298">
            <w:pPr>
              <w:widowControl w:val="0"/>
              <w:numPr>
                <w:ilvl w:val="0"/>
                <w:numId w:val="83"/>
              </w:numPr>
              <w:spacing w:after="240"/>
              <w:ind w:left="714" w:hanging="357"/>
              <w:rPr>
                <w:rFonts w:ascii="Arial" w:hAnsi="Arial"/>
                <w:color w:val="000000"/>
                <w:sz w:val="24"/>
                <w:szCs w:val="24"/>
              </w:rPr>
            </w:pPr>
            <w:r w:rsidRPr="00851FB1">
              <w:rPr>
                <w:rFonts w:ascii="Arial" w:hAnsi="Arial"/>
                <w:color w:val="000000"/>
                <w:sz w:val="24"/>
                <w:szCs w:val="24"/>
              </w:rPr>
              <w:t xml:space="preserve">Their project management and reporting arrangements and how they </w:t>
            </w:r>
            <w:r w:rsidRPr="00851FB1">
              <w:rPr>
                <w:rFonts w:ascii="Arial" w:hAnsi="Arial"/>
                <w:color w:val="000000"/>
                <w:sz w:val="24"/>
                <w:szCs w:val="24"/>
              </w:rPr>
              <w:lastRenderedPageBreak/>
              <w:t>relate to effective governance of the work by the Department.</w:t>
            </w:r>
          </w:p>
          <w:p w14:paraId="3D8D043B" w14:textId="77777777" w:rsidR="00851FB1" w:rsidRPr="00851FB1" w:rsidRDefault="00851FB1" w:rsidP="00F03298">
            <w:pPr>
              <w:widowControl w:val="0"/>
              <w:numPr>
                <w:ilvl w:val="0"/>
                <w:numId w:val="83"/>
              </w:numPr>
              <w:overflowPunct/>
              <w:autoSpaceDE/>
              <w:autoSpaceDN/>
              <w:adjustRightInd/>
              <w:spacing w:after="240"/>
              <w:ind w:left="714" w:hanging="357"/>
              <w:textAlignment w:val="auto"/>
              <w:rPr>
                <w:rFonts w:ascii="Arial" w:hAnsi="Arial"/>
                <w:color w:val="000000"/>
                <w:sz w:val="24"/>
              </w:rPr>
            </w:pPr>
            <w:r w:rsidRPr="00851FB1">
              <w:rPr>
                <w:rFonts w:ascii="Arial" w:hAnsi="Arial"/>
                <w:color w:val="000000"/>
                <w:sz w:val="24"/>
              </w:rPr>
              <w:t>Their project implementation plan outlining critical activities to be undertaken to ensure the contract is ready to start delivery from 1 April 2022, including how the contractor will achieve each milestone, the resource required to do so, and if they work as a consortium, which members of it (and stakeholders where appropriate) will lead to achieve it. The key deliverables that the Department requires by 1 April 2022 can be found further in this document, under the section 6 Working Arrangements.</w:t>
            </w:r>
          </w:p>
          <w:p w14:paraId="65E8287E" w14:textId="77777777" w:rsidR="00851FB1" w:rsidRPr="00851FB1" w:rsidRDefault="00851FB1" w:rsidP="00F03298">
            <w:pPr>
              <w:widowControl w:val="0"/>
              <w:numPr>
                <w:ilvl w:val="0"/>
                <w:numId w:val="83"/>
              </w:numPr>
              <w:spacing w:after="240"/>
              <w:ind w:left="714" w:hanging="357"/>
              <w:rPr>
                <w:rFonts w:ascii="Arial" w:hAnsi="Arial"/>
                <w:sz w:val="24"/>
                <w:szCs w:val="24"/>
              </w:rPr>
            </w:pPr>
            <w:r w:rsidRPr="00851FB1">
              <w:rPr>
                <w:rFonts w:ascii="Arial" w:hAnsi="Arial"/>
                <w:color w:val="000000"/>
                <w:sz w:val="24"/>
                <w:szCs w:val="24"/>
              </w:rPr>
              <w:t>How they will effectively resource this contract, outlining proposed staffing and management structure. </w:t>
            </w:r>
          </w:p>
          <w:p w14:paraId="16665A8B" w14:textId="77777777" w:rsidR="00851FB1" w:rsidRPr="00851FB1" w:rsidRDefault="00851FB1" w:rsidP="00F03298">
            <w:pPr>
              <w:widowControl w:val="0"/>
              <w:numPr>
                <w:ilvl w:val="0"/>
                <w:numId w:val="83"/>
              </w:numPr>
              <w:spacing w:after="240"/>
              <w:ind w:left="714" w:hanging="357"/>
              <w:rPr>
                <w:rFonts w:ascii="Arial" w:hAnsi="Arial"/>
                <w:sz w:val="24"/>
                <w:szCs w:val="24"/>
              </w:rPr>
            </w:pPr>
            <w:r w:rsidRPr="00851FB1">
              <w:rPr>
                <w:rFonts w:ascii="Arial" w:hAnsi="Arial"/>
                <w:color w:val="000000"/>
                <w:sz w:val="24"/>
                <w:szCs w:val="24"/>
              </w:rPr>
              <w:t>A risk register – defining specific risks or issues in delivering the proposal, and describing mitigations and the contingencies:</w:t>
            </w:r>
          </w:p>
          <w:p w14:paraId="6FAC4821" w14:textId="77777777" w:rsidR="00851FB1" w:rsidRPr="00851FB1" w:rsidRDefault="00851FB1" w:rsidP="00F03298">
            <w:pPr>
              <w:widowControl w:val="0"/>
              <w:numPr>
                <w:ilvl w:val="1"/>
                <w:numId w:val="83"/>
              </w:numPr>
              <w:overflowPunct/>
              <w:autoSpaceDE/>
              <w:autoSpaceDN/>
              <w:adjustRightInd/>
              <w:spacing w:after="240"/>
              <w:textAlignment w:val="auto"/>
              <w:rPr>
                <w:rFonts w:ascii="Arial" w:hAnsi="Arial"/>
                <w:sz w:val="24"/>
              </w:rPr>
            </w:pPr>
            <w:r w:rsidRPr="00851FB1">
              <w:rPr>
                <w:rFonts w:ascii="Arial" w:hAnsi="Arial"/>
                <w:sz w:val="24"/>
              </w:rPr>
              <w:t>How they will ensure potential problems are identified and escalated as early as possible so that corrective actions can be taken to keep delivery on track.</w:t>
            </w:r>
          </w:p>
          <w:p w14:paraId="3F581EB0" w14:textId="77777777" w:rsidR="00851FB1" w:rsidRPr="00851FB1" w:rsidRDefault="00851FB1" w:rsidP="00F03298">
            <w:pPr>
              <w:widowControl w:val="0"/>
              <w:numPr>
                <w:ilvl w:val="1"/>
                <w:numId w:val="83"/>
              </w:numPr>
              <w:overflowPunct/>
              <w:autoSpaceDE/>
              <w:autoSpaceDN/>
              <w:adjustRightInd/>
              <w:spacing w:after="240"/>
              <w:textAlignment w:val="auto"/>
              <w:rPr>
                <w:rFonts w:ascii="Arial" w:hAnsi="Arial"/>
                <w:sz w:val="24"/>
              </w:rPr>
            </w:pPr>
            <w:r w:rsidRPr="00851FB1">
              <w:rPr>
                <w:rFonts w:ascii="Arial" w:hAnsi="Arial"/>
                <w:sz w:val="24"/>
              </w:rPr>
              <w:t xml:space="preserve">A plan of comprehensive corrective actions, </w:t>
            </w:r>
            <w:proofErr w:type="gramStart"/>
            <w:r w:rsidRPr="00851FB1">
              <w:rPr>
                <w:rFonts w:ascii="Arial" w:hAnsi="Arial"/>
                <w:sz w:val="24"/>
              </w:rPr>
              <w:t>mitigations</w:t>
            </w:r>
            <w:proofErr w:type="gramEnd"/>
            <w:r w:rsidRPr="00851FB1">
              <w:rPr>
                <w:rFonts w:ascii="Arial" w:hAnsi="Arial"/>
                <w:sz w:val="24"/>
              </w:rPr>
              <w:t xml:space="preserve"> and specific timescales in the event of any slippage against plan in order to restore progress back to plan.</w:t>
            </w:r>
          </w:p>
          <w:p w14:paraId="329E13CA" w14:textId="77777777" w:rsidR="00851FB1" w:rsidRPr="00851FB1" w:rsidRDefault="00851FB1" w:rsidP="00F03298">
            <w:pPr>
              <w:widowControl w:val="0"/>
              <w:numPr>
                <w:ilvl w:val="0"/>
                <w:numId w:val="83"/>
              </w:numPr>
              <w:overflowPunct/>
              <w:autoSpaceDE/>
              <w:autoSpaceDN/>
              <w:adjustRightInd/>
              <w:spacing w:after="240"/>
              <w:ind w:left="714" w:hanging="357"/>
              <w:textAlignment w:val="auto"/>
              <w:rPr>
                <w:rFonts w:ascii="Arial" w:hAnsi="Arial"/>
                <w:sz w:val="24"/>
              </w:rPr>
            </w:pPr>
            <w:r w:rsidRPr="00851FB1">
              <w:rPr>
                <w:rFonts w:ascii="Arial" w:hAnsi="Arial"/>
                <w:color w:val="000000"/>
                <w:sz w:val="24"/>
                <w:szCs w:val="24"/>
              </w:rPr>
              <w:t>How the Department will be provided with management and performance information.</w:t>
            </w:r>
          </w:p>
          <w:p w14:paraId="7569FBA7" w14:textId="77777777" w:rsidR="00851FB1" w:rsidRPr="00851FB1" w:rsidRDefault="00851FB1" w:rsidP="00F03298">
            <w:pPr>
              <w:widowControl w:val="0"/>
              <w:numPr>
                <w:ilvl w:val="0"/>
                <w:numId w:val="83"/>
              </w:numPr>
              <w:overflowPunct/>
              <w:autoSpaceDE/>
              <w:autoSpaceDN/>
              <w:adjustRightInd/>
              <w:spacing w:after="240"/>
              <w:ind w:left="714" w:hanging="357"/>
              <w:textAlignment w:val="auto"/>
              <w:rPr>
                <w:rFonts w:ascii="Arial" w:hAnsi="Arial"/>
                <w:sz w:val="24"/>
                <w:szCs w:val="24"/>
              </w:rPr>
            </w:pPr>
            <w:r w:rsidRPr="00851FB1">
              <w:rPr>
                <w:rFonts w:ascii="Arial" w:hAnsi="Arial"/>
                <w:sz w:val="24"/>
                <w:szCs w:val="24"/>
              </w:rPr>
              <w:t>The contractor should confirm they will make available to the Department any item of data in the contractor’s possession within 3 days of written request.</w:t>
            </w:r>
          </w:p>
          <w:p w14:paraId="7DE83C9C" w14:textId="77777777" w:rsidR="00851FB1" w:rsidRPr="00851FB1" w:rsidRDefault="00851FB1" w:rsidP="00F03298">
            <w:pPr>
              <w:widowControl w:val="0"/>
              <w:numPr>
                <w:ilvl w:val="0"/>
                <w:numId w:val="83"/>
              </w:numPr>
              <w:spacing w:after="240"/>
              <w:ind w:left="714" w:hanging="357"/>
              <w:rPr>
                <w:rFonts w:ascii="Arial" w:hAnsi="Arial"/>
                <w:color w:val="000000"/>
                <w:sz w:val="24"/>
                <w:szCs w:val="24"/>
              </w:rPr>
            </w:pPr>
            <w:r w:rsidRPr="00851FB1">
              <w:rPr>
                <w:rFonts w:ascii="Arial" w:hAnsi="Arial"/>
                <w:color w:val="000000"/>
                <w:sz w:val="24"/>
                <w:szCs w:val="24"/>
              </w:rPr>
              <w:t>Record data including the protected characteristics of all applicants in regard to the 9 protected characteristics of the Equality Act 2010; and</w:t>
            </w:r>
          </w:p>
          <w:p w14:paraId="516A321E" w14:textId="77777777" w:rsidR="00851FB1" w:rsidRPr="00851FB1" w:rsidRDefault="00851FB1" w:rsidP="00F03298">
            <w:pPr>
              <w:widowControl w:val="0"/>
              <w:numPr>
                <w:ilvl w:val="0"/>
                <w:numId w:val="83"/>
              </w:numPr>
              <w:spacing w:after="240"/>
              <w:ind w:left="714" w:hanging="357"/>
              <w:rPr>
                <w:rFonts w:ascii="Arial" w:hAnsi="Arial"/>
                <w:sz w:val="24"/>
                <w:szCs w:val="24"/>
              </w:rPr>
            </w:pPr>
            <w:r w:rsidRPr="00851FB1">
              <w:rPr>
                <w:rFonts w:ascii="Arial" w:hAnsi="Arial"/>
                <w:color w:val="000000"/>
                <w:sz w:val="24"/>
                <w:szCs w:val="24"/>
              </w:rPr>
              <w:t>How they will provide a comprehensive view of actual progress of delivery against the plan with supporting evidence as necessary, including setting out appropriate attendance of any subcontractors at review meetings, board meetings and other reporting/update meetings.</w:t>
            </w:r>
          </w:p>
        </w:tc>
      </w:tr>
    </w:tbl>
    <w:p w14:paraId="27B6FCF8" w14:textId="77777777" w:rsidR="00851FB1" w:rsidRPr="00851FB1" w:rsidRDefault="00851FB1" w:rsidP="00851FB1">
      <w:pPr>
        <w:spacing w:after="240"/>
        <w:rPr>
          <w:rFonts w:ascii="Arial" w:hAnsi="Arial" w:cs="Arial"/>
          <w:b/>
          <w:color w:val="000000"/>
          <w:sz w:val="24"/>
          <w:szCs w:val="24"/>
          <w:lang w:eastAsia="en-US"/>
        </w:rPr>
      </w:pPr>
    </w:p>
    <w:p w14:paraId="32137410" w14:textId="77777777" w:rsidR="00851FB1" w:rsidRPr="00851FB1" w:rsidRDefault="00851FB1" w:rsidP="00851FB1">
      <w:pPr>
        <w:widowControl w:val="0"/>
        <w:spacing w:after="240" w:line="276" w:lineRule="auto"/>
        <w:rPr>
          <w:rFonts w:ascii="Arial" w:hAnsi="Arial"/>
          <w:b/>
          <w:color w:val="000000"/>
          <w:sz w:val="24"/>
          <w:szCs w:val="24"/>
          <w:u w:val="single"/>
          <w:lang w:eastAsia="en-US"/>
        </w:rPr>
      </w:pPr>
      <w:r w:rsidRPr="00851FB1">
        <w:rPr>
          <w:rFonts w:ascii="Arial" w:hAnsi="Arial"/>
          <w:b/>
          <w:color w:val="000000"/>
          <w:sz w:val="24"/>
          <w:szCs w:val="24"/>
          <w:u w:val="single"/>
          <w:lang w:eastAsia="en-US"/>
        </w:rPr>
        <w:t>Requirement 5: Contractor management and governance</w:t>
      </w:r>
    </w:p>
    <w:p w14:paraId="2F58459B" w14:textId="77777777" w:rsidR="00851FB1" w:rsidRPr="00851FB1" w:rsidRDefault="00851FB1" w:rsidP="00851FB1">
      <w:pPr>
        <w:rPr>
          <w:rFonts w:ascii="Arial" w:hAnsi="Arial" w:cs="Arial"/>
          <w:color w:val="000000"/>
          <w:sz w:val="24"/>
          <w:szCs w:val="24"/>
          <w:lang w:eastAsia="en-US"/>
        </w:rPr>
      </w:pPr>
      <w:r w:rsidRPr="00851FB1">
        <w:rPr>
          <w:rFonts w:ascii="Arial" w:hAnsi="Arial" w:cs="Arial"/>
          <w:color w:val="000000"/>
          <w:sz w:val="24"/>
          <w:szCs w:val="24"/>
          <w:lang w:eastAsia="en-US"/>
        </w:rPr>
        <w:t>We understand that it may not be possible for one contractor to provide all of the requirements in this contract, due to the complexities of the planned activities, and we welcome bids from consortia as well as individual organisation bids.</w:t>
      </w:r>
    </w:p>
    <w:p w14:paraId="68732333" w14:textId="77777777" w:rsidR="00851FB1" w:rsidRPr="00851FB1" w:rsidRDefault="00851FB1" w:rsidP="00851FB1">
      <w:pPr>
        <w:rPr>
          <w:rFonts w:ascii="Arial" w:hAnsi="Arial" w:cs="Arial"/>
          <w:color w:val="000000"/>
          <w:sz w:val="24"/>
          <w:szCs w:val="24"/>
          <w:lang w:eastAsia="en-US"/>
        </w:rPr>
      </w:pPr>
      <w:r w:rsidRPr="00851FB1">
        <w:rPr>
          <w:rFonts w:ascii="Arial" w:hAnsi="Arial"/>
          <w:color w:val="000000"/>
          <w:sz w:val="24"/>
          <w:szCs w:val="24"/>
          <w:lang w:eastAsia="en-US"/>
        </w:rPr>
        <w:t xml:space="preserve"> </w:t>
      </w:r>
    </w:p>
    <w:p w14:paraId="241A37D7" w14:textId="77777777" w:rsidR="00851FB1" w:rsidRPr="00851FB1" w:rsidRDefault="00851FB1" w:rsidP="00851FB1">
      <w:pPr>
        <w:widowControl w:val="0"/>
        <w:rPr>
          <w:rFonts w:ascii="Arial" w:hAnsi="Arial"/>
          <w:color w:val="000000"/>
          <w:sz w:val="24"/>
          <w:szCs w:val="24"/>
          <w:lang w:eastAsia="en-US"/>
        </w:rPr>
      </w:pPr>
      <w:r w:rsidRPr="00851FB1">
        <w:rPr>
          <w:rFonts w:ascii="Arial" w:hAnsi="Arial"/>
          <w:color w:val="000000"/>
          <w:sz w:val="24"/>
          <w:szCs w:val="24"/>
          <w:lang w:eastAsia="en-US"/>
        </w:rPr>
        <w:t xml:space="preserve">We require bids, if bidding as a </w:t>
      </w:r>
      <w:proofErr w:type="gramStart"/>
      <w:r w:rsidRPr="00851FB1">
        <w:rPr>
          <w:rFonts w:ascii="Arial" w:hAnsi="Arial"/>
          <w:color w:val="000000"/>
          <w:sz w:val="24"/>
          <w:szCs w:val="24"/>
          <w:lang w:eastAsia="en-US"/>
        </w:rPr>
        <w:t>consortia</w:t>
      </w:r>
      <w:proofErr w:type="gramEnd"/>
      <w:r w:rsidRPr="00851FB1">
        <w:rPr>
          <w:rFonts w:ascii="Arial" w:hAnsi="Arial"/>
          <w:color w:val="000000"/>
          <w:sz w:val="24"/>
          <w:szCs w:val="24"/>
          <w:lang w:eastAsia="en-US"/>
        </w:rPr>
        <w:t xml:space="preserve">, to agree who the </w:t>
      </w:r>
      <w:r w:rsidRPr="00851FB1">
        <w:rPr>
          <w:rFonts w:ascii="Arial" w:hAnsi="Arial"/>
          <w:sz w:val="24"/>
          <w:lang w:eastAsia="en-US"/>
        </w:rPr>
        <w:t>contractor will be to speak on behalf of the group,</w:t>
      </w:r>
      <w:r w:rsidRPr="00851FB1">
        <w:rPr>
          <w:rFonts w:ascii="Arial" w:hAnsi="Arial"/>
          <w:color w:val="000000"/>
          <w:sz w:val="24"/>
          <w:szCs w:val="24"/>
          <w:lang w:eastAsia="en-US"/>
        </w:rPr>
        <w:t xml:space="preserve"> and how they will effectively manage the joint-working arrangement and ensure that all deliverables are met to the required standards and </w:t>
      </w:r>
      <w:r w:rsidRPr="00851FB1">
        <w:rPr>
          <w:rFonts w:ascii="Arial" w:hAnsi="Arial"/>
          <w:color w:val="000000"/>
          <w:sz w:val="24"/>
          <w:szCs w:val="24"/>
          <w:lang w:eastAsia="en-US"/>
        </w:rPr>
        <w:lastRenderedPageBreak/>
        <w:t xml:space="preserve">within the required timeframes. </w:t>
      </w:r>
    </w:p>
    <w:p w14:paraId="1CDD048E" w14:textId="77777777" w:rsidR="00851FB1" w:rsidRPr="00851FB1" w:rsidRDefault="00851FB1" w:rsidP="00851FB1">
      <w:pPr>
        <w:widowControl w:val="0"/>
        <w:rPr>
          <w:rFonts w:ascii="Arial" w:hAnsi="Arial"/>
          <w:color w:val="000000"/>
          <w:sz w:val="24"/>
          <w:szCs w:val="24"/>
          <w:lang w:eastAsia="en-US"/>
        </w:rPr>
      </w:pPr>
    </w:p>
    <w:p w14:paraId="66048012" w14:textId="77777777" w:rsidR="00851FB1" w:rsidRPr="00851FB1" w:rsidRDefault="00851FB1" w:rsidP="00851FB1">
      <w:pPr>
        <w:widowControl w:val="0"/>
        <w:rPr>
          <w:rFonts w:ascii="Arial" w:hAnsi="Arial"/>
          <w:color w:val="000000"/>
          <w:sz w:val="24"/>
          <w:szCs w:val="24"/>
          <w:lang w:eastAsia="en-US"/>
        </w:rPr>
      </w:pPr>
      <w:r w:rsidRPr="00851FB1">
        <w:rPr>
          <w:rFonts w:ascii="Arial" w:hAnsi="Arial"/>
          <w:color w:val="000000"/>
          <w:sz w:val="24"/>
          <w:szCs w:val="24"/>
          <w:lang w:eastAsia="en-US"/>
        </w:rPr>
        <w:t>We will require the contract to be held by the lead contractor on behalf of the consortium, with a clear governance structure in place to show how the group will work together successfully to deliver the programme, with accountability measures in place. At this stage we do not require a consortium to be formalised, but the formalisation will need to be completed prior to the contract being signed.</w:t>
      </w:r>
    </w:p>
    <w:p w14:paraId="55B20D20" w14:textId="77777777" w:rsidR="00851FB1" w:rsidRPr="00851FB1" w:rsidRDefault="00851FB1" w:rsidP="00851FB1">
      <w:pPr>
        <w:widowControl w:val="0"/>
        <w:rPr>
          <w:rFonts w:ascii="Arial" w:hAnsi="Arial"/>
          <w:color w:val="000000"/>
          <w:sz w:val="24"/>
          <w:szCs w:val="24"/>
          <w:lang w:eastAsia="en-US"/>
        </w:rPr>
      </w:pPr>
    </w:p>
    <w:p w14:paraId="2AAE759E" w14:textId="77777777" w:rsidR="00851FB1" w:rsidRPr="00851FB1" w:rsidRDefault="00851FB1" w:rsidP="00851FB1">
      <w:pPr>
        <w:widowControl w:val="0"/>
        <w:rPr>
          <w:rFonts w:ascii="Arial" w:hAnsi="Arial"/>
          <w:color w:val="000000"/>
          <w:sz w:val="24"/>
          <w:lang w:eastAsia="en-US"/>
        </w:rPr>
      </w:pPr>
      <w:r w:rsidRPr="00851FB1">
        <w:rPr>
          <w:rFonts w:ascii="Arial" w:hAnsi="Arial"/>
          <w:color w:val="000000"/>
          <w:sz w:val="24"/>
          <w:lang w:eastAsia="en-US"/>
        </w:rPr>
        <w:t xml:space="preserve">We would expect to see, within </w:t>
      </w:r>
      <w:r w:rsidRPr="00851FB1">
        <w:rPr>
          <w:rFonts w:ascii="Arial" w:hAnsi="Arial"/>
          <w:b/>
          <w:bCs/>
          <w:color w:val="000000"/>
          <w:sz w:val="24"/>
          <w:lang w:eastAsia="en-US"/>
        </w:rPr>
        <w:t>any</w:t>
      </w:r>
      <w:r w:rsidRPr="00851FB1">
        <w:rPr>
          <w:rFonts w:ascii="Arial" w:hAnsi="Arial"/>
          <w:color w:val="000000"/>
          <w:sz w:val="24"/>
          <w:lang w:eastAsia="en-US"/>
        </w:rPr>
        <w:t xml:space="preserve"> bid, a contractor that is made up of a range of professionals, including a combination of technical, logistical and child and family social work expertise, including child and family CPD experience.   </w:t>
      </w:r>
    </w:p>
    <w:p w14:paraId="01E304F2" w14:textId="77777777" w:rsidR="00851FB1" w:rsidRPr="00851FB1" w:rsidRDefault="00851FB1" w:rsidP="00851FB1">
      <w:pPr>
        <w:widowControl w:val="0"/>
        <w:rPr>
          <w:rFonts w:ascii="Arial" w:hAnsi="Arial"/>
          <w:color w:val="000000"/>
          <w:sz w:val="24"/>
          <w:szCs w:val="24"/>
          <w:lang w:eastAsia="en-US"/>
        </w:rPr>
      </w:pPr>
    </w:p>
    <w:p w14:paraId="7D416385" w14:textId="77777777" w:rsidR="00851FB1" w:rsidRPr="00851FB1" w:rsidRDefault="00851FB1" w:rsidP="00851FB1">
      <w:pPr>
        <w:widowControl w:val="0"/>
        <w:spacing w:after="240" w:line="276" w:lineRule="auto"/>
        <w:rPr>
          <w:rFonts w:ascii="Arial" w:hAnsi="Arial"/>
          <w:color w:val="000000"/>
          <w:sz w:val="24"/>
          <w:szCs w:val="24"/>
          <w:lang w:eastAsia="en-US"/>
        </w:rPr>
      </w:pPr>
      <w:r w:rsidRPr="00851FB1">
        <w:rPr>
          <w:rFonts w:ascii="Arial" w:hAnsi="Arial"/>
          <w:color w:val="000000"/>
          <w:sz w:val="24"/>
          <w:szCs w:val="24"/>
          <w:lang w:eastAsia="en-US"/>
        </w:rPr>
        <w:t>The contractor is expected to:</w:t>
      </w:r>
    </w:p>
    <w:p w14:paraId="5093DA95" w14:textId="77777777" w:rsidR="00851FB1" w:rsidRPr="00851FB1" w:rsidRDefault="00851FB1" w:rsidP="00F03298">
      <w:pPr>
        <w:widowControl w:val="0"/>
        <w:numPr>
          <w:ilvl w:val="0"/>
          <w:numId w:val="69"/>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 xml:space="preserve">have a clear leadership and governance structure in place that combines efficient decision making with accountability and transparency; </w:t>
      </w:r>
    </w:p>
    <w:p w14:paraId="53355ADF" w14:textId="77777777" w:rsidR="00851FB1" w:rsidRPr="00851FB1" w:rsidRDefault="00851FB1" w:rsidP="00F03298">
      <w:pPr>
        <w:widowControl w:val="0"/>
        <w:numPr>
          <w:ilvl w:val="0"/>
          <w:numId w:val="69"/>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 xml:space="preserve">ensure there are sufficient staff with the right skills and expertise to manage the efficient and effective delivery of both strands of the programme; </w:t>
      </w:r>
    </w:p>
    <w:p w14:paraId="40EC078F" w14:textId="77777777" w:rsidR="00851FB1" w:rsidRPr="00851FB1" w:rsidRDefault="00851FB1" w:rsidP="00F03298">
      <w:pPr>
        <w:widowControl w:val="0"/>
        <w:numPr>
          <w:ilvl w:val="0"/>
          <w:numId w:val="69"/>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 xml:space="preserve">mange subcontracts with third party contractors; and </w:t>
      </w:r>
    </w:p>
    <w:p w14:paraId="39EADE07" w14:textId="77777777" w:rsidR="00851FB1" w:rsidRPr="00851FB1" w:rsidRDefault="00851FB1" w:rsidP="00F03298">
      <w:pPr>
        <w:widowControl w:val="0"/>
        <w:numPr>
          <w:ilvl w:val="0"/>
          <w:numId w:val="69"/>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quality assure ASYE material and delivery by partners and/or subcontractors.</w:t>
      </w:r>
    </w:p>
    <w:p w14:paraId="02548DA9" w14:textId="77777777" w:rsidR="00851FB1" w:rsidRPr="00851FB1" w:rsidRDefault="00851FB1" w:rsidP="00851FB1">
      <w:pPr>
        <w:widowControl w:val="0"/>
        <w:spacing w:after="240"/>
        <w:rPr>
          <w:rFonts w:ascii="Arial" w:hAnsi="Arial"/>
          <w:b/>
          <w:color w:val="000000"/>
          <w:sz w:val="24"/>
          <w:szCs w:val="24"/>
          <w:lang w:eastAsia="en-US"/>
        </w:rPr>
      </w:pPr>
      <w:r w:rsidRPr="00851FB1">
        <w:rPr>
          <w:rFonts w:ascii="Arial" w:hAnsi="Arial"/>
          <w:b/>
          <w:color w:val="000000"/>
          <w:sz w:val="24"/>
          <w:szCs w:val="24"/>
          <w:lang w:eastAsia="en-US"/>
        </w:rPr>
        <w:t xml:space="preserve">To note, the Department will have no direct role in contracting outside the sole contract with the successful contractor. Contract arrangements between the contractor and third-party contractors will be covered within the total value of the sole contract. </w:t>
      </w:r>
    </w:p>
    <w:tbl>
      <w:tblPr>
        <w:tblStyle w:val="TableGrid2"/>
        <w:tblW w:w="0" w:type="auto"/>
        <w:tblLook w:val="04A0" w:firstRow="1" w:lastRow="0" w:firstColumn="1" w:lastColumn="0" w:noHBand="0" w:noVBand="1"/>
      </w:tblPr>
      <w:tblGrid>
        <w:gridCol w:w="8528"/>
      </w:tblGrid>
      <w:tr w:rsidR="00851FB1" w:rsidRPr="00851FB1" w14:paraId="4980C099" w14:textId="77777777" w:rsidTr="00927170">
        <w:tc>
          <w:tcPr>
            <w:tcW w:w="8528" w:type="dxa"/>
            <w:tcBorders>
              <w:top w:val="single" w:sz="18" w:space="0" w:color="auto"/>
              <w:left w:val="single" w:sz="18" w:space="0" w:color="auto"/>
              <w:bottom w:val="single" w:sz="18" w:space="0" w:color="auto"/>
              <w:right w:val="single" w:sz="18" w:space="0" w:color="auto"/>
            </w:tcBorders>
          </w:tcPr>
          <w:p w14:paraId="00CB3B14" w14:textId="77777777" w:rsidR="00851FB1" w:rsidRPr="00851FB1" w:rsidRDefault="00851FB1" w:rsidP="00F03298">
            <w:pPr>
              <w:widowControl w:val="0"/>
              <w:numPr>
                <w:ilvl w:val="0"/>
                <w:numId w:val="60"/>
              </w:numPr>
              <w:spacing w:after="240" w:line="276" w:lineRule="auto"/>
              <w:ind w:left="0" w:firstLine="0"/>
              <w:rPr>
                <w:rFonts w:ascii="Arial" w:hAnsi="Arial"/>
                <w:bCs/>
                <w:color w:val="000000"/>
                <w:sz w:val="24"/>
                <w:szCs w:val="24"/>
              </w:rPr>
            </w:pPr>
            <w:r w:rsidRPr="00851FB1">
              <w:rPr>
                <w:rFonts w:ascii="Arial" w:hAnsi="Arial"/>
                <w:bCs/>
                <w:color w:val="000000"/>
                <w:sz w:val="24"/>
                <w:szCs w:val="24"/>
              </w:rPr>
              <w:t xml:space="preserve">The bidder should set out in detail: </w:t>
            </w:r>
          </w:p>
          <w:p w14:paraId="0FA627F7"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t>The management approach for the delivery of the programme.</w:t>
            </w:r>
          </w:p>
          <w:p w14:paraId="7457F3F5"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t>The proposed management and governance structure for delivery of the ASYE programme, including the responsibilities and experience of different organisations/consortium members, how they will work together, and who will lead the consortium (if applicable), including evidence of previous experience/expertise in:</w:t>
            </w:r>
          </w:p>
          <w:p w14:paraId="6D36E4C9" w14:textId="77777777" w:rsidR="00851FB1" w:rsidRPr="00851FB1" w:rsidRDefault="00851FB1" w:rsidP="00F03298">
            <w:pPr>
              <w:widowControl w:val="0"/>
              <w:numPr>
                <w:ilvl w:val="0"/>
                <w:numId w:val="85"/>
              </w:numPr>
              <w:spacing w:after="240"/>
              <w:rPr>
                <w:rFonts w:ascii="Arial" w:hAnsi="Arial"/>
                <w:color w:val="000000"/>
                <w:sz w:val="24"/>
                <w:szCs w:val="24"/>
              </w:rPr>
            </w:pPr>
            <w:r w:rsidRPr="00851FB1">
              <w:rPr>
                <w:rFonts w:ascii="Arial" w:hAnsi="Arial"/>
                <w:color w:val="000000"/>
                <w:sz w:val="24"/>
                <w:szCs w:val="24"/>
              </w:rPr>
              <w:t>leading consortia;</w:t>
            </w:r>
          </w:p>
          <w:p w14:paraId="6DF3DCE4" w14:textId="77777777" w:rsidR="00851FB1" w:rsidRPr="00851FB1" w:rsidRDefault="00851FB1" w:rsidP="00F03298">
            <w:pPr>
              <w:widowControl w:val="0"/>
              <w:numPr>
                <w:ilvl w:val="0"/>
                <w:numId w:val="85"/>
              </w:numPr>
              <w:spacing w:after="240"/>
              <w:rPr>
                <w:rFonts w:ascii="Arial" w:hAnsi="Arial"/>
                <w:color w:val="000000"/>
                <w:sz w:val="24"/>
                <w:szCs w:val="24"/>
              </w:rPr>
            </w:pPr>
            <w:r w:rsidRPr="00851FB1">
              <w:rPr>
                <w:rFonts w:ascii="Arial" w:hAnsi="Arial"/>
                <w:color w:val="000000"/>
                <w:sz w:val="24"/>
                <w:szCs w:val="24"/>
              </w:rPr>
              <w:t>developing and/or delivering support and guidance to social workers; and</w:t>
            </w:r>
          </w:p>
          <w:p w14:paraId="3F6E09FE" w14:textId="77777777" w:rsidR="00851FB1" w:rsidRPr="00851FB1" w:rsidRDefault="00851FB1" w:rsidP="00F03298">
            <w:pPr>
              <w:widowControl w:val="0"/>
              <w:numPr>
                <w:ilvl w:val="0"/>
                <w:numId w:val="85"/>
              </w:numPr>
              <w:spacing w:after="240"/>
              <w:rPr>
                <w:rFonts w:ascii="Arial" w:hAnsi="Arial"/>
                <w:color w:val="000000"/>
                <w:sz w:val="24"/>
                <w:szCs w:val="24"/>
              </w:rPr>
            </w:pPr>
            <w:r w:rsidRPr="00851FB1">
              <w:rPr>
                <w:rFonts w:ascii="Arial" w:hAnsi="Arial"/>
                <w:color w:val="000000"/>
                <w:sz w:val="24"/>
                <w:szCs w:val="24"/>
              </w:rPr>
              <w:t>social work practice/working with social workers.</w:t>
            </w:r>
          </w:p>
          <w:p w14:paraId="7B823627"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t>An effective approach to managing potential conflicts of interest.</w:t>
            </w:r>
          </w:p>
          <w:p w14:paraId="4D64710D"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t>Confidentiality agreements that will be in place with consortium members and subcontractors (if applicable).</w:t>
            </w:r>
          </w:p>
          <w:p w14:paraId="2151D55E"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lastRenderedPageBreak/>
              <w:t>How the ASYE programme will be effectively and efficiently organised and managed, and the relationship between the key strands of activities planned (an illustration would be helpful showing the key leads within the organisation/consortium and their responsibilities within the delivery of the programme).</w:t>
            </w:r>
          </w:p>
          <w:p w14:paraId="5B73423A"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t>Key operational and strategic posts, the rationale for these posts and the skills required to undertake those functions (with a CV for each key person attached as an annex using no more than one side of A4 paper, in no less than 12-point Arial font).</w:t>
            </w:r>
          </w:p>
          <w:p w14:paraId="6FC0850E" w14:textId="77777777" w:rsidR="00851FB1" w:rsidRPr="00851FB1" w:rsidRDefault="00851FB1" w:rsidP="00F03298">
            <w:pPr>
              <w:widowControl w:val="0"/>
              <w:numPr>
                <w:ilvl w:val="0"/>
                <w:numId w:val="84"/>
              </w:numPr>
              <w:spacing w:after="240"/>
              <w:rPr>
                <w:rFonts w:ascii="Arial" w:hAnsi="Arial"/>
                <w:color w:val="000000"/>
                <w:sz w:val="24"/>
                <w:szCs w:val="24"/>
              </w:rPr>
            </w:pPr>
            <w:r w:rsidRPr="00851FB1">
              <w:rPr>
                <w:rFonts w:ascii="Arial" w:hAnsi="Arial"/>
                <w:color w:val="000000"/>
                <w:sz w:val="24"/>
                <w:szCs w:val="24"/>
              </w:rPr>
              <w:t>How ASYE activity carried out by partners and/or subcontractors will be quality assured.</w:t>
            </w:r>
          </w:p>
          <w:p w14:paraId="47BD700F" w14:textId="77777777" w:rsidR="00851FB1" w:rsidRPr="00851FB1" w:rsidRDefault="00851FB1" w:rsidP="00F03298">
            <w:pPr>
              <w:widowControl w:val="0"/>
              <w:numPr>
                <w:ilvl w:val="0"/>
                <w:numId w:val="84"/>
              </w:numPr>
              <w:spacing w:after="240"/>
              <w:rPr>
                <w:rFonts w:ascii="Arial" w:hAnsi="Arial"/>
                <w:sz w:val="24"/>
                <w:szCs w:val="24"/>
              </w:rPr>
            </w:pPr>
            <w:r w:rsidRPr="00851FB1">
              <w:rPr>
                <w:rFonts w:ascii="Arial" w:hAnsi="Arial"/>
                <w:sz w:val="24"/>
                <w:szCs w:val="24"/>
              </w:rPr>
              <w:t>Outline any added value or efficiency savings to delivering ASYE.</w:t>
            </w:r>
          </w:p>
        </w:tc>
      </w:tr>
    </w:tbl>
    <w:p w14:paraId="6B697C8E" w14:textId="77777777" w:rsidR="00851FB1" w:rsidRPr="00851FB1" w:rsidRDefault="00851FB1" w:rsidP="00851FB1">
      <w:pPr>
        <w:spacing w:after="240" w:line="276" w:lineRule="auto"/>
        <w:rPr>
          <w:rFonts w:ascii="Arial" w:hAnsi="Arial"/>
          <w:sz w:val="24"/>
          <w:lang w:eastAsia="en-US"/>
        </w:rPr>
      </w:pPr>
      <w:r w:rsidRPr="00851FB1">
        <w:rPr>
          <w:rFonts w:ascii="Arial" w:hAnsi="Arial" w:cs="Arial"/>
          <w:b/>
          <w:color w:val="000000"/>
          <w:sz w:val="24"/>
          <w:szCs w:val="24"/>
          <w:u w:val="single"/>
          <w:lang w:eastAsia="en-US"/>
        </w:rPr>
        <w:lastRenderedPageBreak/>
        <w:br/>
      </w:r>
    </w:p>
    <w:p w14:paraId="48DC3EA9" w14:textId="77777777" w:rsidR="00851FB1" w:rsidRPr="00851FB1" w:rsidRDefault="00851FB1" w:rsidP="00851FB1">
      <w:pPr>
        <w:overflowPunct/>
        <w:autoSpaceDE/>
        <w:autoSpaceDN/>
        <w:adjustRightInd/>
        <w:rPr>
          <w:rFonts w:ascii="Segoe UI" w:hAnsi="Segoe UI" w:cs="Segoe UI"/>
          <w:sz w:val="24"/>
          <w:szCs w:val="24"/>
        </w:rPr>
      </w:pPr>
      <w:r w:rsidRPr="00851FB1">
        <w:rPr>
          <w:rFonts w:ascii="Arial" w:hAnsi="Arial" w:cs="Arial"/>
          <w:b/>
          <w:sz w:val="24"/>
          <w:szCs w:val="24"/>
          <w:u w:val="single"/>
        </w:rPr>
        <w:t xml:space="preserve">Requirement 6: </w:t>
      </w:r>
      <w:r w:rsidRPr="00851FB1">
        <w:rPr>
          <w:rFonts w:ascii="Arial" w:hAnsi="Arial" w:cs="Arial"/>
          <w:b/>
          <w:bCs/>
          <w:sz w:val="24"/>
          <w:szCs w:val="24"/>
          <w:u w:val="single"/>
        </w:rPr>
        <w:t>Social Value </w:t>
      </w:r>
      <w:r w:rsidRPr="00851FB1">
        <w:rPr>
          <w:rFonts w:ascii="Arial" w:hAnsi="Arial" w:cs="Arial"/>
          <w:sz w:val="24"/>
          <w:szCs w:val="24"/>
        </w:rPr>
        <w:t> </w:t>
      </w:r>
    </w:p>
    <w:p w14:paraId="445CA299" w14:textId="77777777" w:rsidR="00851FB1" w:rsidRPr="00851FB1" w:rsidRDefault="00851FB1" w:rsidP="00851FB1">
      <w:pPr>
        <w:overflowPunct/>
        <w:autoSpaceDE/>
        <w:autoSpaceDN/>
        <w:adjustRightInd/>
        <w:rPr>
          <w:rFonts w:eastAsia="Calibri"/>
          <w:sz w:val="24"/>
          <w:szCs w:val="24"/>
        </w:rPr>
      </w:pPr>
    </w:p>
    <w:p w14:paraId="30D6B32E" w14:textId="77777777" w:rsidR="00851FB1" w:rsidRPr="00851FB1" w:rsidRDefault="00851FB1" w:rsidP="00851FB1">
      <w:pPr>
        <w:overflowPunct/>
        <w:autoSpaceDE/>
        <w:autoSpaceDN/>
        <w:adjustRightInd/>
        <w:contextualSpacing/>
        <w:textAlignment w:val="auto"/>
        <w:rPr>
          <w:rFonts w:ascii="Arial" w:eastAsia="Calibri" w:hAnsi="Arial" w:cs="Arial"/>
          <w:color w:val="0D0D0D"/>
          <w:sz w:val="24"/>
          <w:szCs w:val="24"/>
          <w:lang w:eastAsia="en-US"/>
        </w:rPr>
      </w:pPr>
      <w:r w:rsidRPr="00851FB1">
        <w:rPr>
          <w:rFonts w:ascii="Arial" w:eastAsia="Calibri" w:hAnsi="Arial" w:cs="Arial"/>
          <w:color w:val="0D0D0D"/>
          <w:sz w:val="24"/>
          <w:szCs w:val="24"/>
          <w:lang w:eastAsia="en-US"/>
        </w:rPr>
        <w:t>Since 1 January 2021, all procurements covered by the Public Contracts Regulations 2015 must include a social value element.</w:t>
      </w:r>
    </w:p>
    <w:p w14:paraId="37A4BF42" w14:textId="77777777" w:rsidR="00851FB1" w:rsidRPr="00851FB1" w:rsidRDefault="00851FB1" w:rsidP="00851FB1">
      <w:pPr>
        <w:overflowPunct/>
        <w:autoSpaceDE/>
        <w:autoSpaceDN/>
        <w:adjustRightInd/>
        <w:textAlignment w:val="auto"/>
        <w:rPr>
          <w:rFonts w:ascii="Arial" w:eastAsia="Calibri" w:hAnsi="Arial" w:cs="Arial"/>
          <w:color w:val="0D0D0D"/>
          <w:sz w:val="24"/>
          <w:szCs w:val="24"/>
          <w:lang w:eastAsia="en-US"/>
        </w:rPr>
      </w:pPr>
    </w:p>
    <w:p w14:paraId="464A0EC2" w14:textId="77777777" w:rsidR="00851FB1" w:rsidRPr="00851FB1" w:rsidRDefault="00851FB1" w:rsidP="00851FB1">
      <w:pPr>
        <w:overflowPunct/>
        <w:autoSpaceDE/>
        <w:autoSpaceDN/>
        <w:adjustRightInd/>
        <w:textAlignment w:val="auto"/>
        <w:rPr>
          <w:rFonts w:ascii="Arial" w:eastAsia="Calibri" w:hAnsi="Arial" w:cs="Arial"/>
          <w:color w:val="0D0D0D"/>
          <w:sz w:val="24"/>
          <w:szCs w:val="24"/>
          <w:lang w:eastAsia="en-US"/>
        </w:rPr>
      </w:pPr>
      <w:r w:rsidRPr="00851FB1">
        <w:rPr>
          <w:rFonts w:ascii="Arial" w:eastAsia="Calibri" w:hAnsi="Arial" w:cs="Arial"/>
          <w:color w:val="0D0D0D"/>
          <w:sz w:val="24"/>
          <w:szCs w:val="24"/>
          <w:lang w:eastAsia="en-US"/>
        </w:rPr>
        <w:t xml:space="preserve">For full details on The Government’s Social Value Model including the policy themes, outcomes, reporting metrics and suggested activities that could demonstrate your delivery of these please see </w:t>
      </w:r>
      <w:hyperlink r:id="rId25" w:history="1">
        <w:r w:rsidRPr="00851FB1">
          <w:rPr>
            <w:rFonts w:ascii="Arial" w:eastAsia="Arial" w:hAnsi="Arial"/>
            <w:color w:val="0000FF"/>
            <w:sz w:val="24"/>
            <w:szCs w:val="24"/>
            <w:u w:val="single"/>
            <w:lang w:eastAsia="en-US"/>
          </w:rPr>
          <w:t>Procurement Policy Note 06/20 – taking account of social value in the award of central government contracts</w:t>
        </w:r>
        <w:r w:rsidRPr="00851FB1">
          <w:rPr>
            <w:rFonts w:ascii="Arial" w:eastAsia="Arial" w:hAnsi="Arial" w:cs="Arial"/>
            <w:color w:val="0000FF"/>
            <w:sz w:val="24"/>
            <w:szCs w:val="24"/>
            <w:u w:val="single"/>
          </w:rPr>
          <w:t>.</w:t>
        </w:r>
      </w:hyperlink>
      <w:r w:rsidRPr="00851FB1">
        <w:rPr>
          <w:rFonts w:ascii="Arial" w:eastAsia="Arial" w:hAnsi="Arial" w:cs="Arial"/>
          <w:color w:val="0000FF"/>
          <w:sz w:val="24"/>
          <w:szCs w:val="24"/>
          <w:u w:val="single"/>
          <w:vertAlign w:val="superscript"/>
        </w:rPr>
        <w:footnoteReference w:id="4"/>
      </w:r>
      <w:r w:rsidRPr="00851FB1">
        <w:rPr>
          <w:rFonts w:ascii="Arial" w:eastAsia="Arial" w:hAnsi="Arial" w:cs="Arial"/>
          <w:color w:val="0000FF"/>
          <w:sz w:val="24"/>
          <w:szCs w:val="24"/>
          <w:u w:val="single"/>
        </w:rPr>
        <w:t xml:space="preserve"> </w:t>
      </w:r>
    </w:p>
    <w:p w14:paraId="222502C4" w14:textId="77777777" w:rsidR="00851FB1" w:rsidRPr="00851FB1" w:rsidRDefault="00851FB1" w:rsidP="00851FB1">
      <w:pPr>
        <w:overflowPunct/>
        <w:autoSpaceDE/>
        <w:autoSpaceDN/>
        <w:adjustRightInd/>
        <w:textAlignment w:val="auto"/>
        <w:rPr>
          <w:rFonts w:ascii="Arial" w:eastAsia="Calibri" w:hAnsi="Arial" w:cs="Arial"/>
          <w:color w:val="0D0D0D"/>
          <w:sz w:val="24"/>
          <w:szCs w:val="24"/>
          <w:lang w:eastAsia="en-US"/>
        </w:rPr>
      </w:pPr>
    </w:p>
    <w:p w14:paraId="00E7EE53" w14:textId="77777777" w:rsidR="00851FB1" w:rsidRPr="00851FB1" w:rsidRDefault="00851FB1" w:rsidP="00851FB1">
      <w:pPr>
        <w:overflowPunct/>
        <w:autoSpaceDE/>
        <w:autoSpaceDN/>
        <w:adjustRightInd/>
        <w:spacing w:after="240"/>
        <w:textAlignment w:val="auto"/>
        <w:rPr>
          <w:rFonts w:ascii="Arial" w:eastAsia="Calibri" w:hAnsi="Arial" w:cs="Arial"/>
          <w:color w:val="0D0D0D"/>
          <w:sz w:val="24"/>
          <w:szCs w:val="24"/>
          <w:lang w:eastAsia="en-US"/>
        </w:rPr>
      </w:pPr>
      <w:r w:rsidRPr="00851FB1">
        <w:rPr>
          <w:rFonts w:ascii="Arial" w:eastAsia="Calibri" w:hAnsi="Arial" w:cs="Arial"/>
          <w:color w:val="0D0D0D"/>
          <w:sz w:val="24"/>
          <w:szCs w:val="24"/>
          <w:lang w:eastAsia="en-US"/>
        </w:rPr>
        <w:t>We have identified the following outcomes as priority focus for our programmes and delivery of the associated contracts.</w:t>
      </w:r>
    </w:p>
    <w:p w14:paraId="5CAEA6D0" w14:textId="77777777" w:rsidR="00851FB1" w:rsidRPr="00851FB1" w:rsidRDefault="00851FB1" w:rsidP="00F03298">
      <w:pPr>
        <w:widowControl w:val="0"/>
        <w:numPr>
          <w:ilvl w:val="0"/>
          <w:numId w:val="61"/>
        </w:numPr>
        <w:overflowPunct/>
        <w:autoSpaceDE/>
        <w:autoSpaceDN/>
        <w:adjustRightInd/>
        <w:spacing w:after="240"/>
        <w:textAlignment w:val="auto"/>
        <w:rPr>
          <w:rFonts w:ascii="Arial" w:eastAsia="MS Mincho" w:hAnsi="Arial" w:cs="Arial"/>
          <w:color w:val="0D0D0D"/>
          <w:sz w:val="24"/>
          <w:szCs w:val="24"/>
          <w:lang w:eastAsia="en-US"/>
        </w:rPr>
      </w:pPr>
      <w:r w:rsidRPr="00851FB1">
        <w:rPr>
          <w:rFonts w:ascii="Arial" w:eastAsia="MS Mincho" w:hAnsi="Arial" w:cs="Arial"/>
          <w:b/>
          <w:bCs/>
          <w:color w:val="0D0D0D"/>
          <w:sz w:val="24"/>
          <w:szCs w:val="24"/>
          <w:lang w:eastAsia="en-US"/>
        </w:rPr>
        <w:t>Tackle workforce inequality</w:t>
      </w:r>
      <w:r w:rsidRPr="00851FB1">
        <w:rPr>
          <w:rFonts w:ascii="Arial" w:eastAsia="MS Mincho" w:hAnsi="Arial" w:cs="Arial"/>
          <w:color w:val="0D0D0D"/>
          <w:sz w:val="24"/>
          <w:szCs w:val="24"/>
          <w:lang w:eastAsia="en-US"/>
        </w:rPr>
        <w:t xml:space="preserve"> – bidders will be required to demonstrate what measures they will take to ensure their own workforce, and those of paid third parties, are representative of the characteristics of wider society at all levels of the organisation(s).</w:t>
      </w:r>
    </w:p>
    <w:p w14:paraId="33427067" w14:textId="77777777" w:rsidR="00851FB1" w:rsidRPr="00851FB1" w:rsidRDefault="00851FB1" w:rsidP="00F03298">
      <w:pPr>
        <w:widowControl w:val="0"/>
        <w:numPr>
          <w:ilvl w:val="0"/>
          <w:numId w:val="61"/>
        </w:numPr>
        <w:overflowPunct/>
        <w:autoSpaceDE/>
        <w:autoSpaceDN/>
        <w:adjustRightInd/>
        <w:spacing w:after="240"/>
        <w:textAlignment w:val="auto"/>
        <w:rPr>
          <w:rFonts w:ascii="Arial" w:eastAsia="MS Mincho" w:hAnsi="Arial" w:cs="Arial"/>
          <w:color w:val="0D0D0D"/>
          <w:sz w:val="24"/>
          <w:szCs w:val="24"/>
          <w:lang w:eastAsia="en-US"/>
        </w:rPr>
      </w:pPr>
      <w:r w:rsidRPr="00851FB1">
        <w:rPr>
          <w:rFonts w:ascii="Arial" w:eastAsia="MS Mincho" w:hAnsi="Arial" w:cs="Arial"/>
          <w:b/>
          <w:bCs/>
          <w:color w:val="0D0D0D"/>
          <w:sz w:val="24"/>
          <w:szCs w:val="24"/>
          <w:lang w:eastAsia="en-US"/>
        </w:rPr>
        <w:t>Effective stewardship of the environment</w:t>
      </w:r>
      <w:r w:rsidRPr="00851FB1">
        <w:rPr>
          <w:rFonts w:ascii="Arial" w:eastAsia="MS Mincho" w:hAnsi="Arial" w:cs="Arial"/>
          <w:b/>
          <w:color w:val="0D0D0D"/>
          <w:sz w:val="24"/>
          <w:szCs w:val="24"/>
          <w:lang w:eastAsia="en-US"/>
        </w:rPr>
        <w:t xml:space="preserve"> </w:t>
      </w:r>
      <w:r w:rsidRPr="00851FB1">
        <w:rPr>
          <w:rFonts w:ascii="Arial" w:eastAsia="MS Mincho" w:hAnsi="Arial" w:cs="Arial"/>
          <w:color w:val="0D0D0D"/>
          <w:sz w:val="24"/>
          <w:szCs w:val="24"/>
          <w:lang w:eastAsia="en-US"/>
        </w:rPr>
        <w:t xml:space="preserve">– bidders will be required to provide detail of actions they will take to minimise or off-set their environmental impact. </w:t>
      </w:r>
    </w:p>
    <w:p w14:paraId="16DEE182" w14:textId="77777777" w:rsidR="00851FB1" w:rsidRPr="00851FB1" w:rsidRDefault="00851FB1" w:rsidP="00851FB1">
      <w:pPr>
        <w:overflowPunct/>
        <w:autoSpaceDE/>
        <w:autoSpaceDN/>
        <w:adjustRightInd/>
        <w:spacing w:after="240"/>
        <w:textAlignment w:val="auto"/>
        <w:rPr>
          <w:rFonts w:ascii="Arial" w:eastAsia="MS Mincho" w:hAnsi="Arial" w:cs="Arial"/>
          <w:color w:val="0D0D0D"/>
          <w:sz w:val="24"/>
          <w:szCs w:val="24"/>
          <w:lang w:eastAsia="en-US"/>
        </w:rPr>
      </w:pPr>
      <w:r w:rsidRPr="00851FB1">
        <w:rPr>
          <w:rFonts w:ascii="Arial" w:eastAsia="MS Mincho" w:hAnsi="Arial" w:cs="Arial"/>
          <w:color w:val="0D0D0D"/>
          <w:sz w:val="24"/>
          <w:szCs w:val="24"/>
          <w:lang w:eastAsia="en-US"/>
        </w:rPr>
        <w:t xml:space="preserve">Bidders will only be asked to submit a response that cover </w:t>
      </w:r>
      <w:r w:rsidRPr="00851FB1">
        <w:rPr>
          <w:rFonts w:ascii="Arial" w:eastAsia="MS Mincho" w:hAnsi="Arial" w:cs="Arial"/>
          <w:b/>
          <w:bCs/>
          <w:color w:val="0D0D0D"/>
          <w:sz w:val="24"/>
          <w:szCs w:val="24"/>
          <w:lang w:eastAsia="en-US"/>
        </w:rPr>
        <w:t>ONE</w:t>
      </w:r>
      <w:r w:rsidRPr="00851FB1">
        <w:rPr>
          <w:rFonts w:ascii="Arial" w:eastAsia="MS Mincho" w:hAnsi="Arial" w:cs="Arial"/>
          <w:color w:val="0D0D0D"/>
          <w:sz w:val="24"/>
          <w:szCs w:val="24"/>
          <w:lang w:eastAsia="en-US"/>
        </w:rPr>
        <w:t xml:space="preserve"> of these outcomes.</w:t>
      </w:r>
    </w:p>
    <w:tbl>
      <w:tblPr>
        <w:tblStyle w:val="TableGrid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28"/>
      </w:tblGrid>
      <w:tr w:rsidR="00851FB1" w:rsidRPr="00851FB1" w14:paraId="498604E1" w14:textId="77777777" w:rsidTr="00927170">
        <w:tc>
          <w:tcPr>
            <w:tcW w:w="8528" w:type="dxa"/>
          </w:tcPr>
          <w:p w14:paraId="7F7DF3A4" w14:textId="77777777" w:rsidR="00851FB1" w:rsidRPr="00851FB1" w:rsidRDefault="00851FB1" w:rsidP="00F03298">
            <w:pPr>
              <w:widowControl w:val="0"/>
              <w:numPr>
                <w:ilvl w:val="0"/>
                <w:numId w:val="60"/>
              </w:numPr>
              <w:overflowPunct/>
              <w:autoSpaceDE/>
              <w:autoSpaceDN/>
              <w:adjustRightInd/>
              <w:spacing w:after="240"/>
              <w:ind w:left="0" w:firstLine="0"/>
              <w:textAlignment w:val="auto"/>
              <w:rPr>
                <w:rFonts w:ascii="Arial" w:eastAsia="MS Mincho" w:hAnsi="Arial"/>
                <w:color w:val="0D0D0D"/>
                <w:sz w:val="24"/>
                <w:szCs w:val="24"/>
                <w:lang w:eastAsia="en-GB"/>
              </w:rPr>
            </w:pPr>
            <w:r w:rsidRPr="00851FB1">
              <w:rPr>
                <w:rFonts w:ascii="Arial" w:hAnsi="Arial"/>
                <w:color w:val="0D0D0D"/>
                <w:sz w:val="24"/>
                <w:szCs w:val="24"/>
                <w:lang w:eastAsia="en-GB"/>
              </w:rPr>
              <w:t xml:space="preserve">If the bidder is responding to the </w:t>
            </w:r>
            <w:r w:rsidRPr="00851FB1">
              <w:rPr>
                <w:rFonts w:ascii="Arial" w:hAnsi="Arial"/>
                <w:b/>
                <w:bCs/>
                <w:color w:val="0D0D0D"/>
                <w:sz w:val="24"/>
                <w:szCs w:val="24"/>
                <w:lang w:eastAsia="en-GB"/>
              </w:rPr>
              <w:t>Tackle workforce inequality</w:t>
            </w:r>
            <w:r w:rsidRPr="00851FB1">
              <w:rPr>
                <w:rFonts w:ascii="Arial" w:hAnsi="Arial"/>
                <w:b/>
                <w:color w:val="0D0D0D"/>
                <w:sz w:val="24"/>
                <w:szCs w:val="24"/>
                <w:lang w:eastAsia="en-GB"/>
              </w:rPr>
              <w:t xml:space="preserve"> </w:t>
            </w:r>
            <w:r w:rsidRPr="00851FB1">
              <w:rPr>
                <w:rFonts w:ascii="Arial" w:hAnsi="Arial"/>
                <w:color w:val="0D0D0D"/>
                <w:sz w:val="24"/>
                <w:szCs w:val="24"/>
                <w:lang w:eastAsia="en-GB"/>
              </w:rPr>
              <w:t>requirement you should:</w:t>
            </w:r>
          </w:p>
          <w:p w14:paraId="1DF8DC5B" w14:textId="77777777" w:rsidR="00851FB1" w:rsidRPr="00851FB1" w:rsidRDefault="00851FB1" w:rsidP="00F03298">
            <w:pPr>
              <w:widowControl w:val="0"/>
              <w:numPr>
                <w:ilvl w:val="0"/>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 xml:space="preserve">Demonstrate your understanding of the issues affecting inequality in employment, skills and pay in the market, </w:t>
            </w:r>
            <w:proofErr w:type="gramStart"/>
            <w:r w:rsidRPr="00851FB1">
              <w:rPr>
                <w:rFonts w:ascii="Arial" w:eastAsia="MS Mincho" w:hAnsi="Arial"/>
                <w:color w:val="0D0D0D"/>
                <w:sz w:val="24"/>
                <w:szCs w:val="24"/>
                <w:lang w:eastAsia="en-GB"/>
              </w:rPr>
              <w:t>industry</w:t>
            </w:r>
            <w:proofErr w:type="gramEnd"/>
            <w:r w:rsidRPr="00851FB1">
              <w:rPr>
                <w:rFonts w:ascii="Arial" w:eastAsia="MS Mincho" w:hAnsi="Arial"/>
                <w:color w:val="0D0D0D"/>
                <w:sz w:val="24"/>
                <w:szCs w:val="24"/>
                <w:lang w:eastAsia="en-GB"/>
              </w:rPr>
              <w:t xml:space="preserve"> or sector relevant to the contract, and in your own organisation and those of your key </w:t>
            </w:r>
            <w:r w:rsidRPr="00851FB1">
              <w:rPr>
                <w:rFonts w:ascii="Arial" w:eastAsia="MS Mincho" w:hAnsi="Arial"/>
                <w:color w:val="0D0D0D"/>
                <w:sz w:val="24"/>
                <w:szCs w:val="24"/>
                <w:lang w:eastAsia="en-GB"/>
              </w:rPr>
              <w:lastRenderedPageBreak/>
              <w:t>subcontractors.</w:t>
            </w:r>
          </w:p>
          <w:p w14:paraId="6F2A599C" w14:textId="77777777" w:rsidR="00851FB1" w:rsidRPr="00851FB1" w:rsidRDefault="00851FB1" w:rsidP="00F03298">
            <w:pPr>
              <w:widowControl w:val="0"/>
              <w:numPr>
                <w:ilvl w:val="0"/>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 xml:space="preserve">Provide a timed project plan and process, including how you will implement your commitment and by when. Also, how you will monitor, measure and report on your commitments/the impact of your proposals. You should include but not be limited to: </w:t>
            </w:r>
          </w:p>
          <w:p w14:paraId="46BCAB9C" w14:textId="77777777" w:rsidR="00851FB1" w:rsidRPr="00851FB1" w:rsidRDefault="00851FB1" w:rsidP="00F03298">
            <w:pPr>
              <w:widowControl w:val="0"/>
              <w:numPr>
                <w:ilvl w:val="1"/>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Timed action plan.</w:t>
            </w:r>
          </w:p>
          <w:p w14:paraId="4F1055EA" w14:textId="77777777" w:rsidR="00851FB1" w:rsidRPr="00851FB1" w:rsidRDefault="00851FB1" w:rsidP="00F03298">
            <w:pPr>
              <w:widowControl w:val="0"/>
              <w:numPr>
                <w:ilvl w:val="1"/>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Use of metrics.</w:t>
            </w:r>
          </w:p>
          <w:p w14:paraId="40BCCE78" w14:textId="77777777" w:rsidR="00851FB1" w:rsidRPr="00851FB1" w:rsidRDefault="00851FB1" w:rsidP="00F03298">
            <w:pPr>
              <w:widowControl w:val="0"/>
              <w:numPr>
                <w:ilvl w:val="1"/>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Tools/processes used to gather data.</w:t>
            </w:r>
          </w:p>
          <w:p w14:paraId="2649B0FB" w14:textId="77777777" w:rsidR="00851FB1" w:rsidRPr="00851FB1" w:rsidRDefault="00851FB1" w:rsidP="00F03298">
            <w:pPr>
              <w:widowControl w:val="0"/>
              <w:numPr>
                <w:ilvl w:val="1"/>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Reporting.</w:t>
            </w:r>
          </w:p>
          <w:p w14:paraId="7417496C" w14:textId="77777777" w:rsidR="00851FB1" w:rsidRPr="00851FB1" w:rsidRDefault="00851FB1" w:rsidP="00F03298">
            <w:pPr>
              <w:widowControl w:val="0"/>
              <w:numPr>
                <w:ilvl w:val="1"/>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Feedback and improvement.</w:t>
            </w:r>
          </w:p>
          <w:p w14:paraId="3C68B5F0" w14:textId="77777777" w:rsidR="00851FB1" w:rsidRPr="00851FB1" w:rsidRDefault="00851FB1" w:rsidP="00F03298">
            <w:pPr>
              <w:widowControl w:val="0"/>
              <w:numPr>
                <w:ilvl w:val="1"/>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Transparency.</w:t>
            </w:r>
          </w:p>
          <w:p w14:paraId="18187BDA" w14:textId="77777777" w:rsidR="00851FB1" w:rsidRPr="00851FB1" w:rsidRDefault="00851FB1" w:rsidP="00F03298">
            <w:pPr>
              <w:widowControl w:val="0"/>
              <w:numPr>
                <w:ilvl w:val="0"/>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 xml:space="preserve">Demonstrate how you will influence staff, suppliers, </w:t>
            </w:r>
            <w:proofErr w:type="gramStart"/>
            <w:r w:rsidRPr="00851FB1">
              <w:rPr>
                <w:rFonts w:ascii="Arial" w:eastAsia="MS Mincho" w:hAnsi="Arial"/>
                <w:color w:val="0D0D0D"/>
                <w:sz w:val="24"/>
                <w:szCs w:val="24"/>
                <w:lang w:eastAsia="en-GB"/>
              </w:rPr>
              <w:t>customers</w:t>
            </w:r>
            <w:proofErr w:type="gramEnd"/>
            <w:r w:rsidRPr="00851FB1">
              <w:rPr>
                <w:rFonts w:ascii="Arial" w:eastAsia="MS Mincho" w:hAnsi="Arial"/>
                <w:color w:val="0D0D0D"/>
                <w:sz w:val="24"/>
                <w:szCs w:val="24"/>
                <w:lang w:eastAsia="en-GB"/>
              </w:rPr>
              <w:t xml:space="preserve"> and communities through the delivery of the contract to support the Policy Outcome, e.g., engagement, co-design/creation, training and education, partnering/collaborating, volunteering.</w:t>
            </w:r>
          </w:p>
          <w:p w14:paraId="7E540E7E" w14:textId="77777777" w:rsidR="00851FB1" w:rsidRPr="00851FB1" w:rsidRDefault="00851FB1" w:rsidP="00F03298">
            <w:pPr>
              <w:widowControl w:val="0"/>
              <w:numPr>
                <w:ilvl w:val="0"/>
                <w:numId w:val="86"/>
              </w:numPr>
              <w:overflowPunct/>
              <w:autoSpaceDE/>
              <w:autoSpaceDN/>
              <w:adjustRightInd/>
              <w:spacing w:after="240"/>
              <w:ind w:hanging="357"/>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Describe the proposed measures to tackle inequality in employment, skills and pay in the contract workforce.</w:t>
            </w:r>
          </w:p>
          <w:p w14:paraId="79BCEFBB" w14:textId="77777777" w:rsidR="00851FB1" w:rsidRPr="00851FB1" w:rsidRDefault="00851FB1" w:rsidP="00F03298">
            <w:pPr>
              <w:widowControl w:val="0"/>
              <w:numPr>
                <w:ilvl w:val="0"/>
                <w:numId w:val="60"/>
              </w:numPr>
              <w:overflowPunct/>
              <w:autoSpaceDE/>
              <w:autoSpaceDN/>
              <w:adjustRightInd/>
              <w:spacing w:after="240"/>
              <w:ind w:left="0" w:firstLine="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 xml:space="preserve">If the bidder is responding to the </w:t>
            </w:r>
            <w:r w:rsidRPr="00851FB1">
              <w:rPr>
                <w:rFonts w:ascii="Arial" w:eastAsia="MS Mincho" w:hAnsi="Arial"/>
                <w:b/>
                <w:bCs/>
                <w:color w:val="0D0D0D"/>
                <w:sz w:val="24"/>
                <w:szCs w:val="24"/>
                <w:lang w:eastAsia="en-GB"/>
              </w:rPr>
              <w:t>Effective stewardship of the environment</w:t>
            </w:r>
            <w:r w:rsidRPr="00851FB1">
              <w:rPr>
                <w:rFonts w:ascii="Arial" w:eastAsia="MS Mincho" w:hAnsi="Arial"/>
                <w:b/>
                <w:color w:val="0D0D0D"/>
                <w:sz w:val="24"/>
                <w:szCs w:val="24"/>
                <w:lang w:eastAsia="en-GB"/>
              </w:rPr>
              <w:t xml:space="preserve"> </w:t>
            </w:r>
            <w:r w:rsidRPr="00851FB1">
              <w:rPr>
                <w:rFonts w:ascii="Arial" w:eastAsia="MS Mincho" w:hAnsi="Arial"/>
                <w:color w:val="0D0D0D"/>
                <w:sz w:val="24"/>
                <w:szCs w:val="24"/>
                <w:lang w:eastAsia="en-GB"/>
              </w:rPr>
              <w:t>requirement you should:</w:t>
            </w:r>
          </w:p>
          <w:p w14:paraId="6045D1CB" w14:textId="77777777" w:rsidR="00851FB1" w:rsidRPr="00851FB1" w:rsidRDefault="00851FB1" w:rsidP="00F03298">
            <w:pPr>
              <w:widowControl w:val="0"/>
              <w:numPr>
                <w:ilvl w:val="0"/>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Demonstrate your understanding of additional environmental benefits in the performance of the contract, including working towards net zero greenhouse gas emissions, including collaborative working with supply chain.</w:t>
            </w:r>
          </w:p>
          <w:p w14:paraId="718E3222" w14:textId="77777777" w:rsidR="00851FB1" w:rsidRPr="00851FB1" w:rsidRDefault="00851FB1" w:rsidP="00F03298">
            <w:pPr>
              <w:widowControl w:val="0"/>
              <w:numPr>
                <w:ilvl w:val="0"/>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 xml:space="preserve">Provide a timed project plan and process, including how you will implement your commitment and by when. Also, how you will monitor, measure and report on your commitments/the impact of your proposals. You should include but not be limited to: </w:t>
            </w:r>
          </w:p>
          <w:p w14:paraId="772636F0" w14:textId="77777777" w:rsidR="00851FB1" w:rsidRPr="00851FB1" w:rsidRDefault="00851FB1" w:rsidP="00F03298">
            <w:pPr>
              <w:widowControl w:val="0"/>
              <w:numPr>
                <w:ilvl w:val="1"/>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Timed action plan.</w:t>
            </w:r>
          </w:p>
          <w:p w14:paraId="1016874E" w14:textId="77777777" w:rsidR="00851FB1" w:rsidRPr="00851FB1" w:rsidRDefault="00851FB1" w:rsidP="00F03298">
            <w:pPr>
              <w:widowControl w:val="0"/>
              <w:numPr>
                <w:ilvl w:val="1"/>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Use of metrics.</w:t>
            </w:r>
          </w:p>
          <w:p w14:paraId="4B518763" w14:textId="77777777" w:rsidR="00851FB1" w:rsidRPr="00851FB1" w:rsidRDefault="00851FB1" w:rsidP="00F03298">
            <w:pPr>
              <w:widowControl w:val="0"/>
              <w:numPr>
                <w:ilvl w:val="1"/>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Tools/processes used to gather data.</w:t>
            </w:r>
          </w:p>
          <w:p w14:paraId="11C3C8D2" w14:textId="77777777" w:rsidR="00851FB1" w:rsidRPr="00851FB1" w:rsidRDefault="00851FB1" w:rsidP="00F03298">
            <w:pPr>
              <w:widowControl w:val="0"/>
              <w:numPr>
                <w:ilvl w:val="1"/>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Reporting.</w:t>
            </w:r>
          </w:p>
          <w:p w14:paraId="1EFBCA54" w14:textId="77777777" w:rsidR="00851FB1" w:rsidRPr="00851FB1" w:rsidRDefault="00851FB1" w:rsidP="00F03298">
            <w:pPr>
              <w:widowControl w:val="0"/>
              <w:numPr>
                <w:ilvl w:val="1"/>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Feedback and improvement.</w:t>
            </w:r>
          </w:p>
          <w:p w14:paraId="3C8DA82C" w14:textId="77777777" w:rsidR="00851FB1" w:rsidRPr="00851FB1" w:rsidRDefault="00851FB1" w:rsidP="00F03298">
            <w:pPr>
              <w:widowControl w:val="0"/>
              <w:numPr>
                <w:ilvl w:val="1"/>
                <w:numId w:val="87"/>
              </w:numPr>
              <w:overflowPunct/>
              <w:autoSpaceDE/>
              <w:autoSpaceDN/>
              <w:adjustRightInd/>
              <w:spacing w:after="240"/>
              <w:textAlignment w:val="auto"/>
              <w:rPr>
                <w:rFonts w:ascii="Arial" w:eastAsia="MS Mincho" w:hAnsi="Arial"/>
                <w:color w:val="0D0D0D"/>
                <w:sz w:val="24"/>
                <w:szCs w:val="24"/>
                <w:lang w:eastAsia="en-GB"/>
              </w:rPr>
            </w:pPr>
            <w:r w:rsidRPr="00851FB1">
              <w:rPr>
                <w:rFonts w:ascii="Arial" w:eastAsia="MS Mincho" w:hAnsi="Arial"/>
                <w:color w:val="0D0D0D"/>
                <w:sz w:val="24"/>
                <w:szCs w:val="24"/>
                <w:lang w:eastAsia="en-GB"/>
              </w:rPr>
              <w:t>Transparency.</w:t>
            </w:r>
          </w:p>
          <w:p w14:paraId="2179678B" w14:textId="77777777" w:rsidR="00851FB1" w:rsidRPr="00851FB1" w:rsidRDefault="00851FB1" w:rsidP="00F03298">
            <w:pPr>
              <w:widowControl w:val="0"/>
              <w:numPr>
                <w:ilvl w:val="0"/>
                <w:numId w:val="60"/>
              </w:numPr>
              <w:overflowPunct/>
              <w:autoSpaceDE/>
              <w:autoSpaceDN/>
              <w:adjustRightInd/>
              <w:spacing w:after="240"/>
              <w:ind w:left="0" w:firstLine="0"/>
              <w:textAlignment w:val="auto"/>
              <w:rPr>
                <w:rFonts w:ascii="Arial" w:hAnsi="Arial"/>
                <w:color w:val="0D0D0D"/>
                <w:sz w:val="24"/>
                <w:szCs w:val="24"/>
                <w:lang w:eastAsia="en-GB"/>
              </w:rPr>
            </w:pPr>
            <w:r w:rsidRPr="00851FB1">
              <w:rPr>
                <w:rFonts w:ascii="Arial" w:eastAsia="MS Mincho" w:hAnsi="Arial"/>
                <w:color w:val="0D0D0D"/>
                <w:sz w:val="24"/>
                <w:szCs w:val="24"/>
                <w:lang w:eastAsia="en-GB"/>
              </w:rPr>
              <w:lastRenderedPageBreak/>
              <w:t xml:space="preserve">For either requirement bidders should pay particular attention to the reporting metrics described alongside </w:t>
            </w:r>
            <w:hyperlink r:id="rId26" w:history="1">
              <w:r w:rsidRPr="00851FB1">
                <w:rPr>
                  <w:rFonts w:ascii="Arial" w:eastAsia="MS Mincho" w:hAnsi="Arial"/>
                  <w:color w:val="0000FF"/>
                  <w:sz w:val="24"/>
                  <w:szCs w:val="24"/>
                  <w:u w:val="single"/>
                  <w:lang w:eastAsia="en-GB"/>
                </w:rPr>
                <w:t>PPN 06/20</w:t>
              </w:r>
            </w:hyperlink>
            <w:r w:rsidRPr="00851FB1">
              <w:rPr>
                <w:rFonts w:ascii="Arial" w:eastAsia="MS Mincho" w:hAnsi="Arial"/>
                <w:color w:val="0D0D0D"/>
                <w:sz w:val="24"/>
                <w:szCs w:val="24"/>
                <w:vertAlign w:val="superscript"/>
                <w:lang w:eastAsia="en-GB"/>
              </w:rPr>
              <w:footnoteReference w:id="5"/>
            </w:r>
            <w:r w:rsidRPr="00851FB1">
              <w:rPr>
                <w:rFonts w:ascii="Arial" w:eastAsia="MS Mincho" w:hAnsi="Arial"/>
                <w:color w:val="0D0D0D"/>
                <w:sz w:val="24"/>
                <w:szCs w:val="24"/>
                <w:lang w:eastAsia="en-GB"/>
              </w:rPr>
              <w:t xml:space="preserve"> as these will be used by the Department to monitor your progress against your commitment in your bid. </w:t>
            </w:r>
          </w:p>
        </w:tc>
      </w:tr>
    </w:tbl>
    <w:p w14:paraId="35760D39" w14:textId="77777777" w:rsidR="00851FB1" w:rsidRPr="00851FB1" w:rsidRDefault="00851FB1" w:rsidP="00851FB1">
      <w:pPr>
        <w:overflowPunct/>
        <w:autoSpaceDE/>
        <w:autoSpaceDN/>
        <w:adjustRightInd/>
        <w:ind w:left="360"/>
        <w:rPr>
          <w:rFonts w:ascii="Arial" w:eastAsia="Calibri" w:hAnsi="Arial" w:cs="Arial"/>
          <w:b/>
          <w:sz w:val="28"/>
          <w:szCs w:val="28"/>
        </w:rPr>
      </w:pPr>
    </w:p>
    <w:p w14:paraId="0CE60340" w14:textId="77777777" w:rsidR="00851FB1" w:rsidRPr="00851FB1" w:rsidRDefault="00851FB1" w:rsidP="00851FB1">
      <w:pPr>
        <w:spacing w:after="240"/>
        <w:rPr>
          <w:rFonts w:ascii="Arial" w:hAnsi="Arial" w:cs="Arial"/>
          <w:b/>
          <w:color w:val="000000"/>
          <w:sz w:val="24"/>
          <w:szCs w:val="24"/>
          <w:lang w:eastAsia="en-US"/>
        </w:rPr>
      </w:pPr>
    </w:p>
    <w:p w14:paraId="6F1762EC" w14:textId="77777777" w:rsidR="00851FB1" w:rsidRPr="00851FB1" w:rsidRDefault="00851FB1" w:rsidP="00851FB1">
      <w:pPr>
        <w:spacing w:after="240"/>
        <w:rPr>
          <w:rFonts w:ascii="Arial" w:hAnsi="Arial" w:cs="Arial"/>
          <w:b/>
          <w:color w:val="000000"/>
          <w:sz w:val="24"/>
          <w:szCs w:val="24"/>
          <w:u w:val="single"/>
          <w:lang w:eastAsia="en-US"/>
        </w:rPr>
      </w:pPr>
      <w:r w:rsidRPr="00851FB1">
        <w:rPr>
          <w:rFonts w:ascii="Arial" w:hAnsi="Arial" w:cs="Arial"/>
          <w:b/>
          <w:color w:val="000000"/>
          <w:sz w:val="24"/>
          <w:szCs w:val="24"/>
          <w:u w:val="single"/>
          <w:lang w:eastAsia="en-US"/>
        </w:rPr>
        <w:t>Requirement 7 : Costs and Value</w:t>
      </w:r>
    </w:p>
    <w:p w14:paraId="6F3AEC2C" w14:textId="77777777" w:rsidR="00851FB1" w:rsidRPr="00851FB1" w:rsidRDefault="00851FB1" w:rsidP="00851FB1">
      <w:pPr>
        <w:spacing w:after="240"/>
        <w:rPr>
          <w:rFonts w:ascii="Arial" w:hAnsi="Arial" w:cs="Arial"/>
          <w:b/>
          <w:color w:val="000000"/>
          <w:sz w:val="24"/>
          <w:szCs w:val="24"/>
          <w:lang w:eastAsia="en-US"/>
        </w:rPr>
      </w:pPr>
      <w:r w:rsidRPr="00851FB1">
        <w:rPr>
          <w:rFonts w:ascii="Arial" w:hAnsi="Arial" w:cs="Arial"/>
          <w:b/>
          <w:color w:val="000000"/>
          <w:sz w:val="24"/>
          <w:szCs w:val="24"/>
          <w:lang w:eastAsia="en-US"/>
        </w:rPr>
        <w:t>Developing the pricing model</w:t>
      </w:r>
    </w:p>
    <w:p w14:paraId="42833850" w14:textId="77777777" w:rsidR="00851FB1" w:rsidRPr="00851FB1" w:rsidRDefault="00851FB1" w:rsidP="00851FB1">
      <w:pPr>
        <w:spacing w:after="240"/>
        <w:rPr>
          <w:rFonts w:ascii="Arial" w:hAnsi="Arial" w:cs="Arial"/>
          <w:bCs/>
          <w:color w:val="000000"/>
          <w:sz w:val="24"/>
          <w:szCs w:val="24"/>
          <w:lang w:eastAsia="en-US"/>
        </w:rPr>
      </w:pPr>
      <w:r w:rsidRPr="00851FB1">
        <w:rPr>
          <w:rFonts w:ascii="Arial" w:hAnsi="Arial" w:cs="Arial"/>
          <w:b/>
          <w:color w:val="000000"/>
          <w:sz w:val="24"/>
          <w:szCs w:val="24"/>
          <w:lang w:eastAsia="en-US"/>
        </w:rPr>
        <w:t xml:space="preserve">The approximated value is up to £12.7m (inc. VAT) in the contract period. </w:t>
      </w:r>
      <w:r w:rsidRPr="00851FB1">
        <w:rPr>
          <w:rFonts w:ascii="Arial" w:hAnsi="Arial" w:cs="Arial"/>
          <w:bCs/>
          <w:color w:val="000000"/>
          <w:sz w:val="24"/>
          <w:szCs w:val="24"/>
          <w:lang w:eastAsia="en-US"/>
        </w:rPr>
        <w:t xml:space="preserve">The contractor will be responsible for making grant payments directly to employers of up to £5.6m per year for the ASYE programme.  </w:t>
      </w:r>
    </w:p>
    <w:p w14:paraId="3F14374B" w14:textId="77777777" w:rsidR="00851FB1" w:rsidRPr="00851FB1" w:rsidRDefault="00851FB1" w:rsidP="00851FB1">
      <w:pPr>
        <w:widowControl w:val="0"/>
        <w:spacing w:after="240"/>
        <w:rPr>
          <w:rFonts w:ascii="Arial" w:hAnsi="Arial"/>
          <w:color w:val="000000"/>
          <w:sz w:val="24"/>
          <w:szCs w:val="24"/>
          <w:lang w:eastAsia="en-US"/>
        </w:rPr>
      </w:pPr>
      <w:r w:rsidRPr="00851FB1">
        <w:rPr>
          <w:rFonts w:ascii="Arial" w:hAnsi="Arial"/>
          <w:color w:val="000000"/>
          <w:sz w:val="24"/>
          <w:szCs w:val="24"/>
          <w:lang w:eastAsia="en-US"/>
        </w:rPr>
        <w:t>We have not mandated the breakdown of set-up and operational costs as this will be subject to the management of the programme proposed.</w:t>
      </w:r>
    </w:p>
    <w:p w14:paraId="059A171C" w14:textId="77777777" w:rsidR="00851FB1" w:rsidRPr="00851FB1" w:rsidRDefault="00851FB1" w:rsidP="00851FB1">
      <w:pPr>
        <w:overflowPunct/>
        <w:autoSpaceDE/>
        <w:autoSpaceDN/>
        <w:adjustRightInd/>
        <w:spacing w:after="160"/>
        <w:textAlignment w:val="auto"/>
        <w:rPr>
          <w:rFonts w:ascii="Arial" w:hAnsi="Arial" w:cs="Arial"/>
          <w:sz w:val="24"/>
          <w:lang w:eastAsia="en-US"/>
        </w:rPr>
      </w:pPr>
      <w:r w:rsidRPr="00851FB1">
        <w:rPr>
          <w:rFonts w:ascii="Arial" w:hAnsi="Arial"/>
          <w:color w:val="000000"/>
          <w:sz w:val="24"/>
          <w:lang w:eastAsia="en-US"/>
        </w:rPr>
        <w:t xml:space="preserve">Where the contract price agreed between the Department and contractor is inclusive of any VAT, further amounts will not be paid by the Department should a vatable supply claim be made at any later stage. </w:t>
      </w:r>
      <w:r w:rsidRPr="00851FB1">
        <w:rPr>
          <w:rFonts w:ascii="Arial" w:hAnsi="Arial" w:cs="Arial"/>
          <w:sz w:val="24"/>
          <w:lang w:eastAsia="en-US"/>
        </w:rPr>
        <w:t>The successful contractor must investigate VAT issues with HMRC, identify which services are exempt and which would be classified to attract VAT at the prevailing rate.</w:t>
      </w:r>
    </w:p>
    <w:p w14:paraId="03753F01" w14:textId="77777777" w:rsidR="00851FB1" w:rsidRPr="00851FB1" w:rsidRDefault="00851FB1" w:rsidP="00851FB1">
      <w:pPr>
        <w:widowControl w:val="0"/>
        <w:rPr>
          <w:rFonts w:ascii="Arial" w:hAnsi="Arial" w:cs="Arial"/>
          <w:sz w:val="24"/>
          <w:u w:val="single"/>
          <w:lang w:eastAsia="en-US"/>
        </w:rPr>
      </w:pPr>
      <w:r w:rsidRPr="00851FB1">
        <w:rPr>
          <w:rFonts w:ascii="Arial" w:hAnsi="Arial" w:cs="Arial"/>
          <w:sz w:val="24"/>
          <w:u w:val="single"/>
          <w:lang w:eastAsia="en-US"/>
        </w:rPr>
        <w:t>Table 1: Indicative programme funding</w:t>
      </w:r>
    </w:p>
    <w:p w14:paraId="43FEB4D2" w14:textId="77777777" w:rsidR="00851FB1" w:rsidRPr="00851FB1" w:rsidRDefault="00851FB1" w:rsidP="00851FB1">
      <w:pPr>
        <w:widowControl w:val="0"/>
        <w:rPr>
          <w:rFonts w:ascii="Arial" w:hAnsi="Arial" w:cs="Arial"/>
          <w:sz w:val="24"/>
          <w:u w:val="single"/>
          <w:lang w:eastAsia="en-US"/>
        </w:rPr>
      </w:pPr>
    </w:p>
    <w:tbl>
      <w:tblPr>
        <w:tblStyle w:val="GridTable1Light-Accent11"/>
        <w:tblW w:w="9454" w:type="dxa"/>
        <w:tblLook w:val="04A0" w:firstRow="1" w:lastRow="0" w:firstColumn="1" w:lastColumn="0" w:noHBand="0" w:noVBand="1"/>
      </w:tblPr>
      <w:tblGrid>
        <w:gridCol w:w="4361"/>
        <w:gridCol w:w="1698"/>
        <w:gridCol w:w="1697"/>
        <w:gridCol w:w="1698"/>
      </w:tblGrid>
      <w:tr w:rsidR="00851FB1" w:rsidRPr="00851FB1" w14:paraId="1142B510" w14:textId="77777777" w:rsidTr="00927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1D6BC39E" w14:textId="77777777" w:rsidR="00851FB1" w:rsidRPr="00EC1438" w:rsidRDefault="00851FB1" w:rsidP="00411A26">
            <w:pPr>
              <w:widowControl w:val="0"/>
              <w:rPr>
                <w:rFonts w:ascii="Arial" w:hAnsi="Arial"/>
              </w:rPr>
            </w:pPr>
            <w:r w:rsidRPr="00EC1438">
              <w:rPr>
                <w:rFonts w:ascii="Arial" w:hAnsi="Arial"/>
              </w:rPr>
              <w:t>Activity</w:t>
            </w:r>
          </w:p>
        </w:tc>
        <w:tc>
          <w:tcPr>
            <w:tcW w:w="1698" w:type="dxa"/>
          </w:tcPr>
          <w:p w14:paraId="4A3C4A62" w14:textId="77777777" w:rsidR="00851FB1" w:rsidRPr="00EC1438" w:rsidRDefault="00851FB1" w:rsidP="00411A26">
            <w:pPr>
              <w:widowControl w:val="0"/>
              <w:cnfStyle w:val="100000000000" w:firstRow="1" w:lastRow="0" w:firstColumn="0" w:lastColumn="0" w:oddVBand="0" w:evenVBand="0" w:oddHBand="0" w:evenHBand="0" w:firstRowFirstColumn="0" w:firstRowLastColumn="0" w:lastRowFirstColumn="0" w:lastRowLastColumn="0"/>
              <w:rPr>
                <w:rFonts w:ascii="Arial" w:hAnsi="Arial"/>
              </w:rPr>
            </w:pPr>
            <w:r w:rsidRPr="00EC1438">
              <w:rPr>
                <w:rFonts w:ascii="Arial" w:hAnsi="Arial"/>
              </w:rPr>
              <w:t>FY 2022 -23 (Year 1)</w:t>
            </w:r>
          </w:p>
        </w:tc>
        <w:tc>
          <w:tcPr>
            <w:tcW w:w="1697" w:type="dxa"/>
          </w:tcPr>
          <w:p w14:paraId="05FE5E1B" w14:textId="77777777" w:rsidR="00851FB1" w:rsidRPr="00EC1438" w:rsidRDefault="00851FB1" w:rsidP="00411A26">
            <w:pPr>
              <w:widowControl w:val="0"/>
              <w:cnfStyle w:val="100000000000" w:firstRow="1" w:lastRow="0" w:firstColumn="0" w:lastColumn="0" w:oddVBand="0" w:evenVBand="0" w:oddHBand="0" w:evenHBand="0" w:firstRowFirstColumn="0" w:firstRowLastColumn="0" w:lastRowFirstColumn="0" w:lastRowLastColumn="0"/>
              <w:rPr>
                <w:rFonts w:ascii="Arial" w:hAnsi="Arial"/>
              </w:rPr>
            </w:pPr>
            <w:r w:rsidRPr="00EC1438">
              <w:rPr>
                <w:rFonts w:ascii="Arial" w:hAnsi="Arial"/>
              </w:rPr>
              <w:t>FY 2023 -24 (Year 2)</w:t>
            </w:r>
          </w:p>
        </w:tc>
        <w:tc>
          <w:tcPr>
            <w:tcW w:w="1698" w:type="dxa"/>
          </w:tcPr>
          <w:p w14:paraId="0A6CF6BF" w14:textId="77777777" w:rsidR="00851FB1" w:rsidRPr="00EC1438" w:rsidRDefault="00851FB1" w:rsidP="00411A26">
            <w:pPr>
              <w:widowControl w:val="0"/>
              <w:cnfStyle w:val="100000000000" w:firstRow="1" w:lastRow="0" w:firstColumn="0" w:lastColumn="0" w:oddVBand="0" w:evenVBand="0" w:oddHBand="0" w:evenHBand="0" w:firstRowFirstColumn="0" w:firstRowLastColumn="0" w:lastRowFirstColumn="0" w:lastRowLastColumn="0"/>
              <w:rPr>
                <w:rFonts w:ascii="Arial" w:hAnsi="Arial"/>
              </w:rPr>
            </w:pPr>
            <w:r w:rsidRPr="00EC1438">
              <w:rPr>
                <w:rFonts w:ascii="Arial" w:hAnsi="Arial"/>
              </w:rPr>
              <w:t>Total</w:t>
            </w:r>
          </w:p>
        </w:tc>
      </w:tr>
      <w:tr w:rsidR="00851FB1" w:rsidRPr="00851FB1" w14:paraId="7B90A05C" w14:textId="77777777" w:rsidTr="00927170">
        <w:tc>
          <w:tcPr>
            <w:cnfStyle w:val="001000000000" w:firstRow="0" w:lastRow="0" w:firstColumn="1" w:lastColumn="0" w:oddVBand="0" w:evenVBand="0" w:oddHBand="0" w:evenHBand="0" w:firstRowFirstColumn="0" w:firstRowLastColumn="0" w:lastRowFirstColumn="0" w:lastRowLastColumn="0"/>
            <w:tcW w:w="4361" w:type="dxa"/>
          </w:tcPr>
          <w:p w14:paraId="4728D8B7" w14:textId="77777777" w:rsidR="00851FB1" w:rsidRPr="00EC1438" w:rsidRDefault="00851FB1" w:rsidP="00411A26">
            <w:pPr>
              <w:widowControl w:val="0"/>
              <w:rPr>
                <w:rFonts w:ascii="Arial" w:hAnsi="Arial"/>
                <w:b w:val="0"/>
                <w:bCs w:val="0"/>
              </w:rPr>
            </w:pPr>
            <w:r w:rsidRPr="00EC1438">
              <w:rPr>
                <w:rFonts w:ascii="Arial" w:hAnsi="Arial"/>
                <w:b w:val="0"/>
                <w:bCs w:val="0"/>
              </w:rPr>
              <w:t>Grant funding paid to employers who register their NQSW’s to participate in ASYE - £2,000 per participant up to 2,800 participants per year</w:t>
            </w:r>
          </w:p>
        </w:tc>
        <w:tc>
          <w:tcPr>
            <w:tcW w:w="1698" w:type="dxa"/>
          </w:tcPr>
          <w:p w14:paraId="050EBD46" w14:textId="77777777" w:rsidR="00851FB1" w:rsidRPr="00EC1438" w:rsidRDefault="00851FB1" w:rsidP="005F0AE6">
            <w:pPr>
              <w:widowControl w:val="0"/>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£5,600,000</w:t>
            </w:r>
          </w:p>
        </w:tc>
        <w:tc>
          <w:tcPr>
            <w:tcW w:w="1697" w:type="dxa"/>
          </w:tcPr>
          <w:p w14:paraId="217FE346" w14:textId="77777777" w:rsidR="00851FB1" w:rsidRPr="00EC1438" w:rsidRDefault="00851FB1" w:rsidP="005F0AE6">
            <w:pPr>
              <w:widowControl w:val="0"/>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£5,600,000</w:t>
            </w:r>
          </w:p>
        </w:tc>
        <w:tc>
          <w:tcPr>
            <w:tcW w:w="1698" w:type="dxa"/>
          </w:tcPr>
          <w:p w14:paraId="423EBACA" w14:textId="77777777" w:rsidR="00851FB1" w:rsidRPr="00EC1438" w:rsidRDefault="00851FB1" w:rsidP="005F0AE6">
            <w:pPr>
              <w:widowControl w:val="0"/>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£11,200,000</w:t>
            </w:r>
          </w:p>
        </w:tc>
      </w:tr>
      <w:tr w:rsidR="00851FB1" w:rsidRPr="00851FB1" w14:paraId="41E5CEEB" w14:textId="77777777" w:rsidTr="00927170">
        <w:tc>
          <w:tcPr>
            <w:cnfStyle w:val="001000000000" w:firstRow="0" w:lastRow="0" w:firstColumn="1" w:lastColumn="0" w:oddVBand="0" w:evenVBand="0" w:oddHBand="0" w:evenHBand="0" w:firstRowFirstColumn="0" w:firstRowLastColumn="0" w:lastRowFirstColumn="0" w:lastRowLastColumn="0"/>
            <w:tcW w:w="4361" w:type="dxa"/>
          </w:tcPr>
          <w:p w14:paraId="7664E679" w14:textId="77777777" w:rsidR="00851FB1" w:rsidRPr="00EC1438" w:rsidRDefault="00851FB1" w:rsidP="005F0AE6">
            <w:pPr>
              <w:jc w:val="center"/>
              <w:rPr>
                <w:rFonts w:ascii="Arial" w:hAnsi="Arial"/>
                <w:b w:val="0"/>
                <w:bCs w:val="0"/>
              </w:rPr>
            </w:pPr>
          </w:p>
        </w:tc>
        <w:tc>
          <w:tcPr>
            <w:tcW w:w="1698" w:type="dxa"/>
          </w:tcPr>
          <w:p w14:paraId="17EAB64E" w14:textId="77777777" w:rsidR="00851FB1" w:rsidRPr="00EC1438" w:rsidRDefault="00851FB1" w:rsidP="005F0AE6">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697" w:type="dxa"/>
          </w:tcPr>
          <w:p w14:paraId="22609C0A" w14:textId="77777777" w:rsidR="00851FB1" w:rsidRPr="00EC1438" w:rsidRDefault="00851FB1" w:rsidP="005F0AE6">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698" w:type="dxa"/>
          </w:tcPr>
          <w:p w14:paraId="6F4EECF8" w14:textId="77777777" w:rsidR="00851FB1" w:rsidRPr="00EC1438" w:rsidRDefault="00851FB1" w:rsidP="005F0AE6">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851FB1" w:rsidRPr="00851FB1" w14:paraId="51F945EC" w14:textId="77777777" w:rsidTr="00927170">
        <w:tc>
          <w:tcPr>
            <w:cnfStyle w:val="001000000000" w:firstRow="0" w:lastRow="0" w:firstColumn="1" w:lastColumn="0" w:oddVBand="0" w:evenVBand="0" w:oddHBand="0" w:evenHBand="0" w:firstRowFirstColumn="0" w:firstRowLastColumn="0" w:lastRowFirstColumn="0" w:lastRowLastColumn="0"/>
            <w:tcW w:w="4361" w:type="dxa"/>
          </w:tcPr>
          <w:p w14:paraId="283FEBB5" w14:textId="77777777" w:rsidR="00851FB1" w:rsidRPr="00EC1438" w:rsidRDefault="00851FB1" w:rsidP="005F0AE6">
            <w:pPr>
              <w:rPr>
                <w:rFonts w:ascii="Arial" w:hAnsi="Arial"/>
                <w:b w:val="0"/>
                <w:bCs w:val="0"/>
              </w:rPr>
            </w:pPr>
            <w:r w:rsidRPr="00EC1438">
              <w:rPr>
                <w:rFonts w:ascii="Arial" w:hAnsi="Arial"/>
                <w:b w:val="0"/>
                <w:bCs w:val="0"/>
              </w:rPr>
              <w:t>Costs for the management and support of the ASYE programme (inc. 20% VAT)</w:t>
            </w:r>
          </w:p>
        </w:tc>
        <w:tc>
          <w:tcPr>
            <w:tcW w:w="1698" w:type="dxa"/>
          </w:tcPr>
          <w:p w14:paraId="37424C88" w14:textId="77777777" w:rsidR="00851FB1" w:rsidRPr="00EC1438" w:rsidRDefault="00851FB1" w:rsidP="005F0AE6">
            <w:pPr>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£750,000</w:t>
            </w:r>
          </w:p>
        </w:tc>
        <w:tc>
          <w:tcPr>
            <w:tcW w:w="1697" w:type="dxa"/>
          </w:tcPr>
          <w:p w14:paraId="057EC5B7" w14:textId="77777777" w:rsidR="00851FB1" w:rsidRPr="00EC1438" w:rsidRDefault="00851FB1" w:rsidP="005F0AE6">
            <w:pPr>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£750,000</w:t>
            </w:r>
          </w:p>
        </w:tc>
        <w:tc>
          <w:tcPr>
            <w:tcW w:w="1698" w:type="dxa"/>
          </w:tcPr>
          <w:p w14:paraId="6B73BBD2" w14:textId="77777777" w:rsidR="00851FB1" w:rsidRPr="00EC1438" w:rsidRDefault="00851FB1" w:rsidP="005F0AE6">
            <w:pPr>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£1,500,000</w:t>
            </w:r>
          </w:p>
        </w:tc>
      </w:tr>
      <w:tr w:rsidR="00851FB1" w:rsidRPr="00851FB1" w14:paraId="12910DF1" w14:textId="77777777" w:rsidTr="00927170">
        <w:tc>
          <w:tcPr>
            <w:cnfStyle w:val="001000000000" w:firstRow="0" w:lastRow="0" w:firstColumn="1" w:lastColumn="0" w:oddVBand="0" w:evenVBand="0" w:oddHBand="0" w:evenHBand="0" w:firstRowFirstColumn="0" w:firstRowLastColumn="0" w:lastRowFirstColumn="0" w:lastRowLastColumn="0"/>
            <w:tcW w:w="4361" w:type="dxa"/>
          </w:tcPr>
          <w:p w14:paraId="62FC5875" w14:textId="77777777" w:rsidR="00851FB1" w:rsidRPr="00EC1438" w:rsidRDefault="00851FB1" w:rsidP="005F0AE6">
            <w:pPr>
              <w:widowControl w:val="0"/>
              <w:rPr>
                <w:rFonts w:ascii="Arial" w:hAnsi="Arial"/>
                <w:b w:val="0"/>
                <w:bCs w:val="0"/>
              </w:rPr>
            </w:pPr>
            <w:r w:rsidRPr="00EC1438">
              <w:rPr>
                <w:rFonts w:ascii="Arial" w:hAnsi="Arial"/>
                <w:b w:val="0"/>
                <w:bCs w:val="0"/>
              </w:rPr>
              <w:t>Total costs (inc. VAT)</w:t>
            </w:r>
          </w:p>
        </w:tc>
        <w:tc>
          <w:tcPr>
            <w:tcW w:w="1698" w:type="dxa"/>
          </w:tcPr>
          <w:p w14:paraId="05DA65A9" w14:textId="77777777" w:rsidR="00851FB1" w:rsidRPr="00EC1438" w:rsidRDefault="00851FB1" w:rsidP="005F0AE6">
            <w:pPr>
              <w:widowControl w:val="0"/>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£6,350,000</w:t>
            </w:r>
          </w:p>
        </w:tc>
        <w:tc>
          <w:tcPr>
            <w:tcW w:w="1697" w:type="dxa"/>
          </w:tcPr>
          <w:p w14:paraId="267AC01D" w14:textId="77777777" w:rsidR="00851FB1" w:rsidRPr="00EC1438" w:rsidRDefault="00851FB1" w:rsidP="005F0AE6">
            <w:pPr>
              <w:widowControl w:val="0"/>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£6,350,000</w:t>
            </w:r>
          </w:p>
        </w:tc>
        <w:tc>
          <w:tcPr>
            <w:tcW w:w="1698" w:type="dxa"/>
          </w:tcPr>
          <w:p w14:paraId="4E28E975" w14:textId="77777777" w:rsidR="00851FB1" w:rsidRPr="00EC1438" w:rsidRDefault="00851FB1" w:rsidP="005F0AE6">
            <w:pPr>
              <w:widowControl w:val="0"/>
              <w:cnfStyle w:val="000000000000" w:firstRow="0" w:lastRow="0" w:firstColumn="0" w:lastColumn="0" w:oddVBand="0" w:evenVBand="0" w:oddHBand="0" w:evenHBand="0" w:firstRowFirstColumn="0" w:firstRowLastColumn="0" w:lastRowFirstColumn="0" w:lastRowLastColumn="0"/>
              <w:rPr>
                <w:rFonts w:ascii="Arial" w:hAnsi="Arial"/>
              </w:rPr>
            </w:pPr>
            <w:r w:rsidRPr="00EC1438">
              <w:rPr>
                <w:rFonts w:ascii="Arial" w:hAnsi="Arial"/>
              </w:rPr>
              <w:t>£12,700,000</w:t>
            </w:r>
          </w:p>
        </w:tc>
      </w:tr>
    </w:tbl>
    <w:p w14:paraId="61D08142" w14:textId="77777777" w:rsidR="00851FB1" w:rsidRPr="00851FB1" w:rsidRDefault="00851FB1" w:rsidP="00851FB1">
      <w:pPr>
        <w:overflowPunct/>
        <w:autoSpaceDE/>
        <w:autoSpaceDN/>
        <w:adjustRightInd/>
        <w:spacing w:after="160"/>
        <w:textAlignment w:val="auto"/>
        <w:rPr>
          <w:rFonts w:ascii="Arial" w:hAnsi="Arial" w:cs="Arial"/>
          <w:sz w:val="24"/>
          <w:lang w:eastAsia="en-US"/>
        </w:rPr>
      </w:pPr>
    </w:p>
    <w:p w14:paraId="16FBAF59" w14:textId="77777777" w:rsidR="00851FB1" w:rsidRPr="00851FB1" w:rsidRDefault="00851FB1" w:rsidP="00851FB1">
      <w:pPr>
        <w:overflowPunct/>
        <w:autoSpaceDE/>
        <w:autoSpaceDN/>
        <w:adjustRightInd/>
        <w:spacing w:after="160"/>
        <w:textAlignment w:val="auto"/>
        <w:rPr>
          <w:rFonts w:ascii="Arial" w:hAnsi="Arial" w:cs="Arial"/>
          <w:sz w:val="24"/>
          <w:lang w:eastAsia="en-US"/>
        </w:rPr>
      </w:pPr>
      <w:r w:rsidRPr="00851FB1">
        <w:rPr>
          <w:rFonts w:ascii="Arial" w:hAnsi="Arial" w:cs="Arial"/>
          <w:sz w:val="24"/>
          <w:lang w:eastAsia="en-US"/>
        </w:rPr>
        <w:t>The funding outlined above represents the maximum contract value during the initial term.</w:t>
      </w:r>
    </w:p>
    <w:p w14:paraId="5082B229" w14:textId="77777777" w:rsidR="00851FB1" w:rsidRPr="00851FB1" w:rsidRDefault="00851FB1" w:rsidP="00851FB1">
      <w:pPr>
        <w:widowControl w:val="0"/>
        <w:spacing w:after="240"/>
        <w:rPr>
          <w:rFonts w:ascii="Arial" w:eastAsia="Arial" w:hAnsi="Arial" w:cs="Arial"/>
          <w:color w:val="000000"/>
          <w:sz w:val="24"/>
          <w:lang w:eastAsia="en-US"/>
        </w:rPr>
      </w:pPr>
      <w:r w:rsidRPr="00851FB1">
        <w:rPr>
          <w:rFonts w:ascii="Arial" w:hAnsi="Arial" w:cs="Arial"/>
          <w:sz w:val="24"/>
          <w:lang w:eastAsia="en-US"/>
        </w:rPr>
        <w:t xml:space="preserve">Invoices should be submitted by email to the relevant Department contract manager. </w:t>
      </w:r>
      <w:r w:rsidRPr="00851FB1">
        <w:rPr>
          <w:rFonts w:ascii="Arial" w:hAnsi="Arial"/>
          <w:color w:val="000000"/>
          <w:sz w:val="24"/>
          <w:szCs w:val="24"/>
          <w:lang w:eastAsia="en-US"/>
        </w:rPr>
        <w:t xml:space="preserve">All payments will be made by BACS transfer. Following receipt of a valid invoice, the successful tenderer should provide details of discounts for prompt payment. </w:t>
      </w:r>
      <w:r w:rsidRPr="00851FB1">
        <w:rPr>
          <w:rFonts w:ascii="Arial" w:eastAsia="Arial" w:hAnsi="Arial" w:cs="Arial"/>
          <w:sz w:val="24"/>
          <w:lang w:eastAsia="en-US"/>
        </w:rPr>
        <w:t>Section 14 of the Education Act 2002 - payments will be made monthly in arrears, and we will monitor participant numbers closely to ensure appropriate payments</w:t>
      </w:r>
      <w:r w:rsidRPr="00851FB1">
        <w:rPr>
          <w:rFonts w:ascii="Arial" w:eastAsia="Arial" w:hAnsi="Arial" w:cs="Arial"/>
          <w:color w:val="000000"/>
          <w:sz w:val="24"/>
          <w:lang w:eastAsia="en-US"/>
        </w:rPr>
        <w:t>. A Section 14 grant ensures money is paid upon delivery of outcomes and completed work.</w:t>
      </w:r>
    </w:p>
    <w:p w14:paraId="40F9BE03" w14:textId="77777777" w:rsidR="00851FB1" w:rsidRPr="00851FB1" w:rsidRDefault="00851FB1" w:rsidP="00851FB1">
      <w:pPr>
        <w:overflowPunct/>
        <w:autoSpaceDE/>
        <w:autoSpaceDN/>
        <w:adjustRightInd/>
        <w:spacing w:after="160"/>
        <w:textAlignment w:val="auto"/>
        <w:rPr>
          <w:rFonts w:ascii="Arial" w:hAnsi="Arial" w:cs="Arial"/>
          <w:sz w:val="24"/>
          <w:lang w:eastAsia="en-US"/>
        </w:rPr>
      </w:pPr>
      <w:r w:rsidRPr="00851FB1">
        <w:rPr>
          <w:rFonts w:ascii="Arial" w:hAnsi="Arial" w:cs="Arial"/>
          <w:sz w:val="24"/>
          <w:lang w:eastAsia="en-US"/>
        </w:rPr>
        <w:lastRenderedPageBreak/>
        <w:t>Funds allocated to a particular accounting year will be available for that accounting year only and cannot be rolled over to any subsequent accounting years. Reprofiling of individual budget headings within an accounting year will be permitted, subject to satisfactory justification being supplied.</w:t>
      </w:r>
    </w:p>
    <w:p w14:paraId="47FB613D" w14:textId="77777777" w:rsidR="00851FB1" w:rsidRPr="00851FB1" w:rsidRDefault="00851FB1" w:rsidP="00851FB1">
      <w:pPr>
        <w:widowControl w:val="0"/>
        <w:spacing w:after="240"/>
        <w:rPr>
          <w:rFonts w:ascii="Arial" w:hAnsi="Arial"/>
          <w:color w:val="000000"/>
          <w:sz w:val="24"/>
          <w:szCs w:val="24"/>
          <w:lang w:eastAsia="en-US"/>
        </w:rPr>
      </w:pPr>
      <w:r w:rsidRPr="00851FB1">
        <w:rPr>
          <w:rFonts w:ascii="Arial" w:hAnsi="Arial"/>
          <w:color w:val="000000"/>
          <w:sz w:val="24"/>
          <w:szCs w:val="24"/>
          <w:lang w:eastAsia="en-US"/>
        </w:rPr>
        <w:t>We expect to see a fixed cap on any expected expenses. All travel and subsistence costs must be in line with Department thresholds [These are available upon request].</w:t>
      </w:r>
    </w:p>
    <w:p w14:paraId="11CE4D6F" w14:textId="77777777" w:rsidR="00851FB1" w:rsidRPr="00851FB1" w:rsidRDefault="00851FB1" w:rsidP="00851FB1">
      <w:pPr>
        <w:widowControl w:val="0"/>
        <w:spacing w:after="240" w:line="276" w:lineRule="auto"/>
        <w:rPr>
          <w:rFonts w:ascii="Arial" w:hAnsi="Arial"/>
          <w:b/>
          <w:color w:val="000000"/>
          <w:sz w:val="24"/>
          <w:szCs w:val="24"/>
          <w:lang w:eastAsia="en-US"/>
        </w:rPr>
      </w:pPr>
      <w:r w:rsidRPr="00851FB1">
        <w:rPr>
          <w:rFonts w:ascii="Arial" w:hAnsi="Arial" w:cs="Arial"/>
          <w:color w:val="000000"/>
          <w:sz w:val="24"/>
          <w:szCs w:val="24"/>
          <w:lang w:eastAsia="en-US"/>
        </w:rPr>
        <w:t>The contractor is expected to:</w:t>
      </w:r>
    </w:p>
    <w:p w14:paraId="327D60DC" w14:textId="77777777" w:rsidR="00851FB1" w:rsidRPr="00851FB1" w:rsidRDefault="00851FB1" w:rsidP="00F03298">
      <w:pPr>
        <w:widowControl w:val="0"/>
        <w:numPr>
          <w:ilvl w:val="0"/>
          <w:numId w:val="68"/>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administer up to £5.6m of payments per year to employers with social workers who participate in the ASYE programme;</w:t>
      </w:r>
    </w:p>
    <w:p w14:paraId="0EF9A0FB" w14:textId="77777777" w:rsidR="00851FB1" w:rsidRPr="00851FB1" w:rsidRDefault="00851FB1" w:rsidP="00F03298">
      <w:pPr>
        <w:widowControl w:val="0"/>
        <w:numPr>
          <w:ilvl w:val="0"/>
          <w:numId w:val="68"/>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monitor and evaluate ASYE programme;</w:t>
      </w:r>
    </w:p>
    <w:p w14:paraId="19A1747C" w14:textId="77777777" w:rsidR="00851FB1" w:rsidRPr="00851FB1" w:rsidRDefault="00851FB1" w:rsidP="00F03298">
      <w:pPr>
        <w:widowControl w:val="0"/>
        <w:numPr>
          <w:ilvl w:val="0"/>
          <w:numId w:val="68"/>
        </w:numPr>
        <w:spacing w:after="240"/>
        <w:ind w:left="714" w:hanging="357"/>
        <w:rPr>
          <w:rFonts w:ascii="Arial" w:hAnsi="Arial"/>
          <w:color w:val="000000"/>
          <w:sz w:val="24"/>
          <w:szCs w:val="24"/>
          <w:lang w:eastAsia="en-US"/>
        </w:rPr>
      </w:pPr>
      <w:r w:rsidRPr="00851FB1">
        <w:rPr>
          <w:rFonts w:ascii="Arial" w:hAnsi="Arial"/>
          <w:color w:val="000000"/>
          <w:sz w:val="24"/>
          <w:szCs w:val="24"/>
          <w:lang w:eastAsia="en-US"/>
        </w:rPr>
        <w:t>develop supporting material and guidance for the ASYE programme; and</w:t>
      </w:r>
    </w:p>
    <w:p w14:paraId="61FE6E78" w14:textId="77777777" w:rsidR="00851FB1" w:rsidRPr="00851FB1" w:rsidRDefault="00851FB1" w:rsidP="00F03298">
      <w:pPr>
        <w:widowControl w:val="0"/>
        <w:numPr>
          <w:ilvl w:val="0"/>
          <w:numId w:val="68"/>
        </w:numPr>
        <w:spacing w:after="240"/>
        <w:ind w:left="714" w:hanging="357"/>
        <w:rPr>
          <w:rFonts w:ascii="Arial" w:hAnsi="Arial"/>
          <w:b/>
          <w:color w:val="000000"/>
          <w:sz w:val="24"/>
          <w:szCs w:val="24"/>
          <w:lang w:eastAsia="en-US"/>
        </w:rPr>
      </w:pPr>
      <w:r w:rsidRPr="00851FB1">
        <w:rPr>
          <w:rFonts w:ascii="Arial" w:hAnsi="Arial"/>
          <w:color w:val="000000"/>
          <w:sz w:val="24"/>
          <w:szCs w:val="24"/>
          <w:lang w:eastAsia="en-US"/>
        </w:rPr>
        <w:t>manage payment arrangements with third party contractors.</w:t>
      </w:r>
    </w:p>
    <w:p w14:paraId="78E0DEFC" w14:textId="77777777" w:rsidR="00851FB1" w:rsidRPr="00851FB1" w:rsidRDefault="00851FB1" w:rsidP="00851FB1">
      <w:pPr>
        <w:widowControl w:val="0"/>
        <w:spacing w:after="240"/>
        <w:rPr>
          <w:rFonts w:ascii="Arial" w:hAnsi="Arial"/>
          <w:b/>
          <w:color w:val="000000"/>
          <w:sz w:val="24"/>
          <w:szCs w:val="24"/>
          <w:lang w:eastAsia="en-US"/>
        </w:rPr>
      </w:pPr>
      <w:r w:rsidRPr="00851FB1">
        <w:rPr>
          <w:rFonts w:ascii="Arial" w:hAnsi="Arial"/>
          <w:b/>
          <w:color w:val="000000"/>
          <w:sz w:val="24"/>
          <w:szCs w:val="24"/>
          <w:lang w:eastAsia="en-US"/>
        </w:rPr>
        <w:t xml:space="preserve">To note, the Department will have no direct role in payment management arrangements outside the sole contract with the successful contractor. Payment management arrangements between the contractor and third-party contractors will be covered within the total value of the sole contract. </w:t>
      </w:r>
    </w:p>
    <w:p w14:paraId="65D7713D" w14:textId="77777777" w:rsidR="00851FB1" w:rsidRPr="00851FB1" w:rsidRDefault="00851FB1" w:rsidP="00851FB1">
      <w:pPr>
        <w:overflowPunct/>
        <w:autoSpaceDE/>
        <w:autoSpaceDN/>
        <w:adjustRightInd/>
        <w:rPr>
          <w:rFonts w:ascii="Arial" w:hAnsi="Arial" w:cs="Arial"/>
          <w:color w:val="000000"/>
          <w:sz w:val="24"/>
          <w:szCs w:val="24"/>
        </w:rPr>
      </w:pPr>
      <w:r w:rsidRPr="00851FB1">
        <w:rPr>
          <w:rFonts w:ascii="Arial" w:hAnsi="Arial" w:cs="Arial"/>
          <w:b/>
          <w:color w:val="000000"/>
          <w:sz w:val="24"/>
          <w:szCs w:val="24"/>
        </w:rPr>
        <w:t xml:space="preserve">To note: Please present all required costs in the cost matrix table </w:t>
      </w:r>
      <w:r w:rsidRPr="00851FB1">
        <w:rPr>
          <w:rFonts w:ascii="Arial" w:hAnsi="Arial" w:cs="Arial"/>
          <w:b/>
          <w:bCs/>
          <w:color w:val="000000"/>
          <w:sz w:val="24"/>
          <w:szCs w:val="24"/>
        </w:rPr>
        <w:t>provided</w:t>
      </w:r>
      <w:r w:rsidRPr="00851FB1">
        <w:rPr>
          <w:rFonts w:ascii="Arial" w:hAnsi="Arial" w:cs="Arial"/>
          <w:b/>
          <w:color w:val="000000"/>
          <w:sz w:val="24"/>
          <w:szCs w:val="24"/>
        </w:rPr>
        <w:t>. </w:t>
      </w:r>
      <w:r w:rsidRPr="00851FB1">
        <w:rPr>
          <w:rFonts w:ascii="Arial" w:hAnsi="Arial" w:cs="Arial"/>
          <w:color w:val="000000"/>
          <w:sz w:val="24"/>
          <w:szCs w:val="24"/>
        </w:rPr>
        <w:t> </w:t>
      </w:r>
    </w:p>
    <w:p w14:paraId="15202F91" w14:textId="77777777" w:rsidR="00851FB1" w:rsidRPr="00851FB1" w:rsidRDefault="00851FB1" w:rsidP="00851FB1">
      <w:pPr>
        <w:overflowPunct/>
        <w:autoSpaceDE/>
        <w:autoSpaceDN/>
        <w:adjustRightInd/>
        <w:rPr>
          <w:sz w:val="24"/>
          <w:szCs w:val="24"/>
        </w:rPr>
      </w:pPr>
      <w:r w:rsidRPr="00851FB1">
        <w:rPr>
          <w:sz w:val="24"/>
          <w:szCs w:val="24"/>
        </w:rPr>
        <w:t xml:space="preserve"> </w:t>
      </w:r>
    </w:p>
    <w:tbl>
      <w:tblPr>
        <w:tblStyle w:val="TableGrid2"/>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8528"/>
      </w:tblGrid>
      <w:tr w:rsidR="00851FB1" w:rsidRPr="00851FB1" w14:paraId="420C08D0" w14:textId="77777777" w:rsidTr="00927170">
        <w:tc>
          <w:tcPr>
            <w:tcW w:w="8528" w:type="dxa"/>
          </w:tcPr>
          <w:p w14:paraId="0ECD9190" w14:textId="77777777" w:rsidR="00851FB1" w:rsidRPr="00851FB1" w:rsidRDefault="00851FB1" w:rsidP="00F03298">
            <w:pPr>
              <w:widowControl w:val="0"/>
              <w:numPr>
                <w:ilvl w:val="0"/>
                <w:numId w:val="60"/>
              </w:numPr>
              <w:spacing w:line="276" w:lineRule="auto"/>
              <w:ind w:left="0" w:firstLine="0"/>
              <w:rPr>
                <w:rFonts w:ascii="Arial" w:hAnsi="Arial"/>
                <w:color w:val="000000"/>
                <w:sz w:val="24"/>
                <w:szCs w:val="24"/>
              </w:rPr>
            </w:pPr>
            <w:r w:rsidRPr="00851FB1">
              <w:rPr>
                <w:rFonts w:ascii="Arial" w:hAnsi="Arial"/>
                <w:color w:val="000000"/>
                <w:sz w:val="24"/>
                <w:szCs w:val="24"/>
              </w:rPr>
              <w:t>The bidder will be required to complete a pricing template to demonstrate:</w:t>
            </w:r>
          </w:p>
          <w:p w14:paraId="7F560A84" w14:textId="77777777" w:rsidR="00851FB1" w:rsidRPr="00851FB1" w:rsidRDefault="00851FB1" w:rsidP="00F03298">
            <w:pPr>
              <w:widowControl w:val="0"/>
              <w:numPr>
                <w:ilvl w:val="0"/>
                <w:numId w:val="60"/>
              </w:numPr>
              <w:spacing w:line="276" w:lineRule="auto"/>
              <w:ind w:left="0" w:firstLine="0"/>
              <w:rPr>
                <w:rFonts w:ascii="Arial" w:hAnsi="Arial"/>
                <w:color w:val="000000"/>
                <w:sz w:val="24"/>
                <w:szCs w:val="24"/>
              </w:rPr>
            </w:pPr>
          </w:p>
          <w:p w14:paraId="22DE558D" w14:textId="77777777" w:rsidR="00851FB1" w:rsidRPr="00851FB1" w:rsidRDefault="00851FB1" w:rsidP="00F03298">
            <w:pPr>
              <w:widowControl w:val="0"/>
              <w:numPr>
                <w:ilvl w:val="0"/>
                <w:numId w:val="74"/>
              </w:numPr>
              <w:spacing w:after="240" w:line="276" w:lineRule="auto"/>
              <w:ind w:hanging="153"/>
              <w:rPr>
                <w:rFonts w:ascii="Arial" w:hAnsi="Arial"/>
                <w:color w:val="000000"/>
                <w:sz w:val="24"/>
                <w:szCs w:val="24"/>
              </w:rPr>
            </w:pPr>
            <w:r w:rsidRPr="00851FB1">
              <w:rPr>
                <w:rFonts w:ascii="Arial" w:hAnsi="Arial"/>
                <w:color w:val="000000"/>
                <w:sz w:val="24"/>
                <w:szCs w:val="24"/>
              </w:rPr>
              <w:t>The set-up costs of the payment system and delivery of the payments.</w:t>
            </w:r>
          </w:p>
          <w:p w14:paraId="4684D5C5" w14:textId="77777777" w:rsidR="00851FB1" w:rsidRPr="00851FB1" w:rsidRDefault="00851FB1" w:rsidP="00F03298">
            <w:pPr>
              <w:widowControl w:val="0"/>
              <w:numPr>
                <w:ilvl w:val="0"/>
                <w:numId w:val="74"/>
              </w:numPr>
              <w:spacing w:after="240" w:line="276" w:lineRule="auto"/>
              <w:ind w:hanging="153"/>
              <w:rPr>
                <w:rFonts w:ascii="Arial" w:hAnsi="Arial"/>
                <w:color w:val="000000"/>
                <w:sz w:val="24"/>
                <w:szCs w:val="24"/>
              </w:rPr>
            </w:pPr>
            <w:r w:rsidRPr="00851FB1">
              <w:rPr>
                <w:rFonts w:ascii="Arial" w:hAnsi="Arial"/>
                <w:color w:val="000000"/>
                <w:sz w:val="24"/>
                <w:szCs w:val="24"/>
              </w:rPr>
              <w:t>The running costs for the administration of the ASYE programme.</w:t>
            </w:r>
          </w:p>
          <w:p w14:paraId="7109AE58" w14:textId="77777777" w:rsidR="00851FB1" w:rsidRPr="00851FB1" w:rsidRDefault="00851FB1" w:rsidP="00F03298">
            <w:pPr>
              <w:widowControl w:val="0"/>
              <w:numPr>
                <w:ilvl w:val="0"/>
                <w:numId w:val="74"/>
              </w:numPr>
              <w:spacing w:after="240" w:line="276" w:lineRule="auto"/>
              <w:ind w:hanging="153"/>
              <w:rPr>
                <w:rFonts w:ascii="Arial" w:hAnsi="Arial"/>
                <w:color w:val="000000"/>
                <w:sz w:val="24"/>
                <w:szCs w:val="24"/>
              </w:rPr>
            </w:pPr>
            <w:r w:rsidRPr="00851FB1">
              <w:rPr>
                <w:rFonts w:ascii="Arial" w:hAnsi="Arial"/>
                <w:color w:val="000000"/>
                <w:sz w:val="24"/>
                <w:szCs w:val="24"/>
              </w:rPr>
              <w:t>The running costs for contact point – phone calls and 1-2-1 support for new employers and current employers.</w:t>
            </w:r>
          </w:p>
          <w:p w14:paraId="1B7266A0" w14:textId="77777777" w:rsidR="00851FB1" w:rsidRPr="00851FB1" w:rsidRDefault="00851FB1" w:rsidP="00F03298">
            <w:pPr>
              <w:widowControl w:val="0"/>
              <w:numPr>
                <w:ilvl w:val="0"/>
                <w:numId w:val="74"/>
              </w:numPr>
              <w:spacing w:after="240" w:line="276" w:lineRule="auto"/>
              <w:ind w:hanging="153"/>
              <w:rPr>
                <w:rFonts w:ascii="Arial" w:hAnsi="Arial"/>
                <w:color w:val="000000"/>
                <w:sz w:val="24"/>
                <w:szCs w:val="24"/>
              </w:rPr>
            </w:pPr>
            <w:r w:rsidRPr="00851FB1">
              <w:rPr>
                <w:rFonts w:ascii="Arial" w:hAnsi="Arial"/>
                <w:color w:val="000000"/>
                <w:sz w:val="24"/>
                <w:szCs w:val="24"/>
              </w:rPr>
              <w:t xml:space="preserve">The running costs for the monitoring of ASYE programme. </w:t>
            </w:r>
          </w:p>
          <w:p w14:paraId="0ED7B6F5" w14:textId="77777777" w:rsidR="00851FB1" w:rsidRPr="00851FB1" w:rsidRDefault="00851FB1" w:rsidP="00F03298">
            <w:pPr>
              <w:widowControl w:val="0"/>
              <w:numPr>
                <w:ilvl w:val="0"/>
                <w:numId w:val="74"/>
              </w:numPr>
              <w:spacing w:after="240" w:line="276" w:lineRule="auto"/>
              <w:ind w:hanging="153"/>
              <w:rPr>
                <w:rFonts w:ascii="Arial" w:hAnsi="Arial"/>
                <w:color w:val="000000"/>
                <w:sz w:val="24"/>
              </w:rPr>
            </w:pPr>
            <w:r w:rsidRPr="00851FB1">
              <w:rPr>
                <w:rFonts w:ascii="Arial" w:hAnsi="Arial"/>
                <w:color w:val="000000"/>
                <w:sz w:val="24"/>
              </w:rPr>
              <w:t>The costs of developing supporting products and the delivery of these to employers.</w:t>
            </w:r>
          </w:p>
          <w:p w14:paraId="04929CA4" w14:textId="77777777" w:rsidR="00851FB1" w:rsidRPr="00851FB1" w:rsidRDefault="00851FB1" w:rsidP="00F03298">
            <w:pPr>
              <w:widowControl w:val="0"/>
              <w:numPr>
                <w:ilvl w:val="0"/>
                <w:numId w:val="60"/>
              </w:numPr>
              <w:spacing w:after="240" w:line="276" w:lineRule="auto"/>
              <w:ind w:left="207" w:firstLine="0"/>
              <w:rPr>
                <w:rFonts w:ascii="Arial" w:hAnsi="Arial" w:cs="Times New Roman"/>
                <w:sz w:val="24"/>
                <w:szCs w:val="24"/>
              </w:rPr>
            </w:pPr>
            <w:r w:rsidRPr="00851FB1">
              <w:rPr>
                <w:rFonts w:ascii="Arial" w:hAnsi="Arial"/>
                <w:b/>
                <w:bCs/>
                <w:i/>
                <w:iCs/>
                <w:color w:val="000000"/>
                <w:sz w:val="24"/>
              </w:rPr>
              <w:t xml:space="preserve">Please note: </w:t>
            </w:r>
            <w:r w:rsidRPr="00851FB1">
              <w:rPr>
                <w:rFonts w:ascii="Arial" w:hAnsi="Arial"/>
                <w:color w:val="000000"/>
                <w:sz w:val="24"/>
              </w:rPr>
              <w:t xml:space="preserve"> </w:t>
            </w:r>
            <w:r w:rsidRPr="00851FB1">
              <w:rPr>
                <w:rFonts w:ascii="Arial" w:hAnsi="Arial"/>
                <w:color w:val="000000"/>
                <w:sz w:val="24"/>
                <w:szCs w:val="24"/>
              </w:rPr>
              <w:t>It is the responsibility of tenderers to check the VAT position with HMRC before submitting a bid.</w:t>
            </w:r>
          </w:p>
          <w:p w14:paraId="078FE592" w14:textId="77777777" w:rsidR="00851FB1" w:rsidRPr="00851FB1" w:rsidRDefault="00851FB1" w:rsidP="00F03298">
            <w:pPr>
              <w:widowControl w:val="0"/>
              <w:numPr>
                <w:ilvl w:val="0"/>
                <w:numId w:val="60"/>
              </w:numPr>
              <w:spacing w:after="240" w:line="276" w:lineRule="auto"/>
              <w:ind w:left="0" w:firstLine="0"/>
              <w:rPr>
                <w:rFonts w:ascii="Arial" w:hAnsi="Arial"/>
                <w:color w:val="000000"/>
                <w:sz w:val="24"/>
                <w:szCs w:val="24"/>
              </w:rPr>
            </w:pPr>
            <w:r w:rsidRPr="00851FB1">
              <w:rPr>
                <w:rFonts w:ascii="Arial" w:hAnsi="Arial"/>
                <w:color w:val="000000"/>
                <w:sz w:val="24"/>
                <w:szCs w:val="24"/>
              </w:rPr>
              <w:t>And complete the cost description question to demonstrate:</w:t>
            </w:r>
          </w:p>
          <w:p w14:paraId="3666C90A" w14:textId="77777777" w:rsidR="00851FB1" w:rsidRPr="00851FB1" w:rsidRDefault="00851FB1" w:rsidP="00F03298">
            <w:pPr>
              <w:widowControl w:val="0"/>
              <w:numPr>
                <w:ilvl w:val="0"/>
                <w:numId w:val="78"/>
              </w:numPr>
              <w:spacing w:after="240" w:line="276" w:lineRule="auto"/>
              <w:rPr>
                <w:rFonts w:ascii="Arial" w:hAnsi="Arial"/>
                <w:color w:val="000000"/>
                <w:sz w:val="24"/>
                <w:szCs w:val="24"/>
              </w:rPr>
            </w:pPr>
            <w:r w:rsidRPr="00851FB1">
              <w:rPr>
                <w:rFonts w:ascii="Arial" w:hAnsi="Arial"/>
                <w:color w:val="000000"/>
                <w:sz w:val="24"/>
                <w:szCs w:val="24"/>
              </w:rPr>
              <w:t>That appropriate assumptions have been made in developing the cost model.</w:t>
            </w:r>
          </w:p>
          <w:p w14:paraId="203B448D" w14:textId="77777777" w:rsidR="00851FB1" w:rsidRPr="00851FB1" w:rsidRDefault="00851FB1" w:rsidP="00F03298">
            <w:pPr>
              <w:widowControl w:val="0"/>
              <w:numPr>
                <w:ilvl w:val="0"/>
                <w:numId w:val="78"/>
              </w:numPr>
              <w:spacing w:after="240" w:line="276" w:lineRule="auto"/>
              <w:rPr>
                <w:rFonts w:ascii="Arial" w:hAnsi="Arial"/>
                <w:color w:val="000000"/>
                <w:sz w:val="24"/>
              </w:rPr>
            </w:pPr>
            <w:r w:rsidRPr="00851FB1">
              <w:rPr>
                <w:rFonts w:ascii="Arial" w:hAnsi="Arial"/>
                <w:color w:val="000000"/>
                <w:sz w:val="24"/>
              </w:rPr>
              <w:lastRenderedPageBreak/>
              <w:t>That the cost submitted demonstrates value for money, including explaining the steps taken by the bidder to enable this and manage the proposed budget over the lifetime of the contract.</w:t>
            </w:r>
          </w:p>
          <w:p w14:paraId="1CC18661" w14:textId="77777777" w:rsidR="00851FB1" w:rsidRPr="00851FB1" w:rsidRDefault="00851FB1" w:rsidP="00F03298">
            <w:pPr>
              <w:widowControl w:val="0"/>
              <w:numPr>
                <w:ilvl w:val="0"/>
                <w:numId w:val="78"/>
              </w:numPr>
              <w:spacing w:after="240" w:line="276" w:lineRule="auto"/>
              <w:rPr>
                <w:rFonts w:ascii="Arial" w:hAnsi="Arial"/>
                <w:color w:val="000000"/>
                <w:sz w:val="24"/>
                <w:szCs w:val="24"/>
              </w:rPr>
            </w:pPr>
            <w:r w:rsidRPr="00851FB1">
              <w:rPr>
                <w:rFonts w:ascii="Arial" w:hAnsi="Arial"/>
                <w:color w:val="000000"/>
                <w:sz w:val="24"/>
                <w:szCs w:val="24"/>
              </w:rPr>
              <w:t>That any proposed cost savings are achievable and won’t be delivered at detriment to the quality of delivery.</w:t>
            </w:r>
          </w:p>
          <w:p w14:paraId="474CF0B5" w14:textId="77777777" w:rsidR="00851FB1" w:rsidRPr="00851FB1" w:rsidRDefault="00851FB1" w:rsidP="00F03298">
            <w:pPr>
              <w:widowControl w:val="0"/>
              <w:numPr>
                <w:ilvl w:val="0"/>
                <w:numId w:val="78"/>
              </w:numPr>
              <w:spacing w:after="240" w:line="276" w:lineRule="auto"/>
              <w:rPr>
                <w:rFonts w:ascii="Arial" w:hAnsi="Arial"/>
                <w:color w:val="000000"/>
                <w:sz w:val="24"/>
                <w:szCs w:val="24"/>
              </w:rPr>
            </w:pPr>
            <w:r w:rsidRPr="00851FB1">
              <w:rPr>
                <w:rFonts w:ascii="Arial" w:hAnsi="Arial"/>
                <w:color w:val="000000"/>
                <w:sz w:val="24"/>
                <w:szCs w:val="24"/>
              </w:rPr>
              <w:t>What additional risks have been factored into the cost of the bid and the steps that the bidder will be taking to mitigate these risks.</w:t>
            </w:r>
          </w:p>
          <w:p w14:paraId="6DBB35CE" w14:textId="77777777" w:rsidR="00851FB1" w:rsidRPr="00851FB1" w:rsidRDefault="00851FB1" w:rsidP="00F03298">
            <w:pPr>
              <w:widowControl w:val="0"/>
              <w:numPr>
                <w:ilvl w:val="0"/>
                <w:numId w:val="78"/>
              </w:numPr>
              <w:spacing w:after="240" w:line="276" w:lineRule="auto"/>
              <w:rPr>
                <w:rFonts w:ascii="Arial" w:hAnsi="Arial"/>
                <w:color w:val="000000"/>
                <w:sz w:val="24"/>
                <w:szCs w:val="24"/>
              </w:rPr>
            </w:pPr>
            <w:r w:rsidRPr="00851FB1">
              <w:rPr>
                <w:rFonts w:ascii="Arial" w:hAnsi="Arial"/>
                <w:color w:val="000000"/>
                <w:sz w:val="24"/>
                <w:szCs w:val="24"/>
              </w:rPr>
              <w:t>Any additional savings or discounts that could be delivered, including what actions the bidder would expect from the department in order to realise these.</w:t>
            </w:r>
          </w:p>
        </w:tc>
      </w:tr>
    </w:tbl>
    <w:p w14:paraId="62BAD978" w14:textId="77777777" w:rsidR="00851FB1" w:rsidRPr="00851FB1" w:rsidRDefault="00851FB1" w:rsidP="00851FB1">
      <w:pPr>
        <w:overflowPunct/>
        <w:autoSpaceDE/>
        <w:autoSpaceDN/>
        <w:adjustRightInd/>
        <w:rPr>
          <w:rFonts w:ascii="Arial" w:hAnsi="Arial" w:cs="Arial"/>
          <w:b/>
          <w:sz w:val="24"/>
          <w:szCs w:val="24"/>
          <w:u w:val="single"/>
        </w:rPr>
      </w:pPr>
    </w:p>
    <w:p w14:paraId="3535BC7E" w14:textId="77777777" w:rsidR="00851FB1" w:rsidRPr="00851FB1" w:rsidRDefault="00851FB1" w:rsidP="00851FB1">
      <w:pPr>
        <w:overflowPunct/>
        <w:autoSpaceDE/>
        <w:autoSpaceDN/>
        <w:adjustRightInd/>
        <w:rPr>
          <w:rFonts w:ascii="Arial" w:hAnsi="Arial" w:cs="Arial"/>
          <w:b/>
          <w:sz w:val="24"/>
          <w:szCs w:val="24"/>
          <w:u w:val="single"/>
        </w:rPr>
      </w:pPr>
    </w:p>
    <w:p w14:paraId="56BEC24F" w14:textId="77777777" w:rsidR="00851FB1" w:rsidRPr="00851FB1" w:rsidRDefault="00851FB1" w:rsidP="00851FB1">
      <w:pPr>
        <w:overflowPunct/>
        <w:autoSpaceDE/>
        <w:autoSpaceDN/>
        <w:adjustRightInd/>
        <w:rPr>
          <w:rFonts w:ascii="Arial" w:hAnsi="Arial" w:cs="Arial"/>
          <w:b/>
          <w:bCs/>
          <w:sz w:val="28"/>
          <w:szCs w:val="28"/>
        </w:rPr>
      </w:pPr>
      <w:r w:rsidRPr="00851FB1">
        <w:rPr>
          <w:rFonts w:ascii="Arial" w:hAnsi="Arial" w:cs="Arial"/>
          <w:b/>
          <w:bCs/>
          <w:sz w:val="28"/>
          <w:szCs w:val="28"/>
        </w:rPr>
        <w:t xml:space="preserve">6. Working Arrangements </w:t>
      </w:r>
    </w:p>
    <w:p w14:paraId="6F3133FA" w14:textId="77777777" w:rsidR="00851FB1" w:rsidRPr="00851FB1" w:rsidRDefault="00851FB1" w:rsidP="00851FB1">
      <w:pPr>
        <w:overflowPunct/>
        <w:autoSpaceDE/>
        <w:autoSpaceDN/>
        <w:adjustRightInd/>
        <w:rPr>
          <w:rFonts w:ascii="Arial" w:hAnsi="Arial" w:cs="Arial"/>
          <w:sz w:val="28"/>
          <w:szCs w:val="28"/>
        </w:rPr>
      </w:pPr>
    </w:p>
    <w:p w14:paraId="4DA3F182"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To ensure the effective and efficient delivery of the contract, the successful contractor will be expected to engage with the Department on a regular basis as part of a structured Contract Management process.</w:t>
      </w:r>
    </w:p>
    <w:p w14:paraId="2574F373"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The final structure of this process will be agreed between the parties as part of the implementation period, but as a minimum the contractor would be expected to cover three distinct areas:</w:t>
      </w:r>
    </w:p>
    <w:p w14:paraId="12AC59D9" w14:textId="77777777" w:rsidR="00851FB1" w:rsidRPr="00851FB1" w:rsidRDefault="00851FB1" w:rsidP="00F03298">
      <w:pPr>
        <w:widowControl w:val="0"/>
        <w:numPr>
          <w:ilvl w:val="0"/>
          <w:numId w:val="88"/>
        </w:numPr>
        <w:spacing w:after="240"/>
        <w:rPr>
          <w:rFonts w:ascii="Arial" w:hAnsi="Arial"/>
          <w:b/>
          <w:bCs/>
          <w:sz w:val="24"/>
          <w:lang w:eastAsia="en-US"/>
        </w:rPr>
      </w:pPr>
      <w:r w:rsidRPr="00851FB1">
        <w:rPr>
          <w:rFonts w:ascii="Arial" w:hAnsi="Arial"/>
          <w:b/>
          <w:bCs/>
          <w:sz w:val="24"/>
          <w:lang w:eastAsia="en-US"/>
        </w:rPr>
        <w:t>Ensuring contract start for 1 April 2022.</w:t>
      </w:r>
    </w:p>
    <w:p w14:paraId="78FF8FDA"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 xml:space="preserve">The implementation plan submitted as part of the response to Requirement 4 will be used as the basis for ensuring the contract is ready to start delivery from 1 April 2022. </w:t>
      </w:r>
    </w:p>
    <w:p w14:paraId="7F3E9CF8"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For clarity, the key deliverables that the Department requires by 1 April 2022 include:</w:t>
      </w:r>
    </w:p>
    <w:p w14:paraId="2018E330"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all contractual documentation, with both the Department and any required third parties, completed;</w:t>
      </w:r>
    </w:p>
    <w:p w14:paraId="75D05D1C"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 xml:space="preserve">ASYE child and family webpages live, including support and guidance content available; </w:t>
      </w:r>
    </w:p>
    <w:p w14:paraId="5590EF9C"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webpages maintenance schedule, with defined review and update points;</w:t>
      </w:r>
    </w:p>
    <w:p w14:paraId="34451800"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web based portal ready to begin accepting:</w:t>
      </w:r>
    </w:p>
    <w:p w14:paraId="59B69A28" w14:textId="77777777" w:rsidR="00851FB1" w:rsidRPr="00851FB1" w:rsidRDefault="00851FB1" w:rsidP="00F03298">
      <w:pPr>
        <w:widowControl w:val="0"/>
        <w:numPr>
          <w:ilvl w:val="1"/>
          <w:numId w:val="90"/>
        </w:numPr>
        <w:spacing w:after="240"/>
        <w:rPr>
          <w:rFonts w:ascii="Arial" w:hAnsi="Arial"/>
          <w:sz w:val="24"/>
          <w:lang w:eastAsia="en-US"/>
        </w:rPr>
      </w:pPr>
      <w:r w:rsidRPr="00851FB1">
        <w:rPr>
          <w:rFonts w:ascii="Arial" w:hAnsi="Arial"/>
          <w:sz w:val="24"/>
          <w:lang w:eastAsia="en-US"/>
        </w:rPr>
        <w:t>new registrations from employers; and</w:t>
      </w:r>
    </w:p>
    <w:p w14:paraId="4D44C86C" w14:textId="77777777" w:rsidR="00851FB1" w:rsidRPr="00851FB1" w:rsidRDefault="00851FB1" w:rsidP="00F03298">
      <w:pPr>
        <w:widowControl w:val="0"/>
        <w:numPr>
          <w:ilvl w:val="1"/>
          <w:numId w:val="90"/>
        </w:numPr>
        <w:spacing w:after="240"/>
        <w:rPr>
          <w:rFonts w:ascii="Arial" w:hAnsi="Arial"/>
          <w:sz w:val="24"/>
          <w:lang w:eastAsia="en-US"/>
        </w:rPr>
      </w:pPr>
      <w:r w:rsidRPr="00851FB1">
        <w:rPr>
          <w:rFonts w:ascii="Arial" w:hAnsi="Arial"/>
          <w:sz w:val="24"/>
          <w:lang w:eastAsia="en-US"/>
        </w:rPr>
        <w:t xml:space="preserve">completions from existing employers of participating social workers for whom completion of the ASYE programme is outstanding after 31 March 2022. </w:t>
      </w:r>
    </w:p>
    <w:p w14:paraId="62C9B38B"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 xml:space="preserve">Quality Assurance process shared and agreed by the Department and ready to </w:t>
      </w:r>
      <w:r w:rsidRPr="00851FB1">
        <w:rPr>
          <w:rFonts w:ascii="Arial" w:hAnsi="Arial"/>
          <w:sz w:val="24"/>
          <w:lang w:eastAsia="en-US"/>
        </w:rPr>
        <w:lastRenderedPageBreak/>
        <w:t>be implemented;</w:t>
      </w:r>
    </w:p>
    <w:p w14:paraId="6EF9D34E"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payment system ready to begin making payments;</w:t>
      </w:r>
    </w:p>
    <w:p w14:paraId="012C4230"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communications and engagement plan, including key stakeholders identified, messages to be shared and timeline for execution;</w:t>
      </w:r>
    </w:p>
    <w:p w14:paraId="19F3DFD1"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contract management processes agreed; and</w:t>
      </w:r>
    </w:p>
    <w:p w14:paraId="3BDE0721" w14:textId="77777777" w:rsidR="00851FB1" w:rsidRPr="00851FB1" w:rsidRDefault="00851FB1" w:rsidP="00F03298">
      <w:pPr>
        <w:widowControl w:val="0"/>
        <w:numPr>
          <w:ilvl w:val="0"/>
          <w:numId w:val="89"/>
        </w:numPr>
        <w:spacing w:after="240"/>
        <w:rPr>
          <w:rFonts w:ascii="Arial" w:hAnsi="Arial"/>
          <w:sz w:val="24"/>
          <w:lang w:eastAsia="en-US"/>
        </w:rPr>
      </w:pPr>
      <w:r w:rsidRPr="00851FB1">
        <w:rPr>
          <w:rFonts w:ascii="Arial" w:hAnsi="Arial"/>
          <w:sz w:val="24"/>
          <w:lang w:eastAsia="en-US"/>
        </w:rPr>
        <w:t>all required assets identified and secured to allow for delivery.</w:t>
      </w:r>
    </w:p>
    <w:p w14:paraId="4FC456CA"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The finalisation and use of the Implementation Plan and the consequence of not delivering against it are outlined in Schedule 6 of the T&amp;C’s. The requirements within that schedule include the regular review and co-operative management of this plan to ensure its success.</w:t>
      </w:r>
    </w:p>
    <w:p w14:paraId="3A4264CA" w14:textId="77777777" w:rsidR="00851FB1" w:rsidRPr="00851FB1" w:rsidRDefault="00851FB1" w:rsidP="00F03298">
      <w:pPr>
        <w:widowControl w:val="0"/>
        <w:numPr>
          <w:ilvl w:val="0"/>
          <w:numId w:val="88"/>
        </w:numPr>
        <w:spacing w:after="240"/>
        <w:rPr>
          <w:rFonts w:ascii="Arial" w:hAnsi="Arial"/>
          <w:b/>
          <w:bCs/>
          <w:sz w:val="24"/>
          <w:lang w:eastAsia="en-US"/>
        </w:rPr>
      </w:pPr>
      <w:r w:rsidRPr="00851FB1">
        <w:rPr>
          <w:rFonts w:ascii="Arial" w:hAnsi="Arial"/>
          <w:b/>
          <w:bCs/>
          <w:sz w:val="24"/>
          <w:lang w:eastAsia="en-US"/>
        </w:rPr>
        <w:t>Ensuring monthly performance updates are provided.</w:t>
      </w:r>
    </w:p>
    <w:p w14:paraId="20217852"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To enable on-going monitoring of the performance of the contract, the successful contractor will be required to supply regular updates to the Department. These monthly updates will take the form of:</w:t>
      </w:r>
    </w:p>
    <w:p w14:paraId="3F119A96" w14:textId="77777777" w:rsidR="00851FB1" w:rsidRPr="00851FB1" w:rsidRDefault="00851FB1" w:rsidP="00F03298">
      <w:pPr>
        <w:widowControl w:val="0"/>
        <w:numPr>
          <w:ilvl w:val="0"/>
          <w:numId w:val="91"/>
        </w:numPr>
        <w:spacing w:after="240"/>
        <w:rPr>
          <w:rFonts w:ascii="Arial" w:hAnsi="Arial"/>
          <w:sz w:val="24"/>
          <w:lang w:eastAsia="en-US"/>
        </w:rPr>
      </w:pPr>
      <w:r w:rsidRPr="00851FB1">
        <w:rPr>
          <w:rFonts w:ascii="Arial" w:hAnsi="Arial"/>
          <w:sz w:val="24"/>
          <w:lang w:eastAsia="en-US"/>
        </w:rPr>
        <w:t>a report, with the format of the report to be agreed but which will be required to be sent to the Department by the third (3</w:t>
      </w:r>
      <w:r w:rsidRPr="00851FB1">
        <w:rPr>
          <w:rFonts w:ascii="Arial" w:hAnsi="Arial"/>
          <w:sz w:val="24"/>
          <w:vertAlign w:val="superscript"/>
          <w:lang w:eastAsia="en-US"/>
        </w:rPr>
        <w:t>rd</w:t>
      </w:r>
      <w:r w:rsidRPr="00851FB1">
        <w:rPr>
          <w:rFonts w:ascii="Arial" w:hAnsi="Arial"/>
          <w:sz w:val="24"/>
          <w:lang w:eastAsia="en-US"/>
        </w:rPr>
        <w:t xml:space="preserve">) business day of the month, and </w:t>
      </w:r>
    </w:p>
    <w:p w14:paraId="21643A32" w14:textId="77777777" w:rsidR="00851FB1" w:rsidRPr="00851FB1" w:rsidRDefault="00851FB1" w:rsidP="00F03298">
      <w:pPr>
        <w:widowControl w:val="0"/>
        <w:numPr>
          <w:ilvl w:val="0"/>
          <w:numId w:val="91"/>
        </w:numPr>
        <w:spacing w:after="240"/>
        <w:rPr>
          <w:rFonts w:ascii="Arial" w:hAnsi="Arial"/>
          <w:sz w:val="24"/>
          <w:lang w:eastAsia="en-US"/>
        </w:rPr>
      </w:pPr>
      <w:r w:rsidRPr="00851FB1">
        <w:rPr>
          <w:rFonts w:ascii="Arial" w:hAnsi="Arial"/>
          <w:sz w:val="24"/>
          <w:lang w:eastAsia="en-US"/>
        </w:rPr>
        <w:t>a meeting, which will be arranged to take place no earlier than five (5) working days from the submission of the report, between the contractor and Department’s representative(s).</w:t>
      </w:r>
    </w:p>
    <w:p w14:paraId="1D195181" w14:textId="77777777" w:rsidR="00851FB1" w:rsidRPr="00851FB1" w:rsidRDefault="00851FB1" w:rsidP="00851FB1">
      <w:pPr>
        <w:widowControl w:val="0"/>
        <w:spacing w:after="240"/>
        <w:ind w:left="15" w:hanging="11"/>
        <w:rPr>
          <w:rFonts w:ascii="Arial" w:hAnsi="Arial"/>
          <w:sz w:val="24"/>
          <w:lang w:eastAsia="en-US"/>
        </w:rPr>
      </w:pPr>
      <w:r w:rsidRPr="00851FB1">
        <w:rPr>
          <w:rFonts w:ascii="Arial" w:hAnsi="Arial"/>
          <w:sz w:val="24"/>
          <w:lang w:eastAsia="en-US"/>
        </w:rPr>
        <w:t>These updates will be required against the following areas, and any others as agreed between the parties:</w:t>
      </w:r>
    </w:p>
    <w:tbl>
      <w:tblPr>
        <w:tblStyle w:val="TableGrid2"/>
        <w:tblW w:w="8646" w:type="dxa"/>
        <w:tblInd w:w="421" w:type="dxa"/>
        <w:tblLook w:val="04A0" w:firstRow="1" w:lastRow="0" w:firstColumn="1" w:lastColumn="0" w:noHBand="0" w:noVBand="1"/>
      </w:tblPr>
      <w:tblGrid>
        <w:gridCol w:w="2612"/>
        <w:gridCol w:w="6034"/>
      </w:tblGrid>
      <w:tr w:rsidR="00851FB1" w:rsidRPr="00851FB1" w14:paraId="76D5A376" w14:textId="77777777" w:rsidTr="00851FB1">
        <w:trPr>
          <w:tblHeader/>
        </w:trPr>
        <w:tc>
          <w:tcPr>
            <w:tcW w:w="2612" w:type="dxa"/>
            <w:shd w:val="clear" w:color="auto" w:fill="C6D9F1"/>
            <w:vAlign w:val="center"/>
          </w:tcPr>
          <w:p w14:paraId="6F588452" w14:textId="77777777" w:rsidR="00851FB1" w:rsidRPr="00015CEA" w:rsidRDefault="00851FB1" w:rsidP="00015CEA">
            <w:pPr>
              <w:widowControl w:val="0"/>
              <w:overflowPunct/>
              <w:autoSpaceDE/>
              <w:autoSpaceDN/>
              <w:adjustRightInd/>
              <w:rPr>
                <w:b/>
                <w:bCs/>
                <w:szCs w:val="24"/>
              </w:rPr>
            </w:pPr>
            <w:r w:rsidRPr="00015CEA">
              <w:rPr>
                <w:rFonts w:ascii="Arial" w:hAnsi="Arial"/>
                <w:b/>
                <w:bCs/>
                <w:sz w:val="24"/>
                <w:szCs w:val="24"/>
                <w:lang w:eastAsia="en-GB"/>
              </w:rPr>
              <w:t>Ability to track and regularly report on:</w:t>
            </w:r>
          </w:p>
        </w:tc>
        <w:tc>
          <w:tcPr>
            <w:tcW w:w="6034" w:type="dxa"/>
            <w:shd w:val="clear" w:color="auto" w:fill="C6D9F1"/>
            <w:vAlign w:val="center"/>
          </w:tcPr>
          <w:p w14:paraId="31D9426A" w14:textId="77777777" w:rsidR="00851FB1" w:rsidRPr="00851FB1" w:rsidRDefault="00851FB1" w:rsidP="00015CEA">
            <w:pPr>
              <w:widowControl w:val="0"/>
              <w:overflowPunct/>
              <w:autoSpaceDE/>
              <w:autoSpaceDN/>
              <w:adjustRightInd/>
              <w:rPr>
                <w:rFonts w:ascii="Arial" w:hAnsi="Arial"/>
                <w:b/>
                <w:bCs/>
                <w:sz w:val="24"/>
                <w:szCs w:val="24"/>
                <w:lang w:eastAsia="en-GB"/>
              </w:rPr>
            </w:pPr>
            <w:r w:rsidRPr="00851FB1">
              <w:rPr>
                <w:rFonts w:ascii="Arial" w:hAnsi="Arial"/>
                <w:b/>
                <w:bCs/>
                <w:sz w:val="24"/>
                <w:szCs w:val="24"/>
                <w:lang w:eastAsia="en-GB"/>
              </w:rPr>
              <w:t>Suggested datasets</w:t>
            </w:r>
          </w:p>
        </w:tc>
      </w:tr>
      <w:tr w:rsidR="00851FB1" w:rsidRPr="00851FB1" w14:paraId="7B37FEF4" w14:textId="77777777" w:rsidTr="00927170">
        <w:tc>
          <w:tcPr>
            <w:tcW w:w="2612" w:type="dxa"/>
          </w:tcPr>
          <w:p w14:paraId="7CECE697" w14:textId="77777777" w:rsidR="00851FB1" w:rsidRPr="00851FB1" w:rsidRDefault="00851FB1" w:rsidP="006F4F87">
            <w:pPr>
              <w:widowControl w:val="0"/>
              <w:rPr>
                <w:rFonts w:ascii="Arial" w:hAnsi="Arial"/>
                <w:iCs/>
                <w:color w:val="000000"/>
                <w:sz w:val="24"/>
              </w:rPr>
            </w:pPr>
            <w:r w:rsidRPr="00851FB1">
              <w:rPr>
                <w:rFonts w:ascii="Arial" w:hAnsi="Arial"/>
                <w:color w:val="000000"/>
                <w:sz w:val="24"/>
              </w:rPr>
              <w:t>Number of registrations and completions for each month</w:t>
            </w:r>
          </w:p>
        </w:tc>
        <w:tc>
          <w:tcPr>
            <w:tcW w:w="6034" w:type="dxa"/>
          </w:tcPr>
          <w:p w14:paraId="27573175"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Overall numbers and trends.</w:t>
            </w:r>
          </w:p>
          <w:p w14:paraId="5711200E"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Breakdown by area and region.</w:t>
            </w:r>
          </w:p>
          <w:p w14:paraId="4707AF06"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iCs/>
                <w:color w:val="000000"/>
                <w:sz w:val="24"/>
              </w:rPr>
              <w:t>Breakdown by employer.</w:t>
            </w:r>
          </w:p>
          <w:p w14:paraId="0CD24F47"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iCs/>
                <w:color w:val="000000"/>
                <w:sz w:val="24"/>
              </w:rPr>
              <w:t>Analysis of timely recording of completion by employers.</w:t>
            </w:r>
          </w:p>
        </w:tc>
      </w:tr>
      <w:tr w:rsidR="00851FB1" w:rsidRPr="00851FB1" w14:paraId="4729E833" w14:textId="77777777" w:rsidTr="00927170">
        <w:tc>
          <w:tcPr>
            <w:tcW w:w="2612" w:type="dxa"/>
          </w:tcPr>
          <w:p w14:paraId="2E3CBE45" w14:textId="77777777" w:rsidR="00851FB1" w:rsidRPr="00851FB1" w:rsidRDefault="00851FB1" w:rsidP="006F4F87">
            <w:pPr>
              <w:widowControl w:val="0"/>
              <w:rPr>
                <w:rFonts w:ascii="Arial" w:hAnsi="Arial"/>
                <w:color w:val="000000"/>
                <w:sz w:val="24"/>
              </w:rPr>
            </w:pPr>
            <w:r w:rsidRPr="00851FB1">
              <w:rPr>
                <w:rFonts w:ascii="Arial" w:hAnsi="Arial"/>
                <w:color w:val="000000"/>
                <w:sz w:val="24"/>
              </w:rPr>
              <w:t>Number of certificates issued</w:t>
            </w:r>
          </w:p>
        </w:tc>
        <w:tc>
          <w:tcPr>
            <w:tcW w:w="6034" w:type="dxa"/>
          </w:tcPr>
          <w:p w14:paraId="6B5C18A2"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iCs/>
                <w:color w:val="000000"/>
                <w:sz w:val="24"/>
              </w:rPr>
              <w:t>Breakdown by cohort and employer.</w:t>
            </w:r>
          </w:p>
        </w:tc>
      </w:tr>
      <w:tr w:rsidR="00851FB1" w:rsidRPr="00851FB1" w14:paraId="4B7B553D" w14:textId="77777777" w:rsidTr="00927170">
        <w:tc>
          <w:tcPr>
            <w:tcW w:w="2612" w:type="dxa"/>
          </w:tcPr>
          <w:p w14:paraId="2DBDD55A" w14:textId="77777777" w:rsidR="00851FB1" w:rsidRPr="00851FB1" w:rsidRDefault="00851FB1" w:rsidP="006F4F87">
            <w:pPr>
              <w:widowControl w:val="0"/>
              <w:rPr>
                <w:rFonts w:ascii="Arial" w:hAnsi="Arial"/>
                <w:sz w:val="24"/>
              </w:rPr>
            </w:pPr>
            <w:r w:rsidRPr="00851FB1">
              <w:rPr>
                <w:rFonts w:ascii="Arial" w:hAnsi="Arial"/>
                <w:sz w:val="24"/>
              </w:rPr>
              <w:t>Analysis of protected characteristics data</w:t>
            </w:r>
          </w:p>
          <w:p w14:paraId="66AEBBF4" w14:textId="77777777" w:rsidR="00851FB1" w:rsidRPr="00851FB1" w:rsidRDefault="00851FB1" w:rsidP="00F03298">
            <w:pPr>
              <w:widowControl w:val="0"/>
              <w:numPr>
                <w:ilvl w:val="0"/>
                <w:numId w:val="60"/>
              </w:numPr>
              <w:ind w:left="0" w:firstLine="0"/>
              <w:rPr>
                <w:rFonts w:ascii="Arial" w:hAnsi="Arial"/>
                <w:color w:val="000000"/>
                <w:sz w:val="24"/>
              </w:rPr>
            </w:pPr>
          </w:p>
        </w:tc>
        <w:tc>
          <w:tcPr>
            <w:tcW w:w="6034" w:type="dxa"/>
          </w:tcPr>
          <w:p w14:paraId="586D6CCF"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iCs/>
                <w:color w:val="000000"/>
                <w:sz w:val="24"/>
              </w:rPr>
              <w:t xml:space="preserve">In-depth analysis of Protected Characteristics data from the portal. </w:t>
            </w:r>
          </w:p>
          <w:p w14:paraId="78F433FC" w14:textId="77777777" w:rsidR="00851FB1" w:rsidRPr="00851FB1" w:rsidRDefault="00851FB1" w:rsidP="00F03298">
            <w:pPr>
              <w:widowControl w:val="0"/>
              <w:numPr>
                <w:ilvl w:val="0"/>
                <w:numId w:val="60"/>
              </w:numPr>
              <w:ind w:left="397" w:firstLine="0"/>
              <w:rPr>
                <w:rFonts w:ascii="Arial" w:hAnsi="Arial"/>
                <w:iCs/>
                <w:color w:val="000000"/>
                <w:sz w:val="24"/>
              </w:rPr>
            </w:pPr>
            <w:r w:rsidRPr="00851FB1">
              <w:rPr>
                <w:rFonts w:ascii="Arial" w:hAnsi="Arial"/>
                <w:iCs/>
                <w:color w:val="000000"/>
                <w:sz w:val="24"/>
              </w:rPr>
              <w:t>(</w:t>
            </w:r>
            <w:r w:rsidRPr="00851FB1">
              <w:rPr>
                <w:rFonts w:ascii="Arial" w:hAnsi="Arial"/>
                <w:i/>
                <w:color w:val="000000"/>
                <w:sz w:val="24"/>
              </w:rPr>
              <w:t>This will form the basis for an equality and diversity action plan to be implemented.)</w:t>
            </w:r>
          </w:p>
        </w:tc>
      </w:tr>
      <w:tr w:rsidR="00851FB1" w:rsidRPr="00851FB1" w14:paraId="3651AD63" w14:textId="77777777" w:rsidTr="00927170">
        <w:tc>
          <w:tcPr>
            <w:tcW w:w="2612" w:type="dxa"/>
          </w:tcPr>
          <w:p w14:paraId="5581E764" w14:textId="77777777" w:rsidR="00851FB1" w:rsidRPr="00851FB1" w:rsidRDefault="00851FB1" w:rsidP="006F4F87">
            <w:pPr>
              <w:widowControl w:val="0"/>
              <w:rPr>
                <w:rFonts w:ascii="Arial" w:hAnsi="Arial"/>
                <w:iCs/>
                <w:color w:val="000000"/>
                <w:sz w:val="24"/>
              </w:rPr>
            </w:pPr>
            <w:r w:rsidRPr="00851FB1">
              <w:rPr>
                <w:rFonts w:ascii="Arial" w:hAnsi="Arial"/>
                <w:color w:val="000000"/>
                <w:sz w:val="24"/>
              </w:rPr>
              <w:t>Milestone payments made for registers and milestone payments made for completers for all ongoing cohorts</w:t>
            </w:r>
          </w:p>
        </w:tc>
        <w:tc>
          <w:tcPr>
            <w:tcW w:w="6034" w:type="dxa"/>
          </w:tcPr>
          <w:p w14:paraId="7396C62F"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Number of payments made for each by NQSW and region/employer.</w:t>
            </w:r>
          </w:p>
          <w:p w14:paraId="7A3DF7A0"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Average time taken to make payment to employers on submission of required evidence.</w:t>
            </w:r>
          </w:p>
        </w:tc>
      </w:tr>
      <w:tr w:rsidR="00851FB1" w:rsidRPr="00851FB1" w14:paraId="478BA70E" w14:textId="77777777" w:rsidTr="00927170">
        <w:tc>
          <w:tcPr>
            <w:tcW w:w="2612" w:type="dxa"/>
          </w:tcPr>
          <w:p w14:paraId="767576F8" w14:textId="77777777" w:rsidR="00851FB1" w:rsidRPr="00851FB1" w:rsidRDefault="00851FB1" w:rsidP="006F4F87">
            <w:pPr>
              <w:widowControl w:val="0"/>
              <w:rPr>
                <w:rFonts w:ascii="Arial" w:hAnsi="Arial"/>
                <w:iCs/>
                <w:color w:val="000000"/>
                <w:sz w:val="24"/>
              </w:rPr>
            </w:pPr>
            <w:r w:rsidRPr="00851FB1">
              <w:rPr>
                <w:rFonts w:ascii="Arial" w:hAnsi="Arial"/>
                <w:sz w:val="24"/>
              </w:rPr>
              <w:lastRenderedPageBreak/>
              <w:t>Enquiry handling and responses through dedicated inbox and support line</w:t>
            </w:r>
          </w:p>
        </w:tc>
        <w:tc>
          <w:tcPr>
            <w:tcW w:w="6034" w:type="dxa"/>
          </w:tcPr>
          <w:p w14:paraId="1361F74A"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Numbers of enquiries broken down over time.</w:t>
            </w:r>
          </w:p>
          <w:p w14:paraId="30589AA4"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Details of issues and significant trends.</w:t>
            </w:r>
          </w:p>
          <w:p w14:paraId="5231475D"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iCs/>
                <w:color w:val="000000"/>
                <w:sz w:val="24"/>
              </w:rPr>
              <w:t>Average time taken to resolve urgent queries.</w:t>
            </w:r>
          </w:p>
        </w:tc>
      </w:tr>
      <w:tr w:rsidR="00851FB1" w:rsidRPr="00851FB1" w14:paraId="4C55C23F" w14:textId="77777777" w:rsidTr="00927170">
        <w:tc>
          <w:tcPr>
            <w:tcW w:w="2612" w:type="dxa"/>
          </w:tcPr>
          <w:p w14:paraId="5394AFFB" w14:textId="77777777" w:rsidR="00851FB1" w:rsidRPr="00851FB1" w:rsidRDefault="00851FB1" w:rsidP="006F4F87">
            <w:pPr>
              <w:widowControl w:val="0"/>
              <w:rPr>
                <w:rFonts w:ascii="Arial" w:hAnsi="Arial"/>
                <w:sz w:val="24"/>
              </w:rPr>
            </w:pPr>
            <w:r w:rsidRPr="00851FB1">
              <w:rPr>
                <w:rFonts w:ascii="Arial" w:hAnsi="Arial"/>
                <w:color w:val="000000"/>
                <w:sz w:val="24"/>
              </w:rPr>
              <w:t xml:space="preserve">Communications and engagement activity  </w:t>
            </w:r>
          </w:p>
        </w:tc>
        <w:tc>
          <w:tcPr>
            <w:tcW w:w="6034" w:type="dxa"/>
          </w:tcPr>
          <w:p w14:paraId="0A301F9B"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Number of webpage views.</w:t>
            </w:r>
          </w:p>
          <w:p w14:paraId="7339349A"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 xml:space="preserve">Average time spent on webpages. </w:t>
            </w:r>
          </w:p>
          <w:p w14:paraId="74A3FA18"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s="Times New Roman"/>
                <w:color w:val="000000"/>
                <w:sz w:val="24"/>
              </w:rPr>
              <w:t>Social media engagement including sentiment.</w:t>
            </w:r>
          </w:p>
          <w:p w14:paraId="51BE5830"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s="Times New Roman"/>
                <w:color w:val="000000"/>
                <w:sz w:val="24"/>
              </w:rPr>
              <w:t>Number of NQSW led blogs.</w:t>
            </w:r>
          </w:p>
          <w:p w14:paraId="0E4A11D1"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s="Times New Roman"/>
                <w:color w:val="000000"/>
                <w:sz w:val="24"/>
                <w:szCs w:val="24"/>
              </w:rPr>
              <w:t>Number of blog subscribers.</w:t>
            </w:r>
          </w:p>
          <w:p w14:paraId="4A9A3360"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s="Times New Roman"/>
                <w:color w:val="000000"/>
                <w:sz w:val="24"/>
                <w:szCs w:val="24"/>
              </w:rPr>
              <w:t>Average reading time on blog.</w:t>
            </w:r>
          </w:p>
          <w:p w14:paraId="18B1C969"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s="Times New Roman"/>
                <w:color w:val="000000"/>
                <w:sz w:val="24"/>
              </w:rPr>
              <w:t>Number of visitors to the blog.</w:t>
            </w:r>
          </w:p>
          <w:p w14:paraId="77888B52"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sz w:val="24"/>
              </w:rPr>
              <w:t>Number and feedback of events/roundtables/forums held with employers and NQSWs.</w:t>
            </w:r>
          </w:p>
        </w:tc>
      </w:tr>
      <w:tr w:rsidR="00851FB1" w:rsidRPr="00851FB1" w14:paraId="5A920151" w14:textId="77777777" w:rsidTr="00927170">
        <w:tc>
          <w:tcPr>
            <w:tcW w:w="2612" w:type="dxa"/>
          </w:tcPr>
          <w:p w14:paraId="1109D5AA" w14:textId="77777777" w:rsidR="00851FB1" w:rsidRPr="00851FB1" w:rsidRDefault="00851FB1" w:rsidP="006F4F87">
            <w:pPr>
              <w:widowControl w:val="0"/>
              <w:rPr>
                <w:rFonts w:ascii="Arial" w:hAnsi="Arial"/>
                <w:sz w:val="24"/>
              </w:rPr>
            </w:pPr>
            <w:r w:rsidRPr="00851FB1">
              <w:rPr>
                <w:rFonts w:ascii="Arial" w:hAnsi="Arial"/>
                <w:color w:val="000000"/>
                <w:sz w:val="24"/>
              </w:rPr>
              <w:t>User satisfaction levels, including qualitative feedback on events / interactions</w:t>
            </w:r>
          </w:p>
        </w:tc>
        <w:tc>
          <w:tcPr>
            <w:tcW w:w="6034" w:type="dxa"/>
          </w:tcPr>
          <w:p w14:paraId="41568804"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Accessibility.</w:t>
            </w:r>
          </w:p>
          <w:p w14:paraId="2FACD034"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Suitability.</w:t>
            </w:r>
          </w:p>
          <w:p w14:paraId="13BC3110"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Whether it was useful / met their needs.</w:t>
            </w:r>
          </w:p>
          <w:p w14:paraId="35B2E1F1"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Whether and how learning has been adopted.</w:t>
            </w:r>
          </w:p>
          <w:p w14:paraId="2A92BE0F" w14:textId="77777777" w:rsidR="00851FB1" w:rsidRPr="00851FB1" w:rsidRDefault="00851FB1" w:rsidP="00F03298">
            <w:pPr>
              <w:widowControl w:val="0"/>
              <w:numPr>
                <w:ilvl w:val="0"/>
                <w:numId w:val="66"/>
              </w:numPr>
              <w:ind w:left="397" w:hanging="357"/>
              <w:rPr>
                <w:rFonts w:ascii="Arial" w:hAnsi="Arial"/>
                <w:iCs/>
                <w:color w:val="000000"/>
                <w:sz w:val="24"/>
              </w:rPr>
            </w:pPr>
            <w:r w:rsidRPr="00851FB1">
              <w:rPr>
                <w:rFonts w:ascii="Arial" w:hAnsi="Arial"/>
                <w:color w:val="000000"/>
                <w:sz w:val="24"/>
              </w:rPr>
              <w:t>Perceived impacts this has had.</w:t>
            </w:r>
          </w:p>
        </w:tc>
      </w:tr>
      <w:tr w:rsidR="00851FB1" w:rsidRPr="00851FB1" w14:paraId="7420B9EF" w14:textId="77777777" w:rsidTr="00927170">
        <w:tc>
          <w:tcPr>
            <w:tcW w:w="2612" w:type="dxa"/>
          </w:tcPr>
          <w:p w14:paraId="2E495F49" w14:textId="77777777" w:rsidR="00851FB1" w:rsidRPr="00851FB1" w:rsidRDefault="00851FB1" w:rsidP="006F4F87">
            <w:pPr>
              <w:widowControl w:val="0"/>
              <w:rPr>
                <w:rFonts w:ascii="Arial" w:hAnsi="Arial"/>
                <w:color w:val="000000"/>
                <w:sz w:val="24"/>
              </w:rPr>
            </w:pPr>
            <w:r w:rsidRPr="00851FB1">
              <w:rPr>
                <w:rFonts w:ascii="Arial" w:hAnsi="Arial"/>
                <w:color w:val="000000"/>
                <w:sz w:val="24"/>
              </w:rPr>
              <w:t>Quality assurance activity</w:t>
            </w:r>
          </w:p>
        </w:tc>
        <w:tc>
          <w:tcPr>
            <w:tcW w:w="6034" w:type="dxa"/>
          </w:tcPr>
          <w:p w14:paraId="4FD94BB6"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Evidence of quality assurance activity undertaken against project delivery plan.</w:t>
            </w:r>
          </w:p>
          <w:p w14:paraId="5E3A56F0"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Best practice examples and how these are being utilised to inform/enable continuous improvement.</w:t>
            </w:r>
          </w:p>
          <w:p w14:paraId="7F261C83"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Evidence of improvement plans identified, implemented and progress against these.</w:t>
            </w:r>
          </w:p>
        </w:tc>
      </w:tr>
      <w:tr w:rsidR="00851FB1" w:rsidRPr="00851FB1" w14:paraId="612917F0" w14:textId="77777777" w:rsidTr="00927170">
        <w:tc>
          <w:tcPr>
            <w:tcW w:w="2612" w:type="dxa"/>
          </w:tcPr>
          <w:p w14:paraId="2689F8D7" w14:textId="77777777" w:rsidR="00851FB1" w:rsidRPr="00851FB1" w:rsidRDefault="00851FB1" w:rsidP="006F4F87">
            <w:pPr>
              <w:widowControl w:val="0"/>
              <w:rPr>
                <w:rFonts w:ascii="Arial" w:hAnsi="Arial"/>
                <w:color w:val="000000"/>
                <w:sz w:val="24"/>
              </w:rPr>
            </w:pPr>
            <w:r w:rsidRPr="00851FB1">
              <w:rPr>
                <w:rFonts w:ascii="Arial" w:hAnsi="Arial"/>
                <w:sz w:val="24"/>
              </w:rPr>
              <w:t>COVID recovery activity</w:t>
            </w:r>
          </w:p>
        </w:tc>
        <w:tc>
          <w:tcPr>
            <w:tcW w:w="6034" w:type="dxa"/>
          </w:tcPr>
          <w:p w14:paraId="161C230E"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Identification of insights on how COVID continues to impact on the ASYE programme and NQSWS.</w:t>
            </w:r>
          </w:p>
          <w:p w14:paraId="5079867C"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Evidence activity undertaken to support employers and NQSWs in COVID recovery.</w:t>
            </w:r>
          </w:p>
        </w:tc>
      </w:tr>
      <w:tr w:rsidR="00851FB1" w:rsidRPr="00851FB1" w14:paraId="1DECBE2C" w14:textId="77777777" w:rsidTr="00927170">
        <w:tc>
          <w:tcPr>
            <w:tcW w:w="2612" w:type="dxa"/>
          </w:tcPr>
          <w:p w14:paraId="00884AAD" w14:textId="77777777" w:rsidR="00851FB1" w:rsidRPr="00851FB1" w:rsidRDefault="00851FB1" w:rsidP="006F4F87">
            <w:pPr>
              <w:widowControl w:val="0"/>
              <w:rPr>
                <w:rFonts w:ascii="Arial" w:hAnsi="Arial"/>
                <w:color w:val="000000"/>
                <w:sz w:val="24"/>
              </w:rPr>
            </w:pPr>
            <w:r w:rsidRPr="00851FB1">
              <w:rPr>
                <w:rFonts w:ascii="Arial" w:hAnsi="Arial"/>
                <w:color w:val="000000"/>
                <w:sz w:val="24"/>
              </w:rPr>
              <w:t>Trends in registrations and completions to inform accurate budget and forecasts.</w:t>
            </w:r>
          </w:p>
        </w:tc>
        <w:tc>
          <w:tcPr>
            <w:tcW w:w="6034" w:type="dxa"/>
          </w:tcPr>
          <w:p w14:paraId="07A58553"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Analysis of trends and their impact on budget forecasts.</w:t>
            </w:r>
          </w:p>
          <w:p w14:paraId="73F876A6" w14:textId="77777777" w:rsidR="00851FB1" w:rsidRPr="00851FB1" w:rsidRDefault="00851FB1" w:rsidP="00F03298">
            <w:pPr>
              <w:widowControl w:val="0"/>
              <w:numPr>
                <w:ilvl w:val="0"/>
                <w:numId w:val="66"/>
              </w:numPr>
              <w:ind w:left="397" w:hanging="357"/>
              <w:rPr>
                <w:rFonts w:ascii="Arial" w:hAnsi="Arial"/>
                <w:color w:val="000000"/>
                <w:sz w:val="24"/>
              </w:rPr>
            </w:pPr>
            <w:r w:rsidRPr="00851FB1">
              <w:rPr>
                <w:rFonts w:ascii="Arial" w:hAnsi="Arial"/>
                <w:color w:val="000000"/>
                <w:sz w:val="24"/>
              </w:rPr>
              <w:t>Identification and analysis of external factors which may affect ASYE in the sector.</w:t>
            </w:r>
          </w:p>
        </w:tc>
      </w:tr>
    </w:tbl>
    <w:p w14:paraId="1E486398" w14:textId="77777777" w:rsidR="00851FB1" w:rsidRPr="00851FB1" w:rsidRDefault="00851FB1" w:rsidP="00851FB1">
      <w:pPr>
        <w:overflowPunct/>
        <w:autoSpaceDE/>
        <w:autoSpaceDN/>
        <w:adjustRightInd/>
        <w:rPr>
          <w:rFonts w:ascii="Arial" w:hAnsi="Arial" w:cs="Arial"/>
          <w:sz w:val="28"/>
          <w:szCs w:val="28"/>
        </w:rPr>
      </w:pPr>
    </w:p>
    <w:p w14:paraId="5A218E3E"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 xml:space="preserve">Any performance issues identified during these monthly updates will firstly be addressed in this meeting, with corrective actions agreed between both parties. Any issues that continue for </w:t>
      </w:r>
      <w:r w:rsidRPr="00851FB1">
        <w:rPr>
          <w:rFonts w:ascii="Arial" w:hAnsi="Arial"/>
          <w:b/>
          <w:bCs/>
          <w:sz w:val="24"/>
          <w:lang w:eastAsia="en-US"/>
        </w:rPr>
        <w:t>more than two (2)</w:t>
      </w:r>
      <w:r w:rsidRPr="00851FB1">
        <w:rPr>
          <w:rFonts w:ascii="Arial" w:hAnsi="Arial"/>
          <w:sz w:val="24"/>
          <w:lang w:eastAsia="en-US"/>
        </w:rPr>
        <w:t xml:space="preserve"> months will trigger a formal performance improvement process, as described in Clause 9 Monitoring and Remediation of the T&amp;C’s.</w:t>
      </w:r>
    </w:p>
    <w:p w14:paraId="545ABA10" w14:textId="77777777" w:rsidR="00851FB1" w:rsidRPr="00851FB1" w:rsidRDefault="00851FB1" w:rsidP="00F03298">
      <w:pPr>
        <w:widowControl w:val="0"/>
        <w:numPr>
          <w:ilvl w:val="0"/>
          <w:numId w:val="88"/>
        </w:numPr>
        <w:spacing w:after="240"/>
        <w:rPr>
          <w:rFonts w:ascii="Arial" w:hAnsi="Arial"/>
          <w:b/>
          <w:bCs/>
          <w:sz w:val="24"/>
          <w:lang w:eastAsia="en-US"/>
        </w:rPr>
      </w:pPr>
      <w:r w:rsidRPr="00851FB1">
        <w:rPr>
          <w:rFonts w:ascii="Arial" w:hAnsi="Arial"/>
          <w:b/>
          <w:bCs/>
          <w:sz w:val="24"/>
          <w:lang w:eastAsia="en-US"/>
        </w:rPr>
        <w:t>Ensuring quarterly key performance and delivery plan updates.</w:t>
      </w:r>
    </w:p>
    <w:p w14:paraId="37A0D3FA"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For this contract, the Department acknowledges the importance of measures that focus on how much of something is being delivered, like the data we are requesting be provided monthly, but we also want to be confident that the contract is making a difference.</w:t>
      </w:r>
    </w:p>
    <w:p w14:paraId="2FF0E155"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 xml:space="preserve">We want to work with the successful contractor to be able to better demonstrate the </w:t>
      </w:r>
      <w:r w:rsidRPr="00851FB1">
        <w:rPr>
          <w:rFonts w:ascii="Arial" w:hAnsi="Arial"/>
          <w:sz w:val="24"/>
          <w:lang w:eastAsia="en-US"/>
        </w:rPr>
        <w:lastRenderedPageBreak/>
        <w:t xml:space="preserve">impact the contract is having on NQSWs and, as such, would like to challenge bidders to help define what measures should be used to demonstrate that those engaged with the ASYE programme are better off for their experience.  </w:t>
      </w:r>
    </w:p>
    <w:p w14:paraId="4701469B" w14:textId="77777777" w:rsidR="00851FB1" w:rsidRPr="00851FB1" w:rsidRDefault="00851FB1" w:rsidP="00851FB1">
      <w:pPr>
        <w:widowControl w:val="0"/>
        <w:spacing w:after="240"/>
        <w:rPr>
          <w:rFonts w:ascii="Arial" w:hAnsi="Arial"/>
          <w:sz w:val="24"/>
          <w:lang w:eastAsia="en-US"/>
        </w:rPr>
      </w:pPr>
      <w:r w:rsidRPr="00851FB1">
        <w:rPr>
          <w:rFonts w:ascii="Arial" w:hAnsi="Arial"/>
          <w:sz w:val="24"/>
          <w:lang w:eastAsia="en-US"/>
        </w:rPr>
        <w:t>Whilst the Department is clear on what areas we see as key to the success of this programme, we also understand that the different ways bidders may intend to achieve the outcomes of the contract may require different methods of measurement. To ensure the measurement aligns with the chosen delivery method, we are asking bidders to help define no more than ten (10) KPIs, which will be used to demonstrate success in these key areas. These KPIs will be agreed prior to contract signature and will form the Contractual KPIs to be included in Schedule 3 of the T&amp;Cs.</w:t>
      </w:r>
    </w:p>
    <w:p w14:paraId="16FE8227" w14:textId="77777777" w:rsidR="00851FB1" w:rsidRPr="00851FB1" w:rsidRDefault="00851FB1" w:rsidP="00851FB1">
      <w:pPr>
        <w:widowControl w:val="0"/>
        <w:spacing w:after="240"/>
        <w:rPr>
          <w:rFonts w:ascii="Arial" w:hAnsi="Arial"/>
          <w:b/>
          <w:bCs/>
          <w:sz w:val="28"/>
          <w:szCs w:val="22"/>
          <w:lang w:eastAsia="en-US"/>
        </w:rPr>
      </w:pPr>
      <w:r w:rsidRPr="00851FB1">
        <w:rPr>
          <w:rFonts w:ascii="Arial" w:hAnsi="Arial"/>
          <w:b/>
          <w:bCs/>
          <w:sz w:val="28"/>
          <w:szCs w:val="22"/>
          <w:lang w:eastAsia="en-US"/>
        </w:rPr>
        <w:t>The Departments key areas are:</w:t>
      </w:r>
    </w:p>
    <w:p w14:paraId="3CD3BD7A" w14:textId="77777777" w:rsidR="00851FB1" w:rsidRPr="00851FB1" w:rsidRDefault="00851FB1" w:rsidP="00F03298">
      <w:pPr>
        <w:widowControl w:val="0"/>
        <w:numPr>
          <w:ilvl w:val="0"/>
          <w:numId w:val="93"/>
        </w:numPr>
        <w:spacing w:after="240"/>
        <w:ind w:left="720"/>
        <w:rPr>
          <w:rFonts w:ascii="Arial" w:hAnsi="Arial"/>
          <w:sz w:val="24"/>
          <w:lang w:eastAsia="en-US"/>
        </w:rPr>
      </w:pPr>
      <w:r w:rsidRPr="00851FB1">
        <w:rPr>
          <w:rFonts w:ascii="Arial" w:hAnsi="Arial"/>
          <w:b/>
          <w:bCs/>
          <w:sz w:val="24"/>
          <w:lang w:eastAsia="en-US"/>
        </w:rPr>
        <w:t>Reducing inequality of ASYE outcomes experienced by those NQSWs with protected characteristics.</w:t>
      </w:r>
      <w:r w:rsidRPr="00851FB1">
        <w:rPr>
          <w:rFonts w:ascii="Arial" w:hAnsi="Arial"/>
          <w:sz w:val="24"/>
          <w:lang w:eastAsia="en-US"/>
        </w:rPr>
        <w:t xml:space="preserve"> </w:t>
      </w:r>
    </w:p>
    <w:p w14:paraId="2218CAB6"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As described in section 3 (description of requirements) we know that some groups of participants are less likely to achieve the same outcomes as others during their ASYE and that the successful contractor will be required to continue working to address this disproportionality. </w:t>
      </w:r>
    </w:p>
    <w:p w14:paraId="2C257658"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We will require at </w:t>
      </w:r>
      <w:r w:rsidRPr="00851FB1">
        <w:rPr>
          <w:rFonts w:ascii="Arial" w:hAnsi="Arial"/>
          <w:b/>
          <w:bCs/>
          <w:sz w:val="24"/>
          <w:lang w:eastAsia="en-US"/>
        </w:rPr>
        <w:t>least one (1) KPI (potentially for each group impacted)</w:t>
      </w:r>
      <w:r w:rsidRPr="00851FB1">
        <w:rPr>
          <w:rFonts w:ascii="Arial" w:hAnsi="Arial"/>
          <w:sz w:val="24"/>
          <w:lang w:eastAsia="en-US"/>
        </w:rPr>
        <w:t xml:space="preserve"> that demonstrates the impact the contractor has on addressing these inequalities. </w:t>
      </w:r>
    </w:p>
    <w:p w14:paraId="3439D9B9"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b/>
          <w:bCs/>
          <w:i/>
          <w:iCs/>
          <w:sz w:val="24"/>
          <w:lang w:eastAsia="en-US"/>
        </w:rPr>
        <w:t>Please note</w:t>
      </w:r>
      <w:r w:rsidRPr="00851FB1">
        <w:rPr>
          <w:rFonts w:ascii="Arial" w:hAnsi="Arial"/>
          <w:sz w:val="24"/>
          <w:lang w:eastAsia="en-US"/>
        </w:rPr>
        <w:t>; we accept that the measures in this area may take longer to develop, due to the lack of current intelligence, so will accept a proposal that utilises year one (1) as an exploratory and benchmarking period, with the final KPI measures being agreed to start at the beginning of year two (2).</w:t>
      </w:r>
    </w:p>
    <w:p w14:paraId="2A625A30" w14:textId="77777777" w:rsidR="00851FB1" w:rsidRPr="00851FB1" w:rsidRDefault="00851FB1" w:rsidP="00F03298">
      <w:pPr>
        <w:widowControl w:val="0"/>
        <w:numPr>
          <w:ilvl w:val="0"/>
          <w:numId w:val="92"/>
        </w:numPr>
        <w:spacing w:after="240"/>
        <w:ind w:left="720" w:hanging="425"/>
        <w:rPr>
          <w:rFonts w:ascii="Arial" w:hAnsi="Arial"/>
          <w:sz w:val="24"/>
          <w:lang w:eastAsia="en-US"/>
        </w:rPr>
      </w:pPr>
      <w:r w:rsidRPr="00851FB1">
        <w:rPr>
          <w:rFonts w:ascii="Arial" w:hAnsi="Arial"/>
          <w:b/>
          <w:bCs/>
          <w:sz w:val="24"/>
          <w:lang w:eastAsia="en-US"/>
        </w:rPr>
        <w:t xml:space="preserve">Ensuring support and guidance provided is relevant, is available when and where needed and supports a high-quality ASYE experience. </w:t>
      </w:r>
    </w:p>
    <w:p w14:paraId="1A2A9DF6"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The successful contractor will be expected</w:t>
      </w:r>
      <w:r w:rsidRPr="00851FB1">
        <w:rPr>
          <w:rFonts w:ascii="Arial" w:hAnsi="Arial"/>
          <w:b/>
          <w:bCs/>
          <w:sz w:val="24"/>
          <w:lang w:eastAsia="en-US"/>
        </w:rPr>
        <w:t xml:space="preserve"> </w:t>
      </w:r>
      <w:r w:rsidRPr="00851FB1">
        <w:rPr>
          <w:rFonts w:ascii="Arial" w:hAnsi="Arial"/>
          <w:sz w:val="24"/>
          <w:lang w:eastAsia="en-US"/>
        </w:rPr>
        <w:t xml:space="preserve">to ensure that support and guidance is available to those undertaking their ASYE and their employers in a variety of accessible formats and via different routes. </w:t>
      </w:r>
    </w:p>
    <w:p w14:paraId="6FFA9485"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We will require </w:t>
      </w:r>
      <w:r w:rsidRPr="00851FB1">
        <w:rPr>
          <w:rFonts w:ascii="Arial" w:hAnsi="Arial"/>
          <w:b/>
          <w:bCs/>
          <w:sz w:val="24"/>
          <w:lang w:eastAsia="en-US"/>
        </w:rPr>
        <w:t>KPIs</w:t>
      </w:r>
      <w:r w:rsidRPr="00851FB1">
        <w:rPr>
          <w:rFonts w:ascii="Arial" w:hAnsi="Arial"/>
          <w:sz w:val="24"/>
          <w:lang w:eastAsia="en-US"/>
        </w:rPr>
        <w:t xml:space="preserve"> that demonstrate that the support and guidance made available is being provided in the right manner and is meeting the needs of those using it. We would be especially interested in </w:t>
      </w:r>
      <w:r w:rsidRPr="00851FB1">
        <w:rPr>
          <w:rFonts w:ascii="Arial" w:hAnsi="Arial"/>
          <w:b/>
          <w:bCs/>
          <w:sz w:val="24"/>
          <w:lang w:eastAsia="en-US"/>
        </w:rPr>
        <w:t>at least 1 KPI</w:t>
      </w:r>
      <w:r w:rsidRPr="00851FB1">
        <w:rPr>
          <w:rFonts w:ascii="Arial" w:hAnsi="Arial"/>
          <w:sz w:val="24"/>
          <w:lang w:eastAsia="en-US"/>
        </w:rPr>
        <w:t xml:space="preserve"> that demonstrates the impact of additional support and guidance provided to those employers where retention and success rates are disproportionately low. </w:t>
      </w:r>
    </w:p>
    <w:p w14:paraId="7B20AE52"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b/>
          <w:bCs/>
          <w:i/>
          <w:iCs/>
          <w:sz w:val="24"/>
          <w:lang w:eastAsia="en-US"/>
        </w:rPr>
        <w:t>Please note</w:t>
      </w:r>
      <w:r w:rsidRPr="00851FB1">
        <w:rPr>
          <w:rFonts w:ascii="Arial" w:hAnsi="Arial"/>
          <w:sz w:val="24"/>
          <w:lang w:eastAsia="en-US"/>
        </w:rPr>
        <w:t xml:space="preserve">: Any KPIs proposed for this area </w:t>
      </w:r>
      <w:r w:rsidRPr="00851FB1">
        <w:rPr>
          <w:rFonts w:ascii="Arial" w:hAnsi="Arial"/>
          <w:b/>
          <w:bCs/>
          <w:sz w:val="24"/>
          <w:lang w:eastAsia="en-US"/>
        </w:rPr>
        <w:t>must include</w:t>
      </w:r>
      <w:r w:rsidRPr="00851FB1">
        <w:rPr>
          <w:rFonts w:ascii="Arial" w:hAnsi="Arial"/>
          <w:sz w:val="24"/>
          <w:lang w:eastAsia="en-US"/>
        </w:rPr>
        <w:t xml:space="preserve"> a measure that demonstrates that </w:t>
      </w:r>
      <w:r w:rsidRPr="00851FB1">
        <w:rPr>
          <w:rFonts w:ascii="Arial" w:hAnsi="Arial"/>
          <w:b/>
          <w:bCs/>
          <w:i/>
          <w:iCs/>
          <w:sz w:val="24"/>
          <w:lang w:eastAsia="en-US"/>
        </w:rPr>
        <w:t>at least 90% of employers are satisfied with the support they are receiving from the contractor</w:t>
      </w:r>
      <w:r w:rsidRPr="00851FB1">
        <w:rPr>
          <w:rFonts w:ascii="Arial" w:hAnsi="Arial"/>
          <w:b/>
          <w:bCs/>
          <w:sz w:val="24"/>
          <w:lang w:eastAsia="en-US"/>
        </w:rPr>
        <w:t>.</w:t>
      </w:r>
      <w:r w:rsidRPr="00851FB1">
        <w:rPr>
          <w:rFonts w:ascii="Arial" w:hAnsi="Arial"/>
          <w:sz w:val="24"/>
          <w:lang w:eastAsia="en-US"/>
        </w:rPr>
        <w:t xml:space="preserve">  </w:t>
      </w:r>
    </w:p>
    <w:p w14:paraId="2FCC714F" w14:textId="77777777" w:rsidR="00851FB1" w:rsidRPr="00851FB1" w:rsidRDefault="00851FB1" w:rsidP="00F03298">
      <w:pPr>
        <w:widowControl w:val="0"/>
        <w:numPr>
          <w:ilvl w:val="0"/>
          <w:numId w:val="92"/>
        </w:numPr>
        <w:spacing w:after="240"/>
        <w:ind w:left="720"/>
        <w:rPr>
          <w:rFonts w:ascii="Arial" w:hAnsi="Arial"/>
          <w:sz w:val="24"/>
          <w:lang w:eastAsia="en-US"/>
        </w:rPr>
      </w:pPr>
      <w:r w:rsidRPr="00851FB1">
        <w:rPr>
          <w:rFonts w:ascii="Arial" w:hAnsi="Arial"/>
          <w:b/>
          <w:bCs/>
          <w:sz w:val="24"/>
          <w:lang w:eastAsia="en-US"/>
        </w:rPr>
        <w:t>Demonstrating impact of quality assurance process on the overall effectiveness of the programme</w:t>
      </w:r>
      <w:r w:rsidRPr="00851FB1">
        <w:rPr>
          <w:rFonts w:ascii="Arial" w:hAnsi="Arial"/>
          <w:sz w:val="24"/>
          <w:lang w:eastAsia="en-US"/>
        </w:rPr>
        <w:t>.</w:t>
      </w:r>
    </w:p>
    <w:p w14:paraId="51239E5E"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As a new element of the programme the successful contractor will be expected to </w:t>
      </w:r>
      <w:r w:rsidRPr="00851FB1">
        <w:rPr>
          <w:rFonts w:ascii="Arial" w:hAnsi="Arial"/>
          <w:sz w:val="24"/>
          <w:lang w:eastAsia="en-US"/>
        </w:rPr>
        <w:lastRenderedPageBreak/>
        <w:t xml:space="preserve">address disparities in the quality of experience felt by those undertaking their ASYE by implementing a quality assurance process that challenges employers to provide a high quality ASYE programme to their NQSWs. </w:t>
      </w:r>
    </w:p>
    <w:p w14:paraId="5E7F5E9A"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We will require </w:t>
      </w:r>
      <w:r w:rsidRPr="00851FB1">
        <w:rPr>
          <w:rFonts w:ascii="Arial" w:hAnsi="Arial"/>
          <w:b/>
          <w:bCs/>
          <w:sz w:val="24"/>
          <w:lang w:eastAsia="en-US"/>
        </w:rPr>
        <w:t>at</w:t>
      </w:r>
      <w:r w:rsidRPr="00851FB1">
        <w:rPr>
          <w:rFonts w:ascii="Arial" w:hAnsi="Arial"/>
          <w:sz w:val="24"/>
          <w:lang w:eastAsia="en-US"/>
        </w:rPr>
        <w:t xml:space="preserve"> </w:t>
      </w:r>
      <w:r w:rsidRPr="00851FB1">
        <w:rPr>
          <w:rFonts w:ascii="Arial" w:hAnsi="Arial"/>
          <w:b/>
          <w:bCs/>
          <w:sz w:val="24"/>
          <w:lang w:eastAsia="en-US"/>
        </w:rPr>
        <w:t>least one (1) KPI</w:t>
      </w:r>
      <w:r w:rsidRPr="00851FB1">
        <w:rPr>
          <w:rFonts w:ascii="Arial" w:hAnsi="Arial"/>
          <w:sz w:val="24"/>
          <w:lang w:eastAsia="en-US"/>
        </w:rPr>
        <w:t xml:space="preserve"> that demonstrates the impact the contractor is having to ensure a consistent, high quality of experience across all ASYE participants and </w:t>
      </w:r>
      <w:r w:rsidRPr="00851FB1">
        <w:rPr>
          <w:rFonts w:ascii="Arial" w:hAnsi="Arial"/>
          <w:b/>
          <w:bCs/>
          <w:sz w:val="24"/>
          <w:lang w:eastAsia="en-US"/>
        </w:rPr>
        <w:t>at least one (1) KPI</w:t>
      </w:r>
      <w:r w:rsidRPr="00851FB1">
        <w:rPr>
          <w:rFonts w:ascii="Arial" w:hAnsi="Arial"/>
          <w:sz w:val="24"/>
          <w:lang w:eastAsia="en-US"/>
        </w:rPr>
        <w:t xml:space="preserve"> to demonstrate that employers feel more supported in improving the quality of the NQSW ASYE experience.</w:t>
      </w:r>
    </w:p>
    <w:p w14:paraId="575D2DB5" w14:textId="77777777" w:rsidR="00851FB1" w:rsidRPr="00851FB1" w:rsidRDefault="00851FB1" w:rsidP="00F03298">
      <w:pPr>
        <w:widowControl w:val="0"/>
        <w:numPr>
          <w:ilvl w:val="0"/>
          <w:numId w:val="92"/>
        </w:numPr>
        <w:spacing w:after="240"/>
        <w:ind w:left="720"/>
        <w:rPr>
          <w:rFonts w:ascii="Arial" w:hAnsi="Arial"/>
          <w:b/>
          <w:bCs/>
          <w:sz w:val="24"/>
          <w:lang w:eastAsia="en-US"/>
        </w:rPr>
      </w:pPr>
      <w:r w:rsidRPr="00851FB1">
        <w:rPr>
          <w:rFonts w:ascii="Arial" w:hAnsi="Arial"/>
          <w:b/>
          <w:bCs/>
          <w:sz w:val="24"/>
          <w:lang w:eastAsia="en-US"/>
        </w:rPr>
        <w:t>Ensuring the voice of NQSW and their employers are considered as part of the continuous development of the ASYE programme.</w:t>
      </w:r>
    </w:p>
    <w:p w14:paraId="2CAF6AF2"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To ensure ASYE is meeting the needs of the participants and their employers, the successful contractor must have mechanisms in place to enable feedback which can be analysed to inform future developments.  </w:t>
      </w:r>
    </w:p>
    <w:p w14:paraId="60A698DC"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We will require </w:t>
      </w:r>
      <w:r w:rsidRPr="00851FB1">
        <w:rPr>
          <w:rFonts w:ascii="Arial" w:hAnsi="Arial"/>
          <w:b/>
          <w:bCs/>
          <w:sz w:val="24"/>
          <w:lang w:eastAsia="en-US"/>
        </w:rPr>
        <w:t>at least one (1)</w:t>
      </w:r>
      <w:r w:rsidRPr="00851FB1">
        <w:rPr>
          <w:rFonts w:ascii="Arial" w:hAnsi="Arial"/>
          <w:sz w:val="24"/>
          <w:lang w:eastAsia="en-US"/>
        </w:rPr>
        <w:t xml:space="preserve"> </w:t>
      </w:r>
      <w:r w:rsidRPr="00851FB1">
        <w:rPr>
          <w:rFonts w:ascii="Arial" w:hAnsi="Arial"/>
          <w:b/>
          <w:bCs/>
          <w:sz w:val="24"/>
          <w:lang w:eastAsia="en-US"/>
        </w:rPr>
        <w:t>KPI</w:t>
      </w:r>
      <w:r w:rsidRPr="00851FB1">
        <w:rPr>
          <w:rFonts w:ascii="Arial" w:hAnsi="Arial"/>
          <w:sz w:val="24"/>
          <w:lang w:eastAsia="en-US"/>
        </w:rPr>
        <w:t xml:space="preserve"> that demonstrate that the contractor is effectively gathering the opinions of participants and their employers and is using these to inform proposals for future development.</w:t>
      </w:r>
    </w:p>
    <w:p w14:paraId="72430CAE" w14:textId="77777777" w:rsidR="00851FB1" w:rsidRPr="00851FB1" w:rsidRDefault="00851FB1" w:rsidP="00F03298">
      <w:pPr>
        <w:widowControl w:val="0"/>
        <w:numPr>
          <w:ilvl w:val="0"/>
          <w:numId w:val="92"/>
        </w:numPr>
        <w:spacing w:after="240"/>
        <w:ind w:left="720"/>
        <w:rPr>
          <w:rFonts w:ascii="Arial" w:hAnsi="Arial"/>
          <w:b/>
          <w:bCs/>
          <w:sz w:val="24"/>
          <w:lang w:eastAsia="en-US"/>
        </w:rPr>
      </w:pPr>
      <w:r w:rsidRPr="00851FB1">
        <w:rPr>
          <w:rFonts w:ascii="Arial" w:hAnsi="Arial"/>
          <w:b/>
          <w:bCs/>
          <w:sz w:val="24"/>
          <w:lang w:eastAsia="en-US"/>
        </w:rPr>
        <w:t>Demonstrating the Social Value impact delivered by the contractor.</w:t>
      </w:r>
    </w:p>
    <w:p w14:paraId="114A6A79" w14:textId="77777777" w:rsidR="00851FB1" w:rsidRPr="00851FB1" w:rsidRDefault="00851FB1" w:rsidP="00851FB1">
      <w:pPr>
        <w:widowControl w:val="0"/>
        <w:spacing w:after="240"/>
        <w:ind w:left="720"/>
        <w:rPr>
          <w:rFonts w:ascii="Arial" w:hAnsi="Arial"/>
          <w:sz w:val="24"/>
          <w:lang w:eastAsia="en-US"/>
        </w:rPr>
      </w:pPr>
      <w:r w:rsidRPr="00851FB1">
        <w:rPr>
          <w:rFonts w:ascii="Arial" w:hAnsi="Arial"/>
          <w:sz w:val="24"/>
          <w:lang w:eastAsia="en-US"/>
        </w:rPr>
        <w:t xml:space="preserve">This key area is covered under the specific Social Value requirement, so bidders will have to allow for this KPI as part of their proposed, maximum 10, KPI and will not be expected to revisit their proposal as part of this requirement. </w:t>
      </w:r>
    </w:p>
    <w:tbl>
      <w:tblPr>
        <w:tblStyle w:val="TableGrid2"/>
        <w:tblW w:w="0" w:type="auto"/>
        <w:tblInd w:w="4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296"/>
      </w:tblGrid>
      <w:tr w:rsidR="00851FB1" w:rsidRPr="00851FB1" w14:paraId="0D773256" w14:textId="77777777" w:rsidTr="00927170">
        <w:tc>
          <w:tcPr>
            <w:tcW w:w="8296" w:type="dxa"/>
          </w:tcPr>
          <w:p w14:paraId="6EE34FCA" w14:textId="77777777" w:rsidR="00851FB1" w:rsidRPr="00851FB1" w:rsidRDefault="00851FB1" w:rsidP="00851FB1">
            <w:pPr>
              <w:widowControl w:val="0"/>
              <w:spacing w:after="240"/>
              <w:rPr>
                <w:rFonts w:ascii="Arial" w:hAnsi="Arial"/>
                <w:sz w:val="24"/>
              </w:rPr>
            </w:pPr>
            <w:r w:rsidRPr="00851FB1">
              <w:rPr>
                <w:rFonts w:ascii="Arial" w:hAnsi="Arial"/>
                <w:sz w:val="24"/>
              </w:rPr>
              <w:t>Bidders will be required to submit a response that outlines how they will demonstrate success in the key areas.</w:t>
            </w:r>
          </w:p>
          <w:p w14:paraId="2178DC31" w14:textId="77777777" w:rsidR="00851FB1" w:rsidRPr="00851FB1" w:rsidRDefault="00851FB1" w:rsidP="00851FB1">
            <w:pPr>
              <w:widowControl w:val="0"/>
              <w:spacing w:after="240"/>
              <w:rPr>
                <w:rFonts w:ascii="Arial" w:hAnsi="Arial"/>
                <w:sz w:val="24"/>
              </w:rPr>
            </w:pPr>
            <w:r w:rsidRPr="00851FB1">
              <w:rPr>
                <w:rFonts w:ascii="Arial" w:hAnsi="Arial"/>
                <w:sz w:val="24"/>
              </w:rPr>
              <w:t>For each area the bidder must:</w:t>
            </w:r>
          </w:p>
          <w:p w14:paraId="34A3F52E" w14:textId="77777777" w:rsidR="00851FB1" w:rsidRPr="00851FB1" w:rsidRDefault="00851FB1" w:rsidP="00F03298">
            <w:pPr>
              <w:widowControl w:val="0"/>
              <w:numPr>
                <w:ilvl w:val="0"/>
                <w:numId w:val="94"/>
              </w:numPr>
              <w:spacing w:after="240"/>
              <w:rPr>
                <w:rFonts w:ascii="Arial" w:hAnsi="Arial"/>
                <w:sz w:val="24"/>
              </w:rPr>
            </w:pPr>
            <w:r w:rsidRPr="00851FB1">
              <w:rPr>
                <w:rFonts w:ascii="Arial" w:hAnsi="Arial"/>
                <w:sz w:val="24"/>
              </w:rPr>
              <w:t>Describe what metrics they are proposing for measurement, including what target they are proposing and the frequency of this reporting.</w:t>
            </w:r>
          </w:p>
          <w:p w14:paraId="1101B417" w14:textId="77777777" w:rsidR="00851FB1" w:rsidRPr="00851FB1" w:rsidRDefault="00851FB1" w:rsidP="00F03298">
            <w:pPr>
              <w:widowControl w:val="0"/>
              <w:numPr>
                <w:ilvl w:val="0"/>
                <w:numId w:val="94"/>
              </w:numPr>
              <w:spacing w:after="240"/>
              <w:rPr>
                <w:rFonts w:ascii="Arial" w:hAnsi="Arial"/>
                <w:sz w:val="24"/>
              </w:rPr>
            </w:pPr>
            <w:r w:rsidRPr="00851FB1">
              <w:rPr>
                <w:rFonts w:ascii="Arial" w:hAnsi="Arial"/>
                <w:sz w:val="24"/>
              </w:rPr>
              <w:t>Demonstrate how they have set the target to ensure that it is stretching yet achievable over time.</w:t>
            </w:r>
          </w:p>
          <w:p w14:paraId="096689AF" w14:textId="77777777" w:rsidR="00851FB1" w:rsidRPr="00851FB1" w:rsidRDefault="00851FB1" w:rsidP="00F03298">
            <w:pPr>
              <w:widowControl w:val="0"/>
              <w:numPr>
                <w:ilvl w:val="0"/>
                <w:numId w:val="94"/>
              </w:numPr>
              <w:spacing w:after="240"/>
              <w:rPr>
                <w:rFonts w:ascii="Arial" w:hAnsi="Arial"/>
                <w:sz w:val="24"/>
              </w:rPr>
            </w:pPr>
            <w:r w:rsidRPr="00851FB1">
              <w:rPr>
                <w:rFonts w:ascii="Arial" w:hAnsi="Arial"/>
                <w:sz w:val="24"/>
              </w:rPr>
              <w:t>Describe why this is the right metric, including describing any other metrics considered and why, where applicable, they have been discarded.</w:t>
            </w:r>
          </w:p>
          <w:p w14:paraId="3DBCC24F" w14:textId="77777777" w:rsidR="00851FB1" w:rsidRPr="00851FB1" w:rsidRDefault="00851FB1" w:rsidP="00F03298">
            <w:pPr>
              <w:widowControl w:val="0"/>
              <w:numPr>
                <w:ilvl w:val="0"/>
                <w:numId w:val="94"/>
              </w:numPr>
              <w:spacing w:after="240"/>
              <w:rPr>
                <w:rFonts w:ascii="Arial" w:hAnsi="Arial"/>
                <w:sz w:val="24"/>
              </w:rPr>
            </w:pPr>
            <w:r w:rsidRPr="00851FB1">
              <w:rPr>
                <w:rFonts w:ascii="Arial" w:hAnsi="Arial"/>
                <w:sz w:val="24"/>
              </w:rPr>
              <w:t>Describe the process by which they will continuously improve these metrics so that they will always be focussed on ensuring the right data is being captured to demonstrate impact in each area.</w:t>
            </w:r>
          </w:p>
        </w:tc>
      </w:tr>
    </w:tbl>
    <w:p w14:paraId="30D2B45B" w14:textId="77777777" w:rsidR="00851FB1" w:rsidRPr="00851FB1" w:rsidRDefault="00851FB1" w:rsidP="00851FB1">
      <w:pPr>
        <w:widowControl w:val="0"/>
        <w:spacing w:before="240" w:after="240"/>
        <w:rPr>
          <w:rFonts w:ascii="Arial" w:hAnsi="Arial"/>
          <w:sz w:val="24"/>
          <w:lang w:eastAsia="en-US"/>
        </w:rPr>
      </w:pPr>
      <w:r w:rsidRPr="00851FB1">
        <w:rPr>
          <w:rFonts w:ascii="Arial" w:hAnsi="Arial"/>
          <w:sz w:val="24"/>
          <w:lang w:eastAsia="en-US"/>
        </w:rPr>
        <w:t xml:space="preserve">Alongside the monthly performance updates, the contractor will be required to provide a report and attend an extended meeting on a quarterly basis, with the report required no more than 5 working days prior to the meeting, to discuss their achievements against the agreed set of KPIs, and to also look forward to identifying how performance can be </w:t>
      </w:r>
      <w:r w:rsidRPr="00851FB1">
        <w:rPr>
          <w:rFonts w:ascii="Arial" w:hAnsi="Arial"/>
          <w:sz w:val="24"/>
          <w:lang w:eastAsia="en-US"/>
        </w:rPr>
        <w:lastRenderedPageBreak/>
        <w:t xml:space="preserve">continuously improved. </w:t>
      </w:r>
    </w:p>
    <w:p w14:paraId="1E5DD9DB" w14:textId="77777777" w:rsidR="00851FB1" w:rsidRPr="00146D07" w:rsidRDefault="00851FB1" w:rsidP="00851FB1">
      <w:pPr>
        <w:widowControl w:val="0"/>
        <w:spacing w:after="240"/>
        <w:rPr>
          <w:rFonts w:ascii="Arial" w:hAnsi="Arial"/>
          <w:b/>
          <w:bCs/>
          <w:sz w:val="24"/>
          <w:lang w:eastAsia="en-US"/>
        </w:rPr>
      </w:pPr>
      <w:r w:rsidRPr="00146D07">
        <w:rPr>
          <w:rFonts w:ascii="Arial" w:hAnsi="Arial"/>
          <w:b/>
          <w:bCs/>
          <w:sz w:val="24"/>
          <w:lang w:eastAsia="en-US"/>
        </w:rPr>
        <w:t>Service levels</w:t>
      </w:r>
    </w:p>
    <w:p w14:paraId="117B7563" w14:textId="1BDDAB54" w:rsidR="00851FB1" w:rsidRPr="00146D07" w:rsidRDefault="00851FB1" w:rsidP="00851FB1">
      <w:pPr>
        <w:widowControl w:val="0"/>
        <w:spacing w:after="240"/>
        <w:rPr>
          <w:rFonts w:ascii="Arial" w:hAnsi="Arial"/>
          <w:sz w:val="24"/>
          <w:lang w:eastAsia="en-US"/>
        </w:rPr>
      </w:pPr>
      <w:r w:rsidRPr="00146D07">
        <w:rPr>
          <w:rFonts w:ascii="Arial" w:hAnsi="Arial"/>
          <w:sz w:val="24"/>
          <w:lang w:eastAsia="en-US"/>
        </w:rPr>
        <w:t xml:space="preserve">To ensure transparency, the following table has been collated to enable bidders to see all minimum service requirements in a single view.  </w:t>
      </w:r>
    </w:p>
    <w:tbl>
      <w:tblPr>
        <w:tblW w:w="9199"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1"/>
        <w:gridCol w:w="5849"/>
        <w:gridCol w:w="1509"/>
      </w:tblGrid>
      <w:tr w:rsidR="00756918" w:rsidRPr="00146D07" w14:paraId="34C956E9" w14:textId="77777777" w:rsidTr="006A06DD">
        <w:trPr>
          <w:cantSplit/>
          <w:trHeight w:val="450"/>
          <w:tblHeader/>
        </w:trPr>
        <w:tc>
          <w:tcPr>
            <w:tcW w:w="1843" w:type="dxa"/>
            <w:tcBorders>
              <w:top w:val="single" w:sz="6" w:space="0" w:color="auto"/>
              <w:left w:val="single" w:sz="6" w:space="0" w:color="auto"/>
              <w:bottom w:val="single" w:sz="6" w:space="0" w:color="auto"/>
              <w:right w:val="single" w:sz="6" w:space="0" w:color="auto"/>
            </w:tcBorders>
            <w:shd w:val="clear" w:color="auto" w:fill="ACB9CA" w:themeFill="text2" w:themeFillTint="66"/>
            <w:vAlign w:val="center"/>
            <w:hideMark/>
          </w:tcPr>
          <w:p w14:paraId="3B6F39C6" w14:textId="77777777" w:rsidR="00756918" w:rsidRPr="00146D07" w:rsidRDefault="00756918" w:rsidP="00756918">
            <w:pPr>
              <w:overflowPunct/>
              <w:autoSpaceDE/>
              <w:autoSpaceDN/>
              <w:adjustRightInd/>
              <w:rPr>
                <w:rFonts w:ascii="Segoe UI" w:hAnsi="Segoe UI" w:cs="Segoe UI"/>
                <w:b/>
                <w:bCs/>
                <w:sz w:val="18"/>
                <w:szCs w:val="18"/>
              </w:rPr>
            </w:pPr>
            <w:r w:rsidRPr="00146D07">
              <w:rPr>
                <w:rFonts w:ascii="Arial" w:hAnsi="Arial" w:cs="Arial"/>
                <w:b/>
                <w:bCs/>
                <w:sz w:val="24"/>
                <w:szCs w:val="24"/>
                <w:u w:val="single"/>
              </w:rPr>
              <w:t>Service level </w:t>
            </w:r>
            <w:r w:rsidRPr="00146D07">
              <w:rPr>
                <w:rFonts w:ascii="Arial" w:hAnsi="Arial" w:cs="Arial"/>
                <w:b/>
                <w:bCs/>
                <w:sz w:val="24"/>
                <w:szCs w:val="24"/>
              </w:rPr>
              <w:t> </w:t>
            </w:r>
          </w:p>
        </w:tc>
        <w:tc>
          <w:tcPr>
            <w:tcW w:w="5938" w:type="dxa"/>
            <w:tcBorders>
              <w:top w:val="single" w:sz="6" w:space="0" w:color="auto"/>
              <w:left w:val="single" w:sz="6" w:space="0" w:color="auto"/>
              <w:bottom w:val="single" w:sz="6" w:space="0" w:color="auto"/>
              <w:right w:val="single" w:sz="6" w:space="0" w:color="auto"/>
            </w:tcBorders>
            <w:shd w:val="clear" w:color="auto" w:fill="ACB9CA" w:themeFill="text2" w:themeFillTint="66"/>
            <w:vAlign w:val="center"/>
            <w:hideMark/>
          </w:tcPr>
          <w:p w14:paraId="35083BE5" w14:textId="77777777" w:rsidR="00756918" w:rsidRPr="00146D07" w:rsidRDefault="00756918" w:rsidP="00756918">
            <w:pPr>
              <w:overflowPunct/>
              <w:autoSpaceDE/>
              <w:autoSpaceDN/>
              <w:adjustRightInd/>
              <w:rPr>
                <w:rFonts w:ascii="Segoe UI" w:hAnsi="Segoe UI" w:cs="Segoe UI"/>
                <w:b/>
                <w:bCs/>
                <w:sz w:val="18"/>
                <w:szCs w:val="18"/>
              </w:rPr>
            </w:pPr>
            <w:r w:rsidRPr="00146D07">
              <w:rPr>
                <w:rFonts w:ascii="Arial" w:hAnsi="Arial" w:cs="Arial"/>
                <w:b/>
                <w:bCs/>
                <w:sz w:val="24"/>
                <w:szCs w:val="24"/>
                <w:u w:val="single"/>
              </w:rPr>
              <w:t>Measure</w:t>
            </w:r>
            <w:r w:rsidRPr="00146D07">
              <w:rPr>
                <w:rFonts w:ascii="Arial" w:hAnsi="Arial" w:cs="Arial"/>
                <w:b/>
                <w:bCs/>
                <w:sz w:val="24"/>
                <w:szCs w:val="24"/>
              </w:rPr>
              <w:t> </w:t>
            </w:r>
          </w:p>
        </w:tc>
        <w:tc>
          <w:tcPr>
            <w:tcW w:w="1418" w:type="dxa"/>
            <w:tcBorders>
              <w:top w:val="single" w:sz="6" w:space="0" w:color="auto"/>
              <w:left w:val="single" w:sz="6" w:space="0" w:color="auto"/>
              <w:bottom w:val="single" w:sz="6" w:space="0" w:color="auto"/>
              <w:right w:val="single" w:sz="6" w:space="0" w:color="auto"/>
            </w:tcBorders>
            <w:shd w:val="clear" w:color="auto" w:fill="ACB9CA" w:themeFill="text2" w:themeFillTint="66"/>
            <w:vAlign w:val="center"/>
            <w:hideMark/>
          </w:tcPr>
          <w:p w14:paraId="17EE874D" w14:textId="77777777" w:rsidR="00756918" w:rsidRPr="00146D07" w:rsidRDefault="00756918" w:rsidP="00756918">
            <w:pPr>
              <w:overflowPunct/>
              <w:autoSpaceDE/>
              <w:autoSpaceDN/>
              <w:adjustRightInd/>
              <w:rPr>
                <w:rFonts w:ascii="Segoe UI" w:hAnsi="Segoe UI" w:cs="Segoe UI"/>
                <w:b/>
                <w:bCs/>
                <w:sz w:val="18"/>
                <w:szCs w:val="18"/>
              </w:rPr>
            </w:pPr>
            <w:r w:rsidRPr="00146D07">
              <w:rPr>
                <w:rFonts w:ascii="Arial" w:hAnsi="Arial" w:cs="Arial"/>
                <w:b/>
                <w:bCs/>
                <w:sz w:val="24"/>
                <w:szCs w:val="24"/>
                <w:u w:val="single"/>
              </w:rPr>
              <w:t>Compliance </w:t>
            </w:r>
            <w:r w:rsidRPr="00146D07">
              <w:rPr>
                <w:rFonts w:ascii="Arial" w:hAnsi="Arial" w:cs="Arial"/>
                <w:b/>
                <w:bCs/>
                <w:sz w:val="24"/>
                <w:szCs w:val="24"/>
              </w:rPr>
              <w:t> </w:t>
            </w:r>
          </w:p>
        </w:tc>
      </w:tr>
      <w:tr w:rsidR="00756918" w:rsidRPr="00146D07" w14:paraId="132AEC6A" w14:textId="77777777" w:rsidTr="0084563F">
        <w:trPr>
          <w:trHeight w:val="450"/>
        </w:trPr>
        <w:tc>
          <w:tcPr>
            <w:tcW w:w="184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B17FC7E"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Reporting and meetings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E2B10"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Contractor meetings – monthly and quarterly as agreed with the contract manager.  </w:t>
            </w:r>
          </w:p>
          <w:p w14:paraId="3606F4FB"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Monthly reporting: submit monthly programme reports five working days prior to the date of each monthly meeting.</w:t>
            </w:r>
          </w:p>
        </w:tc>
        <w:tc>
          <w:tcPr>
            <w:tcW w:w="141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3F117CD"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100% DfE monitoring.  </w:t>
            </w:r>
          </w:p>
        </w:tc>
      </w:tr>
      <w:tr w:rsidR="00756918" w:rsidRPr="00146D07" w14:paraId="0E540475"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BC6949"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FFA01"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Quarterly reporting: submit a quarterly programme report no later than five working Business Days prior to the date of the quarterly meeting.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C69BCD"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9210113"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3BAF15"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B88369"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Annual report: submit annual qualitative review of effectiveness of programme by 30 April for each contracted year.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961143"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26F873B5"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32DF30"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04A91181"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In delivering the services offer a responsive and supportive service to participants and their facilitators. </w:t>
            </w:r>
          </w:p>
          <w:p w14:paraId="651125E7"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Respond   to 100% of enquires and correspondence from the Department within 3 working days of receipt.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E7F6EB"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5584DED" w14:textId="77777777" w:rsidTr="0084563F">
        <w:trPr>
          <w:trHeight w:val="450"/>
        </w:trPr>
        <w:tc>
          <w:tcPr>
            <w:tcW w:w="184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47BB488"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Administration/ Communication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98DB6"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Enquiry handling: 95% of all urgent queries dealt with (or acknowledged with enquirer with suggested timescale for completion) within 1 working day.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4E63D3"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77AA2140"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B24063"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5CCDC8"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Action data requests from the Department within 3 working days of receipt and where this is not possible, responding to the requester within 2 working days.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4F7E3A"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962205E" w14:textId="77777777" w:rsidTr="0084563F">
        <w:trPr>
          <w:trHeight w:val="915"/>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A9E91"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Data requests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20680"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 xml:space="preserve">Completion of due diligence checks within 5 working days (of receipt of full registration). </w:t>
            </w:r>
          </w:p>
          <w:p w14:paraId="263056EF" w14:textId="77777777" w:rsidR="00756918" w:rsidRPr="00146D07" w:rsidRDefault="00756918" w:rsidP="00756918">
            <w:pPr>
              <w:overflowPunct/>
              <w:autoSpaceDE/>
              <w:autoSpaceDN/>
              <w:adjustRightInd/>
              <w:rPr>
                <w:sz w:val="24"/>
                <w:szCs w:val="24"/>
              </w:rPr>
            </w:pPr>
            <w:r w:rsidRPr="00146D07">
              <w:rPr>
                <w:rFonts w:ascii="Arial" w:hAnsi="Arial" w:cs="Arial"/>
                <w:sz w:val="24"/>
                <w:szCs w:val="24"/>
              </w:rPr>
              <w:t xml:space="preserve">Completion, </w:t>
            </w:r>
            <w:proofErr w:type="gramStart"/>
            <w:r w:rsidRPr="00146D07">
              <w:rPr>
                <w:rFonts w:ascii="Arial" w:hAnsi="Arial" w:cs="Arial"/>
                <w:sz w:val="24"/>
                <w:szCs w:val="24"/>
              </w:rPr>
              <w:t>communication</w:t>
            </w:r>
            <w:proofErr w:type="gramEnd"/>
            <w:r w:rsidRPr="00146D07">
              <w:rPr>
                <w:rFonts w:ascii="Arial" w:hAnsi="Arial" w:cs="Arial"/>
                <w:sz w:val="24"/>
                <w:szCs w:val="24"/>
              </w:rPr>
              <w:t xml:space="preserve"> and issue of grant offer within 5 working days.</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83E12C"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56F10FBE" w14:textId="77777777" w:rsidTr="0084563F">
        <w:trPr>
          <w:trHeight w:val="450"/>
        </w:trPr>
        <w:tc>
          <w:tcPr>
            <w:tcW w:w="184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4805F49"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Finance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1BD442A5"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Milestone 1 and Milestone 2 payments: Payment of milestones to employers on submission of required complete evidence via monthly payment run.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0D8697"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229E0025"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8F5D166" w14:textId="77777777" w:rsidR="00756918" w:rsidRPr="00146D07" w:rsidRDefault="00756918" w:rsidP="00756918">
            <w:pPr>
              <w:overflowPunct/>
              <w:autoSpaceDE/>
              <w:autoSpaceDN/>
              <w:adjustRightInd/>
              <w:rPr>
                <w:rFonts w:ascii="Arial" w:hAnsi="Arial" w:cs="Arial"/>
                <w:sz w:val="24"/>
                <w:szCs w:val="24"/>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096F2D0B"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Ensure that invoices are submitted to the Department within 10 working days of the end of the relevant charging period/completion of the activity.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91FC38F"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1916A1C5"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7851F3"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CAE31"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 xml:space="preserve">Monitor and provide accurate financial forecasts over the financial year reporting at monthly and quarterly contract management meetings as required. Quality assurance and due diligence of grants awarded.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E3829E"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61E64585"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1448C927"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475994B1"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Provide the Department with documentation on the process for checking and processing payments and</w:t>
            </w:r>
            <w:r w:rsidRPr="00146D07">
              <w:t xml:space="preserve"> </w:t>
            </w:r>
            <w:r w:rsidRPr="00146D07">
              <w:rPr>
                <w:rFonts w:ascii="Arial" w:hAnsi="Arial" w:cs="Arial"/>
                <w:sz w:val="24"/>
                <w:szCs w:val="24"/>
              </w:rPr>
              <w:t>measures in place to mitigate fraud.</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2AA14A1"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131C0B4"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5A05E1C5"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2EB33655" w14:textId="77777777" w:rsidR="00756918" w:rsidRPr="00146D07" w:rsidRDefault="00756918" w:rsidP="00756918">
            <w:pPr>
              <w:widowControl w:val="0"/>
              <w:spacing w:after="240"/>
              <w:ind w:left="419" w:hanging="360"/>
            </w:pPr>
            <w:r w:rsidRPr="00146D07">
              <w:rPr>
                <w:rFonts w:ascii="Arial" w:hAnsi="Arial" w:cs="Arial"/>
                <w:sz w:val="24"/>
                <w:szCs w:val="24"/>
              </w:rPr>
              <w:t xml:space="preserve">Ensure that Change Control Notes are signed by both parties prior to any additional work being undertaken (Department or contractor to ensure </w:t>
            </w:r>
            <w:r w:rsidRPr="00146D07">
              <w:rPr>
                <w:rFonts w:ascii="Arial" w:hAnsi="Arial" w:cs="Arial"/>
                <w:sz w:val="24"/>
                <w:szCs w:val="24"/>
              </w:rPr>
              <w:lastRenderedPageBreak/>
              <w:t>paperwork is issued in a timely fashion when change required).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C3826B5"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40368FCC"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BA6FC9"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Commercial Management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F6D47"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Ensure that all administrative personnel are aware of and abide by relevant complaints procedures.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F01A88"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F21781F" w14:textId="77777777" w:rsidTr="0084563F">
        <w:trPr>
          <w:trHeight w:val="450"/>
        </w:trPr>
        <w:tc>
          <w:tcPr>
            <w:tcW w:w="184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8376E63"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Complaints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2874F"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Main management contact to report all complaints orally and in writing to the Department within 3 working days.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5DB624"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6E7DBAE7"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09E640"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D2E671"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Ensure that all records are maintained and kept up to date throughout the Term. Records must be updated within 5 working days of a request being made or an event taking place (subject to system availability).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DF3193"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6B3F1890"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81C56"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Records and questionnaires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40926"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 xml:space="preserve">Employer registrations, NQSW starts and completions via </w:t>
            </w:r>
            <w:r w:rsidRPr="00146D07">
              <w:rPr>
                <w:rFonts w:ascii="Arial" w:hAnsi="Arial" w:cs="Arial"/>
                <w:sz w:val="24"/>
                <w:szCs w:val="24"/>
                <w:bdr w:val="none" w:sz="0" w:space="0" w:color="auto" w:frame="1"/>
              </w:rPr>
              <w:t>a web-based portal at any point during the financial year on the submission of certain information about the participant</w:t>
            </w:r>
            <w:r w:rsidRPr="00146D07">
              <w:rPr>
                <w:rFonts w:ascii="Arial" w:hAnsi="Arial" w:cs="Arial"/>
                <w:sz w:val="24"/>
                <w:szCs w:val="24"/>
              </w:rPr>
              <w:t>: Completion of registration acknowledgement within 3 working days.</w:t>
            </w:r>
            <w:r w:rsidRPr="00146D07">
              <w:rPr>
                <w:rFonts w:ascii="Arial" w:hAnsi="Arial" w:cs="Arial"/>
                <w:bdr w:val="none" w:sz="0" w:space="0" w:color="auto" w:frame="1"/>
              </w:rPr>
              <w:t xml:space="preserve">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3FE4F3"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1C12FD47" w14:textId="77777777" w:rsidTr="0084563F">
        <w:trPr>
          <w:trHeight w:val="450"/>
        </w:trPr>
        <w:tc>
          <w:tcPr>
            <w:tcW w:w="184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E9E47CB"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Delivery  </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49351DC6"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Keeping accurate records as the data processor ensuring records are kept securely and up to date.  Web based portal incident and downtime agreements.</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C4057B"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7C13E4FB"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8B4C1C"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3DF3944E"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 xml:space="preserve"> Standards for ensuring the learning agreement is in place within 4 weeks are included in guidance</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8D4EC6"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2778C15"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22447655"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377C6C2D" w14:textId="77777777" w:rsidR="00756918" w:rsidRPr="00146D07" w:rsidRDefault="00756918" w:rsidP="00756918">
            <w:pPr>
              <w:overflowPunct/>
              <w:autoSpaceDE/>
              <w:autoSpaceDN/>
              <w:adjustRightInd/>
              <w:rPr>
                <w:rFonts w:ascii="Arial" w:eastAsia="Calibri" w:hAnsi="Arial" w:cs="Arial"/>
                <w:sz w:val="24"/>
                <w:szCs w:val="24"/>
              </w:rPr>
            </w:pPr>
            <w:r w:rsidRPr="00146D07">
              <w:rPr>
                <w:rFonts w:ascii="Arial" w:eastAsia="Calibri" w:hAnsi="Arial" w:cs="Arial"/>
                <w:sz w:val="24"/>
                <w:szCs w:val="24"/>
              </w:rPr>
              <w:t>Standards for ensuring all 3-month reviews are carried out within 4 weeks are included in guidance.</w:t>
            </w:r>
          </w:p>
          <w:p w14:paraId="3B4ED742" w14:textId="77777777" w:rsidR="00756918" w:rsidRPr="00146D07" w:rsidRDefault="00756918" w:rsidP="00756918">
            <w:pPr>
              <w:overflowPunct/>
              <w:autoSpaceDE/>
              <w:autoSpaceDN/>
              <w:adjustRightInd/>
              <w:rPr>
                <w:rFonts w:ascii="Arial" w:eastAsia="Calibri" w:hAnsi="Arial" w:cs="Arial"/>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AA4E1CE"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39A1FFB7"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F45B8DA"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70D15804" w14:textId="77777777" w:rsidR="00756918" w:rsidRPr="00146D07" w:rsidRDefault="00756918" w:rsidP="00756918">
            <w:pPr>
              <w:overflowPunct/>
              <w:autoSpaceDE/>
              <w:autoSpaceDN/>
              <w:adjustRightInd/>
              <w:rPr>
                <w:rFonts w:ascii="Arial" w:eastAsia="Calibri" w:hAnsi="Arial" w:cs="Arial"/>
                <w:sz w:val="24"/>
                <w:szCs w:val="24"/>
              </w:rPr>
            </w:pPr>
            <w:r w:rsidRPr="00146D07">
              <w:rPr>
                <w:rFonts w:ascii="Arial" w:eastAsia="Calibri" w:hAnsi="Arial" w:cs="Arial"/>
                <w:sz w:val="24"/>
                <w:szCs w:val="24"/>
                <w:bdr w:val="none" w:sz="0" w:space="0" w:color="auto" w:frame="1"/>
              </w:rPr>
              <w:t>Support those employees responsible for the delivery of the ASYE programme within employers e.g., ASYE leads, supervisors, assessors etc, through opportunities for training and development.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2A2A739C"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76FF0ECA"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6DBD35E"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0A48865B" w14:textId="77777777" w:rsidR="00756918" w:rsidRPr="00146D07" w:rsidRDefault="00756918" w:rsidP="00756918">
            <w:pPr>
              <w:overflowPunct/>
              <w:autoSpaceDE/>
              <w:autoSpaceDN/>
              <w:adjustRightInd/>
              <w:rPr>
                <w:rFonts w:ascii="Arial" w:eastAsia="Calibri" w:hAnsi="Arial" w:cs="Arial"/>
                <w:sz w:val="24"/>
                <w:szCs w:val="24"/>
              </w:rPr>
            </w:pPr>
            <w:r w:rsidRPr="00146D07">
              <w:rPr>
                <w:rFonts w:ascii="Arial" w:eastAsia="Calibri" w:hAnsi="Arial" w:cs="Arial"/>
                <w:sz w:val="24"/>
                <w:szCs w:val="24"/>
              </w:rPr>
              <w:t>Standards for ensuring Quality assurance of evidence is in place. Employer confirms outcome via portal prior to award of certificate. Issuing of certificates with 5 working days of request.</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1B57164B"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55968872"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1E74987"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10FC9A7C" w14:textId="77777777" w:rsidR="00756918" w:rsidRPr="00146D07" w:rsidRDefault="00756918" w:rsidP="00756918">
            <w:pPr>
              <w:overflowPunct/>
              <w:autoSpaceDE/>
              <w:autoSpaceDN/>
              <w:adjustRightInd/>
              <w:rPr>
                <w:rFonts w:ascii="Arial" w:eastAsia="Calibri" w:hAnsi="Arial" w:cs="Arial"/>
                <w:sz w:val="24"/>
                <w:szCs w:val="24"/>
              </w:rPr>
            </w:pPr>
            <w:r w:rsidRPr="00146D07">
              <w:rPr>
                <w:rFonts w:ascii="Arial" w:eastAsia="Calibri" w:hAnsi="Arial" w:cs="Arial"/>
                <w:sz w:val="24"/>
                <w:szCs w:val="24"/>
              </w:rPr>
              <w:t>Supply appropriate equipment to support the delivery of the services at any face-to-face events.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45BF43BD"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7495B08C"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AFD4EA4"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32BE9929"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Suitability of venue: events take place in venues and facilities which are relevant to the event and day.  Providing opportunity to attend in person or virtually where appropriate.</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55067A7B"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05718C9E"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A2F255"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3769F0"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ICT should be adequate and meet the minimum specification of the programme.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E80BD4" w14:textId="77777777" w:rsidR="00756918" w:rsidRPr="00146D07" w:rsidRDefault="00756918" w:rsidP="00756918">
            <w:pPr>
              <w:overflowPunct/>
              <w:autoSpaceDE/>
              <w:autoSpaceDN/>
              <w:adjustRightInd/>
              <w:rPr>
                <w:rFonts w:ascii="Arial" w:hAnsi="Arial" w:cs="Arial"/>
                <w:sz w:val="24"/>
                <w:szCs w:val="24"/>
              </w:rPr>
            </w:pPr>
          </w:p>
          <w:p w14:paraId="401AB695" w14:textId="77777777" w:rsidR="00756918" w:rsidRPr="00146D07" w:rsidRDefault="00756918" w:rsidP="00756918">
            <w:pPr>
              <w:overflowPunct/>
              <w:autoSpaceDE/>
              <w:autoSpaceDN/>
              <w:adjustRightInd/>
              <w:rPr>
                <w:rFonts w:ascii="Arial" w:hAnsi="Arial" w:cs="Arial"/>
                <w:sz w:val="24"/>
                <w:szCs w:val="24"/>
              </w:rPr>
            </w:pPr>
          </w:p>
          <w:p w14:paraId="5BDB41A0" w14:textId="77777777" w:rsidR="00756918" w:rsidRPr="00146D07" w:rsidRDefault="00756918" w:rsidP="00756918">
            <w:pPr>
              <w:overflowPunct/>
              <w:autoSpaceDE/>
              <w:autoSpaceDN/>
              <w:adjustRightInd/>
              <w:rPr>
                <w:rFonts w:ascii="Segoe UI" w:hAnsi="Segoe UI" w:cs="Segoe UI"/>
                <w:sz w:val="18"/>
                <w:szCs w:val="18"/>
              </w:rPr>
            </w:pPr>
          </w:p>
        </w:tc>
      </w:tr>
      <w:tr w:rsidR="00756918" w:rsidRPr="00146D07" w14:paraId="3B7A4424"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2C35AE"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143B76" w14:textId="77777777" w:rsidR="00756918" w:rsidRPr="00146D07" w:rsidRDefault="00756918" w:rsidP="00756918">
            <w:pPr>
              <w:overflowPunct/>
              <w:autoSpaceDE/>
              <w:autoSpaceDN/>
              <w:adjustRightInd/>
              <w:rPr>
                <w:rFonts w:ascii="Segoe UI" w:hAnsi="Segoe UI" w:cs="Segoe UI"/>
                <w:sz w:val="18"/>
                <w:szCs w:val="18"/>
              </w:rPr>
            </w:pPr>
          </w:p>
        </w:tc>
        <w:tc>
          <w:tcPr>
            <w:tcW w:w="141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23A0366" w14:textId="77777777" w:rsidR="00756918" w:rsidRPr="00146D07" w:rsidRDefault="00756918" w:rsidP="00756918">
            <w:pPr>
              <w:overflowPunct/>
              <w:autoSpaceDE/>
              <w:autoSpaceDN/>
              <w:adjustRightInd/>
              <w:rPr>
                <w:rFonts w:ascii="Arial" w:hAnsi="Arial" w:cs="Arial"/>
                <w:sz w:val="24"/>
                <w:szCs w:val="24"/>
              </w:rPr>
            </w:pPr>
          </w:p>
          <w:p w14:paraId="06A11854" w14:textId="77777777" w:rsidR="00756918" w:rsidRPr="00146D07" w:rsidRDefault="00756918" w:rsidP="00756918">
            <w:pPr>
              <w:overflowPunct/>
              <w:autoSpaceDE/>
              <w:autoSpaceDN/>
              <w:adjustRightInd/>
              <w:rPr>
                <w:rFonts w:ascii="Arial" w:hAnsi="Arial" w:cs="Arial"/>
                <w:sz w:val="24"/>
                <w:szCs w:val="24"/>
              </w:rPr>
            </w:pPr>
          </w:p>
          <w:p w14:paraId="6D2F11CD" w14:textId="77777777" w:rsidR="00756918" w:rsidRPr="00146D07" w:rsidRDefault="00756918" w:rsidP="00756918">
            <w:pPr>
              <w:overflowPunct/>
              <w:autoSpaceDE/>
              <w:autoSpaceDN/>
              <w:adjustRightInd/>
              <w:rPr>
                <w:rFonts w:ascii="Arial" w:hAnsi="Arial" w:cs="Arial"/>
                <w:sz w:val="24"/>
                <w:szCs w:val="24"/>
              </w:rPr>
            </w:pPr>
          </w:p>
          <w:p w14:paraId="41CADAA7" w14:textId="77777777" w:rsidR="00756918" w:rsidRPr="00146D07" w:rsidRDefault="00756918" w:rsidP="00756918">
            <w:pPr>
              <w:overflowPunct/>
              <w:autoSpaceDE/>
              <w:autoSpaceDN/>
              <w:adjustRightInd/>
              <w:rPr>
                <w:rFonts w:ascii="Arial" w:hAnsi="Arial" w:cs="Arial"/>
                <w:sz w:val="24"/>
                <w:szCs w:val="24"/>
              </w:rPr>
            </w:pPr>
          </w:p>
          <w:p w14:paraId="1E3306AC" w14:textId="77777777" w:rsidR="00756918" w:rsidRPr="00146D07" w:rsidRDefault="00756918" w:rsidP="00756918">
            <w:pPr>
              <w:overflowPunct/>
              <w:autoSpaceDE/>
              <w:autoSpaceDN/>
              <w:adjustRightInd/>
              <w:rPr>
                <w:rFonts w:ascii="Arial" w:hAnsi="Arial" w:cs="Arial"/>
                <w:sz w:val="24"/>
                <w:szCs w:val="24"/>
              </w:rPr>
            </w:pPr>
          </w:p>
          <w:p w14:paraId="2693AB55" w14:textId="77777777" w:rsidR="00756918" w:rsidRPr="00146D07" w:rsidRDefault="00756918" w:rsidP="00756918">
            <w:pPr>
              <w:overflowPunct/>
              <w:autoSpaceDE/>
              <w:autoSpaceDN/>
              <w:adjustRightInd/>
              <w:rPr>
                <w:rFonts w:ascii="Arial" w:hAnsi="Arial" w:cs="Arial"/>
                <w:sz w:val="24"/>
                <w:szCs w:val="24"/>
              </w:rPr>
            </w:pPr>
          </w:p>
          <w:p w14:paraId="0A20B439" w14:textId="77777777" w:rsidR="00756918" w:rsidRPr="00146D07" w:rsidRDefault="00756918" w:rsidP="00756918">
            <w:pPr>
              <w:overflowPunct/>
              <w:autoSpaceDE/>
              <w:autoSpaceDN/>
              <w:adjustRightInd/>
              <w:rPr>
                <w:rFonts w:ascii="Arial" w:hAnsi="Arial" w:cs="Arial"/>
                <w:sz w:val="24"/>
                <w:szCs w:val="24"/>
              </w:rPr>
            </w:pPr>
          </w:p>
          <w:p w14:paraId="23AEA81B" w14:textId="77777777" w:rsidR="00756918" w:rsidRPr="00146D07" w:rsidRDefault="00756918" w:rsidP="00756918">
            <w:pPr>
              <w:overflowPunct/>
              <w:autoSpaceDE/>
              <w:autoSpaceDN/>
              <w:adjustRightInd/>
              <w:rPr>
                <w:rFonts w:ascii="Arial" w:hAnsi="Arial" w:cs="Arial"/>
                <w:sz w:val="24"/>
                <w:szCs w:val="24"/>
              </w:rPr>
            </w:pPr>
          </w:p>
          <w:p w14:paraId="7E73CC87" w14:textId="77777777" w:rsidR="00756918" w:rsidRPr="00146D07" w:rsidRDefault="00756918" w:rsidP="00756918">
            <w:pPr>
              <w:overflowPunct/>
              <w:autoSpaceDE/>
              <w:autoSpaceDN/>
              <w:adjustRightInd/>
              <w:rPr>
                <w:rFonts w:ascii="Segoe UI" w:hAnsi="Segoe UI" w:cs="Segoe UI"/>
                <w:sz w:val="18"/>
                <w:szCs w:val="18"/>
              </w:rPr>
            </w:pPr>
            <w:r w:rsidRPr="00146D07">
              <w:rPr>
                <w:rFonts w:ascii="Arial" w:hAnsi="Arial" w:cs="Arial"/>
                <w:sz w:val="24"/>
                <w:szCs w:val="24"/>
              </w:rPr>
              <w:t> </w:t>
            </w:r>
          </w:p>
        </w:tc>
      </w:tr>
      <w:tr w:rsidR="00756918" w:rsidRPr="00146D07" w14:paraId="3D795B0A" w14:textId="77777777" w:rsidTr="0084563F">
        <w:trPr>
          <w:trHeight w:val="450"/>
        </w:trPr>
        <w:tc>
          <w:tcPr>
            <w:tcW w:w="184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94DE89" w14:textId="77777777" w:rsidR="00756918" w:rsidRPr="00146D07" w:rsidRDefault="00756918" w:rsidP="00756918">
            <w:pPr>
              <w:overflowPunct/>
              <w:autoSpaceDE/>
              <w:autoSpaceDN/>
              <w:adjustRightInd/>
              <w:textAlignment w:val="auto"/>
              <w:rPr>
                <w:rFonts w:ascii="Segoe UI" w:hAnsi="Segoe UI" w:cs="Segoe UI"/>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562A1638" w14:textId="77777777" w:rsidR="00756918" w:rsidRPr="00146D07" w:rsidRDefault="00756918" w:rsidP="00756918">
            <w:pPr>
              <w:overflowPunct/>
              <w:autoSpaceDE/>
              <w:autoSpaceDN/>
              <w:adjustRightInd/>
              <w:rPr>
                <w:rFonts w:ascii="Segoe UI" w:hAnsi="Segoe UI" w:cs="Segoe UI"/>
                <w:sz w:val="18"/>
                <w:szCs w:val="18"/>
              </w:rPr>
            </w:pP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A34421"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40FCA457"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3A6592F" w14:textId="77777777" w:rsidR="00756918" w:rsidRPr="00146D07" w:rsidRDefault="00756918" w:rsidP="00756918">
            <w:pPr>
              <w:overflowPunct/>
              <w:autoSpaceDE/>
              <w:autoSpaceDN/>
              <w:adjustRightInd/>
              <w:textAlignment w:val="auto"/>
              <w:rPr>
                <w:rFonts w:ascii="Segoe UI" w:hAnsi="Segoe UI" w:cs="Segoe UI"/>
                <w:sz w:val="18"/>
                <w:szCs w:val="18"/>
              </w:rPr>
            </w:pPr>
            <w:r w:rsidRPr="00146D07">
              <w:rPr>
                <w:rFonts w:ascii="Arial" w:hAnsi="Arial" w:cs="Arial"/>
                <w:sz w:val="24"/>
                <w:szCs w:val="24"/>
              </w:rPr>
              <w:t>Quality Assurance</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4FB85603"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 xml:space="preserve">To have reports written within 4 weeks of quality assurance visits taking place.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6DC88754"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153B703D"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37397D24" w14:textId="77777777" w:rsidR="00756918" w:rsidRPr="00146D07" w:rsidRDefault="00756918" w:rsidP="00756918">
            <w:pPr>
              <w:overflowPunct/>
              <w:autoSpaceDE/>
              <w:autoSpaceDN/>
              <w:adjustRightInd/>
              <w:textAlignment w:val="auto"/>
              <w:rPr>
                <w:rFonts w:ascii="Arial" w:hAnsi="Arial" w:cs="Arial"/>
                <w:sz w:val="18"/>
                <w:szCs w:val="18"/>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33829842"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shd w:val="clear" w:color="auto" w:fill="FFFFFF"/>
              </w:rPr>
              <w:t xml:space="preserve">Plans in place to support and challenge those employers who aren’t providing the level of support. </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417EF13"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612A7DE9"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244DA0D0" w14:textId="77777777" w:rsidR="00756918" w:rsidRPr="00146D07" w:rsidRDefault="00756918" w:rsidP="00756918">
            <w:pPr>
              <w:overflowPunct/>
              <w:autoSpaceDE/>
              <w:autoSpaceDN/>
              <w:adjustRightInd/>
              <w:textAlignment w:val="auto"/>
              <w:rPr>
                <w:rFonts w:ascii="Arial" w:hAnsi="Arial" w:cs="Arial"/>
                <w:sz w:val="24"/>
                <w:szCs w:val="24"/>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511F1E6F"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Provide the Department in advance with a schedule of all QA visits taking place.</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31DF5E1E"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323A90F1"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362D4BC1" w14:textId="77777777" w:rsidR="00756918" w:rsidRPr="00146D07" w:rsidRDefault="00756918" w:rsidP="00756918">
            <w:pPr>
              <w:overflowPunct/>
              <w:autoSpaceDE/>
              <w:autoSpaceDN/>
              <w:adjustRightInd/>
              <w:textAlignment w:val="auto"/>
              <w:rPr>
                <w:rFonts w:ascii="Arial" w:hAnsi="Arial" w:cs="Arial"/>
                <w:sz w:val="24"/>
                <w:szCs w:val="24"/>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02C00B7A"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Enable the Department to engage with employers and stakeholders via the contractor to seek feedback where appropriate.</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C84EB10"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3FEF3FC3"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BD74D03" w14:textId="77777777" w:rsidR="00756918" w:rsidRPr="00146D07" w:rsidRDefault="00756918" w:rsidP="00756918">
            <w:pPr>
              <w:overflowPunct/>
              <w:autoSpaceDE/>
              <w:autoSpaceDN/>
              <w:adjustRightInd/>
              <w:textAlignment w:val="auto"/>
              <w:rPr>
                <w:rFonts w:ascii="Arial" w:hAnsi="Arial" w:cs="Arial"/>
                <w:sz w:val="24"/>
                <w:szCs w:val="24"/>
              </w:rPr>
            </w:pP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5DB22F4D" w14:textId="77777777" w:rsidR="00756918" w:rsidRPr="00146D07" w:rsidRDefault="00756918" w:rsidP="00756918">
            <w:pPr>
              <w:overflowPunct/>
              <w:autoSpaceDE/>
              <w:autoSpaceDN/>
              <w:adjustRightInd/>
              <w:rPr>
                <w:rFonts w:ascii="Arial" w:hAnsi="Arial" w:cs="Arial"/>
                <w:sz w:val="24"/>
                <w:szCs w:val="24"/>
              </w:rPr>
            </w:pP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7CD7431"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75388DD7"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586DEC03"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Events and forums</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0C041692"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The Department to be involved in relevant forums and events to build intelligence on the programme to help inform future thinking.</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E28C99" w14:textId="77777777" w:rsidR="00756918" w:rsidRPr="00146D07" w:rsidRDefault="00756918" w:rsidP="00756918">
            <w:pPr>
              <w:overflowPunct/>
              <w:autoSpaceDE/>
              <w:autoSpaceDN/>
              <w:adjustRightInd/>
              <w:textAlignment w:val="auto"/>
              <w:rPr>
                <w:rFonts w:ascii="Segoe UI" w:hAnsi="Segoe UI" w:cs="Segoe UI"/>
                <w:sz w:val="18"/>
                <w:szCs w:val="18"/>
              </w:rPr>
            </w:pPr>
          </w:p>
        </w:tc>
      </w:tr>
      <w:tr w:rsidR="00756918" w:rsidRPr="00146D07" w14:paraId="486CB761"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15A65D28" w14:textId="77777777" w:rsidR="00756918" w:rsidRPr="00146D07" w:rsidRDefault="00756918" w:rsidP="00756918">
            <w:pPr>
              <w:overflowPunct/>
              <w:autoSpaceDE/>
              <w:autoSpaceDN/>
              <w:adjustRightInd/>
              <w:rPr>
                <w:rFonts w:ascii="Arial" w:hAnsi="Arial" w:cs="Arial"/>
                <w:sz w:val="28"/>
                <w:szCs w:val="28"/>
              </w:rPr>
            </w:pPr>
            <w:r w:rsidRPr="00146D07">
              <w:rPr>
                <w:rFonts w:ascii="Arial" w:hAnsi="Arial" w:cs="Arial"/>
                <w:sz w:val="24"/>
                <w:szCs w:val="24"/>
              </w:rPr>
              <w:t>Exit Planning</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2A507850" w14:textId="77777777" w:rsidR="00756918" w:rsidRPr="00146D07" w:rsidRDefault="00756918" w:rsidP="00756918">
            <w:pPr>
              <w:overflowPunct/>
              <w:autoSpaceDE/>
              <w:autoSpaceDN/>
              <w:adjustRightInd/>
              <w:rPr>
                <w:rFonts w:ascii="Arial" w:hAnsi="Arial" w:cs="Arial"/>
                <w:sz w:val="18"/>
                <w:szCs w:val="18"/>
              </w:rPr>
            </w:pPr>
            <w:r w:rsidRPr="00146D07">
              <w:rPr>
                <w:rFonts w:ascii="Arial" w:hAnsi="Arial" w:cs="Arial"/>
                <w:sz w:val="24"/>
                <w:szCs w:val="24"/>
              </w:rPr>
              <w:t>Provide the Department with an exit plan within 3 months of the contract being signed. Review and update the plan every 6 months and send to the Department for approval.</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4520D" w14:textId="77777777" w:rsidR="00756918" w:rsidRPr="00146D07" w:rsidRDefault="00756918" w:rsidP="00756918">
            <w:pPr>
              <w:overflowPunct/>
              <w:autoSpaceDE/>
              <w:autoSpaceDN/>
              <w:adjustRightInd/>
              <w:rPr>
                <w:rFonts w:ascii="Segoe UI" w:hAnsi="Segoe UI" w:cs="Segoe UI"/>
                <w:sz w:val="18"/>
                <w:szCs w:val="18"/>
              </w:rPr>
            </w:pPr>
          </w:p>
        </w:tc>
      </w:tr>
      <w:tr w:rsidR="00756918" w:rsidRPr="00146D07" w14:paraId="660BF615" w14:textId="77777777" w:rsidTr="0084563F">
        <w:trPr>
          <w:trHeight w:val="450"/>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DC3EB6B"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Evaluation</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302B1FEB"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 xml:space="preserve">Contribute to the evaluation of the effects of the programme by reviewing  employer and NQSW satisfaction, learning outcomes, improvements in the programme. Contractor </w:t>
            </w:r>
            <w:r w:rsidRPr="00146D07">
              <w:rPr>
                <w:rFonts w:ascii="Arial" w:hAnsi="Arial" w:cs="Arial"/>
                <w:sz w:val="24"/>
                <w:szCs w:val="24"/>
                <w:bdr w:val="none" w:sz="0" w:space="0" w:color="auto" w:frame="1"/>
              </w:rPr>
              <w:t>must have mechanisms in place to enable feedback which can be analysed to inform future developments.  </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1744F1E" w14:textId="77777777" w:rsidR="00756918" w:rsidRPr="00146D07" w:rsidRDefault="00756918" w:rsidP="00756918">
            <w:pPr>
              <w:overflowPunct/>
              <w:autoSpaceDE/>
              <w:autoSpaceDN/>
              <w:adjustRightInd/>
              <w:rPr>
                <w:rFonts w:ascii="Arial" w:hAnsi="Arial" w:cs="Arial"/>
                <w:sz w:val="24"/>
                <w:szCs w:val="24"/>
              </w:rPr>
            </w:pPr>
          </w:p>
        </w:tc>
      </w:tr>
      <w:tr w:rsidR="00756918" w:rsidRPr="00146D07" w14:paraId="4387F680" w14:textId="77777777" w:rsidTr="006A06DD">
        <w:trPr>
          <w:trHeight w:val="1021"/>
        </w:trPr>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73EC68B5" w14:textId="77777777" w:rsidR="00756918" w:rsidRPr="00146D07" w:rsidRDefault="00756918" w:rsidP="00756918">
            <w:pPr>
              <w:overflowPunct/>
              <w:autoSpaceDE/>
              <w:autoSpaceDN/>
              <w:adjustRightInd/>
              <w:rPr>
                <w:rFonts w:ascii="Arial" w:hAnsi="Arial" w:cs="Arial"/>
                <w:sz w:val="24"/>
                <w:szCs w:val="24"/>
              </w:rPr>
            </w:pPr>
            <w:r w:rsidRPr="00146D07">
              <w:rPr>
                <w:rFonts w:ascii="Arial" w:hAnsi="Arial" w:cs="Arial"/>
                <w:sz w:val="24"/>
                <w:szCs w:val="24"/>
              </w:rPr>
              <w:t>Social Value</w:t>
            </w:r>
          </w:p>
        </w:tc>
        <w:tc>
          <w:tcPr>
            <w:tcW w:w="5938" w:type="dxa"/>
            <w:tcBorders>
              <w:top w:val="single" w:sz="6" w:space="0" w:color="auto"/>
              <w:left w:val="single" w:sz="6" w:space="0" w:color="auto"/>
              <w:bottom w:val="single" w:sz="6" w:space="0" w:color="auto"/>
              <w:right w:val="single" w:sz="6" w:space="0" w:color="auto"/>
            </w:tcBorders>
            <w:shd w:val="clear" w:color="auto" w:fill="auto"/>
            <w:vAlign w:val="center"/>
          </w:tcPr>
          <w:p w14:paraId="4F79CE55" w14:textId="26F09AFF" w:rsidR="00756918" w:rsidRPr="00146D07" w:rsidRDefault="00541155" w:rsidP="00756918">
            <w:pPr>
              <w:overflowPunct/>
              <w:autoSpaceDE/>
              <w:autoSpaceDN/>
              <w:adjustRightInd/>
              <w:rPr>
                <w:rFonts w:ascii="Arial" w:hAnsi="Arial" w:cs="Arial"/>
                <w:sz w:val="24"/>
                <w:szCs w:val="24"/>
              </w:rPr>
            </w:pPr>
            <w:r w:rsidRPr="00146D07">
              <w:rPr>
                <w:rFonts w:ascii="Arial" w:hAnsi="Arial" w:cs="Arial"/>
                <w:sz w:val="24"/>
                <w:szCs w:val="24"/>
              </w:rPr>
              <w:t>Contractor to have a timed project plan and process in place, including how they will implement their commitment and by when. Also, how they will monitor, measure and report on their commitments/the impact of their proposals.</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EED5FFC" w14:textId="77777777" w:rsidR="00756918" w:rsidRPr="00146D07" w:rsidRDefault="00756918" w:rsidP="00756918">
            <w:pPr>
              <w:overflowPunct/>
              <w:autoSpaceDE/>
              <w:autoSpaceDN/>
              <w:adjustRightInd/>
              <w:rPr>
                <w:rFonts w:ascii="Arial" w:hAnsi="Arial" w:cs="Arial"/>
                <w:sz w:val="24"/>
                <w:szCs w:val="24"/>
              </w:rPr>
            </w:pPr>
          </w:p>
        </w:tc>
      </w:tr>
    </w:tbl>
    <w:p w14:paraId="22026D57" w14:textId="63BB9F5F" w:rsidR="00E34F08" w:rsidRPr="00146D07" w:rsidRDefault="00E34F08" w:rsidP="00851FB1">
      <w:pPr>
        <w:widowControl w:val="0"/>
        <w:spacing w:after="240"/>
        <w:rPr>
          <w:rFonts w:ascii="Arial" w:hAnsi="Arial"/>
          <w:sz w:val="24"/>
          <w:lang w:eastAsia="en-US"/>
        </w:rPr>
      </w:pPr>
    </w:p>
    <w:p w14:paraId="2FDDE677" w14:textId="1604114D" w:rsidR="00E34F08" w:rsidRPr="00146D07" w:rsidRDefault="00E34F08" w:rsidP="00851FB1">
      <w:pPr>
        <w:widowControl w:val="0"/>
        <w:spacing w:after="240"/>
        <w:rPr>
          <w:rFonts w:ascii="Arial" w:hAnsi="Arial"/>
          <w:sz w:val="24"/>
          <w:lang w:eastAsia="en-US"/>
        </w:rPr>
      </w:pPr>
    </w:p>
    <w:p w14:paraId="76AFC6B6" w14:textId="77777777" w:rsidR="00851FB1" w:rsidRPr="00146D07" w:rsidRDefault="00851FB1" w:rsidP="00851FB1">
      <w:pPr>
        <w:overflowPunct/>
        <w:autoSpaceDE/>
        <w:autoSpaceDN/>
        <w:adjustRightInd/>
        <w:rPr>
          <w:rFonts w:ascii="Arial" w:hAnsi="Arial" w:cs="Arial"/>
          <w:sz w:val="28"/>
          <w:szCs w:val="28"/>
        </w:rPr>
      </w:pPr>
    </w:p>
    <w:p w14:paraId="50673CC9" w14:textId="77777777" w:rsidR="00851FB1" w:rsidRPr="00146D07" w:rsidRDefault="00851FB1" w:rsidP="00851FB1">
      <w:pPr>
        <w:overflowPunct/>
        <w:autoSpaceDE/>
        <w:autoSpaceDN/>
        <w:adjustRightInd/>
        <w:rPr>
          <w:rFonts w:ascii="Arial" w:hAnsi="Arial" w:cs="Arial"/>
          <w:b/>
          <w:bCs/>
          <w:sz w:val="24"/>
          <w:szCs w:val="24"/>
        </w:rPr>
      </w:pPr>
    </w:p>
    <w:p w14:paraId="2393D0D9" w14:textId="77777777" w:rsidR="00851FB1" w:rsidRPr="00146D07" w:rsidRDefault="00851FB1" w:rsidP="00851FB1">
      <w:pPr>
        <w:overflowPunct/>
        <w:autoSpaceDE/>
        <w:autoSpaceDN/>
        <w:adjustRightInd/>
        <w:rPr>
          <w:rFonts w:ascii="Arial" w:hAnsi="Arial" w:cs="Arial"/>
          <w:b/>
          <w:bCs/>
          <w:sz w:val="24"/>
          <w:szCs w:val="24"/>
        </w:rPr>
      </w:pPr>
      <w:r w:rsidRPr="00146D07">
        <w:rPr>
          <w:rFonts w:ascii="Arial" w:hAnsi="Arial" w:cs="Arial"/>
          <w:b/>
          <w:bCs/>
          <w:sz w:val="24"/>
          <w:szCs w:val="24"/>
        </w:rPr>
        <w:t>End of Specification</w:t>
      </w:r>
    </w:p>
    <w:p w14:paraId="3E16A3A3" w14:textId="05908746" w:rsidR="00B8766C" w:rsidRPr="00146D07" w:rsidRDefault="00B8766C" w:rsidP="004C441B">
      <w:pPr>
        <w:pStyle w:val="Numbered"/>
        <w:ind w:left="0" w:firstLine="0"/>
        <w:rPr>
          <w:rFonts w:ascii="Arial" w:hAnsi="Arial"/>
          <w:b/>
          <w:szCs w:val="18"/>
        </w:rPr>
      </w:pPr>
    </w:p>
    <w:p w14:paraId="14A240DB" w14:textId="2F9EBC6B" w:rsidR="00B8766C" w:rsidRPr="00146D07" w:rsidRDefault="00B8766C" w:rsidP="004C441B">
      <w:pPr>
        <w:pStyle w:val="Numbered"/>
        <w:ind w:left="0" w:firstLine="0"/>
        <w:rPr>
          <w:rFonts w:ascii="Arial" w:hAnsi="Arial"/>
          <w:b/>
          <w:szCs w:val="18"/>
        </w:rPr>
      </w:pPr>
    </w:p>
    <w:p w14:paraId="77AF2AD0" w14:textId="160A5484" w:rsidR="00B8766C" w:rsidRPr="00146D07" w:rsidRDefault="00B8766C" w:rsidP="004C441B">
      <w:pPr>
        <w:pStyle w:val="Numbered"/>
        <w:ind w:left="0" w:firstLine="0"/>
        <w:rPr>
          <w:rFonts w:ascii="Arial" w:hAnsi="Arial"/>
          <w:b/>
          <w:szCs w:val="18"/>
        </w:rPr>
      </w:pPr>
    </w:p>
    <w:p w14:paraId="2559159C" w14:textId="203A2B0C" w:rsidR="00A23EE8" w:rsidRPr="00146D07" w:rsidRDefault="00A23EE8">
      <w:pPr>
        <w:overflowPunct/>
        <w:autoSpaceDE/>
        <w:autoSpaceDN/>
        <w:adjustRightInd/>
        <w:textAlignment w:val="auto"/>
        <w:rPr>
          <w:rFonts w:ascii="Arial" w:hAnsi="Arial"/>
          <w:b/>
          <w:color w:val="000000"/>
          <w:sz w:val="24"/>
          <w:szCs w:val="18"/>
        </w:rPr>
      </w:pPr>
      <w:r w:rsidRPr="00146D07">
        <w:rPr>
          <w:rFonts w:ascii="Arial" w:hAnsi="Arial"/>
          <w:b/>
          <w:szCs w:val="18"/>
        </w:rPr>
        <w:br w:type="page"/>
      </w:r>
    </w:p>
    <w:p w14:paraId="75A20376" w14:textId="21B516F8" w:rsidR="00490FE4" w:rsidRPr="00146D07" w:rsidRDefault="004C441B" w:rsidP="00490FE4">
      <w:pPr>
        <w:pStyle w:val="Numbered"/>
        <w:ind w:left="0" w:firstLine="0"/>
        <w:rPr>
          <w:rFonts w:ascii="Arial" w:hAnsi="Arial"/>
          <w:b/>
          <w:sz w:val="28"/>
        </w:rPr>
      </w:pPr>
      <w:r w:rsidRPr="00146D07">
        <w:rPr>
          <w:rFonts w:ascii="Arial" w:hAnsi="Arial"/>
          <w:b/>
          <w:sz w:val="28"/>
        </w:rPr>
        <w:lastRenderedPageBreak/>
        <w:t xml:space="preserve">Schedule 2 </w:t>
      </w:r>
      <w:bookmarkStart w:id="34" w:name="_heading=h.gjdgxs" w:colFirst="0" w:colLast="0"/>
      <w:bookmarkEnd w:id="34"/>
    </w:p>
    <w:p w14:paraId="3B3EDB58" w14:textId="72ECE659" w:rsidR="00E42EB3" w:rsidRPr="00146D07" w:rsidRDefault="00E42EB3" w:rsidP="00490FE4">
      <w:pPr>
        <w:pStyle w:val="Numbered"/>
        <w:ind w:left="0" w:firstLine="0"/>
        <w:rPr>
          <w:rFonts w:ascii="Arial" w:hAnsi="Arial"/>
          <w:b/>
          <w:sz w:val="28"/>
        </w:rPr>
      </w:pPr>
      <w:r w:rsidRPr="00146D07">
        <w:rPr>
          <w:rFonts w:ascii="Arial" w:hAnsi="Arial"/>
          <w:b/>
          <w:sz w:val="28"/>
        </w:rPr>
        <w:t>Charges</w:t>
      </w:r>
    </w:p>
    <w:p w14:paraId="473DFA67" w14:textId="4011D0B6" w:rsidR="00FE09EF" w:rsidRPr="00146D07" w:rsidRDefault="00FE09EF" w:rsidP="009A457C">
      <w:pPr>
        <w:pStyle w:val="ListParagraph"/>
        <w:numPr>
          <w:ilvl w:val="0"/>
          <w:numId w:val="5"/>
        </w:numPr>
        <w:overflowPunct/>
        <w:ind w:hanging="720"/>
        <w:jc w:val="both"/>
        <w:textAlignment w:val="auto"/>
        <w:outlineLvl w:val="1"/>
      </w:pPr>
      <w:r w:rsidRPr="00146D07">
        <w:t xml:space="preserve">The DFE shall pay the Contractor the Charges in accordance with the Contract, subject to successful delivery of the Services against the </w:t>
      </w:r>
      <w:r w:rsidR="0085778F" w:rsidRPr="00146D07">
        <w:t>KPIs set</w:t>
      </w:r>
      <w:r w:rsidRPr="00146D07">
        <w:t xml:space="preserve"> out in </w:t>
      </w:r>
      <w:r w:rsidR="00972FDB" w:rsidRPr="00146D07">
        <w:t>S</w:t>
      </w:r>
      <w:r w:rsidRPr="00146D07">
        <w:t xml:space="preserve">chedule </w:t>
      </w:r>
      <w:r w:rsidR="00972FDB" w:rsidRPr="00146D07">
        <w:t>3</w:t>
      </w:r>
      <w:r w:rsidRPr="00146D07">
        <w:t>.</w:t>
      </w:r>
    </w:p>
    <w:p w14:paraId="2FBC1E68" w14:textId="77777777" w:rsidR="00FE09EF" w:rsidRPr="00146D07" w:rsidRDefault="00FE09EF" w:rsidP="002179F2">
      <w:pPr>
        <w:pStyle w:val="ListParagraph"/>
        <w:ind w:left="0" w:hanging="720"/>
        <w:outlineLvl w:val="1"/>
      </w:pPr>
    </w:p>
    <w:p w14:paraId="46BA65D4" w14:textId="78A80979" w:rsidR="00923A32" w:rsidRPr="00146D07" w:rsidRDefault="000F7522" w:rsidP="00CA24AB">
      <w:pPr>
        <w:pStyle w:val="ListParagraph"/>
        <w:numPr>
          <w:ilvl w:val="0"/>
          <w:numId w:val="5"/>
        </w:numPr>
        <w:overflowPunct/>
        <w:ind w:hanging="720"/>
        <w:jc w:val="both"/>
        <w:textAlignment w:val="auto"/>
        <w:outlineLvl w:val="1"/>
      </w:pPr>
      <w:r w:rsidRPr="00146D07">
        <w:t xml:space="preserve">The DfE agrees to recompense the </w:t>
      </w:r>
      <w:r w:rsidR="0085778F" w:rsidRPr="00146D07">
        <w:t>Contractor for</w:t>
      </w:r>
      <w:r w:rsidRPr="00146D07">
        <w:t xml:space="preserve"> annual costs associated with the provision of  an Independent IT Health Check (ITHC) using an NCSC CHECK Scheme ITHC provider, (clause 6.20). The Contractor shall ensure that this first check is </w:t>
      </w:r>
      <w:r w:rsidR="0085778F" w:rsidRPr="00146D07">
        <w:t>conducted by</w:t>
      </w:r>
      <w:r w:rsidRPr="00146D07">
        <w:t xml:space="preserve"> </w:t>
      </w:r>
      <w:r w:rsidR="00384A33" w:rsidRPr="00146D07">
        <w:t>30 April 2022 and</w:t>
      </w:r>
      <w:r w:rsidRPr="00146D07">
        <w:t xml:space="preserve"> shall notify the DfE of  the actual cost for that year. This annual obligation shall apply throughout the term of the contract.</w:t>
      </w:r>
    </w:p>
    <w:p w14:paraId="230DA532" w14:textId="77777777" w:rsidR="006D0759" w:rsidRPr="00146D07" w:rsidRDefault="006D0759" w:rsidP="006D0759">
      <w:pPr>
        <w:overflowPunct/>
        <w:jc w:val="both"/>
        <w:textAlignment w:val="auto"/>
        <w:outlineLvl w:val="1"/>
      </w:pPr>
    </w:p>
    <w:p w14:paraId="5EE73F37" w14:textId="27D520E4" w:rsidR="00FE09EF" w:rsidRPr="00146D07" w:rsidRDefault="00BE3152" w:rsidP="009A457C">
      <w:pPr>
        <w:pStyle w:val="ListParagraph"/>
        <w:numPr>
          <w:ilvl w:val="0"/>
          <w:numId w:val="5"/>
        </w:numPr>
        <w:overflowPunct/>
        <w:ind w:hanging="720"/>
        <w:jc w:val="both"/>
        <w:textAlignment w:val="auto"/>
        <w:outlineLvl w:val="1"/>
      </w:pPr>
      <w:r w:rsidRPr="00146D07">
        <w:t xml:space="preserve">Other than the additional </w:t>
      </w:r>
      <w:r w:rsidR="00F636D4" w:rsidRPr="00146D07">
        <w:t xml:space="preserve">costs </w:t>
      </w:r>
      <w:r w:rsidR="00FE09EF" w:rsidRPr="00146D07">
        <w:t>The Charges are inclusive of all expenses incurred by the Contractor in relation to its provision of the Services and unless agreed otherwise between the Contractor and the DFE, the Contractor shall not be entitled to claim any expenses in addition to the Charges.</w:t>
      </w:r>
    </w:p>
    <w:p w14:paraId="68710D1A" w14:textId="77777777" w:rsidR="00FE09EF" w:rsidRPr="00146D07" w:rsidRDefault="00FE09EF" w:rsidP="002179F2">
      <w:pPr>
        <w:ind w:hanging="720"/>
        <w:outlineLvl w:val="1"/>
      </w:pPr>
    </w:p>
    <w:p w14:paraId="54107C68" w14:textId="212FB632" w:rsidR="00FE09EF" w:rsidRPr="00146D07" w:rsidRDefault="00FE09EF" w:rsidP="009A457C">
      <w:pPr>
        <w:pStyle w:val="ListParagraph"/>
        <w:numPr>
          <w:ilvl w:val="0"/>
          <w:numId w:val="5"/>
        </w:numPr>
        <w:ind w:hanging="720"/>
        <w:outlineLvl w:val="1"/>
      </w:pPr>
      <w:r w:rsidRPr="00146D07">
        <w:t xml:space="preserve">The DFE may review the detailed costs set out in the Implementation Plan to ensure that the Contract is value for money. </w:t>
      </w:r>
    </w:p>
    <w:p w14:paraId="17817315" w14:textId="77777777" w:rsidR="00FE09EF" w:rsidRPr="00146D07" w:rsidRDefault="00FE09EF" w:rsidP="002179F2">
      <w:pPr>
        <w:ind w:hanging="720"/>
        <w:outlineLvl w:val="1"/>
        <w:rPr>
          <w:rFonts w:ascii="Arial" w:hAnsi="Arial"/>
          <w:sz w:val="24"/>
          <w:lang w:eastAsia="en-US"/>
        </w:rPr>
      </w:pPr>
    </w:p>
    <w:p w14:paraId="5C28A32D" w14:textId="454C9E13" w:rsidR="00FE09EF" w:rsidRPr="00146D07" w:rsidRDefault="00FE09EF" w:rsidP="009A457C">
      <w:pPr>
        <w:pStyle w:val="ListParagraph"/>
        <w:numPr>
          <w:ilvl w:val="0"/>
          <w:numId w:val="5"/>
        </w:numPr>
        <w:ind w:hanging="720"/>
        <w:outlineLvl w:val="1"/>
      </w:pPr>
      <w:r w:rsidRPr="00146D07">
        <w:t>Indexation shall not apply to the Charges.</w:t>
      </w:r>
    </w:p>
    <w:p w14:paraId="20871DA7" w14:textId="77777777" w:rsidR="00393C69" w:rsidRDefault="00393C69" w:rsidP="006A06DD">
      <w:pPr>
        <w:pStyle w:val="ListParagraph"/>
      </w:pPr>
    </w:p>
    <w:p w14:paraId="58B05677" w14:textId="39973D03" w:rsidR="00FE09EF" w:rsidRPr="002179F2" w:rsidRDefault="00393C69" w:rsidP="00A23EE8">
      <w:pPr>
        <w:overflowPunct/>
        <w:autoSpaceDE/>
        <w:autoSpaceDN/>
        <w:adjustRightInd/>
        <w:textAlignment w:val="auto"/>
      </w:pPr>
      <w:r>
        <w:br w:type="page"/>
      </w:r>
      <w:r w:rsidR="00FE09EF" w:rsidRPr="007E7636">
        <w:lastRenderedPageBreak/>
        <w:t xml:space="preserve">The </w:t>
      </w:r>
      <w:r w:rsidR="00FE09EF">
        <w:t>Contractor</w:t>
      </w:r>
      <w:r w:rsidR="00FE09EF" w:rsidRPr="007E7636">
        <w:t xml:space="preserve"> shall be entitled to invoice the Charges following acceptance by the </w:t>
      </w:r>
      <w:r w:rsidR="00FE09EF">
        <w:t>DFE</w:t>
      </w:r>
      <w:r w:rsidR="00FE09EF" w:rsidRPr="007E7636">
        <w:t xml:space="preserve"> of satisfactory compl</w:t>
      </w:r>
      <w:r w:rsidR="00FE09EF" w:rsidRPr="001D1654">
        <w:t>etion of the Services or, where performance of the Services will continue monthly in arrears</w:t>
      </w:r>
      <w:r w:rsidR="00FE09EF">
        <w:t xml:space="preserve"> </w:t>
      </w:r>
      <w:r w:rsidR="00FE09EF" w:rsidRPr="001D1654">
        <w:t xml:space="preserve">(as set </w:t>
      </w:r>
      <w:r w:rsidR="00FE09EF">
        <w:t>out in the table below).</w:t>
      </w:r>
    </w:p>
    <w:p w14:paraId="7FF20B1D" w14:textId="77777777" w:rsidR="00FE09EF" w:rsidRPr="001D1654" w:rsidRDefault="00FE09EF" w:rsidP="00FE09EF">
      <w:pPr>
        <w:ind w:left="567"/>
        <w:outlineLvl w:val="1"/>
      </w:pPr>
    </w:p>
    <w:p w14:paraId="03A1495B" w14:textId="2D312B96" w:rsidR="00FE09EF" w:rsidRPr="00E44E72" w:rsidRDefault="00FE09EF" w:rsidP="002179F2">
      <w:pPr>
        <w:outlineLvl w:val="1"/>
        <w:rPr>
          <w:rFonts w:ascii="Arial" w:hAnsi="Arial" w:cs="Arial"/>
          <w:b/>
          <w:sz w:val="24"/>
          <w:szCs w:val="24"/>
        </w:rPr>
      </w:pPr>
      <w:r w:rsidRPr="00E44E72">
        <w:rPr>
          <w:rFonts w:ascii="Arial" w:hAnsi="Arial" w:cs="Arial"/>
          <w:b/>
          <w:sz w:val="24"/>
          <w:szCs w:val="24"/>
        </w:rPr>
        <w:t>Table 1</w:t>
      </w:r>
      <w:r w:rsidR="002C6030" w:rsidRPr="00E44E72">
        <w:rPr>
          <w:rFonts w:ascii="Arial" w:hAnsi="Arial" w:cs="Arial"/>
          <w:b/>
          <w:sz w:val="24"/>
          <w:szCs w:val="24"/>
        </w:rPr>
        <w:t xml:space="preserve"> Schedule of Charges</w:t>
      </w:r>
      <w:r w:rsidR="005B0109" w:rsidRPr="00E44E72">
        <w:rPr>
          <w:rFonts w:ascii="Arial" w:hAnsi="Arial" w:cs="Arial"/>
          <w:b/>
          <w:sz w:val="24"/>
          <w:szCs w:val="24"/>
        </w:rPr>
        <w:t xml:space="preserve"> </w:t>
      </w:r>
      <w:r w:rsidR="0007121D" w:rsidRPr="00E44E72">
        <w:rPr>
          <w:rFonts w:ascii="Arial" w:hAnsi="Arial" w:cs="Arial"/>
          <w:b/>
          <w:sz w:val="24"/>
          <w:szCs w:val="24"/>
        </w:rPr>
        <w:t>1 April 2022 – 31 March 2023</w:t>
      </w:r>
    </w:p>
    <w:p w14:paraId="5261EE63" w14:textId="12031E17" w:rsidR="007E5141" w:rsidRPr="00E44E72" w:rsidRDefault="007E5141" w:rsidP="002179F2">
      <w:pPr>
        <w:outlineLvl w:val="1"/>
        <w:rPr>
          <w:rFonts w:ascii="Arial" w:hAnsi="Arial" w:cs="Arial"/>
          <w:b/>
          <w:sz w:val="24"/>
          <w:szCs w:val="24"/>
        </w:rPr>
      </w:pPr>
    </w:p>
    <w:tbl>
      <w:tblPr>
        <w:tblW w:w="7740" w:type="dxa"/>
        <w:tblCellMar>
          <w:left w:w="0" w:type="dxa"/>
          <w:right w:w="0" w:type="dxa"/>
        </w:tblCellMar>
        <w:tblLook w:val="04A0" w:firstRow="1" w:lastRow="0" w:firstColumn="1" w:lastColumn="0" w:noHBand="0" w:noVBand="1"/>
      </w:tblPr>
      <w:tblGrid>
        <w:gridCol w:w="3380"/>
        <w:gridCol w:w="2180"/>
        <w:gridCol w:w="2180"/>
      </w:tblGrid>
      <w:tr w:rsidR="003765F0" w:rsidRPr="00E44E72" w14:paraId="606572BB" w14:textId="77777777" w:rsidTr="003765F0">
        <w:trPr>
          <w:trHeight w:val="402"/>
        </w:trPr>
        <w:tc>
          <w:tcPr>
            <w:tcW w:w="3380" w:type="dxa"/>
            <w:tcBorders>
              <w:top w:val="single" w:sz="8" w:space="0" w:color="auto"/>
              <w:left w:val="single" w:sz="8" w:space="0" w:color="auto"/>
              <w:bottom w:val="single" w:sz="8" w:space="0" w:color="auto"/>
              <w:right w:val="single" w:sz="8" w:space="0" w:color="auto"/>
            </w:tcBorders>
            <w:shd w:val="clear" w:color="auto" w:fill="003399"/>
            <w:noWrap/>
            <w:tcMar>
              <w:top w:w="0" w:type="dxa"/>
              <w:left w:w="108" w:type="dxa"/>
              <w:bottom w:w="0" w:type="dxa"/>
              <w:right w:w="108" w:type="dxa"/>
            </w:tcMar>
            <w:vAlign w:val="center"/>
            <w:hideMark/>
          </w:tcPr>
          <w:p w14:paraId="3A87884B" w14:textId="77777777" w:rsidR="003765F0" w:rsidRPr="00E44E72" w:rsidRDefault="003765F0">
            <w:pPr>
              <w:jc w:val="center"/>
              <w:rPr>
                <w:rFonts w:ascii="Arial" w:hAnsi="Arial" w:cs="Arial"/>
                <w:b/>
                <w:bCs/>
                <w:color w:val="FFFFFF"/>
              </w:rPr>
            </w:pPr>
            <w:r w:rsidRPr="00E44E72">
              <w:rPr>
                <w:rFonts w:ascii="Arial" w:hAnsi="Arial" w:cs="Arial"/>
                <w:b/>
                <w:bCs/>
                <w:color w:val="FFFFFF"/>
              </w:rPr>
              <w:t xml:space="preserve">Month </w:t>
            </w:r>
          </w:p>
        </w:tc>
        <w:tc>
          <w:tcPr>
            <w:tcW w:w="2180" w:type="dxa"/>
            <w:tcBorders>
              <w:top w:val="single" w:sz="8" w:space="0" w:color="auto"/>
              <w:left w:val="nil"/>
              <w:bottom w:val="single" w:sz="8" w:space="0" w:color="auto"/>
              <w:right w:val="single" w:sz="8" w:space="0" w:color="auto"/>
            </w:tcBorders>
            <w:shd w:val="clear" w:color="auto" w:fill="003399"/>
            <w:noWrap/>
            <w:tcMar>
              <w:top w:w="0" w:type="dxa"/>
              <w:left w:w="108" w:type="dxa"/>
              <w:bottom w:w="0" w:type="dxa"/>
              <w:right w:w="108" w:type="dxa"/>
            </w:tcMar>
            <w:vAlign w:val="center"/>
            <w:hideMark/>
          </w:tcPr>
          <w:p w14:paraId="7C8479FD" w14:textId="77777777" w:rsidR="003765F0" w:rsidRPr="00E44E72" w:rsidRDefault="003765F0">
            <w:pPr>
              <w:jc w:val="center"/>
              <w:rPr>
                <w:rFonts w:ascii="Arial" w:hAnsi="Arial" w:cs="Arial"/>
                <w:b/>
                <w:bCs/>
                <w:color w:val="FFFFFF"/>
              </w:rPr>
            </w:pPr>
            <w:r w:rsidRPr="00E44E72">
              <w:rPr>
                <w:rFonts w:ascii="Arial" w:hAnsi="Arial" w:cs="Arial"/>
                <w:b/>
                <w:bCs/>
                <w:color w:val="FFFFFF"/>
              </w:rPr>
              <w:t>Year 1</w:t>
            </w:r>
          </w:p>
        </w:tc>
        <w:tc>
          <w:tcPr>
            <w:tcW w:w="2180" w:type="dxa"/>
            <w:tcBorders>
              <w:top w:val="single" w:sz="8" w:space="0" w:color="auto"/>
              <w:left w:val="nil"/>
              <w:bottom w:val="single" w:sz="8" w:space="0" w:color="auto"/>
              <w:right w:val="single" w:sz="8" w:space="0" w:color="auto"/>
            </w:tcBorders>
            <w:shd w:val="clear" w:color="auto" w:fill="003399"/>
            <w:noWrap/>
            <w:tcMar>
              <w:top w:w="0" w:type="dxa"/>
              <w:left w:w="108" w:type="dxa"/>
              <w:bottom w:w="0" w:type="dxa"/>
              <w:right w:w="108" w:type="dxa"/>
            </w:tcMar>
            <w:vAlign w:val="center"/>
            <w:hideMark/>
          </w:tcPr>
          <w:p w14:paraId="0148C976" w14:textId="77777777" w:rsidR="003765F0" w:rsidRPr="00E44E72" w:rsidRDefault="003765F0">
            <w:pPr>
              <w:jc w:val="center"/>
              <w:rPr>
                <w:rFonts w:ascii="Arial" w:hAnsi="Arial" w:cs="Arial"/>
                <w:b/>
                <w:bCs/>
                <w:color w:val="FFFFFF"/>
              </w:rPr>
            </w:pPr>
            <w:r w:rsidRPr="00E44E72">
              <w:rPr>
                <w:rFonts w:ascii="Arial" w:hAnsi="Arial" w:cs="Arial"/>
                <w:b/>
                <w:bCs/>
                <w:color w:val="FFFFFF"/>
              </w:rPr>
              <w:t>Year 2</w:t>
            </w:r>
          </w:p>
        </w:tc>
      </w:tr>
      <w:tr w:rsidR="003765F0" w:rsidRPr="00E44E72" w14:paraId="4E473EE6"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2EEF58FC" w14:textId="77777777" w:rsidR="003765F0" w:rsidRPr="00E44E72" w:rsidRDefault="003765F0">
            <w:pPr>
              <w:jc w:val="center"/>
              <w:rPr>
                <w:rFonts w:ascii="Arial" w:hAnsi="Arial" w:cs="Arial"/>
                <w:color w:val="000000"/>
              </w:rPr>
            </w:pPr>
            <w:r w:rsidRPr="00E44E72">
              <w:rPr>
                <w:rFonts w:ascii="Arial" w:hAnsi="Arial" w:cs="Arial"/>
                <w:color w:val="000000"/>
              </w:rPr>
              <w:t>April</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F3593D0" w14:textId="77777777" w:rsidR="003765F0" w:rsidRPr="00E44E72" w:rsidRDefault="003765F0">
            <w:pPr>
              <w:jc w:val="center"/>
              <w:rPr>
                <w:rFonts w:ascii="Arial" w:hAnsi="Arial" w:cs="Arial"/>
                <w:color w:val="000000"/>
              </w:rPr>
            </w:pPr>
            <w:r w:rsidRPr="00E44E72">
              <w:rPr>
                <w:rFonts w:ascii="Arial" w:hAnsi="Arial" w:cs="Arial"/>
                <w:color w:val="000000"/>
              </w:rPr>
              <w:t>£62,677</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5746B5A" w14:textId="77777777" w:rsidR="003765F0" w:rsidRPr="00E44E72" w:rsidRDefault="003765F0">
            <w:pPr>
              <w:jc w:val="center"/>
              <w:rPr>
                <w:rFonts w:ascii="Arial" w:hAnsi="Arial" w:cs="Arial"/>
                <w:color w:val="000000"/>
              </w:rPr>
            </w:pPr>
            <w:r w:rsidRPr="00E44E72">
              <w:rPr>
                <w:rFonts w:ascii="Arial" w:hAnsi="Arial" w:cs="Arial"/>
                <w:color w:val="000000"/>
              </w:rPr>
              <w:t>£60,246</w:t>
            </w:r>
          </w:p>
        </w:tc>
      </w:tr>
      <w:tr w:rsidR="003765F0" w:rsidRPr="00E44E72" w14:paraId="392A4BAC"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1E44EA47" w14:textId="77777777" w:rsidR="003765F0" w:rsidRPr="00E44E72" w:rsidRDefault="003765F0">
            <w:pPr>
              <w:jc w:val="center"/>
              <w:rPr>
                <w:rFonts w:ascii="Arial" w:hAnsi="Arial" w:cs="Arial"/>
                <w:color w:val="000000"/>
              </w:rPr>
            </w:pPr>
            <w:r w:rsidRPr="00E44E72">
              <w:rPr>
                <w:rFonts w:ascii="Arial" w:hAnsi="Arial" w:cs="Arial"/>
                <w:color w:val="000000"/>
              </w:rPr>
              <w:t>May</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DC6EC6" w14:textId="77777777" w:rsidR="003765F0" w:rsidRPr="00E44E72" w:rsidRDefault="003765F0">
            <w:pPr>
              <w:jc w:val="center"/>
              <w:rPr>
                <w:rFonts w:ascii="Arial" w:hAnsi="Arial" w:cs="Arial"/>
                <w:color w:val="000000"/>
              </w:rPr>
            </w:pPr>
            <w:r w:rsidRPr="00E44E72">
              <w:rPr>
                <w:rFonts w:ascii="Arial" w:hAnsi="Arial" w:cs="Arial"/>
                <w:color w:val="000000"/>
              </w:rPr>
              <w:t>£44,986</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9278A0"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56FC3C50"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26A5CC25" w14:textId="77777777" w:rsidR="003765F0" w:rsidRPr="00E44E72" w:rsidRDefault="003765F0">
            <w:pPr>
              <w:jc w:val="center"/>
              <w:rPr>
                <w:rFonts w:ascii="Arial" w:hAnsi="Arial" w:cs="Arial"/>
                <w:color w:val="000000"/>
              </w:rPr>
            </w:pPr>
            <w:r w:rsidRPr="00E44E72">
              <w:rPr>
                <w:rFonts w:ascii="Arial" w:hAnsi="Arial" w:cs="Arial"/>
                <w:color w:val="000000"/>
              </w:rPr>
              <w:t>June</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19565EF" w14:textId="77777777" w:rsidR="003765F0" w:rsidRPr="00E44E72" w:rsidRDefault="003765F0">
            <w:pPr>
              <w:jc w:val="center"/>
              <w:rPr>
                <w:rFonts w:ascii="Arial" w:hAnsi="Arial" w:cs="Arial"/>
                <w:color w:val="000000"/>
              </w:rPr>
            </w:pPr>
            <w:r w:rsidRPr="00E44E72">
              <w:rPr>
                <w:rFonts w:ascii="Arial" w:hAnsi="Arial" w:cs="Arial"/>
                <w:color w:val="000000"/>
              </w:rPr>
              <w:t>£44,986</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744809"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1A492FFA"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25A2A800" w14:textId="77777777" w:rsidR="003765F0" w:rsidRPr="00E44E72" w:rsidRDefault="003765F0">
            <w:pPr>
              <w:jc w:val="center"/>
              <w:rPr>
                <w:rFonts w:ascii="Arial" w:hAnsi="Arial" w:cs="Arial"/>
                <w:color w:val="000000"/>
              </w:rPr>
            </w:pPr>
            <w:r w:rsidRPr="00E44E72">
              <w:rPr>
                <w:rFonts w:ascii="Arial" w:hAnsi="Arial" w:cs="Arial"/>
                <w:color w:val="000000"/>
              </w:rPr>
              <w:t>July</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13C0CB" w14:textId="77777777" w:rsidR="003765F0" w:rsidRPr="00E44E72" w:rsidRDefault="003765F0">
            <w:pPr>
              <w:jc w:val="center"/>
              <w:rPr>
                <w:rFonts w:ascii="Arial" w:hAnsi="Arial" w:cs="Arial"/>
                <w:color w:val="000000"/>
              </w:rPr>
            </w:pPr>
            <w:r w:rsidRPr="00E44E72">
              <w:rPr>
                <w:rFonts w:ascii="Arial" w:hAnsi="Arial" w:cs="Arial"/>
                <w:color w:val="000000"/>
              </w:rPr>
              <w:t>£44,986</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CD81FCF"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09D79980"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04C25341" w14:textId="77777777" w:rsidR="003765F0" w:rsidRPr="00E44E72" w:rsidRDefault="003765F0">
            <w:pPr>
              <w:jc w:val="center"/>
              <w:rPr>
                <w:rFonts w:ascii="Arial" w:hAnsi="Arial" w:cs="Arial"/>
                <w:color w:val="000000"/>
              </w:rPr>
            </w:pPr>
            <w:r w:rsidRPr="00E44E72">
              <w:rPr>
                <w:rFonts w:ascii="Arial" w:hAnsi="Arial" w:cs="Arial"/>
                <w:color w:val="000000"/>
              </w:rPr>
              <w:t>August</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009864" w14:textId="77777777" w:rsidR="003765F0" w:rsidRPr="00E44E72" w:rsidRDefault="003765F0">
            <w:pPr>
              <w:jc w:val="center"/>
              <w:rPr>
                <w:rFonts w:ascii="Arial" w:hAnsi="Arial" w:cs="Arial"/>
                <w:color w:val="000000"/>
              </w:rPr>
            </w:pPr>
            <w:r w:rsidRPr="00E44E72">
              <w:rPr>
                <w:rFonts w:ascii="Arial" w:hAnsi="Arial" w:cs="Arial"/>
                <w:color w:val="000000"/>
              </w:rPr>
              <w:t>£42,128</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E2FB82"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69BA931B"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2F286CDD" w14:textId="77777777" w:rsidR="003765F0" w:rsidRPr="00E44E72" w:rsidRDefault="003765F0">
            <w:pPr>
              <w:jc w:val="center"/>
              <w:rPr>
                <w:rFonts w:ascii="Arial" w:hAnsi="Arial" w:cs="Arial"/>
                <w:color w:val="000000"/>
              </w:rPr>
            </w:pPr>
            <w:r w:rsidRPr="00E44E72">
              <w:rPr>
                <w:rFonts w:ascii="Arial" w:hAnsi="Arial" w:cs="Arial"/>
                <w:color w:val="000000"/>
              </w:rPr>
              <w:t>September</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E517F4" w14:textId="77777777" w:rsidR="003765F0" w:rsidRPr="00E44E72" w:rsidRDefault="003765F0">
            <w:pPr>
              <w:jc w:val="center"/>
              <w:rPr>
                <w:rFonts w:ascii="Arial" w:hAnsi="Arial" w:cs="Arial"/>
                <w:color w:val="000000"/>
              </w:rPr>
            </w:pPr>
            <w:r w:rsidRPr="00E44E72">
              <w:rPr>
                <w:rFonts w:ascii="Arial" w:hAnsi="Arial" w:cs="Arial"/>
                <w:color w:val="000000"/>
              </w:rPr>
              <w:t>£67,598</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BD4B1ED" w14:textId="77777777" w:rsidR="003765F0" w:rsidRPr="00E44E72" w:rsidRDefault="003765F0">
            <w:pPr>
              <w:jc w:val="center"/>
              <w:rPr>
                <w:rFonts w:ascii="Arial" w:hAnsi="Arial" w:cs="Arial"/>
                <w:color w:val="000000"/>
              </w:rPr>
            </w:pPr>
            <w:r w:rsidRPr="00E44E72">
              <w:rPr>
                <w:rFonts w:ascii="Arial" w:hAnsi="Arial" w:cs="Arial"/>
                <w:color w:val="000000"/>
              </w:rPr>
              <w:t>£68,025</w:t>
            </w:r>
          </w:p>
        </w:tc>
      </w:tr>
      <w:tr w:rsidR="003765F0" w:rsidRPr="00E44E72" w14:paraId="26B4E54C"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35AA73FC" w14:textId="77777777" w:rsidR="003765F0" w:rsidRPr="00E44E72" w:rsidRDefault="003765F0">
            <w:pPr>
              <w:jc w:val="center"/>
              <w:rPr>
                <w:rFonts w:ascii="Arial" w:hAnsi="Arial" w:cs="Arial"/>
                <w:color w:val="000000"/>
              </w:rPr>
            </w:pPr>
            <w:r w:rsidRPr="00E44E72">
              <w:rPr>
                <w:rFonts w:ascii="Arial" w:hAnsi="Arial" w:cs="Arial"/>
                <w:color w:val="000000"/>
              </w:rPr>
              <w:t>October</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306A14" w14:textId="77777777" w:rsidR="003765F0" w:rsidRPr="00E44E72" w:rsidRDefault="003765F0">
            <w:pPr>
              <w:jc w:val="center"/>
              <w:rPr>
                <w:rFonts w:ascii="Arial" w:hAnsi="Arial" w:cs="Arial"/>
                <w:color w:val="000000"/>
              </w:rPr>
            </w:pPr>
            <w:r w:rsidRPr="00E44E72">
              <w:rPr>
                <w:rFonts w:ascii="Arial" w:hAnsi="Arial" w:cs="Arial"/>
                <w:color w:val="000000"/>
              </w:rPr>
              <w:t>£113,510</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6271CF" w14:textId="77777777" w:rsidR="003765F0" w:rsidRPr="00E44E72" w:rsidRDefault="003765F0">
            <w:pPr>
              <w:jc w:val="center"/>
              <w:rPr>
                <w:rFonts w:ascii="Arial" w:hAnsi="Arial" w:cs="Arial"/>
                <w:color w:val="000000"/>
              </w:rPr>
            </w:pPr>
            <w:r w:rsidRPr="00E44E72">
              <w:rPr>
                <w:rFonts w:ascii="Arial" w:hAnsi="Arial" w:cs="Arial"/>
                <w:color w:val="000000"/>
              </w:rPr>
              <w:t>£108,417</w:t>
            </w:r>
          </w:p>
        </w:tc>
      </w:tr>
      <w:tr w:rsidR="003765F0" w:rsidRPr="00E44E72" w14:paraId="26B551A7"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04CD58F3" w14:textId="77777777" w:rsidR="003765F0" w:rsidRPr="00E44E72" w:rsidRDefault="003765F0">
            <w:pPr>
              <w:jc w:val="center"/>
              <w:rPr>
                <w:rFonts w:ascii="Arial" w:hAnsi="Arial" w:cs="Arial"/>
                <w:color w:val="000000"/>
              </w:rPr>
            </w:pPr>
            <w:r w:rsidRPr="00E44E72">
              <w:rPr>
                <w:rFonts w:ascii="Arial" w:hAnsi="Arial" w:cs="Arial"/>
                <w:color w:val="000000"/>
              </w:rPr>
              <w:t>November</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DA0891" w14:textId="77777777" w:rsidR="003765F0" w:rsidRPr="00E44E72" w:rsidRDefault="003765F0">
            <w:pPr>
              <w:jc w:val="center"/>
              <w:rPr>
                <w:rFonts w:ascii="Arial" w:hAnsi="Arial" w:cs="Arial"/>
                <w:color w:val="000000"/>
              </w:rPr>
            </w:pPr>
            <w:r w:rsidRPr="00E44E72">
              <w:rPr>
                <w:rFonts w:ascii="Arial" w:hAnsi="Arial" w:cs="Arial"/>
                <w:color w:val="000000"/>
              </w:rPr>
              <w:t>£42,128</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B87758C"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21CCDCE9"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150A4CB0" w14:textId="77777777" w:rsidR="003765F0" w:rsidRPr="00E44E72" w:rsidRDefault="003765F0">
            <w:pPr>
              <w:jc w:val="center"/>
              <w:rPr>
                <w:rFonts w:ascii="Arial" w:hAnsi="Arial" w:cs="Arial"/>
                <w:color w:val="000000"/>
              </w:rPr>
            </w:pPr>
            <w:r w:rsidRPr="00E44E72">
              <w:rPr>
                <w:rFonts w:ascii="Arial" w:hAnsi="Arial" w:cs="Arial"/>
                <w:color w:val="000000"/>
              </w:rPr>
              <w:t>December</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2CA752" w14:textId="77777777" w:rsidR="003765F0" w:rsidRPr="00E44E72" w:rsidRDefault="003765F0">
            <w:pPr>
              <w:jc w:val="center"/>
              <w:rPr>
                <w:rFonts w:ascii="Arial" w:hAnsi="Arial" w:cs="Arial"/>
                <w:color w:val="000000"/>
              </w:rPr>
            </w:pPr>
            <w:r w:rsidRPr="00E44E72">
              <w:rPr>
                <w:rFonts w:ascii="Arial" w:hAnsi="Arial" w:cs="Arial"/>
                <w:color w:val="000000"/>
              </w:rPr>
              <w:t>£42,128</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1BD526"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1B073911"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4B43A2C5" w14:textId="77777777" w:rsidR="003765F0" w:rsidRPr="00E44E72" w:rsidRDefault="003765F0">
            <w:pPr>
              <w:jc w:val="center"/>
              <w:rPr>
                <w:rFonts w:ascii="Arial" w:hAnsi="Arial" w:cs="Arial"/>
                <w:color w:val="000000"/>
              </w:rPr>
            </w:pPr>
            <w:r w:rsidRPr="00E44E72">
              <w:rPr>
                <w:rFonts w:ascii="Arial" w:hAnsi="Arial" w:cs="Arial"/>
                <w:color w:val="000000"/>
              </w:rPr>
              <w:t>January</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CC84E62" w14:textId="77777777" w:rsidR="003765F0" w:rsidRPr="00E44E72" w:rsidRDefault="003765F0">
            <w:pPr>
              <w:jc w:val="center"/>
              <w:rPr>
                <w:rFonts w:ascii="Arial" w:hAnsi="Arial" w:cs="Arial"/>
                <w:color w:val="000000"/>
              </w:rPr>
            </w:pPr>
            <w:r w:rsidRPr="00E44E72">
              <w:rPr>
                <w:rFonts w:ascii="Arial" w:hAnsi="Arial" w:cs="Arial"/>
                <w:color w:val="000000"/>
              </w:rPr>
              <w:t>£42,128</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B73F83E"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6903DD42"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7F251325" w14:textId="77777777" w:rsidR="003765F0" w:rsidRPr="00E44E72" w:rsidRDefault="003765F0">
            <w:pPr>
              <w:jc w:val="center"/>
              <w:rPr>
                <w:rFonts w:ascii="Arial" w:hAnsi="Arial" w:cs="Arial"/>
                <w:color w:val="000000"/>
              </w:rPr>
            </w:pPr>
            <w:r w:rsidRPr="00E44E72">
              <w:rPr>
                <w:rFonts w:ascii="Arial" w:hAnsi="Arial" w:cs="Arial"/>
                <w:color w:val="000000"/>
              </w:rPr>
              <w:t>February</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C5C67B4" w14:textId="77777777" w:rsidR="003765F0" w:rsidRPr="00E44E72" w:rsidRDefault="003765F0">
            <w:pPr>
              <w:jc w:val="center"/>
              <w:rPr>
                <w:rFonts w:ascii="Arial" w:hAnsi="Arial" w:cs="Arial"/>
                <w:color w:val="000000"/>
              </w:rPr>
            </w:pPr>
            <w:r w:rsidRPr="00E44E72">
              <w:rPr>
                <w:rFonts w:ascii="Arial" w:hAnsi="Arial" w:cs="Arial"/>
                <w:color w:val="000000"/>
              </w:rPr>
              <w:t>£42,128</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034893" w14:textId="77777777" w:rsidR="003765F0" w:rsidRPr="00E44E72" w:rsidRDefault="003765F0">
            <w:pPr>
              <w:jc w:val="center"/>
              <w:rPr>
                <w:rFonts w:ascii="Arial" w:hAnsi="Arial" w:cs="Arial"/>
                <w:color w:val="000000"/>
              </w:rPr>
            </w:pPr>
            <w:r w:rsidRPr="00E44E72">
              <w:rPr>
                <w:rFonts w:ascii="Arial" w:hAnsi="Arial" w:cs="Arial"/>
                <w:color w:val="000000"/>
              </w:rPr>
              <w:t>£42,555</w:t>
            </w:r>
          </w:p>
        </w:tc>
      </w:tr>
      <w:tr w:rsidR="003765F0" w:rsidRPr="00E44E72" w14:paraId="6049F6B7"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544C0D1C" w14:textId="77777777" w:rsidR="003765F0" w:rsidRPr="00E44E72" w:rsidRDefault="003765F0">
            <w:pPr>
              <w:jc w:val="center"/>
              <w:rPr>
                <w:rFonts w:ascii="Arial" w:hAnsi="Arial" w:cs="Arial"/>
                <w:color w:val="000000"/>
              </w:rPr>
            </w:pPr>
            <w:r w:rsidRPr="00E44E72">
              <w:rPr>
                <w:rFonts w:ascii="Arial" w:hAnsi="Arial" w:cs="Arial"/>
                <w:color w:val="000000"/>
              </w:rPr>
              <w:t>March</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49FC6BD" w14:textId="77777777" w:rsidR="003765F0" w:rsidRPr="00E44E72" w:rsidRDefault="003765F0">
            <w:pPr>
              <w:jc w:val="center"/>
              <w:rPr>
                <w:rFonts w:ascii="Arial" w:hAnsi="Arial" w:cs="Arial"/>
                <w:color w:val="000000"/>
              </w:rPr>
            </w:pPr>
            <w:r w:rsidRPr="00E44E72">
              <w:rPr>
                <w:rFonts w:ascii="Arial" w:hAnsi="Arial" w:cs="Arial"/>
                <w:color w:val="000000"/>
              </w:rPr>
              <w:t>£124,286</w:t>
            </w:r>
          </w:p>
        </w:tc>
        <w:tc>
          <w:tcPr>
            <w:tcW w:w="218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97F2CB" w14:textId="77777777" w:rsidR="003765F0" w:rsidRPr="00E44E72" w:rsidRDefault="003765F0">
            <w:pPr>
              <w:jc w:val="center"/>
              <w:rPr>
                <w:rFonts w:ascii="Arial" w:hAnsi="Arial" w:cs="Arial"/>
                <w:color w:val="000000"/>
              </w:rPr>
            </w:pPr>
            <w:r w:rsidRPr="00E44E72">
              <w:rPr>
                <w:rFonts w:ascii="Arial" w:hAnsi="Arial" w:cs="Arial"/>
                <w:color w:val="000000"/>
              </w:rPr>
              <w:t>£119,198</w:t>
            </w:r>
          </w:p>
        </w:tc>
      </w:tr>
      <w:tr w:rsidR="003765F0" w14:paraId="2501425D" w14:textId="77777777" w:rsidTr="003765F0">
        <w:trPr>
          <w:trHeight w:val="402"/>
        </w:trPr>
        <w:tc>
          <w:tcPr>
            <w:tcW w:w="3380" w:type="dxa"/>
            <w:tcBorders>
              <w:top w:val="nil"/>
              <w:left w:val="single" w:sz="8" w:space="0" w:color="auto"/>
              <w:bottom w:val="single" w:sz="8" w:space="0" w:color="auto"/>
              <w:right w:val="single" w:sz="8" w:space="0" w:color="auto"/>
            </w:tcBorders>
            <w:shd w:val="clear" w:color="auto" w:fill="003399"/>
            <w:noWrap/>
            <w:tcMar>
              <w:top w:w="0" w:type="dxa"/>
              <w:left w:w="108" w:type="dxa"/>
              <w:bottom w:w="0" w:type="dxa"/>
              <w:right w:w="108" w:type="dxa"/>
            </w:tcMar>
            <w:vAlign w:val="center"/>
            <w:hideMark/>
          </w:tcPr>
          <w:p w14:paraId="108AA154" w14:textId="77777777" w:rsidR="003765F0" w:rsidRPr="00E44E72" w:rsidRDefault="003765F0">
            <w:pPr>
              <w:jc w:val="center"/>
              <w:rPr>
                <w:rFonts w:ascii="Arial" w:hAnsi="Arial" w:cs="Arial"/>
                <w:b/>
                <w:bCs/>
                <w:color w:val="FFFFFF"/>
              </w:rPr>
            </w:pPr>
            <w:r w:rsidRPr="00E44E72">
              <w:rPr>
                <w:rFonts w:ascii="Arial" w:hAnsi="Arial" w:cs="Arial"/>
                <w:b/>
                <w:bCs/>
                <w:color w:val="FFFFFF"/>
              </w:rPr>
              <w:t>Total</w:t>
            </w:r>
          </w:p>
        </w:tc>
        <w:tc>
          <w:tcPr>
            <w:tcW w:w="2180" w:type="dxa"/>
            <w:tcBorders>
              <w:top w:val="nil"/>
              <w:left w:val="nil"/>
              <w:bottom w:val="single" w:sz="8" w:space="0" w:color="auto"/>
              <w:right w:val="single" w:sz="8" w:space="0" w:color="auto"/>
            </w:tcBorders>
            <w:shd w:val="clear" w:color="auto" w:fill="003399"/>
            <w:noWrap/>
            <w:tcMar>
              <w:top w:w="0" w:type="dxa"/>
              <w:left w:w="108" w:type="dxa"/>
              <w:bottom w:w="0" w:type="dxa"/>
              <w:right w:w="108" w:type="dxa"/>
            </w:tcMar>
            <w:vAlign w:val="center"/>
            <w:hideMark/>
          </w:tcPr>
          <w:p w14:paraId="315BC019" w14:textId="77777777" w:rsidR="003765F0" w:rsidRPr="00E44E72" w:rsidRDefault="003765F0">
            <w:pPr>
              <w:jc w:val="center"/>
              <w:rPr>
                <w:rFonts w:ascii="Arial" w:hAnsi="Arial" w:cs="Arial"/>
                <w:b/>
                <w:bCs/>
                <w:color w:val="FFFFFF"/>
              </w:rPr>
            </w:pPr>
            <w:r w:rsidRPr="00E44E72">
              <w:rPr>
                <w:rFonts w:ascii="Arial" w:hAnsi="Arial" w:cs="Arial"/>
                <w:b/>
                <w:bCs/>
                <w:color w:val="FFFFFF"/>
              </w:rPr>
              <w:t>£713,669</w:t>
            </w:r>
          </w:p>
        </w:tc>
        <w:tc>
          <w:tcPr>
            <w:tcW w:w="2180" w:type="dxa"/>
            <w:tcBorders>
              <w:top w:val="nil"/>
              <w:left w:val="nil"/>
              <w:bottom w:val="single" w:sz="8" w:space="0" w:color="auto"/>
              <w:right w:val="single" w:sz="8" w:space="0" w:color="auto"/>
            </w:tcBorders>
            <w:shd w:val="clear" w:color="auto" w:fill="003399"/>
            <w:noWrap/>
            <w:tcMar>
              <w:top w:w="0" w:type="dxa"/>
              <w:left w:w="108" w:type="dxa"/>
              <w:bottom w:w="0" w:type="dxa"/>
              <w:right w:w="108" w:type="dxa"/>
            </w:tcMar>
            <w:vAlign w:val="center"/>
            <w:hideMark/>
          </w:tcPr>
          <w:p w14:paraId="27E55BD8" w14:textId="77777777" w:rsidR="003765F0" w:rsidRDefault="003765F0">
            <w:pPr>
              <w:jc w:val="center"/>
              <w:rPr>
                <w:rFonts w:ascii="Arial" w:hAnsi="Arial" w:cs="Arial"/>
                <w:b/>
                <w:bCs/>
                <w:color w:val="FFFFFF"/>
              </w:rPr>
            </w:pPr>
            <w:r w:rsidRPr="00E44E72">
              <w:rPr>
                <w:rFonts w:ascii="Arial" w:hAnsi="Arial" w:cs="Arial"/>
                <w:b/>
                <w:bCs/>
                <w:color w:val="FFFFFF"/>
              </w:rPr>
              <w:t>£696,326</w:t>
            </w:r>
          </w:p>
        </w:tc>
      </w:tr>
    </w:tbl>
    <w:p w14:paraId="1CA60ED5" w14:textId="2993B6E1" w:rsidR="007E5141" w:rsidRDefault="007E5141" w:rsidP="002179F2">
      <w:pPr>
        <w:outlineLvl w:val="1"/>
        <w:rPr>
          <w:rFonts w:ascii="Arial" w:hAnsi="Arial" w:cs="Arial"/>
          <w:b/>
          <w:sz w:val="24"/>
          <w:szCs w:val="24"/>
        </w:rPr>
      </w:pPr>
    </w:p>
    <w:p w14:paraId="5A01747A" w14:textId="66DDA33A" w:rsidR="003765F0" w:rsidRDefault="003765F0" w:rsidP="002179F2">
      <w:pPr>
        <w:outlineLvl w:val="1"/>
        <w:rPr>
          <w:rFonts w:ascii="Arial" w:hAnsi="Arial" w:cs="Arial"/>
          <w:b/>
          <w:sz w:val="24"/>
          <w:szCs w:val="24"/>
        </w:rPr>
      </w:pPr>
    </w:p>
    <w:p w14:paraId="160C8DF0" w14:textId="7AADF3C5" w:rsidR="003A270F" w:rsidRPr="003A270F" w:rsidRDefault="005C4AF0" w:rsidP="009A457C">
      <w:pPr>
        <w:pStyle w:val="ListParagraph"/>
        <w:numPr>
          <w:ilvl w:val="0"/>
          <w:numId w:val="5"/>
        </w:numPr>
        <w:ind w:hanging="720"/>
        <w:outlineLvl w:val="1"/>
      </w:pPr>
      <w:bookmarkStart w:id="35" w:name="_heading=h.30j0zll" w:colFirst="0" w:colLast="0"/>
      <w:bookmarkEnd w:id="35"/>
      <w:r w:rsidRPr="004A4A4F">
        <w:rPr>
          <w:color w:val="000000"/>
        </w:rPr>
        <w:t>Funds allocated to a particular expenditure heading in the table at paragraph 1 ("the Table") are available for that expenditure heading only.  Funds allocated to a particular accounting year are available for that accounting year only.  The allocation of funds in the Table may not be altered except with the prior written consent of the Department.</w:t>
      </w:r>
      <w:r w:rsidRPr="003A270F">
        <w:t xml:space="preserve"> </w:t>
      </w:r>
    </w:p>
    <w:p w14:paraId="53C4074E" w14:textId="77777777" w:rsidR="002179F2" w:rsidRDefault="002179F2" w:rsidP="002179F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85" w:hanging="720"/>
        <w:rPr>
          <w:color w:val="000000"/>
        </w:rPr>
      </w:pPr>
    </w:p>
    <w:p w14:paraId="7C9A1F8A" w14:textId="2991A718"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The Contractor shall maintain full and accurate accounts for the Service against the expenditure headings in the Table.  Such accounts shall be retained for at least 6 years after the end of the financial year in which the last payment was made under this Contract.  Input and output VAT shall be included as separate items in such accounts.</w:t>
      </w:r>
    </w:p>
    <w:p w14:paraId="3FB8FD40"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olor w:val="000000"/>
          <w:sz w:val="24"/>
        </w:rPr>
      </w:pPr>
    </w:p>
    <w:p w14:paraId="36D84D81" w14:textId="672E6278"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 xml:space="preserve">The Contractor shall permit duly authorised staff or agents of the Department or the National Audit Office to examine the accounts at any reasonable time and shall furnish oral or written explanations of the account if required.  The Department reserves the right to have such staff or agents carry out examinations into the economy, </w:t>
      </w:r>
      <w:proofErr w:type="gramStart"/>
      <w:r w:rsidRPr="004A4A4F">
        <w:rPr>
          <w:color w:val="000000"/>
        </w:rPr>
        <w:t>efficiency</w:t>
      </w:r>
      <w:proofErr w:type="gramEnd"/>
      <w:r w:rsidRPr="004A4A4F">
        <w:rPr>
          <w:color w:val="000000"/>
        </w:rPr>
        <w:t xml:space="preserve"> and effectiveness with which the Contractor has used the Department's resources in the performance of this Contract.</w:t>
      </w:r>
    </w:p>
    <w:p w14:paraId="19A953FD"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15565805" w14:textId="6524BE6E" w:rsidR="003A270F" w:rsidRPr="002179F2"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 xml:space="preserve">Invoices shall be prepared by the Contractor monthly in arrears and shall be </w:t>
      </w:r>
      <w:r w:rsidRPr="004A4A4F">
        <w:rPr>
          <w:color w:val="000000"/>
        </w:rPr>
        <w:lastRenderedPageBreak/>
        <w:t>detailed against the expenditure headings set out in the Table.  The Contractor or its nominated representative or accountant shall certify on the invoice that the amounts claimed were expended wholly and necessarily by the Contractor on the Service in accordance with the Contract and that the invoice does not include any costs being claimed from any other body or individual or from the Department within the terms of another contract.</w:t>
      </w:r>
    </w:p>
    <w:p w14:paraId="2C7B6A8B"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p w14:paraId="15B32F37" w14:textId="458C984A" w:rsidR="003A270F" w:rsidRPr="004A4A4F" w:rsidRDefault="003A270F" w:rsidP="009A457C">
      <w:pPr>
        <w:pStyle w:val="ListParagraph"/>
        <w:numPr>
          <w:ilvl w:val="0"/>
          <w:numId w:val="5"/>
        </w:numPr>
        <w:ind w:hanging="720"/>
        <w:rPr>
          <w:color w:val="000000"/>
        </w:rPr>
      </w:pPr>
      <w:r w:rsidRPr="004A4A4F">
        <w:rPr>
          <w:color w:val="000000"/>
        </w:rPr>
        <w:t>The Department shall accept and process for payment an electronic invoice submitted for payment by the Contractor where the invoice is undisputed and where it complies with the standard on electronic invoicing. For the purposes of this paragraph, an electronic invoice complies with the standard on electronic invoicing where it complies with the European standard and any of the syntaxes published in Commission Implementing Decision (EU) 2017/1870.</w:t>
      </w:r>
    </w:p>
    <w:p w14:paraId="723ECA09" w14:textId="2E5DE758"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6DD9AA3C" w14:textId="3FECCAA3"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 xml:space="preserve">Invoices shall be sent, within </w:t>
      </w:r>
      <w:r w:rsidR="00033BD7">
        <w:rPr>
          <w:color w:val="000000"/>
        </w:rPr>
        <w:t>30 days</w:t>
      </w:r>
      <w:r w:rsidRPr="004A4A4F">
        <w:rPr>
          <w:color w:val="000000"/>
        </w:rPr>
        <w:t xml:space="preserve"> of the end of the relevant </w:t>
      </w:r>
      <w:r w:rsidR="00033BD7">
        <w:rPr>
          <w:color w:val="000000"/>
        </w:rPr>
        <w:t>month</w:t>
      </w:r>
      <w:r w:rsidRPr="004A4A4F">
        <w:rPr>
          <w:color w:val="000000"/>
        </w:rPr>
        <w:t xml:space="preserve"> electronically by email to </w:t>
      </w:r>
      <w:hyperlink r:id="rId27" w:history="1">
        <w:r w:rsidRPr="004A4A4F">
          <w:rPr>
            <w:rStyle w:val="Hyperlink"/>
          </w:rPr>
          <w:t>accountspayable.OCR@education.gov.uk</w:t>
        </w:r>
      </w:hyperlink>
      <w:r w:rsidRPr="004A4A4F">
        <w:rPr>
          <w:color w:val="000000"/>
        </w:rPr>
        <w:t xml:space="preserve">, quoting the Contract reference number.  To request a statement, please email </w:t>
      </w:r>
      <w:hyperlink r:id="rId28" w:history="1">
        <w:r w:rsidRPr="004A4A4F">
          <w:rPr>
            <w:rStyle w:val="Hyperlink"/>
          </w:rPr>
          <w:t>accountspayable.BC@education.gov.uk</w:t>
        </w:r>
      </w:hyperlink>
      <w:r w:rsidRPr="004A4A4F">
        <w:rPr>
          <w:color w:val="000000"/>
        </w:rPr>
        <w:t xml:space="preserve">, quoting the Contract reference number. </w:t>
      </w:r>
      <w:r w:rsidRPr="004A4A4F">
        <w:rPr>
          <w:szCs w:val="24"/>
        </w:rPr>
        <w:t xml:space="preserve">The Department undertakes to pay correctly submitted invoices within 5 days of receipt. The Department is obliged to pay invoices within 30 days of receipt from the day of physical or electronic arrival at the nominated address of the Department.  Any correctly submitted invoices that are not paid within 30 days will be subject to the provisions of the Late Payment of Commercial Debt (Interest) Act 1998.  </w:t>
      </w:r>
      <w:r w:rsidRPr="004A4A4F">
        <w:rPr>
          <w:rFonts w:cs="Arial"/>
          <w:szCs w:val="24"/>
        </w:rPr>
        <w:t>A correct invoice is one that: is delivered in timing in accordance with the contract; is for the correct sum; in respect of goods/services supplied or delivered to the required quality (or are expected to be at the required quality); includes the date, supplier name, contact details and bank details; quotes the relevant purchase order/contract reference and has been delivered to the nominated address.</w:t>
      </w:r>
      <w:r w:rsidRPr="004A4A4F">
        <w:rPr>
          <w:color w:val="000000"/>
        </w:rPr>
        <w:t xml:space="preserve">  If any problems arise, contact the Department's Contract Manager.  The Department aims to reply to complaints within 10 working days.  The Department shall not be responsible for any delay in payment caused by incomplete or illegible invoices.</w:t>
      </w:r>
    </w:p>
    <w:p w14:paraId="5264C073"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olor w:val="000000"/>
          <w:sz w:val="24"/>
        </w:rPr>
      </w:pPr>
    </w:p>
    <w:p w14:paraId="7E37D0F8" w14:textId="7E551EA4"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The Contractor shall have regard to the need for economy in all expenditure.  Where any expenditure in an invoice, in the Department's reasonable opinion, is excessive having due regard to the purpose for which it was incurred, the Department shall only be liable to reimburse so much (if any) of the expenditure disallowed as, in the Department's reasonable opinion after consultation with the Contractor, would reasonably have been required for that purpose.</w:t>
      </w:r>
    </w:p>
    <w:p w14:paraId="3E58A817"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olor w:val="000000"/>
          <w:sz w:val="24"/>
        </w:rPr>
      </w:pPr>
    </w:p>
    <w:p w14:paraId="6A3546B5" w14:textId="3B19FA63"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If this Contract is terminated by the Department due to the Contractors insolvency or default at any time before completion of the Service, the Department shall only be liable under paragraph 1 to reimburse eligible payments made by, or due to, the Contractor before the date of termination.</w:t>
      </w:r>
    </w:p>
    <w:p w14:paraId="18E66B1E"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olor w:val="000000"/>
          <w:sz w:val="24"/>
        </w:rPr>
      </w:pPr>
    </w:p>
    <w:p w14:paraId="5AA81DD0" w14:textId="63EB1565"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On completion of the Service or on termination of this Contract, the Contractor shall promptly draw-up a final invoice, which shall cover all outstanding expenditure incurred for the Service.  The final invoice shall be submitted not later than 30 days after the date of completion of the Service.</w:t>
      </w:r>
    </w:p>
    <w:p w14:paraId="7E8C8C13"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olor w:val="000000"/>
          <w:sz w:val="24"/>
        </w:rPr>
      </w:pPr>
    </w:p>
    <w:p w14:paraId="70E6BB19" w14:textId="4D4D0B88"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lastRenderedPageBreak/>
        <w:t>The Department shall not be obliged to pay the final invoice until the Contractor has carried out all the elements of the Service specified as in Schedule 1.</w:t>
      </w:r>
    </w:p>
    <w:p w14:paraId="5EA49435" w14:textId="77777777" w:rsidR="003A270F" w:rsidRPr="007674A1" w:rsidRDefault="003A270F" w:rsidP="00217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olor w:val="000000"/>
          <w:sz w:val="24"/>
        </w:rPr>
      </w:pPr>
    </w:p>
    <w:p w14:paraId="6AD6A545" w14:textId="0CE13C40" w:rsidR="003A270F" w:rsidRPr="004A4A4F" w:rsidRDefault="003A270F" w:rsidP="009A457C">
      <w:pPr>
        <w:pStyle w:val="ListParagraph"/>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color w:val="000000"/>
        </w:rPr>
      </w:pPr>
      <w:r w:rsidRPr="004A4A4F">
        <w:rPr>
          <w:color w:val="000000"/>
        </w:rPr>
        <w:t>It shall be the responsibility of the Contractor to ensure that the final invoice covers all outstanding expenditure for which reimbursement may be claimed.  Provided that all previous invoices have been duly paid, on due payment of the final invoice by the Department all amounts due to be reimbursed under this Contract shall be deemed to have been paid and the Department shall have no further liability to make reimbursement of any kind.</w:t>
      </w:r>
    </w:p>
    <w:p w14:paraId="478F371C" w14:textId="77777777" w:rsidR="003A270F" w:rsidRPr="007674A1" w:rsidRDefault="003A270F" w:rsidP="004A4A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6B065708" w14:textId="77777777" w:rsidR="004C441B" w:rsidRPr="007674A1" w:rsidRDefault="004C441B" w:rsidP="004C44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p>
    <w:p w14:paraId="655926FB" w14:textId="55585935" w:rsidR="00DA21EC" w:rsidRDefault="00DA21EC" w:rsidP="004C441B">
      <w:pPr>
        <w:rPr>
          <w:rFonts w:ascii="Arial" w:hAnsi="Arial"/>
          <w:sz w:val="24"/>
        </w:rPr>
      </w:pPr>
    </w:p>
    <w:p w14:paraId="39632B1C" w14:textId="2C799762" w:rsidR="00BC0CC3" w:rsidRDefault="00BC0CC3" w:rsidP="004C441B">
      <w:pPr>
        <w:rPr>
          <w:rFonts w:ascii="Arial" w:hAnsi="Arial"/>
          <w:sz w:val="24"/>
        </w:rPr>
      </w:pPr>
    </w:p>
    <w:p w14:paraId="4FB145A5" w14:textId="5EC9A9E0" w:rsidR="00BC0CC3" w:rsidRDefault="00BC0CC3" w:rsidP="004C441B">
      <w:pPr>
        <w:rPr>
          <w:rFonts w:ascii="Arial" w:hAnsi="Arial"/>
          <w:sz w:val="24"/>
        </w:rPr>
      </w:pPr>
    </w:p>
    <w:p w14:paraId="7986D588" w14:textId="44BAB678" w:rsidR="00BC0CC3" w:rsidRDefault="00BC0CC3" w:rsidP="004C441B">
      <w:pPr>
        <w:rPr>
          <w:rFonts w:ascii="Arial" w:hAnsi="Arial"/>
          <w:sz w:val="24"/>
        </w:rPr>
      </w:pPr>
    </w:p>
    <w:p w14:paraId="49F7015F" w14:textId="23FC62F2" w:rsidR="00BC0CC3" w:rsidRDefault="00BC0CC3" w:rsidP="004C441B">
      <w:pPr>
        <w:rPr>
          <w:rFonts w:ascii="Arial" w:hAnsi="Arial"/>
          <w:sz w:val="24"/>
        </w:rPr>
      </w:pPr>
    </w:p>
    <w:p w14:paraId="246C91B1" w14:textId="741DFA7B" w:rsidR="00BC0CC3" w:rsidRDefault="00BC0CC3" w:rsidP="004C441B">
      <w:pPr>
        <w:rPr>
          <w:rFonts w:ascii="Arial" w:hAnsi="Arial"/>
          <w:sz w:val="24"/>
        </w:rPr>
      </w:pPr>
    </w:p>
    <w:p w14:paraId="3D1F2FF4" w14:textId="707F7370" w:rsidR="00BC0CC3" w:rsidRDefault="00BC0CC3" w:rsidP="004C441B">
      <w:pPr>
        <w:rPr>
          <w:rFonts w:ascii="Arial" w:hAnsi="Arial"/>
          <w:sz w:val="24"/>
        </w:rPr>
      </w:pPr>
    </w:p>
    <w:p w14:paraId="647C7AAF" w14:textId="167B741A" w:rsidR="00BC0CC3" w:rsidRDefault="00BC0CC3" w:rsidP="004C441B">
      <w:pPr>
        <w:rPr>
          <w:rFonts w:ascii="Arial" w:hAnsi="Arial"/>
          <w:sz w:val="24"/>
        </w:rPr>
      </w:pPr>
    </w:p>
    <w:p w14:paraId="1921CBD6" w14:textId="409581AC" w:rsidR="00BC0CC3" w:rsidRDefault="00BC0CC3" w:rsidP="004C441B">
      <w:pPr>
        <w:rPr>
          <w:rFonts w:ascii="Arial" w:hAnsi="Arial"/>
          <w:sz w:val="24"/>
        </w:rPr>
      </w:pPr>
    </w:p>
    <w:p w14:paraId="429C6E6A" w14:textId="0644A490" w:rsidR="00BC0CC3" w:rsidRDefault="00BC0CC3" w:rsidP="004C441B">
      <w:pPr>
        <w:rPr>
          <w:rFonts w:ascii="Arial" w:hAnsi="Arial"/>
          <w:sz w:val="24"/>
        </w:rPr>
      </w:pPr>
    </w:p>
    <w:p w14:paraId="1269E9CE" w14:textId="043B2DE0" w:rsidR="00BC0CC3" w:rsidRDefault="00BC0CC3" w:rsidP="004C441B">
      <w:pPr>
        <w:rPr>
          <w:rFonts w:ascii="Arial" w:hAnsi="Arial"/>
          <w:sz w:val="24"/>
        </w:rPr>
      </w:pPr>
    </w:p>
    <w:p w14:paraId="6D5B9A07" w14:textId="24E2667B" w:rsidR="00BC0CC3" w:rsidRDefault="00BC0CC3" w:rsidP="004C441B">
      <w:pPr>
        <w:rPr>
          <w:rFonts w:ascii="Arial" w:hAnsi="Arial"/>
          <w:sz w:val="24"/>
        </w:rPr>
      </w:pPr>
    </w:p>
    <w:p w14:paraId="1C8242E5" w14:textId="4C4D063C" w:rsidR="004807DC" w:rsidRDefault="004807DC" w:rsidP="004C441B">
      <w:pPr>
        <w:rPr>
          <w:rFonts w:ascii="Arial" w:hAnsi="Arial"/>
          <w:sz w:val="24"/>
        </w:rPr>
      </w:pPr>
    </w:p>
    <w:p w14:paraId="41F50ABB" w14:textId="77777777" w:rsidR="004807DC" w:rsidRDefault="004807DC" w:rsidP="004C441B">
      <w:pPr>
        <w:rPr>
          <w:rFonts w:ascii="Arial" w:hAnsi="Arial"/>
          <w:sz w:val="24"/>
        </w:rPr>
      </w:pPr>
    </w:p>
    <w:p w14:paraId="65EC56B0" w14:textId="36C68677" w:rsidR="00BC0CC3" w:rsidRDefault="00BC0CC3" w:rsidP="004C441B">
      <w:pPr>
        <w:rPr>
          <w:rFonts w:ascii="Arial" w:hAnsi="Arial"/>
          <w:sz w:val="24"/>
        </w:rPr>
      </w:pPr>
    </w:p>
    <w:p w14:paraId="7921459D" w14:textId="0C7895B2" w:rsidR="00BC0CC3" w:rsidRDefault="00BC0CC3" w:rsidP="004C441B">
      <w:pPr>
        <w:rPr>
          <w:rFonts w:ascii="Arial" w:hAnsi="Arial"/>
          <w:sz w:val="24"/>
        </w:rPr>
      </w:pPr>
    </w:p>
    <w:p w14:paraId="0913724F" w14:textId="21885C2C" w:rsidR="00393C69" w:rsidRDefault="00393C69">
      <w:pPr>
        <w:overflowPunct/>
        <w:autoSpaceDE/>
        <w:autoSpaceDN/>
        <w:adjustRightInd/>
        <w:textAlignment w:val="auto"/>
        <w:rPr>
          <w:rFonts w:ascii="Arial" w:hAnsi="Arial"/>
          <w:sz w:val="24"/>
        </w:rPr>
      </w:pPr>
      <w:r>
        <w:rPr>
          <w:rFonts w:ascii="Arial" w:hAnsi="Arial"/>
          <w:sz w:val="24"/>
        </w:rPr>
        <w:br w:type="page"/>
      </w:r>
    </w:p>
    <w:p w14:paraId="1FE29FCA" w14:textId="5418D928" w:rsidR="00BC0CC3" w:rsidRDefault="00BC0CC3" w:rsidP="004C441B">
      <w:pPr>
        <w:rPr>
          <w:rFonts w:ascii="Arial" w:hAnsi="Arial"/>
          <w:sz w:val="24"/>
        </w:rPr>
      </w:pPr>
    </w:p>
    <w:p w14:paraId="400E4FCC" w14:textId="146040E7" w:rsidR="0024451C" w:rsidRDefault="00BE7A0E" w:rsidP="00BE7A0E">
      <w:pPr>
        <w:keepNext/>
        <w:overflowPunct/>
        <w:autoSpaceDE/>
        <w:autoSpaceDN/>
        <w:spacing w:after="240"/>
        <w:textAlignment w:val="auto"/>
        <w:outlineLvl w:val="0"/>
        <w:rPr>
          <w:rFonts w:ascii="Arial" w:eastAsia="STZhongsong" w:hAnsi="Arial" w:cs="Arial"/>
          <w:b/>
          <w:sz w:val="28"/>
          <w:szCs w:val="28"/>
          <w:lang w:eastAsia="zh-CN"/>
        </w:rPr>
      </w:pPr>
      <w:r w:rsidRPr="0024451C">
        <w:rPr>
          <w:rFonts w:ascii="Arial" w:eastAsia="STZhongsong" w:hAnsi="Arial" w:cs="Arial"/>
          <w:b/>
          <w:sz w:val="28"/>
          <w:szCs w:val="28"/>
          <w:lang w:eastAsia="zh-CN"/>
        </w:rPr>
        <w:t xml:space="preserve">Schedule </w:t>
      </w:r>
      <w:r w:rsidR="00F81D2C">
        <w:rPr>
          <w:rFonts w:ascii="Arial" w:eastAsia="STZhongsong" w:hAnsi="Arial" w:cs="Arial"/>
          <w:b/>
          <w:sz w:val="28"/>
          <w:szCs w:val="28"/>
          <w:lang w:eastAsia="zh-CN"/>
        </w:rPr>
        <w:t>3</w:t>
      </w:r>
      <w:r w:rsidRPr="0024451C">
        <w:rPr>
          <w:rFonts w:ascii="Arial" w:eastAsia="STZhongsong" w:hAnsi="Arial" w:cs="Arial"/>
          <w:b/>
          <w:sz w:val="28"/>
          <w:szCs w:val="28"/>
          <w:lang w:eastAsia="zh-CN"/>
        </w:rPr>
        <w:t xml:space="preserve"> </w:t>
      </w:r>
    </w:p>
    <w:p w14:paraId="6BA373A0" w14:textId="3F78E47A" w:rsidR="00BE7A0E" w:rsidRPr="0024451C" w:rsidRDefault="00A6327A" w:rsidP="00BE7A0E">
      <w:pPr>
        <w:keepNext/>
        <w:overflowPunct/>
        <w:autoSpaceDE/>
        <w:autoSpaceDN/>
        <w:spacing w:after="240"/>
        <w:textAlignment w:val="auto"/>
        <w:outlineLvl w:val="0"/>
        <w:rPr>
          <w:rFonts w:ascii="Arial" w:eastAsia="STZhongsong" w:hAnsi="Arial" w:cs="Arial"/>
          <w:b/>
          <w:sz w:val="28"/>
          <w:szCs w:val="28"/>
          <w:lang w:eastAsia="zh-CN"/>
        </w:rPr>
      </w:pPr>
      <w:r>
        <w:rPr>
          <w:rFonts w:ascii="Arial" w:eastAsia="STZhongsong" w:hAnsi="Arial" w:cs="Arial"/>
          <w:b/>
          <w:sz w:val="28"/>
          <w:szCs w:val="28"/>
          <w:lang w:eastAsia="zh-CN"/>
        </w:rPr>
        <w:t>Key Performance Indicators (</w:t>
      </w:r>
      <w:r w:rsidR="00BC0CC3" w:rsidRPr="0024451C">
        <w:rPr>
          <w:rFonts w:ascii="Arial" w:eastAsia="STZhongsong" w:hAnsi="Arial" w:cs="Arial"/>
          <w:b/>
          <w:sz w:val="28"/>
          <w:szCs w:val="28"/>
          <w:lang w:eastAsia="zh-CN"/>
        </w:rPr>
        <w:t>KPIs</w:t>
      </w:r>
      <w:r>
        <w:rPr>
          <w:rFonts w:ascii="Arial" w:eastAsia="STZhongsong" w:hAnsi="Arial" w:cs="Arial"/>
          <w:b/>
          <w:sz w:val="28"/>
          <w:szCs w:val="28"/>
          <w:lang w:eastAsia="zh-CN"/>
        </w:rPr>
        <w:t>)</w:t>
      </w:r>
    </w:p>
    <w:p w14:paraId="7CA83B56" w14:textId="77777777" w:rsidR="00A94829" w:rsidRDefault="00BE7A0E" w:rsidP="00F03298">
      <w:pPr>
        <w:pStyle w:val="ListParagraph"/>
        <w:numPr>
          <w:ilvl w:val="0"/>
          <w:numId w:val="58"/>
        </w:numPr>
        <w:overflowPunct/>
        <w:autoSpaceDE/>
        <w:autoSpaceDN/>
        <w:spacing w:after="120"/>
        <w:textAlignment w:val="auto"/>
        <w:outlineLvl w:val="1"/>
        <w:rPr>
          <w:rFonts w:ascii="Arial Bold" w:eastAsia="STZhongsong" w:hAnsi="Arial Bold" w:cs="Arial" w:hint="eastAsia"/>
          <w:b/>
          <w:szCs w:val="24"/>
          <w:lang w:eastAsia="zh-CN"/>
        </w:rPr>
      </w:pPr>
      <w:r w:rsidRPr="00D55BCE">
        <w:rPr>
          <w:rFonts w:ascii="Arial Bold" w:eastAsia="STZhongsong" w:hAnsi="Arial Bold" w:cs="Arial"/>
          <w:b/>
          <w:szCs w:val="24"/>
          <w:lang w:eastAsia="zh-CN"/>
        </w:rPr>
        <w:t>Definitions</w:t>
      </w:r>
    </w:p>
    <w:p w14:paraId="634737E2" w14:textId="77777777" w:rsidR="00A94829" w:rsidRDefault="00A94829" w:rsidP="00A94829">
      <w:pPr>
        <w:pStyle w:val="ListParagraph"/>
        <w:overflowPunct/>
        <w:autoSpaceDE/>
        <w:autoSpaceDN/>
        <w:spacing w:after="120"/>
        <w:textAlignment w:val="auto"/>
        <w:outlineLvl w:val="1"/>
        <w:rPr>
          <w:rFonts w:ascii="Arial Bold" w:eastAsia="STZhongsong" w:hAnsi="Arial Bold" w:cs="Arial" w:hint="eastAsia"/>
          <w:b/>
          <w:szCs w:val="24"/>
          <w:lang w:eastAsia="zh-CN"/>
        </w:rPr>
      </w:pPr>
    </w:p>
    <w:p w14:paraId="6C48DA3B" w14:textId="5CF94E8C" w:rsidR="00BE7A0E" w:rsidRPr="00A94829" w:rsidRDefault="00BE7A0E" w:rsidP="00F03298">
      <w:pPr>
        <w:pStyle w:val="ListParagraph"/>
        <w:numPr>
          <w:ilvl w:val="1"/>
          <w:numId w:val="58"/>
        </w:numPr>
        <w:overflowPunct/>
        <w:autoSpaceDE/>
        <w:autoSpaceDN/>
        <w:spacing w:after="120"/>
        <w:ind w:left="709"/>
        <w:textAlignment w:val="auto"/>
        <w:outlineLvl w:val="1"/>
        <w:rPr>
          <w:rFonts w:ascii="Arial Bold" w:eastAsia="STZhongsong" w:hAnsi="Arial Bold" w:cs="Arial" w:hint="eastAsia"/>
          <w:b/>
          <w:szCs w:val="24"/>
          <w:lang w:eastAsia="zh-CN"/>
        </w:rPr>
      </w:pPr>
      <w:r w:rsidRPr="00A94829">
        <w:rPr>
          <w:rFonts w:cs="Arial"/>
          <w:szCs w:val="24"/>
          <w:lang w:eastAsia="zh-CN"/>
        </w:rPr>
        <w:t>In this Schedule, the following words shall have the following meanings and they shall supplement Schedule 1 (Definitions):</w:t>
      </w:r>
    </w:p>
    <w:tbl>
      <w:tblPr>
        <w:tblW w:w="9322" w:type="dxa"/>
        <w:tblLayout w:type="fixed"/>
        <w:tblLook w:val="04A0" w:firstRow="1" w:lastRow="0" w:firstColumn="1" w:lastColumn="0" w:noHBand="0" w:noVBand="1"/>
      </w:tblPr>
      <w:tblGrid>
        <w:gridCol w:w="3369"/>
        <w:gridCol w:w="5953"/>
      </w:tblGrid>
      <w:tr w:rsidR="00BE7A0E" w:rsidRPr="00BE7A0E" w14:paraId="5CC49D38" w14:textId="77777777" w:rsidTr="00011C15">
        <w:tc>
          <w:tcPr>
            <w:tcW w:w="3369" w:type="dxa"/>
            <w:shd w:val="clear" w:color="auto" w:fill="auto"/>
          </w:tcPr>
          <w:p w14:paraId="356BC486" w14:textId="6724F3B2" w:rsidR="00BE7A0E" w:rsidRPr="00BE7A0E" w:rsidRDefault="00BE7A0E" w:rsidP="00011C15">
            <w:pPr>
              <w:overflowPunct/>
              <w:autoSpaceDE/>
              <w:autoSpaceDN/>
              <w:adjustRightInd/>
              <w:spacing w:after="120" w:line="276" w:lineRule="auto"/>
              <w:textAlignment w:val="auto"/>
              <w:rPr>
                <w:rFonts w:ascii="Arial" w:hAnsi="Arial" w:cs="Arial"/>
                <w:b/>
                <w:sz w:val="24"/>
                <w:szCs w:val="24"/>
                <w:lang w:eastAsia="en-US"/>
              </w:rPr>
            </w:pPr>
            <w:r w:rsidRPr="00BE7A0E">
              <w:rPr>
                <w:rFonts w:ascii="Arial" w:hAnsi="Arial" w:cs="Arial"/>
                <w:b/>
                <w:sz w:val="24"/>
                <w:szCs w:val="24"/>
                <w:lang w:eastAsia="en-US"/>
              </w:rPr>
              <w:t xml:space="preserve">“Critical </w:t>
            </w:r>
            <w:r w:rsidR="00F0641C">
              <w:rPr>
                <w:rFonts w:ascii="Arial" w:hAnsi="Arial" w:cs="Arial"/>
                <w:b/>
                <w:sz w:val="24"/>
                <w:szCs w:val="24"/>
                <w:lang w:eastAsia="en-US"/>
              </w:rPr>
              <w:t xml:space="preserve">KPI </w:t>
            </w:r>
            <w:r w:rsidRPr="00BE7A0E">
              <w:rPr>
                <w:rFonts w:ascii="Arial" w:hAnsi="Arial" w:cs="Arial"/>
                <w:b/>
                <w:sz w:val="24"/>
                <w:szCs w:val="24"/>
                <w:lang w:eastAsia="en-US"/>
              </w:rPr>
              <w:t>Failure”</w:t>
            </w:r>
          </w:p>
        </w:tc>
        <w:tc>
          <w:tcPr>
            <w:tcW w:w="5953" w:type="dxa"/>
            <w:shd w:val="clear" w:color="auto" w:fill="auto"/>
          </w:tcPr>
          <w:p w14:paraId="1FFD8ADA" w14:textId="54A44CCC" w:rsidR="00BE7A0E" w:rsidRPr="00BE7A0E" w:rsidRDefault="00A94829" w:rsidP="00011C15">
            <w:pPr>
              <w:spacing w:after="120"/>
              <w:rPr>
                <w:rFonts w:ascii="Arial" w:hAnsi="Arial" w:cs="Arial"/>
                <w:sz w:val="24"/>
                <w:szCs w:val="24"/>
                <w:lang w:eastAsia="en-US"/>
              </w:rPr>
            </w:pPr>
            <w:r>
              <w:rPr>
                <w:rFonts w:ascii="Arial" w:hAnsi="Arial" w:cs="Arial"/>
                <w:sz w:val="24"/>
                <w:szCs w:val="24"/>
                <w:lang w:eastAsia="en-US"/>
              </w:rPr>
              <w:t xml:space="preserve">a failure </w:t>
            </w:r>
            <w:r w:rsidR="00EF483E">
              <w:rPr>
                <w:rFonts w:ascii="Arial" w:hAnsi="Arial" w:cs="Arial"/>
                <w:sz w:val="24"/>
                <w:szCs w:val="24"/>
                <w:lang w:eastAsia="en-US"/>
              </w:rPr>
              <w:t xml:space="preserve">to achieve KPI Threshold in </w:t>
            </w:r>
            <w:r>
              <w:rPr>
                <w:rFonts w:ascii="Arial" w:hAnsi="Arial" w:cs="Arial"/>
                <w:sz w:val="24"/>
                <w:szCs w:val="24"/>
                <w:lang w:eastAsia="en-US"/>
              </w:rPr>
              <w:t xml:space="preserve">50% or more KPI </w:t>
            </w:r>
            <w:r w:rsidR="00EF483E">
              <w:rPr>
                <w:rFonts w:ascii="Arial" w:hAnsi="Arial" w:cs="Arial"/>
                <w:sz w:val="24"/>
                <w:szCs w:val="24"/>
                <w:lang w:eastAsia="en-US"/>
              </w:rPr>
              <w:t>for</w:t>
            </w:r>
            <w:r>
              <w:rPr>
                <w:rFonts w:ascii="Arial" w:hAnsi="Arial" w:cs="Arial"/>
                <w:sz w:val="24"/>
                <w:szCs w:val="24"/>
                <w:lang w:eastAsia="en-US"/>
              </w:rPr>
              <w:t xml:space="preserve"> a period of at least six (6) months.</w:t>
            </w:r>
          </w:p>
        </w:tc>
      </w:tr>
      <w:tr w:rsidR="00011C15" w:rsidRPr="00BE7A0E" w14:paraId="36E9EDBB" w14:textId="77777777" w:rsidTr="00011C15">
        <w:tc>
          <w:tcPr>
            <w:tcW w:w="3369" w:type="dxa"/>
            <w:shd w:val="clear" w:color="auto" w:fill="auto"/>
          </w:tcPr>
          <w:p w14:paraId="575B29F0" w14:textId="4F45903A" w:rsidR="00011C15" w:rsidRPr="00BE7A0E" w:rsidRDefault="00011C15" w:rsidP="00011C15">
            <w:pPr>
              <w:overflowPunct/>
              <w:autoSpaceDE/>
              <w:autoSpaceDN/>
              <w:adjustRightInd/>
              <w:spacing w:after="120" w:line="276" w:lineRule="auto"/>
              <w:textAlignment w:val="auto"/>
              <w:rPr>
                <w:rFonts w:ascii="Arial" w:hAnsi="Arial" w:cs="Arial"/>
                <w:b/>
                <w:sz w:val="24"/>
                <w:szCs w:val="24"/>
                <w:lang w:eastAsia="en-US"/>
              </w:rPr>
            </w:pPr>
            <w:r w:rsidRPr="00BE7A0E">
              <w:rPr>
                <w:rFonts w:ascii="Arial" w:hAnsi="Arial" w:cs="Arial"/>
                <w:b/>
                <w:sz w:val="24"/>
                <w:szCs w:val="24"/>
                <w:lang w:eastAsia="en-US"/>
              </w:rPr>
              <w:t>"Service Credits"</w:t>
            </w:r>
          </w:p>
        </w:tc>
        <w:tc>
          <w:tcPr>
            <w:tcW w:w="5953" w:type="dxa"/>
            <w:shd w:val="clear" w:color="auto" w:fill="auto"/>
          </w:tcPr>
          <w:p w14:paraId="5F64BE6B" w14:textId="705DF709" w:rsidR="00011C15" w:rsidRPr="00BE7A0E" w:rsidRDefault="00011C15" w:rsidP="00011C15">
            <w:pPr>
              <w:spacing w:after="120"/>
              <w:rPr>
                <w:rFonts w:ascii="Arial" w:hAnsi="Arial" w:cs="Arial"/>
                <w:sz w:val="24"/>
                <w:szCs w:val="24"/>
                <w:lang w:eastAsia="en-US"/>
              </w:rPr>
            </w:pPr>
            <w:r w:rsidRPr="00BE7A0E">
              <w:rPr>
                <w:rFonts w:ascii="Arial" w:hAnsi="Arial" w:cs="Arial"/>
                <w:sz w:val="24"/>
                <w:szCs w:val="24"/>
                <w:lang w:eastAsia="en-US"/>
              </w:rPr>
              <w:t xml:space="preserve">any service credits specified in the Annex to Part A of this Schedule being payable by the Supplier to the Buyer in respect of any failure by the Supplier to meet one or more </w:t>
            </w:r>
            <w:r>
              <w:rPr>
                <w:rFonts w:ascii="Arial" w:hAnsi="Arial" w:cs="Arial"/>
                <w:sz w:val="24"/>
                <w:szCs w:val="24"/>
                <w:lang w:eastAsia="en-US"/>
              </w:rPr>
              <w:t>KPIs</w:t>
            </w:r>
            <w:r w:rsidRPr="00BE7A0E">
              <w:rPr>
                <w:rFonts w:ascii="Arial" w:hAnsi="Arial" w:cs="Arial"/>
                <w:sz w:val="24"/>
                <w:szCs w:val="24"/>
                <w:lang w:eastAsia="en-US"/>
              </w:rPr>
              <w:t>;</w:t>
            </w:r>
          </w:p>
        </w:tc>
      </w:tr>
      <w:tr w:rsidR="00BE7A0E" w:rsidRPr="00BE7A0E" w14:paraId="30E17C5D" w14:textId="77777777" w:rsidTr="00011C15">
        <w:trPr>
          <w:trHeight w:val="359"/>
        </w:trPr>
        <w:tc>
          <w:tcPr>
            <w:tcW w:w="3369" w:type="dxa"/>
            <w:shd w:val="clear" w:color="auto" w:fill="auto"/>
          </w:tcPr>
          <w:p w14:paraId="7DD046E1" w14:textId="77777777" w:rsidR="00BE7A0E" w:rsidRPr="00BE7A0E" w:rsidRDefault="00BE7A0E" w:rsidP="00011C15">
            <w:pPr>
              <w:overflowPunct/>
              <w:autoSpaceDE/>
              <w:autoSpaceDN/>
              <w:adjustRightInd/>
              <w:spacing w:after="120" w:line="276" w:lineRule="auto"/>
              <w:textAlignment w:val="auto"/>
              <w:rPr>
                <w:rFonts w:ascii="Arial" w:hAnsi="Arial" w:cs="Arial"/>
                <w:b/>
                <w:sz w:val="24"/>
                <w:szCs w:val="24"/>
                <w:lang w:eastAsia="en-US"/>
              </w:rPr>
            </w:pPr>
            <w:r w:rsidRPr="00BE7A0E">
              <w:rPr>
                <w:rFonts w:ascii="Arial" w:hAnsi="Arial" w:cs="Arial"/>
                <w:b/>
                <w:sz w:val="24"/>
                <w:szCs w:val="24"/>
                <w:lang w:eastAsia="en-US"/>
              </w:rPr>
              <w:t>"Service Credit Cap"</w:t>
            </w:r>
          </w:p>
        </w:tc>
        <w:tc>
          <w:tcPr>
            <w:tcW w:w="5953" w:type="dxa"/>
            <w:shd w:val="clear" w:color="auto" w:fill="auto"/>
          </w:tcPr>
          <w:p w14:paraId="3A3C2844" w14:textId="10FDEA5B" w:rsidR="00BE7A0E" w:rsidRPr="00BE7A0E" w:rsidRDefault="00A94829" w:rsidP="00011C15">
            <w:pPr>
              <w:spacing w:after="120"/>
              <w:rPr>
                <w:rFonts w:ascii="Arial" w:hAnsi="Arial" w:cs="Arial"/>
                <w:sz w:val="24"/>
                <w:szCs w:val="24"/>
                <w:lang w:eastAsia="en-US"/>
              </w:rPr>
            </w:pPr>
            <w:r>
              <w:rPr>
                <w:rFonts w:ascii="Arial" w:hAnsi="Arial" w:cs="Arial"/>
                <w:sz w:val="24"/>
                <w:szCs w:val="24"/>
                <w:lang w:eastAsia="en-US"/>
              </w:rPr>
              <w:t>The Service Credit Cap is 10% of the annual contract value directly attributed to the delivery of the project by the supplier. This means that budget allocated for funding ASYE participant activity does not contribute towards the Service Credit Cap.</w:t>
            </w:r>
          </w:p>
        </w:tc>
      </w:tr>
      <w:tr w:rsidR="00BE7A0E" w:rsidRPr="00BE7A0E" w14:paraId="4F242590" w14:textId="77777777" w:rsidTr="00011C15">
        <w:tc>
          <w:tcPr>
            <w:tcW w:w="3369" w:type="dxa"/>
            <w:shd w:val="clear" w:color="auto" w:fill="auto"/>
          </w:tcPr>
          <w:p w14:paraId="3F59D9F5" w14:textId="2800226B" w:rsidR="00BE7A0E" w:rsidRPr="00BE7A0E" w:rsidRDefault="00BE7A0E" w:rsidP="00011C15">
            <w:pPr>
              <w:overflowPunct/>
              <w:autoSpaceDE/>
              <w:autoSpaceDN/>
              <w:adjustRightInd/>
              <w:spacing w:after="120" w:line="276" w:lineRule="auto"/>
              <w:textAlignment w:val="auto"/>
              <w:rPr>
                <w:rFonts w:ascii="Arial" w:hAnsi="Arial" w:cs="Arial"/>
                <w:b/>
                <w:sz w:val="24"/>
                <w:szCs w:val="24"/>
                <w:lang w:eastAsia="en-US"/>
              </w:rPr>
            </w:pPr>
            <w:r w:rsidRPr="00BE7A0E">
              <w:rPr>
                <w:rFonts w:ascii="Arial" w:hAnsi="Arial" w:cs="Arial"/>
                <w:b/>
                <w:sz w:val="24"/>
                <w:szCs w:val="24"/>
                <w:lang w:eastAsia="en-US"/>
              </w:rPr>
              <w:t>"</w:t>
            </w:r>
            <w:r w:rsidR="00F0641C">
              <w:rPr>
                <w:rFonts w:ascii="Arial" w:hAnsi="Arial" w:cs="Arial"/>
                <w:b/>
                <w:sz w:val="24"/>
                <w:szCs w:val="24"/>
                <w:lang w:eastAsia="en-US"/>
              </w:rPr>
              <w:t xml:space="preserve">KPI </w:t>
            </w:r>
            <w:r w:rsidRPr="00BE7A0E">
              <w:rPr>
                <w:rFonts w:ascii="Arial" w:hAnsi="Arial" w:cs="Arial"/>
                <w:b/>
                <w:sz w:val="24"/>
                <w:szCs w:val="24"/>
                <w:lang w:eastAsia="en-US"/>
              </w:rPr>
              <w:t>Failure"</w:t>
            </w:r>
          </w:p>
        </w:tc>
        <w:tc>
          <w:tcPr>
            <w:tcW w:w="5953" w:type="dxa"/>
            <w:shd w:val="clear" w:color="auto" w:fill="auto"/>
          </w:tcPr>
          <w:p w14:paraId="750B5761" w14:textId="2FEAE081" w:rsidR="00BE7A0E" w:rsidRPr="00BE7A0E" w:rsidRDefault="00BE7A0E" w:rsidP="00011C15">
            <w:pPr>
              <w:spacing w:after="120"/>
              <w:rPr>
                <w:rFonts w:ascii="Arial" w:hAnsi="Arial" w:cs="Arial"/>
                <w:sz w:val="24"/>
                <w:szCs w:val="24"/>
                <w:lang w:eastAsia="en-US"/>
              </w:rPr>
            </w:pPr>
            <w:r w:rsidRPr="00BE7A0E">
              <w:rPr>
                <w:rFonts w:ascii="Arial" w:hAnsi="Arial" w:cs="Arial"/>
                <w:sz w:val="24"/>
                <w:szCs w:val="24"/>
                <w:lang w:eastAsia="en-US"/>
              </w:rPr>
              <w:t xml:space="preserve">means a failure to meet the </w:t>
            </w:r>
            <w:r w:rsidR="001C19CB">
              <w:rPr>
                <w:rFonts w:ascii="Arial" w:hAnsi="Arial" w:cs="Arial"/>
                <w:sz w:val="24"/>
                <w:szCs w:val="24"/>
                <w:lang w:eastAsia="en-US"/>
              </w:rPr>
              <w:t xml:space="preserve">KPI </w:t>
            </w:r>
            <w:r w:rsidRPr="00BE7A0E">
              <w:rPr>
                <w:rFonts w:ascii="Arial" w:hAnsi="Arial" w:cs="Arial"/>
                <w:sz w:val="24"/>
                <w:szCs w:val="24"/>
                <w:lang w:eastAsia="en-US"/>
              </w:rPr>
              <w:t xml:space="preserve">Performance Measure in respect of a </w:t>
            </w:r>
            <w:r w:rsidR="001C19CB">
              <w:rPr>
                <w:rFonts w:ascii="Arial" w:hAnsi="Arial" w:cs="Arial"/>
                <w:sz w:val="24"/>
                <w:szCs w:val="24"/>
                <w:lang w:eastAsia="en-US"/>
              </w:rPr>
              <w:t>KPI</w:t>
            </w:r>
            <w:r w:rsidRPr="00BE7A0E">
              <w:rPr>
                <w:rFonts w:ascii="Arial" w:hAnsi="Arial" w:cs="Arial"/>
                <w:sz w:val="24"/>
                <w:szCs w:val="24"/>
                <w:lang w:eastAsia="en-US"/>
              </w:rPr>
              <w:t>;</w:t>
            </w:r>
          </w:p>
        </w:tc>
      </w:tr>
      <w:tr w:rsidR="00BE7A0E" w:rsidRPr="00BE7A0E" w14:paraId="0182C0A2" w14:textId="77777777" w:rsidTr="00011C15">
        <w:tc>
          <w:tcPr>
            <w:tcW w:w="3369" w:type="dxa"/>
            <w:shd w:val="clear" w:color="auto" w:fill="auto"/>
          </w:tcPr>
          <w:p w14:paraId="38C1F2EF" w14:textId="76FF36A7" w:rsidR="00BE7A0E" w:rsidRPr="00BE7A0E" w:rsidRDefault="00BE7A0E" w:rsidP="00011C15">
            <w:pPr>
              <w:overflowPunct/>
              <w:autoSpaceDE/>
              <w:autoSpaceDN/>
              <w:adjustRightInd/>
              <w:spacing w:after="120" w:line="276" w:lineRule="auto"/>
              <w:ind w:left="179" w:hanging="142"/>
              <w:textAlignment w:val="auto"/>
              <w:rPr>
                <w:rFonts w:ascii="Arial" w:hAnsi="Arial" w:cs="Arial"/>
                <w:b/>
                <w:sz w:val="24"/>
                <w:szCs w:val="24"/>
                <w:lang w:eastAsia="en-US"/>
              </w:rPr>
            </w:pPr>
            <w:r w:rsidRPr="00BE7A0E">
              <w:rPr>
                <w:rFonts w:ascii="Arial" w:hAnsi="Arial" w:cs="Arial"/>
                <w:b/>
                <w:sz w:val="24"/>
                <w:szCs w:val="24"/>
                <w:lang w:eastAsia="en-US"/>
              </w:rPr>
              <w:t>"</w:t>
            </w:r>
            <w:r w:rsidR="00F0641C">
              <w:rPr>
                <w:rFonts w:ascii="Arial" w:hAnsi="Arial" w:cs="Arial"/>
                <w:b/>
                <w:sz w:val="24"/>
                <w:szCs w:val="24"/>
                <w:lang w:eastAsia="en-US"/>
              </w:rPr>
              <w:t>KPI</w:t>
            </w:r>
            <w:r w:rsidRPr="00BE7A0E">
              <w:rPr>
                <w:rFonts w:ascii="Arial" w:hAnsi="Arial" w:cs="Arial"/>
                <w:b/>
                <w:sz w:val="24"/>
                <w:szCs w:val="24"/>
                <w:lang w:eastAsia="en-US"/>
              </w:rPr>
              <w:t xml:space="preserve"> Performance Measure"</w:t>
            </w:r>
          </w:p>
        </w:tc>
        <w:tc>
          <w:tcPr>
            <w:tcW w:w="5953" w:type="dxa"/>
            <w:shd w:val="clear" w:color="auto" w:fill="auto"/>
          </w:tcPr>
          <w:p w14:paraId="03918AB4" w14:textId="60B37F6A" w:rsidR="00BE7A0E" w:rsidRPr="00BE7A0E" w:rsidRDefault="00BE7A0E" w:rsidP="00011C15">
            <w:pPr>
              <w:spacing w:after="120"/>
              <w:rPr>
                <w:rFonts w:ascii="Arial" w:hAnsi="Arial" w:cs="Arial"/>
                <w:sz w:val="24"/>
                <w:szCs w:val="24"/>
                <w:lang w:eastAsia="en-US"/>
              </w:rPr>
            </w:pPr>
            <w:r w:rsidRPr="00BE7A0E">
              <w:rPr>
                <w:rFonts w:ascii="Arial" w:hAnsi="Arial" w:cs="Arial"/>
                <w:sz w:val="24"/>
                <w:szCs w:val="24"/>
                <w:lang w:eastAsia="en-US"/>
              </w:rPr>
              <w:t xml:space="preserve">shall be as set out against the relevant </w:t>
            </w:r>
            <w:r w:rsidR="001C19CB">
              <w:rPr>
                <w:rFonts w:ascii="Arial" w:hAnsi="Arial" w:cs="Arial"/>
                <w:sz w:val="24"/>
                <w:szCs w:val="24"/>
                <w:lang w:eastAsia="en-US"/>
              </w:rPr>
              <w:t xml:space="preserve">KPI </w:t>
            </w:r>
            <w:r w:rsidRPr="00BE7A0E">
              <w:rPr>
                <w:rFonts w:ascii="Arial" w:hAnsi="Arial" w:cs="Arial"/>
                <w:sz w:val="24"/>
                <w:szCs w:val="24"/>
                <w:lang w:eastAsia="en-US"/>
              </w:rPr>
              <w:t>in the Annex to Part A of this Schedule; and</w:t>
            </w:r>
          </w:p>
        </w:tc>
      </w:tr>
      <w:tr w:rsidR="00BE7A0E" w:rsidRPr="00BE7A0E" w14:paraId="05AF3AEA" w14:textId="77777777" w:rsidTr="00011C15">
        <w:tc>
          <w:tcPr>
            <w:tcW w:w="3369" w:type="dxa"/>
            <w:shd w:val="clear" w:color="auto" w:fill="auto"/>
          </w:tcPr>
          <w:p w14:paraId="1024C4E5" w14:textId="6DECC913" w:rsidR="00BE7A0E" w:rsidRPr="00BE7A0E" w:rsidRDefault="00BE7A0E" w:rsidP="00011C15">
            <w:pPr>
              <w:overflowPunct/>
              <w:autoSpaceDE/>
              <w:autoSpaceDN/>
              <w:adjustRightInd/>
              <w:spacing w:after="120" w:line="276" w:lineRule="auto"/>
              <w:textAlignment w:val="auto"/>
              <w:rPr>
                <w:rFonts w:ascii="Arial" w:hAnsi="Arial" w:cs="Arial"/>
                <w:b/>
                <w:sz w:val="24"/>
                <w:szCs w:val="24"/>
                <w:lang w:eastAsia="en-US"/>
              </w:rPr>
            </w:pPr>
            <w:r w:rsidRPr="00BE7A0E">
              <w:rPr>
                <w:rFonts w:ascii="Arial" w:hAnsi="Arial" w:cs="Arial"/>
                <w:b/>
                <w:sz w:val="24"/>
                <w:szCs w:val="24"/>
                <w:lang w:eastAsia="en-US"/>
              </w:rPr>
              <w:t>"</w:t>
            </w:r>
            <w:r w:rsidR="00C40591">
              <w:rPr>
                <w:rFonts w:ascii="Arial" w:hAnsi="Arial" w:cs="Arial"/>
                <w:b/>
                <w:sz w:val="24"/>
                <w:szCs w:val="24"/>
                <w:lang w:eastAsia="en-US"/>
              </w:rPr>
              <w:t xml:space="preserve">KPI </w:t>
            </w:r>
            <w:r w:rsidRPr="00BE7A0E">
              <w:rPr>
                <w:rFonts w:ascii="Arial" w:hAnsi="Arial" w:cs="Arial"/>
                <w:b/>
                <w:sz w:val="24"/>
                <w:szCs w:val="24"/>
                <w:lang w:eastAsia="en-US"/>
              </w:rPr>
              <w:t>Threshold"</w:t>
            </w:r>
          </w:p>
        </w:tc>
        <w:tc>
          <w:tcPr>
            <w:tcW w:w="5953" w:type="dxa"/>
            <w:shd w:val="clear" w:color="auto" w:fill="auto"/>
          </w:tcPr>
          <w:p w14:paraId="6DA247F4" w14:textId="0F943E2E" w:rsidR="00BE7A0E" w:rsidRPr="00BE7A0E" w:rsidRDefault="004D02E0" w:rsidP="00011C15">
            <w:pPr>
              <w:spacing w:after="120"/>
              <w:ind w:firstLine="35"/>
              <w:rPr>
                <w:rFonts w:ascii="Arial" w:hAnsi="Arial" w:cs="Arial"/>
                <w:sz w:val="24"/>
                <w:szCs w:val="24"/>
                <w:lang w:eastAsia="en-US"/>
              </w:rPr>
            </w:pPr>
            <w:r>
              <w:rPr>
                <w:rFonts w:ascii="Arial" w:hAnsi="Arial" w:cs="Arial"/>
                <w:sz w:val="24"/>
                <w:szCs w:val="24"/>
                <w:lang w:eastAsia="en-US"/>
              </w:rPr>
              <w:t>m</w:t>
            </w:r>
            <w:r w:rsidR="004968A9">
              <w:rPr>
                <w:rFonts w:ascii="Arial" w:hAnsi="Arial" w:cs="Arial"/>
                <w:sz w:val="24"/>
                <w:szCs w:val="24"/>
                <w:lang w:eastAsia="en-US"/>
              </w:rPr>
              <w:t xml:space="preserve">eans the minimum threshold and </w:t>
            </w:r>
            <w:r w:rsidR="00BE7A0E" w:rsidRPr="00BE7A0E">
              <w:rPr>
                <w:rFonts w:ascii="Arial" w:hAnsi="Arial" w:cs="Arial"/>
                <w:sz w:val="24"/>
                <w:szCs w:val="24"/>
                <w:lang w:eastAsia="en-US"/>
              </w:rPr>
              <w:t xml:space="preserve">shall be as set out against the relevant </w:t>
            </w:r>
            <w:r w:rsidR="001C19CB">
              <w:rPr>
                <w:rFonts w:ascii="Arial" w:hAnsi="Arial" w:cs="Arial"/>
                <w:sz w:val="24"/>
                <w:szCs w:val="24"/>
                <w:lang w:eastAsia="en-US"/>
              </w:rPr>
              <w:t xml:space="preserve">KPI </w:t>
            </w:r>
            <w:r w:rsidR="00BE7A0E" w:rsidRPr="00BE7A0E">
              <w:rPr>
                <w:rFonts w:ascii="Arial" w:hAnsi="Arial" w:cs="Arial"/>
                <w:sz w:val="24"/>
                <w:szCs w:val="24"/>
                <w:lang w:eastAsia="en-US"/>
              </w:rPr>
              <w:t>in the Annex to Part A of this Schedule.</w:t>
            </w:r>
          </w:p>
        </w:tc>
      </w:tr>
    </w:tbl>
    <w:p w14:paraId="77A41314" w14:textId="4D574094" w:rsidR="00A94829" w:rsidRPr="00A94829" w:rsidRDefault="00BE7A0E" w:rsidP="00F03298">
      <w:pPr>
        <w:pStyle w:val="ListParagraph"/>
        <w:numPr>
          <w:ilvl w:val="0"/>
          <w:numId w:val="58"/>
        </w:numPr>
        <w:overflowPunct/>
        <w:autoSpaceDE/>
        <w:autoSpaceDN/>
        <w:spacing w:before="240" w:after="120"/>
        <w:ind w:left="709" w:hanging="709"/>
        <w:textAlignment w:val="auto"/>
        <w:outlineLvl w:val="1"/>
        <w:rPr>
          <w:rFonts w:eastAsia="STZhongsong" w:cs="Arial"/>
          <w:b/>
          <w:caps/>
          <w:szCs w:val="24"/>
          <w:lang w:eastAsia="zh-CN"/>
        </w:rPr>
      </w:pPr>
      <w:r w:rsidRPr="00A94829">
        <w:rPr>
          <w:rFonts w:ascii="Arial Bold" w:eastAsia="STZhongsong" w:hAnsi="Arial Bold" w:cs="Arial"/>
          <w:b/>
          <w:szCs w:val="24"/>
          <w:lang w:eastAsia="zh-CN"/>
        </w:rPr>
        <w:t xml:space="preserve">What happens if you don’t meet the </w:t>
      </w:r>
      <w:r w:rsidR="005C0812" w:rsidRPr="00A94829">
        <w:rPr>
          <w:rFonts w:ascii="Arial Bold" w:eastAsia="STZhongsong" w:hAnsi="Arial Bold" w:cs="Arial"/>
          <w:b/>
          <w:szCs w:val="24"/>
          <w:lang w:eastAsia="zh-CN"/>
        </w:rPr>
        <w:t xml:space="preserve">Key Performance </w:t>
      </w:r>
      <w:r w:rsidR="0085778F" w:rsidRPr="00A94829">
        <w:rPr>
          <w:rFonts w:ascii="Arial Bold" w:eastAsia="STZhongsong" w:hAnsi="Arial Bold" w:cs="Arial"/>
          <w:b/>
          <w:szCs w:val="24"/>
          <w:lang w:eastAsia="zh-CN"/>
        </w:rPr>
        <w:t>Indicators</w:t>
      </w:r>
      <w:r w:rsidR="0085778F" w:rsidRPr="00A94829">
        <w:rPr>
          <w:rFonts w:ascii="Arial Bold" w:eastAsia="STZhongsong" w:hAnsi="Arial Bold" w:cs="Arial" w:hint="eastAsia"/>
          <w:b/>
          <w:szCs w:val="24"/>
          <w:lang w:eastAsia="zh-CN"/>
        </w:rPr>
        <w:t>?</w:t>
      </w:r>
    </w:p>
    <w:p w14:paraId="04FF5FEB" w14:textId="77777777" w:rsidR="00A94829" w:rsidRPr="00A94829" w:rsidRDefault="00A94829" w:rsidP="00A94829">
      <w:pPr>
        <w:pStyle w:val="ListParagraph"/>
        <w:overflowPunct/>
        <w:autoSpaceDE/>
        <w:autoSpaceDN/>
        <w:spacing w:before="240" w:after="120"/>
        <w:ind w:left="709"/>
        <w:textAlignment w:val="auto"/>
        <w:outlineLvl w:val="1"/>
        <w:rPr>
          <w:rFonts w:eastAsia="STZhongsong" w:cs="Arial"/>
          <w:b/>
          <w:caps/>
          <w:szCs w:val="24"/>
          <w:lang w:eastAsia="zh-CN"/>
        </w:rPr>
      </w:pPr>
    </w:p>
    <w:p w14:paraId="0408F5BF" w14:textId="77777777" w:rsidR="00A94829" w:rsidRPr="00A94829" w:rsidRDefault="00BE7A0E" w:rsidP="00F03298">
      <w:pPr>
        <w:pStyle w:val="ListParagraph"/>
        <w:numPr>
          <w:ilvl w:val="1"/>
          <w:numId w:val="58"/>
        </w:numPr>
        <w:overflowPunct/>
        <w:autoSpaceDE/>
        <w:autoSpaceDN/>
        <w:spacing w:before="240" w:after="120"/>
        <w:ind w:left="709"/>
        <w:textAlignment w:val="auto"/>
        <w:outlineLvl w:val="1"/>
        <w:rPr>
          <w:rFonts w:eastAsia="STZhongsong" w:cs="Arial"/>
          <w:b/>
          <w:caps/>
          <w:szCs w:val="24"/>
          <w:lang w:eastAsia="zh-CN"/>
        </w:rPr>
      </w:pPr>
      <w:r w:rsidRPr="00A94829">
        <w:rPr>
          <w:rFonts w:cs="Arial"/>
          <w:szCs w:val="24"/>
          <w:lang w:eastAsia="zh-CN"/>
        </w:rPr>
        <w:t xml:space="preserve">The Supplier shall at all times provide the Deliverables to meet or exceed the </w:t>
      </w:r>
      <w:r w:rsidR="00B76757" w:rsidRPr="00A94829">
        <w:rPr>
          <w:rFonts w:cs="Arial"/>
          <w:szCs w:val="24"/>
          <w:lang w:eastAsia="zh-CN"/>
        </w:rPr>
        <w:t>KPI</w:t>
      </w:r>
      <w:r w:rsidRPr="00A94829">
        <w:rPr>
          <w:rFonts w:cs="Arial"/>
          <w:szCs w:val="24"/>
          <w:lang w:eastAsia="zh-CN"/>
        </w:rPr>
        <w:t xml:space="preserve"> Performance Measure for each </w:t>
      </w:r>
      <w:r w:rsidR="00F424DD" w:rsidRPr="00A94829">
        <w:rPr>
          <w:rFonts w:cs="Arial"/>
          <w:szCs w:val="24"/>
          <w:lang w:eastAsia="zh-CN"/>
        </w:rPr>
        <w:t>KPI</w:t>
      </w:r>
      <w:r w:rsidRPr="00A94829">
        <w:rPr>
          <w:rFonts w:cs="Arial"/>
          <w:szCs w:val="24"/>
          <w:lang w:eastAsia="zh-CN"/>
        </w:rPr>
        <w:t>.</w:t>
      </w:r>
    </w:p>
    <w:p w14:paraId="2DADBDD0" w14:textId="77777777" w:rsidR="00A94829" w:rsidRPr="00A94829" w:rsidRDefault="00A94829" w:rsidP="00A94829">
      <w:pPr>
        <w:pStyle w:val="ListParagraph"/>
        <w:overflowPunct/>
        <w:autoSpaceDE/>
        <w:autoSpaceDN/>
        <w:spacing w:before="240" w:after="120"/>
        <w:ind w:left="709"/>
        <w:textAlignment w:val="auto"/>
        <w:outlineLvl w:val="1"/>
        <w:rPr>
          <w:rFonts w:eastAsia="STZhongsong" w:cs="Arial"/>
          <w:b/>
          <w:caps/>
          <w:szCs w:val="24"/>
          <w:lang w:eastAsia="zh-CN"/>
        </w:rPr>
      </w:pPr>
    </w:p>
    <w:p w14:paraId="2BFA31E0" w14:textId="77777777" w:rsidR="00A94829" w:rsidRPr="00A94829" w:rsidRDefault="00BE7A0E" w:rsidP="00F03298">
      <w:pPr>
        <w:pStyle w:val="ListParagraph"/>
        <w:numPr>
          <w:ilvl w:val="1"/>
          <w:numId w:val="58"/>
        </w:numPr>
        <w:overflowPunct/>
        <w:autoSpaceDE/>
        <w:autoSpaceDN/>
        <w:spacing w:before="240" w:after="120"/>
        <w:ind w:left="709"/>
        <w:textAlignment w:val="auto"/>
        <w:outlineLvl w:val="1"/>
        <w:rPr>
          <w:rFonts w:eastAsia="STZhongsong" w:cs="Arial"/>
          <w:b/>
          <w:caps/>
          <w:szCs w:val="24"/>
          <w:lang w:eastAsia="zh-CN"/>
        </w:rPr>
      </w:pPr>
      <w:r w:rsidRPr="00A94829">
        <w:rPr>
          <w:rFonts w:cs="Arial"/>
          <w:szCs w:val="24"/>
          <w:lang w:eastAsia="zh-CN"/>
        </w:rPr>
        <w:t xml:space="preserve">The Supplier acknowledges that any </w:t>
      </w:r>
      <w:r w:rsidR="00091B42" w:rsidRPr="00A94829">
        <w:rPr>
          <w:rFonts w:cs="Arial"/>
          <w:szCs w:val="24"/>
          <w:lang w:eastAsia="zh-CN"/>
        </w:rPr>
        <w:t>KPI</w:t>
      </w:r>
      <w:r w:rsidRPr="00A94829">
        <w:rPr>
          <w:rFonts w:cs="Arial"/>
          <w:szCs w:val="24"/>
          <w:lang w:eastAsia="zh-CN"/>
        </w:rPr>
        <w:t xml:space="preserve"> Failure shall entitle the Buyer to the rights set out in Part A of this Schedule including the right to any Service Credits and that any Service Credit is a price adjustment and not an estimate of the Loss that may be suffered by the Buyer as a result of the Supplier’s failure to meet any </w:t>
      </w:r>
      <w:r w:rsidR="00091B42" w:rsidRPr="00A94829">
        <w:rPr>
          <w:rFonts w:cs="Arial"/>
          <w:szCs w:val="24"/>
          <w:lang w:eastAsia="zh-CN"/>
        </w:rPr>
        <w:t>KPI</w:t>
      </w:r>
      <w:r w:rsidRPr="00A94829">
        <w:rPr>
          <w:rFonts w:cs="Arial"/>
          <w:szCs w:val="24"/>
          <w:lang w:eastAsia="zh-CN"/>
        </w:rPr>
        <w:t xml:space="preserve"> Performance Measure.</w:t>
      </w:r>
    </w:p>
    <w:p w14:paraId="3858391E" w14:textId="77777777" w:rsidR="00A94829" w:rsidRPr="00A94829" w:rsidRDefault="00A94829" w:rsidP="00A94829">
      <w:pPr>
        <w:pStyle w:val="ListParagraph"/>
        <w:rPr>
          <w:rFonts w:cs="Arial"/>
          <w:szCs w:val="24"/>
          <w:lang w:eastAsia="zh-CN"/>
        </w:rPr>
      </w:pPr>
    </w:p>
    <w:p w14:paraId="4255FE2A" w14:textId="77777777" w:rsidR="00A94829" w:rsidRPr="00A94829" w:rsidRDefault="00BE7A0E" w:rsidP="00F03298">
      <w:pPr>
        <w:pStyle w:val="ListParagraph"/>
        <w:numPr>
          <w:ilvl w:val="1"/>
          <w:numId w:val="58"/>
        </w:numPr>
        <w:overflowPunct/>
        <w:autoSpaceDE/>
        <w:autoSpaceDN/>
        <w:spacing w:before="240" w:after="120"/>
        <w:ind w:left="709"/>
        <w:textAlignment w:val="auto"/>
        <w:outlineLvl w:val="1"/>
        <w:rPr>
          <w:rFonts w:eastAsia="STZhongsong" w:cs="Arial"/>
          <w:b/>
          <w:caps/>
          <w:szCs w:val="24"/>
          <w:lang w:eastAsia="zh-CN"/>
        </w:rPr>
      </w:pPr>
      <w:r w:rsidRPr="00A94829">
        <w:rPr>
          <w:rFonts w:cs="Arial"/>
          <w:szCs w:val="24"/>
          <w:lang w:eastAsia="zh-CN"/>
        </w:rPr>
        <w:t>The Supplier shall send Performance Monitoring Reports to the Buyer detailing the level of service which was achieved in accordance with the provisions of Part B (Performance Monitoring) of this Schedule.</w:t>
      </w:r>
    </w:p>
    <w:p w14:paraId="78047B34" w14:textId="77777777" w:rsidR="00A94829" w:rsidRPr="00A94829" w:rsidRDefault="00A94829" w:rsidP="00A94829">
      <w:pPr>
        <w:pStyle w:val="ListParagraph"/>
        <w:rPr>
          <w:rFonts w:cs="Arial"/>
          <w:szCs w:val="24"/>
          <w:lang w:eastAsia="zh-CN"/>
        </w:rPr>
      </w:pPr>
    </w:p>
    <w:p w14:paraId="54703937" w14:textId="77777777" w:rsidR="00A94829" w:rsidRPr="00A94829" w:rsidRDefault="00BE7A0E" w:rsidP="00F03298">
      <w:pPr>
        <w:pStyle w:val="ListParagraph"/>
        <w:numPr>
          <w:ilvl w:val="1"/>
          <w:numId w:val="58"/>
        </w:numPr>
        <w:overflowPunct/>
        <w:autoSpaceDE/>
        <w:autoSpaceDN/>
        <w:spacing w:before="240" w:after="120"/>
        <w:ind w:left="709"/>
        <w:textAlignment w:val="auto"/>
        <w:outlineLvl w:val="1"/>
        <w:rPr>
          <w:rFonts w:eastAsia="STZhongsong" w:cs="Arial"/>
          <w:b/>
          <w:caps/>
          <w:szCs w:val="24"/>
          <w:lang w:eastAsia="zh-CN"/>
        </w:rPr>
      </w:pPr>
      <w:r w:rsidRPr="00A94829">
        <w:rPr>
          <w:rFonts w:cs="Arial"/>
          <w:szCs w:val="24"/>
          <w:lang w:eastAsia="zh-CN"/>
        </w:rPr>
        <w:t xml:space="preserve">A Service Credit shall be the Buyer’s exclusive financial remedy for a </w:t>
      </w:r>
      <w:r w:rsidR="00D121FC" w:rsidRPr="00A94829">
        <w:rPr>
          <w:rFonts w:cs="Arial"/>
          <w:szCs w:val="24"/>
          <w:lang w:eastAsia="zh-CN"/>
        </w:rPr>
        <w:t>KPI</w:t>
      </w:r>
      <w:r w:rsidR="002B056B" w:rsidRPr="00A94829">
        <w:rPr>
          <w:rFonts w:cs="Arial"/>
          <w:szCs w:val="24"/>
          <w:lang w:eastAsia="zh-CN"/>
        </w:rPr>
        <w:t xml:space="preserve"> </w:t>
      </w:r>
      <w:r w:rsidRPr="00A94829">
        <w:rPr>
          <w:rFonts w:cs="Arial"/>
          <w:szCs w:val="24"/>
          <w:lang w:eastAsia="zh-CN"/>
        </w:rPr>
        <w:t>Failure except where</w:t>
      </w:r>
      <w:r w:rsidR="005314F4" w:rsidRPr="00A94829">
        <w:rPr>
          <w:rFonts w:cs="Arial"/>
          <w:szCs w:val="24"/>
          <w:lang w:eastAsia="zh-CN"/>
        </w:rPr>
        <w:t xml:space="preserve"> the </w:t>
      </w:r>
      <w:r w:rsidRPr="00A94829">
        <w:rPr>
          <w:rFonts w:cs="Arial"/>
          <w:szCs w:val="24"/>
          <w:lang w:eastAsia="zh-CN"/>
        </w:rPr>
        <w:t>Supplier has over the previous (twelve) 12 Month period exceeded the</w:t>
      </w:r>
      <w:r w:rsidR="005314F4" w:rsidRPr="00A94829">
        <w:rPr>
          <w:rFonts w:cs="Arial"/>
          <w:szCs w:val="24"/>
          <w:lang w:eastAsia="zh-CN"/>
        </w:rPr>
        <w:t>:</w:t>
      </w:r>
    </w:p>
    <w:p w14:paraId="704FE82A" w14:textId="77777777" w:rsidR="00A94829" w:rsidRPr="00A94829" w:rsidRDefault="00A94829" w:rsidP="00A94829">
      <w:pPr>
        <w:pStyle w:val="ListParagraph"/>
        <w:rPr>
          <w:rFonts w:cs="Arial"/>
          <w:szCs w:val="24"/>
          <w:lang w:eastAsia="zh-CN"/>
        </w:rPr>
      </w:pPr>
    </w:p>
    <w:p w14:paraId="7CAF10E8" w14:textId="77777777" w:rsidR="00F819CA" w:rsidRPr="00F819CA" w:rsidRDefault="00BE7A0E" w:rsidP="00F03298">
      <w:pPr>
        <w:pStyle w:val="ListParagraph"/>
        <w:numPr>
          <w:ilvl w:val="2"/>
          <w:numId w:val="58"/>
        </w:numPr>
        <w:overflowPunct/>
        <w:autoSpaceDE/>
        <w:autoSpaceDN/>
        <w:spacing w:before="240" w:after="120"/>
        <w:ind w:left="1560" w:hanging="862"/>
        <w:textAlignment w:val="auto"/>
        <w:outlineLvl w:val="1"/>
        <w:rPr>
          <w:rFonts w:eastAsia="STZhongsong" w:cs="Arial"/>
          <w:b/>
          <w:caps/>
          <w:szCs w:val="24"/>
          <w:lang w:eastAsia="zh-CN"/>
        </w:rPr>
      </w:pPr>
      <w:r w:rsidRPr="00A94829">
        <w:rPr>
          <w:rFonts w:cs="Arial"/>
          <w:szCs w:val="24"/>
          <w:lang w:eastAsia="zh-CN"/>
        </w:rPr>
        <w:lastRenderedPageBreak/>
        <w:t>Service Credit Cap; and/or</w:t>
      </w:r>
    </w:p>
    <w:p w14:paraId="286A787C" w14:textId="77777777" w:rsidR="00F819CA" w:rsidRPr="00F819CA" w:rsidRDefault="00F819CA" w:rsidP="00F819CA">
      <w:pPr>
        <w:pStyle w:val="ListParagraph"/>
        <w:overflowPunct/>
        <w:autoSpaceDE/>
        <w:autoSpaceDN/>
        <w:spacing w:before="240" w:after="120"/>
        <w:ind w:left="1560"/>
        <w:textAlignment w:val="auto"/>
        <w:outlineLvl w:val="1"/>
        <w:rPr>
          <w:rFonts w:eastAsia="STZhongsong" w:cs="Arial"/>
          <w:b/>
          <w:caps/>
          <w:szCs w:val="24"/>
          <w:lang w:eastAsia="zh-CN"/>
        </w:rPr>
      </w:pPr>
    </w:p>
    <w:p w14:paraId="61D3C4D4" w14:textId="77777777" w:rsidR="00F819CA" w:rsidRPr="00F819CA" w:rsidRDefault="00BE7A0E" w:rsidP="00F03298">
      <w:pPr>
        <w:pStyle w:val="ListParagraph"/>
        <w:numPr>
          <w:ilvl w:val="2"/>
          <w:numId w:val="58"/>
        </w:numPr>
        <w:overflowPunct/>
        <w:autoSpaceDE/>
        <w:autoSpaceDN/>
        <w:spacing w:before="240" w:after="120"/>
        <w:ind w:left="1560" w:hanging="862"/>
        <w:textAlignment w:val="auto"/>
        <w:outlineLvl w:val="1"/>
        <w:rPr>
          <w:rFonts w:eastAsia="STZhongsong" w:cs="Arial"/>
          <w:b/>
          <w:caps/>
          <w:szCs w:val="24"/>
          <w:lang w:eastAsia="zh-CN"/>
        </w:rPr>
      </w:pPr>
      <w:r w:rsidRPr="00F819CA">
        <w:rPr>
          <w:rFonts w:cs="Arial"/>
          <w:szCs w:val="24"/>
          <w:lang w:eastAsia="zh-CN"/>
        </w:rPr>
        <w:t xml:space="preserve">the </w:t>
      </w:r>
      <w:r w:rsidR="003716F1" w:rsidRPr="00F819CA">
        <w:rPr>
          <w:rFonts w:cs="Arial"/>
          <w:szCs w:val="24"/>
          <w:lang w:eastAsia="zh-CN"/>
        </w:rPr>
        <w:t>KPI</w:t>
      </w:r>
      <w:r w:rsidRPr="00F819CA">
        <w:rPr>
          <w:rFonts w:cs="Arial"/>
          <w:szCs w:val="24"/>
          <w:lang w:eastAsia="zh-CN"/>
        </w:rPr>
        <w:t xml:space="preserve"> Failure:</w:t>
      </w:r>
      <w:r w:rsidR="005314F4" w:rsidRPr="00F819CA">
        <w:rPr>
          <w:rFonts w:cs="Arial"/>
          <w:szCs w:val="24"/>
          <w:lang w:eastAsia="zh-CN"/>
        </w:rPr>
        <w:t xml:space="preserve"> </w:t>
      </w:r>
    </w:p>
    <w:p w14:paraId="1432D5B4" w14:textId="77777777" w:rsidR="00F819CA" w:rsidRPr="00F819CA" w:rsidRDefault="00F819CA" w:rsidP="00F819CA">
      <w:pPr>
        <w:pStyle w:val="ListParagraph"/>
        <w:rPr>
          <w:rFonts w:cs="Arial"/>
          <w:szCs w:val="24"/>
          <w:lang w:eastAsia="zh-CN"/>
        </w:rPr>
      </w:pPr>
    </w:p>
    <w:p w14:paraId="767F78DA" w14:textId="1054F834" w:rsidR="00F819CA" w:rsidRPr="00F819CA" w:rsidRDefault="00BE7A0E" w:rsidP="00F03298">
      <w:pPr>
        <w:pStyle w:val="ListParagraph"/>
        <w:numPr>
          <w:ilvl w:val="3"/>
          <w:numId w:val="58"/>
        </w:numPr>
        <w:overflowPunct/>
        <w:autoSpaceDE/>
        <w:autoSpaceDN/>
        <w:spacing w:before="240" w:after="120"/>
        <w:ind w:left="2127" w:hanging="513"/>
        <w:textAlignment w:val="auto"/>
        <w:outlineLvl w:val="1"/>
        <w:rPr>
          <w:rFonts w:eastAsia="STZhongsong" w:cs="Arial"/>
          <w:b/>
          <w:caps/>
          <w:szCs w:val="24"/>
          <w:lang w:eastAsia="zh-CN"/>
        </w:rPr>
      </w:pPr>
      <w:r w:rsidRPr="00F819CA">
        <w:rPr>
          <w:rFonts w:cs="Arial"/>
          <w:szCs w:val="24"/>
          <w:lang w:eastAsia="zh-CN"/>
        </w:rPr>
        <w:t xml:space="preserve">exceeds the relevant </w:t>
      </w:r>
      <w:r w:rsidR="003716F1" w:rsidRPr="00F819CA">
        <w:rPr>
          <w:rFonts w:cs="Arial"/>
          <w:szCs w:val="24"/>
          <w:lang w:eastAsia="zh-CN"/>
        </w:rPr>
        <w:t>KPI</w:t>
      </w:r>
      <w:r w:rsidR="00A6327A" w:rsidRPr="00F819CA">
        <w:rPr>
          <w:rFonts w:cs="Arial"/>
          <w:szCs w:val="24"/>
          <w:lang w:eastAsia="zh-CN"/>
        </w:rPr>
        <w:t xml:space="preserve"> </w:t>
      </w:r>
      <w:r w:rsidR="0085778F" w:rsidRPr="00F819CA">
        <w:rPr>
          <w:rFonts w:cs="Arial"/>
          <w:szCs w:val="24"/>
          <w:lang w:eastAsia="zh-CN"/>
        </w:rPr>
        <w:t>Threshold.</w:t>
      </w:r>
    </w:p>
    <w:p w14:paraId="6D8F0B26" w14:textId="77777777" w:rsidR="00F819CA" w:rsidRPr="00F819CA" w:rsidRDefault="00F819CA" w:rsidP="00F819CA">
      <w:pPr>
        <w:pStyle w:val="ListParagraph"/>
        <w:overflowPunct/>
        <w:autoSpaceDE/>
        <w:autoSpaceDN/>
        <w:spacing w:before="240" w:after="120"/>
        <w:ind w:left="2127"/>
        <w:textAlignment w:val="auto"/>
        <w:outlineLvl w:val="1"/>
        <w:rPr>
          <w:rFonts w:eastAsia="STZhongsong" w:cs="Arial"/>
          <w:b/>
          <w:caps/>
          <w:szCs w:val="24"/>
          <w:lang w:eastAsia="zh-CN"/>
        </w:rPr>
      </w:pPr>
    </w:p>
    <w:p w14:paraId="5125FB57" w14:textId="77777777" w:rsidR="00F819CA" w:rsidRPr="00F819CA" w:rsidRDefault="00BE7A0E" w:rsidP="00F03298">
      <w:pPr>
        <w:pStyle w:val="ListParagraph"/>
        <w:numPr>
          <w:ilvl w:val="3"/>
          <w:numId w:val="58"/>
        </w:numPr>
        <w:overflowPunct/>
        <w:autoSpaceDE/>
        <w:autoSpaceDN/>
        <w:spacing w:before="240" w:after="120"/>
        <w:ind w:left="2127" w:hanging="513"/>
        <w:textAlignment w:val="auto"/>
        <w:outlineLvl w:val="1"/>
        <w:rPr>
          <w:rFonts w:eastAsia="STZhongsong" w:cs="Arial"/>
          <w:b/>
          <w:caps/>
          <w:szCs w:val="24"/>
          <w:lang w:eastAsia="zh-CN"/>
        </w:rPr>
      </w:pPr>
      <w:r w:rsidRPr="00F819CA">
        <w:rPr>
          <w:rFonts w:cs="Arial"/>
          <w:szCs w:val="24"/>
          <w:lang w:eastAsia="zh-CN"/>
        </w:rPr>
        <w:t xml:space="preserve">has risen due to a Prohibited Act or wilful Default by the Supplier; </w:t>
      </w:r>
    </w:p>
    <w:p w14:paraId="3928264D" w14:textId="77777777" w:rsidR="00F819CA" w:rsidRPr="00F819CA" w:rsidRDefault="00F819CA" w:rsidP="00F819CA">
      <w:pPr>
        <w:pStyle w:val="ListParagraph"/>
        <w:rPr>
          <w:rFonts w:cs="Arial"/>
          <w:szCs w:val="24"/>
          <w:lang w:eastAsia="zh-CN"/>
        </w:rPr>
      </w:pPr>
    </w:p>
    <w:p w14:paraId="4B24D1A0" w14:textId="77777777" w:rsidR="00F819CA" w:rsidRPr="00F819CA" w:rsidRDefault="00BE7A0E" w:rsidP="00F03298">
      <w:pPr>
        <w:pStyle w:val="ListParagraph"/>
        <w:numPr>
          <w:ilvl w:val="3"/>
          <w:numId w:val="58"/>
        </w:numPr>
        <w:overflowPunct/>
        <w:autoSpaceDE/>
        <w:autoSpaceDN/>
        <w:spacing w:before="240" w:after="120"/>
        <w:ind w:left="2127" w:hanging="513"/>
        <w:textAlignment w:val="auto"/>
        <w:outlineLvl w:val="1"/>
        <w:rPr>
          <w:rFonts w:eastAsia="STZhongsong" w:cs="Arial"/>
          <w:b/>
          <w:caps/>
          <w:szCs w:val="24"/>
          <w:lang w:eastAsia="zh-CN"/>
        </w:rPr>
      </w:pPr>
      <w:r w:rsidRPr="00F819CA">
        <w:rPr>
          <w:rFonts w:cs="Arial"/>
          <w:szCs w:val="24"/>
          <w:lang w:eastAsia="zh-CN"/>
        </w:rPr>
        <w:t>results in the corruption or loss of any Government Data; and/or</w:t>
      </w:r>
    </w:p>
    <w:p w14:paraId="5E8AC2D6" w14:textId="77777777" w:rsidR="00F819CA" w:rsidRPr="00F819CA" w:rsidRDefault="00F819CA" w:rsidP="00F819CA">
      <w:pPr>
        <w:pStyle w:val="ListParagraph"/>
        <w:rPr>
          <w:rFonts w:cs="Arial"/>
          <w:szCs w:val="24"/>
          <w:lang w:eastAsia="zh-CN"/>
        </w:rPr>
      </w:pPr>
    </w:p>
    <w:p w14:paraId="672E9E03" w14:textId="77777777" w:rsidR="00F819CA" w:rsidRPr="00F819CA" w:rsidRDefault="00BE7A0E" w:rsidP="00F03298">
      <w:pPr>
        <w:pStyle w:val="ListParagraph"/>
        <w:numPr>
          <w:ilvl w:val="3"/>
          <w:numId w:val="58"/>
        </w:numPr>
        <w:overflowPunct/>
        <w:autoSpaceDE/>
        <w:autoSpaceDN/>
        <w:spacing w:before="240" w:after="120"/>
        <w:ind w:left="2127" w:hanging="513"/>
        <w:textAlignment w:val="auto"/>
        <w:outlineLvl w:val="1"/>
        <w:rPr>
          <w:rFonts w:eastAsia="STZhongsong" w:cs="Arial"/>
          <w:b/>
          <w:caps/>
          <w:szCs w:val="24"/>
          <w:lang w:eastAsia="zh-CN"/>
        </w:rPr>
      </w:pPr>
      <w:r w:rsidRPr="00F819CA">
        <w:rPr>
          <w:rFonts w:cs="Arial"/>
          <w:szCs w:val="24"/>
          <w:lang w:eastAsia="zh-CN"/>
        </w:rPr>
        <w:t>results in the Buyer being required to make a compensation payment to one or more third parties; and/or</w:t>
      </w:r>
    </w:p>
    <w:p w14:paraId="0270C7EA" w14:textId="77777777" w:rsidR="00F819CA" w:rsidRPr="00F819CA" w:rsidRDefault="00F819CA" w:rsidP="00F819CA">
      <w:pPr>
        <w:pStyle w:val="ListParagraph"/>
        <w:rPr>
          <w:rFonts w:cs="Arial"/>
          <w:szCs w:val="24"/>
          <w:lang w:eastAsia="zh-CN"/>
        </w:rPr>
      </w:pPr>
    </w:p>
    <w:p w14:paraId="27CBB25C" w14:textId="77777777" w:rsidR="00F819CA" w:rsidRPr="00F819CA" w:rsidRDefault="00BE7A0E" w:rsidP="00F03298">
      <w:pPr>
        <w:pStyle w:val="ListParagraph"/>
        <w:numPr>
          <w:ilvl w:val="3"/>
          <w:numId w:val="58"/>
        </w:numPr>
        <w:overflowPunct/>
        <w:autoSpaceDE/>
        <w:autoSpaceDN/>
        <w:spacing w:before="240" w:after="120"/>
        <w:ind w:left="2127" w:hanging="513"/>
        <w:textAlignment w:val="auto"/>
        <w:outlineLvl w:val="1"/>
        <w:rPr>
          <w:rFonts w:eastAsia="STZhongsong" w:cs="Arial"/>
          <w:b/>
          <w:caps/>
          <w:szCs w:val="24"/>
          <w:lang w:eastAsia="zh-CN"/>
        </w:rPr>
      </w:pPr>
      <w:r w:rsidRPr="00F819CA">
        <w:rPr>
          <w:rFonts w:cs="Arial"/>
          <w:szCs w:val="24"/>
          <w:lang w:eastAsia="zh-CN"/>
        </w:rPr>
        <w:t>the Buyer is otherwise entitled to or does terminate this Contract pursuant to Clause 10.4 of the Core Terms (Buyer Termination Rights).</w:t>
      </w:r>
    </w:p>
    <w:p w14:paraId="4C864698" w14:textId="77777777" w:rsidR="00F819CA" w:rsidRPr="00F819CA" w:rsidRDefault="00F819CA" w:rsidP="00F819CA">
      <w:pPr>
        <w:pStyle w:val="ListParagraph"/>
        <w:rPr>
          <w:rFonts w:cs="Arial"/>
          <w:szCs w:val="24"/>
          <w:lang w:eastAsia="zh-CN"/>
        </w:rPr>
      </w:pPr>
    </w:p>
    <w:p w14:paraId="17180206" w14:textId="1EBBDAF5" w:rsidR="00133EC8" w:rsidRPr="00F819CA" w:rsidRDefault="00BE7A0E" w:rsidP="00F03298">
      <w:pPr>
        <w:pStyle w:val="ListParagraph"/>
        <w:numPr>
          <w:ilvl w:val="1"/>
          <w:numId w:val="58"/>
        </w:numPr>
        <w:overflowPunct/>
        <w:autoSpaceDE/>
        <w:autoSpaceDN/>
        <w:spacing w:before="240" w:after="120"/>
        <w:textAlignment w:val="auto"/>
        <w:outlineLvl w:val="1"/>
        <w:rPr>
          <w:rFonts w:eastAsia="STZhongsong" w:cs="Arial"/>
          <w:b/>
          <w:caps/>
          <w:szCs w:val="24"/>
          <w:lang w:eastAsia="zh-CN"/>
        </w:rPr>
      </w:pPr>
      <w:r w:rsidRPr="00F819CA">
        <w:rPr>
          <w:rFonts w:cs="Arial"/>
          <w:szCs w:val="24"/>
          <w:lang w:eastAsia="zh-CN"/>
        </w:rPr>
        <w:t xml:space="preserve">Not more than once in each Contract Year, the Buyer may, on giving the Supplier at least three (3) Months’ notice, change the weighting of </w:t>
      </w:r>
      <w:r w:rsidR="00575F7D" w:rsidRPr="00F819CA">
        <w:rPr>
          <w:rFonts w:cs="Arial"/>
          <w:szCs w:val="24"/>
          <w:lang w:eastAsia="zh-CN"/>
        </w:rPr>
        <w:t>KPI</w:t>
      </w:r>
      <w:r w:rsidRPr="00F819CA">
        <w:rPr>
          <w:rFonts w:cs="Arial"/>
          <w:szCs w:val="24"/>
          <w:lang w:eastAsia="zh-CN"/>
        </w:rPr>
        <w:t xml:space="preserve"> Performance Measure in respect of one or more </w:t>
      </w:r>
      <w:r w:rsidR="00575F7D" w:rsidRPr="00F819CA">
        <w:rPr>
          <w:rFonts w:cs="Arial"/>
          <w:szCs w:val="24"/>
          <w:lang w:eastAsia="zh-CN"/>
        </w:rPr>
        <w:t>KPIs</w:t>
      </w:r>
      <w:r w:rsidRPr="00F819CA">
        <w:rPr>
          <w:rFonts w:cs="Arial"/>
          <w:szCs w:val="24"/>
          <w:lang w:eastAsia="zh-CN"/>
        </w:rPr>
        <w:t xml:space="preserve"> </w:t>
      </w:r>
      <w:r w:rsidRPr="00F819CA">
        <w:rPr>
          <w:rFonts w:cs="Arial"/>
          <w:iCs/>
          <w:szCs w:val="24"/>
          <w:lang w:eastAsia="zh-CN"/>
        </w:rPr>
        <w:t xml:space="preserve">and the </w:t>
      </w:r>
      <w:r w:rsidRPr="00F819CA">
        <w:rPr>
          <w:rFonts w:cs="Arial"/>
          <w:szCs w:val="24"/>
          <w:lang w:eastAsia="zh-CN"/>
        </w:rPr>
        <w:t>Supplier shall not be entitled to</w:t>
      </w:r>
      <w:r w:rsidRPr="00F819CA">
        <w:rPr>
          <w:rFonts w:cs="Arial"/>
          <w:iCs/>
          <w:szCs w:val="24"/>
          <w:lang w:eastAsia="zh-CN"/>
        </w:rPr>
        <w:t xml:space="preserve"> object to, or increase the Charges as a result of</w:t>
      </w:r>
      <w:r w:rsidRPr="00F819CA">
        <w:rPr>
          <w:rFonts w:cs="Arial"/>
          <w:szCs w:val="24"/>
          <w:lang w:eastAsia="zh-CN"/>
        </w:rPr>
        <w:t xml:space="preserve"> such </w:t>
      </w:r>
      <w:r w:rsidRPr="00F819CA">
        <w:rPr>
          <w:rFonts w:cs="Arial"/>
          <w:iCs/>
          <w:szCs w:val="24"/>
          <w:lang w:eastAsia="zh-CN"/>
        </w:rPr>
        <w:t>change</w:t>
      </w:r>
      <w:r w:rsidRPr="00F819CA">
        <w:rPr>
          <w:rFonts w:cs="Arial"/>
          <w:szCs w:val="24"/>
          <w:lang w:eastAsia="zh-CN"/>
        </w:rPr>
        <w:t>s, provided that:</w:t>
      </w:r>
    </w:p>
    <w:p w14:paraId="4EFD503C" w14:textId="77777777" w:rsidR="00133EC8" w:rsidRPr="00133EC8" w:rsidRDefault="00133EC8" w:rsidP="00133EC8">
      <w:pPr>
        <w:pStyle w:val="ListParagraph"/>
        <w:tabs>
          <w:tab w:val="num" w:pos="1440"/>
        </w:tabs>
        <w:overflowPunct/>
        <w:autoSpaceDE/>
        <w:autoSpaceDN/>
        <w:spacing w:before="240" w:after="120"/>
        <w:ind w:left="1440"/>
        <w:textAlignment w:val="auto"/>
        <w:outlineLvl w:val="1"/>
        <w:rPr>
          <w:rFonts w:eastAsia="STZhongsong" w:cs="Arial"/>
          <w:b/>
          <w:caps/>
          <w:szCs w:val="24"/>
          <w:lang w:eastAsia="zh-CN"/>
        </w:rPr>
      </w:pPr>
    </w:p>
    <w:p w14:paraId="6A7B849F" w14:textId="77777777" w:rsidR="00133EC8" w:rsidRPr="00133EC8" w:rsidRDefault="00BE7A0E" w:rsidP="00F03298">
      <w:pPr>
        <w:pStyle w:val="ListParagraph"/>
        <w:numPr>
          <w:ilvl w:val="2"/>
          <w:numId w:val="57"/>
        </w:numPr>
        <w:overflowPunct/>
        <w:autoSpaceDE/>
        <w:autoSpaceDN/>
        <w:spacing w:before="240" w:after="120"/>
        <w:ind w:left="1560" w:hanging="851"/>
        <w:textAlignment w:val="auto"/>
        <w:outlineLvl w:val="1"/>
        <w:rPr>
          <w:rFonts w:eastAsia="STZhongsong" w:cs="Arial"/>
          <w:b/>
          <w:caps/>
          <w:szCs w:val="24"/>
          <w:lang w:eastAsia="zh-CN"/>
        </w:rPr>
      </w:pPr>
      <w:r w:rsidRPr="00133EC8">
        <w:rPr>
          <w:rFonts w:cs="Arial"/>
          <w:szCs w:val="24"/>
          <w:lang w:eastAsia="zh-CN"/>
        </w:rPr>
        <w:t>the total number of</w:t>
      </w:r>
      <w:r w:rsidR="00575F7D" w:rsidRPr="00133EC8">
        <w:rPr>
          <w:rFonts w:cs="Arial"/>
          <w:szCs w:val="24"/>
          <w:lang w:eastAsia="zh-CN"/>
        </w:rPr>
        <w:t xml:space="preserve"> KPIs</w:t>
      </w:r>
      <w:r w:rsidRPr="00133EC8">
        <w:rPr>
          <w:rFonts w:cs="Arial"/>
          <w:szCs w:val="24"/>
          <w:lang w:eastAsia="zh-CN"/>
        </w:rPr>
        <w:t xml:space="preserve"> for which the weighting is to be changed does not exceed the number applicable as at the Start Date; </w:t>
      </w:r>
    </w:p>
    <w:p w14:paraId="36981D4D" w14:textId="77777777" w:rsidR="00133EC8" w:rsidRPr="00133EC8" w:rsidRDefault="00133EC8" w:rsidP="00133EC8">
      <w:pPr>
        <w:pStyle w:val="ListParagraph"/>
        <w:overflowPunct/>
        <w:autoSpaceDE/>
        <w:autoSpaceDN/>
        <w:spacing w:before="240" w:after="120"/>
        <w:ind w:left="1560" w:hanging="851"/>
        <w:textAlignment w:val="auto"/>
        <w:outlineLvl w:val="1"/>
        <w:rPr>
          <w:rFonts w:eastAsia="STZhongsong" w:cs="Arial"/>
          <w:b/>
          <w:caps/>
          <w:szCs w:val="24"/>
          <w:lang w:eastAsia="zh-CN"/>
        </w:rPr>
      </w:pPr>
    </w:p>
    <w:p w14:paraId="71D62D05" w14:textId="0F8DF953" w:rsidR="00F819CA" w:rsidRPr="00F819CA" w:rsidRDefault="00BE7A0E" w:rsidP="00F03298">
      <w:pPr>
        <w:pStyle w:val="ListParagraph"/>
        <w:numPr>
          <w:ilvl w:val="2"/>
          <w:numId w:val="57"/>
        </w:numPr>
        <w:overflowPunct/>
        <w:autoSpaceDE/>
        <w:autoSpaceDN/>
        <w:spacing w:before="240" w:after="120"/>
        <w:ind w:left="1560" w:hanging="851"/>
        <w:textAlignment w:val="auto"/>
        <w:outlineLvl w:val="1"/>
        <w:rPr>
          <w:rFonts w:eastAsia="STZhongsong" w:cs="Arial"/>
          <w:b/>
          <w:caps/>
          <w:szCs w:val="24"/>
          <w:lang w:eastAsia="zh-CN"/>
        </w:rPr>
      </w:pPr>
      <w:r w:rsidRPr="00133EC8">
        <w:rPr>
          <w:rFonts w:cs="Arial"/>
          <w:szCs w:val="24"/>
          <w:lang w:eastAsia="zh-CN"/>
        </w:rPr>
        <w:t>the principal purpose of the change is to reflect changes in the Buyer's business requirements and/or priorities or to reflect changing industry standards; and</w:t>
      </w:r>
    </w:p>
    <w:p w14:paraId="0C451A2C" w14:textId="77777777" w:rsidR="00F819CA" w:rsidRPr="00F819CA" w:rsidRDefault="00F819CA" w:rsidP="00F819CA">
      <w:pPr>
        <w:pStyle w:val="ListParagraph"/>
        <w:overflowPunct/>
        <w:autoSpaceDE/>
        <w:autoSpaceDN/>
        <w:spacing w:before="240" w:after="120"/>
        <w:ind w:left="1560"/>
        <w:textAlignment w:val="auto"/>
        <w:outlineLvl w:val="1"/>
        <w:rPr>
          <w:rFonts w:eastAsia="STZhongsong" w:cs="Arial"/>
          <w:b/>
          <w:caps/>
          <w:szCs w:val="24"/>
          <w:lang w:eastAsia="zh-CN"/>
        </w:rPr>
      </w:pPr>
    </w:p>
    <w:p w14:paraId="5ABA4B3B" w14:textId="77777777" w:rsidR="00F819CA" w:rsidRPr="00F819CA" w:rsidRDefault="00BE7A0E" w:rsidP="00F03298">
      <w:pPr>
        <w:pStyle w:val="ListParagraph"/>
        <w:numPr>
          <w:ilvl w:val="2"/>
          <w:numId w:val="57"/>
        </w:numPr>
        <w:overflowPunct/>
        <w:autoSpaceDE/>
        <w:autoSpaceDN/>
        <w:spacing w:before="240" w:after="120"/>
        <w:ind w:left="1560" w:hanging="851"/>
        <w:textAlignment w:val="auto"/>
        <w:outlineLvl w:val="1"/>
        <w:rPr>
          <w:rFonts w:eastAsia="STZhongsong" w:cs="Arial"/>
          <w:b/>
          <w:caps/>
          <w:szCs w:val="24"/>
          <w:lang w:eastAsia="zh-CN"/>
        </w:rPr>
      </w:pPr>
      <w:r w:rsidRPr="00133EC8">
        <w:rPr>
          <w:rFonts w:cs="Arial"/>
          <w:szCs w:val="24"/>
          <w:lang w:eastAsia="zh-CN"/>
        </w:rPr>
        <w:t>there is no change to the Service Credit Cap.</w:t>
      </w:r>
    </w:p>
    <w:p w14:paraId="37E50A6C" w14:textId="77777777" w:rsidR="00F819CA" w:rsidRPr="00F819CA" w:rsidRDefault="00F819CA" w:rsidP="00F819CA">
      <w:pPr>
        <w:pStyle w:val="ListParagraph"/>
        <w:rPr>
          <w:rFonts w:ascii="Arial Bold" w:eastAsia="STZhongsong" w:hAnsi="Arial Bold" w:cs="Arial" w:hint="eastAsia"/>
          <w:b/>
          <w:szCs w:val="24"/>
          <w:lang w:eastAsia="zh-CN"/>
        </w:rPr>
      </w:pPr>
    </w:p>
    <w:p w14:paraId="09B0F02E" w14:textId="37FCAB38" w:rsidR="00133EC8" w:rsidRPr="00F819CA" w:rsidRDefault="00BE7A0E" w:rsidP="00F03298">
      <w:pPr>
        <w:pStyle w:val="ListParagraph"/>
        <w:numPr>
          <w:ilvl w:val="0"/>
          <w:numId w:val="58"/>
        </w:numPr>
        <w:overflowPunct/>
        <w:autoSpaceDE/>
        <w:autoSpaceDN/>
        <w:spacing w:before="240" w:after="120"/>
        <w:textAlignment w:val="auto"/>
        <w:outlineLvl w:val="1"/>
        <w:rPr>
          <w:rFonts w:eastAsia="STZhongsong" w:cs="Arial"/>
          <w:b/>
          <w:caps/>
          <w:szCs w:val="24"/>
          <w:lang w:eastAsia="zh-CN"/>
        </w:rPr>
      </w:pPr>
      <w:r w:rsidRPr="00F819CA">
        <w:rPr>
          <w:rFonts w:ascii="Arial Bold" w:eastAsia="STZhongsong" w:hAnsi="Arial Bold" w:cs="Arial"/>
          <w:b/>
          <w:szCs w:val="24"/>
          <w:lang w:eastAsia="zh-CN"/>
        </w:rPr>
        <w:t xml:space="preserve">Critical </w:t>
      </w:r>
      <w:r w:rsidR="00262C73" w:rsidRPr="00F819CA">
        <w:rPr>
          <w:rFonts w:ascii="Arial Bold" w:eastAsia="STZhongsong" w:hAnsi="Arial Bold" w:cs="Arial"/>
          <w:b/>
          <w:szCs w:val="24"/>
          <w:lang w:eastAsia="zh-CN"/>
        </w:rPr>
        <w:t>KPI</w:t>
      </w:r>
      <w:r w:rsidR="002E4CE2" w:rsidRPr="00F819CA">
        <w:rPr>
          <w:rFonts w:ascii="Arial Bold" w:eastAsia="STZhongsong" w:hAnsi="Arial Bold" w:cs="Arial"/>
          <w:b/>
          <w:szCs w:val="24"/>
          <w:lang w:eastAsia="zh-CN"/>
        </w:rPr>
        <w:t xml:space="preserve"> </w:t>
      </w:r>
      <w:r w:rsidRPr="00F819CA">
        <w:rPr>
          <w:rFonts w:ascii="Arial Bold" w:eastAsia="STZhongsong" w:hAnsi="Arial Bold" w:cs="Arial"/>
          <w:b/>
          <w:szCs w:val="24"/>
          <w:lang w:eastAsia="zh-CN"/>
        </w:rPr>
        <w:t>Failure</w:t>
      </w:r>
    </w:p>
    <w:p w14:paraId="26F5AA14" w14:textId="77777777" w:rsidR="00133EC8" w:rsidRPr="00133EC8" w:rsidRDefault="00133EC8" w:rsidP="00133EC8">
      <w:pPr>
        <w:pStyle w:val="ListParagraph"/>
        <w:overflowPunct/>
        <w:autoSpaceDE/>
        <w:autoSpaceDN/>
        <w:spacing w:before="240" w:after="120"/>
        <w:textAlignment w:val="auto"/>
        <w:outlineLvl w:val="1"/>
        <w:rPr>
          <w:rFonts w:eastAsia="STZhongsong" w:cs="Arial"/>
          <w:b/>
          <w:caps/>
          <w:szCs w:val="24"/>
          <w:lang w:eastAsia="zh-CN"/>
        </w:rPr>
      </w:pPr>
    </w:p>
    <w:p w14:paraId="79F59852" w14:textId="77777777" w:rsidR="00133EC8" w:rsidRPr="00133EC8" w:rsidRDefault="00BE7A0E" w:rsidP="00F03298">
      <w:pPr>
        <w:pStyle w:val="ListParagraph"/>
        <w:numPr>
          <w:ilvl w:val="1"/>
          <w:numId w:val="58"/>
        </w:numPr>
        <w:overflowPunct/>
        <w:autoSpaceDE/>
        <w:autoSpaceDN/>
        <w:spacing w:before="240" w:after="120"/>
        <w:textAlignment w:val="auto"/>
        <w:outlineLvl w:val="1"/>
        <w:rPr>
          <w:rFonts w:eastAsia="STZhongsong" w:cs="Arial"/>
          <w:b/>
          <w:caps/>
          <w:szCs w:val="24"/>
          <w:lang w:eastAsia="zh-CN"/>
        </w:rPr>
      </w:pPr>
      <w:r w:rsidRPr="00133EC8">
        <w:rPr>
          <w:rFonts w:cs="Arial"/>
          <w:szCs w:val="24"/>
          <w:lang w:eastAsia="zh-CN"/>
        </w:rPr>
        <w:t xml:space="preserve">On the occurrence of a Critical </w:t>
      </w:r>
      <w:r w:rsidR="00BC0B14" w:rsidRPr="00133EC8">
        <w:rPr>
          <w:rFonts w:cs="Arial"/>
          <w:szCs w:val="24"/>
          <w:lang w:eastAsia="zh-CN"/>
        </w:rPr>
        <w:t>KPI</w:t>
      </w:r>
      <w:r w:rsidR="002E4CE2" w:rsidRPr="00133EC8">
        <w:rPr>
          <w:rFonts w:cs="Arial"/>
          <w:szCs w:val="24"/>
          <w:lang w:eastAsia="zh-CN"/>
        </w:rPr>
        <w:t xml:space="preserve"> </w:t>
      </w:r>
      <w:r w:rsidRPr="00133EC8">
        <w:rPr>
          <w:rFonts w:cs="Arial"/>
          <w:szCs w:val="24"/>
          <w:lang w:eastAsia="zh-CN"/>
        </w:rPr>
        <w:t>Failure:</w:t>
      </w:r>
    </w:p>
    <w:p w14:paraId="2C2B62B7" w14:textId="77777777" w:rsidR="00133EC8" w:rsidRPr="00133EC8" w:rsidRDefault="00133EC8" w:rsidP="00133EC8">
      <w:pPr>
        <w:pStyle w:val="ListParagraph"/>
        <w:tabs>
          <w:tab w:val="num" w:pos="1440"/>
        </w:tabs>
        <w:overflowPunct/>
        <w:autoSpaceDE/>
        <w:autoSpaceDN/>
        <w:spacing w:before="240" w:after="120"/>
        <w:textAlignment w:val="auto"/>
        <w:outlineLvl w:val="1"/>
        <w:rPr>
          <w:rFonts w:eastAsia="STZhongsong" w:cs="Arial"/>
          <w:b/>
          <w:caps/>
          <w:szCs w:val="24"/>
          <w:lang w:eastAsia="zh-CN"/>
        </w:rPr>
      </w:pPr>
    </w:p>
    <w:p w14:paraId="7F84607C" w14:textId="77777777" w:rsidR="00133EC8" w:rsidRPr="00133EC8" w:rsidRDefault="00BE7A0E" w:rsidP="00F03298">
      <w:pPr>
        <w:pStyle w:val="ListParagraph"/>
        <w:numPr>
          <w:ilvl w:val="2"/>
          <w:numId w:val="58"/>
        </w:numPr>
        <w:overflowPunct/>
        <w:autoSpaceDE/>
        <w:autoSpaceDN/>
        <w:spacing w:before="240" w:after="120"/>
        <w:ind w:left="1560" w:hanging="851"/>
        <w:textAlignment w:val="auto"/>
        <w:outlineLvl w:val="1"/>
        <w:rPr>
          <w:rFonts w:eastAsia="STZhongsong" w:cs="Arial"/>
          <w:b/>
          <w:caps/>
          <w:szCs w:val="24"/>
          <w:lang w:eastAsia="zh-CN"/>
        </w:rPr>
      </w:pPr>
      <w:r w:rsidRPr="00133EC8">
        <w:rPr>
          <w:rFonts w:cs="Arial"/>
          <w:szCs w:val="24"/>
          <w:lang w:eastAsia="zh-CN"/>
        </w:rPr>
        <w:t>any Service Credits that would otherwise have accrued during the relevant Service Period shall not accrue; and</w:t>
      </w:r>
    </w:p>
    <w:p w14:paraId="1CED877C" w14:textId="77777777" w:rsidR="00133EC8" w:rsidRPr="00133EC8" w:rsidRDefault="00133EC8" w:rsidP="00133EC8">
      <w:pPr>
        <w:pStyle w:val="ListParagraph"/>
        <w:overflowPunct/>
        <w:autoSpaceDE/>
        <w:autoSpaceDN/>
        <w:spacing w:before="240" w:after="120"/>
        <w:ind w:left="1560" w:hanging="851"/>
        <w:textAlignment w:val="auto"/>
        <w:outlineLvl w:val="1"/>
        <w:rPr>
          <w:rFonts w:eastAsia="STZhongsong" w:cs="Arial"/>
          <w:b/>
          <w:caps/>
          <w:szCs w:val="24"/>
          <w:lang w:eastAsia="zh-CN"/>
        </w:rPr>
      </w:pPr>
    </w:p>
    <w:p w14:paraId="63F13E33" w14:textId="77777777" w:rsidR="00133EC8" w:rsidRPr="00133EC8" w:rsidRDefault="00BE7A0E" w:rsidP="00F03298">
      <w:pPr>
        <w:pStyle w:val="ListParagraph"/>
        <w:numPr>
          <w:ilvl w:val="2"/>
          <w:numId w:val="58"/>
        </w:numPr>
        <w:overflowPunct/>
        <w:autoSpaceDE/>
        <w:autoSpaceDN/>
        <w:spacing w:before="240" w:after="120"/>
        <w:ind w:left="1560" w:hanging="851"/>
        <w:textAlignment w:val="auto"/>
        <w:outlineLvl w:val="1"/>
        <w:rPr>
          <w:rFonts w:eastAsia="STZhongsong" w:cs="Arial"/>
          <w:b/>
          <w:caps/>
          <w:szCs w:val="24"/>
          <w:lang w:eastAsia="zh-CN"/>
        </w:rPr>
      </w:pPr>
      <w:r w:rsidRPr="00133EC8">
        <w:rPr>
          <w:rFonts w:cs="Arial"/>
          <w:szCs w:val="24"/>
          <w:lang w:eastAsia="zh-CN"/>
        </w:rPr>
        <w:t>the Buyer shall (subject to the Service Credit Cap) be entitled to withhold and retain as compensation a sum equal to any Charges which would otherwise have been due to the Supplier in respect of that Service Period ("</w:t>
      </w:r>
      <w:r w:rsidRPr="00133EC8">
        <w:rPr>
          <w:rFonts w:cs="Arial"/>
          <w:b/>
          <w:szCs w:val="24"/>
          <w:lang w:eastAsia="zh-CN"/>
        </w:rPr>
        <w:t xml:space="preserve">Compensation for Critical </w:t>
      </w:r>
      <w:r w:rsidR="009055FB" w:rsidRPr="00133EC8">
        <w:rPr>
          <w:rFonts w:cs="Arial"/>
          <w:b/>
          <w:szCs w:val="24"/>
          <w:lang w:eastAsia="zh-CN"/>
        </w:rPr>
        <w:t>KPI</w:t>
      </w:r>
      <w:r w:rsidRPr="00133EC8">
        <w:rPr>
          <w:rFonts w:cs="Arial"/>
          <w:b/>
          <w:szCs w:val="24"/>
          <w:lang w:eastAsia="zh-CN"/>
        </w:rPr>
        <w:t xml:space="preserve"> Failure</w:t>
      </w:r>
      <w:r w:rsidRPr="00133EC8">
        <w:rPr>
          <w:rFonts w:cs="Arial"/>
          <w:szCs w:val="24"/>
          <w:lang w:eastAsia="zh-CN"/>
        </w:rPr>
        <w:t>"),</w:t>
      </w:r>
    </w:p>
    <w:p w14:paraId="38EC130E" w14:textId="77777777" w:rsidR="00133EC8" w:rsidRPr="00133EC8" w:rsidRDefault="00133EC8" w:rsidP="00133EC8">
      <w:pPr>
        <w:pStyle w:val="ListParagraph"/>
        <w:rPr>
          <w:rFonts w:cs="Arial"/>
          <w:szCs w:val="24"/>
        </w:rPr>
      </w:pPr>
    </w:p>
    <w:p w14:paraId="16A450E9" w14:textId="39156F28" w:rsidR="00BE7A0E" w:rsidRPr="00E9707D" w:rsidRDefault="00BE7A0E" w:rsidP="00F03298">
      <w:pPr>
        <w:pStyle w:val="ListParagraph"/>
        <w:numPr>
          <w:ilvl w:val="1"/>
          <w:numId w:val="58"/>
        </w:numPr>
        <w:overflowPunct/>
        <w:autoSpaceDE/>
        <w:autoSpaceDN/>
        <w:spacing w:before="240" w:after="120"/>
        <w:textAlignment w:val="auto"/>
        <w:outlineLvl w:val="1"/>
        <w:rPr>
          <w:rFonts w:eastAsia="STZhongsong" w:cs="Arial"/>
          <w:b/>
          <w:caps/>
          <w:szCs w:val="24"/>
          <w:lang w:eastAsia="zh-CN"/>
        </w:rPr>
      </w:pPr>
      <w:r w:rsidRPr="00133EC8">
        <w:rPr>
          <w:rFonts w:cs="Arial"/>
          <w:szCs w:val="24"/>
        </w:rPr>
        <w:t xml:space="preserve">provided that the operation of this paragraph </w:t>
      </w:r>
      <w:r w:rsidRPr="00133EC8">
        <w:rPr>
          <w:rFonts w:cs="Arial"/>
          <w:szCs w:val="24"/>
        </w:rPr>
        <w:fldChar w:fldCharType="begin"/>
      </w:r>
      <w:r w:rsidRPr="00133EC8">
        <w:rPr>
          <w:rFonts w:cs="Arial"/>
          <w:szCs w:val="24"/>
        </w:rPr>
        <w:instrText xml:space="preserve"> REF _Ref492661388 \r \h  \* MERGEFORMAT </w:instrText>
      </w:r>
      <w:r w:rsidRPr="00133EC8">
        <w:rPr>
          <w:rFonts w:cs="Arial"/>
          <w:szCs w:val="24"/>
        </w:rPr>
      </w:r>
      <w:r w:rsidRPr="00133EC8">
        <w:rPr>
          <w:rFonts w:cs="Arial"/>
          <w:szCs w:val="24"/>
        </w:rPr>
        <w:fldChar w:fldCharType="separate"/>
      </w:r>
      <w:r w:rsidRPr="00133EC8">
        <w:rPr>
          <w:rFonts w:cs="Arial"/>
          <w:szCs w:val="24"/>
        </w:rPr>
        <w:t>3</w:t>
      </w:r>
      <w:r w:rsidRPr="00133EC8">
        <w:rPr>
          <w:rFonts w:cs="Arial"/>
          <w:szCs w:val="24"/>
        </w:rPr>
        <w:fldChar w:fldCharType="end"/>
      </w:r>
      <w:r w:rsidRPr="00133EC8">
        <w:rPr>
          <w:rFonts w:cs="Arial"/>
          <w:szCs w:val="24"/>
        </w:rPr>
        <w:t xml:space="preserve"> shall be without prejudice to the right of the Buyer to terminate this Contract and/or to claim damages from the Supplier for material Default.</w:t>
      </w:r>
    </w:p>
    <w:p w14:paraId="06563424" w14:textId="77777777" w:rsidR="00E9707D" w:rsidRPr="00E9707D" w:rsidRDefault="00E9707D" w:rsidP="00E9707D">
      <w:pPr>
        <w:overflowPunct/>
        <w:autoSpaceDE/>
        <w:autoSpaceDN/>
        <w:spacing w:before="240" w:after="120"/>
        <w:textAlignment w:val="auto"/>
        <w:outlineLvl w:val="1"/>
        <w:rPr>
          <w:rFonts w:eastAsia="STZhongsong" w:cs="Arial"/>
          <w:b/>
          <w:caps/>
          <w:szCs w:val="24"/>
          <w:lang w:eastAsia="zh-CN"/>
        </w:rPr>
      </w:pPr>
    </w:p>
    <w:p w14:paraId="5714DCB2" w14:textId="79F00FC9" w:rsidR="00BE7A0E" w:rsidRPr="00BE7A0E" w:rsidRDefault="00BE7A0E" w:rsidP="00BE7A0E">
      <w:pPr>
        <w:keepNext/>
        <w:overflowPunct/>
        <w:autoSpaceDE/>
        <w:autoSpaceDN/>
        <w:spacing w:after="240"/>
        <w:textAlignment w:val="auto"/>
        <w:rPr>
          <w:rFonts w:ascii="Arial Bold" w:eastAsia="STZhongsong" w:hAnsi="Arial Bold" w:cs="Arial" w:hint="eastAsia"/>
          <w:b/>
          <w:sz w:val="36"/>
          <w:szCs w:val="36"/>
          <w:lang w:eastAsia="zh-CN"/>
        </w:rPr>
      </w:pPr>
      <w:r w:rsidRPr="00BE7A0E">
        <w:rPr>
          <w:rFonts w:ascii="Arial Bold" w:eastAsia="STZhongsong" w:hAnsi="Arial Bold" w:cs="Arial"/>
          <w:b/>
          <w:sz w:val="36"/>
          <w:szCs w:val="36"/>
          <w:lang w:eastAsia="zh-CN"/>
        </w:rPr>
        <w:lastRenderedPageBreak/>
        <w:t xml:space="preserve">Part A: </w:t>
      </w:r>
      <w:r w:rsidR="009055FB">
        <w:rPr>
          <w:rFonts w:ascii="Arial Bold" w:eastAsia="STZhongsong" w:hAnsi="Arial Bold" w:cs="Arial"/>
          <w:b/>
          <w:sz w:val="36"/>
          <w:szCs w:val="36"/>
          <w:lang w:eastAsia="zh-CN"/>
        </w:rPr>
        <w:t>KPIs</w:t>
      </w:r>
      <w:r w:rsidRPr="00BE7A0E">
        <w:rPr>
          <w:rFonts w:ascii="Arial Bold" w:eastAsia="STZhongsong" w:hAnsi="Arial Bold" w:cs="Arial"/>
          <w:b/>
          <w:sz w:val="36"/>
          <w:szCs w:val="36"/>
          <w:lang w:eastAsia="zh-CN"/>
        </w:rPr>
        <w:t xml:space="preserve"> and Service Credits </w:t>
      </w:r>
    </w:p>
    <w:p w14:paraId="0AB8C1D3" w14:textId="77777777" w:rsidR="00F819CA" w:rsidRDefault="009055FB" w:rsidP="00F03298">
      <w:pPr>
        <w:numPr>
          <w:ilvl w:val="0"/>
          <w:numId w:val="44"/>
        </w:numPr>
        <w:overflowPunct/>
        <w:autoSpaceDE/>
        <w:autoSpaceDN/>
        <w:adjustRightInd/>
        <w:spacing w:before="240" w:after="120" w:line="276" w:lineRule="auto"/>
        <w:ind w:left="720" w:hanging="720"/>
        <w:textAlignment w:val="auto"/>
        <w:outlineLvl w:val="1"/>
        <w:rPr>
          <w:rFonts w:ascii="Arial Bold" w:eastAsia="STZhongsong" w:hAnsi="Arial Bold" w:cs="Arial" w:hint="eastAsia"/>
          <w:b/>
          <w:sz w:val="24"/>
          <w:szCs w:val="24"/>
          <w:lang w:eastAsia="zh-CN"/>
        </w:rPr>
      </w:pPr>
      <w:r>
        <w:rPr>
          <w:rFonts w:ascii="Arial Bold" w:eastAsia="STZhongsong" w:hAnsi="Arial Bold" w:cs="Arial"/>
          <w:b/>
          <w:sz w:val="24"/>
          <w:szCs w:val="24"/>
          <w:lang w:eastAsia="zh-CN"/>
        </w:rPr>
        <w:t>Key Performance Indicators (KPIs)</w:t>
      </w:r>
    </w:p>
    <w:p w14:paraId="1CE71E91" w14:textId="77777777" w:rsidR="00F819CA" w:rsidRDefault="00BE7A0E" w:rsidP="00F03298">
      <w:pPr>
        <w:numPr>
          <w:ilvl w:val="1"/>
          <w:numId w:val="44"/>
        </w:numPr>
        <w:tabs>
          <w:tab w:val="num" w:pos="1440"/>
        </w:tabs>
        <w:overflowPunct/>
        <w:autoSpaceDE/>
        <w:autoSpaceDN/>
        <w:adjustRightInd/>
        <w:spacing w:before="240" w:after="120" w:line="276" w:lineRule="auto"/>
        <w:ind w:left="709" w:hanging="709"/>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If the level of performance of the Supplier:</w:t>
      </w:r>
    </w:p>
    <w:p w14:paraId="5D381EE2" w14:textId="74BFB9A7" w:rsidR="00F819CA" w:rsidRDefault="00BE7A0E" w:rsidP="00F03298">
      <w:pPr>
        <w:numPr>
          <w:ilvl w:val="2"/>
          <w:numId w:val="44"/>
        </w:numPr>
        <w:tabs>
          <w:tab w:val="num" w:pos="1440"/>
        </w:tabs>
        <w:overflowPunct/>
        <w:autoSpaceDE/>
        <w:autoSpaceDN/>
        <w:adjustRightInd/>
        <w:spacing w:before="240" w:after="120" w:line="276" w:lineRule="auto"/>
        <w:ind w:left="1560" w:hanging="851"/>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 xml:space="preserve">is likely to or fails to meet any </w:t>
      </w:r>
      <w:r w:rsidR="00A6327A" w:rsidRPr="00F819CA">
        <w:rPr>
          <w:rFonts w:ascii="Arial" w:hAnsi="Arial" w:cs="Arial"/>
          <w:sz w:val="24"/>
          <w:szCs w:val="24"/>
          <w:lang w:eastAsia="zh-CN"/>
        </w:rPr>
        <w:t>KPI</w:t>
      </w:r>
      <w:r w:rsidRPr="00F819CA">
        <w:rPr>
          <w:rFonts w:ascii="Arial" w:hAnsi="Arial" w:cs="Arial"/>
          <w:sz w:val="24"/>
          <w:szCs w:val="24"/>
          <w:lang w:eastAsia="zh-CN"/>
        </w:rPr>
        <w:t xml:space="preserve"> Performance Measure; or</w:t>
      </w:r>
    </w:p>
    <w:p w14:paraId="24F777B2" w14:textId="77777777" w:rsidR="00F819CA" w:rsidRDefault="00BE7A0E" w:rsidP="00F03298">
      <w:pPr>
        <w:numPr>
          <w:ilvl w:val="2"/>
          <w:numId w:val="44"/>
        </w:numPr>
        <w:tabs>
          <w:tab w:val="num" w:pos="1440"/>
        </w:tabs>
        <w:overflowPunct/>
        <w:autoSpaceDE/>
        <w:autoSpaceDN/>
        <w:adjustRightInd/>
        <w:spacing w:before="240" w:after="120" w:line="276" w:lineRule="auto"/>
        <w:ind w:left="1560" w:hanging="851"/>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 xml:space="preserve">is likely to cause or causes a Critical Service Failure to occur, </w:t>
      </w:r>
    </w:p>
    <w:p w14:paraId="683E3C55" w14:textId="77777777" w:rsidR="00FD6F77" w:rsidRDefault="00FD6F77" w:rsidP="00F819CA">
      <w:pPr>
        <w:tabs>
          <w:tab w:val="num" w:pos="1440"/>
        </w:tabs>
        <w:overflowPunct/>
        <w:autoSpaceDE/>
        <w:autoSpaceDN/>
        <w:adjustRightInd/>
        <w:spacing w:before="240" w:after="120" w:line="276" w:lineRule="auto"/>
        <w:ind w:left="709"/>
        <w:textAlignment w:val="auto"/>
        <w:outlineLvl w:val="1"/>
        <w:rPr>
          <w:rFonts w:ascii="Arial" w:hAnsi="Arial" w:cs="Arial"/>
          <w:sz w:val="24"/>
          <w:szCs w:val="24"/>
          <w:lang w:eastAsia="zh-CN"/>
        </w:rPr>
      </w:pPr>
    </w:p>
    <w:p w14:paraId="084C739F" w14:textId="77777777" w:rsidR="00F172F4" w:rsidRPr="00F172F4" w:rsidRDefault="00F172F4" w:rsidP="00F172F4">
      <w:pPr>
        <w:tabs>
          <w:tab w:val="num" w:pos="1440"/>
        </w:tabs>
        <w:overflowPunct/>
        <w:autoSpaceDE/>
        <w:autoSpaceDN/>
        <w:adjustRightInd/>
        <w:spacing w:before="240" w:after="120" w:line="276" w:lineRule="auto"/>
        <w:ind w:left="709"/>
        <w:textAlignment w:val="auto"/>
        <w:outlineLvl w:val="1"/>
        <w:rPr>
          <w:rFonts w:ascii="Arial" w:hAnsi="Arial" w:cs="Arial"/>
          <w:b/>
          <w:sz w:val="24"/>
          <w:szCs w:val="24"/>
          <w:lang w:eastAsia="zh-CN"/>
        </w:rPr>
      </w:pPr>
      <w:r w:rsidRPr="00F172F4">
        <w:rPr>
          <w:rFonts w:ascii="Arial" w:hAnsi="Arial" w:cs="Arial"/>
          <w:sz w:val="24"/>
          <w:szCs w:val="24"/>
          <w:lang w:eastAsia="zh-CN"/>
        </w:rPr>
        <w:t>the Supplier shall immediately notify the Buyer in writing and the Buyer, in its absolute discretion and without limiting any other of its rights, may:</w:t>
      </w:r>
    </w:p>
    <w:p w14:paraId="77FC42D8" w14:textId="77777777" w:rsidR="00F172F4" w:rsidRPr="00F172F4" w:rsidRDefault="00F172F4" w:rsidP="00F172F4">
      <w:pPr>
        <w:numPr>
          <w:ilvl w:val="4"/>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sz w:val="24"/>
          <w:szCs w:val="24"/>
          <w:lang w:eastAsia="zh-CN"/>
        </w:rPr>
        <w:t xml:space="preserve">require the Supplier to immediately take all remedial action that is reasonable to mitigate the impact on the Buyer and to rectify or prevent a KPI Failure or Critical KPI Failure from taking place or recurring; </w:t>
      </w:r>
    </w:p>
    <w:p w14:paraId="239D5F7E" w14:textId="77777777" w:rsidR="00F172F4" w:rsidRPr="00F172F4" w:rsidRDefault="00F172F4" w:rsidP="00F172F4">
      <w:pPr>
        <w:numPr>
          <w:ilvl w:val="4"/>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sz w:val="24"/>
          <w:szCs w:val="24"/>
          <w:lang w:eastAsia="zh-CN"/>
        </w:rPr>
        <w:t xml:space="preserve">instruct the Supplier to comply with the Monitoring and Remediation process in Clause 9 of the T &amp; C’s. </w:t>
      </w:r>
    </w:p>
    <w:p w14:paraId="67652489" w14:textId="77777777" w:rsidR="00F172F4" w:rsidRPr="00F172F4" w:rsidRDefault="00F172F4" w:rsidP="00F172F4">
      <w:pPr>
        <w:numPr>
          <w:ilvl w:val="4"/>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sz w:val="24"/>
          <w:szCs w:val="24"/>
          <w:lang w:eastAsia="zh-CN"/>
        </w:rPr>
        <w:t>if a KPI Failure has occurred, deduct the applicable Service Credits payable by the Supplier to the Buyer; and/or</w:t>
      </w:r>
    </w:p>
    <w:p w14:paraId="2E378BB7" w14:textId="77777777" w:rsidR="00F172F4" w:rsidRPr="00F172F4" w:rsidRDefault="00F172F4" w:rsidP="00F172F4">
      <w:pPr>
        <w:numPr>
          <w:ilvl w:val="4"/>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sz w:val="24"/>
          <w:szCs w:val="24"/>
          <w:lang w:eastAsia="zh-CN"/>
        </w:rPr>
        <w:t>if a Critical KPI Failure has occurred, exercise its right to Compensation for Critical KPI Failure (including the right to terminate for material Default).</w:t>
      </w:r>
    </w:p>
    <w:p w14:paraId="23F7AD32" w14:textId="77777777" w:rsidR="00F172F4" w:rsidRPr="00F172F4" w:rsidRDefault="00F172F4" w:rsidP="00F172F4">
      <w:pPr>
        <w:numPr>
          <w:ilvl w:val="0"/>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b/>
          <w:sz w:val="24"/>
          <w:szCs w:val="24"/>
          <w:lang w:eastAsia="zh-CN"/>
        </w:rPr>
        <w:t>Service Credits</w:t>
      </w:r>
    </w:p>
    <w:p w14:paraId="6FBC161A" w14:textId="77777777" w:rsidR="00F172F4" w:rsidRPr="00F172F4" w:rsidRDefault="00F172F4" w:rsidP="00F172F4">
      <w:pPr>
        <w:numPr>
          <w:ilvl w:val="1"/>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sz w:val="24"/>
          <w:szCs w:val="24"/>
          <w:lang w:eastAsia="zh-CN"/>
        </w:rPr>
        <w:t>The Buyer shall use the Performance Monitoring Reports supplied by the Supplier to verify the calculation and accuracy of the Service Credits, if any, applicable to each Service Period.</w:t>
      </w:r>
    </w:p>
    <w:p w14:paraId="1DA8D377" w14:textId="77777777" w:rsidR="00F172F4" w:rsidRPr="00F172F4" w:rsidRDefault="00F172F4" w:rsidP="00F172F4">
      <w:pPr>
        <w:numPr>
          <w:ilvl w:val="1"/>
          <w:numId w:val="59"/>
        </w:numPr>
        <w:tabs>
          <w:tab w:val="num" w:pos="1440"/>
        </w:tabs>
        <w:overflowPunct/>
        <w:autoSpaceDE/>
        <w:autoSpaceDN/>
        <w:adjustRightInd/>
        <w:spacing w:before="240" w:after="120" w:line="276" w:lineRule="auto"/>
        <w:textAlignment w:val="auto"/>
        <w:outlineLvl w:val="1"/>
        <w:rPr>
          <w:rFonts w:ascii="Arial" w:hAnsi="Arial" w:cs="Arial"/>
          <w:b/>
          <w:sz w:val="24"/>
          <w:szCs w:val="24"/>
          <w:lang w:eastAsia="zh-CN"/>
        </w:rPr>
      </w:pPr>
      <w:r w:rsidRPr="00F172F4">
        <w:rPr>
          <w:rFonts w:ascii="Arial" w:hAnsi="Arial" w:cs="Arial"/>
          <w:sz w:val="24"/>
          <w:szCs w:val="24"/>
          <w:lang w:eastAsia="zh-CN"/>
        </w:rPr>
        <w:t xml:space="preserve">Service Credits are a reduction of the amounts payable in respect of the Deliverables and do not include VAT. The Supplier shall set-off the value of any Service Credits against the appropriate invoice in accordance with calculation formula in the Annex to Part A of this Schedule. </w:t>
      </w:r>
    </w:p>
    <w:p w14:paraId="7917CA09" w14:textId="77777777" w:rsidR="00F172F4" w:rsidRDefault="00F172F4" w:rsidP="00F172F4">
      <w:pPr>
        <w:tabs>
          <w:tab w:val="left" w:pos="1440"/>
        </w:tabs>
        <w:rPr>
          <w:rFonts w:ascii="Arial" w:hAnsi="Arial" w:cs="Arial"/>
          <w:sz w:val="24"/>
          <w:szCs w:val="24"/>
          <w:lang w:eastAsia="zh-CN"/>
        </w:rPr>
      </w:pPr>
    </w:p>
    <w:p w14:paraId="6A4CEDC2" w14:textId="77777777" w:rsidR="00F819CA" w:rsidRDefault="00BE7A0E" w:rsidP="00F819CA">
      <w:pPr>
        <w:tabs>
          <w:tab w:val="num" w:pos="1440"/>
        </w:tabs>
        <w:overflowPunct/>
        <w:autoSpaceDE/>
        <w:autoSpaceDN/>
        <w:adjustRightInd/>
        <w:spacing w:before="240" w:after="120" w:line="276" w:lineRule="auto"/>
        <w:ind w:left="709"/>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lastRenderedPageBreak/>
        <w:t>the Supplier shall immediately notify the Buyer in writing and the Buyer, in its absolute discretion and without limiting any other of its rights, may:</w:t>
      </w:r>
    </w:p>
    <w:p w14:paraId="07E4A412" w14:textId="57E06446" w:rsidR="00F819CA" w:rsidRDefault="00BE7A0E" w:rsidP="00F03298">
      <w:pPr>
        <w:numPr>
          <w:ilvl w:val="4"/>
          <w:numId w:val="59"/>
        </w:numPr>
        <w:overflowPunct/>
        <w:autoSpaceDE/>
        <w:autoSpaceDN/>
        <w:adjustRightInd/>
        <w:spacing w:before="240" w:after="120" w:line="276" w:lineRule="auto"/>
        <w:ind w:left="1560" w:hanging="851"/>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 xml:space="preserve">require the Supplier to immediately take all remedial action that is reasonable to mitigate the impact on the Buyer and to rectify or prevent a </w:t>
      </w:r>
      <w:r w:rsidR="009C6EAE" w:rsidRPr="00F819CA">
        <w:rPr>
          <w:rFonts w:ascii="Arial" w:hAnsi="Arial" w:cs="Arial"/>
          <w:sz w:val="24"/>
          <w:szCs w:val="24"/>
          <w:lang w:eastAsia="zh-CN"/>
        </w:rPr>
        <w:t xml:space="preserve">KPI </w:t>
      </w:r>
      <w:r w:rsidRPr="00F819CA">
        <w:rPr>
          <w:rFonts w:ascii="Arial" w:hAnsi="Arial" w:cs="Arial"/>
          <w:sz w:val="24"/>
          <w:szCs w:val="24"/>
          <w:lang w:eastAsia="zh-CN"/>
        </w:rPr>
        <w:t xml:space="preserve">Failure or Critical </w:t>
      </w:r>
      <w:r w:rsidR="009C6EAE" w:rsidRPr="00F819CA">
        <w:rPr>
          <w:rFonts w:ascii="Arial" w:hAnsi="Arial" w:cs="Arial"/>
          <w:sz w:val="24"/>
          <w:szCs w:val="24"/>
          <w:lang w:eastAsia="zh-CN"/>
        </w:rPr>
        <w:t xml:space="preserve">KPI </w:t>
      </w:r>
      <w:r w:rsidRPr="00F819CA">
        <w:rPr>
          <w:rFonts w:ascii="Arial" w:hAnsi="Arial" w:cs="Arial"/>
          <w:sz w:val="24"/>
          <w:szCs w:val="24"/>
          <w:lang w:eastAsia="zh-CN"/>
        </w:rPr>
        <w:t xml:space="preserve">Failure from taking place or recurring; </w:t>
      </w:r>
    </w:p>
    <w:p w14:paraId="52C0EF9A" w14:textId="33723DC5" w:rsidR="00F819CA" w:rsidRPr="009D2EE4" w:rsidRDefault="00BE7A0E" w:rsidP="00F03298">
      <w:pPr>
        <w:numPr>
          <w:ilvl w:val="4"/>
          <w:numId w:val="59"/>
        </w:numPr>
        <w:overflowPunct/>
        <w:autoSpaceDE/>
        <w:autoSpaceDN/>
        <w:adjustRightInd/>
        <w:spacing w:before="240" w:after="120" w:line="276" w:lineRule="auto"/>
        <w:ind w:left="1560" w:hanging="851"/>
        <w:textAlignment w:val="auto"/>
        <w:outlineLvl w:val="1"/>
        <w:rPr>
          <w:rFonts w:ascii="Arial Bold" w:eastAsia="STZhongsong" w:hAnsi="Arial Bold" w:cs="Arial" w:hint="eastAsia"/>
          <w:b/>
          <w:sz w:val="24"/>
          <w:szCs w:val="24"/>
          <w:lang w:eastAsia="zh-CN"/>
        </w:rPr>
      </w:pPr>
      <w:r w:rsidRPr="009D2EE4">
        <w:rPr>
          <w:rFonts w:ascii="Arial" w:hAnsi="Arial" w:cs="Arial"/>
          <w:sz w:val="24"/>
          <w:szCs w:val="24"/>
          <w:lang w:eastAsia="zh-CN"/>
        </w:rPr>
        <w:t xml:space="preserve">instruct the Supplier to comply with the </w:t>
      </w:r>
      <w:r w:rsidR="000D5362" w:rsidRPr="009D2EE4">
        <w:rPr>
          <w:rFonts w:ascii="Arial" w:hAnsi="Arial" w:cs="Arial"/>
          <w:sz w:val="24"/>
          <w:szCs w:val="24"/>
          <w:lang w:eastAsia="zh-CN"/>
        </w:rPr>
        <w:t xml:space="preserve">Monitoring and Remediation process </w:t>
      </w:r>
      <w:r w:rsidR="00DB6232">
        <w:rPr>
          <w:rFonts w:ascii="Arial" w:hAnsi="Arial" w:cs="Arial"/>
          <w:sz w:val="24"/>
          <w:szCs w:val="24"/>
          <w:lang w:eastAsia="zh-CN"/>
        </w:rPr>
        <w:t>i</w:t>
      </w:r>
      <w:r w:rsidR="000D5362" w:rsidRPr="009D2EE4">
        <w:rPr>
          <w:rFonts w:ascii="Arial" w:hAnsi="Arial" w:cs="Arial"/>
          <w:sz w:val="24"/>
          <w:szCs w:val="24"/>
          <w:lang w:eastAsia="zh-CN"/>
        </w:rPr>
        <w:t>n Clause 9 of the T &amp; C’s</w:t>
      </w:r>
      <w:r w:rsidR="009D2EE4" w:rsidRPr="009D2EE4">
        <w:rPr>
          <w:rFonts w:ascii="Arial" w:hAnsi="Arial" w:cs="Arial"/>
          <w:sz w:val="24"/>
          <w:szCs w:val="24"/>
          <w:lang w:eastAsia="zh-CN"/>
        </w:rPr>
        <w:t>.</w:t>
      </w:r>
      <w:r w:rsidRPr="009D2EE4">
        <w:rPr>
          <w:rFonts w:ascii="Arial" w:hAnsi="Arial" w:cs="Arial"/>
          <w:sz w:val="24"/>
          <w:szCs w:val="24"/>
          <w:lang w:eastAsia="zh-CN"/>
        </w:rPr>
        <w:t xml:space="preserve"> </w:t>
      </w:r>
    </w:p>
    <w:p w14:paraId="1A5E863D" w14:textId="1E0CC861" w:rsidR="00F819CA" w:rsidRDefault="00BE7A0E" w:rsidP="00F03298">
      <w:pPr>
        <w:numPr>
          <w:ilvl w:val="4"/>
          <w:numId w:val="59"/>
        </w:numPr>
        <w:overflowPunct/>
        <w:autoSpaceDE/>
        <w:autoSpaceDN/>
        <w:adjustRightInd/>
        <w:spacing w:before="240" w:after="120" w:line="276" w:lineRule="auto"/>
        <w:ind w:left="1560" w:hanging="851"/>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 xml:space="preserve">if a </w:t>
      </w:r>
      <w:r w:rsidR="009C6EAE" w:rsidRPr="00F819CA">
        <w:rPr>
          <w:rFonts w:ascii="Arial" w:hAnsi="Arial" w:cs="Arial"/>
          <w:sz w:val="24"/>
          <w:szCs w:val="24"/>
          <w:lang w:eastAsia="zh-CN"/>
        </w:rPr>
        <w:t xml:space="preserve">KPI </w:t>
      </w:r>
      <w:r w:rsidRPr="00F819CA">
        <w:rPr>
          <w:rFonts w:ascii="Arial" w:hAnsi="Arial" w:cs="Arial"/>
          <w:sz w:val="24"/>
          <w:szCs w:val="24"/>
          <w:lang w:eastAsia="zh-CN"/>
        </w:rPr>
        <w:t>Failure has occurred, deduct the applicable Service Credits payable by the Supplier to the Buyer; and/or</w:t>
      </w:r>
    </w:p>
    <w:p w14:paraId="036A62B1" w14:textId="77777777" w:rsidR="00F819CA" w:rsidRDefault="00BE7A0E" w:rsidP="00F03298">
      <w:pPr>
        <w:numPr>
          <w:ilvl w:val="4"/>
          <w:numId w:val="59"/>
        </w:numPr>
        <w:overflowPunct/>
        <w:autoSpaceDE/>
        <w:autoSpaceDN/>
        <w:adjustRightInd/>
        <w:spacing w:before="240" w:after="120" w:line="276" w:lineRule="auto"/>
        <w:ind w:left="1560" w:hanging="851"/>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 xml:space="preserve">if a Critical </w:t>
      </w:r>
      <w:r w:rsidR="00031DD4" w:rsidRPr="00F819CA">
        <w:rPr>
          <w:rFonts w:ascii="Arial" w:hAnsi="Arial" w:cs="Arial"/>
          <w:sz w:val="24"/>
          <w:szCs w:val="24"/>
          <w:lang w:eastAsia="zh-CN"/>
        </w:rPr>
        <w:t xml:space="preserve">KPI </w:t>
      </w:r>
      <w:r w:rsidRPr="00F819CA">
        <w:rPr>
          <w:rFonts w:ascii="Arial" w:hAnsi="Arial" w:cs="Arial"/>
          <w:sz w:val="24"/>
          <w:szCs w:val="24"/>
          <w:lang w:eastAsia="zh-CN"/>
        </w:rPr>
        <w:t xml:space="preserve">Failure has occurred, exercise its right to Compensation for Critical </w:t>
      </w:r>
      <w:r w:rsidR="000722A6" w:rsidRPr="00F819CA">
        <w:rPr>
          <w:rFonts w:ascii="Arial" w:hAnsi="Arial" w:cs="Arial"/>
          <w:sz w:val="24"/>
          <w:szCs w:val="24"/>
          <w:lang w:eastAsia="zh-CN"/>
        </w:rPr>
        <w:t>KPI</w:t>
      </w:r>
      <w:r w:rsidRPr="00F819CA">
        <w:rPr>
          <w:rFonts w:ascii="Arial" w:hAnsi="Arial" w:cs="Arial"/>
          <w:sz w:val="24"/>
          <w:szCs w:val="24"/>
          <w:lang w:eastAsia="zh-CN"/>
        </w:rPr>
        <w:t xml:space="preserve"> Failure (including the right to terminate for material Default).</w:t>
      </w:r>
    </w:p>
    <w:p w14:paraId="2000A748" w14:textId="77777777" w:rsidR="00F819CA" w:rsidRDefault="00BE7A0E" w:rsidP="00F03298">
      <w:pPr>
        <w:numPr>
          <w:ilvl w:val="0"/>
          <w:numId w:val="59"/>
        </w:numPr>
        <w:tabs>
          <w:tab w:val="num" w:pos="1440"/>
        </w:tabs>
        <w:overflowPunct/>
        <w:autoSpaceDE/>
        <w:autoSpaceDN/>
        <w:adjustRightInd/>
        <w:spacing w:before="240" w:after="120" w:line="276" w:lineRule="auto"/>
        <w:textAlignment w:val="auto"/>
        <w:outlineLvl w:val="1"/>
        <w:rPr>
          <w:rFonts w:ascii="Arial Bold" w:eastAsia="STZhongsong" w:hAnsi="Arial Bold" w:cs="Arial" w:hint="eastAsia"/>
          <w:b/>
          <w:sz w:val="24"/>
          <w:szCs w:val="24"/>
          <w:lang w:eastAsia="zh-CN"/>
        </w:rPr>
      </w:pPr>
      <w:r w:rsidRPr="00F819CA">
        <w:rPr>
          <w:rFonts w:ascii="Arial Bold" w:eastAsia="STZhongsong" w:hAnsi="Arial Bold" w:cs="Arial"/>
          <w:b/>
          <w:sz w:val="24"/>
          <w:szCs w:val="24"/>
          <w:lang w:eastAsia="zh-CN"/>
        </w:rPr>
        <w:t>Service Credits</w:t>
      </w:r>
    </w:p>
    <w:p w14:paraId="4E9894E5" w14:textId="77777777" w:rsidR="00F819CA" w:rsidRDefault="00BE7A0E" w:rsidP="00F03298">
      <w:pPr>
        <w:numPr>
          <w:ilvl w:val="1"/>
          <w:numId w:val="59"/>
        </w:numPr>
        <w:overflowPunct/>
        <w:autoSpaceDE/>
        <w:autoSpaceDN/>
        <w:adjustRightInd/>
        <w:spacing w:before="240" w:after="120" w:line="276" w:lineRule="auto"/>
        <w:ind w:left="709" w:hanging="709"/>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The Buyer shall use the Performance Monitoring Reports supplied by the Supplier to verify the calculation and accuracy of the Service Credits, if any, applicable to each Service Period.</w:t>
      </w:r>
    </w:p>
    <w:p w14:paraId="4DB3ED31" w14:textId="18C4BD23" w:rsidR="00BE7A0E" w:rsidRPr="00F819CA" w:rsidRDefault="00BE7A0E" w:rsidP="00F03298">
      <w:pPr>
        <w:numPr>
          <w:ilvl w:val="1"/>
          <w:numId w:val="59"/>
        </w:numPr>
        <w:overflowPunct/>
        <w:autoSpaceDE/>
        <w:autoSpaceDN/>
        <w:adjustRightInd/>
        <w:spacing w:before="240" w:after="120" w:line="276" w:lineRule="auto"/>
        <w:ind w:left="709" w:hanging="709"/>
        <w:textAlignment w:val="auto"/>
        <w:outlineLvl w:val="1"/>
        <w:rPr>
          <w:rFonts w:ascii="Arial Bold" w:eastAsia="STZhongsong" w:hAnsi="Arial Bold" w:cs="Arial" w:hint="eastAsia"/>
          <w:b/>
          <w:sz w:val="24"/>
          <w:szCs w:val="24"/>
          <w:lang w:eastAsia="zh-CN"/>
        </w:rPr>
      </w:pPr>
      <w:r w:rsidRPr="00F819CA">
        <w:rPr>
          <w:rFonts w:ascii="Arial" w:hAnsi="Arial" w:cs="Arial"/>
          <w:sz w:val="24"/>
          <w:szCs w:val="24"/>
          <w:lang w:eastAsia="zh-CN"/>
        </w:rPr>
        <w:t xml:space="preserve">Service Credits are a reduction of the amounts payable in respect of the Deliverables and do not include VAT. The Supplier shall set-off the value of any Service Credits against the appropriate invoice in accordance with calculation formula in the Annex to Part A of this Schedule. </w:t>
      </w:r>
    </w:p>
    <w:p w14:paraId="227DD733" w14:textId="77777777" w:rsidR="00A56FBC" w:rsidRDefault="00A56FBC" w:rsidP="00FE0C92">
      <w:pPr>
        <w:keepNext/>
        <w:overflowPunct/>
        <w:autoSpaceDE/>
        <w:autoSpaceDN/>
        <w:spacing w:after="240"/>
        <w:textAlignment w:val="auto"/>
        <w:outlineLvl w:val="1"/>
        <w:rPr>
          <w:rFonts w:ascii="Arial" w:eastAsia="STZhongsong" w:hAnsi="Arial" w:cs="Arial"/>
          <w:sz w:val="24"/>
          <w:szCs w:val="24"/>
          <w:lang w:eastAsia="zh-CN"/>
        </w:rPr>
      </w:pPr>
    </w:p>
    <w:p w14:paraId="55B0AE2C" w14:textId="77777777" w:rsidR="0034209E" w:rsidRDefault="0034209E" w:rsidP="00FE0C92">
      <w:pPr>
        <w:keepNext/>
        <w:overflowPunct/>
        <w:autoSpaceDE/>
        <w:autoSpaceDN/>
        <w:spacing w:after="240"/>
        <w:textAlignment w:val="auto"/>
        <w:outlineLvl w:val="1"/>
        <w:rPr>
          <w:rFonts w:ascii="Arial Bold" w:eastAsia="STZhongsong" w:hAnsi="Arial Bold" w:cs="Arial" w:hint="eastAsia"/>
          <w:b/>
          <w:sz w:val="36"/>
          <w:szCs w:val="24"/>
          <w:lang w:eastAsia="zh-CN"/>
        </w:rPr>
        <w:sectPr w:rsidR="0034209E" w:rsidSect="005506E9">
          <w:headerReference w:type="default" r:id="rId29"/>
          <w:footerReference w:type="default" r:id="rId30"/>
          <w:pgSz w:w="11906" w:h="16838"/>
          <w:pgMar w:top="1440" w:right="1440" w:bottom="1440" w:left="1440" w:header="709" w:footer="709" w:gutter="0"/>
          <w:pgNumType w:start="1"/>
          <w:cols w:space="720" w:equalWidth="0">
            <w:col w:w="9360"/>
          </w:cols>
          <w:docGrid w:linePitch="272"/>
        </w:sectPr>
      </w:pPr>
    </w:p>
    <w:p w14:paraId="70DEE93D" w14:textId="4BDF1AB4" w:rsidR="00BE7A0E" w:rsidRDefault="00BE7A0E" w:rsidP="00FE0C92">
      <w:pPr>
        <w:keepNext/>
        <w:overflowPunct/>
        <w:autoSpaceDE/>
        <w:autoSpaceDN/>
        <w:spacing w:after="240"/>
        <w:textAlignment w:val="auto"/>
        <w:outlineLvl w:val="1"/>
        <w:rPr>
          <w:rFonts w:ascii="Arial" w:eastAsia="Calibri" w:hAnsi="Arial" w:cs="Arial"/>
          <w:sz w:val="24"/>
          <w:szCs w:val="24"/>
          <w:highlight w:val="green"/>
          <w:lang w:eastAsia="en-US"/>
        </w:rPr>
      </w:pPr>
      <w:r w:rsidRPr="00BE7A0E">
        <w:rPr>
          <w:rFonts w:ascii="Arial Bold" w:eastAsia="STZhongsong" w:hAnsi="Arial Bold" w:cs="Arial"/>
          <w:b/>
          <w:sz w:val="36"/>
          <w:szCs w:val="24"/>
          <w:lang w:eastAsia="zh-CN"/>
        </w:rPr>
        <w:lastRenderedPageBreak/>
        <w:t xml:space="preserve">Annex A to Part A: </w:t>
      </w:r>
      <w:r w:rsidR="0028469C">
        <w:rPr>
          <w:rFonts w:ascii="Arial Bold" w:eastAsia="STZhongsong" w:hAnsi="Arial Bold" w:cs="Arial"/>
          <w:b/>
          <w:sz w:val="36"/>
          <w:szCs w:val="24"/>
          <w:lang w:eastAsia="zh-CN"/>
        </w:rPr>
        <w:t>KPIs</w:t>
      </w:r>
      <w:r w:rsidRPr="00BE7A0E">
        <w:rPr>
          <w:rFonts w:ascii="Arial Bold" w:eastAsia="STZhongsong" w:hAnsi="Arial Bold" w:cs="Arial"/>
          <w:b/>
          <w:sz w:val="36"/>
          <w:szCs w:val="24"/>
          <w:lang w:eastAsia="zh-CN"/>
        </w:rPr>
        <w:t xml:space="preserve"> and Service Credits </w:t>
      </w:r>
    </w:p>
    <w:p w14:paraId="3FE8D47E" w14:textId="7A9D93C3" w:rsidR="00FD472F" w:rsidRDefault="00FD472F" w:rsidP="002A21FD">
      <w:pPr>
        <w:rPr>
          <w:rFonts w:ascii="Arial" w:hAnsi="Arial" w:cs="Arial"/>
          <w:b/>
          <w:bCs/>
        </w:rPr>
      </w:pPr>
    </w:p>
    <w:p w14:paraId="0A3A8DD7" w14:textId="03601719" w:rsidR="005D7C51" w:rsidRDefault="005D7C51" w:rsidP="002A21FD">
      <w:pPr>
        <w:rPr>
          <w:rFonts w:ascii="Arial" w:hAnsi="Arial" w:cs="Arial"/>
          <w:b/>
          <w:bCs/>
        </w:rPr>
      </w:pPr>
    </w:p>
    <w:p w14:paraId="1862D115" w14:textId="21FBD28B" w:rsidR="005D7C51" w:rsidRDefault="005D7C51" w:rsidP="002A21FD">
      <w:pPr>
        <w:rPr>
          <w:rFonts w:ascii="Arial" w:hAnsi="Arial" w:cs="Arial"/>
          <w:b/>
          <w:bCs/>
        </w:rPr>
      </w:pPr>
    </w:p>
    <w:p w14:paraId="54C8F603" w14:textId="3C92B0EC" w:rsidR="005D7C51" w:rsidRDefault="005D7C51" w:rsidP="002A21FD">
      <w:pPr>
        <w:rPr>
          <w:rFonts w:ascii="Arial" w:hAnsi="Arial" w:cs="Arial"/>
          <w:b/>
          <w:bCs/>
        </w:rPr>
      </w:pPr>
    </w:p>
    <w:p w14:paraId="629A33C9" w14:textId="50C18EFE" w:rsidR="005D7C51" w:rsidRDefault="005D7C51" w:rsidP="002A21FD">
      <w:pPr>
        <w:rPr>
          <w:rFonts w:ascii="Arial" w:hAnsi="Arial" w:cs="Arial"/>
          <w:b/>
          <w:bCs/>
        </w:rPr>
      </w:pPr>
    </w:p>
    <w:p w14:paraId="1C897482" w14:textId="77777777" w:rsidR="005D7C51" w:rsidRPr="005D7C51" w:rsidRDefault="005D7C51" w:rsidP="005D7C51">
      <w:pPr>
        <w:rPr>
          <w:rFonts w:ascii="Arial" w:hAnsi="Arial" w:cs="Arial"/>
          <w:b/>
          <w:bCs/>
        </w:rPr>
      </w:pPr>
    </w:p>
    <w:p w14:paraId="60476BF4" w14:textId="77777777" w:rsidR="005D7C51" w:rsidRPr="005D7C51" w:rsidRDefault="005D7C51" w:rsidP="005D7C51">
      <w:pPr>
        <w:rPr>
          <w:rFonts w:ascii="Arial" w:hAnsi="Arial" w:cs="Arial"/>
          <w:b/>
          <w:bCs/>
        </w:rPr>
      </w:pPr>
    </w:p>
    <w:p w14:paraId="2F05497B" w14:textId="77777777" w:rsidR="005D7C51" w:rsidRPr="005D7C51" w:rsidRDefault="005D7C51" w:rsidP="005D7C51">
      <w:pPr>
        <w:rPr>
          <w:rFonts w:ascii="Arial" w:hAnsi="Arial" w:cs="Arial"/>
          <w:b/>
          <w:bCs/>
        </w:rPr>
      </w:pPr>
      <w:r w:rsidRPr="005D7C51">
        <w:rPr>
          <w:rFonts w:ascii="Arial" w:hAnsi="Arial" w:cs="Arial"/>
          <w:b/>
          <w:bCs/>
        </w:rPr>
        <w:t>KPIs and Service Credits for 2022/23 and 2023/24  are detailed in the tables within this Annexe.</w:t>
      </w:r>
    </w:p>
    <w:p w14:paraId="78E0C55A" w14:textId="77777777" w:rsidR="005D7C51" w:rsidRPr="005D7C51" w:rsidRDefault="005D7C51" w:rsidP="005D7C51">
      <w:pPr>
        <w:rPr>
          <w:rFonts w:ascii="Arial" w:hAnsi="Arial" w:cs="Arial"/>
          <w:b/>
          <w:bCs/>
        </w:rPr>
      </w:pPr>
    </w:p>
    <w:p w14:paraId="62000D72" w14:textId="77777777" w:rsidR="005D7C51" w:rsidRPr="005D7C51" w:rsidRDefault="005D7C51" w:rsidP="005D7C51">
      <w:pPr>
        <w:rPr>
          <w:rFonts w:ascii="Arial" w:hAnsi="Arial" w:cs="Arial"/>
          <w:b/>
          <w:bCs/>
        </w:rPr>
      </w:pPr>
    </w:p>
    <w:p w14:paraId="3710C314" w14:textId="77777777" w:rsidR="005D7C51" w:rsidRPr="005D7C51" w:rsidRDefault="005D7C51" w:rsidP="005D7C51">
      <w:pPr>
        <w:rPr>
          <w:rFonts w:ascii="Arial" w:hAnsi="Arial" w:cs="Arial"/>
          <w:b/>
          <w:bCs/>
        </w:rPr>
      </w:pPr>
    </w:p>
    <w:p w14:paraId="1918A8FD" w14:textId="77777777" w:rsidR="005D7C51" w:rsidRPr="005D7C51" w:rsidRDefault="005D7C51" w:rsidP="005D7C51">
      <w:pPr>
        <w:rPr>
          <w:rFonts w:ascii="Arial" w:hAnsi="Arial" w:cs="Arial"/>
          <w:b/>
          <w:bCs/>
        </w:rPr>
      </w:pPr>
    </w:p>
    <w:p w14:paraId="6217B9C4" w14:textId="77777777" w:rsidR="005D7C51" w:rsidRPr="005D7C51" w:rsidRDefault="005D7C51" w:rsidP="005D7C51">
      <w:pPr>
        <w:rPr>
          <w:rFonts w:ascii="Arial" w:hAnsi="Arial" w:cs="Arial"/>
          <w:b/>
          <w:bCs/>
        </w:rPr>
      </w:pPr>
      <w:r w:rsidRPr="005D7C51">
        <w:rPr>
          <w:rFonts w:ascii="Arial" w:hAnsi="Arial" w:cs="Arial"/>
          <w:b/>
          <w:bCs/>
        </w:rPr>
        <w:t>The Service Credits shall be calculated on the basis of the following formula:</w:t>
      </w:r>
    </w:p>
    <w:tbl>
      <w:tblPr>
        <w:tblW w:w="11809" w:type="dxa"/>
        <w:tblLook w:val="01E0" w:firstRow="1" w:lastRow="1" w:firstColumn="1" w:lastColumn="1" w:noHBand="0" w:noVBand="0"/>
      </w:tblPr>
      <w:tblGrid>
        <w:gridCol w:w="5706"/>
        <w:gridCol w:w="875"/>
        <w:gridCol w:w="5228"/>
      </w:tblGrid>
      <w:tr w:rsidR="005D7C51" w:rsidRPr="005D7C51" w14:paraId="69F1FDE3" w14:textId="77777777" w:rsidTr="00D80CE3">
        <w:trPr>
          <w:trHeight w:val="1908"/>
        </w:trPr>
        <w:tc>
          <w:tcPr>
            <w:tcW w:w="5706" w:type="dxa"/>
            <w:vAlign w:val="center"/>
          </w:tcPr>
          <w:p w14:paraId="433E7576" w14:textId="77777777" w:rsidR="005D7C51" w:rsidRPr="005D7C51" w:rsidRDefault="005D7C51" w:rsidP="005D7C51">
            <w:pPr>
              <w:rPr>
                <w:rFonts w:ascii="Arial" w:hAnsi="Arial" w:cs="Arial"/>
                <w:b/>
                <w:bCs/>
              </w:rPr>
            </w:pPr>
            <w:r w:rsidRPr="005D7C51">
              <w:rPr>
                <w:rFonts w:ascii="Arial" w:hAnsi="Arial" w:cs="Arial"/>
                <w:b/>
                <w:bCs/>
              </w:rPr>
              <w:t>Formula: x% (KPI Performance Measure) - x% (actual KPI performance)</w:t>
            </w:r>
          </w:p>
        </w:tc>
        <w:tc>
          <w:tcPr>
            <w:tcW w:w="875" w:type="dxa"/>
            <w:vAlign w:val="center"/>
          </w:tcPr>
          <w:p w14:paraId="4E2D00DD" w14:textId="77777777" w:rsidR="005D7C51" w:rsidRPr="005D7C51" w:rsidRDefault="005D7C51" w:rsidP="005D7C51">
            <w:pPr>
              <w:rPr>
                <w:rFonts w:ascii="Arial" w:hAnsi="Arial" w:cs="Arial"/>
                <w:b/>
                <w:bCs/>
              </w:rPr>
            </w:pPr>
            <w:r w:rsidRPr="005D7C51">
              <w:rPr>
                <w:rFonts w:ascii="Arial" w:hAnsi="Arial" w:cs="Arial"/>
                <w:b/>
                <w:bCs/>
              </w:rPr>
              <w:t>=</w:t>
            </w:r>
          </w:p>
        </w:tc>
        <w:tc>
          <w:tcPr>
            <w:tcW w:w="5228" w:type="dxa"/>
            <w:vAlign w:val="center"/>
          </w:tcPr>
          <w:p w14:paraId="2F8705B0" w14:textId="77777777" w:rsidR="005D7C51" w:rsidRPr="005D7C51" w:rsidRDefault="005D7C51" w:rsidP="005D7C51">
            <w:pPr>
              <w:rPr>
                <w:rFonts w:ascii="Arial" w:hAnsi="Arial" w:cs="Arial"/>
                <w:b/>
                <w:bCs/>
              </w:rPr>
            </w:pPr>
            <w:r w:rsidRPr="005D7C51">
              <w:rPr>
                <w:rFonts w:ascii="Arial" w:hAnsi="Arial" w:cs="Arial"/>
                <w:b/>
                <w:bCs/>
              </w:rPr>
              <w:t>x% of the Charges payable to the Buyer as Service Credits to be deducted from the next Invoice payable by the Buyer</w:t>
            </w:r>
          </w:p>
        </w:tc>
      </w:tr>
      <w:tr w:rsidR="005D7C51" w:rsidRPr="005D7C51" w14:paraId="7E5F93B7" w14:textId="77777777" w:rsidTr="00D80CE3">
        <w:trPr>
          <w:trHeight w:val="3023"/>
        </w:trPr>
        <w:tc>
          <w:tcPr>
            <w:tcW w:w="5706" w:type="dxa"/>
            <w:vAlign w:val="center"/>
          </w:tcPr>
          <w:p w14:paraId="03A5DC36" w14:textId="6AA80267" w:rsidR="005D7C51" w:rsidRPr="005D7C51" w:rsidRDefault="005D7C51" w:rsidP="005D7C51">
            <w:pPr>
              <w:rPr>
                <w:rFonts w:ascii="Arial" w:hAnsi="Arial" w:cs="Arial"/>
                <w:b/>
                <w:bCs/>
              </w:rPr>
            </w:pPr>
            <w:r w:rsidRPr="005D7C51">
              <w:rPr>
                <w:rFonts w:ascii="Arial" w:hAnsi="Arial" w:cs="Arial"/>
                <w:b/>
                <w:bCs/>
              </w:rPr>
              <w:t xml:space="preserve">Worked example: 90% (e.g.  KPI Threshold  for  employer </w:t>
            </w:r>
            <w:r w:rsidR="0085778F" w:rsidRPr="005D7C51">
              <w:rPr>
                <w:rFonts w:ascii="Arial" w:hAnsi="Arial" w:cs="Arial"/>
                <w:b/>
                <w:bCs/>
              </w:rPr>
              <w:t>satisfaction)</w:t>
            </w:r>
            <w:r w:rsidRPr="005D7C51">
              <w:rPr>
                <w:rFonts w:ascii="Arial" w:hAnsi="Arial" w:cs="Arial"/>
                <w:b/>
                <w:bCs/>
              </w:rPr>
              <w:t xml:space="preserve">  83% (</w:t>
            </w:r>
            <w:r w:rsidR="00384A33" w:rsidRPr="005D7C51">
              <w:rPr>
                <w:rFonts w:ascii="Arial" w:hAnsi="Arial" w:cs="Arial"/>
                <w:b/>
                <w:bCs/>
              </w:rPr>
              <w:t>e.g.,</w:t>
            </w:r>
            <w:r w:rsidRPr="005D7C51">
              <w:rPr>
                <w:rFonts w:ascii="Arial" w:hAnsi="Arial" w:cs="Arial"/>
                <w:b/>
                <w:bCs/>
              </w:rPr>
              <w:t xml:space="preserve"> actual performance achieved against this KPI  in a Service Period)</w:t>
            </w:r>
          </w:p>
          <w:p w14:paraId="0CFDC8EE" w14:textId="77777777" w:rsidR="005D7C51" w:rsidRPr="005D7C51" w:rsidRDefault="005D7C51" w:rsidP="005D7C51">
            <w:pPr>
              <w:rPr>
                <w:rFonts w:ascii="Arial" w:hAnsi="Arial" w:cs="Arial"/>
                <w:b/>
                <w:bCs/>
              </w:rPr>
            </w:pPr>
          </w:p>
        </w:tc>
        <w:tc>
          <w:tcPr>
            <w:tcW w:w="875" w:type="dxa"/>
            <w:vAlign w:val="center"/>
          </w:tcPr>
          <w:p w14:paraId="7F12069C" w14:textId="77777777" w:rsidR="005D7C51" w:rsidRPr="005D7C51" w:rsidRDefault="005D7C51" w:rsidP="005D7C51">
            <w:pPr>
              <w:rPr>
                <w:rFonts w:ascii="Arial" w:hAnsi="Arial" w:cs="Arial"/>
                <w:b/>
                <w:bCs/>
              </w:rPr>
            </w:pPr>
            <w:r w:rsidRPr="005D7C51">
              <w:rPr>
                <w:rFonts w:ascii="Arial" w:hAnsi="Arial" w:cs="Arial"/>
                <w:b/>
                <w:bCs/>
              </w:rPr>
              <w:t>=</w:t>
            </w:r>
          </w:p>
        </w:tc>
        <w:tc>
          <w:tcPr>
            <w:tcW w:w="5228" w:type="dxa"/>
            <w:vAlign w:val="center"/>
          </w:tcPr>
          <w:p w14:paraId="719478B1" w14:textId="77777777" w:rsidR="005D7C51" w:rsidRPr="005D7C51" w:rsidRDefault="005D7C51" w:rsidP="005D7C51">
            <w:pPr>
              <w:rPr>
                <w:rFonts w:ascii="Arial" w:hAnsi="Arial" w:cs="Arial"/>
                <w:b/>
                <w:bCs/>
              </w:rPr>
            </w:pPr>
            <w:r w:rsidRPr="005D7C51">
              <w:rPr>
                <w:rFonts w:ascii="Arial" w:hAnsi="Arial" w:cs="Arial"/>
                <w:b/>
                <w:bCs/>
              </w:rPr>
              <w:t>7% of the Charges payable to the Buyer as Service Credits to be deducted from the next Invoice payable by the Buyer</w:t>
            </w:r>
          </w:p>
          <w:p w14:paraId="67E71F66" w14:textId="77777777" w:rsidR="005D7C51" w:rsidRPr="005D7C51" w:rsidRDefault="005D7C51" w:rsidP="005D7C51">
            <w:pPr>
              <w:rPr>
                <w:rFonts w:ascii="Arial" w:hAnsi="Arial" w:cs="Arial"/>
                <w:b/>
                <w:bCs/>
              </w:rPr>
            </w:pPr>
          </w:p>
          <w:p w14:paraId="28AC8B0F" w14:textId="77777777" w:rsidR="005D7C51" w:rsidRPr="005D7C51" w:rsidRDefault="005D7C51" w:rsidP="005D7C51">
            <w:pPr>
              <w:rPr>
                <w:rFonts w:ascii="Arial" w:hAnsi="Arial" w:cs="Arial"/>
                <w:b/>
                <w:bCs/>
              </w:rPr>
            </w:pPr>
          </w:p>
        </w:tc>
      </w:tr>
    </w:tbl>
    <w:p w14:paraId="3F879A90" w14:textId="77777777" w:rsidR="00360975" w:rsidRDefault="00360975" w:rsidP="002A21FD">
      <w:pPr>
        <w:rPr>
          <w:rFonts w:ascii="Arial" w:hAnsi="Arial" w:cs="Arial"/>
          <w:b/>
          <w:bCs/>
          <w:sz w:val="24"/>
          <w:szCs w:val="24"/>
        </w:rPr>
      </w:pPr>
    </w:p>
    <w:p w14:paraId="4862702A" w14:textId="77777777" w:rsidR="00473A58" w:rsidRPr="00473A58" w:rsidRDefault="00473A58" w:rsidP="00473A58">
      <w:pPr>
        <w:rPr>
          <w:rFonts w:ascii="Arial" w:hAnsi="Arial" w:cs="Arial"/>
          <w:b/>
          <w:bCs/>
          <w:sz w:val="32"/>
          <w:szCs w:val="32"/>
        </w:rPr>
      </w:pPr>
    </w:p>
    <w:p w14:paraId="6CCD2211" w14:textId="63F0EDE2" w:rsidR="00473A58" w:rsidRPr="00E44E72" w:rsidRDefault="00473A58" w:rsidP="00473A58">
      <w:pPr>
        <w:rPr>
          <w:rFonts w:ascii="Arial" w:hAnsi="Arial" w:cs="Arial"/>
          <w:b/>
          <w:bCs/>
          <w:sz w:val="32"/>
          <w:szCs w:val="32"/>
        </w:rPr>
      </w:pPr>
      <w:r w:rsidRPr="00E44E72">
        <w:rPr>
          <w:rFonts w:ascii="Arial" w:hAnsi="Arial" w:cs="Arial"/>
          <w:b/>
          <w:bCs/>
          <w:sz w:val="32"/>
          <w:szCs w:val="32"/>
        </w:rPr>
        <w:t xml:space="preserve">Performance </w:t>
      </w:r>
      <w:r w:rsidR="007776B4" w:rsidRPr="00E44E72">
        <w:rPr>
          <w:rFonts w:ascii="Arial" w:hAnsi="Arial" w:cs="Arial"/>
          <w:b/>
          <w:bCs/>
          <w:sz w:val="32"/>
          <w:szCs w:val="32"/>
        </w:rPr>
        <w:t>Measures (</w:t>
      </w:r>
      <w:r w:rsidRPr="00E44E72">
        <w:rPr>
          <w:rFonts w:ascii="Arial" w:hAnsi="Arial" w:cs="Arial"/>
          <w:b/>
          <w:bCs/>
          <w:sz w:val="32"/>
          <w:szCs w:val="32"/>
        </w:rPr>
        <w:t xml:space="preserve">1 April 2022 – 31 March 2023) </w:t>
      </w:r>
    </w:p>
    <w:p w14:paraId="6A242B94" w14:textId="77777777" w:rsidR="009A5D26" w:rsidRPr="00E44E72" w:rsidRDefault="009A5D26" w:rsidP="00473A58">
      <w:pPr>
        <w:rPr>
          <w:rFonts w:ascii="Arial" w:hAnsi="Arial" w:cs="Arial"/>
          <w:b/>
          <w:bCs/>
          <w:sz w:val="32"/>
          <w:szCs w:val="32"/>
        </w:rPr>
      </w:pPr>
    </w:p>
    <w:p w14:paraId="3CF25FAB" w14:textId="11626523" w:rsidR="00D15568" w:rsidRPr="00E44E72" w:rsidRDefault="009A5D26" w:rsidP="00473A58">
      <w:pPr>
        <w:rPr>
          <w:rFonts w:ascii="Arial" w:hAnsi="Arial" w:cs="Arial"/>
          <w:b/>
          <w:bCs/>
          <w:sz w:val="22"/>
          <w:szCs w:val="22"/>
        </w:rPr>
      </w:pPr>
      <w:r w:rsidRPr="00E44E72">
        <w:rPr>
          <w:rFonts w:ascii="Arial" w:hAnsi="Arial" w:cs="Arial"/>
          <w:b/>
          <w:bCs/>
          <w:sz w:val="32"/>
          <w:szCs w:val="32"/>
        </w:rPr>
        <w:t>*</w:t>
      </w:r>
      <w:r w:rsidR="00473A58" w:rsidRPr="00E44E72">
        <w:rPr>
          <w:rFonts w:ascii="Arial" w:hAnsi="Arial" w:cs="Arial"/>
          <w:b/>
          <w:bCs/>
          <w:sz w:val="22"/>
          <w:szCs w:val="22"/>
        </w:rPr>
        <w:t xml:space="preserve">Measures for the KPIs in Year 2 to be established. Targets to be agreed, and service credits </w:t>
      </w:r>
      <w:proofErr w:type="gramStart"/>
      <w:r w:rsidR="00473A58" w:rsidRPr="00E44E72">
        <w:rPr>
          <w:rFonts w:ascii="Arial" w:hAnsi="Arial" w:cs="Arial"/>
          <w:b/>
          <w:bCs/>
          <w:sz w:val="22"/>
          <w:szCs w:val="22"/>
        </w:rPr>
        <w:t>applied, once</w:t>
      </w:r>
      <w:proofErr w:type="gramEnd"/>
      <w:r w:rsidR="00473A58" w:rsidRPr="00E44E72">
        <w:rPr>
          <w:rFonts w:ascii="Arial" w:hAnsi="Arial" w:cs="Arial"/>
          <w:b/>
          <w:bCs/>
          <w:sz w:val="22"/>
          <w:szCs w:val="22"/>
        </w:rPr>
        <w:t xml:space="preserve"> baseline figures have been confirmed from findings in Year 1.</w:t>
      </w:r>
    </w:p>
    <w:p w14:paraId="7BBC7534" w14:textId="77777777" w:rsidR="002A21FD" w:rsidRPr="00E44E72" w:rsidRDefault="002A21FD" w:rsidP="002A21FD"/>
    <w:p w14:paraId="07E9340B" w14:textId="77777777" w:rsidR="002A21FD" w:rsidRPr="00E44E72" w:rsidRDefault="002A21FD" w:rsidP="002A21FD"/>
    <w:tbl>
      <w:tblPr>
        <w:tblStyle w:val="TableGrid3"/>
        <w:tblW w:w="15706" w:type="dxa"/>
        <w:tblInd w:w="-572" w:type="dxa"/>
        <w:tblLook w:val="04A0" w:firstRow="1" w:lastRow="0" w:firstColumn="1" w:lastColumn="0" w:noHBand="0" w:noVBand="1"/>
      </w:tblPr>
      <w:tblGrid>
        <w:gridCol w:w="567"/>
        <w:gridCol w:w="2458"/>
        <w:gridCol w:w="2502"/>
        <w:gridCol w:w="4367"/>
        <w:gridCol w:w="3402"/>
        <w:gridCol w:w="2410"/>
      </w:tblGrid>
      <w:tr w:rsidR="00312615" w:rsidRPr="00E44E72" w14:paraId="07CCAAF5" w14:textId="77777777" w:rsidTr="0084563F">
        <w:trPr>
          <w:tblHeader/>
        </w:trPr>
        <w:tc>
          <w:tcPr>
            <w:tcW w:w="567" w:type="dxa"/>
            <w:shd w:val="clear" w:color="auto" w:fill="F2F2F2" w:themeFill="background1" w:themeFillShade="F2"/>
          </w:tcPr>
          <w:p w14:paraId="1A467DC4" w14:textId="77777777" w:rsidR="00312615" w:rsidRPr="00E44E72" w:rsidRDefault="00312615" w:rsidP="0084563F">
            <w:pPr>
              <w:pStyle w:val="DeptBullets"/>
              <w:numPr>
                <w:ilvl w:val="0"/>
                <w:numId w:val="0"/>
              </w:numPr>
              <w:rPr>
                <w:rFonts w:cs="Arial"/>
                <w:sz w:val="22"/>
                <w:szCs w:val="22"/>
              </w:rPr>
            </w:pPr>
          </w:p>
        </w:tc>
        <w:tc>
          <w:tcPr>
            <w:tcW w:w="2458" w:type="dxa"/>
            <w:shd w:val="clear" w:color="auto" w:fill="F2F2F2" w:themeFill="background1" w:themeFillShade="F2"/>
          </w:tcPr>
          <w:p w14:paraId="1D538F03" w14:textId="77777777" w:rsidR="00312615" w:rsidRPr="00E44E72" w:rsidRDefault="00312615" w:rsidP="0084563F">
            <w:pPr>
              <w:pStyle w:val="DeptBullets"/>
              <w:numPr>
                <w:ilvl w:val="0"/>
                <w:numId w:val="0"/>
              </w:numPr>
              <w:rPr>
                <w:rFonts w:cs="Arial"/>
                <w:b/>
                <w:sz w:val="22"/>
                <w:szCs w:val="22"/>
              </w:rPr>
            </w:pPr>
            <w:r w:rsidRPr="00E44E72">
              <w:rPr>
                <w:rFonts w:cs="Arial"/>
                <w:b/>
                <w:sz w:val="22"/>
                <w:szCs w:val="22"/>
              </w:rPr>
              <w:t>KPI</w:t>
            </w:r>
          </w:p>
        </w:tc>
        <w:tc>
          <w:tcPr>
            <w:tcW w:w="2502" w:type="dxa"/>
            <w:shd w:val="clear" w:color="auto" w:fill="F2F2F2" w:themeFill="background1" w:themeFillShade="F2"/>
          </w:tcPr>
          <w:p w14:paraId="29A23285" w14:textId="77777777" w:rsidR="00312615" w:rsidRPr="00E44E72" w:rsidRDefault="00312615" w:rsidP="0084563F">
            <w:pPr>
              <w:pStyle w:val="DeptBullets"/>
              <w:numPr>
                <w:ilvl w:val="0"/>
                <w:numId w:val="0"/>
              </w:numPr>
              <w:rPr>
                <w:rFonts w:cs="Arial"/>
                <w:sz w:val="22"/>
                <w:szCs w:val="22"/>
              </w:rPr>
            </w:pPr>
            <w:r w:rsidRPr="00E44E72">
              <w:rPr>
                <w:rFonts w:cs="Arial"/>
                <w:b/>
                <w:sz w:val="22"/>
                <w:szCs w:val="22"/>
              </w:rPr>
              <w:t>Performance Measure/Success Factor</w:t>
            </w:r>
          </w:p>
        </w:tc>
        <w:tc>
          <w:tcPr>
            <w:tcW w:w="4367" w:type="dxa"/>
            <w:shd w:val="clear" w:color="auto" w:fill="F2F2F2" w:themeFill="background1" w:themeFillShade="F2"/>
          </w:tcPr>
          <w:p w14:paraId="4E78D648" w14:textId="77777777" w:rsidR="00312615" w:rsidRPr="00E44E72" w:rsidRDefault="00312615" w:rsidP="0084563F">
            <w:pPr>
              <w:pStyle w:val="DeptBullets"/>
              <w:numPr>
                <w:ilvl w:val="0"/>
                <w:numId w:val="0"/>
              </w:numPr>
              <w:rPr>
                <w:rFonts w:cs="Arial"/>
                <w:sz w:val="22"/>
                <w:szCs w:val="22"/>
              </w:rPr>
            </w:pPr>
            <w:r w:rsidRPr="00E44E72">
              <w:rPr>
                <w:rFonts w:cs="Arial"/>
                <w:b/>
                <w:sz w:val="22"/>
                <w:szCs w:val="22"/>
              </w:rPr>
              <w:t>Monitoring Method</w:t>
            </w:r>
          </w:p>
        </w:tc>
        <w:tc>
          <w:tcPr>
            <w:tcW w:w="3402" w:type="dxa"/>
            <w:shd w:val="clear" w:color="auto" w:fill="F2F2F2" w:themeFill="background1" w:themeFillShade="F2"/>
          </w:tcPr>
          <w:p w14:paraId="0CC16A51" w14:textId="77777777" w:rsidR="00312615" w:rsidRPr="00E44E72" w:rsidRDefault="00312615" w:rsidP="0084563F">
            <w:pPr>
              <w:pStyle w:val="DeptBullets"/>
              <w:numPr>
                <w:ilvl w:val="0"/>
                <w:numId w:val="0"/>
              </w:numPr>
              <w:rPr>
                <w:rFonts w:cs="Arial"/>
                <w:sz w:val="22"/>
                <w:szCs w:val="22"/>
              </w:rPr>
            </w:pPr>
            <w:r w:rsidRPr="00E44E72">
              <w:rPr>
                <w:rFonts w:cs="Arial"/>
                <w:b/>
                <w:sz w:val="22"/>
                <w:szCs w:val="22"/>
              </w:rPr>
              <w:t>Performance Objective</w:t>
            </w:r>
          </w:p>
        </w:tc>
        <w:tc>
          <w:tcPr>
            <w:tcW w:w="2410" w:type="dxa"/>
            <w:shd w:val="clear" w:color="auto" w:fill="F2F2F2" w:themeFill="background1" w:themeFillShade="F2"/>
          </w:tcPr>
          <w:p w14:paraId="731856F3" w14:textId="77777777" w:rsidR="00312615" w:rsidRPr="00E44E72" w:rsidRDefault="00312615" w:rsidP="0084563F">
            <w:pPr>
              <w:pStyle w:val="DeptBullets"/>
              <w:numPr>
                <w:ilvl w:val="0"/>
                <w:numId w:val="0"/>
              </w:numPr>
              <w:rPr>
                <w:rFonts w:cs="Arial"/>
                <w:sz w:val="22"/>
                <w:szCs w:val="22"/>
              </w:rPr>
            </w:pPr>
            <w:r w:rsidRPr="00E44E72">
              <w:rPr>
                <w:rFonts w:cs="Arial"/>
                <w:b/>
                <w:sz w:val="22"/>
                <w:szCs w:val="22"/>
              </w:rPr>
              <w:t>Service Credit applied</w:t>
            </w:r>
          </w:p>
        </w:tc>
      </w:tr>
      <w:tr w:rsidR="00312615" w:rsidRPr="00E44E72" w14:paraId="5FC04AD7" w14:textId="77777777" w:rsidTr="0084563F">
        <w:tc>
          <w:tcPr>
            <w:tcW w:w="15706" w:type="dxa"/>
            <w:gridSpan w:val="6"/>
            <w:shd w:val="clear" w:color="auto" w:fill="F2F2F2" w:themeFill="background1" w:themeFillShade="F2"/>
          </w:tcPr>
          <w:p w14:paraId="51C72416" w14:textId="77777777" w:rsidR="00312615" w:rsidRPr="00E44E72" w:rsidRDefault="00312615" w:rsidP="0084563F">
            <w:pPr>
              <w:pStyle w:val="DeptBullets"/>
              <w:numPr>
                <w:ilvl w:val="0"/>
                <w:numId w:val="0"/>
              </w:numPr>
              <w:rPr>
                <w:rStyle w:val="normaltextrun"/>
                <w:rFonts w:cs="Arial"/>
                <w:color w:val="000000"/>
                <w:sz w:val="22"/>
                <w:szCs w:val="22"/>
                <w:shd w:val="clear" w:color="auto" w:fill="FFFFFF"/>
              </w:rPr>
            </w:pPr>
            <w:r w:rsidRPr="00E44E72">
              <w:rPr>
                <w:rFonts w:cs="Arial"/>
                <w:b/>
                <w:sz w:val="22"/>
                <w:szCs w:val="22"/>
              </w:rPr>
              <w:t>Equity -</w:t>
            </w:r>
            <w:r w:rsidRPr="00E44E72">
              <w:rPr>
                <w:rStyle w:val="normaltextrun"/>
                <w:rFonts w:cs="Arial"/>
                <w:b/>
                <w:bCs/>
                <w:sz w:val="22"/>
                <w:szCs w:val="22"/>
              </w:rPr>
              <w:t xml:space="preserve"> </w:t>
            </w:r>
            <w:r w:rsidRPr="00E44E72">
              <w:rPr>
                <w:rStyle w:val="normaltextrun"/>
                <w:rFonts w:cs="Arial"/>
                <w:sz w:val="22"/>
                <w:szCs w:val="22"/>
              </w:rPr>
              <w:t>Ensure an inclusive experience and support for all those with protected characteristics through ASYE.</w:t>
            </w:r>
          </w:p>
        </w:tc>
      </w:tr>
      <w:tr w:rsidR="00312615" w:rsidRPr="00E44E72" w14:paraId="6C4FCE64" w14:textId="77777777" w:rsidTr="0084563F">
        <w:tc>
          <w:tcPr>
            <w:tcW w:w="567" w:type="dxa"/>
          </w:tcPr>
          <w:p w14:paraId="6F03F4B1" w14:textId="77777777" w:rsidR="00312615" w:rsidRPr="00E44E72" w:rsidRDefault="00312615" w:rsidP="0084563F">
            <w:pPr>
              <w:pStyle w:val="DeptBullets"/>
              <w:numPr>
                <w:ilvl w:val="0"/>
                <w:numId w:val="0"/>
              </w:numPr>
              <w:rPr>
                <w:rFonts w:cs="Arial"/>
                <w:szCs w:val="24"/>
              </w:rPr>
            </w:pPr>
            <w:r w:rsidRPr="00E44E72">
              <w:rPr>
                <w:rFonts w:cs="Arial"/>
                <w:szCs w:val="24"/>
              </w:rPr>
              <w:t>1</w:t>
            </w:r>
          </w:p>
        </w:tc>
        <w:tc>
          <w:tcPr>
            <w:tcW w:w="2458" w:type="dxa"/>
          </w:tcPr>
          <w:p w14:paraId="05CF1B4C" w14:textId="77777777" w:rsidR="00312615" w:rsidRPr="00E44E72" w:rsidRDefault="00312615" w:rsidP="0084563F">
            <w:pPr>
              <w:pStyle w:val="DeptBullets"/>
              <w:numPr>
                <w:ilvl w:val="0"/>
                <w:numId w:val="0"/>
              </w:numPr>
              <w:rPr>
                <w:rFonts w:cs="Arial"/>
                <w:szCs w:val="24"/>
              </w:rPr>
            </w:pPr>
            <w:r w:rsidRPr="00E44E72">
              <w:rPr>
                <w:rFonts w:cs="Arial"/>
                <w:b/>
                <w:bCs/>
                <w:szCs w:val="24"/>
              </w:rPr>
              <w:t>Reduction in the disparity of failure rates between NQSWs from White and minoritised ethnic backgrounds</w:t>
            </w:r>
          </w:p>
        </w:tc>
        <w:tc>
          <w:tcPr>
            <w:tcW w:w="2502" w:type="dxa"/>
          </w:tcPr>
          <w:p w14:paraId="7556E2C9" w14:textId="77777777" w:rsidR="00312615" w:rsidRPr="00E44E72" w:rsidRDefault="00312615" w:rsidP="0084563F">
            <w:pPr>
              <w:rPr>
                <w:rFonts w:ascii="Arial" w:hAnsi="Arial" w:cs="Arial"/>
                <w:sz w:val="24"/>
                <w:szCs w:val="24"/>
              </w:rPr>
            </w:pPr>
            <w:r w:rsidRPr="00E44E72">
              <w:rPr>
                <w:rFonts w:ascii="Arial" w:hAnsi="Arial" w:cs="Arial"/>
                <w:sz w:val="24"/>
                <w:szCs w:val="24"/>
              </w:rPr>
              <w:t xml:space="preserve">We will be </w:t>
            </w:r>
            <w:r w:rsidRPr="00E44E72">
              <w:rPr>
                <w:rFonts w:ascii="Arial" w:hAnsi="Arial" w:cs="Arial"/>
                <w:b/>
                <w:bCs/>
                <w:sz w:val="24"/>
                <w:szCs w:val="24"/>
              </w:rPr>
              <w:t>monitoring trends</w:t>
            </w:r>
            <w:r w:rsidRPr="00E44E72">
              <w:rPr>
                <w:rFonts w:ascii="Arial" w:hAnsi="Arial" w:cs="Arial"/>
                <w:sz w:val="24"/>
                <w:szCs w:val="24"/>
              </w:rPr>
              <w:t xml:space="preserve"> in this data over time and expect to observe </w:t>
            </w:r>
            <w:r w:rsidRPr="00E44E72">
              <w:rPr>
                <w:rFonts w:ascii="Arial" w:hAnsi="Arial" w:cs="Arial"/>
                <w:b/>
                <w:bCs/>
                <w:sz w:val="24"/>
                <w:szCs w:val="24"/>
              </w:rPr>
              <w:t>a more equitable picture in relation to ASYE assessment outcomes</w:t>
            </w:r>
            <w:r w:rsidRPr="00E44E72">
              <w:rPr>
                <w:rFonts w:ascii="Arial" w:hAnsi="Arial" w:cs="Arial"/>
                <w:sz w:val="24"/>
                <w:szCs w:val="24"/>
              </w:rPr>
              <w:t xml:space="preserve"> </w:t>
            </w:r>
          </w:p>
          <w:p w14:paraId="2147315B" w14:textId="77777777" w:rsidR="00312615" w:rsidRPr="00E44E72" w:rsidRDefault="00312615" w:rsidP="0084563F">
            <w:pPr>
              <w:rPr>
                <w:rFonts w:ascii="Arial" w:hAnsi="Arial" w:cs="Arial"/>
                <w:sz w:val="24"/>
                <w:szCs w:val="24"/>
              </w:rPr>
            </w:pPr>
          </w:p>
          <w:p w14:paraId="433D3F1C" w14:textId="77777777" w:rsidR="00312615" w:rsidRPr="00E44E72" w:rsidRDefault="00312615" w:rsidP="0084563F">
            <w:pPr>
              <w:pStyle w:val="DeptBullets"/>
              <w:numPr>
                <w:ilvl w:val="0"/>
                <w:numId w:val="0"/>
              </w:numPr>
              <w:rPr>
                <w:rFonts w:cs="Arial"/>
                <w:szCs w:val="24"/>
              </w:rPr>
            </w:pPr>
            <w:r w:rsidRPr="00E44E72">
              <w:rPr>
                <w:rFonts w:cs="Arial"/>
                <w:b/>
                <w:bCs/>
                <w:szCs w:val="24"/>
              </w:rPr>
              <w:t>Baseline analysis</w:t>
            </w:r>
            <w:r w:rsidRPr="00E44E72">
              <w:rPr>
                <w:rFonts w:cs="Arial"/>
                <w:szCs w:val="24"/>
              </w:rPr>
              <w:t xml:space="preserve"> of the 2018/19, 2019/20 and 2020/21 cohorts undertaken in 2021 showed that ‘White’ NQSWs were 2.92 times more likely to pass their ASYE than those from </w:t>
            </w:r>
            <w:r w:rsidRPr="00E44E72">
              <w:rPr>
                <w:rFonts w:cs="Arial"/>
                <w:szCs w:val="24"/>
              </w:rPr>
              <w:lastRenderedPageBreak/>
              <w:t>marginalised groups.</w:t>
            </w:r>
          </w:p>
          <w:p w14:paraId="1FAAE0DA" w14:textId="77777777" w:rsidR="00312615" w:rsidRPr="00E44E72" w:rsidRDefault="00312615" w:rsidP="0084563F">
            <w:pPr>
              <w:contextualSpacing/>
              <w:rPr>
                <w:rFonts w:ascii="Arial" w:hAnsi="Arial" w:cs="Arial"/>
                <w:i/>
                <w:sz w:val="22"/>
                <w:szCs w:val="22"/>
              </w:rPr>
            </w:pPr>
            <w:r w:rsidRPr="00E44E72">
              <w:rPr>
                <w:rFonts w:ascii="Arial" w:hAnsi="Arial" w:cs="Arial"/>
                <w:i/>
                <w:sz w:val="22"/>
                <w:szCs w:val="22"/>
              </w:rPr>
              <w:t>&lt; 2 = success</w:t>
            </w:r>
          </w:p>
          <w:p w14:paraId="7980D033" w14:textId="77777777" w:rsidR="00312615" w:rsidRPr="00E44E72" w:rsidRDefault="00312615" w:rsidP="0084563F">
            <w:pPr>
              <w:contextualSpacing/>
              <w:rPr>
                <w:rFonts w:ascii="Arial" w:hAnsi="Arial" w:cs="Arial"/>
                <w:i/>
                <w:sz w:val="22"/>
                <w:szCs w:val="22"/>
              </w:rPr>
            </w:pPr>
            <w:r w:rsidRPr="00E44E72">
              <w:rPr>
                <w:rFonts w:ascii="Arial" w:hAnsi="Arial" w:cs="Arial"/>
                <w:i/>
                <w:sz w:val="22"/>
                <w:szCs w:val="22"/>
              </w:rPr>
              <w:t>2-</w:t>
            </w:r>
            <w:r w:rsidRPr="00E44E72">
              <w:rPr>
                <w:rFonts w:ascii="Arial" w:hAnsi="Arial" w:cs="Arial"/>
                <w:i/>
                <w:iCs/>
                <w:sz w:val="22"/>
                <w:szCs w:val="22"/>
              </w:rPr>
              <w:t>4</w:t>
            </w:r>
            <w:r w:rsidRPr="00E44E72">
              <w:rPr>
                <w:rFonts w:ascii="Arial" w:hAnsi="Arial" w:cs="Arial"/>
                <w:i/>
                <w:sz w:val="22"/>
                <w:szCs w:val="22"/>
              </w:rPr>
              <w:t xml:space="preserve"> = achieved (improvements to be made)</w:t>
            </w:r>
          </w:p>
          <w:p w14:paraId="5DC03FE4" w14:textId="77777777" w:rsidR="00312615" w:rsidRPr="00E44E72" w:rsidRDefault="00312615" w:rsidP="0084563F">
            <w:pPr>
              <w:pStyle w:val="DeptBullets"/>
              <w:numPr>
                <w:ilvl w:val="0"/>
                <w:numId w:val="0"/>
              </w:numPr>
              <w:ind w:left="-12"/>
              <w:rPr>
                <w:rFonts w:cs="Arial"/>
                <w:szCs w:val="24"/>
              </w:rPr>
            </w:pPr>
            <w:r w:rsidRPr="00E44E72">
              <w:rPr>
                <w:rFonts w:cs="Arial"/>
                <w:i/>
                <w:sz w:val="22"/>
                <w:szCs w:val="22"/>
              </w:rPr>
              <w:t xml:space="preserve">&gt; </w:t>
            </w:r>
            <w:r w:rsidRPr="00E44E72">
              <w:rPr>
                <w:rFonts w:cs="Arial"/>
                <w:i/>
                <w:iCs/>
                <w:sz w:val="22"/>
                <w:szCs w:val="22"/>
              </w:rPr>
              <w:t>4</w:t>
            </w:r>
            <w:r w:rsidRPr="00E44E72">
              <w:rPr>
                <w:rFonts w:cs="Arial"/>
                <w:i/>
                <w:sz w:val="22"/>
                <w:szCs w:val="22"/>
              </w:rPr>
              <w:t xml:space="preserve"> = not achieved (service credits may be applied</w:t>
            </w:r>
            <w:r w:rsidRPr="00E44E72">
              <w:rPr>
                <w:rFonts w:cs="Arial"/>
                <w:i/>
                <w:iCs/>
                <w:sz w:val="22"/>
                <w:szCs w:val="22"/>
              </w:rPr>
              <w:t>)</w:t>
            </w:r>
          </w:p>
        </w:tc>
        <w:tc>
          <w:tcPr>
            <w:tcW w:w="4367" w:type="dxa"/>
          </w:tcPr>
          <w:p w14:paraId="33600856" w14:textId="77777777" w:rsidR="00312615" w:rsidRPr="00E44E72" w:rsidRDefault="00312615" w:rsidP="0084563F">
            <w:pPr>
              <w:contextualSpacing/>
              <w:rPr>
                <w:rFonts w:ascii="Arial" w:hAnsi="Arial" w:cs="Arial"/>
                <w:sz w:val="24"/>
                <w:szCs w:val="24"/>
              </w:rPr>
            </w:pPr>
            <w:r w:rsidRPr="00E44E72">
              <w:rPr>
                <w:rFonts w:ascii="Arial" w:hAnsi="Arial" w:cs="Arial"/>
                <w:sz w:val="24"/>
                <w:szCs w:val="24"/>
              </w:rPr>
              <w:lastRenderedPageBreak/>
              <w:t xml:space="preserve">Building on the techniques tested during the baseline analysis of portal data (logistic regression analysis testing for causal, one-directional relationships) we will undertake </w:t>
            </w:r>
            <w:r w:rsidRPr="00E44E72">
              <w:rPr>
                <w:rFonts w:ascii="Arial" w:hAnsi="Arial" w:cs="Arial"/>
                <w:b/>
                <w:bCs/>
                <w:sz w:val="24"/>
                <w:szCs w:val="24"/>
              </w:rPr>
              <w:t>annual analysis of the portal data</w:t>
            </w:r>
            <w:r w:rsidRPr="00E44E72">
              <w:rPr>
                <w:rFonts w:ascii="Arial" w:hAnsi="Arial" w:cs="Arial"/>
                <w:sz w:val="24"/>
                <w:szCs w:val="24"/>
              </w:rPr>
              <w:t xml:space="preserve"> to monitor trends over time.</w:t>
            </w:r>
          </w:p>
          <w:p w14:paraId="062CA469" w14:textId="77777777" w:rsidR="00312615" w:rsidRPr="00E44E72" w:rsidRDefault="00312615" w:rsidP="0084563F">
            <w:pPr>
              <w:contextualSpacing/>
              <w:rPr>
                <w:rFonts w:ascii="Arial" w:hAnsi="Arial" w:cs="Arial"/>
                <w:sz w:val="24"/>
                <w:szCs w:val="24"/>
              </w:rPr>
            </w:pPr>
          </w:p>
          <w:p w14:paraId="79AC0976" w14:textId="77777777" w:rsidR="00312615" w:rsidRPr="00E44E72" w:rsidRDefault="00312615" w:rsidP="0084563F">
            <w:pPr>
              <w:pStyle w:val="DeptBullets"/>
              <w:numPr>
                <w:ilvl w:val="0"/>
                <w:numId w:val="0"/>
              </w:numPr>
              <w:rPr>
                <w:rFonts w:cs="Arial"/>
                <w:szCs w:val="24"/>
              </w:rPr>
            </w:pPr>
            <w:r w:rsidRPr="00E44E72">
              <w:rPr>
                <w:rFonts w:cs="Arial"/>
                <w:szCs w:val="24"/>
              </w:rPr>
              <w:t xml:space="preserve">The </w:t>
            </w:r>
            <w:r w:rsidRPr="00E44E72">
              <w:rPr>
                <w:rFonts w:cs="Arial"/>
                <w:b/>
                <w:bCs/>
                <w:szCs w:val="24"/>
              </w:rPr>
              <w:t>annual survey of NQSWs</w:t>
            </w:r>
            <w:r w:rsidRPr="00E44E72">
              <w:rPr>
                <w:rFonts w:cs="Arial"/>
                <w:szCs w:val="24"/>
              </w:rPr>
              <w:t xml:space="preserve"> will include questions to explore their experience in relation to EDI issues, mirroring questions asked in the annual employer survey.</w:t>
            </w:r>
          </w:p>
          <w:p w14:paraId="57F3F258" w14:textId="77777777" w:rsidR="00312615" w:rsidRPr="00E44E72" w:rsidRDefault="00312615" w:rsidP="0084563F">
            <w:pPr>
              <w:pStyle w:val="DeptBullets"/>
              <w:numPr>
                <w:ilvl w:val="0"/>
                <w:numId w:val="0"/>
              </w:numPr>
              <w:rPr>
                <w:rFonts w:cs="Arial"/>
                <w:szCs w:val="24"/>
              </w:rPr>
            </w:pPr>
            <w:r w:rsidRPr="00E44E72">
              <w:rPr>
                <w:rFonts w:cs="Arial"/>
                <w:szCs w:val="24"/>
              </w:rPr>
              <w:t xml:space="preserve">These issues will also be discussed at the </w:t>
            </w:r>
            <w:r w:rsidRPr="00E44E72">
              <w:rPr>
                <w:rFonts w:cs="Arial"/>
                <w:b/>
                <w:bCs/>
                <w:szCs w:val="24"/>
              </w:rPr>
              <w:t xml:space="preserve">GEMS forum </w:t>
            </w:r>
            <w:r w:rsidRPr="00E44E72">
              <w:rPr>
                <w:rFonts w:cs="Arial"/>
                <w:szCs w:val="24"/>
              </w:rPr>
              <w:t>to provide further, qualitative information on this issue.</w:t>
            </w:r>
          </w:p>
          <w:p w14:paraId="44A50B2F" w14:textId="77777777" w:rsidR="00312615" w:rsidRPr="00E44E72" w:rsidRDefault="00312615" w:rsidP="0084563F">
            <w:pPr>
              <w:pStyle w:val="DeptBullets"/>
              <w:numPr>
                <w:ilvl w:val="0"/>
                <w:numId w:val="0"/>
              </w:numPr>
              <w:rPr>
                <w:rFonts w:cs="Arial"/>
                <w:szCs w:val="24"/>
              </w:rPr>
            </w:pPr>
            <w:r w:rsidRPr="00E44E72">
              <w:rPr>
                <w:rFonts w:cs="Arial"/>
                <w:szCs w:val="24"/>
              </w:rPr>
              <w:t xml:space="preserve">Data from the survey and forum will </w:t>
            </w:r>
            <w:r w:rsidRPr="00E44E72">
              <w:rPr>
                <w:rFonts w:cs="Arial"/>
                <w:szCs w:val="24"/>
              </w:rPr>
              <w:lastRenderedPageBreak/>
              <w:t>enable us to build a more detailed picture of NQSW experiences to support the protected characteristics analysis.</w:t>
            </w:r>
          </w:p>
        </w:tc>
        <w:tc>
          <w:tcPr>
            <w:tcW w:w="3402" w:type="dxa"/>
          </w:tcPr>
          <w:p w14:paraId="0AAAF586" w14:textId="77777777" w:rsidR="00312615" w:rsidRPr="00E44E72" w:rsidRDefault="00312615" w:rsidP="0084563F">
            <w:pPr>
              <w:contextualSpacing/>
              <w:rPr>
                <w:rFonts w:ascii="Arial" w:hAnsi="Arial" w:cs="Arial"/>
                <w:sz w:val="24"/>
                <w:szCs w:val="24"/>
              </w:rPr>
            </w:pPr>
            <w:r w:rsidRPr="00E44E72">
              <w:rPr>
                <w:rFonts w:ascii="Arial" w:hAnsi="Arial" w:cs="Arial"/>
                <w:sz w:val="24"/>
                <w:szCs w:val="24"/>
              </w:rPr>
              <w:lastRenderedPageBreak/>
              <w:t>The annual analysis of the protected characteristics data will be reported on in March each year. The results will be included in the annual evaluation report.</w:t>
            </w:r>
          </w:p>
          <w:p w14:paraId="5B99DB49" w14:textId="77777777" w:rsidR="00312615" w:rsidRPr="00E44E72" w:rsidRDefault="00312615" w:rsidP="0084563F">
            <w:pPr>
              <w:contextualSpacing/>
              <w:rPr>
                <w:rFonts w:ascii="Arial" w:hAnsi="Arial" w:cs="Arial"/>
                <w:sz w:val="24"/>
                <w:szCs w:val="24"/>
              </w:rPr>
            </w:pPr>
          </w:p>
          <w:p w14:paraId="387E75E8" w14:textId="77777777" w:rsidR="00312615" w:rsidRPr="00E44E72" w:rsidRDefault="00312615" w:rsidP="0084563F">
            <w:pPr>
              <w:pStyle w:val="CommentText"/>
              <w:contextualSpacing/>
              <w:rPr>
                <w:rFonts w:ascii="Arial" w:hAnsi="Arial" w:cs="Arial"/>
                <w:sz w:val="24"/>
                <w:szCs w:val="24"/>
              </w:rPr>
            </w:pPr>
            <w:r w:rsidRPr="00E44E72">
              <w:rPr>
                <w:rFonts w:ascii="Arial" w:hAnsi="Arial" w:cs="Arial"/>
                <w:sz w:val="24"/>
                <w:szCs w:val="24"/>
              </w:rPr>
              <w:t xml:space="preserve">The analysis will inform discussions with employers and NQSWs at QA visits, </w:t>
            </w:r>
            <w:proofErr w:type="gramStart"/>
            <w:r w:rsidRPr="00E44E72">
              <w:rPr>
                <w:rFonts w:ascii="Arial" w:hAnsi="Arial" w:cs="Arial"/>
                <w:sz w:val="24"/>
                <w:szCs w:val="24"/>
              </w:rPr>
              <w:t>forums</w:t>
            </w:r>
            <w:proofErr w:type="gramEnd"/>
            <w:r w:rsidRPr="00E44E72">
              <w:rPr>
                <w:rFonts w:ascii="Arial" w:hAnsi="Arial" w:cs="Arial"/>
                <w:sz w:val="24"/>
                <w:szCs w:val="24"/>
              </w:rPr>
              <w:t xml:space="preserve"> and events throughout the year. We will share our knowledge with the sector and guidance will be issued to support positive changes in future years.</w:t>
            </w:r>
          </w:p>
          <w:p w14:paraId="667E1ED2" w14:textId="77777777" w:rsidR="00312615" w:rsidRPr="00E44E72" w:rsidRDefault="00312615" w:rsidP="0084563F">
            <w:pPr>
              <w:contextualSpacing/>
              <w:rPr>
                <w:rFonts w:ascii="Arial" w:hAnsi="Arial" w:cs="Arial"/>
                <w:sz w:val="24"/>
                <w:szCs w:val="24"/>
              </w:rPr>
            </w:pPr>
          </w:p>
          <w:p w14:paraId="0F713A74" w14:textId="77777777" w:rsidR="00312615" w:rsidRPr="00E44E72" w:rsidRDefault="00312615" w:rsidP="0084563F">
            <w:pPr>
              <w:pStyle w:val="DeptBullets"/>
              <w:numPr>
                <w:ilvl w:val="0"/>
                <w:numId w:val="0"/>
              </w:numPr>
              <w:rPr>
                <w:rFonts w:cs="Arial"/>
                <w:szCs w:val="24"/>
              </w:rPr>
            </w:pPr>
            <w:r w:rsidRPr="00E44E72">
              <w:rPr>
                <w:rFonts w:cs="Arial"/>
                <w:szCs w:val="24"/>
              </w:rPr>
              <w:t xml:space="preserve">Statistics on the number of NQSWs signed up by </w:t>
            </w:r>
            <w:r w:rsidRPr="00E44E72">
              <w:rPr>
                <w:rFonts w:cs="Arial"/>
                <w:szCs w:val="24"/>
              </w:rPr>
              <w:lastRenderedPageBreak/>
              <w:t xml:space="preserve">programme type, age, gender, </w:t>
            </w:r>
            <w:proofErr w:type="gramStart"/>
            <w:r w:rsidRPr="00E44E72">
              <w:rPr>
                <w:rFonts w:cs="Arial"/>
                <w:szCs w:val="24"/>
              </w:rPr>
              <w:t>ethnicity</w:t>
            </w:r>
            <w:proofErr w:type="gramEnd"/>
            <w:r w:rsidRPr="00E44E72">
              <w:rPr>
                <w:rFonts w:cs="Arial"/>
                <w:szCs w:val="24"/>
              </w:rPr>
              <w:t xml:space="preserve"> and disability of participants will be reported at the monthly review meetings along with progress against the equalities action plan.</w:t>
            </w:r>
          </w:p>
        </w:tc>
        <w:tc>
          <w:tcPr>
            <w:tcW w:w="2410" w:type="dxa"/>
          </w:tcPr>
          <w:p w14:paraId="05DC37A8" w14:textId="77777777" w:rsidR="00312615" w:rsidRPr="00E44E72" w:rsidRDefault="00312615" w:rsidP="0084563F">
            <w:pPr>
              <w:pStyle w:val="DeptBullets"/>
              <w:numPr>
                <w:ilvl w:val="0"/>
                <w:numId w:val="0"/>
              </w:numPr>
              <w:rPr>
                <w:rFonts w:cs="Arial"/>
                <w:szCs w:val="24"/>
              </w:rPr>
            </w:pPr>
            <w:r w:rsidRPr="00E44E72">
              <w:rPr>
                <w:rStyle w:val="normaltextrun"/>
                <w:rFonts w:cs="Arial"/>
                <w:szCs w:val="24"/>
                <w:shd w:val="clear" w:color="auto" w:fill="FFFFFF"/>
              </w:rPr>
              <w:lastRenderedPageBreak/>
              <w:t>0.2% Service Credit applied for failure to reach</w:t>
            </w:r>
            <w:r w:rsidRPr="00E44E72">
              <w:rPr>
                <w:rStyle w:val="normaltextrun"/>
                <w:szCs w:val="24"/>
                <w:shd w:val="clear" w:color="auto" w:fill="FFFFFF"/>
              </w:rPr>
              <w:t xml:space="preserve"> </w:t>
            </w:r>
            <w:r w:rsidRPr="00E44E72">
              <w:rPr>
                <w:rStyle w:val="normaltextrun"/>
                <w:rFonts w:cs="Arial"/>
                <w:szCs w:val="24"/>
                <w:shd w:val="clear" w:color="auto" w:fill="FFFFFF"/>
              </w:rPr>
              <w:t>the achieved Service Level Performance Measure</w:t>
            </w:r>
            <w:r w:rsidRPr="00E44E72">
              <w:rPr>
                <w:rStyle w:val="eop"/>
                <w:rFonts w:cs="Arial"/>
                <w:szCs w:val="24"/>
                <w:shd w:val="clear" w:color="auto" w:fill="FFFFFF"/>
              </w:rPr>
              <w:t> </w:t>
            </w:r>
          </w:p>
        </w:tc>
      </w:tr>
    </w:tbl>
    <w:p w14:paraId="3F971FCA" w14:textId="4BA51DFB" w:rsidR="002F5D16" w:rsidRPr="00E44E72" w:rsidRDefault="002F5D16" w:rsidP="00A6763D">
      <w:pPr>
        <w:overflowPunct/>
        <w:autoSpaceDE/>
        <w:autoSpaceDN/>
        <w:adjustRightInd/>
        <w:textAlignment w:val="auto"/>
        <w:rPr>
          <w:rFonts w:ascii="Arial" w:hAnsi="Arial" w:cs="Arial"/>
          <w:b/>
          <w:bCs/>
          <w:sz w:val="28"/>
          <w:szCs w:val="28"/>
        </w:rPr>
      </w:pPr>
    </w:p>
    <w:p w14:paraId="187BF4B6" w14:textId="77777777" w:rsidR="002F5D16" w:rsidRPr="00E44E72" w:rsidRDefault="002F5D16">
      <w:pPr>
        <w:overflowPunct/>
        <w:autoSpaceDE/>
        <w:autoSpaceDN/>
        <w:adjustRightInd/>
        <w:textAlignment w:val="auto"/>
        <w:rPr>
          <w:rFonts w:ascii="Arial" w:hAnsi="Arial" w:cs="Arial"/>
          <w:b/>
          <w:bCs/>
          <w:sz w:val="28"/>
          <w:szCs w:val="28"/>
        </w:rPr>
      </w:pPr>
      <w:r w:rsidRPr="00E44E72">
        <w:rPr>
          <w:rFonts w:ascii="Arial" w:hAnsi="Arial" w:cs="Arial"/>
          <w:b/>
          <w:bCs/>
          <w:sz w:val="28"/>
          <w:szCs w:val="28"/>
        </w:rPr>
        <w:br w:type="page"/>
      </w:r>
    </w:p>
    <w:p w14:paraId="3F4EC33F" w14:textId="77777777" w:rsidR="0013299F" w:rsidRPr="00E44E72" w:rsidRDefault="0013299F" w:rsidP="00A6763D">
      <w:pPr>
        <w:overflowPunct/>
        <w:autoSpaceDE/>
        <w:autoSpaceDN/>
        <w:adjustRightInd/>
        <w:textAlignment w:val="auto"/>
        <w:rPr>
          <w:rFonts w:ascii="Arial" w:hAnsi="Arial" w:cs="Arial"/>
          <w:b/>
          <w:bCs/>
          <w:sz w:val="28"/>
          <w:szCs w:val="28"/>
        </w:rPr>
      </w:pPr>
    </w:p>
    <w:tbl>
      <w:tblPr>
        <w:tblStyle w:val="TableGrid"/>
        <w:tblW w:w="15706" w:type="dxa"/>
        <w:tblInd w:w="-572" w:type="dxa"/>
        <w:tblLook w:val="04A0" w:firstRow="1" w:lastRow="0" w:firstColumn="1" w:lastColumn="0" w:noHBand="0" w:noVBand="1"/>
      </w:tblPr>
      <w:tblGrid>
        <w:gridCol w:w="567"/>
        <w:gridCol w:w="2458"/>
        <w:gridCol w:w="2502"/>
        <w:gridCol w:w="4367"/>
        <w:gridCol w:w="3402"/>
        <w:gridCol w:w="2410"/>
      </w:tblGrid>
      <w:tr w:rsidR="00AE32BD" w:rsidRPr="00E44E72" w14:paraId="7E946375" w14:textId="77777777" w:rsidTr="0084563F">
        <w:trPr>
          <w:tblHeader/>
        </w:trPr>
        <w:tc>
          <w:tcPr>
            <w:tcW w:w="567" w:type="dxa"/>
            <w:shd w:val="clear" w:color="auto" w:fill="F2F2F2" w:themeFill="background1" w:themeFillShade="F2"/>
          </w:tcPr>
          <w:p w14:paraId="0541EC5A" w14:textId="77777777" w:rsidR="00AE32BD" w:rsidRPr="00E44E72" w:rsidRDefault="00AE32BD" w:rsidP="0084563F">
            <w:pPr>
              <w:pStyle w:val="DeptBullets"/>
              <w:numPr>
                <w:ilvl w:val="0"/>
                <w:numId w:val="0"/>
              </w:numPr>
              <w:rPr>
                <w:rFonts w:cs="Arial"/>
                <w:sz w:val="22"/>
              </w:rPr>
            </w:pPr>
          </w:p>
        </w:tc>
        <w:tc>
          <w:tcPr>
            <w:tcW w:w="2458" w:type="dxa"/>
            <w:shd w:val="clear" w:color="auto" w:fill="F2F2F2" w:themeFill="background1" w:themeFillShade="F2"/>
          </w:tcPr>
          <w:p w14:paraId="4D14F935" w14:textId="77777777" w:rsidR="00AE32BD" w:rsidRPr="00E44E72" w:rsidRDefault="00AE32BD" w:rsidP="0084563F">
            <w:pPr>
              <w:pStyle w:val="DeptBullets"/>
              <w:numPr>
                <w:ilvl w:val="0"/>
                <w:numId w:val="0"/>
              </w:numPr>
              <w:rPr>
                <w:rFonts w:cs="Arial"/>
                <w:b/>
                <w:sz w:val="22"/>
              </w:rPr>
            </w:pPr>
            <w:r w:rsidRPr="00E44E72">
              <w:rPr>
                <w:rFonts w:cs="Arial"/>
                <w:b/>
                <w:sz w:val="22"/>
              </w:rPr>
              <w:t>KPI</w:t>
            </w:r>
          </w:p>
        </w:tc>
        <w:tc>
          <w:tcPr>
            <w:tcW w:w="2502" w:type="dxa"/>
            <w:shd w:val="clear" w:color="auto" w:fill="F2F2F2" w:themeFill="background1" w:themeFillShade="F2"/>
          </w:tcPr>
          <w:p w14:paraId="38A94F27" w14:textId="77777777" w:rsidR="00AE32BD" w:rsidRPr="00E44E72" w:rsidRDefault="00AE32BD" w:rsidP="0084563F">
            <w:pPr>
              <w:pStyle w:val="DeptBullets"/>
              <w:numPr>
                <w:ilvl w:val="0"/>
                <w:numId w:val="0"/>
              </w:numPr>
              <w:rPr>
                <w:rFonts w:cs="Arial"/>
                <w:sz w:val="22"/>
              </w:rPr>
            </w:pPr>
            <w:r w:rsidRPr="00E44E72">
              <w:rPr>
                <w:rFonts w:cs="Arial"/>
                <w:b/>
                <w:sz w:val="22"/>
              </w:rPr>
              <w:t>Performance Measure/Success Factor</w:t>
            </w:r>
          </w:p>
        </w:tc>
        <w:tc>
          <w:tcPr>
            <w:tcW w:w="4367" w:type="dxa"/>
            <w:shd w:val="clear" w:color="auto" w:fill="F2F2F2" w:themeFill="background1" w:themeFillShade="F2"/>
          </w:tcPr>
          <w:p w14:paraId="524E7065" w14:textId="77777777" w:rsidR="00AE32BD" w:rsidRPr="00E44E72" w:rsidRDefault="00AE32BD" w:rsidP="0084563F">
            <w:pPr>
              <w:pStyle w:val="DeptBullets"/>
              <w:numPr>
                <w:ilvl w:val="0"/>
                <w:numId w:val="0"/>
              </w:numPr>
              <w:rPr>
                <w:rFonts w:cs="Arial"/>
                <w:sz w:val="22"/>
              </w:rPr>
            </w:pPr>
            <w:r w:rsidRPr="00E44E72">
              <w:rPr>
                <w:rFonts w:cs="Arial"/>
                <w:b/>
                <w:sz w:val="22"/>
              </w:rPr>
              <w:t>Monitoring Method</w:t>
            </w:r>
          </w:p>
        </w:tc>
        <w:tc>
          <w:tcPr>
            <w:tcW w:w="3402" w:type="dxa"/>
            <w:shd w:val="clear" w:color="auto" w:fill="F2F2F2" w:themeFill="background1" w:themeFillShade="F2"/>
          </w:tcPr>
          <w:p w14:paraId="263ABBBE" w14:textId="77777777" w:rsidR="00AE32BD" w:rsidRPr="00E44E72" w:rsidRDefault="00AE32BD" w:rsidP="0084563F">
            <w:pPr>
              <w:pStyle w:val="DeptBullets"/>
              <w:numPr>
                <w:ilvl w:val="0"/>
                <w:numId w:val="0"/>
              </w:numPr>
              <w:rPr>
                <w:rFonts w:cs="Arial"/>
                <w:sz w:val="22"/>
              </w:rPr>
            </w:pPr>
            <w:r w:rsidRPr="00E44E72">
              <w:rPr>
                <w:rFonts w:cs="Arial"/>
                <w:b/>
                <w:sz w:val="22"/>
              </w:rPr>
              <w:t>Performance Objective</w:t>
            </w:r>
          </w:p>
        </w:tc>
        <w:tc>
          <w:tcPr>
            <w:tcW w:w="2410" w:type="dxa"/>
            <w:shd w:val="clear" w:color="auto" w:fill="F2F2F2" w:themeFill="background1" w:themeFillShade="F2"/>
          </w:tcPr>
          <w:p w14:paraId="364134D3" w14:textId="77777777" w:rsidR="00AE32BD" w:rsidRPr="00E44E72" w:rsidRDefault="00AE32BD" w:rsidP="0084563F">
            <w:pPr>
              <w:pStyle w:val="DeptBullets"/>
              <w:numPr>
                <w:ilvl w:val="0"/>
                <w:numId w:val="0"/>
              </w:numPr>
              <w:rPr>
                <w:rFonts w:cs="Arial"/>
                <w:sz w:val="22"/>
              </w:rPr>
            </w:pPr>
            <w:r w:rsidRPr="00E44E72">
              <w:rPr>
                <w:rFonts w:cs="Arial"/>
                <w:b/>
                <w:sz w:val="22"/>
              </w:rPr>
              <w:t>Service Credit applied</w:t>
            </w:r>
          </w:p>
        </w:tc>
      </w:tr>
      <w:tr w:rsidR="00AE32BD" w:rsidRPr="00E44E72" w14:paraId="4830A9B6" w14:textId="77777777" w:rsidTr="0084563F">
        <w:tc>
          <w:tcPr>
            <w:tcW w:w="15706" w:type="dxa"/>
            <w:gridSpan w:val="6"/>
            <w:shd w:val="clear" w:color="auto" w:fill="F2F2F2" w:themeFill="background1" w:themeFillShade="F2"/>
          </w:tcPr>
          <w:p w14:paraId="1DB8736C" w14:textId="77777777" w:rsidR="00AE32BD" w:rsidRPr="00E44E72" w:rsidRDefault="00AE32BD" w:rsidP="0084563F">
            <w:pPr>
              <w:pStyle w:val="DeptBullets"/>
              <w:numPr>
                <w:ilvl w:val="0"/>
                <w:numId w:val="0"/>
              </w:numPr>
              <w:rPr>
                <w:rStyle w:val="normaltextrun"/>
                <w:rFonts w:cs="Arial"/>
                <w:color w:val="000000"/>
                <w:sz w:val="22"/>
                <w:shd w:val="clear" w:color="auto" w:fill="FFFFFF"/>
              </w:rPr>
            </w:pPr>
            <w:r w:rsidRPr="00E44E72">
              <w:rPr>
                <w:rFonts w:cs="Arial"/>
                <w:b/>
                <w:sz w:val="22"/>
              </w:rPr>
              <w:t>Equity -</w:t>
            </w:r>
            <w:r w:rsidRPr="00E44E72">
              <w:rPr>
                <w:rStyle w:val="normaltextrun"/>
                <w:rFonts w:cs="Arial"/>
                <w:b/>
                <w:bCs/>
                <w:sz w:val="22"/>
              </w:rPr>
              <w:t xml:space="preserve"> </w:t>
            </w:r>
            <w:r w:rsidRPr="00E44E72">
              <w:rPr>
                <w:rStyle w:val="normaltextrun"/>
                <w:rFonts w:cs="Arial"/>
                <w:sz w:val="22"/>
              </w:rPr>
              <w:t>Ensure an inclusive experience and support for all those with protected characteristics through ASYE.</w:t>
            </w:r>
          </w:p>
        </w:tc>
      </w:tr>
      <w:tr w:rsidR="00AE32BD" w:rsidRPr="00E44E72" w14:paraId="76A60597" w14:textId="77777777" w:rsidTr="0084563F">
        <w:tc>
          <w:tcPr>
            <w:tcW w:w="567" w:type="dxa"/>
          </w:tcPr>
          <w:p w14:paraId="0DEB7CCB" w14:textId="77777777" w:rsidR="00AE32BD" w:rsidRPr="00E44E72" w:rsidRDefault="00AE32BD" w:rsidP="0084563F">
            <w:pPr>
              <w:pStyle w:val="DeptBullets"/>
              <w:numPr>
                <w:ilvl w:val="0"/>
                <w:numId w:val="0"/>
              </w:numPr>
              <w:rPr>
                <w:rFonts w:cs="Arial"/>
                <w:szCs w:val="24"/>
              </w:rPr>
            </w:pPr>
            <w:r w:rsidRPr="00E44E72">
              <w:rPr>
                <w:rFonts w:cs="Arial"/>
                <w:szCs w:val="24"/>
              </w:rPr>
              <w:t>2</w:t>
            </w:r>
          </w:p>
        </w:tc>
        <w:tc>
          <w:tcPr>
            <w:tcW w:w="2458" w:type="dxa"/>
          </w:tcPr>
          <w:p w14:paraId="1E1F2AC6" w14:textId="77777777" w:rsidR="00AE32BD" w:rsidRPr="00E44E72" w:rsidRDefault="00AE32BD" w:rsidP="0084563F">
            <w:pPr>
              <w:spacing w:after="120"/>
              <w:rPr>
                <w:rFonts w:ascii="Arial" w:hAnsi="Arial" w:cs="Arial"/>
                <w:sz w:val="24"/>
                <w:szCs w:val="24"/>
              </w:rPr>
            </w:pPr>
            <w:r w:rsidRPr="00E44E72">
              <w:rPr>
                <w:rFonts w:ascii="Arial" w:hAnsi="Arial" w:cs="Arial"/>
                <w:b/>
                <w:bCs/>
                <w:sz w:val="24"/>
                <w:szCs w:val="24"/>
              </w:rPr>
              <w:t>Contributing to greater cultural competence across the sector</w:t>
            </w:r>
          </w:p>
        </w:tc>
        <w:tc>
          <w:tcPr>
            <w:tcW w:w="2502" w:type="dxa"/>
          </w:tcPr>
          <w:p w14:paraId="2CB8BC28" w14:textId="77777777" w:rsidR="00AE32BD" w:rsidRPr="00E44E72" w:rsidRDefault="00AE32BD" w:rsidP="0084563F">
            <w:pPr>
              <w:shd w:val="clear" w:color="auto" w:fill="FAF9F8"/>
              <w:rPr>
                <w:rFonts w:ascii="Arial" w:hAnsi="Arial" w:cs="Arial"/>
                <w:sz w:val="24"/>
                <w:szCs w:val="24"/>
              </w:rPr>
            </w:pPr>
            <w:r w:rsidRPr="00E44E72">
              <w:rPr>
                <w:rFonts w:ascii="Arial" w:hAnsi="Arial" w:cs="Arial"/>
                <w:sz w:val="24"/>
                <w:szCs w:val="24"/>
              </w:rPr>
              <w:t xml:space="preserve">Monitor the percentage of employers and NQSWs reporting that their </w:t>
            </w:r>
            <w:r w:rsidRPr="00E44E72">
              <w:rPr>
                <w:rFonts w:ascii="Arial" w:hAnsi="Arial" w:cs="Arial"/>
                <w:b/>
                <w:bCs/>
                <w:sz w:val="24"/>
                <w:szCs w:val="24"/>
              </w:rPr>
              <w:t>organisation incorporates anti-racist practices in the delivery of the AYSE*</w:t>
            </w:r>
          </w:p>
          <w:p w14:paraId="46171649" w14:textId="77777777" w:rsidR="00AE32BD" w:rsidRPr="00E44E72" w:rsidRDefault="00AE32BD" w:rsidP="0084563F">
            <w:pPr>
              <w:shd w:val="clear" w:color="auto" w:fill="FAF9F8"/>
              <w:rPr>
                <w:rFonts w:ascii="Arial" w:hAnsi="Arial" w:cs="Arial"/>
                <w:sz w:val="24"/>
                <w:szCs w:val="24"/>
              </w:rPr>
            </w:pPr>
          </w:p>
          <w:p w14:paraId="7EBEBA7E" w14:textId="77777777" w:rsidR="00AE32BD" w:rsidRPr="00E44E72" w:rsidRDefault="00AE32BD" w:rsidP="0084563F">
            <w:pPr>
              <w:shd w:val="clear" w:color="auto" w:fill="FAF9F8"/>
              <w:rPr>
                <w:rFonts w:ascii="Arial" w:hAnsi="Arial" w:cs="Arial"/>
              </w:rPr>
            </w:pPr>
            <w:r w:rsidRPr="00E44E72">
              <w:rPr>
                <w:rFonts w:ascii="Arial" w:hAnsi="Arial" w:cs="Arial"/>
              </w:rPr>
              <w:t xml:space="preserve">* Data collected in 2021/22 from employers was that 43% of organisations are doing so </w:t>
            </w:r>
          </w:p>
          <w:p w14:paraId="76057B04" w14:textId="77777777" w:rsidR="00AE32BD" w:rsidRPr="00E44E72" w:rsidRDefault="00AE32BD" w:rsidP="0084563F">
            <w:pPr>
              <w:shd w:val="clear" w:color="auto" w:fill="FAF9F8"/>
              <w:rPr>
                <w:rFonts w:ascii="Arial" w:hAnsi="Arial" w:cs="Arial"/>
                <w:i/>
                <w:iCs/>
              </w:rPr>
            </w:pPr>
          </w:p>
          <w:p w14:paraId="4B4D4369" w14:textId="77777777" w:rsidR="00AE32BD" w:rsidRPr="00E44E72" w:rsidRDefault="00AE32BD" w:rsidP="0084563F">
            <w:pPr>
              <w:contextualSpacing/>
              <w:rPr>
                <w:rFonts w:ascii="Arial" w:hAnsi="Arial" w:cs="Arial"/>
                <w:i/>
              </w:rPr>
            </w:pPr>
            <w:r w:rsidRPr="00E44E72">
              <w:rPr>
                <w:rFonts w:ascii="Arial" w:hAnsi="Arial" w:cs="Arial"/>
                <w:i/>
              </w:rPr>
              <w:t>&gt; 60% = success</w:t>
            </w:r>
          </w:p>
          <w:p w14:paraId="6E1FEFD4" w14:textId="77777777" w:rsidR="00AE32BD" w:rsidRPr="00E44E72" w:rsidRDefault="00AE32BD" w:rsidP="0084563F">
            <w:pPr>
              <w:contextualSpacing/>
              <w:rPr>
                <w:rFonts w:ascii="Arial" w:hAnsi="Arial" w:cs="Arial"/>
                <w:i/>
              </w:rPr>
            </w:pPr>
            <w:r w:rsidRPr="00E44E72">
              <w:rPr>
                <w:rFonts w:ascii="Arial" w:hAnsi="Arial" w:cs="Arial"/>
                <w:i/>
              </w:rPr>
              <w:lastRenderedPageBreak/>
              <w:t>50-60% = achieved (improvements to be made)</w:t>
            </w:r>
          </w:p>
          <w:p w14:paraId="5A408C4E" w14:textId="77777777" w:rsidR="00AE32BD" w:rsidRPr="00E44E72" w:rsidRDefault="00AE32BD" w:rsidP="0084563F">
            <w:pPr>
              <w:pStyle w:val="DeptBullets"/>
              <w:numPr>
                <w:ilvl w:val="0"/>
                <w:numId w:val="0"/>
              </w:numPr>
              <w:rPr>
                <w:rFonts w:cs="Arial"/>
                <w:i/>
                <w:iCs/>
                <w:szCs w:val="24"/>
              </w:rPr>
            </w:pPr>
            <w:r w:rsidRPr="00E44E72">
              <w:rPr>
                <w:rFonts w:cs="Arial"/>
                <w:i/>
                <w:sz w:val="22"/>
              </w:rPr>
              <w:t>&lt; 50% = not achieved (service credits may be applied)</w:t>
            </w:r>
          </w:p>
        </w:tc>
        <w:tc>
          <w:tcPr>
            <w:tcW w:w="4367" w:type="dxa"/>
          </w:tcPr>
          <w:p w14:paraId="79536293" w14:textId="77777777" w:rsidR="00AE32BD" w:rsidRPr="00E44E72" w:rsidRDefault="00AE32BD" w:rsidP="0084563F">
            <w:pPr>
              <w:spacing w:after="120"/>
              <w:rPr>
                <w:rFonts w:ascii="Arial" w:hAnsi="Arial" w:cs="Arial"/>
                <w:sz w:val="24"/>
                <w:szCs w:val="24"/>
              </w:rPr>
            </w:pPr>
            <w:r w:rsidRPr="00E44E72">
              <w:rPr>
                <w:rFonts w:ascii="Arial" w:hAnsi="Arial" w:cs="Arial"/>
                <w:sz w:val="24"/>
                <w:szCs w:val="24"/>
              </w:rPr>
              <w:lastRenderedPageBreak/>
              <w:t xml:space="preserve">Questions will be included in the </w:t>
            </w:r>
            <w:r w:rsidRPr="00E44E72">
              <w:rPr>
                <w:rFonts w:ascii="Arial" w:hAnsi="Arial" w:cs="Arial"/>
                <w:b/>
                <w:bCs/>
                <w:sz w:val="24"/>
                <w:szCs w:val="24"/>
              </w:rPr>
              <w:t>annual employer and NQSW surveys</w:t>
            </w:r>
            <w:r w:rsidRPr="00E44E72">
              <w:rPr>
                <w:rFonts w:ascii="Arial" w:hAnsi="Arial" w:cs="Arial"/>
                <w:sz w:val="24"/>
                <w:szCs w:val="24"/>
              </w:rPr>
              <w:t xml:space="preserve"> to tease out issues relating to anti-racist practice.</w:t>
            </w:r>
          </w:p>
          <w:p w14:paraId="0EF9A43B" w14:textId="77777777" w:rsidR="00AE32BD" w:rsidRPr="00E44E72" w:rsidRDefault="00AE32BD" w:rsidP="0084563F">
            <w:pPr>
              <w:spacing w:after="120"/>
              <w:rPr>
                <w:rFonts w:ascii="Arial" w:hAnsi="Arial" w:cs="Arial"/>
                <w:sz w:val="24"/>
                <w:szCs w:val="24"/>
              </w:rPr>
            </w:pPr>
          </w:p>
          <w:p w14:paraId="1A1E249B" w14:textId="77777777" w:rsidR="00AE32BD" w:rsidRPr="00E44E72" w:rsidRDefault="00AE32BD" w:rsidP="0084563F">
            <w:pPr>
              <w:spacing w:after="120"/>
              <w:rPr>
                <w:rFonts w:ascii="Arial" w:hAnsi="Arial" w:cs="Arial"/>
                <w:sz w:val="24"/>
                <w:szCs w:val="24"/>
              </w:rPr>
            </w:pPr>
            <w:r w:rsidRPr="00E44E72">
              <w:rPr>
                <w:rFonts w:ascii="Arial" w:hAnsi="Arial" w:cs="Arial"/>
                <w:sz w:val="24"/>
                <w:szCs w:val="24"/>
              </w:rPr>
              <w:t xml:space="preserve">The </w:t>
            </w:r>
            <w:r w:rsidRPr="00E44E72">
              <w:rPr>
                <w:rFonts w:ascii="Arial" w:hAnsi="Arial" w:cs="Arial"/>
                <w:b/>
                <w:bCs/>
                <w:sz w:val="24"/>
                <w:szCs w:val="24"/>
              </w:rPr>
              <w:t>GEMS forum</w:t>
            </w:r>
            <w:r w:rsidRPr="00E44E72">
              <w:rPr>
                <w:rFonts w:ascii="Arial" w:hAnsi="Arial" w:cs="Arial"/>
                <w:sz w:val="24"/>
                <w:szCs w:val="24"/>
              </w:rPr>
              <w:t xml:space="preserve"> will provide an opportunity to discuss EDI issues with NQSWs to provide further, qualitative information on this issue.</w:t>
            </w:r>
          </w:p>
          <w:p w14:paraId="116F187E" w14:textId="77777777" w:rsidR="00AE32BD" w:rsidRPr="00E44E72" w:rsidRDefault="00AE32BD" w:rsidP="0084563F">
            <w:pPr>
              <w:spacing w:after="120"/>
              <w:rPr>
                <w:rFonts w:ascii="Arial" w:hAnsi="Arial" w:cs="Arial"/>
                <w:sz w:val="24"/>
                <w:szCs w:val="24"/>
              </w:rPr>
            </w:pPr>
          </w:p>
          <w:p w14:paraId="6E0B4681" w14:textId="77777777" w:rsidR="00AE32BD" w:rsidRPr="00E44E72" w:rsidRDefault="00AE32BD" w:rsidP="0084563F">
            <w:pPr>
              <w:spacing w:after="120"/>
              <w:rPr>
                <w:rFonts w:ascii="Arial" w:hAnsi="Arial" w:cs="Arial"/>
                <w:sz w:val="24"/>
                <w:szCs w:val="24"/>
              </w:rPr>
            </w:pPr>
            <w:r w:rsidRPr="00E44E72">
              <w:rPr>
                <w:rFonts w:ascii="Arial" w:hAnsi="Arial" w:cs="Arial"/>
                <w:sz w:val="24"/>
                <w:szCs w:val="24"/>
              </w:rPr>
              <w:t xml:space="preserve">EDI issues will also be discussed with employers and NQSWs during </w:t>
            </w:r>
            <w:r w:rsidRPr="00E44E72">
              <w:rPr>
                <w:rFonts w:ascii="Arial" w:hAnsi="Arial" w:cs="Arial"/>
                <w:b/>
                <w:bCs/>
                <w:sz w:val="24"/>
                <w:szCs w:val="24"/>
              </w:rPr>
              <w:t>QA visits</w:t>
            </w:r>
            <w:r w:rsidRPr="00E44E72">
              <w:rPr>
                <w:rFonts w:ascii="Arial" w:hAnsi="Arial" w:cs="Arial"/>
                <w:sz w:val="24"/>
                <w:szCs w:val="24"/>
              </w:rPr>
              <w:t>.</w:t>
            </w:r>
          </w:p>
          <w:p w14:paraId="419CAD90" w14:textId="77777777" w:rsidR="00AE32BD" w:rsidRPr="00E44E72" w:rsidRDefault="00AE32BD" w:rsidP="0084563F">
            <w:pPr>
              <w:spacing w:after="120"/>
              <w:rPr>
                <w:rFonts w:ascii="Arial" w:hAnsi="Arial" w:cs="Arial"/>
                <w:sz w:val="24"/>
                <w:szCs w:val="24"/>
              </w:rPr>
            </w:pPr>
          </w:p>
          <w:p w14:paraId="32BB39F7" w14:textId="77777777" w:rsidR="00AE32BD" w:rsidRPr="00E44E72" w:rsidRDefault="00AE32BD" w:rsidP="0084563F">
            <w:pPr>
              <w:spacing w:after="120"/>
              <w:rPr>
                <w:rFonts w:ascii="Arial" w:hAnsi="Arial" w:cs="Arial"/>
                <w:sz w:val="24"/>
                <w:szCs w:val="24"/>
              </w:rPr>
            </w:pPr>
            <w:r w:rsidRPr="00E44E72">
              <w:rPr>
                <w:rFonts w:ascii="Arial" w:hAnsi="Arial" w:cs="Arial"/>
                <w:sz w:val="24"/>
                <w:szCs w:val="24"/>
              </w:rPr>
              <w:t xml:space="preserve">We will use some of the </w:t>
            </w:r>
            <w:r w:rsidRPr="00E44E72">
              <w:rPr>
                <w:rFonts w:ascii="Arial" w:hAnsi="Arial" w:cs="Arial"/>
                <w:b/>
                <w:bCs/>
                <w:sz w:val="24"/>
                <w:szCs w:val="24"/>
              </w:rPr>
              <w:t>‘snapshot’ surveys</w:t>
            </w:r>
            <w:r w:rsidRPr="00E44E72">
              <w:rPr>
                <w:rFonts w:ascii="Arial" w:hAnsi="Arial" w:cs="Arial"/>
                <w:sz w:val="24"/>
                <w:szCs w:val="24"/>
              </w:rPr>
              <w:t>, embedded in the monthly social work briefing, to take temperature checks at regular intervals on EDI issues.</w:t>
            </w:r>
          </w:p>
        </w:tc>
        <w:tc>
          <w:tcPr>
            <w:tcW w:w="3402" w:type="dxa"/>
          </w:tcPr>
          <w:p w14:paraId="53AB8B9A" w14:textId="77777777" w:rsidR="00AE32BD" w:rsidRPr="00E44E72" w:rsidRDefault="00AE32BD" w:rsidP="0084563F">
            <w:pPr>
              <w:pStyle w:val="pf0"/>
              <w:rPr>
                <w:rFonts w:ascii="Arial" w:hAnsi="Arial" w:cs="Arial"/>
              </w:rPr>
            </w:pPr>
            <w:r w:rsidRPr="00E44E72">
              <w:rPr>
                <w:rFonts w:ascii="Arial" w:hAnsi="Arial" w:cs="Arial"/>
              </w:rPr>
              <w:t>The results of the annual survey will be published in March each year.</w:t>
            </w:r>
          </w:p>
          <w:p w14:paraId="771768BC" w14:textId="77777777" w:rsidR="00AE32BD" w:rsidRPr="00E44E72" w:rsidRDefault="00AE32BD" w:rsidP="0084563F">
            <w:pPr>
              <w:spacing w:after="120"/>
              <w:rPr>
                <w:rFonts w:ascii="Arial" w:hAnsi="Arial" w:cs="Arial"/>
                <w:sz w:val="24"/>
                <w:szCs w:val="24"/>
              </w:rPr>
            </w:pPr>
            <w:r w:rsidRPr="00E44E72">
              <w:rPr>
                <w:rFonts w:ascii="Arial" w:hAnsi="Arial" w:cs="Arial"/>
                <w:sz w:val="24"/>
                <w:szCs w:val="24"/>
              </w:rPr>
              <w:t>Any data collected through forums, QA visits and ‘snapshot’ surveys will be reported at the quarterly meetings, as appropriate.</w:t>
            </w:r>
          </w:p>
        </w:tc>
        <w:tc>
          <w:tcPr>
            <w:tcW w:w="2410" w:type="dxa"/>
          </w:tcPr>
          <w:p w14:paraId="5819F3AC" w14:textId="77777777" w:rsidR="00AE32BD" w:rsidRPr="00E44E72" w:rsidRDefault="00AE32BD" w:rsidP="0084563F">
            <w:pPr>
              <w:pStyle w:val="DeptBullets"/>
              <w:numPr>
                <w:ilvl w:val="0"/>
                <w:numId w:val="0"/>
              </w:numPr>
              <w:rPr>
                <w:rFonts w:cs="Arial"/>
                <w:szCs w:val="24"/>
              </w:rPr>
            </w:pPr>
            <w:r w:rsidRPr="00E44E72">
              <w:rPr>
                <w:rStyle w:val="normaltextrun"/>
                <w:rFonts w:cs="Arial"/>
                <w:szCs w:val="24"/>
                <w:shd w:val="clear" w:color="auto" w:fill="FFFFFF"/>
              </w:rPr>
              <w:t>0.2% Service Credit applied for each percentage under the specified Service Level Performance Measure</w:t>
            </w:r>
            <w:r w:rsidRPr="00E44E72">
              <w:rPr>
                <w:rStyle w:val="eop"/>
                <w:rFonts w:cs="Arial"/>
                <w:szCs w:val="24"/>
                <w:shd w:val="clear" w:color="auto" w:fill="FFFFFF"/>
              </w:rPr>
              <w:t> </w:t>
            </w:r>
          </w:p>
        </w:tc>
      </w:tr>
    </w:tbl>
    <w:p w14:paraId="0048BD5E" w14:textId="614B7EDE" w:rsidR="002C3D24" w:rsidRPr="00E44E72" w:rsidRDefault="002C3D24" w:rsidP="00A6763D">
      <w:pPr>
        <w:overflowPunct/>
        <w:autoSpaceDE/>
        <w:autoSpaceDN/>
        <w:adjustRightInd/>
        <w:textAlignment w:val="auto"/>
        <w:rPr>
          <w:rFonts w:ascii="Arial" w:hAnsi="Arial" w:cs="Arial"/>
          <w:b/>
          <w:bCs/>
          <w:sz w:val="28"/>
          <w:szCs w:val="28"/>
        </w:rPr>
      </w:pPr>
    </w:p>
    <w:p w14:paraId="284EFAE5" w14:textId="77777777" w:rsidR="002C3D24" w:rsidRPr="00E44E72" w:rsidRDefault="002C3D24">
      <w:pPr>
        <w:overflowPunct/>
        <w:autoSpaceDE/>
        <w:autoSpaceDN/>
        <w:adjustRightInd/>
        <w:textAlignment w:val="auto"/>
        <w:rPr>
          <w:rFonts w:ascii="Arial" w:hAnsi="Arial" w:cs="Arial"/>
          <w:b/>
          <w:bCs/>
          <w:sz w:val="28"/>
          <w:szCs w:val="28"/>
        </w:rPr>
      </w:pPr>
      <w:r w:rsidRPr="00E44E72">
        <w:rPr>
          <w:rFonts w:ascii="Arial" w:hAnsi="Arial" w:cs="Arial"/>
          <w:b/>
          <w:bCs/>
          <w:sz w:val="28"/>
          <w:szCs w:val="28"/>
        </w:rPr>
        <w:br w:type="page"/>
      </w:r>
    </w:p>
    <w:p w14:paraId="2969F793" w14:textId="77777777" w:rsidR="0013299F" w:rsidRPr="00E44E72" w:rsidRDefault="0013299F" w:rsidP="00A6763D">
      <w:pPr>
        <w:overflowPunct/>
        <w:autoSpaceDE/>
        <w:autoSpaceDN/>
        <w:adjustRightInd/>
        <w:textAlignment w:val="auto"/>
        <w:rPr>
          <w:rFonts w:ascii="Arial" w:hAnsi="Arial" w:cs="Arial"/>
          <w:b/>
          <w:bCs/>
          <w:sz w:val="28"/>
          <w:szCs w:val="28"/>
        </w:rPr>
      </w:pPr>
    </w:p>
    <w:p w14:paraId="58D40F76" w14:textId="76AD8E7D" w:rsidR="00AE32BD" w:rsidRPr="00E44E72" w:rsidRDefault="00AE32BD" w:rsidP="00A6763D">
      <w:pPr>
        <w:overflowPunct/>
        <w:autoSpaceDE/>
        <w:autoSpaceDN/>
        <w:adjustRightInd/>
        <w:textAlignment w:val="auto"/>
        <w:rPr>
          <w:rFonts w:ascii="Arial" w:hAnsi="Arial" w:cs="Arial"/>
          <w:b/>
          <w:bCs/>
          <w:sz w:val="28"/>
          <w:szCs w:val="28"/>
        </w:rPr>
      </w:pPr>
    </w:p>
    <w:tbl>
      <w:tblPr>
        <w:tblStyle w:val="TableGrid"/>
        <w:tblW w:w="15706" w:type="dxa"/>
        <w:tblInd w:w="-572" w:type="dxa"/>
        <w:tblLook w:val="04A0" w:firstRow="1" w:lastRow="0" w:firstColumn="1" w:lastColumn="0" w:noHBand="0" w:noVBand="1"/>
      </w:tblPr>
      <w:tblGrid>
        <w:gridCol w:w="567"/>
        <w:gridCol w:w="2458"/>
        <w:gridCol w:w="2502"/>
        <w:gridCol w:w="4367"/>
        <w:gridCol w:w="3402"/>
        <w:gridCol w:w="2410"/>
      </w:tblGrid>
      <w:tr w:rsidR="0055096D" w:rsidRPr="00E44E72" w14:paraId="60032D83" w14:textId="77777777" w:rsidTr="0084563F">
        <w:trPr>
          <w:tblHeader/>
        </w:trPr>
        <w:tc>
          <w:tcPr>
            <w:tcW w:w="567" w:type="dxa"/>
            <w:shd w:val="clear" w:color="auto" w:fill="F2F2F2" w:themeFill="background1" w:themeFillShade="F2"/>
          </w:tcPr>
          <w:p w14:paraId="25DD41AB" w14:textId="77777777" w:rsidR="0055096D" w:rsidRPr="00E44E72" w:rsidRDefault="0055096D" w:rsidP="0084563F">
            <w:pPr>
              <w:pStyle w:val="DeptBullets"/>
              <w:numPr>
                <w:ilvl w:val="0"/>
                <w:numId w:val="0"/>
              </w:numPr>
              <w:rPr>
                <w:rFonts w:cs="Arial"/>
                <w:sz w:val="22"/>
              </w:rPr>
            </w:pPr>
          </w:p>
        </w:tc>
        <w:tc>
          <w:tcPr>
            <w:tcW w:w="2458" w:type="dxa"/>
            <w:shd w:val="clear" w:color="auto" w:fill="F2F2F2" w:themeFill="background1" w:themeFillShade="F2"/>
          </w:tcPr>
          <w:p w14:paraId="342D10BE" w14:textId="77777777" w:rsidR="0055096D" w:rsidRPr="00E44E72" w:rsidRDefault="0055096D" w:rsidP="0084563F">
            <w:pPr>
              <w:pStyle w:val="DeptBullets"/>
              <w:numPr>
                <w:ilvl w:val="0"/>
                <w:numId w:val="0"/>
              </w:numPr>
              <w:rPr>
                <w:rFonts w:cs="Arial"/>
                <w:b/>
                <w:sz w:val="22"/>
              </w:rPr>
            </w:pPr>
            <w:r w:rsidRPr="00E44E72">
              <w:rPr>
                <w:rFonts w:cs="Arial"/>
                <w:b/>
                <w:sz w:val="22"/>
              </w:rPr>
              <w:t>KPI</w:t>
            </w:r>
          </w:p>
        </w:tc>
        <w:tc>
          <w:tcPr>
            <w:tcW w:w="2502" w:type="dxa"/>
            <w:shd w:val="clear" w:color="auto" w:fill="F2F2F2" w:themeFill="background1" w:themeFillShade="F2"/>
          </w:tcPr>
          <w:p w14:paraId="3FE817C6" w14:textId="77777777" w:rsidR="0055096D" w:rsidRPr="00E44E72" w:rsidRDefault="0055096D" w:rsidP="0084563F">
            <w:pPr>
              <w:pStyle w:val="DeptBullets"/>
              <w:numPr>
                <w:ilvl w:val="0"/>
                <w:numId w:val="0"/>
              </w:numPr>
              <w:rPr>
                <w:rFonts w:cs="Arial"/>
                <w:sz w:val="22"/>
              </w:rPr>
            </w:pPr>
            <w:r w:rsidRPr="00E44E72">
              <w:rPr>
                <w:rFonts w:cs="Arial"/>
                <w:b/>
                <w:sz w:val="22"/>
              </w:rPr>
              <w:t>Performance Measure/Success Factor</w:t>
            </w:r>
          </w:p>
        </w:tc>
        <w:tc>
          <w:tcPr>
            <w:tcW w:w="4367" w:type="dxa"/>
            <w:shd w:val="clear" w:color="auto" w:fill="F2F2F2" w:themeFill="background1" w:themeFillShade="F2"/>
          </w:tcPr>
          <w:p w14:paraId="45E4DD19" w14:textId="77777777" w:rsidR="0055096D" w:rsidRPr="00E44E72" w:rsidRDefault="0055096D" w:rsidP="0084563F">
            <w:pPr>
              <w:pStyle w:val="DeptBullets"/>
              <w:numPr>
                <w:ilvl w:val="0"/>
                <w:numId w:val="0"/>
              </w:numPr>
              <w:rPr>
                <w:rFonts w:cs="Arial"/>
                <w:sz w:val="22"/>
              </w:rPr>
            </w:pPr>
            <w:r w:rsidRPr="00E44E72">
              <w:rPr>
                <w:rFonts w:cs="Arial"/>
                <w:b/>
                <w:sz w:val="22"/>
              </w:rPr>
              <w:t>Monitoring Method</w:t>
            </w:r>
          </w:p>
        </w:tc>
        <w:tc>
          <w:tcPr>
            <w:tcW w:w="3402" w:type="dxa"/>
            <w:shd w:val="clear" w:color="auto" w:fill="F2F2F2" w:themeFill="background1" w:themeFillShade="F2"/>
          </w:tcPr>
          <w:p w14:paraId="7802DD92" w14:textId="77777777" w:rsidR="0055096D" w:rsidRPr="00E44E72" w:rsidRDefault="0055096D" w:rsidP="0084563F">
            <w:pPr>
              <w:pStyle w:val="DeptBullets"/>
              <w:numPr>
                <w:ilvl w:val="0"/>
                <w:numId w:val="0"/>
              </w:numPr>
              <w:rPr>
                <w:rFonts w:cs="Arial"/>
                <w:sz w:val="22"/>
              </w:rPr>
            </w:pPr>
            <w:r w:rsidRPr="00E44E72">
              <w:rPr>
                <w:rFonts w:cs="Arial"/>
                <w:b/>
                <w:sz w:val="22"/>
              </w:rPr>
              <w:t>Performance Objective</w:t>
            </w:r>
          </w:p>
        </w:tc>
        <w:tc>
          <w:tcPr>
            <w:tcW w:w="2410" w:type="dxa"/>
            <w:shd w:val="clear" w:color="auto" w:fill="F2F2F2" w:themeFill="background1" w:themeFillShade="F2"/>
          </w:tcPr>
          <w:p w14:paraId="20FB33E9" w14:textId="77777777" w:rsidR="0055096D" w:rsidRPr="00E44E72" w:rsidRDefault="0055096D" w:rsidP="0084563F">
            <w:pPr>
              <w:pStyle w:val="DeptBullets"/>
              <w:numPr>
                <w:ilvl w:val="0"/>
                <w:numId w:val="0"/>
              </w:numPr>
              <w:rPr>
                <w:rFonts w:cs="Arial"/>
                <w:sz w:val="22"/>
              </w:rPr>
            </w:pPr>
            <w:r w:rsidRPr="00E44E72">
              <w:rPr>
                <w:rFonts w:cs="Arial"/>
                <w:b/>
                <w:sz w:val="22"/>
              </w:rPr>
              <w:t>Service Credit applied</w:t>
            </w:r>
          </w:p>
        </w:tc>
      </w:tr>
      <w:tr w:rsidR="0055096D" w:rsidRPr="00E44E72" w14:paraId="16A3E8F9" w14:textId="77777777" w:rsidTr="0084563F">
        <w:tc>
          <w:tcPr>
            <w:tcW w:w="15706" w:type="dxa"/>
            <w:gridSpan w:val="6"/>
            <w:shd w:val="clear" w:color="auto" w:fill="F2F2F2" w:themeFill="background1" w:themeFillShade="F2"/>
          </w:tcPr>
          <w:p w14:paraId="74F5D972" w14:textId="77777777" w:rsidR="0055096D" w:rsidRPr="00E44E72" w:rsidRDefault="0055096D" w:rsidP="0084563F">
            <w:pPr>
              <w:pStyle w:val="DeptBullets"/>
              <w:numPr>
                <w:ilvl w:val="0"/>
                <w:numId w:val="0"/>
              </w:numPr>
              <w:rPr>
                <w:rStyle w:val="normaltextrun"/>
                <w:rFonts w:cs="Arial"/>
                <w:szCs w:val="24"/>
                <w:shd w:val="clear" w:color="auto" w:fill="FFFFFF"/>
              </w:rPr>
            </w:pPr>
            <w:r w:rsidRPr="00E44E72">
              <w:rPr>
                <w:rStyle w:val="normaltextrun"/>
                <w:rFonts w:cs="Arial"/>
                <w:b/>
                <w:bCs/>
                <w:szCs w:val="24"/>
              </w:rPr>
              <w:t xml:space="preserve">Quality - </w:t>
            </w:r>
            <w:r w:rsidRPr="00E44E72">
              <w:rPr>
                <w:rStyle w:val="normaltextrun"/>
                <w:rFonts w:cs="Arial"/>
                <w:szCs w:val="24"/>
              </w:rPr>
              <w:t>Support NQSWs’ transition from learning to their first year of practice in specialised child and family social work, building NQSWs’ confidence, skills and experience and ensuring all NQSWs meet the PQS</w:t>
            </w:r>
          </w:p>
        </w:tc>
      </w:tr>
      <w:tr w:rsidR="0055096D" w:rsidRPr="00E44E72" w14:paraId="5EA227B2" w14:textId="77777777" w:rsidTr="0084563F">
        <w:tc>
          <w:tcPr>
            <w:tcW w:w="567" w:type="dxa"/>
          </w:tcPr>
          <w:p w14:paraId="292D43FE" w14:textId="77777777" w:rsidR="0055096D" w:rsidRPr="00E44E72" w:rsidRDefault="0055096D" w:rsidP="0084563F">
            <w:pPr>
              <w:pStyle w:val="DeptBullets"/>
              <w:numPr>
                <w:ilvl w:val="0"/>
                <w:numId w:val="0"/>
              </w:numPr>
              <w:rPr>
                <w:rFonts w:cs="Arial"/>
                <w:szCs w:val="24"/>
              </w:rPr>
            </w:pPr>
            <w:r w:rsidRPr="00E44E72">
              <w:rPr>
                <w:rFonts w:cs="Arial"/>
                <w:szCs w:val="24"/>
              </w:rPr>
              <w:t>3.</w:t>
            </w:r>
          </w:p>
        </w:tc>
        <w:tc>
          <w:tcPr>
            <w:tcW w:w="2458" w:type="dxa"/>
          </w:tcPr>
          <w:p w14:paraId="48962F34" w14:textId="77777777" w:rsidR="0055096D" w:rsidRPr="00E44E72" w:rsidRDefault="0055096D" w:rsidP="0084563F">
            <w:pPr>
              <w:pStyle w:val="DeptBullets"/>
              <w:numPr>
                <w:ilvl w:val="0"/>
                <w:numId w:val="0"/>
              </w:numPr>
              <w:rPr>
                <w:rFonts w:cs="Arial"/>
                <w:szCs w:val="24"/>
              </w:rPr>
            </w:pPr>
            <w:r w:rsidRPr="00E44E72">
              <w:rPr>
                <w:rFonts w:cs="Arial"/>
                <w:b/>
                <w:bCs/>
                <w:szCs w:val="24"/>
              </w:rPr>
              <w:t xml:space="preserve">Employer satisfaction and programme quality and consistency </w:t>
            </w:r>
          </w:p>
        </w:tc>
        <w:tc>
          <w:tcPr>
            <w:tcW w:w="2502" w:type="dxa"/>
          </w:tcPr>
          <w:p w14:paraId="449DC61E" w14:textId="77777777" w:rsidR="0055096D" w:rsidRPr="00E44E72" w:rsidRDefault="0055096D" w:rsidP="0084563F">
            <w:pPr>
              <w:spacing w:after="120"/>
              <w:rPr>
                <w:rFonts w:ascii="Arial" w:hAnsi="Arial" w:cs="Arial"/>
                <w:sz w:val="24"/>
                <w:szCs w:val="24"/>
              </w:rPr>
            </w:pPr>
            <w:r w:rsidRPr="00E44E72">
              <w:rPr>
                <w:rFonts w:ascii="Arial" w:hAnsi="Arial" w:cs="Arial"/>
                <w:sz w:val="24"/>
                <w:szCs w:val="24"/>
              </w:rPr>
              <w:t xml:space="preserve">At least 90% of responding employers report </w:t>
            </w:r>
            <w:r w:rsidRPr="00E44E72">
              <w:rPr>
                <w:rFonts w:ascii="Arial" w:hAnsi="Arial" w:cs="Arial"/>
                <w:b/>
                <w:bCs/>
                <w:sz w:val="24"/>
                <w:szCs w:val="24"/>
              </w:rPr>
              <w:t>satisfaction with the quality of support, resources and guidance provided</w:t>
            </w:r>
            <w:r w:rsidRPr="00E44E72">
              <w:rPr>
                <w:rFonts w:ascii="Arial" w:hAnsi="Arial" w:cs="Arial"/>
                <w:sz w:val="24"/>
                <w:szCs w:val="24"/>
              </w:rPr>
              <w:t>.</w:t>
            </w:r>
          </w:p>
          <w:p w14:paraId="73C639C6" w14:textId="77777777" w:rsidR="0055096D" w:rsidRPr="00E44E72" w:rsidRDefault="0055096D" w:rsidP="0084563F">
            <w:pPr>
              <w:spacing w:after="120"/>
              <w:rPr>
                <w:rFonts w:ascii="Arial" w:hAnsi="Arial" w:cs="Arial"/>
                <w:i/>
                <w:iCs/>
              </w:rPr>
            </w:pPr>
          </w:p>
          <w:p w14:paraId="16A348B5" w14:textId="77777777" w:rsidR="0055096D" w:rsidRPr="00E44E72" w:rsidRDefault="0055096D" w:rsidP="0084563F">
            <w:pPr>
              <w:contextualSpacing/>
              <w:rPr>
                <w:rFonts w:ascii="Arial" w:hAnsi="Arial" w:cs="Arial"/>
                <w:i/>
                <w:iCs/>
              </w:rPr>
            </w:pPr>
            <w:r w:rsidRPr="00E44E72">
              <w:rPr>
                <w:rFonts w:ascii="Arial" w:hAnsi="Arial" w:cs="Arial"/>
                <w:i/>
                <w:iCs/>
              </w:rPr>
              <w:t>&gt; 90% = success</w:t>
            </w:r>
          </w:p>
          <w:p w14:paraId="11291143" w14:textId="77777777" w:rsidR="0055096D" w:rsidRPr="00E44E72" w:rsidRDefault="0055096D" w:rsidP="0084563F">
            <w:pPr>
              <w:contextualSpacing/>
              <w:rPr>
                <w:rFonts w:ascii="Arial" w:hAnsi="Arial" w:cs="Arial"/>
                <w:i/>
                <w:iCs/>
              </w:rPr>
            </w:pPr>
            <w:r w:rsidRPr="00E44E72">
              <w:rPr>
                <w:rFonts w:ascii="Arial" w:hAnsi="Arial" w:cs="Arial"/>
                <w:i/>
                <w:iCs/>
              </w:rPr>
              <w:t>85-90% = achieved (improvements to be made)</w:t>
            </w:r>
          </w:p>
          <w:p w14:paraId="6F87F215" w14:textId="77777777" w:rsidR="0055096D" w:rsidRPr="00E44E72" w:rsidRDefault="0055096D" w:rsidP="0084563F">
            <w:pPr>
              <w:pStyle w:val="DeptBullets"/>
              <w:numPr>
                <w:ilvl w:val="0"/>
                <w:numId w:val="0"/>
              </w:numPr>
              <w:rPr>
                <w:rFonts w:cs="Arial"/>
                <w:szCs w:val="24"/>
              </w:rPr>
            </w:pPr>
            <w:r w:rsidRPr="00E44E72">
              <w:rPr>
                <w:rFonts w:cs="Arial"/>
                <w:i/>
                <w:iCs/>
                <w:sz w:val="22"/>
              </w:rPr>
              <w:t>&lt; 85% = not achieved (service credits may be applied)</w:t>
            </w:r>
          </w:p>
        </w:tc>
        <w:tc>
          <w:tcPr>
            <w:tcW w:w="4367" w:type="dxa"/>
          </w:tcPr>
          <w:p w14:paraId="4D5EF90D" w14:textId="77777777" w:rsidR="0055096D" w:rsidRPr="00E44E72" w:rsidRDefault="0055096D" w:rsidP="0084563F">
            <w:pPr>
              <w:rPr>
                <w:rFonts w:ascii="Arial" w:hAnsi="Arial" w:cs="Arial"/>
                <w:sz w:val="24"/>
                <w:szCs w:val="24"/>
              </w:rPr>
            </w:pPr>
            <w:r w:rsidRPr="00E44E72">
              <w:rPr>
                <w:rFonts w:ascii="Arial" w:hAnsi="Arial" w:cs="Arial"/>
                <w:sz w:val="24"/>
                <w:szCs w:val="24"/>
              </w:rPr>
              <w:t xml:space="preserve">Through the use of existing questions in the </w:t>
            </w:r>
            <w:r w:rsidRPr="00E44E72">
              <w:rPr>
                <w:rFonts w:ascii="Arial" w:hAnsi="Arial" w:cs="Arial"/>
                <w:b/>
                <w:bCs/>
                <w:sz w:val="24"/>
                <w:szCs w:val="24"/>
              </w:rPr>
              <w:t>annual employer survey</w:t>
            </w:r>
            <w:r w:rsidRPr="00E44E72">
              <w:rPr>
                <w:rFonts w:ascii="Arial" w:hAnsi="Arial" w:cs="Arial"/>
                <w:sz w:val="24"/>
                <w:szCs w:val="24"/>
              </w:rPr>
              <w:t>, we will explore the usefulness of the support, resources and guidance produced.</w:t>
            </w:r>
          </w:p>
          <w:p w14:paraId="4F855771" w14:textId="77777777" w:rsidR="0055096D" w:rsidRPr="00E44E72" w:rsidRDefault="0055096D" w:rsidP="0084563F">
            <w:pPr>
              <w:rPr>
                <w:rFonts w:ascii="Arial" w:hAnsi="Arial" w:cs="Arial"/>
                <w:sz w:val="24"/>
                <w:szCs w:val="24"/>
              </w:rPr>
            </w:pPr>
          </w:p>
          <w:p w14:paraId="49785D39" w14:textId="77777777" w:rsidR="0055096D" w:rsidRPr="00E44E72" w:rsidRDefault="0055096D" w:rsidP="0084563F">
            <w:pPr>
              <w:rPr>
                <w:rFonts w:ascii="Arial" w:hAnsi="Arial" w:cs="Arial"/>
                <w:sz w:val="24"/>
                <w:szCs w:val="24"/>
              </w:rPr>
            </w:pPr>
            <w:r w:rsidRPr="00E44E72">
              <w:rPr>
                <w:rFonts w:ascii="Arial" w:hAnsi="Arial" w:cs="Arial"/>
                <w:sz w:val="24"/>
                <w:szCs w:val="24"/>
              </w:rPr>
              <w:t>We will develop additional questions to draw out issues relating to accessibility and suitability.</w:t>
            </w:r>
          </w:p>
          <w:p w14:paraId="299D1F03" w14:textId="77777777" w:rsidR="0055096D" w:rsidRPr="00E44E72" w:rsidRDefault="0055096D" w:rsidP="0084563F">
            <w:pPr>
              <w:rPr>
                <w:rFonts w:ascii="Arial" w:hAnsi="Arial" w:cs="Arial"/>
                <w:sz w:val="24"/>
                <w:szCs w:val="24"/>
              </w:rPr>
            </w:pPr>
          </w:p>
          <w:p w14:paraId="0BBB7EA0" w14:textId="77777777" w:rsidR="0055096D" w:rsidRPr="00E44E72" w:rsidRDefault="0055096D" w:rsidP="0084563F">
            <w:pPr>
              <w:rPr>
                <w:rFonts w:ascii="Arial" w:hAnsi="Arial" w:cs="Arial"/>
                <w:sz w:val="24"/>
                <w:szCs w:val="24"/>
              </w:rPr>
            </w:pPr>
            <w:r w:rsidRPr="00E44E72">
              <w:rPr>
                <w:rFonts w:ascii="Arial" w:hAnsi="Arial" w:cs="Arial"/>
                <w:sz w:val="24"/>
                <w:szCs w:val="24"/>
              </w:rPr>
              <w:t>We will explore and report on what employers have done differently as a result and the impact they perceive this to have had.</w:t>
            </w:r>
          </w:p>
          <w:p w14:paraId="32F56D02" w14:textId="77777777" w:rsidR="0055096D" w:rsidRPr="00E44E72" w:rsidRDefault="0055096D" w:rsidP="0084563F">
            <w:pPr>
              <w:rPr>
                <w:rFonts w:ascii="Arial" w:hAnsi="Arial" w:cs="Arial"/>
                <w:sz w:val="24"/>
                <w:szCs w:val="24"/>
              </w:rPr>
            </w:pPr>
          </w:p>
          <w:p w14:paraId="0C63B800" w14:textId="77777777" w:rsidR="0055096D" w:rsidRPr="00E44E72" w:rsidRDefault="0055096D" w:rsidP="0084563F">
            <w:pPr>
              <w:rPr>
                <w:rFonts w:ascii="Arial" w:hAnsi="Arial" w:cs="Arial"/>
                <w:sz w:val="24"/>
                <w:szCs w:val="24"/>
              </w:rPr>
            </w:pPr>
            <w:r w:rsidRPr="00E44E72">
              <w:rPr>
                <w:rFonts w:ascii="Arial" w:hAnsi="Arial" w:cs="Arial"/>
                <w:b/>
                <w:bCs/>
                <w:sz w:val="24"/>
                <w:szCs w:val="24"/>
              </w:rPr>
              <w:lastRenderedPageBreak/>
              <w:t>Qualitative feedback</w:t>
            </w:r>
            <w:r w:rsidRPr="00E44E72">
              <w:rPr>
                <w:rFonts w:ascii="Arial" w:hAnsi="Arial" w:cs="Arial"/>
                <w:sz w:val="24"/>
                <w:szCs w:val="24"/>
              </w:rPr>
              <w:t xml:space="preserve"> will be sought via attendees at forums and events to gain richer intelligence.</w:t>
            </w:r>
          </w:p>
          <w:p w14:paraId="68969C68" w14:textId="77777777" w:rsidR="0055096D" w:rsidRPr="00E44E72" w:rsidRDefault="0055096D" w:rsidP="0084563F">
            <w:pPr>
              <w:rPr>
                <w:rFonts w:ascii="Arial" w:hAnsi="Arial" w:cs="Arial"/>
                <w:sz w:val="24"/>
                <w:szCs w:val="24"/>
              </w:rPr>
            </w:pPr>
          </w:p>
          <w:p w14:paraId="74FB3BC3" w14:textId="77777777" w:rsidR="0055096D" w:rsidRPr="00E44E72" w:rsidRDefault="0055096D" w:rsidP="0084563F">
            <w:pPr>
              <w:pStyle w:val="DeptBullets"/>
              <w:numPr>
                <w:ilvl w:val="0"/>
                <w:numId w:val="0"/>
              </w:numPr>
              <w:rPr>
                <w:rFonts w:cs="Arial"/>
                <w:szCs w:val="24"/>
              </w:rPr>
            </w:pPr>
            <w:r w:rsidRPr="00E44E72">
              <w:rPr>
                <w:rFonts w:cs="Arial"/>
                <w:szCs w:val="24"/>
              </w:rPr>
              <w:t>DfE colleagues will attend some forums and events to gain intelligence for policy thinking and development. We will facilitate opportunities for DfE colleagues to approach stakeholders direct to gain feedback where required.</w:t>
            </w:r>
          </w:p>
        </w:tc>
        <w:tc>
          <w:tcPr>
            <w:tcW w:w="3402" w:type="dxa"/>
          </w:tcPr>
          <w:p w14:paraId="65309CF3" w14:textId="77777777" w:rsidR="0055096D" w:rsidRPr="00E44E72" w:rsidRDefault="0055096D" w:rsidP="0084563F">
            <w:pPr>
              <w:pStyle w:val="pf0"/>
              <w:rPr>
                <w:rFonts w:ascii="Arial" w:hAnsi="Arial" w:cs="Arial"/>
              </w:rPr>
            </w:pPr>
            <w:r w:rsidRPr="00E44E72">
              <w:rPr>
                <w:rFonts w:ascii="Arial" w:hAnsi="Arial" w:cs="Arial"/>
              </w:rPr>
              <w:lastRenderedPageBreak/>
              <w:t>The results of the annual survey will be published in March each year.</w:t>
            </w:r>
          </w:p>
          <w:p w14:paraId="150212E3" w14:textId="77777777" w:rsidR="0055096D" w:rsidRPr="00E44E72" w:rsidRDefault="0055096D" w:rsidP="0084563F">
            <w:pPr>
              <w:pStyle w:val="DeptBullets"/>
              <w:numPr>
                <w:ilvl w:val="0"/>
                <w:numId w:val="0"/>
              </w:numPr>
              <w:rPr>
                <w:rFonts w:cs="Arial"/>
                <w:szCs w:val="24"/>
              </w:rPr>
            </w:pPr>
            <w:r w:rsidRPr="00E44E72">
              <w:rPr>
                <w:rFonts w:cs="Arial"/>
                <w:szCs w:val="24"/>
              </w:rPr>
              <w:t>Any data collected through events and forums will be reported at the monthly meetings, as appropriate.</w:t>
            </w:r>
          </w:p>
        </w:tc>
        <w:tc>
          <w:tcPr>
            <w:tcW w:w="2410" w:type="dxa"/>
          </w:tcPr>
          <w:p w14:paraId="0B9B4491" w14:textId="77777777" w:rsidR="0055096D" w:rsidRPr="00E44E72" w:rsidRDefault="0055096D" w:rsidP="0084563F">
            <w:pPr>
              <w:pStyle w:val="DeptBullets"/>
              <w:numPr>
                <w:ilvl w:val="0"/>
                <w:numId w:val="0"/>
              </w:numPr>
              <w:rPr>
                <w:rFonts w:cs="Arial"/>
                <w:szCs w:val="24"/>
              </w:rPr>
            </w:pPr>
            <w:r w:rsidRPr="00E44E72">
              <w:rPr>
                <w:rStyle w:val="normaltextrun"/>
                <w:rFonts w:cs="Arial"/>
                <w:color w:val="000000"/>
                <w:szCs w:val="24"/>
                <w:shd w:val="clear" w:color="auto" w:fill="FFFFFF"/>
              </w:rPr>
              <w:t>0.2% Service Credit applied for each percentage under the specified Service Level Performance Measure</w:t>
            </w:r>
          </w:p>
        </w:tc>
      </w:tr>
    </w:tbl>
    <w:p w14:paraId="7B404E3D" w14:textId="7DD075E0" w:rsidR="00AE32BD" w:rsidRPr="00E44E72" w:rsidRDefault="00AE32BD" w:rsidP="00A6763D">
      <w:pPr>
        <w:overflowPunct/>
        <w:autoSpaceDE/>
        <w:autoSpaceDN/>
        <w:adjustRightInd/>
        <w:textAlignment w:val="auto"/>
        <w:rPr>
          <w:rFonts w:ascii="Arial" w:hAnsi="Arial" w:cs="Arial"/>
          <w:b/>
          <w:bCs/>
          <w:sz w:val="28"/>
          <w:szCs w:val="28"/>
        </w:rPr>
      </w:pPr>
    </w:p>
    <w:p w14:paraId="41470B62" w14:textId="4319C28D" w:rsidR="00E4677A" w:rsidRPr="00E44E72" w:rsidRDefault="00E4677A">
      <w:pPr>
        <w:overflowPunct/>
        <w:autoSpaceDE/>
        <w:autoSpaceDN/>
        <w:adjustRightInd/>
        <w:textAlignment w:val="auto"/>
        <w:rPr>
          <w:rFonts w:ascii="Arial" w:hAnsi="Arial" w:cs="Arial"/>
          <w:b/>
          <w:bCs/>
          <w:sz w:val="28"/>
          <w:szCs w:val="28"/>
        </w:rPr>
      </w:pPr>
      <w:r w:rsidRPr="00E44E72">
        <w:rPr>
          <w:rFonts w:ascii="Arial" w:hAnsi="Arial" w:cs="Arial"/>
          <w:b/>
          <w:bCs/>
          <w:sz w:val="28"/>
          <w:szCs w:val="28"/>
        </w:rPr>
        <w:br w:type="page"/>
      </w:r>
    </w:p>
    <w:p w14:paraId="4E49797B" w14:textId="77777777" w:rsidR="00AE32BD" w:rsidRPr="00E44E72" w:rsidRDefault="00AE32BD" w:rsidP="00A6763D">
      <w:pPr>
        <w:overflowPunct/>
        <w:autoSpaceDE/>
        <w:autoSpaceDN/>
        <w:adjustRightInd/>
        <w:textAlignment w:val="auto"/>
        <w:rPr>
          <w:rFonts w:ascii="Arial" w:hAnsi="Arial" w:cs="Arial"/>
          <w:b/>
          <w:bCs/>
          <w:sz w:val="28"/>
          <w:szCs w:val="28"/>
        </w:rPr>
      </w:pPr>
    </w:p>
    <w:tbl>
      <w:tblPr>
        <w:tblStyle w:val="TableGrid"/>
        <w:tblW w:w="15706" w:type="dxa"/>
        <w:tblInd w:w="-572" w:type="dxa"/>
        <w:tblLook w:val="04A0" w:firstRow="1" w:lastRow="0" w:firstColumn="1" w:lastColumn="0" w:noHBand="0" w:noVBand="1"/>
      </w:tblPr>
      <w:tblGrid>
        <w:gridCol w:w="553"/>
        <w:gridCol w:w="2380"/>
        <w:gridCol w:w="2938"/>
        <w:gridCol w:w="4231"/>
        <w:gridCol w:w="3264"/>
        <w:gridCol w:w="2340"/>
      </w:tblGrid>
      <w:tr w:rsidR="00C74068" w:rsidRPr="00E44E72" w14:paraId="1CA484AF" w14:textId="77777777" w:rsidTr="0084563F">
        <w:trPr>
          <w:tblHeader/>
        </w:trPr>
        <w:tc>
          <w:tcPr>
            <w:tcW w:w="553" w:type="dxa"/>
            <w:shd w:val="clear" w:color="auto" w:fill="F2F2F2" w:themeFill="background1" w:themeFillShade="F2"/>
          </w:tcPr>
          <w:p w14:paraId="404E66DA" w14:textId="77777777" w:rsidR="00C74068" w:rsidRPr="00E44E72" w:rsidRDefault="00C74068" w:rsidP="0084563F">
            <w:pPr>
              <w:pStyle w:val="DeptBullets"/>
              <w:numPr>
                <w:ilvl w:val="0"/>
                <w:numId w:val="0"/>
              </w:numPr>
              <w:rPr>
                <w:rFonts w:cs="Arial"/>
                <w:sz w:val="22"/>
              </w:rPr>
            </w:pPr>
          </w:p>
        </w:tc>
        <w:tc>
          <w:tcPr>
            <w:tcW w:w="2380" w:type="dxa"/>
            <w:shd w:val="clear" w:color="auto" w:fill="F2F2F2" w:themeFill="background1" w:themeFillShade="F2"/>
          </w:tcPr>
          <w:p w14:paraId="1ACC9390" w14:textId="77777777" w:rsidR="00C74068" w:rsidRPr="00E44E72" w:rsidRDefault="00C74068" w:rsidP="0084563F">
            <w:pPr>
              <w:pStyle w:val="DeptBullets"/>
              <w:numPr>
                <w:ilvl w:val="0"/>
                <w:numId w:val="0"/>
              </w:numPr>
              <w:rPr>
                <w:rFonts w:cs="Arial"/>
                <w:b/>
                <w:sz w:val="22"/>
              </w:rPr>
            </w:pPr>
            <w:r w:rsidRPr="00E44E72">
              <w:rPr>
                <w:rFonts w:cs="Arial"/>
                <w:b/>
                <w:sz w:val="22"/>
              </w:rPr>
              <w:t>KPI</w:t>
            </w:r>
          </w:p>
        </w:tc>
        <w:tc>
          <w:tcPr>
            <w:tcW w:w="2938" w:type="dxa"/>
            <w:shd w:val="clear" w:color="auto" w:fill="F2F2F2" w:themeFill="background1" w:themeFillShade="F2"/>
          </w:tcPr>
          <w:p w14:paraId="3545B109" w14:textId="77777777" w:rsidR="00C74068" w:rsidRPr="00E44E72" w:rsidRDefault="00C74068" w:rsidP="0084563F">
            <w:pPr>
              <w:pStyle w:val="DeptBullets"/>
              <w:numPr>
                <w:ilvl w:val="0"/>
                <w:numId w:val="0"/>
              </w:numPr>
              <w:rPr>
                <w:rFonts w:cs="Arial"/>
                <w:sz w:val="22"/>
              </w:rPr>
            </w:pPr>
            <w:r w:rsidRPr="00E44E72">
              <w:rPr>
                <w:rFonts w:cs="Arial"/>
                <w:b/>
                <w:sz w:val="22"/>
              </w:rPr>
              <w:t>Performance Measure/Success Factor</w:t>
            </w:r>
          </w:p>
        </w:tc>
        <w:tc>
          <w:tcPr>
            <w:tcW w:w="4231" w:type="dxa"/>
            <w:shd w:val="clear" w:color="auto" w:fill="F2F2F2" w:themeFill="background1" w:themeFillShade="F2"/>
          </w:tcPr>
          <w:p w14:paraId="4DA5892D" w14:textId="77777777" w:rsidR="00C74068" w:rsidRPr="00E44E72" w:rsidRDefault="00C74068" w:rsidP="0084563F">
            <w:pPr>
              <w:pStyle w:val="DeptBullets"/>
              <w:numPr>
                <w:ilvl w:val="0"/>
                <w:numId w:val="0"/>
              </w:numPr>
              <w:rPr>
                <w:rFonts w:cs="Arial"/>
                <w:sz w:val="22"/>
              </w:rPr>
            </w:pPr>
            <w:r w:rsidRPr="00E44E72">
              <w:rPr>
                <w:rFonts w:cs="Arial"/>
                <w:b/>
                <w:sz w:val="22"/>
              </w:rPr>
              <w:t>Monitoring Method</w:t>
            </w:r>
          </w:p>
        </w:tc>
        <w:tc>
          <w:tcPr>
            <w:tcW w:w="3264" w:type="dxa"/>
            <w:shd w:val="clear" w:color="auto" w:fill="F2F2F2" w:themeFill="background1" w:themeFillShade="F2"/>
          </w:tcPr>
          <w:p w14:paraId="628C5432" w14:textId="77777777" w:rsidR="00C74068" w:rsidRPr="00E44E72" w:rsidRDefault="00C74068" w:rsidP="0084563F">
            <w:pPr>
              <w:pStyle w:val="DeptBullets"/>
              <w:numPr>
                <w:ilvl w:val="0"/>
                <w:numId w:val="0"/>
              </w:numPr>
              <w:rPr>
                <w:rFonts w:cs="Arial"/>
                <w:sz w:val="22"/>
              </w:rPr>
            </w:pPr>
            <w:r w:rsidRPr="00E44E72">
              <w:rPr>
                <w:rFonts w:cs="Arial"/>
                <w:b/>
                <w:sz w:val="22"/>
              </w:rPr>
              <w:t>Performance Objective</w:t>
            </w:r>
          </w:p>
        </w:tc>
        <w:tc>
          <w:tcPr>
            <w:tcW w:w="2340" w:type="dxa"/>
            <w:shd w:val="clear" w:color="auto" w:fill="F2F2F2" w:themeFill="background1" w:themeFillShade="F2"/>
          </w:tcPr>
          <w:p w14:paraId="3C86DBA1" w14:textId="77777777" w:rsidR="00C74068" w:rsidRPr="00E44E72" w:rsidRDefault="00C74068" w:rsidP="0084563F">
            <w:pPr>
              <w:pStyle w:val="DeptBullets"/>
              <w:numPr>
                <w:ilvl w:val="0"/>
                <w:numId w:val="0"/>
              </w:numPr>
              <w:rPr>
                <w:rFonts w:cs="Arial"/>
                <w:sz w:val="22"/>
              </w:rPr>
            </w:pPr>
            <w:r w:rsidRPr="00E44E72">
              <w:rPr>
                <w:rFonts w:cs="Arial"/>
                <w:b/>
                <w:sz w:val="22"/>
              </w:rPr>
              <w:t>Service Credit applied</w:t>
            </w:r>
          </w:p>
        </w:tc>
      </w:tr>
      <w:tr w:rsidR="00C74068" w:rsidRPr="00E44E72" w14:paraId="3105BE9B" w14:textId="77777777" w:rsidTr="0084563F">
        <w:tc>
          <w:tcPr>
            <w:tcW w:w="15706" w:type="dxa"/>
            <w:gridSpan w:val="6"/>
            <w:shd w:val="clear" w:color="auto" w:fill="F2F2F2" w:themeFill="background1" w:themeFillShade="F2"/>
          </w:tcPr>
          <w:p w14:paraId="6E82F534" w14:textId="77777777" w:rsidR="00C74068" w:rsidRPr="00E44E72" w:rsidRDefault="00C74068" w:rsidP="0084563F">
            <w:pPr>
              <w:pStyle w:val="DeptBullets"/>
              <w:numPr>
                <w:ilvl w:val="0"/>
                <w:numId w:val="0"/>
              </w:numPr>
              <w:rPr>
                <w:rStyle w:val="normaltextrun"/>
                <w:rFonts w:cs="Arial"/>
                <w:szCs w:val="24"/>
                <w:shd w:val="clear" w:color="auto" w:fill="FFFFFF"/>
              </w:rPr>
            </w:pPr>
            <w:r w:rsidRPr="00E44E72">
              <w:rPr>
                <w:rStyle w:val="normaltextrun"/>
                <w:rFonts w:cs="Arial"/>
                <w:b/>
                <w:bCs/>
                <w:szCs w:val="24"/>
              </w:rPr>
              <w:t xml:space="preserve">Quality - </w:t>
            </w:r>
            <w:r w:rsidRPr="00E44E72">
              <w:rPr>
                <w:rStyle w:val="normaltextrun"/>
                <w:rFonts w:cs="Arial"/>
                <w:szCs w:val="24"/>
              </w:rPr>
              <w:t>Support NQSWs’ transition from learning to their first year of practice in specialised child and family social work, building NQSWs’ confidence, skills and experience and ensuring all NQSWs meet the PQS</w:t>
            </w:r>
          </w:p>
        </w:tc>
      </w:tr>
      <w:tr w:rsidR="00C74068" w:rsidRPr="00E44E72" w14:paraId="58B6409F" w14:textId="77777777" w:rsidTr="0084563F">
        <w:tc>
          <w:tcPr>
            <w:tcW w:w="553" w:type="dxa"/>
          </w:tcPr>
          <w:p w14:paraId="446E1DBF" w14:textId="77777777" w:rsidR="00C74068" w:rsidRPr="00E44E72" w:rsidRDefault="00C74068" w:rsidP="0084563F">
            <w:pPr>
              <w:pStyle w:val="DeptBullets"/>
              <w:numPr>
                <w:ilvl w:val="0"/>
                <w:numId w:val="0"/>
              </w:numPr>
              <w:rPr>
                <w:rFonts w:cs="Arial"/>
                <w:szCs w:val="24"/>
              </w:rPr>
            </w:pPr>
            <w:r w:rsidRPr="00E44E72">
              <w:rPr>
                <w:rFonts w:cs="Arial"/>
                <w:szCs w:val="24"/>
              </w:rPr>
              <w:t>4.</w:t>
            </w:r>
          </w:p>
        </w:tc>
        <w:tc>
          <w:tcPr>
            <w:tcW w:w="2380" w:type="dxa"/>
          </w:tcPr>
          <w:p w14:paraId="4F77EF45" w14:textId="77777777" w:rsidR="00C74068" w:rsidRPr="00E44E72" w:rsidRDefault="00C74068" w:rsidP="0084563F">
            <w:pPr>
              <w:pStyle w:val="DeptBullets"/>
              <w:numPr>
                <w:ilvl w:val="0"/>
                <w:numId w:val="0"/>
              </w:numPr>
              <w:rPr>
                <w:rFonts w:cs="Arial"/>
                <w:szCs w:val="24"/>
              </w:rPr>
            </w:pPr>
            <w:r w:rsidRPr="00E44E72">
              <w:rPr>
                <w:rFonts w:cs="Arial"/>
                <w:b/>
                <w:bCs/>
                <w:szCs w:val="24"/>
              </w:rPr>
              <w:t>Programme impact on employers and NQSWs</w:t>
            </w:r>
          </w:p>
        </w:tc>
        <w:tc>
          <w:tcPr>
            <w:tcW w:w="2938" w:type="dxa"/>
          </w:tcPr>
          <w:p w14:paraId="4722FD76" w14:textId="77777777" w:rsidR="00C74068" w:rsidRPr="00E44E72" w:rsidRDefault="00C74068" w:rsidP="0084563F">
            <w:pPr>
              <w:spacing w:after="120"/>
              <w:rPr>
                <w:rFonts w:ascii="Arial" w:hAnsi="Arial" w:cs="Arial"/>
                <w:bCs/>
                <w:sz w:val="24"/>
                <w:szCs w:val="24"/>
              </w:rPr>
            </w:pPr>
            <w:r w:rsidRPr="00E44E72">
              <w:rPr>
                <w:rFonts w:ascii="Arial" w:hAnsi="Arial" w:cs="Arial"/>
                <w:bCs/>
                <w:sz w:val="24"/>
                <w:szCs w:val="24"/>
              </w:rPr>
              <w:t xml:space="preserve">Establish a baseline for </w:t>
            </w:r>
            <w:r w:rsidRPr="00E44E72">
              <w:rPr>
                <w:rFonts w:ascii="Arial" w:hAnsi="Arial" w:cs="Arial"/>
                <w:b/>
                <w:sz w:val="24"/>
                <w:szCs w:val="24"/>
              </w:rPr>
              <w:t>employers/programmes requesting additional support</w:t>
            </w:r>
            <w:r w:rsidRPr="00E44E72">
              <w:rPr>
                <w:rFonts w:ascii="Arial" w:hAnsi="Arial" w:cs="Arial"/>
                <w:b/>
                <w:color w:val="00B050"/>
                <w:sz w:val="24"/>
                <w:szCs w:val="24"/>
              </w:rPr>
              <w:t xml:space="preserve"> </w:t>
            </w:r>
            <w:r w:rsidRPr="00E44E72">
              <w:rPr>
                <w:rFonts w:ascii="Arial" w:hAnsi="Arial" w:cs="Arial"/>
                <w:bCs/>
                <w:sz w:val="24"/>
                <w:szCs w:val="24"/>
              </w:rPr>
              <w:t>reporting a positive change as a result of the intervention/s received.</w:t>
            </w:r>
          </w:p>
          <w:p w14:paraId="24627814" w14:textId="77777777" w:rsidR="00C74068" w:rsidRPr="00E44E72" w:rsidRDefault="00C74068" w:rsidP="0084563F">
            <w:pPr>
              <w:spacing w:after="120"/>
              <w:rPr>
                <w:rFonts w:ascii="Arial" w:hAnsi="Arial" w:cs="Arial"/>
                <w:bCs/>
                <w:sz w:val="24"/>
                <w:szCs w:val="24"/>
              </w:rPr>
            </w:pPr>
          </w:p>
          <w:p w14:paraId="70A5536E" w14:textId="77777777" w:rsidR="00C74068" w:rsidRPr="00E44E72" w:rsidRDefault="00C74068" w:rsidP="0084563F">
            <w:pPr>
              <w:spacing w:after="120"/>
              <w:rPr>
                <w:rFonts w:ascii="Arial" w:hAnsi="Arial" w:cs="Arial"/>
                <w:bCs/>
                <w:sz w:val="24"/>
                <w:szCs w:val="24"/>
              </w:rPr>
            </w:pPr>
            <w:r w:rsidRPr="00E44E72">
              <w:rPr>
                <w:rFonts w:ascii="Arial" w:hAnsi="Arial" w:cs="Arial"/>
                <w:bCs/>
                <w:sz w:val="24"/>
                <w:szCs w:val="24"/>
              </w:rPr>
              <w:t>Set stretch targets for 2023/24 onwards based on baseline data.</w:t>
            </w:r>
          </w:p>
          <w:p w14:paraId="117E9DB2" w14:textId="77777777" w:rsidR="00C74068" w:rsidRPr="00E44E72" w:rsidRDefault="00C74068" w:rsidP="0084563F">
            <w:pPr>
              <w:spacing w:after="120"/>
              <w:rPr>
                <w:rFonts w:ascii="Arial" w:hAnsi="Arial" w:cs="Arial"/>
                <w:bCs/>
                <w:sz w:val="24"/>
                <w:szCs w:val="24"/>
              </w:rPr>
            </w:pPr>
          </w:p>
          <w:p w14:paraId="41747D85" w14:textId="77777777" w:rsidR="00C74068" w:rsidRPr="00E44E72" w:rsidRDefault="00C74068" w:rsidP="0084563F">
            <w:pPr>
              <w:pStyle w:val="DeptBullets"/>
              <w:numPr>
                <w:ilvl w:val="0"/>
                <w:numId w:val="0"/>
              </w:numPr>
              <w:rPr>
                <w:rFonts w:cs="Arial"/>
                <w:szCs w:val="24"/>
              </w:rPr>
            </w:pPr>
            <w:r w:rsidRPr="00E44E72">
              <w:rPr>
                <w:rFonts w:cs="Arial"/>
                <w:bCs/>
                <w:szCs w:val="24"/>
              </w:rPr>
              <w:t xml:space="preserve">At least 90% of attendees agree that the learning objectives of </w:t>
            </w:r>
            <w:r w:rsidRPr="00E44E72">
              <w:rPr>
                <w:rFonts w:cs="Arial"/>
                <w:b/>
                <w:szCs w:val="24"/>
              </w:rPr>
              <w:t>events / training sessions</w:t>
            </w:r>
            <w:r w:rsidRPr="00E44E72">
              <w:rPr>
                <w:rFonts w:cs="Arial"/>
                <w:bCs/>
                <w:szCs w:val="24"/>
              </w:rPr>
              <w:t xml:space="preserve"> have been met.</w:t>
            </w:r>
          </w:p>
          <w:p w14:paraId="2D003893" w14:textId="77777777" w:rsidR="00C74068" w:rsidRPr="00E44E72" w:rsidRDefault="00C74068" w:rsidP="0084563F">
            <w:pPr>
              <w:contextualSpacing/>
              <w:rPr>
                <w:rFonts w:ascii="Arial" w:hAnsi="Arial" w:cs="Arial"/>
                <w:i/>
                <w:iCs/>
              </w:rPr>
            </w:pPr>
            <w:r w:rsidRPr="00E44E72">
              <w:rPr>
                <w:rFonts w:ascii="Arial" w:hAnsi="Arial" w:cs="Arial"/>
                <w:i/>
                <w:iCs/>
              </w:rPr>
              <w:t>&gt; 90% = success</w:t>
            </w:r>
          </w:p>
          <w:p w14:paraId="7C873065" w14:textId="77777777" w:rsidR="00C74068" w:rsidRPr="00E44E72" w:rsidRDefault="00C74068" w:rsidP="0084563F">
            <w:pPr>
              <w:contextualSpacing/>
              <w:rPr>
                <w:rFonts w:ascii="Arial" w:hAnsi="Arial" w:cs="Arial"/>
                <w:i/>
                <w:iCs/>
              </w:rPr>
            </w:pPr>
            <w:r w:rsidRPr="00E44E72">
              <w:rPr>
                <w:rFonts w:ascii="Arial" w:hAnsi="Arial" w:cs="Arial"/>
                <w:i/>
                <w:iCs/>
              </w:rPr>
              <w:lastRenderedPageBreak/>
              <w:t>85-90% = achieved (improvements to be made)</w:t>
            </w:r>
          </w:p>
          <w:p w14:paraId="6958A074" w14:textId="77777777" w:rsidR="00C74068" w:rsidRPr="00E44E72" w:rsidRDefault="00C74068" w:rsidP="0084563F">
            <w:pPr>
              <w:pStyle w:val="DeptBullets"/>
              <w:numPr>
                <w:ilvl w:val="0"/>
                <w:numId w:val="0"/>
              </w:numPr>
              <w:rPr>
                <w:rFonts w:cs="Arial"/>
                <w:bCs/>
                <w:szCs w:val="24"/>
              </w:rPr>
            </w:pPr>
            <w:r w:rsidRPr="00E44E72">
              <w:rPr>
                <w:rFonts w:cs="Arial"/>
                <w:i/>
                <w:iCs/>
                <w:sz w:val="22"/>
              </w:rPr>
              <w:t>&lt; 85% = not achieved (service credits may be applied)</w:t>
            </w:r>
          </w:p>
        </w:tc>
        <w:tc>
          <w:tcPr>
            <w:tcW w:w="4231" w:type="dxa"/>
          </w:tcPr>
          <w:p w14:paraId="08107576" w14:textId="77777777" w:rsidR="00C74068" w:rsidRPr="00E44E72" w:rsidRDefault="00C74068" w:rsidP="0084563F">
            <w:pPr>
              <w:contextualSpacing/>
              <w:rPr>
                <w:rFonts w:ascii="Arial" w:hAnsi="Arial" w:cs="Arial"/>
                <w:sz w:val="24"/>
                <w:szCs w:val="24"/>
              </w:rPr>
            </w:pPr>
            <w:r w:rsidRPr="00E44E72">
              <w:rPr>
                <w:rFonts w:ascii="Arial" w:hAnsi="Arial" w:cs="Arial"/>
                <w:sz w:val="24"/>
                <w:szCs w:val="24"/>
              </w:rPr>
              <w:lastRenderedPageBreak/>
              <w:t>From 1</w:t>
            </w:r>
            <w:r w:rsidRPr="00E44E72">
              <w:rPr>
                <w:rFonts w:ascii="Arial" w:hAnsi="Arial" w:cs="Arial"/>
                <w:sz w:val="24"/>
                <w:szCs w:val="24"/>
                <w:vertAlign w:val="superscript"/>
              </w:rPr>
              <w:t>st</w:t>
            </w:r>
            <w:r w:rsidRPr="00E44E72">
              <w:rPr>
                <w:rFonts w:ascii="Arial" w:hAnsi="Arial" w:cs="Arial"/>
                <w:sz w:val="24"/>
                <w:szCs w:val="24"/>
              </w:rPr>
              <w:t xml:space="preserve"> April 2022, we will introduce a </w:t>
            </w:r>
            <w:r w:rsidRPr="00E44E72">
              <w:rPr>
                <w:rFonts w:ascii="Arial" w:hAnsi="Arial" w:cs="Arial"/>
                <w:b/>
                <w:bCs/>
                <w:sz w:val="24"/>
                <w:szCs w:val="24"/>
              </w:rPr>
              <w:t>two-stage process</w:t>
            </w:r>
            <w:r w:rsidRPr="00E44E72">
              <w:rPr>
                <w:rFonts w:ascii="Arial" w:hAnsi="Arial" w:cs="Arial"/>
                <w:sz w:val="24"/>
                <w:szCs w:val="24"/>
              </w:rPr>
              <w:t xml:space="preserve"> to explore how additional support provided positively impacts the practice of those seeking help:</w:t>
            </w:r>
          </w:p>
          <w:p w14:paraId="7A76D1E2" w14:textId="77777777" w:rsidR="00C74068" w:rsidRPr="00E44E72" w:rsidRDefault="00C74068" w:rsidP="0084563F">
            <w:pPr>
              <w:contextualSpacing/>
              <w:rPr>
                <w:rFonts w:ascii="Arial" w:hAnsi="Arial" w:cs="Arial"/>
                <w:sz w:val="24"/>
                <w:szCs w:val="24"/>
              </w:rPr>
            </w:pPr>
          </w:p>
          <w:p w14:paraId="3B5EB6C6" w14:textId="77777777" w:rsidR="00C74068" w:rsidRPr="00E44E72" w:rsidRDefault="00C74068" w:rsidP="00C74068">
            <w:pPr>
              <w:pStyle w:val="ListParagraph"/>
              <w:widowControl/>
              <w:numPr>
                <w:ilvl w:val="0"/>
                <w:numId w:val="135"/>
              </w:numPr>
              <w:ind w:left="283" w:hanging="283"/>
              <w:rPr>
                <w:rFonts w:cs="Arial"/>
                <w:szCs w:val="24"/>
              </w:rPr>
            </w:pPr>
            <w:r w:rsidRPr="00E44E72">
              <w:rPr>
                <w:rFonts w:cs="Arial"/>
                <w:szCs w:val="24"/>
              </w:rPr>
              <w:t>When an employer/programme requests assistance we will capture their baseline position through a short proforma.</w:t>
            </w:r>
          </w:p>
          <w:p w14:paraId="3B96A485" w14:textId="77777777" w:rsidR="00C74068" w:rsidRPr="00E44E72" w:rsidRDefault="00C74068" w:rsidP="00C74068">
            <w:pPr>
              <w:pStyle w:val="ListParagraph"/>
              <w:widowControl/>
              <w:numPr>
                <w:ilvl w:val="0"/>
                <w:numId w:val="135"/>
              </w:numPr>
              <w:ind w:left="283" w:hanging="283"/>
              <w:rPr>
                <w:rFonts w:cs="Arial"/>
                <w:szCs w:val="24"/>
              </w:rPr>
            </w:pPr>
            <w:r w:rsidRPr="00E44E72">
              <w:rPr>
                <w:rFonts w:cs="Arial"/>
                <w:szCs w:val="24"/>
              </w:rPr>
              <w:t>We will follow this up after 6 months to enable us to report on the ‘distance travelled’ as a result of the support provided.</w:t>
            </w:r>
          </w:p>
          <w:p w14:paraId="1D324CF3" w14:textId="77777777" w:rsidR="00C74068" w:rsidRPr="00E44E72" w:rsidRDefault="00C74068" w:rsidP="0084563F">
            <w:pPr>
              <w:contextualSpacing/>
              <w:rPr>
                <w:rFonts w:ascii="Arial" w:hAnsi="Arial" w:cs="Arial"/>
                <w:sz w:val="24"/>
                <w:szCs w:val="24"/>
              </w:rPr>
            </w:pPr>
          </w:p>
          <w:p w14:paraId="2DBEB675" w14:textId="77777777" w:rsidR="00C74068" w:rsidRPr="00E44E72" w:rsidRDefault="00C74068" w:rsidP="0084563F">
            <w:pPr>
              <w:pStyle w:val="DeptBullets"/>
              <w:numPr>
                <w:ilvl w:val="0"/>
                <w:numId w:val="0"/>
              </w:numPr>
              <w:rPr>
                <w:rFonts w:cs="Arial"/>
                <w:szCs w:val="24"/>
              </w:rPr>
            </w:pPr>
            <w:r w:rsidRPr="00E44E72">
              <w:rPr>
                <w:rFonts w:cs="Arial"/>
                <w:b/>
                <w:bCs/>
                <w:szCs w:val="24"/>
              </w:rPr>
              <w:t>Feedback surveys will be issued at all events/training sessions</w:t>
            </w:r>
            <w:r w:rsidRPr="00E44E72">
              <w:rPr>
                <w:rFonts w:cs="Arial"/>
                <w:szCs w:val="24"/>
              </w:rPr>
              <w:t xml:space="preserve"> to check that the learning objectives have been met and how attendees plan to implement any new </w:t>
            </w:r>
            <w:r w:rsidRPr="00E44E72">
              <w:rPr>
                <w:rFonts w:cs="Arial"/>
                <w:szCs w:val="24"/>
              </w:rPr>
              <w:lastRenderedPageBreak/>
              <w:t>knowledge or skills. This will also enable us to enhance our understanding of the value of the support, resources and guidance produced and will identify areas for improvement.</w:t>
            </w:r>
          </w:p>
        </w:tc>
        <w:tc>
          <w:tcPr>
            <w:tcW w:w="3264" w:type="dxa"/>
          </w:tcPr>
          <w:p w14:paraId="086A787B" w14:textId="77777777" w:rsidR="00C74068" w:rsidRPr="00E44E72" w:rsidRDefault="00C74068" w:rsidP="0084563F">
            <w:pPr>
              <w:rPr>
                <w:rFonts w:ascii="Arial" w:hAnsi="Arial" w:cs="Arial"/>
                <w:sz w:val="24"/>
                <w:szCs w:val="24"/>
              </w:rPr>
            </w:pPr>
            <w:r w:rsidRPr="00E44E72">
              <w:rPr>
                <w:rFonts w:ascii="Arial" w:hAnsi="Arial" w:cs="Arial"/>
                <w:sz w:val="24"/>
                <w:szCs w:val="24"/>
              </w:rPr>
              <w:lastRenderedPageBreak/>
              <w:t xml:space="preserve">The baseline position / follow-up progress position relating to additional support provided to employers / programmes will be reported at the quarterly meetings, as appropriate. This will include support plans produced, feedback received, actions </w:t>
            </w:r>
            <w:proofErr w:type="gramStart"/>
            <w:r w:rsidRPr="00E44E72">
              <w:rPr>
                <w:rFonts w:ascii="Arial" w:hAnsi="Arial" w:cs="Arial"/>
                <w:sz w:val="24"/>
                <w:szCs w:val="24"/>
              </w:rPr>
              <w:t>taken</w:t>
            </w:r>
            <w:proofErr w:type="gramEnd"/>
            <w:r w:rsidRPr="00E44E72">
              <w:rPr>
                <w:rFonts w:ascii="Arial" w:hAnsi="Arial" w:cs="Arial"/>
                <w:sz w:val="24"/>
                <w:szCs w:val="24"/>
              </w:rPr>
              <w:t xml:space="preserve"> and the impact realised.</w:t>
            </w:r>
          </w:p>
          <w:p w14:paraId="779CAF37" w14:textId="77777777" w:rsidR="00C74068" w:rsidRPr="00E44E72" w:rsidRDefault="00C74068" w:rsidP="0084563F">
            <w:pPr>
              <w:rPr>
                <w:rFonts w:ascii="Arial" w:hAnsi="Arial" w:cs="Arial"/>
                <w:sz w:val="24"/>
                <w:szCs w:val="24"/>
              </w:rPr>
            </w:pPr>
          </w:p>
          <w:p w14:paraId="50FADB72" w14:textId="77777777" w:rsidR="00C74068" w:rsidRPr="00E44E72" w:rsidRDefault="00C74068" w:rsidP="0084563F">
            <w:pPr>
              <w:rPr>
                <w:rFonts w:ascii="Arial" w:hAnsi="Arial" w:cs="Arial"/>
                <w:sz w:val="24"/>
                <w:szCs w:val="24"/>
              </w:rPr>
            </w:pPr>
            <w:r w:rsidRPr="00E44E72">
              <w:rPr>
                <w:rFonts w:ascii="Arial" w:hAnsi="Arial" w:cs="Arial"/>
                <w:sz w:val="24"/>
                <w:szCs w:val="24"/>
              </w:rPr>
              <w:t>Stretch targets for 2023/4 will be agreed with the DfE based on year one results.</w:t>
            </w:r>
          </w:p>
          <w:p w14:paraId="42C19807" w14:textId="77777777" w:rsidR="00C74068" w:rsidRPr="00E44E72" w:rsidRDefault="00C74068" w:rsidP="0084563F">
            <w:pPr>
              <w:rPr>
                <w:rFonts w:ascii="Arial" w:hAnsi="Arial" w:cs="Arial"/>
                <w:sz w:val="24"/>
                <w:szCs w:val="24"/>
              </w:rPr>
            </w:pPr>
          </w:p>
          <w:p w14:paraId="17F228CD" w14:textId="77777777" w:rsidR="00C74068" w:rsidRPr="00E44E72" w:rsidRDefault="00C74068" w:rsidP="0084563F">
            <w:pPr>
              <w:pStyle w:val="DeptBullets"/>
              <w:numPr>
                <w:ilvl w:val="0"/>
                <w:numId w:val="0"/>
              </w:numPr>
              <w:rPr>
                <w:rFonts w:cs="Arial"/>
                <w:szCs w:val="24"/>
              </w:rPr>
            </w:pPr>
            <w:r w:rsidRPr="00E44E72">
              <w:rPr>
                <w:rFonts w:cs="Arial"/>
                <w:szCs w:val="24"/>
              </w:rPr>
              <w:t xml:space="preserve">Any data collected through events and forums will be reported at the monthly </w:t>
            </w:r>
            <w:r w:rsidRPr="00E44E72">
              <w:rPr>
                <w:rFonts w:cs="Arial"/>
                <w:szCs w:val="24"/>
              </w:rPr>
              <w:lastRenderedPageBreak/>
              <w:t>meetings, as appropriate.</w:t>
            </w:r>
          </w:p>
        </w:tc>
        <w:tc>
          <w:tcPr>
            <w:tcW w:w="2340" w:type="dxa"/>
          </w:tcPr>
          <w:p w14:paraId="4013F54C" w14:textId="77777777" w:rsidR="00C74068" w:rsidRPr="00E44E72" w:rsidRDefault="00C74068" w:rsidP="0084563F">
            <w:pPr>
              <w:pStyle w:val="DeptBullets"/>
              <w:numPr>
                <w:ilvl w:val="0"/>
                <w:numId w:val="0"/>
              </w:numPr>
              <w:rPr>
                <w:rFonts w:cs="Arial"/>
                <w:szCs w:val="24"/>
              </w:rPr>
            </w:pPr>
            <w:r w:rsidRPr="00E44E72">
              <w:rPr>
                <w:rStyle w:val="normaltextrun"/>
                <w:rFonts w:cs="Arial"/>
                <w:color w:val="000000"/>
                <w:szCs w:val="24"/>
                <w:shd w:val="clear" w:color="auto" w:fill="FFFFFF"/>
              </w:rPr>
              <w:lastRenderedPageBreak/>
              <w:t>0.2% Service Credit applied for each percentage under the specified Service Level Performance Measure</w:t>
            </w:r>
            <w:r w:rsidRPr="00E44E72">
              <w:rPr>
                <w:rStyle w:val="eop"/>
                <w:rFonts w:cs="Arial"/>
                <w:color w:val="000000"/>
                <w:szCs w:val="24"/>
                <w:shd w:val="clear" w:color="auto" w:fill="FFFFFF"/>
              </w:rPr>
              <w:t> </w:t>
            </w:r>
          </w:p>
        </w:tc>
      </w:tr>
    </w:tbl>
    <w:p w14:paraId="68817042" w14:textId="44F3BE52" w:rsidR="0055096D" w:rsidRPr="00E44E72" w:rsidRDefault="0055096D" w:rsidP="00A6763D">
      <w:pPr>
        <w:overflowPunct/>
        <w:autoSpaceDE/>
        <w:autoSpaceDN/>
        <w:adjustRightInd/>
        <w:textAlignment w:val="auto"/>
        <w:rPr>
          <w:rFonts w:ascii="Arial" w:hAnsi="Arial" w:cs="Arial"/>
          <w:b/>
          <w:bCs/>
          <w:sz w:val="28"/>
          <w:szCs w:val="28"/>
        </w:rPr>
      </w:pPr>
    </w:p>
    <w:p w14:paraId="55D91A57" w14:textId="1D98389E" w:rsidR="0055096D" w:rsidRPr="00E44E72" w:rsidRDefault="0055096D" w:rsidP="00A6763D">
      <w:pPr>
        <w:overflowPunct/>
        <w:autoSpaceDE/>
        <w:autoSpaceDN/>
        <w:adjustRightInd/>
        <w:textAlignment w:val="auto"/>
        <w:rPr>
          <w:rFonts w:ascii="Arial" w:hAnsi="Arial" w:cs="Arial"/>
          <w:b/>
          <w:bCs/>
          <w:sz w:val="28"/>
          <w:szCs w:val="28"/>
        </w:rPr>
      </w:pPr>
    </w:p>
    <w:p w14:paraId="73C0B93F" w14:textId="6F67B970" w:rsidR="001B361D" w:rsidRPr="00E44E72" w:rsidRDefault="001B361D">
      <w:pPr>
        <w:overflowPunct/>
        <w:autoSpaceDE/>
        <w:autoSpaceDN/>
        <w:adjustRightInd/>
        <w:textAlignment w:val="auto"/>
        <w:rPr>
          <w:rFonts w:ascii="Arial" w:hAnsi="Arial" w:cs="Arial"/>
          <w:b/>
          <w:bCs/>
          <w:sz w:val="28"/>
          <w:szCs w:val="28"/>
        </w:rPr>
      </w:pPr>
      <w:r w:rsidRPr="00E44E72">
        <w:rPr>
          <w:rFonts w:ascii="Arial" w:hAnsi="Arial" w:cs="Arial"/>
          <w:b/>
          <w:bCs/>
          <w:sz w:val="28"/>
          <w:szCs w:val="28"/>
        </w:rPr>
        <w:br w:type="page"/>
      </w:r>
    </w:p>
    <w:tbl>
      <w:tblPr>
        <w:tblStyle w:val="TableGrid"/>
        <w:tblW w:w="15706" w:type="dxa"/>
        <w:tblInd w:w="-572" w:type="dxa"/>
        <w:tblLook w:val="04A0" w:firstRow="1" w:lastRow="0" w:firstColumn="1" w:lastColumn="0" w:noHBand="0" w:noVBand="1"/>
      </w:tblPr>
      <w:tblGrid>
        <w:gridCol w:w="553"/>
        <w:gridCol w:w="2380"/>
        <w:gridCol w:w="2938"/>
        <w:gridCol w:w="4231"/>
        <w:gridCol w:w="3264"/>
        <w:gridCol w:w="2340"/>
      </w:tblGrid>
      <w:tr w:rsidR="000E41C4" w:rsidRPr="00E44E72" w14:paraId="78C99DCC" w14:textId="77777777" w:rsidTr="0084563F">
        <w:trPr>
          <w:tblHeader/>
        </w:trPr>
        <w:tc>
          <w:tcPr>
            <w:tcW w:w="553" w:type="dxa"/>
            <w:shd w:val="clear" w:color="auto" w:fill="F2F2F2" w:themeFill="background1" w:themeFillShade="F2"/>
          </w:tcPr>
          <w:p w14:paraId="56FA3C29" w14:textId="77777777" w:rsidR="000E41C4" w:rsidRPr="00E44E72" w:rsidRDefault="000E41C4" w:rsidP="0084563F">
            <w:pPr>
              <w:pStyle w:val="DeptBullets"/>
              <w:numPr>
                <w:ilvl w:val="0"/>
                <w:numId w:val="0"/>
              </w:numPr>
              <w:rPr>
                <w:rFonts w:cs="Arial"/>
                <w:sz w:val="22"/>
              </w:rPr>
            </w:pPr>
          </w:p>
        </w:tc>
        <w:tc>
          <w:tcPr>
            <w:tcW w:w="2380" w:type="dxa"/>
            <w:shd w:val="clear" w:color="auto" w:fill="F2F2F2" w:themeFill="background1" w:themeFillShade="F2"/>
          </w:tcPr>
          <w:p w14:paraId="58E2CA22" w14:textId="77777777" w:rsidR="000E41C4" w:rsidRPr="00E44E72" w:rsidRDefault="000E41C4" w:rsidP="0084563F">
            <w:pPr>
              <w:pStyle w:val="DeptBullets"/>
              <w:numPr>
                <w:ilvl w:val="0"/>
                <w:numId w:val="0"/>
              </w:numPr>
              <w:rPr>
                <w:rFonts w:cs="Arial"/>
                <w:b/>
                <w:sz w:val="22"/>
              </w:rPr>
            </w:pPr>
            <w:r w:rsidRPr="00E44E72">
              <w:rPr>
                <w:rFonts w:cs="Arial"/>
                <w:b/>
                <w:sz w:val="22"/>
              </w:rPr>
              <w:t>KPI</w:t>
            </w:r>
          </w:p>
        </w:tc>
        <w:tc>
          <w:tcPr>
            <w:tcW w:w="2938" w:type="dxa"/>
            <w:shd w:val="clear" w:color="auto" w:fill="F2F2F2" w:themeFill="background1" w:themeFillShade="F2"/>
          </w:tcPr>
          <w:p w14:paraId="0F716102" w14:textId="77777777" w:rsidR="000E41C4" w:rsidRPr="00E44E72" w:rsidRDefault="000E41C4" w:rsidP="0084563F">
            <w:pPr>
              <w:pStyle w:val="DeptBullets"/>
              <w:numPr>
                <w:ilvl w:val="0"/>
                <w:numId w:val="0"/>
              </w:numPr>
              <w:rPr>
                <w:rFonts w:cs="Arial"/>
                <w:sz w:val="22"/>
              </w:rPr>
            </w:pPr>
            <w:r w:rsidRPr="00E44E72">
              <w:rPr>
                <w:rFonts w:cs="Arial"/>
                <w:b/>
                <w:sz w:val="22"/>
              </w:rPr>
              <w:t>Performance Measure/Success Factor</w:t>
            </w:r>
          </w:p>
        </w:tc>
        <w:tc>
          <w:tcPr>
            <w:tcW w:w="4231" w:type="dxa"/>
            <w:shd w:val="clear" w:color="auto" w:fill="F2F2F2" w:themeFill="background1" w:themeFillShade="F2"/>
          </w:tcPr>
          <w:p w14:paraId="0BA3375D" w14:textId="77777777" w:rsidR="000E41C4" w:rsidRPr="00E44E72" w:rsidRDefault="000E41C4" w:rsidP="0084563F">
            <w:pPr>
              <w:pStyle w:val="DeptBullets"/>
              <w:numPr>
                <w:ilvl w:val="0"/>
                <w:numId w:val="0"/>
              </w:numPr>
              <w:rPr>
                <w:rFonts w:cs="Arial"/>
                <w:sz w:val="22"/>
              </w:rPr>
            </w:pPr>
            <w:r w:rsidRPr="00E44E72">
              <w:rPr>
                <w:rFonts w:cs="Arial"/>
                <w:b/>
                <w:sz w:val="22"/>
              </w:rPr>
              <w:t>Monitoring Method</w:t>
            </w:r>
          </w:p>
        </w:tc>
        <w:tc>
          <w:tcPr>
            <w:tcW w:w="3264" w:type="dxa"/>
            <w:shd w:val="clear" w:color="auto" w:fill="F2F2F2" w:themeFill="background1" w:themeFillShade="F2"/>
          </w:tcPr>
          <w:p w14:paraId="0F8F8FA7" w14:textId="77777777" w:rsidR="000E41C4" w:rsidRPr="00E44E72" w:rsidRDefault="000E41C4" w:rsidP="0084563F">
            <w:pPr>
              <w:pStyle w:val="DeptBullets"/>
              <w:numPr>
                <w:ilvl w:val="0"/>
                <w:numId w:val="0"/>
              </w:numPr>
              <w:rPr>
                <w:rFonts w:cs="Arial"/>
                <w:sz w:val="22"/>
              </w:rPr>
            </w:pPr>
            <w:r w:rsidRPr="00E44E72">
              <w:rPr>
                <w:rFonts w:cs="Arial"/>
                <w:b/>
                <w:sz w:val="22"/>
              </w:rPr>
              <w:t>Performance Objective</w:t>
            </w:r>
          </w:p>
        </w:tc>
        <w:tc>
          <w:tcPr>
            <w:tcW w:w="2340" w:type="dxa"/>
            <w:shd w:val="clear" w:color="auto" w:fill="F2F2F2" w:themeFill="background1" w:themeFillShade="F2"/>
          </w:tcPr>
          <w:p w14:paraId="1186BB3C" w14:textId="77777777" w:rsidR="000E41C4" w:rsidRPr="00E44E72" w:rsidRDefault="000E41C4" w:rsidP="0084563F">
            <w:pPr>
              <w:pStyle w:val="DeptBullets"/>
              <w:numPr>
                <w:ilvl w:val="0"/>
                <w:numId w:val="0"/>
              </w:numPr>
              <w:rPr>
                <w:rFonts w:cs="Arial"/>
                <w:sz w:val="22"/>
              </w:rPr>
            </w:pPr>
            <w:r w:rsidRPr="00E44E72">
              <w:rPr>
                <w:rFonts w:cs="Arial"/>
                <w:b/>
                <w:sz w:val="22"/>
              </w:rPr>
              <w:t>Service Credit applied</w:t>
            </w:r>
          </w:p>
        </w:tc>
      </w:tr>
      <w:tr w:rsidR="000E41C4" w:rsidRPr="00E44E72" w14:paraId="2C329626" w14:textId="77777777" w:rsidTr="0084563F">
        <w:tc>
          <w:tcPr>
            <w:tcW w:w="15706" w:type="dxa"/>
            <w:gridSpan w:val="6"/>
            <w:shd w:val="clear" w:color="auto" w:fill="F2F2F2" w:themeFill="background1" w:themeFillShade="F2"/>
          </w:tcPr>
          <w:p w14:paraId="69B7935E" w14:textId="77777777" w:rsidR="000E41C4" w:rsidRPr="00E44E72" w:rsidRDefault="000E41C4" w:rsidP="0084563F">
            <w:pPr>
              <w:pStyle w:val="paragraph"/>
              <w:spacing w:before="0" w:beforeAutospacing="0" w:after="0" w:afterAutospacing="0"/>
              <w:textAlignment w:val="baseline"/>
              <w:rPr>
                <w:rStyle w:val="eop"/>
                <w:rFonts w:ascii="Arial" w:hAnsi="Arial" w:cs="Arial"/>
              </w:rPr>
            </w:pPr>
            <w:r w:rsidRPr="00E44E72">
              <w:rPr>
                <w:rStyle w:val="normaltextrun"/>
                <w:rFonts w:ascii="Arial" w:hAnsi="Arial" w:cs="Arial"/>
                <w:b/>
                <w:bCs/>
              </w:rPr>
              <w:t xml:space="preserve">Sufficiency - </w:t>
            </w:r>
            <w:r w:rsidRPr="00E44E72">
              <w:rPr>
                <w:rStyle w:val="normaltextrun"/>
                <w:rFonts w:ascii="Arial" w:hAnsi="Arial" w:cs="Arial"/>
              </w:rPr>
              <w:t>Support the retention of NQSWs by giving them a good start to their career.</w:t>
            </w:r>
            <w:r w:rsidRPr="00E44E72">
              <w:rPr>
                <w:rStyle w:val="eop"/>
                <w:rFonts w:ascii="Arial" w:hAnsi="Arial" w:cs="Arial"/>
              </w:rPr>
              <w:t> </w:t>
            </w:r>
          </w:p>
          <w:p w14:paraId="429D6B85" w14:textId="77777777" w:rsidR="000E41C4" w:rsidRPr="00E44E72" w:rsidRDefault="000E41C4" w:rsidP="0084563F">
            <w:pPr>
              <w:pStyle w:val="paragraph"/>
              <w:spacing w:before="0" w:beforeAutospacing="0" w:after="0" w:afterAutospacing="0"/>
              <w:textAlignment w:val="baseline"/>
              <w:rPr>
                <w:rStyle w:val="normaltextrun"/>
                <w:rFonts w:ascii="Arial" w:hAnsi="Arial" w:cs="Arial"/>
              </w:rPr>
            </w:pPr>
          </w:p>
        </w:tc>
      </w:tr>
      <w:tr w:rsidR="000E41C4" w:rsidRPr="00E44E72" w14:paraId="62C7D4BD" w14:textId="77777777" w:rsidTr="0084563F">
        <w:tc>
          <w:tcPr>
            <w:tcW w:w="553" w:type="dxa"/>
          </w:tcPr>
          <w:p w14:paraId="2BB6F890" w14:textId="77777777" w:rsidR="000E41C4" w:rsidRPr="00E44E72" w:rsidRDefault="000E41C4" w:rsidP="0084563F">
            <w:pPr>
              <w:pStyle w:val="DeptBullets"/>
              <w:numPr>
                <w:ilvl w:val="0"/>
                <w:numId w:val="0"/>
              </w:numPr>
              <w:rPr>
                <w:rFonts w:cs="Arial"/>
                <w:szCs w:val="24"/>
              </w:rPr>
            </w:pPr>
            <w:r w:rsidRPr="00E44E72">
              <w:rPr>
                <w:rFonts w:cs="Arial"/>
                <w:szCs w:val="24"/>
              </w:rPr>
              <w:t>5.</w:t>
            </w:r>
          </w:p>
        </w:tc>
        <w:tc>
          <w:tcPr>
            <w:tcW w:w="2380" w:type="dxa"/>
          </w:tcPr>
          <w:p w14:paraId="256A6E1A" w14:textId="77777777" w:rsidR="000E41C4" w:rsidRPr="00E44E72" w:rsidRDefault="000E41C4" w:rsidP="0084563F">
            <w:pPr>
              <w:pStyle w:val="DeptBullets"/>
              <w:numPr>
                <w:ilvl w:val="0"/>
                <w:numId w:val="0"/>
              </w:numPr>
              <w:rPr>
                <w:rFonts w:cs="Arial"/>
                <w:szCs w:val="24"/>
              </w:rPr>
            </w:pPr>
            <w:r w:rsidRPr="00E44E72">
              <w:rPr>
                <w:rFonts w:cs="Arial"/>
                <w:b/>
                <w:bCs/>
                <w:szCs w:val="24"/>
              </w:rPr>
              <w:t>Impact of QA process has had on the ASYE programme</w:t>
            </w:r>
          </w:p>
        </w:tc>
        <w:tc>
          <w:tcPr>
            <w:tcW w:w="2938" w:type="dxa"/>
          </w:tcPr>
          <w:p w14:paraId="7F0EA15A" w14:textId="77777777" w:rsidR="000E41C4" w:rsidRPr="00E44E72" w:rsidRDefault="000E41C4" w:rsidP="0084563F">
            <w:pPr>
              <w:spacing w:after="120"/>
              <w:rPr>
                <w:rFonts w:ascii="Arial" w:hAnsi="Arial" w:cs="Arial"/>
                <w:bCs/>
                <w:sz w:val="24"/>
                <w:szCs w:val="24"/>
              </w:rPr>
            </w:pPr>
            <w:r w:rsidRPr="00E44E72">
              <w:rPr>
                <w:rFonts w:ascii="Arial" w:hAnsi="Arial" w:cs="Arial"/>
                <w:bCs/>
                <w:sz w:val="24"/>
                <w:szCs w:val="24"/>
              </w:rPr>
              <w:t xml:space="preserve">Establish a baseline for </w:t>
            </w:r>
            <w:r w:rsidRPr="00E44E72">
              <w:rPr>
                <w:rFonts w:ascii="Arial" w:hAnsi="Arial" w:cs="Arial"/>
                <w:b/>
                <w:sz w:val="24"/>
                <w:szCs w:val="24"/>
              </w:rPr>
              <w:t xml:space="preserve">employers reporting that the QA process has had a positive impact </w:t>
            </w:r>
            <w:r w:rsidRPr="00E44E72">
              <w:rPr>
                <w:rFonts w:ascii="Arial" w:hAnsi="Arial" w:cs="Arial"/>
                <w:bCs/>
                <w:sz w:val="24"/>
                <w:szCs w:val="24"/>
              </w:rPr>
              <w:t>on the ASYE programme (wording of new question/s to be agreed by 30</w:t>
            </w:r>
            <w:r w:rsidRPr="00E44E72">
              <w:rPr>
                <w:rFonts w:ascii="Arial" w:hAnsi="Arial" w:cs="Arial"/>
                <w:bCs/>
                <w:sz w:val="24"/>
                <w:szCs w:val="24"/>
                <w:vertAlign w:val="superscript"/>
              </w:rPr>
              <w:t>th</w:t>
            </w:r>
            <w:r w:rsidRPr="00E44E72">
              <w:rPr>
                <w:rFonts w:ascii="Arial" w:hAnsi="Arial" w:cs="Arial"/>
                <w:bCs/>
                <w:sz w:val="24"/>
                <w:szCs w:val="24"/>
              </w:rPr>
              <w:t xml:space="preserve"> September 2022).</w:t>
            </w:r>
          </w:p>
          <w:p w14:paraId="6F50E597" w14:textId="77777777" w:rsidR="000E41C4" w:rsidRPr="00E44E72" w:rsidRDefault="000E41C4" w:rsidP="0084563F">
            <w:pPr>
              <w:spacing w:after="120"/>
              <w:rPr>
                <w:rFonts w:ascii="Arial" w:hAnsi="Arial" w:cs="Arial"/>
                <w:bCs/>
                <w:sz w:val="24"/>
                <w:szCs w:val="24"/>
              </w:rPr>
            </w:pPr>
          </w:p>
          <w:p w14:paraId="0D84C147" w14:textId="77777777" w:rsidR="000E41C4" w:rsidRPr="00E44E72" w:rsidRDefault="000E41C4" w:rsidP="0084563F">
            <w:pPr>
              <w:spacing w:after="120"/>
              <w:rPr>
                <w:rFonts w:ascii="Arial" w:hAnsi="Arial" w:cs="Arial"/>
                <w:bCs/>
                <w:sz w:val="24"/>
                <w:szCs w:val="24"/>
              </w:rPr>
            </w:pPr>
            <w:r w:rsidRPr="00E44E72">
              <w:rPr>
                <w:rFonts w:ascii="Arial" w:hAnsi="Arial" w:cs="Arial"/>
                <w:bCs/>
                <w:sz w:val="24"/>
                <w:szCs w:val="24"/>
              </w:rPr>
              <w:t>Set stretch targets for 2023/24 onwards based on baseline data.</w:t>
            </w:r>
          </w:p>
          <w:p w14:paraId="38F7782A" w14:textId="77777777" w:rsidR="000E41C4" w:rsidRPr="00E44E72" w:rsidRDefault="000E41C4" w:rsidP="0084563F">
            <w:pPr>
              <w:spacing w:after="120"/>
              <w:rPr>
                <w:rFonts w:ascii="Arial" w:hAnsi="Arial" w:cs="Arial"/>
                <w:bCs/>
                <w:sz w:val="24"/>
                <w:szCs w:val="24"/>
              </w:rPr>
            </w:pPr>
          </w:p>
          <w:p w14:paraId="08C9C604" w14:textId="77777777" w:rsidR="000E41C4" w:rsidRPr="00E44E72" w:rsidRDefault="000E41C4" w:rsidP="0084563F">
            <w:pPr>
              <w:pStyle w:val="DeptBullets"/>
              <w:numPr>
                <w:ilvl w:val="0"/>
                <w:numId w:val="0"/>
              </w:numPr>
              <w:rPr>
                <w:rFonts w:cs="Arial"/>
                <w:szCs w:val="24"/>
              </w:rPr>
            </w:pPr>
            <w:r w:rsidRPr="00E44E72">
              <w:rPr>
                <w:rFonts w:cs="Arial"/>
                <w:b/>
                <w:szCs w:val="24"/>
              </w:rPr>
              <w:t>QA evaluation reports</w:t>
            </w:r>
            <w:r w:rsidRPr="00E44E72">
              <w:rPr>
                <w:rFonts w:cs="Arial"/>
                <w:bCs/>
                <w:szCs w:val="24"/>
              </w:rPr>
              <w:t xml:space="preserve"> to highlight issues in specific organisations where the AYSE is not working well.</w:t>
            </w:r>
          </w:p>
        </w:tc>
        <w:tc>
          <w:tcPr>
            <w:tcW w:w="4231" w:type="dxa"/>
          </w:tcPr>
          <w:p w14:paraId="3FBE4A5D" w14:textId="77777777" w:rsidR="000E41C4" w:rsidRPr="00E44E72" w:rsidRDefault="000E41C4" w:rsidP="0084563F">
            <w:pPr>
              <w:contextualSpacing/>
              <w:rPr>
                <w:rFonts w:ascii="Arial" w:hAnsi="Arial" w:cs="Arial"/>
                <w:sz w:val="24"/>
                <w:szCs w:val="24"/>
              </w:rPr>
            </w:pPr>
            <w:r w:rsidRPr="00E44E72">
              <w:rPr>
                <w:rFonts w:ascii="Arial" w:hAnsi="Arial" w:cs="Arial"/>
                <w:sz w:val="24"/>
                <w:szCs w:val="24"/>
              </w:rPr>
              <w:t xml:space="preserve">We will introduce new questions into the </w:t>
            </w:r>
            <w:r w:rsidRPr="00E44E72">
              <w:rPr>
                <w:rFonts w:ascii="Arial" w:hAnsi="Arial" w:cs="Arial"/>
                <w:b/>
                <w:sz w:val="24"/>
                <w:szCs w:val="24"/>
              </w:rPr>
              <w:t>annual employer survey</w:t>
            </w:r>
            <w:r w:rsidRPr="00E44E72">
              <w:rPr>
                <w:rFonts w:ascii="Arial" w:hAnsi="Arial" w:cs="Arial"/>
                <w:sz w:val="24"/>
                <w:szCs w:val="24"/>
              </w:rPr>
              <w:t xml:space="preserve"> (due to be issued in January 2023) to explore views on the perceived impact of the QA process on the AYSE programme.</w:t>
            </w:r>
          </w:p>
          <w:p w14:paraId="0237B37F" w14:textId="77777777" w:rsidR="000E41C4" w:rsidRPr="00E44E72" w:rsidRDefault="000E41C4" w:rsidP="0084563F">
            <w:pPr>
              <w:contextualSpacing/>
              <w:rPr>
                <w:rFonts w:ascii="Arial" w:hAnsi="Arial" w:cs="Arial"/>
                <w:sz w:val="24"/>
                <w:szCs w:val="24"/>
              </w:rPr>
            </w:pPr>
          </w:p>
          <w:p w14:paraId="2DEDBD38" w14:textId="4481BEFD" w:rsidR="000E41C4" w:rsidRPr="00E44E72" w:rsidRDefault="000E41C4" w:rsidP="0084563F">
            <w:pPr>
              <w:contextualSpacing/>
              <w:rPr>
                <w:rFonts w:ascii="Arial" w:hAnsi="Arial" w:cs="Arial"/>
                <w:sz w:val="24"/>
                <w:szCs w:val="24"/>
              </w:rPr>
            </w:pPr>
            <w:r w:rsidRPr="00E44E72">
              <w:rPr>
                <w:rFonts w:ascii="Arial" w:hAnsi="Arial" w:cs="Arial"/>
                <w:sz w:val="24"/>
                <w:szCs w:val="24"/>
              </w:rPr>
              <w:t>We will base the new questions on those used by SfC in other programmes to ensure we are using measures that have been tested and proven to work.</w:t>
            </w:r>
          </w:p>
          <w:p w14:paraId="1480DC06" w14:textId="77777777" w:rsidR="000E41C4" w:rsidRPr="00E44E72" w:rsidRDefault="000E41C4" w:rsidP="0084563F">
            <w:pPr>
              <w:contextualSpacing/>
              <w:rPr>
                <w:rFonts w:ascii="Arial" w:hAnsi="Arial" w:cs="Arial"/>
                <w:sz w:val="24"/>
                <w:szCs w:val="24"/>
              </w:rPr>
            </w:pPr>
          </w:p>
          <w:p w14:paraId="2E859205" w14:textId="77777777" w:rsidR="000E41C4" w:rsidRPr="00E44E72" w:rsidRDefault="000E41C4" w:rsidP="0084563F">
            <w:pPr>
              <w:pStyle w:val="DeptBullets"/>
              <w:numPr>
                <w:ilvl w:val="0"/>
                <w:numId w:val="0"/>
              </w:numPr>
              <w:rPr>
                <w:rFonts w:cs="Arial"/>
                <w:szCs w:val="24"/>
              </w:rPr>
            </w:pPr>
            <w:r w:rsidRPr="00E44E72">
              <w:rPr>
                <w:rFonts w:cs="Arial"/>
                <w:szCs w:val="24"/>
              </w:rPr>
              <w:t xml:space="preserve">QA evaluation reports will be completed after each </w:t>
            </w:r>
            <w:r w:rsidRPr="00E44E72">
              <w:rPr>
                <w:rFonts w:cs="Arial"/>
                <w:b/>
                <w:szCs w:val="24"/>
              </w:rPr>
              <w:t>QA visit</w:t>
            </w:r>
            <w:r w:rsidRPr="00E44E72">
              <w:rPr>
                <w:rFonts w:cs="Arial"/>
                <w:szCs w:val="24"/>
              </w:rPr>
              <w:t>.</w:t>
            </w:r>
          </w:p>
        </w:tc>
        <w:tc>
          <w:tcPr>
            <w:tcW w:w="3264" w:type="dxa"/>
          </w:tcPr>
          <w:p w14:paraId="553F9A5D" w14:textId="77777777" w:rsidR="000E41C4" w:rsidRPr="00E44E72" w:rsidRDefault="000E41C4" w:rsidP="0084563F">
            <w:pPr>
              <w:pStyle w:val="pf0"/>
              <w:rPr>
                <w:rFonts w:ascii="Arial" w:hAnsi="Arial" w:cs="Arial"/>
              </w:rPr>
            </w:pPr>
            <w:r w:rsidRPr="00E44E72">
              <w:rPr>
                <w:rFonts w:ascii="Arial" w:hAnsi="Arial" w:cs="Arial"/>
              </w:rPr>
              <w:t>The results of the annual survey will be published in March each year.</w:t>
            </w:r>
          </w:p>
          <w:p w14:paraId="0411C5BE" w14:textId="77777777" w:rsidR="000E41C4" w:rsidRPr="00E44E72" w:rsidRDefault="000E41C4" w:rsidP="0084563F">
            <w:pPr>
              <w:contextualSpacing/>
              <w:rPr>
                <w:rFonts w:ascii="Arial" w:hAnsi="Arial" w:cs="Arial"/>
                <w:sz w:val="24"/>
                <w:szCs w:val="24"/>
              </w:rPr>
            </w:pPr>
            <w:r w:rsidRPr="00E44E72">
              <w:rPr>
                <w:rFonts w:ascii="Arial" w:hAnsi="Arial" w:cs="Arial"/>
                <w:sz w:val="24"/>
                <w:szCs w:val="24"/>
              </w:rPr>
              <w:t>Any relevant data collected through QA visits will be reported at the monthly meetings, as appropriate.</w:t>
            </w:r>
          </w:p>
        </w:tc>
        <w:tc>
          <w:tcPr>
            <w:tcW w:w="2340" w:type="dxa"/>
          </w:tcPr>
          <w:p w14:paraId="38DBC957" w14:textId="77777777" w:rsidR="000E41C4" w:rsidRPr="00E44E72" w:rsidRDefault="000E41C4" w:rsidP="0084563F">
            <w:pPr>
              <w:pStyle w:val="DeptBullets"/>
              <w:numPr>
                <w:ilvl w:val="0"/>
                <w:numId w:val="0"/>
              </w:numPr>
              <w:rPr>
                <w:rFonts w:cs="Arial"/>
                <w:b/>
                <w:bCs/>
                <w:szCs w:val="24"/>
              </w:rPr>
            </w:pPr>
            <w:r w:rsidRPr="00E44E72">
              <w:rPr>
                <w:rStyle w:val="eop"/>
                <w:rFonts w:cs="Arial"/>
                <w:b/>
                <w:sz w:val="28"/>
                <w:szCs w:val="28"/>
                <w:shd w:val="clear" w:color="auto" w:fill="FFFFFF"/>
              </w:rPr>
              <w:t>*</w:t>
            </w:r>
            <w:r w:rsidRPr="00E44E72">
              <w:rPr>
                <w:rStyle w:val="eop"/>
                <w:b/>
              </w:rPr>
              <w:t xml:space="preserve"> </w:t>
            </w:r>
            <w:r w:rsidRPr="00E44E72">
              <w:rPr>
                <w:rStyle w:val="eop"/>
                <w:rFonts w:cs="Arial"/>
                <w:b/>
                <w:szCs w:val="24"/>
                <w:shd w:val="clear" w:color="auto" w:fill="FFFFFF"/>
              </w:rPr>
              <w:t>S</w:t>
            </w:r>
            <w:r w:rsidRPr="00E44E72">
              <w:rPr>
                <w:rStyle w:val="eop"/>
                <w:rFonts w:cs="Arial"/>
                <w:b/>
                <w:szCs w:val="24"/>
              </w:rPr>
              <w:t>ervice credit to be applied in Year 2</w:t>
            </w:r>
          </w:p>
        </w:tc>
      </w:tr>
    </w:tbl>
    <w:p w14:paraId="7941EF0D" w14:textId="12C89FB0" w:rsidR="000E41C4" w:rsidRPr="00E44E72" w:rsidRDefault="000E41C4" w:rsidP="00A6763D">
      <w:pPr>
        <w:overflowPunct/>
        <w:autoSpaceDE/>
        <w:autoSpaceDN/>
        <w:adjustRightInd/>
        <w:textAlignment w:val="auto"/>
        <w:rPr>
          <w:rFonts w:ascii="Arial" w:hAnsi="Arial" w:cs="Arial"/>
          <w:b/>
          <w:bCs/>
          <w:sz w:val="28"/>
          <w:szCs w:val="28"/>
        </w:rPr>
      </w:pPr>
    </w:p>
    <w:p w14:paraId="35A2CF39" w14:textId="77777777" w:rsidR="000E41C4" w:rsidRPr="00E44E72" w:rsidRDefault="000E41C4">
      <w:pPr>
        <w:overflowPunct/>
        <w:autoSpaceDE/>
        <w:autoSpaceDN/>
        <w:adjustRightInd/>
        <w:textAlignment w:val="auto"/>
        <w:rPr>
          <w:rFonts w:ascii="Arial" w:hAnsi="Arial" w:cs="Arial"/>
          <w:b/>
          <w:bCs/>
          <w:sz w:val="28"/>
          <w:szCs w:val="28"/>
        </w:rPr>
      </w:pPr>
      <w:r w:rsidRPr="00E44E72">
        <w:rPr>
          <w:rFonts w:ascii="Arial" w:hAnsi="Arial" w:cs="Arial"/>
          <w:b/>
          <w:bCs/>
          <w:sz w:val="28"/>
          <w:szCs w:val="28"/>
        </w:rPr>
        <w:br w:type="page"/>
      </w:r>
    </w:p>
    <w:tbl>
      <w:tblPr>
        <w:tblStyle w:val="TableGrid"/>
        <w:tblW w:w="15706" w:type="dxa"/>
        <w:tblInd w:w="-572" w:type="dxa"/>
        <w:tblLook w:val="04A0" w:firstRow="1" w:lastRow="0" w:firstColumn="1" w:lastColumn="0" w:noHBand="0" w:noVBand="1"/>
      </w:tblPr>
      <w:tblGrid>
        <w:gridCol w:w="567"/>
        <w:gridCol w:w="2458"/>
        <w:gridCol w:w="2502"/>
        <w:gridCol w:w="4367"/>
        <w:gridCol w:w="3402"/>
        <w:gridCol w:w="2410"/>
      </w:tblGrid>
      <w:tr w:rsidR="00080365" w:rsidRPr="00E44E72" w14:paraId="1D3736C1" w14:textId="77777777" w:rsidTr="0084563F">
        <w:trPr>
          <w:tblHeader/>
        </w:trPr>
        <w:tc>
          <w:tcPr>
            <w:tcW w:w="567" w:type="dxa"/>
            <w:shd w:val="clear" w:color="auto" w:fill="F2F2F2" w:themeFill="background1" w:themeFillShade="F2"/>
          </w:tcPr>
          <w:p w14:paraId="4D6861B3" w14:textId="77777777" w:rsidR="00080365" w:rsidRPr="00E44E72" w:rsidRDefault="00080365" w:rsidP="0084563F">
            <w:pPr>
              <w:pStyle w:val="DeptBullets"/>
              <w:numPr>
                <w:ilvl w:val="0"/>
                <w:numId w:val="0"/>
              </w:numPr>
              <w:rPr>
                <w:rFonts w:cs="Arial"/>
                <w:sz w:val="22"/>
              </w:rPr>
            </w:pPr>
          </w:p>
        </w:tc>
        <w:tc>
          <w:tcPr>
            <w:tcW w:w="2458" w:type="dxa"/>
            <w:shd w:val="clear" w:color="auto" w:fill="F2F2F2" w:themeFill="background1" w:themeFillShade="F2"/>
          </w:tcPr>
          <w:p w14:paraId="3878F076" w14:textId="77777777" w:rsidR="00080365" w:rsidRPr="00E44E72" w:rsidRDefault="00080365" w:rsidP="0084563F">
            <w:pPr>
              <w:pStyle w:val="DeptBullets"/>
              <w:numPr>
                <w:ilvl w:val="0"/>
                <w:numId w:val="0"/>
              </w:numPr>
              <w:rPr>
                <w:rFonts w:cs="Arial"/>
                <w:b/>
                <w:sz w:val="22"/>
              </w:rPr>
            </w:pPr>
            <w:r w:rsidRPr="00E44E72">
              <w:rPr>
                <w:rFonts w:cs="Arial"/>
                <w:b/>
                <w:sz w:val="22"/>
              </w:rPr>
              <w:t>KPI</w:t>
            </w:r>
          </w:p>
        </w:tc>
        <w:tc>
          <w:tcPr>
            <w:tcW w:w="2502" w:type="dxa"/>
            <w:shd w:val="clear" w:color="auto" w:fill="F2F2F2" w:themeFill="background1" w:themeFillShade="F2"/>
          </w:tcPr>
          <w:p w14:paraId="12ADBB68" w14:textId="77777777" w:rsidR="00080365" w:rsidRPr="00E44E72" w:rsidRDefault="00080365" w:rsidP="0084563F">
            <w:pPr>
              <w:pStyle w:val="DeptBullets"/>
              <w:numPr>
                <w:ilvl w:val="0"/>
                <w:numId w:val="0"/>
              </w:numPr>
              <w:rPr>
                <w:rFonts w:cs="Arial"/>
                <w:sz w:val="22"/>
              </w:rPr>
            </w:pPr>
            <w:r w:rsidRPr="00E44E72">
              <w:rPr>
                <w:rFonts w:cs="Arial"/>
                <w:b/>
                <w:sz w:val="22"/>
              </w:rPr>
              <w:t>Performance Measure/Success Factor</w:t>
            </w:r>
          </w:p>
        </w:tc>
        <w:tc>
          <w:tcPr>
            <w:tcW w:w="4367" w:type="dxa"/>
            <w:shd w:val="clear" w:color="auto" w:fill="F2F2F2" w:themeFill="background1" w:themeFillShade="F2"/>
          </w:tcPr>
          <w:p w14:paraId="2DFB44C5" w14:textId="77777777" w:rsidR="00080365" w:rsidRPr="00E44E72" w:rsidRDefault="00080365" w:rsidP="0084563F">
            <w:pPr>
              <w:pStyle w:val="DeptBullets"/>
              <w:numPr>
                <w:ilvl w:val="0"/>
                <w:numId w:val="0"/>
              </w:numPr>
              <w:rPr>
                <w:rFonts w:cs="Arial"/>
                <w:sz w:val="22"/>
              </w:rPr>
            </w:pPr>
            <w:r w:rsidRPr="00E44E72">
              <w:rPr>
                <w:rFonts w:cs="Arial"/>
                <w:b/>
                <w:sz w:val="22"/>
              </w:rPr>
              <w:t>Monitoring Method</w:t>
            </w:r>
          </w:p>
        </w:tc>
        <w:tc>
          <w:tcPr>
            <w:tcW w:w="3402" w:type="dxa"/>
            <w:shd w:val="clear" w:color="auto" w:fill="F2F2F2" w:themeFill="background1" w:themeFillShade="F2"/>
          </w:tcPr>
          <w:p w14:paraId="1B8A180E" w14:textId="77777777" w:rsidR="00080365" w:rsidRPr="00E44E72" w:rsidRDefault="00080365" w:rsidP="0084563F">
            <w:pPr>
              <w:pStyle w:val="DeptBullets"/>
              <w:numPr>
                <w:ilvl w:val="0"/>
                <w:numId w:val="0"/>
              </w:numPr>
              <w:rPr>
                <w:rFonts w:cs="Arial"/>
                <w:sz w:val="22"/>
              </w:rPr>
            </w:pPr>
            <w:r w:rsidRPr="00E44E72">
              <w:rPr>
                <w:rFonts w:cs="Arial"/>
                <w:b/>
                <w:sz w:val="22"/>
              </w:rPr>
              <w:t>Performance Objective</w:t>
            </w:r>
          </w:p>
        </w:tc>
        <w:tc>
          <w:tcPr>
            <w:tcW w:w="2410" w:type="dxa"/>
            <w:shd w:val="clear" w:color="auto" w:fill="F2F2F2" w:themeFill="background1" w:themeFillShade="F2"/>
          </w:tcPr>
          <w:p w14:paraId="1BC98670" w14:textId="77777777" w:rsidR="00080365" w:rsidRPr="00E44E72" w:rsidRDefault="00080365" w:rsidP="0084563F">
            <w:pPr>
              <w:pStyle w:val="DeptBullets"/>
              <w:numPr>
                <w:ilvl w:val="0"/>
                <w:numId w:val="0"/>
              </w:numPr>
              <w:rPr>
                <w:rFonts w:cs="Arial"/>
                <w:sz w:val="22"/>
              </w:rPr>
            </w:pPr>
            <w:r w:rsidRPr="00E44E72">
              <w:rPr>
                <w:rFonts w:cs="Arial"/>
                <w:b/>
                <w:sz w:val="22"/>
              </w:rPr>
              <w:t>Service Credit applied</w:t>
            </w:r>
          </w:p>
        </w:tc>
      </w:tr>
      <w:tr w:rsidR="00080365" w:rsidRPr="00E44E72" w14:paraId="63E4807C" w14:textId="77777777" w:rsidTr="0084563F">
        <w:tc>
          <w:tcPr>
            <w:tcW w:w="15706" w:type="dxa"/>
            <w:gridSpan w:val="6"/>
            <w:shd w:val="clear" w:color="auto" w:fill="F2F2F2" w:themeFill="background1" w:themeFillShade="F2"/>
          </w:tcPr>
          <w:p w14:paraId="6A3C4933" w14:textId="77777777" w:rsidR="00080365" w:rsidRPr="00E44E72" w:rsidRDefault="00080365" w:rsidP="0084563F">
            <w:pPr>
              <w:pStyle w:val="paragraph"/>
              <w:spacing w:before="0" w:beforeAutospacing="0" w:after="0" w:afterAutospacing="0"/>
              <w:textAlignment w:val="baseline"/>
              <w:rPr>
                <w:rStyle w:val="eop"/>
                <w:rFonts w:ascii="Arial" w:hAnsi="Arial" w:cs="Arial"/>
              </w:rPr>
            </w:pPr>
            <w:r w:rsidRPr="00E44E72">
              <w:rPr>
                <w:rStyle w:val="normaltextrun"/>
                <w:rFonts w:ascii="Arial" w:hAnsi="Arial" w:cs="Arial"/>
                <w:b/>
                <w:bCs/>
              </w:rPr>
              <w:t xml:space="preserve">Sufficiency - </w:t>
            </w:r>
            <w:r w:rsidRPr="00E44E72">
              <w:rPr>
                <w:rStyle w:val="normaltextrun"/>
                <w:rFonts w:ascii="Arial" w:hAnsi="Arial" w:cs="Arial"/>
              </w:rPr>
              <w:t>Support the retention of NQSWs by giving them a good start to their career.</w:t>
            </w:r>
            <w:r w:rsidRPr="00E44E72">
              <w:rPr>
                <w:rStyle w:val="eop"/>
                <w:rFonts w:ascii="Arial" w:hAnsi="Arial" w:cs="Arial"/>
              </w:rPr>
              <w:t> </w:t>
            </w:r>
          </w:p>
          <w:p w14:paraId="25D1277C" w14:textId="77777777" w:rsidR="00080365" w:rsidRPr="00E44E72" w:rsidRDefault="00080365" w:rsidP="0084563F">
            <w:pPr>
              <w:pStyle w:val="paragraph"/>
              <w:spacing w:before="0" w:beforeAutospacing="0" w:after="0" w:afterAutospacing="0"/>
              <w:textAlignment w:val="baseline"/>
              <w:rPr>
                <w:rStyle w:val="normaltextrun"/>
                <w:rFonts w:ascii="Arial" w:hAnsi="Arial" w:cs="Arial"/>
              </w:rPr>
            </w:pPr>
          </w:p>
        </w:tc>
      </w:tr>
      <w:tr w:rsidR="00080365" w:rsidRPr="00E44E72" w14:paraId="10068D74" w14:textId="77777777" w:rsidTr="0084563F">
        <w:tc>
          <w:tcPr>
            <w:tcW w:w="567" w:type="dxa"/>
          </w:tcPr>
          <w:p w14:paraId="5021F6FA" w14:textId="77777777" w:rsidR="00080365" w:rsidRPr="00E44E72" w:rsidRDefault="00080365" w:rsidP="0084563F">
            <w:pPr>
              <w:pStyle w:val="DeptBullets"/>
              <w:numPr>
                <w:ilvl w:val="0"/>
                <w:numId w:val="0"/>
              </w:numPr>
              <w:rPr>
                <w:rFonts w:cs="Arial"/>
                <w:szCs w:val="24"/>
              </w:rPr>
            </w:pPr>
            <w:r w:rsidRPr="00E44E72">
              <w:rPr>
                <w:rFonts w:cs="Arial"/>
                <w:szCs w:val="24"/>
              </w:rPr>
              <w:br w:type="page"/>
            </w:r>
            <w:r w:rsidRPr="00E44E72">
              <w:rPr>
                <w:rFonts w:cs="Arial"/>
                <w:szCs w:val="24"/>
              </w:rPr>
              <w:br w:type="page"/>
              <w:t>6.</w:t>
            </w:r>
          </w:p>
        </w:tc>
        <w:tc>
          <w:tcPr>
            <w:tcW w:w="2458" w:type="dxa"/>
          </w:tcPr>
          <w:p w14:paraId="420CBE2B" w14:textId="77777777" w:rsidR="00080365" w:rsidRPr="00E44E72" w:rsidRDefault="00080365" w:rsidP="0084563F">
            <w:pPr>
              <w:rPr>
                <w:rFonts w:ascii="Arial" w:hAnsi="Arial" w:cs="Arial"/>
                <w:sz w:val="24"/>
                <w:szCs w:val="24"/>
              </w:rPr>
            </w:pPr>
            <w:r w:rsidRPr="00E44E72">
              <w:rPr>
                <w:rFonts w:ascii="Arial" w:hAnsi="Arial" w:cs="Arial"/>
                <w:b/>
                <w:bCs/>
                <w:sz w:val="24"/>
                <w:szCs w:val="24"/>
              </w:rPr>
              <w:t>NQSWs report feeling supported in their ASYE experience</w:t>
            </w:r>
          </w:p>
        </w:tc>
        <w:tc>
          <w:tcPr>
            <w:tcW w:w="2502" w:type="dxa"/>
          </w:tcPr>
          <w:p w14:paraId="7DE8604B" w14:textId="77777777" w:rsidR="00080365" w:rsidRPr="00E44E72" w:rsidRDefault="00080365" w:rsidP="0084563F">
            <w:pPr>
              <w:spacing w:after="120"/>
              <w:rPr>
                <w:rFonts w:ascii="Arial" w:hAnsi="Arial" w:cs="Arial"/>
                <w:sz w:val="24"/>
                <w:szCs w:val="24"/>
              </w:rPr>
            </w:pPr>
            <w:r w:rsidRPr="00E44E72">
              <w:rPr>
                <w:rFonts w:ascii="Arial" w:hAnsi="Arial" w:cs="Arial"/>
                <w:sz w:val="24"/>
                <w:szCs w:val="24"/>
              </w:rPr>
              <w:t xml:space="preserve">Establish a baseline of </w:t>
            </w:r>
            <w:r w:rsidRPr="00E44E72">
              <w:rPr>
                <w:rFonts w:ascii="Arial" w:hAnsi="Arial" w:cs="Arial"/>
                <w:b/>
                <w:bCs/>
                <w:sz w:val="24"/>
                <w:szCs w:val="24"/>
              </w:rPr>
              <w:t xml:space="preserve">how supported NQSWs feel in their ASYE </w:t>
            </w:r>
            <w:r w:rsidRPr="00E44E72">
              <w:rPr>
                <w:rFonts w:ascii="Arial" w:hAnsi="Arial" w:cs="Arial"/>
                <w:bCs/>
                <w:sz w:val="24"/>
                <w:szCs w:val="24"/>
              </w:rPr>
              <w:t>(wording of new question/s to be agreed by 30</w:t>
            </w:r>
            <w:r w:rsidRPr="00E44E72">
              <w:rPr>
                <w:rFonts w:ascii="Arial" w:hAnsi="Arial" w:cs="Arial"/>
                <w:bCs/>
                <w:sz w:val="24"/>
                <w:szCs w:val="24"/>
                <w:vertAlign w:val="superscript"/>
              </w:rPr>
              <w:t>th</w:t>
            </w:r>
            <w:r w:rsidRPr="00E44E72">
              <w:rPr>
                <w:rFonts w:ascii="Arial" w:hAnsi="Arial" w:cs="Arial"/>
                <w:bCs/>
                <w:sz w:val="24"/>
                <w:szCs w:val="24"/>
              </w:rPr>
              <w:t xml:space="preserve"> September 2022).</w:t>
            </w:r>
          </w:p>
          <w:p w14:paraId="56C313EE" w14:textId="77777777" w:rsidR="00080365" w:rsidRPr="00E44E72" w:rsidRDefault="00080365" w:rsidP="0084563F">
            <w:pPr>
              <w:contextualSpacing/>
              <w:rPr>
                <w:rFonts w:ascii="Arial" w:hAnsi="Arial" w:cs="Arial"/>
                <w:sz w:val="24"/>
                <w:szCs w:val="24"/>
              </w:rPr>
            </w:pPr>
          </w:p>
          <w:p w14:paraId="14E086E0" w14:textId="77777777" w:rsidR="00080365" w:rsidRPr="00E44E72" w:rsidRDefault="00080365" w:rsidP="0084563F">
            <w:pPr>
              <w:contextualSpacing/>
              <w:rPr>
                <w:rFonts w:ascii="Arial" w:hAnsi="Arial" w:cs="Arial"/>
                <w:sz w:val="24"/>
                <w:szCs w:val="24"/>
              </w:rPr>
            </w:pPr>
            <w:r w:rsidRPr="00E44E72">
              <w:rPr>
                <w:rFonts w:ascii="Arial" w:hAnsi="Arial" w:cs="Arial"/>
                <w:bCs/>
                <w:sz w:val="24"/>
                <w:szCs w:val="24"/>
              </w:rPr>
              <w:t>Set stretch targets for 2023/24 onwards based on baseline data.</w:t>
            </w:r>
          </w:p>
        </w:tc>
        <w:tc>
          <w:tcPr>
            <w:tcW w:w="4367" w:type="dxa"/>
          </w:tcPr>
          <w:p w14:paraId="04A30B0E" w14:textId="77777777" w:rsidR="00080365" w:rsidRPr="00E44E72" w:rsidRDefault="00080365" w:rsidP="0084563F">
            <w:pPr>
              <w:contextualSpacing/>
              <w:rPr>
                <w:rFonts w:ascii="Arial" w:hAnsi="Arial" w:cs="Arial"/>
                <w:sz w:val="24"/>
                <w:szCs w:val="24"/>
              </w:rPr>
            </w:pPr>
            <w:r w:rsidRPr="00E44E72">
              <w:rPr>
                <w:rFonts w:ascii="Arial" w:hAnsi="Arial" w:cs="Arial"/>
                <w:sz w:val="24"/>
                <w:szCs w:val="24"/>
              </w:rPr>
              <w:t xml:space="preserve">We will introduce a new, </w:t>
            </w:r>
            <w:r w:rsidRPr="00E44E72">
              <w:rPr>
                <w:rFonts w:ascii="Arial" w:hAnsi="Arial" w:cs="Arial"/>
                <w:b/>
                <w:bCs/>
                <w:sz w:val="24"/>
                <w:szCs w:val="24"/>
              </w:rPr>
              <w:t>annual NQSW survey</w:t>
            </w:r>
            <w:r w:rsidRPr="00E44E72">
              <w:rPr>
                <w:rFonts w:ascii="Arial" w:hAnsi="Arial" w:cs="Arial"/>
                <w:sz w:val="24"/>
                <w:szCs w:val="24"/>
              </w:rPr>
              <w:t xml:space="preserve"> (due to be issued in January 2023) to explore satisfaction with the support provided by employers during the ASYE.</w:t>
            </w:r>
          </w:p>
          <w:p w14:paraId="7DEBDD17" w14:textId="77777777" w:rsidR="00080365" w:rsidRPr="00E44E72" w:rsidRDefault="00080365" w:rsidP="0084563F">
            <w:pPr>
              <w:contextualSpacing/>
              <w:rPr>
                <w:rFonts w:ascii="Arial" w:hAnsi="Arial" w:cs="Arial"/>
                <w:sz w:val="24"/>
                <w:szCs w:val="24"/>
              </w:rPr>
            </w:pPr>
          </w:p>
          <w:p w14:paraId="5C8DC6B8" w14:textId="77777777" w:rsidR="00080365" w:rsidRPr="00E44E72" w:rsidRDefault="00080365" w:rsidP="0084563F">
            <w:pPr>
              <w:pStyle w:val="DeptBullets"/>
              <w:numPr>
                <w:ilvl w:val="0"/>
                <w:numId w:val="0"/>
              </w:numPr>
              <w:rPr>
                <w:rFonts w:cs="Arial"/>
                <w:szCs w:val="24"/>
              </w:rPr>
            </w:pPr>
            <w:r w:rsidRPr="00E44E72">
              <w:rPr>
                <w:rFonts w:cs="Arial"/>
                <w:szCs w:val="24"/>
              </w:rPr>
              <w:t xml:space="preserve">The survey will be supplemented by </w:t>
            </w:r>
            <w:r w:rsidRPr="00E44E72">
              <w:rPr>
                <w:rFonts w:cs="Arial"/>
                <w:b/>
                <w:bCs/>
                <w:szCs w:val="24"/>
              </w:rPr>
              <w:t>questions asked at the NQSW forum meetings</w:t>
            </w:r>
            <w:r w:rsidRPr="00E44E72">
              <w:rPr>
                <w:rFonts w:cs="Arial"/>
                <w:szCs w:val="24"/>
              </w:rPr>
              <w:t xml:space="preserve"> to gain additional qualitative data. This will ensure that SfC has a ‘temperature check’ at other points during the year and can take action in line with protocol for addressing issues raised by NQSWs.</w:t>
            </w:r>
          </w:p>
        </w:tc>
        <w:tc>
          <w:tcPr>
            <w:tcW w:w="3402" w:type="dxa"/>
          </w:tcPr>
          <w:p w14:paraId="460D7B5A" w14:textId="77777777" w:rsidR="00080365" w:rsidRPr="00E44E72" w:rsidRDefault="00080365" w:rsidP="0084563F">
            <w:pPr>
              <w:contextualSpacing/>
              <w:rPr>
                <w:rFonts w:ascii="Arial" w:hAnsi="Arial" w:cs="Arial"/>
                <w:sz w:val="24"/>
                <w:szCs w:val="24"/>
              </w:rPr>
            </w:pPr>
            <w:r w:rsidRPr="00E44E72">
              <w:rPr>
                <w:rFonts w:ascii="Arial" w:hAnsi="Arial" w:cs="Arial"/>
                <w:sz w:val="24"/>
                <w:szCs w:val="24"/>
              </w:rPr>
              <w:t>The results of the annual survey will be published in March each year.</w:t>
            </w:r>
          </w:p>
          <w:p w14:paraId="0E4204DD" w14:textId="77777777" w:rsidR="00080365" w:rsidRPr="00E44E72" w:rsidRDefault="00080365" w:rsidP="0084563F">
            <w:pPr>
              <w:contextualSpacing/>
              <w:rPr>
                <w:rFonts w:ascii="Arial" w:hAnsi="Arial" w:cs="Arial"/>
                <w:sz w:val="24"/>
                <w:szCs w:val="24"/>
              </w:rPr>
            </w:pPr>
          </w:p>
          <w:p w14:paraId="15C14B9C" w14:textId="77777777" w:rsidR="00080365" w:rsidRPr="00E44E72" w:rsidRDefault="00080365" w:rsidP="0084563F">
            <w:pPr>
              <w:rPr>
                <w:rFonts w:ascii="Arial" w:hAnsi="Arial" w:cs="Arial"/>
                <w:sz w:val="24"/>
                <w:szCs w:val="24"/>
              </w:rPr>
            </w:pPr>
            <w:r w:rsidRPr="00E44E72">
              <w:rPr>
                <w:rFonts w:ascii="Arial" w:hAnsi="Arial" w:cs="Arial"/>
                <w:sz w:val="24"/>
                <w:szCs w:val="24"/>
              </w:rPr>
              <w:t>Any relevant qualitative data collected through NQSWs forums and meetings will be reported at the monthly meetings, as appropriate.</w:t>
            </w:r>
          </w:p>
        </w:tc>
        <w:tc>
          <w:tcPr>
            <w:tcW w:w="2410" w:type="dxa"/>
          </w:tcPr>
          <w:p w14:paraId="337E516D" w14:textId="77777777" w:rsidR="00080365" w:rsidRPr="00E44E72" w:rsidRDefault="00080365" w:rsidP="0084563F">
            <w:pPr>
              <w:pStyle w:val="DeptBullets"/>
              <w:numPr>
                <w:ilvl w:val="0"/>
                <w:numId w:val="0"/>
              </w:numPr>
              <w:rPr>
                <w:rFonts w:cs="Arial"/>
                <w:szCs w:val="24"/>
              </w:rPr>
            </w:pPr>
            <w:r w:rsidRPr="00E44E72">
              <w:rPr>
                <w:rStyle w:val="normaltextrun"/>
                <w:rFonts w:cs="Arial"/>
                <w:b/>
                <w:bCs/>
                <w:color w:val="000000"/>
                <w:sz w:val="28"/>
                <w:szCs w:val="28"/>
                <w:shd w:val="clear" w:color="auto" w:fill="FFFFFF"/>
              </w:rPr>
              <w:t>*</w:t>
            </w:r>
            <w:r w:rsidRPr="00E44E72">
              <w:rPr>
                <w:rStyle w:val="normaltextrun"/>
                <w:rFonts w:cs="Arial"/>
                <w:b/>
                <w:bCs/>
                <w:color w:val="000000"/>
                <w:szCs w:val="24"/>
                <w:shd w:val="clear" w:color="auto" w:fill="FFFFFF"/>
              </w:rPr>
              <w:t xml:space="preserve"> </w:t>
            </w:r>
            <w:r w:rsidRPr="00E44E72">
              <w:rPr>
                <w:rStyle w:val="eop"/>
                <w:rFonts w:cs="Arial"/>
                <w:b/>
                <w:szCs w:val="24"/>
                <w:shd w:val="clear" w:color="auto" w:fill="FFFFFF"/>
              </w:rPr>
              <w:t>S</w:t>
            </w:r>
            <w:r w:rsidRPr="00E44E72">
              <w:rPr>
                <w:rStyle w:val="eop"/>
                <w:rFonts w:cs="Arial"/>
                <w:b/>
                <w:szCs w:val="24"/>
              </w:rPr>
              <w:t>ervice credit to be applied in Year 2</w:t>
            </w:r>
          </w:p>
        </w:tc>
      </w:tr>
    </w:tbl>
    <w:p w14:paraId="392D1D45" w14:textId="77777777" w:rsidR="00C74068" w:rsidRPr="00E44E72" w:rsidRDefault="00C74068" w:rsidP="00A6763D">
      <w:pPr>
        <w:overflowPunct/>
        <w:autoSpaceDE/>
        <w:autoSpaceDN/>
        <w:adjustRightInd/>
        <w:textAlignment w:val="auto"/>
        <w:rPr>
          <w:rFonts w:ascii="Arial" w:hAnsi="Arial" w:cs="Arial"/>
          <w:b/>
          <w:bCs/>
          <w:sz w:val="28"/>
          <w:szCs w:val="28"/>
        </w:rPr>
      </w:pPr>
    </w:p>
    <w:p w14:paraId="4492D49F" w14:textId="77777777" w:rsidR="00C74068" w:rsidRPr="00E44E72" w:rsidRDefault="00C74068" w:rsidP="00A6763D">
      <w:pPr>
        <w:overflowPunct/>
        <w:autoSpaceDE/>
        <w:autoSpaceDN/>
        <w:adjustRightInd/>
        <w:textAlignment w:val="auto"/>
        <w:rPr>
          <w:rFonts w:ascii="Arial" w:hAnsi="Arial" w:cs="Arial"/>
          <w:b/>
          <w:bCs/>
          <w:sz w:val="28"/>
          <w:szCs w:val="28"/>
        </w:rPr>
      </w:pPr>
    </w:p>
    <w:p w14:paraId="7882FF1E" w14:textId="77777777" w:rsidR="00ED3037" w:rsidRPr="00E44E72" w:rsidRDefault="00ED3037">
      <w:pPr>
        <w:overflowPunct/>
        <w:autoSpaceDE/>
        <w:autoSpaceDN/>
        <w:adjustRightInd/>
        <w:textAlignment w:val="auto"/>
        <w:rPr>
          <w:rFonts w:ascii="Arial" w:hAnsi="Arial" w:cs="Arial"/>
          <w:b/>
          <w:bCs/>
          <w:sz w:val="28"/>
          <w:szCs w:val="28"/>
        </w:rPr>
      </w:pPr>
      <w:r w:rsidRPr="00E44E72">
        <w:rPr>
          <w:rFonts w:ascii="Arial" w:hAnsi="Arial" w:cs="Arial"/>
          <w:b/>
          <w:bCs/>
          <w:sz w:val="28"/>
          <w:szCs w:val="28"/>
        </w:rPr>
        <w:br w:type="page"/>
      </w:r>
    </w:p>
    <w:tbl>
      <w:tblPr>
        <w:tblStyle w:val="TableGrid"/>
        <w:tblW w:w="15706" w:type="dxa"/>
        <w:tblInd w:w="-572" w:type="dxa"/>
        <w:tblLook w:val="04A0" w:firstRow="1" w:lastRow="0" w:firstColumn="1" w:lastColumn="0" w:noHBand="0" w:noVBand="1"/>
      </w:tblPr>
      <w:tblGrid>
        <w:gridCol w:w="567"/>
        <w:gridCol w:w="2458"/>
        <w:gridCol w:w="2502"/>
        <w:gridCol w:w="4367"/>
        <w:gridCol w:w="3402"/>
        <w:gridCol w:w="2410"/>
      </w:tblGrid>
      <w:tr w:rsidR="00ED3037" w:rsidRPr="00E44E72" w14:paraId="685C482C" w14:textId="77777777" w:rsidTr="0084563F">
        <w:trPr>
          <w:tblHeader/>
        </w:trPr>
        <w:tc>
          <w:tcPr>
            <w:tcW w:w="567" w:type="dxa"/>
            <w:shd w:val="clear" w:color="auto" w:fill="F2F2F2" w:themeFill="background1" w:themeFillShade="F2"/>
          </w:tcPr>
          <w:p w14:paraId="50D52334" w14:textId="77777777" w:rsidR="00ED3037" w:rsidRPr="00E44E72" w:rsidRDefault="00ED3037" w:rsidP="0084563F">
            <w:pPr>
              <w:pStyle w:val="DeptBullets"/>
              <w:numPr>
                <w:ilvl w:val="0"/>
                <w:numId w:val="0"/>
              </w:numPr>
              <w:rPr>
                <w:rFonts w:cs="Arial"/>
                <w:sz w:val="22"/>
              </w:rPr>
            </w:pPr>
          </w:p>
        </w:tc>
        <w:tc>
          <w:tcPr>
            <w:tcW w:w="2458" w:type="dxa"/>
            <w:shd w:val="clear" w:color="auto" w:fill="F2F2F2" w:themeFill="background1" w:themeFillShade="F2"/>
          </w:tcPr>
          <w:p w14:paraId="1BB44F98" w14:textId="77777777" w:rsidR="00ED3037" w:rsidRPr="00E44E72" w:rsidRDefault="00ED3037" w:rsidP="0084563F">
            <w:pPr>
              <w:pStyle w:val="DeptBullets"/>
              <w:numPr>
                <w:ilvl w:val="0"/>
                <w:numId w:val="0"/>
              </w:numPr>
              <w:rPr>
                <w:rFonts w:cs="Arial"/>
                <w:b/>
                <w:sz w:val="22"/>
              </w:rPr>
            </w:pPr>
            <w:r w:rsidRPr="00E44E72">
              <w:rPr>
                <w:rFonts w:cs="Arial"/>
                <w:b/>
                <w:sz w:val="22"/>
              </w:rPr>
              <w:t>KPI</w:t>
            </w:r>
          </w:p>
        </w:tc>
        <w:tc>
          <w:tcPr>
            <w:tcW w:w="2502" w:type="dxa"/>
            <w:shd w:val="clear" w:color="auto" w:fill="F2F2F2" w:themeFill="background1" w:themeFillShade="F2"/>
          </w:tcPr>
          <w:p w14:paraId="6F5E3B8E" w14:textId="77777777" w:rsidR="00ED3037" w:rsidRPr="00E44E72" w:rsidRDefault="00ED3037" w:rsidP="0084563F">
            <w:pPr>
              <w:pStyle w:val="DeptBullets"/>
              <w:numPr>
                <w:ilvl w:val="0"/>
                <w:numId w:val="0"/>
              </w:numPr>
              <w:rPr>
                <w:rFonts w:cs="Arial"/>
                <w:sz w:val="22"/>
              </w:rPr>
            </w:pPr>
            <w:r w:rsidRPr="00E44E72">
              <w:rPr>
                <w:rFonts w:cs="Arial"/>
                <w:b/>
                <w:sz w:val="22"/>
              </w:rPr>
              <w:t>Performance Measure/Success Factor</w:t>
            </w:r>
          </w:p>
        </w:tc>
        <w:tc>
          <w:tcPr>
            <w:tcW w:w="4367" w:type="dxa"/>
            <w:shd w:val="clear" w:color="auto" w:fill="F2F2F2" w:themeFill="background1" w:themeFillShade="F2"/>
          </w:tcPr>
          <w:p w14:paraId="0D1F9F6A" w14:textId="77777777" w:rsidR="00ED3037" w:rsidRPr="00E44E72" w:rsidRDefault="00ED3037" w:rsidP="0084563F">
            <w:pPr>
              <w:pStyle w:val="DeptBullets"/>
              <w:numPr>
                <w:ilvl w:val="0"/>
                <w:numId w:val="0"/>
              </w:numPr>
              <w:rPr>
                <w:rFonts w:cs="Arial"/>
                <w:sz w:val="22"/>
              </w:rPr>
            </w:pPr>
            <w:r w:rsidRPr="00E44E72">
              <w:rPr>
                <w:rFonts w:cs="Arial"/>
                <w:b/>
                <w:sz w:val="22"/>
              </w:rPr>
              <w:t>Monitoring Method</w:t>
            </w:r>
          </w:p>
        </w:tc>
        <w:tc>
          <w:tcPr>
            <w:tcW w:w="3402" w:type="dxa"/>
            <w:shd w:val="clear" w:color="auto" w:fill="F2F2F2" w:themeFill="background1" w:themeFillShade="F2"/>
          </w:tcPr>
          <w:p w14:paraId="11335D7C" w14:textId="77777777" w:rsidR="00ED3037" w:rsidRPr="00E44E72" w:rsidRDefault="00ED3037" w:rsidP="0084563F">
            <w:pPr>
              <w:pStyle w:val="DeptBullets"/>
              <w:numPr>
                <w:ilvl w:val="0"/>
                <w:numId w:val="0"/>
              </w:numPr>
              <w:rPr>
                <w:rFonts w:cs="Arial"/>
                <w:sz w:val="22"/>
              </w:rPr>
            </w:pPr>
            <w:r w:rsidRPr="00E44E72">
              <w:rPr>
                <w:rFonts w:cs="Arial"/>
                <w:b/>
                <w:sz w:val="22"/>
              </w:rPr>
              <w:t>Performance Objective</w:t>
            </w:r>
          </w:p>
        </w:tc>
        <w:tc>
          <w:tcPr>
            <w:tcW w:w="2410" w:type="dxa"/>
            <w:shd w:val="clear" w:color="auto" w:fill="F2F2F2" w:themeFill="background1" w:themeFillShade="F2"/>
          </w:tcPr>
          <w:p w14:paraId="7A960575" w14:textId="77777777" w:rsidR="00ED3037" w:rsidRPr="00E44E72" w:rsidRDefault="00ED3037" w:rsidP="0084563F">
            <w:pPr>
              <w:pStyle w:val="DeptBullets"/>
              <w:numPr>
                <w:ilvl w:val="0"/>
                <w:numId w:val="0"/>
              </w:numPr>
              <w:rPr>
                <w:rFonts w:cs="Arial"/>
                <w:sz w:val="22"/>
              </w:rPr>
            </w:pPr>
            <w:r w:rsidRPr="00E44E72">
              <w:rPr>
                <w:rFonts w:cs="Arial"/>
                <w:b/>
                <w:sz w:val="22"/>
              </w:rPr>
              <w:t>Service Credit applied</w:t>
            </w:r>
          </w:p>
        </w:tc>
      </w:tr>
      <w:tr w:rsidR="00ED3037" w:rsidRPr="00E44E72" w14:paraId="5CC47E94" w14:textId="77777777" w:rsidTr="0084563F">
        <w:tc>
          <w:tcPr>
            <w:tcW w:w="15706" w:type="dxa"/>
            <w:gridSpan w:val="6"/>
            <w:shd w:val="clear" w:color="auto" w:fill="F2F2F2" w:themeFill="background1" w:themeFillShade="F2"/>
          </w:tcPr>
          <w:p w14:paraId="3749A4C4" w14:textId="77777777" w:rsidR="00ED3037" w:rsidRPr="00E44E72" w:rsidRDefault="00ED3037" w:rsidP="0084563F">
            <w:pPr>
              <w:pStyle w:val="paragraph"/>
              <w:spacing w:before="0" w:beforeAutospacing="0" w:after="0" w:afterAutospacing="0"/>
              <w:textAlignment w:val="baseline"/>
              <w:rPr>
                <w:rStyle w:val="eop"/>
                <w:rFonts w:ascii="Arial" w:hAnsi="Arial" w:cs="Arial"/>
              </w:rPr>
            </w:pPr>
            <w:r w:rsidRPr="00E44E72">
              <w:rPr>
                <w:rStyle w:val="normaltextrun"/>
                <w:rFonts w:ascii="Arial" w:hAnsi="Arial" w:cs="Arial"/>
                <w:b/>
                <w:bCs/>
              </w:rPr>
              <w:t xml:space="preserve">Sufficiency - </w:t>
            </w:r>
            <w:r w:rsidRPr="00E44E72">
              <w:rPr>
                <w:rStyle w:val="normaltextrun"/>
                <w:rFonts w:ascii="Arial" w:hAnsi="Arial" w:cs="Arial"/>
              </w:rPr>
              <w:t>Support the retention of NQSWs by giving them a good start to their career.</w:t>
            </w:r>
            <w:r w:rsidRPr="00E44E72">
              <w:rPr>
                <w:rStyle w:val="eop"/>
                <w:rFonts w:ascii="Arial" w:hAnsi="Arial" w:cs="Arial"/>
              </w:rPr>
              <w:t> </w:t>
            </w:r>
          </w:p>
          <w:p w14:paraId="1F42B272" w14:textId="77777777" w:rsidR="00ED3037" w:rsidRPr="00E44E72" w:rsidRDefault="00ED3037" w:rsidP="0084563F">
            <w:pPr>
              <w:pStyle w:val="paragraph"/>
              <w:spacing w:before="0" w:beforeAutospacing="0" w:after="0" w:afterAutospacing="0"/>
              <w:textAlignment w:val="baseline"/>
              <w:rPr>
                <w:rStyle w:val="normaltextrun"/>
                <w:rFonts w:ascii="Arial" w:hAnsi="Arial" w:cs="Arial"/>
              </w:rPr>
            </w:pPr>
          </w:p>
        </w:tc>
      </w:tr>
      <w:tr w:rsidR="00ED3037" w:rsidRPr="00E44E72" w14:paraId="0D419EDF" w14:textId="77777777" w:rsidTr="0084563F">
        <w:tc>
          <w:tcPr>
            <w:tcW w:w="567" w:type="dxa"/>
          </w:tcPr>
          <w:p w14:paraId="7938D252" w14:textId="77777777" w:rsidR="00ED3037" w:rsidRPr="00E44E72" w:rsidRDefault="00ED3037" w:rsidP="0084563F">
            <w:pPr>
              <w:pStyle w:val="DeptBullets"/>
              <w:numPr>
                <w:ilvl w:val="0"/>
                <w:numId w:val="0"/>
              </w:numPr>
              <w:rPr>
                <w:rFonts w:cs="Arial"/>
                <w:szCs w:val="24"/>
              </w:rPr>
            </w:pPr>
            <w:r w:rsidRPr="00E44E72">
              <w:rPr>
                <w:rFonts w:cs="Arial"/>
                <w:szCs w:val="24"/>
              </w:rPr>
              <w:t>7.</w:t>
            </w:r>
          </w:p>
        </w:tc>
        <w:tc>
          <w:tcPr>
            <w:tcW w:w="2458" w:type="dxa"/>
          </w:tcPr>
          <w:p w14:paraId="13E99CD6" w14:textId="77777777" w:rsidR="00ED3037" w:rsidRPr="00E44E72" w:rsidRDefault="00ED3037" w:rsidP="0084563F">
            <w:pPr>
              <w:pStyle w:val="DeptBullets"/>
              <w:numPr>
                <w:ilvl w:val="0"/>
                <w:numId w:val="0"/>
              </w:numPr>
              <w:rPr>
                <w:rFonts w:cs="Arial"/>
                <w:b/>
                <w:bCs/>
                <w:szCs w:val="24"/>
              </w:rPr>
            </w:pPr>
            <w:r w:rsidRPr="00E44E72">
              <w:rPr>
                <w:rFonts w:cs="Arial"/>
                <w:b/>
                <w:bCs/>
                <w:szCs w:val="24"/>
              </w:rPr>
              <w:t>Employers and NQSWs are engaged with over the year. Feedback to inform the future development of the programme.</w:t>
            </w:r>
          </w:p>
        </w:tc>
        <w:tc>
          <w:tcPr>
            <w:tcW w:w="2502" w:type="dxa"/>
          </w:tcPr>
          <w:p w14:paraId="043279C4" w14:textId="77777777" w:rsidR="00ED3037" w:rsidRPr="00E44E72" w:rsidRDefault="00ED3037" w:rsidP="0084563F">
            <w:pPr>
              <w:spacing w:after="120"/>
              <w:rPr>
                <w:rFonts w:ascii="Arial" w:hAnsi="Arial" w:cs="Arial"/>
                <w:sz w:val="24"/>
                <w:szCs w:val="24"/>
              </w:rPr>
            </w:pPr>
            <w:r w:rsidRPr="00E44E72">
              <w:rPr>
                <w:rFonts w:ascii="Arial" w:hAnsi="Arial" w:cs="Arial"/>
                <w:b/>
                <w:bCs/>
                <w:sz w:val="24"/>
                <w:szCs w:val="24"/>
              </w:rPr>
              <w:t>75% of employers and 500 NQSWs are engaged with over the year</w:t>
            </w:r>
            <w:r w:rsidRPr="00E44E72">
              <w:rPr>
                <w:rFonts w:ascii="Arial" w:hAnsi="Arial" w:cs="Arial"/>
                <w:sz w:val="24"/>
                <w:szCs w:val="24"/>
              </w:rPr>
              <w:t>.</w:t>
            </w:r>
          </w:p>
          <w:p w14:paraId="1F75F446" w14:textId="77777777" w:rsidR="00ED3037" w:rsidRPr="00E44E72" w:rsidRDefault="00ED3037" w:rsidP="0084563F">
            <w:pPr>
              <w:spacing w:after="120"/>
              <w:rPr>
                <w:rFonts w:ascii="Arial" w:hAnsi="Arial" w:cs="Arial"/>
                <w:sz w:val="24"/>
                <w:szCs w:val="24"/>
              </w:rPr>
            </w:pPr>
          </w:p>
          <w:p w14:paraId="0B28F162" w14:textId="77777777" w:rsidR="00ED3037" w:rsidRPr="00E44E72" w:rsidRDefault="00ED3037" w:rsidP="0084563F">
            <w:pPr>
              <w:spacing w:after="120"/>
              <w:rPr>
                <w:rFonts w:ascii="Arial" w:hAnsi="Arial" w:cs="Arial"/>
                <w:sz w:val="24"/>
                <w:szCs w:val="24"/>
              </w:rPr>
            </w:pPr>
            <w:r w:rsidRPr="00E44E72">
              <w:rPr>
                <w:rFonts w:ascii="Arial" w:hAnsi="Arial" w:cs="Arial"/>
                <w:sz w:val="24"/>
                <w:szCs w:val="24"/>
              </w:rPr>
              <w:t xml:space="preserve">Establish a baseline to ascertain the extent to which </w:t>
            </w:r>
            <w:r w:rsidRPr="00E44E72">
              <w:rPr>
                <w:rFonts w:ascii="Arial" w:hAnsi="Arial" w:cs="Arial"/>
                <w:b/>
                <w:bCs/>
                <w:sz w:val="24"/>
                <w:szCs w:val="24"/>
              </w:rPr>
              <w:t>employers and NQSWs feel their views have been heard / they have been able to shape the development of the programme</w:t>
            </w:r>
            <w:r w:rsidRPr="00E44E72">
              <w:rPr>
                <w:rFonts w:ascii="Arial" w:hAnsi="Arial" w:cs="Arial"/>
                <w:sz w:val="24"/>
                <w:szCs w:val="24"/>
              </w:rPr>
              <w:t>.</w:t>
            </w:r>
          </w:p>
          <w:p w14:paraId="3CC0E8CF" w14:textId="77777777" w:rsidR="00ED3037" w:rsidRPr="00E44E72" w:rsidRDefault="00ED3037" w:rsidP="0084563F">
            <w:pPr>
              <w:spacing w:after="120"/>
              <w:rPr>
                <w:rFonts w:ascii="Arial" w:hAnsi="Arial" w:cs="Arial"/>
                <w:sz w:val="24"/>
                <w:szCs w:val="24"/>
              </w:rPr>
            </w:pPr>
          </w:p>
          <w:p w14:paraId="4FB02D7B" w14:textId="77777777" w:rsidR="00ED3037" w:rsidRPr="00E44E72" w:rsidRDefault="00ED3037" w:rsidP="0084563F">
            <w:pPr>
              <w:spacing w:after="120"/>
              <w:rPr>
                <w:rFonts w:ascii="Arial" w:hAnsi="Arial" w:cs="Arial"/>
                <w:sz w:val="24"/>
                <w:szCs w:val="24"/>
              </w:rPr>
            </w:pPr>
            <w:r w:rsidRPr="00E44E72">
              <w:rPr>
                <w:rFonts w:ascii="Arial" w:hAnsi="Arial" w:cs="Arial"/>
                <w:bCs/>
                <w:sz w:val="24"/>
                <w:szCs w:val="24"/>
              </w:rPr>
              <w:t>Set stretch targets for 2023/24 onwards based on baseline data.</w:t>
            </w:r>
          </w:p>
        </w:tc>
        <w:tc>
          <w:tcPr>
            <w:tcW w:w="4367" w:type="dxa"/>
          </w:tcPr>
          <w:p w14:paraId="34CDB12F" w14:textId="77777777" w:rsidR="00ED3037" w:rsidRPr="00E44E72" w:rsidRDefault="00ED3037" w:rsidP="0084563F">
            <w:pPr>
              <w:pStyle w:val="CommentText"/>
              <w:contextualSpacing/>
              <w:rPr>
                <w:rStyle w:val="normaltextrun"/>
                <w:rFonts w:ascii="Arial" w:hAnsi="Arial" w:cs="Arial"/>
                <w:color w:val="000000"/>
                <w:sz w:val="24"/>
                <w:szCs w:val="24"/>
                <w:shd w:val="clear" w:color="auto" w:fill="FFFFFF"/>
              </w:rPr>
            </w:pPr>
            <w:r w:rsidRPr="00E44E72">
              <w:rPr>
                <w:rStyle w:val="normaltextrun"/>
                <w:rFonts w:ascii="Arial" w:hAnsi="Arial" w:cs="Arial"/>
                <w:color w:val="000000"/>
                <w:sz w:val="24"/>
                <w:szCs w:val="24"/>
                <w:shd w:val="clear" w:color="auto" w:fill="FFFFFF"/>
              </w:rPr>
              <w:t xml:space="preserve">We will identify </w:t>
            </w:r>
            <w:r w:rsidRPr="00E44E72">
              <w:rPr>
                <w:rStyle w:val="normaltextrun"/>
                <w:rFonts w:ascii="Arial" w:hAnsi="Arial" w:cs="Arial"/>
                <w:b/>
                <w:bCs/>
                <w:color w:val="000000"/>
                <w:sz w:val="24"/>
                <w:szCs w:val="24"/>
                <w:shd w:val="clear" w:color="auto" w:fill="FFFFFF"/>
              </w:rPr>
              <w:t>‘touch points’</w:t>
            </w:r>
            <w:r w:rsidRPr="00E44E72">
              <w:rPr>
                <w:rStyle w:val="normaltextrun"/>
                <w:rFonts w:ascii="Arial" w:hAnsi="Arial" w:cs="Arial"/>
                <w:color w:val="000000"/>
                <w:sz w:val="24"/>
                <w:szCs w:val="24"/>
                <w:shd w:val="clear" w:color="auto" w:fill="FFFFFF"/>
              </w:rPr>
              <w:t xml:space="preserve"> throughout the year that will enable us to gather employer and NQSW views on a wide range of issues. These will include:</w:t>
            </w:r>
          </w:p>
          <w:p w14:paraId="52132852" w14:textId="77777777" w:rsidR="00ED3037" w:rsidRPr="00E44E72" w:rsidRDefault="00ED3037" w:rsidP="0084563F">
            <w:pPr>
              <w:pStyle w:val="CommentText"/>
              <w:contextualSpacing/>
              <w:rPr>
                <w:rStyle w:val="normaltextrun"/>
                <w:rFonts w:ascii="Arial" w:hAnsi="Arial" w:cs="Arial"/>
                <w:color w:val="000000"/>
                <w:sz w:val="24"/>
                <w:szCs w:val="24"/>
                <w:shd w:val="clear" w:color="auto" w:fill="FFFFFF"/>
              </w:rPr>
            </w:pPr>
          </w:p>
          <w:p w14:paraId="43FEC03C" w14:textId="77777777" w:rsidR="00ED3037" w:rsidRPr="00E44E72" w:rsidRDefault="00ED3037" w:rsidP="00ED3037">
            <w:pPr>
              <w:pStyle w:val="CommentText"/>
              <w:numPr>
                <w:ilvl w:val="0"/>
                <w:numId w:val="136"/>
              </w:numPr>
              <w:ind w:left="174" w:hanging="174"/>
              <w:contextualSpacing/>
              <w:rPr>
                <w:rStyle w:val="normaltextrun"/>
                <w:rFonts w:ascii="Arial" w:hAnsi="Arial" w:cs="Arial"/>
                <w:color w:val="000000"/>
                <w:sz w:val="24"/>
                <w:szCs w:val="24"/>
                <w:shd w:val="clear" w:color="auto" w:fill="FFFFFF"/>
              </w:rPr>
            </w:pPr>
            <w:r w:rsidRPr="00E44E72">
              <w:rPr>
                <w:rStyle w:val="normaltextrun"/>
                <w:rFonts w:ascii="Arial" w:hAnsi="Arial" w:cs="Arial"/>
                <w:color w:val="000000"/>
                <w:sz w:val="24"/>
                <w:szCs w:val="24"/>
                <w:shd w:val="clear" w:color="auto" w:fill="FFFFFF"/>
              </w:rPr>
              <w:t>Annual employer/NQSW Surveys</w:t>
            </w:r>
          </w:p>
          <w:p w14:paraId="1F218D99" w14:textId="77777777" w:rsidR="00ED3037" w:rsidRPr="00E44E72" w:rsidRDefault="00ED3037" w:rsidP="00ED3037">
            <w:pPr>
              <w:pStyle w:val="CommentText"/>
              <w:numPr>
                <w:ilvl w:val="0"/>
                <w:numId w:val="136"/>
              </w:numPr>
              <w:ind w:left="174" w:hanging="174"/>
              <w:contextualSpacing/>
              <w:rPr>
                <w:rStyle w:val="normaltextrun"/>
                <w:rFonts w:ascii="Arial" w:hAnsi="Arial" w:cs="Arial"/>
                <w:color w:val="000000"/>
                <w:sz w:val="24"/>
                <w:szCs w:val="24"/>
                <w:shd w:val="clear" w:color="auto" w:fill="FFFFFF"/>
              </w:rPr>
            </w:pPr>
            <w:r w:rsidRPr="00E44E72">
              <w:rPr>
                <w:rStyle w:val="normaltextrun"/>
                <w:rFonts w:ascii="Arial" w:hAnsi="Arial" w:cs="Arial"/>
                <w:color w:val="000000"/>
                <w:sz w:val="24"/>
                <w:szCs w:val="24"/>
                <w:shd w:val="clear" w:color="auto" w:fill="FFFFFF"/>
              </w:rPr>
              <w:t>QA visits</w:t>
            </w:r>
          </w:p>
          <w:p w14:paraId="6541EB37" w14:textId="77777777" w:rsidR="00ED3037" w:rsidRPr="00E44E72" w:rsidRDefault="00ED3037" w:rsidP="00ED3037">
            <w:pPr>
              <w:pStyle w:val="CommentText"/>
              <w:numPr>
                <w:ilvl w:val="0"/>
                <w:numId w:val="136"/>
              </w:numPr>
              <w:ind w:left="174" w:hanging="174"/>
              <w:contextualSpacing/>
              <w:rPr>
                <w:rStyle w:val="normaltextrun"/>
                <w:rFonts w:ascii="Arial" w:hAnsi="Arial" w:cs="Arial"/>
                <w:color w:val="000000"/>
                <w:sz w:val="24"/>
                <w:szCs w:val="24"/>
                <w:shd w:val="clear" w:color="auto" w:fill="FFFFFF"/>
              </w:rPr>
            </w:pPr>
            <w:r w:rsidRPr="00E44E72">
              <w:rPr>
                <w:rStyle w:val="normaltextrun"/>
                <w:rFonts w:ascii="Arial" w:hAnsi="Arial" w:cs="Arial"/>
                <w:color w:val="000000"/>
                <w:sz w:val="24"/>
                <w:szCs w:val="24"/>
                <w:shd w:val="clear" w:color="auto" w:fill="FFFFFF"/>
              </w:rPr>
              <w:t>360-degree tool</w:t>
            </w:r>
          </w:p>
          <w:p w14:paraId="2CE98582" w14:textId="77777777" w:rsidR="00ED3037" w:rsidRPr="00E44E72" w:rsidRDefault="00ED3037" w:rsidP="00ED3037">
            <w:pPr>
              <w:pStyle w:val="CommentText"/>
              <w:numPr>
                <w:ilvl w:val="0"/>
                <w:numId w:val="136"/>
              </w:numPr>
              <w:ind w:left="174" w:hanging="174"/>
              <w:contextualSpacing/>
              <w:rPr>
                <w:rStyle w:val="normaltextrun"/>
                <w:rFonts w:ascii="Arial" w:hAnsi="Arial" w:cs="Arial"/>
                <w:color w:val="000000"/>
                <w:sz w:val="24"/>
                <w:szCs w:val="24"/>
                <w:shd w:val="clear" w:color="auto" w:fill="FFFFFF"/>
              </w:rPr>
            </w:pPr>
            <w:r w:rsidRPr="00E44E72">
              <w:rPr>
                <w:rStyle w:val="normaltextrun"/>
                <w:rFonts w:ascii="Arial" w:hAnsi="Arial" w:cs="Arial"/>
                <w:color w:val="000000"/>
                <w:sz w:val="24"/>
                <w:szCs w:val="24"/>
                <w:shd w:val="clear" w:color="auto" w:fill="FFFFFF"/>
              </w:rPr>
              <w:t>forums and events</w:t>
            </w:r>
          </w:p>
          <w:p w14:paraId="15B38E9E" w14:textId="77777777" w:rsidR="00ED3037" w:rsidRPr="00E44E72" w:rsidRDefault="00ED3037" w:rsidP="00ED3037">
            <w:pPr>
              <w:pStyle w:val="CommentText"/>
              <w:numPr>
                <w:ilvl w:val="0"/>
                <w:numId w:val="136"/>
              </w:numPr>
              <w:ind w:left="174" w:hanging="174"/>
              <w:contextualSpacing/>
              <w:rPr>
                <w:rStyle w:val="normaltextrun"/>
                <w:rFonts w:ascii="Arial" w:hAnsi="Arial" w:cs="Arial"/>
                <w:color w:val="000000"/>
                <w:sz w:val="24"/>
                <w:szCs w:val="24"/>
                <w:shd w:val="clear" w:color="auto" w:fill="FFFFFF"/>
              </w:rPr>
            </w:pPr>
            <w:r w:rsidRPr="00E44E72">
              <w:rPr>
                <w:rStyle w:val="normaltextrun"/>
                <w:rFonts w:ascii="Arial" w:hAnsi="Arial" w:cs="Arial"/>
                <w:color w:val="000000"/>
                <w:sz w:val="24"/>
                <w:szCs w:val="24"/>
                <w:shd w:val="clear" w:color="auto" w:fill="FFFFFF"/>
              </w:rPr>
              <w:t>training opportunities.</w:t>
            </w:r>
          </w:p>
          <w:p w14:paraId="2472F454" w14:textId="77777777" w:rsidR="00ED3037" w:rsidRPr="00E44E72" w:rsidRDefault="00ED3037" w:rsidP="0084563F">
            <w:pPr>
              <w:pStyle w:val="CommentText"/>
              <w:contextualSpacing/>
              <w:rPr>
                <w:rStyle w:val="normaltextrun"/>
                <w:rFonts w:ascii="Arial" w:hAnsi="Arial" w:cs="Arial"/>
                <w:color w:val="000000"/>
                <w:sz w:val="24"/>
                <w:szCs w:val="24"/>
                <w:shd w:val="clear" w:color="auto" w:fill="FFFFFF"/>
              </w:rPr>
            </w:pPr>
          </w:p>
          <w:p w14:paraId="69140571" w14:textId="77777777" w:rsidR="00ED3037" w:rsidRPr="00E44E72" w:rsidRDefault="00ED3037" w:rsidP="0084563F">
            <w:pPr>
              <w:contextualSpacing/>
              <w:rPr>
                <w:rFonts w:ascii="Arial" w:hAnsi="Arial" w:cs="Arial"/>
                <w:sz w:val="24"/>
                <w:szCs w:val="24"/>
              </w:rPr>
            </w:pPr>
            <w:r w:rsidRPr="00E44E72">
              <w:rPr>
                <w:rStyle w:val="normaltextrun"/>
                <w:rFonts w:ascii="Arial" w:hAnsi="Arial" w:cs="Arial"/>
                <w:color w:val="000000"/>
                <w:sz w:val="24"/>
                <w:szCs w:val="24"/>
                <w:shd w:val="clear" w:color="auto" w:fill="FFFFFF"/>
              </w:rPr>
              <w:t xml:space="preserve">We will add a new question/s to the </w:t>
            </w:r>
            <w:r w:rsidRPr="00E44E72">
              <w:rPr>
                <w:rStyle w:val="normaltextrun"/>
                <w:rFonts w:ascii="Arial" w:hAnsi="Arial" w:cs="Arial"/>
                <w:b/>
                <w:bCs/>
                <w:color w:val="000000"/>
                <w:sz w:val="24"/>
                <w:szCs w:val="24"/>
                <w:shd w:val="clear" w:color="auto" w:fill="FFFFFF"/>
              </w:rPr>
              <w:t>annual surveys</w:t>
            </w:r>
            <w:r w:rsidRPr="00E44E72">
              <w:rPr>
                <w:rStyle w:val="normaltextrun"/>
                <w:rFonts w:ascii="Arial" w:hAnsi="Arial" w:cs="Arial"/>
                <w:color w:val="000000"/>
                <w:sz w:val="24"/>
                <w:szCs w:val="24"/>
                <w:shd w:val="clear" w:color="auto" w:fill="FFFFFF"/>
              </w:rPr>
              <w:t xml:space="preserve"> to establish if employers/NQSWs feel they have been able to share their views and shape the development of the programme.</w:t>
            </w:r>
          </w:p>
        </w:tc>
        <w:tc>
          <w:tcPr>
            <w:tcW w:w="3402" w:type="dxa"/>
          </w:tcPr>
          <w:p w14:paraId="4021B277" w14:textId="77777777" w:rsidR="00ED3037" w:rsidRPr="00E44E72" w:rsidRDefault="00ED3037" w:rsidP="0084563F">
            <w:pPr>
              <w:rPr>
                <w:rFonts w:ascii="Arial" w:hAnsi="Arial" w:cs="Arial"/>
                <w:sz w:val="24"/>
                <w:szCs w:val="24"/>
              </w:rPr>
            </w:pPr>
            <w:r w:rsidRPr="00E44E72">
              <w:rPr>
                <w:rFonts w:ascii="Arial" w:hAnsi="Arial" w:cs="Arial"/>
                <w:sz w:val="24"/>
                <w:szCs w:val="24"/>
              </w:rPr>
              <w:t xml:space="preserve">Any relevant qualitative data collected through employer / NQSWs forums, </w:t>
            </w:r>
            <w:proofErr w:type="gramStart"/>
            <w:r w:rsidRPr="00E44E72">
              <w:rPr>
                <w:rFonts w:ascii="Arial" w:hAnsi="Arial" w:cs="Arial"/>
                <w:sz w:val="24"/>
                <w:szCs w:val="24"/>
              </w:rPr>
              <w:t>meetings</w:t>
            </w:r>
            <w:proofErr w:type="gramEnd"/>
            <w:r w:rsidRPr="00E44E72">
              <w:rPr>
                <w:rFonts w:ascii="Arial" w:hAnsi="Arial" w:cs="Arial"/>
                <w:sz w:val="24"/>
                <w:szCs w:val="24"/>
              </w:rPr>
              <w:t xml:space="preserve"> and events, or through QA visits or 360-degree tools will be reported at the monthly meetings, as appropriate.</w:t>
            </w:r>
          </w:p>
          <w:p w14:paraId="67C86714" w14:textId="77777777" w:rsidR="00ED3037" w:rsidRPr="00E44E72" w:rsidRDefault="00ED3037" w:rsidP="0084563F">
            <w:pPr>
              <w:rPr>
                <w:rFonts w:ascii="Arial" w:hAnsi="Arial" w:cs="Arial"/>
                <w:sz w:val="24"/>
                <w:szCs w:val="24"/>
              </w:rPr>
            </w:pPr>
          </w:p>
          <w:p w14:paraId="0E276108" w14:textId="77777777" w:rsidR="00ED3037" w:rsidRPr="00E44E72" w:rsidRDefault="00ED3037" w:rsidP="0084563F">
            <w:pPr>
              <w:rPr>
                <w:rFonts w:ascii="Arial" w:hAnsi="Arial" w:cs="Arial"/>
                <w:sz w:val="24"/>
                <w:szCs w:val="24"/>
              </w:rPr>
            </w:pPr>
            <w:r w:rsidRPr="00E44E72">
              <w:rPr>
                <w:rFonts w:ascii="Arial" w:hAnsi="Arial" w:cs="Arial"/>
                <w:sz w:val="24"/>
                <w:szCs w:val="24"/>
              </w:rPr>
              <w:t>The results of the annual surveys will be published in March each year.</w:t>
            </w:r>
          </w:p>
        </w:tc>
        <w:tc>
          <w:tcPr>
            <w:tcW w:w="2410" w:type="dxa"/>
          </w:tcPr>
          <w:p w14:paraId="17C21F90" w14:textId="77777777" w:rsidR="00ED3037" w:rsidRPr="00E44E72" w:rsidRDefault="00ED3037" w:rsidP="0084563F">
            <w:pPr>
              <w:pStyle w:val="DeptBullets"/>
              <w:numPr>
                <w:ilvl w:val="0"/>
                <w:numId w:val="0"/>
              </w:numPr>
              <w:rPr>
                <w:rFonts w:cs="Arial"/>
                <w:color w:val="000000"/>
                <w:szCs w:val="24"/>
                <w:shd w:val="clear" w:color="auto" w:fill="FFFFFF"/>
              </w:rPr>
            </w:pPr>
            <w:r w:rsidRPr="00E44E72">
              <w:rPr>
                <w:rStyle w:val="normaltextrun"/>
                <w:rFonts w:cs="Arial"/>
                <w:b/>
                <w:bCs/>
                <w:color w:val="000000"/>
                <w:sz w:val="28"/>
                <w:szCs w:val="28"/>
                <w:shd w:val="clear" w:color="auto" w:fill="FFFFFF"/>
              </w:rPr>
              <w:t>*</w:t>
            </w:r>
            <w:r w:rsidRPr="00E44E72">
              <w:rPr>
                <w:rStyle w:val="normaltextrun"/>
                <w:rFonts w:cs="Arial"/>
                <w:b/>
                <w:bCs/>
                <w:color w:val="000000"/>
                <w:szCs w:val="24"/>
                <w:shd w:val="clear" w:color="auto" w:fill="FFFFFF"/>
              </w:rPr>
              <w:t xml:space="preserve"> </w:t>
            </w:r>
            <w:r w:rsidRPr="00E44E72">
              <w:rPr>
                <w:rStyle w:val="eop"/>
                <w:rFonts w:cs="Arial"/>
                <w:b/>
                <w:szCs w:val="24"/>
                <w:shd w:val="clear" w:color="auto" w:fill="FFFFFF"/>
              </w:rPr>
              <w:t>S</w:t>
            </w:r>
            <w:r w:rsidRPr="00E44E72">
              <w:rPr>
                <w:rStyle w:val="eop"/>
                <w:rFonts w:cs="Arial"/>
                <w:b/>
                <w:szCs w:val="24"/>
              </w:rPr>
              <w:t>ervice credit to be applied in Year 2</w:t>
            </w:r>
          </w:p>
        </w:tc>
      </w:tr>
    </w:tbl>
    <w:tbl>
      <w:tblPr>
        <w:tblStyle w:val="TableGrid4"/>
        <w:tblW w:w="15706" w:type="dxa"/>
        <w:tblInd w:w="-572" w:type="dxa"/>
        <w:tblLook w:val="04A0" w:firstRow="1" w:lastRow="0" w:firstColumn="1" w:lastColumn="0" w:noHBand="0" w:noVBand="1"/>
      </w:tblPr>
      <w:tblGrid>
        <w:gridCol w:w="567"/>
        <w:gridCol w:w="2458"/>
        <w:gridCol w:w="2502"/>
        <w:gridCol w:w="4367"/>
        <w:gridCol w:w="3402"/>
        <w:gridCol w:w="2410"/>
      </w:tblGrid>
      <w:tr w:rsidR="005240AD" w:rsidRPr="00E44E72" w14:paraId="2C64CCA2" w14:textId="77777777" w:rsidTr="0084563F">
        <w:trPr>
          <w:tblHeader/>
        </w:trPr>
        <w:tc>
          <w:tcPr>
            <w:tcW w:w="567" w:type="dxa"/>
            <w:shd w:val="clear" w:color="auto" w:fill="F2F2F2" w:themeFill="background1" w:themeFillShade="F2"/>
          </w:tcPr>
          <w:p w14:paraId="5FC46DD6" w14:textId="77777777" w:rsidR="005240AD" w:rsidRPr="00E44E72" w:rsidRDefault="005240AD" w:rsidP="0084563F">
            <w:pPr>
              <w:pStyle w:val="DeptBullets"/>
              <w:numPr>
                <w:ilvl w:val="0"/>
                <w:numId w:val="0"/>
              </w:numPr>
              <w:rPr>
                <w:rFonts w:cs="Arial"/>
                <w:sz w:val="22"/>
                <w:szCs w:val="22"/>
              </w:rPr>
            </w:pPr>
          </w:p>
        </w:tc>
        <w:tc>
          <w:tcPr>
            <w:tcW w:w="2458" w:type="dxa"/>
            <w:shd w:val="clear" w:color="auto" w:fill="F2F2F2" w:themeFill="background1" w:themeFillShade="F2"/>
          </w:tcPr>
          <w:p w14:paraId="0DB69CDD" w14:textId="77777777" w:rsidR="005240AD" w:rsidRPr="00E44E72" w:rsidRDefault="005240AD" w:rsidP="0084563F">
            <w:pPr>
              <w:pStyle w:val="DeptBullets"/>
              <w:numPr>
                <w:ilvl w:val="0"/>
                <w:numId w:val="0"/>
              </w:numPr>
              <w:rPr>
                <w:rFonts w:cs="Arial"/>
                <w:b/>
                <w:sz w:val="22"/>
                <w:szCs w:val="22"/>
              </w:rPr>
            </w:pPr>
            <w:r w:rsidRPr="00E44E72">
              <w:rPr>
                <w:rFonts w:cs="Arial"/>
                <w:b/>
                <w:sz w:val="22"/>
                <w:szCs w:val="22"/>
              </w:rPr>
              <w:t>KPI</w:t>
            </w:r>
          </w:p>
        </w:tc>
        <w:tc>
          <w:tcPr>
            <w:tcW w:w="2502" w:type="dxa"/>
            <w:shd w:val="clear" w:color="auto" w:fill="F2F2F2" w:themeFill="background1" w:themeFillShade="F2"/>
          </w:tcPr>
          <w:p w14:paraId="31AC6FE6" w14:textId="77777777" w:rsidR="005240AD" w:rsidRPr="00E44E72" w:rsidRDefault="005240AD" w:rsidP="0084563F">
            <w:pPr>
              <w:pStyle w:val="DeptBullets"/>
              <w:numPr>
                <w:ilvl w:val="0"/>
                <w:numId w:val="0"/>
              </w:numPr>
              <w:rPr>
                <w:rFonts w:cs="Arial"/>
                <w:sz w:val="22"/>
                <w:szCs w:val="22"/>
              </w:rPr>
            </w:pPr>
            <w:r w:rsidRPr="00E44E72">
              <w:rPr>
                <w:rFonts w:cs="Arial"/>
                <w:b/>
                <w:sz w:val="22"/>
                <w:szCs w:val="22"/>
              </w:rPr>
              <w:t>Performance Measure/Success Factor</w:t>
            </w:r>
          </w:p>
        </w:tc>
        <w:tc>
          <w:tcPr>
            <w:tcW w:w="4367" w:type="dxa"/>
            <w:shd w:val="clear" w:color="auto" w:fill="F2F2F2" w:themeFill="background1" w:themeFillShade="F2"/>
          </w:tcPr>
          <w:p w14:paraId="3F4DAB70" w14:textId="77777777" w:rsidR="005240AD" w:rsidRPr="00E44E72" w:rsidRDefault="005240AD" w:rsidP="0084563F">
            <w:pPr>
              <w:pStyle w:val="DeptBullets"/>
              <w:numPr>
                <w:ilvl w:val="0"/>
                <w:numId w:val="0"/>
              </w:numPr>
              <w:rPr>
                <w:rFonts w:cs="Arial"/>
                <w:sz w:val="22"/>
                <w:szCs w:val="22"/>
              </w:rPr>
            </w:pPr>
            <w:r w:rsidRPr="00E44E72">
              <w:rPr>
                <w:rFonts w:cs="Arial"/>
                <w:b/>
                <w:sz w:val="22"/>
                <w:szCs w:val="22"/>
              </w:rPr>
              <w:t>Monitoring Method</w:t>
            </w:r>
          </w:p>
        </w:tc>
        <w:tc>
          <w:tcPr>
            <w:tcW w:w="3402" w:type="dxa"/>
            <w:shd w:val="clear" w:color="auto" w:fill="F2F2F2" w:themeFill="background1" w:themeFillShade="F2"/>
          </w:tcPr>
          <w:p w14:paraId="21B6BC35" w14:textId="77777777" w:rsidR="005240AD" w:rsidRPr="00E44E72" w:rsidRDefault="005240AD" w:rsidP="0084563F">
            <w:pPr>
              <w:pStyle w:val="DeptBullets"/>
              <w:numPr>
                <w:ilvl w:val="0"/>
                <w:numId w:val="0"/>
              </w:numPr>
              <w:rPr>
                <w:rFonts w:cs="Arial"/>
                <w:sz w:val="22"/>
                <w:szCs w:val="22"/>
              </w:rPr>
            </w:pPr>
            <w:r w:rsidRPr="00E44E72">
              <w:rPr>
                <w:rFonts w:cs="Arial"/>
                <w:b/>
                <w:sz w:val="22"/>
                <w:szCs w:val="22"/>
              </w:rPr>
              <w:t>Performance Objective</w:t>
            </w:r>
          </w:p>
        </w:tc>
        <w:tc>
          <w:tcPr>
            <w:tcW w:w="2410" w:type="dxa"/>
            <w:shd w:val="clear" w:color="auto" w:fill="F2F2F2" w:themeFill="background1" w:themeFillShade="F2"/>
          </w:tcPr>
          <w:p w14:paraId="7A5F12E5" w14:textId="77777777" w:rsidR="005240AD" w:rsidRPr="00E44E72" w:rsidRDefault="005240AD" w:rsidP="0084563F">
            <w:pPr>
              <w:pStyle w:val="DeptBullets"/>
              <w:numPr>
                <w:ilvl w:val="0"/>
                <w:numId w:val="0"/>
              </w:numPr>
              <w:rPr>
                <w:rFonts w:cs="Arial"/>
                <w:sz w:val="22"/>
                <w:szCs w:val="22"/>
              </w:rPr>
            </w:pPr>
            <w:r w:rsidRPr="00E44E72">
              <w:rPr>
                <w:rFonts w:cs="Arial"/>
                <w:b/>
                <w:sz w:val="22"/>
                <w:szCs w:val="22"/>
              </w:rPr>
              <w:t>Service Credit applied</w:t>
            </w:r>
          </w:p>
        </w:tc>
      </w:tr>
      <w:tr w:rsidR="005240AD" w:rsidRPr="00E44E72" w14:paraId="629E8868" w14:textId="77777777" w:rsidTr="0084563F">
        <w:tc>
          <w:tcPr>
            <w:tcW w:w="15706" w:type="dxa"/>
            <w:gridSpan w:val="6"/>
            <w:shd w:val="clear" w:color="auto" w:fill="F2F2F2" w:themeFill="background1" w:themeFillShade="F2"/>
          </w:tcPr>
          <w:p w14:paraId="320B3CFE" w14:textId="77777777" w:rsidR="005240AD" w:rsidRPr="00E44E72" w:rsidRDefault="005240AD" w:rsidP="0084563F">
            <w:pPr>
              <w:pStyle w:val="paragraph"/>
              <w:spacing w:before="0" w:beforeAutospacing="0" w:after="0" w:afterAutospacing="0"/>
              <w:textAlignment w:val="baseline"/>
              <w:rPr>
                <w:rStyle w:val="normaltextrun"/>
                <w:rFonts w:ascii="Arial" w:hAnsi="Arial" w:cs="Arial"/>
              </w:rPr>
            </w:pPr>
            <w:r w:rsidRPr="00E44E72">
              <w:rPr>
                <w:rStyle w:val="normaltextrun"/>
                <w:rFonts w:ascii="Arial" w:hAnsi="Arial" w:cs="Arial"/>
                <w:b/>
                <w:bCs/>
              </w:rPr>
              <w:t xml:space="preserve">Social Value – </w:t>
            </w:r>
            <w:r w:rsidRPr="00E44E72">
              <w:rPr>
                <w:rStyle w:val="normaltextrun"/>
                <w:rFonts w:ascii="Arial" w:hAnsi="Arial" w:cs="Arial"/>
              </w:rPr>
              <w:t>ensuring under-represented groups are monitored and steps taken to eliminate bias</w:t>
            </w:r>
          </w:p>
          <w:p w14:paraId="742FA374" w14:textId="77777777" w:rsidR="005240AD" w:rsidRPr="00E44E72" w:rsidRDefault="005240AD" w:rsidP="0084563F">
            <w:pPr>
              <w:pStyle w:val="paragraph"/>
              <w:spacing w:before="0" w:beforeAutospacing="0" w:after="0" w:afterAutospacing="0"/>
              <w:textAlignment w:val="baseline"/>
              <w:rPr>
                <w:rStyle w:val="normaltextrun"/>
                <w:rFonts w:ascii="Arial" w:hAnsi="Arial" w:cs="Arial"/>
                <w:b/>
                <w:bCs/>
              </w:rPr>
            </w:pPr>
          </w:p>
        </w:tc>
      </w:tr>
      <w:tr w:rsidR="005240AD" w:rsidRPr="007C11B6" w14:paraId="3501862B" w14:textId="77777777" w:rsidTr="0084563F">
        <w:tc>
          <w:tcPr>
            <w:tcW w:w="567" w:type="dxa"/>
          </w:tcPr>
          <w:p w14:paraId="76E3F3F1" w14:textId="77777777" w:rsidR="005240AD" w:rsidRPr="00E44E72" w:rsidRDefault="005240AD" w:rsidP="0084563F">
            <w:pPr>
              <w:pStyle w:val="DeptBullets"/>
              <w:numPr>
                <w:ilvl w:val="0"/>
                <w:numId w:val="0"/>
              </w:numPr>
              <w:rPr>
                <w:rFonts w:cs="Arial"/>
                <w:szCs w:val="24"/>
              </w:rPr>
            </w:pPr>
            <w:r w:rsidRPr="00E44E72">
              <w:rPr>
                <w:rFonts w:cs="Arial"/>
                <w:szCs w:val="24"/>
              </w:rPr>
              <w:t>8.</w:t>
            </w:r>
          </w:p>
        </w:tc>
        <w:tc>
          <w:tcPr>
            <w:tcW w:w="2458" w:type="dxa"/>
          </w:tcPr>
          <w:p w14:paraId="22124F8D" w14:textId="77777777" w:rsidR="005240AD" w:rsidRPr="00E44E72" w:rsidRDefault="005240AD" w:rsidP="0084563F">
            <w:pPr>
              <w:pStyle w:val="DeptBullets"/>
              <w:numPr>
                <w:ilvl w:val="0"/>
                <w:numId w:val="0"/>
              </w:numPr>
              <w:rPr>
                <w:rFonts w:cs="Arial"/>
                <w:b/>
                <w:bCs/>
                <w:szCs w:val="24"/>
              </w:rPr>
            </w:pPr>
            <w:r w:rsidRPr="00E44E72">
              <w:rPr>
                <w:rStyle w:val="normaltextrun"/>
                <w:rFonts w:cs="Arial"/>
                <w:b/>
                <w:bCs/>
                <w:color w:val="000000"/>
                <w:szCs w:val="24"/>
              </w:rPr>
              <w:t>Social Value</w:t>
            </w:r>
          </w:p>
        </w:tc>
        <w:tc>
          <w:tcPr>
            <w:tcW w:w="2502" w:type="dxa"/>
          </w:tcPr>
          <w:p w14:paraId="33829663" w14:textId="77777777" w:rsidR="005240AD" w:rsidRPr="00E44E72" w:rsidRDefault="005240AD" w:rsidP="0084563F">
            <w:pPr>
              <w:spacing w:after="120"/>
              <w:rPr>
                <w:rFonts w:ascii="Arial" w:hAnsi="Arial" w:cs="Arial"/>
                <w:sz w:val="24"/>
                <w:szCs w:val="24"/>
              </w:rPr>
            </w:pPr>
            <w:r w:rsidRPr="00E44E72">
              <w:rPr>
                <w:rFonts w:ascii="Arial" w:hAnsi="Arial" w:cs="Arial"/>
                <w:b/>
                <w:bCs/>
                <w:sz w:val="24"/>
                <w:szCs w:val="24"/>
              </w:rPr>
              <w:t>Workforce diversity</w:t>
            </w:r>
            <w:r w:rsidRPr="00E44E72">
              <w:rPr>
                <w:rFonts w:ascii="Arial" w:hAnsi="Arial" w:cs="Arial"/>
                <w:sz w:val="24"/>
                <w:szCs w:val="24"/>
              </w:rPr>
              <w:t xml:space="preserve"> - 10% of our workforce currently identify as </w:t>
            </w:r>
            <w:r w:rsidRPr="00E44E72">
              <w:rPr>
                <w:rFonts w:ascii="Arial" w:hAnsi="Arial" w:cs="Arial"/>
                <w:b/>
                <w:bCs/>
                <w:sz w:val="24"/>
                <w:szCs w:val="24"/>
              </w:rPr>
              <w:t>BAME</w:t>
            </w:r>
            <w:r w:rsidRPr="00E44E72">
              <w:rPr>
                <w:rFonts w:ascii="Arial" w:hAnsi="Arial" w:cs="Arial"/>
                <w:sz w:val="24"/>
                <w:szCs w:val="24"/>
              </w:rPr>
              <w:t xml:space="preserve"> &amp; 10% as having a </w:t>
            </w:r>
            <w:r w:rsidRPr="00E44E72">
              <w:rPr>
                <w:rFonts w:ascii="Arial" w:hAnsi="Arial" w:cs="Arial"/>
                <w:b/>
                <w:bCs/>
                <w:sz w:val="24"/>
                <w:szCs w:val="24"/>
              </w:rPr>
              <w:t>disability/long-term condition</w:t>
            </w:r>
            <w:r w:rsidRPr="00E44E72">
              <w:rPr>
                <w:rFonts w:ascii="Arial" w:hAnsi="Arial" w:cs="Arial"/>
                <w:sz w:val="24"/>
                <w:szCs w:val="24"/>
              </w:rPr>
              <w:t>. This is benchmarked against the national sector average and informs our organisational ‘Belonging Strategy’ and action plan.</w:t>
            </w:r>
          </w:p>
          <w:p w14:paraId="33D0165A" w14:textId="77777777" w:rsidR="005240AD" w:rsidRPr="00E44E72" w:rsidRDefault="005240AD" w:rsidP="0084563F">
            <w:pPr>
              <w:spacing w:after="120"/>
              <w:rPr>
                <w:rFonts w:ascii="Arial" w:hAnsi="Arial" w:cs="Arial"/>
                <w:sz w:val="24"/>
                <w:szCs w:val="24"/>
              </w:rPr>
            </w:pPr>
          </w:p>
          <w:p w14:paraId="50F651FC" w14:textId="77777777" w:rsidR="005240AD" w:rsidRPr="00E44E72" w:rsidRDefault="005240AD" w:rsidP="0084563F">
            <w:pPr>
              <w:contextualSpacing/>
              <w:rPr>
                <w:rFonts w:ascii="Arial" w:hAnsi="Arial" w:cs="Arial"/>
                <w:i/>
                <w:sz w:val="22"/>
                <w:szCs w:val="22"/>
              </w:rPr>
            </w:pPr>
            <w:r w:rsidRPr="00E44E72">
              <w:rPr>
                <w:rFonts w:ascii="Arial" w:hAnsi="Arial" w:cs="Arial"/>
                <w:i/>
                <w:sz w:val="22"/>
                <w:szCs w:val="22"/>
              </w:rPr>
              <w:t>&gt; 10% = success</w:t>
            </w:r>
          </w:p>
          <w:p w14:paraId="14B421D7" w14:textId="77777777" w:rsidR="005240AD" w:rsidRPr="00E44E72" w:rsidRDefault="005240AD" w:rsidP="0084563F">
            <w:pPr>
              <w:contextualSpacing/>
              <w:rPr>
                <w:rFonts w:ascii="Arial" w:hAnsi="Arial" w:cs="Arial"/>
                <w:i/>
                <w:sz w:val="22"/>
                <w:szCs w:val="22"/>
              </w:rPr>
            </w:pPr>
            <w:r w:rsidRPr="00E44E72">
              <w:rPr>
                <w:rFonts w:ascii="Arial" w:hAnsi="Arial" w:cs="Arial"/>
                <w:i/>
                <w:sz w:val="22"/>
                <w:szCs w:val="22"/>
              </w:rPr>
              <w:t>8-9% = achieved (improvements to be made)</w:t>
            </w:r>
          </w:p>
          <w:p w14:paraId="5D830128" w14:textId="77777777" w:rsidR="005240AD" w:rsidRPr="00E44E72" w:rsidRDefault="005240AD" w:rsidP="0084563F">
            <w:pPr>
              <w:spacing w:after="120"/>
              <w:rPr>
                <w:rFonts w:ascii="Arial" w:hAnsi="Arial" w:cs="Arial"/>
                <w:sz w:val="24"/>
                <w:szCs w:val="24"/>
              </w:rPr>
            </w:pPr>
            <w:r w:rsidRPr="00E44E72">
              <w:rPr>
                <w:rFonts w:ascii="Arial" w:hAnsi="Arial" w:cs="Arial"/>
                <w:i/>
                <w:sz w:val="22"/>
                <w:szCs w:val="22"/>
              </w:rPr>
              <w:t>&lt; 8% = not achieved (service credits may be applied)</w:t>
            </w:r>
          </w:p>
        </w:tc>
        <w:tc>
          <w:tcPr>
            <w:tcW w:w="4367" w:type="dxa"/>
          </w:tcPr>
          <w:p w14:paraId="05D04363" w14:textId="77777777" w:rsidR="005240AD" w:rsidRPr="00E44E72" w:rsidRDefault="005240AD" w:rsidP="0084563F">
            <w:pPr>
              <w:pStyle w:val="GPSDefinitionTerm"/>
              <w:ind w:left="0"/>
              <w:contextualSpacing/>
              <w:rPr>
                <w:rStyle w:val="normaltextrun"/>
                <w:color w:val="000000"/>
                <w:sz w:val="24"/>
                <w:szCs w:val="24"/>
              </w:rPr>
            </w:pPr>
            <w:r w:rsidRPr="00E44E72">
              <w:rPr>
                <w:rStyle w:val="normaltextrun"/>
                <w:b w:val="0"/>
                <w:color w:val="000000"/>
                <w:sz w:val="24"/>
                <w:szCs w:val="24"/>
              </w:rPr>
              <w:t>SfC will</w:t>
            </w:r>
            <w:r w:rsidRPr="00E44E72">
              <w:rPr>
                <w:rStyle w:val="normaltextrun"/>
                <w:color w:val="000000"/>
                <w:sz w:val="24"/>
                <w:szCs w:val="24"/>
              </w:rPr>
              <w:t xml:space="preserve"> </w:t>
            </w:r>
            <w:r w:rsidRPr="00E44E72">
              <w:rPr>
                <w:rStyle w:val="normaltextrun"/>
                <w:b w:val="0"/>
                <w:color w:val="000000"/>
                <w:sz w:val="24"/>
                <w:szCs w:val="24"/>
              </w:rPr>
              <w:t>monitor the protected characteristics of its workforce and take steps to eliminate bias within the recruitment and retention processes.</w:t>
            </w:r>
          </w:p>
          <w:p w14:paraId="21B5D700" w14:textId="77777777" w:rsidR="005240AD" w:rsidRPr="00E44E72" w:rsidRDefault="005240AD" w:rsidP="0084563F">
            <w:pPr>
              <w:pStyle w:val="GPSDefinitionTerm"/>
              <w:ind w:left="0"/>
              <w:contextualSpacing/>
              <w:rPr>
                <w:rStyle w:val="normaltextrun"/>
                <w:b w:val="0"/>
                <w:bCs/>
                <w:color w:val="000000"/>
                <w:sz w:val="24"/>
                <w:szCs w:val="24"/>
              </w:rPr>
            </w:pPr>
          </w:p>
          <w:p w14:paraId="5805F104" w14:textId="77777777" w:rsidR="005240AD" w:rsidRPr="00E44E72" w:rsidRDefault="005240AD" w:rsidP="0084563F">
            <w:pPr>
              <w:pStyle w:val="GPSDefinitionTerm"/>
              <w:ind w:left="0"/>
              <w:contextualSpacing/>
              <w:rPr>
                <w:rStyle w:val="normaltextrun"/>
                <w:b w:val="0"/>
                <w:bCs/>
                <w:color w:val="000000"/>
                <w:sz w:val="24"/>
                <w:szCs w:val="24"/>
              </w:rPr>
            </w:pPr>
            <w:r w:rsidRPr="00E44E72">
              <w:rPr>
                <w:rStyle w:val="normaltextrun"/>
                <w:b w:val="0"/>
                <w:bCs/>
                <w:color w:val="000000"/>
                <w:sz w:val="24"/>
                <w:szCs w:val="24"/>
              </w:rPr>
              <w:t xml:space="preserve">The results of the </w:t>
            </w:r>
            <w:r w:rsidRPr="00E44E72">
              <w:rPr>
                <w:rStyle w:val="normaltextrun"/>
                <w:color w:val="000000"/>
                <w:sz w:val="24"/>
                <w:szCs w:val="24"/>
              </w:rPr>
              <w:t>‘Workforce Composition’</w:t>
            </w:r>
            <w:r w:rsidRPr="00E44E72">
              <w:rPr>
                <w:rStyle w:val="normaltextrun"/>
                <w:b w:val="0"/>
                <w:bCs/>
                <w:color w:val="000000"/>
                <w:sz w:val="24"/>
                <w:szCs w:val="24"/>
              </w:rPr>
              <w:t xml:space="preserve"> report informs our </w:t>
            </w:r>
            <w:r w:rsidRPr="00E44E72">
              <w:rPr>
                <w:rStyle w:val="normaltextrun"/>
                <w:color w:val="000000"/>
                <w:sz w:val="24"/>
                <w:szCs w:val="24"/>
              </w:rPr>
              <w:t>‘Belonging Strategy’</w:t>
            </w:r>
            <w:r w:rsidRPr="00E44E72">
              <w:rPr>
                <w:rStyle w:val="normaltextrun"/>
                <w:b w:val="0"/>
                <w:bCs/>
                <w:color w:val="000000"/>
                <w:sz w:val="24"/>
                <w:szCs w:val="24"/>
              </w:rPr>
              <w:t xml:space="preserve"> (our internal EDI document), which are reported to our Board. The strategy has 3 key objectives* and an </w:t>
            </w:r>
            <w:r w:rsidRPr="00E44E72">
              <w:rPr>
                <w:rStyle w:val="normaltextrun"/>
                <w:color w:val="000000"/>
                <w:sz w:val="24"/>
                <w:szCs w:val="24"/>
              </w:rPr>
              <w:t>action plan</w:t>
            </w:r>
            <w:r w:rsidRPr="00E44E72">
              <w:rPr>
                <w:rStyle w:val="normaltextrun"/>
                <w:b w:val="0"/>
                <w:bCs/>
                <w:color w:val="000000"/>
                <w:sz w:val="24"/>
                <w:szCs w:val="24"/>
              </w:rPr>
              <w:t>. Trends are monitored over time to ensure that the policies and procedures in place are having the desired impact.</w:t>
            </w:r>
          </w:p>
          <w:p w14:paraId="76FC145F" w14:textId="77777777" w:rsidR="005240AD" w:rsidRPr="00E44E72" w:rsidRDefault="005240AD" w:rsidP="0084563F">
            <w:pPr>
              <w:pStyle w:val="GPSDefinitionTerm"/>
              <w:ind w:left="0"/>
              <w:contextualSpacing/>
              <w:rPr>
                <w:b w:val="0"/>
                <w:color w:val="000000"/>
                <w:sz w:val="24"/>
                <w:szCs w:val="24"/>
                <w:shd w:val="clear" w:color="auto" w:fill="FFFFFF"/>
              </w:rPr>
            </w:pPr>
          </w:p>
          <w:p w14:paraId="3FA66C42" w14:textId="77777777" w:rsidR="005240AD" w:rsidRPr="00E44E72" w:rsidRDefault="005240AD" w:rsidP="0084563F">
            <w:pPr>
              <w:pStyle w:val="GPSDefinitionTerm"/>
              <w:ind w:left="0"/>
              <w:contextualSpacing/>
              <w:rPr>
                <w:b w:val="0"/>
                <w:i/>
                <w:iCs/>
                <w:shd w:val="clear" w:color="auto" w:fill="FFFFFF"/>
              </w:rPr>
            </w:pPr>
            <w:r w:rsidRPr="00E44E72">
              <w:rPr>
                <w:b w:val="0"/>
                <w:i/>
                <w:iCs/>
                <w:shd w:val="clear" w:color="auto" w:fill="FFFFFF"/>
              </w:rPr>
              <w:t xml:space="preserve">* </w:t>
            </w:r>
          </w:p>
          <w:p w14:paraId="6E94019B" w14:textId="77777777" w:rsidR="005240AD" w:rsidRPr="00E44E72" w:rsidRDefault="005240AD" w:rsidP="0084563F">
            <w:pPr>
              <w:pStyle w:val="GPSDefinitionTerm"/>
              <w:ind w:left="0"/>
              <w:contextualSpacing/>
              <w:rPr>
                <w:b w:val="0"/>
                <w:i/>
                <w:iCs/>
                <w:lang w:eastAsia="en-GB"/>
              </w:rPr>
            </w:pPr>
            <w:r w:rsidRPr="00E44E72">
              <w:rPr>
                <w:b w:val="0"/>
                <w:i/>
                <w:iCs/>
                <w:shd w:val="clear" w:color="auto" w:fill="FFFFFF"/>
              </w:rPr>
              <w:t xml:space="preserve">1) </w:t>
            </w:r>
            <w:r w:rsidRPr="00E44E72">
              <w:rPr>
                <w:b w:val="0"/>
                <w:i/>
                <w:iCs/>
                <w:lang w:eastAsia="en-GB"/>
              </w:rPr>
              <w:t>To cultivate a culture of ‘belonging’ and identify opportunities to enhance inclusion for all</w:t>
            </w:r>
          </w:p>
          <w:p w14:paraId="3F0E8B26" w14:textId="77777777" w:rsidR="005240AD" w:rsidRPr="00E44E72" w:rsidRDefault="005240AD" w:rsidP="0084563F">
            <w:pPr>
              <w:pStyle w:val="GPSDefinitionTerm"/>
              <w:ind w:left="0"/>
              <w:contextualSpacing/>
              <w:rPr>
                <w:b w:val="0"/>
                <w:i/>
                <w:iCs/>
              </w:rPr>
            </w:pPr>
            <w:r w:rsidRPr="00E44E72">
              <w:rPr>
                <w:b w:val="0"/>
                <w:i/>
                <w:iCs/>
              </w:rPr>
              <w:t>2) To enhance diversity within all teams so that there is more proportionate representation in our structure</w:t>
            </w:r>
          </w:p>
          <w:p w14:paraId="2BFD03C0" w14:textId="77777777" w:rsidR="005240AD" w:rsidRPr="00E44E72" w:rsidRDefault="005240AD" w:rsidP="0084563F">
            <w:pPr>
              <w:pStyle w:val="GPSDefinitionTerm"/>
              <w:ind w:left="0"/>
              <w:contextualSpacing/>
              <w:rPr>
                <w:b w:val="0"/>
                <w:color w:val="000000"/>
                <w:sz w:val="24"/>
                <w:szCs w:val="24"/>
                <w:shd w:val="clear" w:color="auto" w:fill="FFFFFF"/>
              </w:rPr>
            </w:pPr>
            <w:r w:rsidRPr="00E44E72">
              <w:rPr>
                <w:b w:val="0"/>
                <w:i/>
                <w:iCs/>
              </w:rPr>
              <w:t>3) To take positive steps to be actively anti-racist and to tackle any internal inequalities</w:t>
            </w:r>
          </w:p>
        </w:tc>
        <w:tc>
          <w:tcPr>
            <w:tcW w:w="3402" w:type="dxa"/>
          </w:tcPr>
          <w:p w14:paraId="2485B983" w14:textId="77777777" w:rsidR="005240AD" w:rsidRPr="00E44E72" w:rsidRDefault="005240AD" w:rsidP="0084563F">
            <w:pPr>
              <w:rPr>
                <w:rFonts w:ascii="Arial" w:hAnsi="Arial" w:cs="Arial"/>
                <w:sz w:val="24"/>
                <w:szCs w:val="24"/>
              </w:rPr>
            </w:pPr>
            <w:r w:rsidRPr="00E44E72">
              <w:rPr>
                <w:rFonts w:ascii="Arial" w:hAnsi="Arial" w:cs="Arial"/>
                <w:sz w:val="24"/>
                <w:szCs w:val="24"/>
              </w:rPr>
              <w:t>Our ‘Workforce Composition’ report is published in June each year. Appropriate extracts from this report will be included in the annual evaluation report to evidence this KPI.</w:t>
            </w:r>
          </w:p>
        </w:tc>
        <w:tc>
          <w:tcPr>
            <w:tcW w:w="2410" w:type="dxa"/>
          </w:tcPr>
          <w:p w14:paraId="392AAB7C" w14:textId="77777777" w:rsidR="005240AD" w:rsidRPr="00E44E72" w:rsidRDefault="005240AD" w:rsidP="0084563F">
            <w:pPr>
              <w:pStyle w:val="DeptBullets"/>
              <w:numPr>
                <w:ilvl w:val="0"/>
                <w:numId w:val="0"/>
              </w:numPr>
              <w:rPr>
                <w:rFonts w:cs="Arial"/>
                <w:color w:val="000000"/>
                <w:szCs w:val="24"/>
                <w:shd w:val="clear" w:color="auto" w:fill="FFFFFF"/>
              </w:rPr>
            </w:pPr>
            <w:r w:rsidRPr="00E44E72">
              <w:rPr>
                <w:rStyle w:val="normaltextrun"/>
                <w:rFonts w:cs="Arial"/>
                <w:b/>
                <w:bCs/>
                <w:color w:val="000000"/>
                <w:sz w:val="28"/>
                <w:szCs w:val="28"/>
                <w:shd w:val="clear" w:color="auto" w:fill="FFFFFF"/>
              </w:rPr>
              <w:t>*</w:t>
            </w:r>
            <w:r w:rsidRPr="00E44E72">
              <w:rPr>
                <w:rStyle w:val="normaltextrun"/>
                <w:rFonts w:cs="Arial"/>
                <w:color w:val="000000"/>
                <w:szCs w:val="24"/>
                <w:shd w:val="clear" w:color="auto" w:fill="FFFFFF"/>
              </w:rPr>
              <w:t xml:space="preserve"> 0.2% Service Credit applied for each percentage under the specified Service Level Performance Measure</w:t>
            </w:r>
            <w:r w:rsidRPr="00E44E72">
              <w:rPr>
                <w:rStyle w:val="eop"/>
                <w:rFonts w:cs="Arial"/>
                <w:color w:val="000000"/>
                <w:szCs w:val="24"/>
                <w:shd w:val="clear" w:color="auto" w:fill="FFFFFF"/>
              </w:rPr>
              <w:t> </w:t>
            </w:r>
          </w:p>
        </w:tc>
      </w:tr>
    </w:tbl>
    <w:p w14:paraId="5C24C3C4" w14:textId="77777777" w:rsidR="0013299F" w:rsidRPr="007C11B6" w:rsidRDefault="0013299F" w:rsidP="00A6763D">
      <w:pPr>
        <w:overflowPunct/>
        <w:autoSpaceDE/>
        <w:autoSpaceDN/>
        <w:adjustRightInd/>
        <w:textAlignment w:val="auto"/>
        <w:rPr>
          <w:rFonts w:ascii="Arial" w:hAnsi="Arial" w:cs="Arial"/>
          <w:b/>
          <w:bCs/>
          <w:sz w:val="28"/>
          <w:szCs w:val="28"/>
          <w:highlight w:val="yellow"/>
        </w:rPr>
      </w:pPr>
    </w:p>
    <w:p w14:paraId="69BE6513" w14:textId="77777777" w:rsidR="008508DA" w:rsidRDefault="008508DA" w:rsidP="006A06DD">
      <w:pPr>
        <w:overflowPunct/>
        <w:autoSpaceDE/>
        <w:autoSpaceDN/>
        <w:adjustRightInd/>
        <w:textAlignment w:val="auto"/>
        <w:rPr>
          <w:rFonts w:ascii="Arial" w:eastAsia="Calibri" w:hAnsi="Arial" w:cs="Arial"/>
          <w:sz w:val="24"/>
          <w:szCs w:val="24"/>
          <w:lang w:eastAsia="en-US"/>
        </w:rPr>
        <w:sectPr w:rsidR="008508DA" w:rsidSect="00731760">
          <w:pgSz w:w="16838" w:h="11906" w:orient="landscape"/>
          <w:pgMar w:top="1440" w:right="1440" w:bottom="1440" w:left="1440" w:header="709" w:footer="709" w:gutter="0"/>
          <w:cols w:space="720" w:equalWidth="0">
            <w:col w:w="9360"/>
          </w:cols>
          <w:docGrid w:linePitch="272"/>
        </w:sectPr>
      </w:pPr>
    </w:p>
    <w:p w14:paraId="6679CD4B" w14:textId="1952D902" w:rsidR="004D423B" w:rsidRPr="00DA21EC" w:rsidRDefault="004D423B" w:rsidP="00481EB2">
      <w:pPr>
        <w:rPr>
          <w:rFonts w:ascii="Arial" w:hAnsi="Arial"/>
          <w:b/>
          <w:sz w:val="28"/>
          <w:szCs w:val="16"/>
        </w:rPr>
      </w:pPr>
      <w:r w:rsidRPr="00DA21EC">
        <w:rPr>
          <w:rFonts w:ascii="Arial" w:hAnsi="Arial"/>
          <w:b/>
          <w:sz w:val="28"/>
          <w:szCs w:val="16"/>
        </w:rPr>
        <w:lastRenderedPageBreak/>
        <w:t xml:space="preserve">Schedule 5 </w:t>
      </w:r>
    </w:p>
    <w:p w14:paraId="69C5952E" w14:textId="77777777" w:rsidR="004D423B" w:rsidRPr="00DA21EC" w:rsidRDefault="004D423B" w:rsidP="004D423B">
      <w:pPr>
        <w:rPr>
          <w:rFonts w:ascii="Arial" w:hAnsi="Arial"/>
          <w:b/>
          <w:sz w:val="28"/>
          <w:szCs w:val="16"/>
        </w:rPr>
      </w:pPr>
      <w:r w:rsidRPr="00DA21EC">
        <w:rPr>
          <w:rFonts w:ascii="Arial" w:hAnsi="Arial"/>
          <w:b/>
          <w:sz w:val="28"/>
          <w:szCs w:val="16"/>
        </w:rPr>
        <w:t>Commercially Sensitive Information</w:t>
      </w:r>
    </w:p>
    <w:p w14:paraId="5BF8E4DE" w14:textId="77777777" w:rsidR="004D423B" w:rsidRPr="008C6B5B" w:rsidRDefault="004D423B" w:rsidP="009A457C">
      <w:pPr>
        <w:pStyle w:val="GPSL1SCHEDULEHeading"/>
        <w:numPr>
          <w:ilvl w:val="0"/>
          <w:numId w:val="6"/>
        </w:numPr>
        <w:rPr>
          <w:rFonts w:ascii="Arial" w:hAnsi="Arial"/>
          <w:sz w:val="24"/>
        </w:rPr>
      </w:pPr>
      <w:r w:rsidRPr="008C6B5B">
        <w:rPr>
          <w:rFonts w:ascii="Arial" w:hAnsi="Arial"/>
          <w:caps w:val="0"/>
          <w:sz w:val="24"/>
        </w:rPr>
        <w:t>What is the Commercially Sensitive Information?</w:t>
      </w:r>
    </w:p>
    <w:p w14:paraId="76710CB6" w14:textId="77777777" w:rsidR="004D423B" w:rsidRPr="008C6B5B" w:rsidRDefault="004D423B" w:rsidP="009A457C">
      <w:pPr>
        <w:pStyle w:val="GPSL2Numbered"/>
        <w:numPr>
          <w:ilvl w:val="1"/>
          <w:numId w:val="6"/>
        </w:numPr>
        <w:ind w:left="936" w:hanging="576"/>
        <w:rPr>
          <w:rFonts w:ascii="Arial" w:hAnsi="Arial"/>
          <w:sz w:val="24"/>
        </w:rPr>
      </w:pPr>
      <w:r w:rsidRPr="008C6B5B">
        <w:rPr>
          <w:rFonts w:ascii="Arial" w:hAnsi="Arial"/>
          <w:sz w:val="24"/>
        </w:rPr>
        <w:t xml:space="preserve">In this Schedule the Parties have sought to identify the Supplier's Confidential Information that is genuinely commercially sensitive and the disclosure of which would be the subject of an exemption under the FOIA and the EIRs. </w:t>
      </w:r>
    </w:p>
    <w:p w14:paraId="6A0189D1" w14:textId="77777777" w:rsidR="004D423B" w:rsidRPr="008C6B5B" w:rsidRDefault="004D423B" w:rsidP="009A457C">
      <w:pPr>
        <w:pStyle w:val="GPSL2Numbered"/>
        <w:numPr>
          <w:ilvl w:val="1"/>
          <w:numId w:val="6"/>
        </w:numPr>
        <w:ind w:left="936" w:hanging="576"/>
        <w:rPr>
          <w:rFonts w:ascii="Arial" w:hAnsi="Arial"/>
          <w:sz w:val="24"/>
        </w:rPr>
      </w:pPr>
      <w:r w:rsidRPr="008C6B5B">
        <w:rPr>
          <w:rFonts w:ascii="Arial" w:hAnsi="Arial"/>
          <w:sz w:val="24"/>
        </w:rPr>
        <w:t xml:space="preserve">Where possible, the Parties have sought to identify when any relevant Information will cease to fall into the category of Information to which this Schedule applies in the table below and in the </w:t>
      </w:r>
      <w:r>
        <w:rPr>
          <w:rFonts w:ascii="Arial" w:hAnsi="Arial"/>
          <w:sz w:val="24"/>
        </w:rPr>
        <w:t>Award</w:t>
      </w:r>
      <w:r w:rsidRPr="008C6B5B">
        <w:rPr>
          <w:rFonts w:ascii="Arial" w:hAnsi="Arial"/>
          <w:sz w:val="24"/>
        </w:rPr>
        <w:t xml:space="preserve"> Form (which shall be deemed incorporated into the table below).</w:t>
      </w:r>
    </w:p>
    <w:p w14:paraId="5810FFC0" w14:textId="77777777" w:rsidR="004D423B" w:rsidRPr="008C6B5B" w:rsidRDefault="004D423B" w:rsidP="009A457C">
      <w:pPr>
        <w:pStyle w:val="GPSL2Numbered"/>
        <w:numPr>
          <w:ilvl w:val="1"/>
          <w:numId w:val="6"/>
        </w:numPr>
        <w:ind w:left="936" w:hanging="576"/>
        <w:rPr>
          <w:rFonts w:ascii="Arial" w:hAnsi="Arial"/>
          <w:sz w:val="24"/>
        </w:rPr>
      </w:pPr>
      <w:r w:rsidRPr="008C6B5B">
        <w:rPr>
          <w:rFonts w:ascii="Arial" w:hAnsi="Arial"/>
          <w:sz w:val="24"/>
        </w:rPr>
        <w:t>Without prejudice</w:t>
      </w:r>
      <w:r>
        <w:rPr>
          <w:rFonts w:ascii="Arial" w:hAnsi="Arial"/>
          <w:sz w:val="24"/>
        </w:rPr>
        <w:t xml:space="preserve"> </w:t>
      </w:r>
      <w:r w:rsidRPr="008C6B5B">
        <w:rPr>
          <w:rFonts w:ascii="Arial" w:hAnsi="Arial"/>
          <w:sz w:val="24"/>
        </w:rPr>
        <w:t xml:space="preserve">to the </w:t>
      </w:r>
      <w:r>
        <w:rPr>
          <w:rFonts w:ascii="Arial" w:hAnsi="Arial"/>
          <w:sz w:val="24"/>
        </w:rPr>
        <w:t>Buyer</w:t>
      </w:r>
      <w:r w:rsidRPr="008C6B5B">
        <w:rPr>
          <w:rFonts w:ascii="Arial" w:hAnsi="Arial"/>
          <w:sz w:val="24"/>
        </w:rPr>
        <w:t xml:space="preserve">'s obligation to disclose Information in accordance with FOIA or Clause 16 (When you can share information), the </w:t>
      </w:r>
      <w:r>
        <w:rPr>
          <w:rFonts w:ascii="Arial" w:hAnsi="Arial"/>
          <w:sz w:val="24"/>
        </w:rPr>
        <w:t>Buyer</w:t>
      </w:r>
      <w:r w:rsidRPr="008C6B5B">
        <w:rPr>
          <w:rFonts w:ascii="Arial" w:hAnsi="Arial"/>
          <w:sz w:val="24"/>
        </w:rPr>
        <w:t xml:space="preserve"> will, in its sole discretion, acting reasonably, seek to apply the relevant exemption set out in the FOIA to the following Information:</w:t>
      </w:r>
    </w:p>
    <w:p w14:paraId="1F304703" w14:textId="77777777" w:rsidR="004D423B" w:rsidRDefault="004D423B" w:rsidP="004D423B">
      <w:pPr>
        <w:pStyle w:val="GPSL2Numbered"/>
        <w:ind w:left="644" w:firstLine="0"/>
        <w:rPr>
          <w:rFonts w:asciiTheme="minorHAnsi" w:hAnsiTheme="minorHAnsi"/>
        </w:rPr>
      </w:pPr>
    </w:p>
    <w:p w14:paraId="41FB3A56" w14:textId="77777777" w:rsidR="004D423B" w:rsidRDefault="004D423B" w:rsidP="004D423B"/>
    <w:p w14:paraId="2263B740" w14:textId="77777777" w:rsidR="004D423B" w:rsidRPr="007674A1" w:rsidRDefault="004D423B" w:rsidP="004C441B"/>
    <w:tbl>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127"/>
        <w:gridCol w:w="3786"/>
        <w:gridCol w:w="2200"/>
      </w:tblGrid>
      <w:tr w:rsidR="004174B8" w:rsidRPr="007C11B6" w14:paraId="2B108518" w14:textId="77777777" w:rsidTr="003B2BBF">
        <w:trPr>
          <w:tblHeader/>
        </w:trPr>
        <w:tc>
          <w:tcPr>
            <w:tcW w:w="1134"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D8720DD" w14:textId="77777777" w:rsidR="004174B8" w:rsidRPr="00E44E72" w:rsidRDefault="004174B8" w:rsidP="006A06DD">
            <w:pPr>
              <w:jc w:val="center"/>
              <w:rPr>
                <w:rFonts w:ascii="Arial" w:eastAsia="STZhongsong" w:hAnsi="Arial" w:cs="Arial"/>
                <w:b/>
                <w:sz w:val="24"/>
                <w:szCs w:val="22"/>
                <w:lang w:eastAsia="zh-CN"/>
              </w:rPr>
            </w:pPr>
            <w:r w:rsidRPr="00E44E72">
              <w:rPr>
                <w:rFonts w:ascii="Arial" w:eastAsia="STZhongsong" w:hAnsi="Arial" w:cs="Arial"/>
                <w:b/>
                <w:sz w:val="24"/>
                <w:szCs w:val="22"/>
                <w:lang w:eastAsia="zh-CN"/>
              </w:rPr>
              <w:t>No.</w:t>
            </w:r>
          </w:p>
        </w:tc>
        <w:tc>
          <w:tcPr>
            <w:tcW w:w="2127"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34048B63" w14:textId="77777777" w:rsidR="004174B8" w:rsidRPr="00E44E72" w:rsidRDefault="004174B8" w:rsidP="006A06DD">
            <w:pPr>
              <w:jc w:val="center"/>
              <w:rPr>
                <w:rFonts w:ascii="Arial" w:eastAsia="STZhongsong" w:hAnsi="Arial" w:cs="Arial"/>
                <w:b/>
                <w:sz w:val="24"/>
                <w:szCs w:val="22"/>
                <w:lang w:eastAsia="zh-CN"/>
              </w:rPr>
            </w:pPr>
            <w:r w:rsidRPr="00E44E72">
              <w:rPr>
                <w:rFonts w:ascii="Arial" w:eastAsia="STZhongsong" w:hAnsi="Arial" w:cs="Arial"/>
                <w:b/>
                <w:sz w:val="24"/>
                <w:szCs w:val="22"/>
                <w:lang w:eastAsia="zh-CN"/>
              </w:rPr>
              <w:t>Date</w:t>
            </w:r>
          </w:p>
        </w:tc>
        <w:tc>
          <w:tcPr>
            <w:tcW w:w="3786"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2D642B49" w14:textId="77777777" w:rsidR="004174B8" w:rsidRPr="00E44E72" w:rsidRDefault="004174B8" w:rsidP="006A06DD">
            <w:pPr>
              <w:jc w:val="center"/>
              <w:rPr>
                <w:rFonts w:ascii="Arial" w:eastAsia="STZhongsong" w:hAnsi="Arial" w:cs="Arial"/>
                <w:b/>
                <w:sz w:val="24"/>
                <w:szCs w:val="22"/>
                <w:lang w:eastAsia="zh-CN"/>
              </w:rPr>
            </w:pPr>
            <w:r w:rsidRPr="00E44E72">
              <w:rPr>
                <w:rFonts w:ascii="Arial" w:eastAsia="STZhongsong" w:hAnsi="Arial" w:cs="Arial"/>
                <w:b/>
                <w:sz w:val="24"/>
                <w:szCs w:val="22"/>
                <w:lang w:eastAsia="zh-CN"/>
              </w:rPr>
              <w:t>Item(s)</w:t>
            </w:r>
          </w:p>
        </w:tc>
        <w:tc>
          <w:tcPr>
            <w:tcW w:w="2200"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6DD4C95" w14:textId="77777777" w:rsidR="004174B8" w:rsidRPr="00E44E72" w:rsidRDefault="004174B8" w:rsidP="006A06DD">
            <w:pPr>
              <w:jc w:val="center"/>
              <w:rPr>
                <w:rFonts w:ascii="Arial" w:eastAsia="STZhongsong" w:hAnsi="Arial" w:cs="Arial"/>
                <w:b/>
                <w:sz w:val="24"/>
                <w:szCs w:val="22"/>
                <w:lang w:eastAsia="zh-CN"/>
              </w:rPr>
            </w:pPr>
            <w:r w:rsidRPr="00E44E72">
              <w:rPr>
                <w:rFonts w:ascii="Arial" w:eastAsia="STZhongsong" w:hAnsi="Arial" w:cs="Arial"/>
                <w:b/>
                <w:sz w:val="24"/>
                <w:szCs w:val="22"/>
                <w:lang w:eastAsia="zh-CN"/>
              </w:rPr>
              <w:t>Duration of Confidentiality</w:t>
            </w:r>
          </w:p>
        </w:tc>
      </w:tr>
      <w:tr w:rsidR="004174B8" w:rsidRPr="007C11B6" w14:paraId="234C20C2" w14:textId="77777777" w:rsidTr="003B2BBF">
        <w:trPr>
          <w:trHeight w:val="1643"/>
          <w:tblHeader/>
        </w:trPr>
        <w:tc>
          <w:tcPr>
            <w:tcW w:w="1134" w:type="dxa"/>
            <w:tcBorders>
              <w:top w:val="single" w:sz="4" w:space="0" w:color="auto"/>
              <w:left w:val="single" w:sz="4" w:space="0" w:color="auto"/>
              <w:bottom w:val="single" w:sz="4" w:space="0" w:color="auto"/>
              <w:right w:val="single" w:sz="4" w:space="0" w:color="auto"/>
            </w:tcBorders>
          </w:tcPr>
          <w:p w14:paraId="1E7A5C3F" w14:textId="77777777" w:rsidR="004174B8" w:rsidRPr="00E44E72" w:rsidRDefault="004174B8" w:rsidP="00C21805">
            <w:pPr>
              <w:jc w:val="center"/>
              <w:rPr>
                <w:rFonts w:ascii="Arial" w:eastAsia="STZhongsong" w:hAnsi="Arial" w:cs="Arial"/>
                <w:bCs/>
                <w:sz w:val="24"/>
                <w:szCs w:val="22"/>
                <w:lang w:eastAsia="zh-CN"/>
              </w:rPr>
            </w:pPr>
            <w:r w:rsidRPr="00E44E72">
              <w:rPr>
                <w:rFonts w:ascii="Arial" w:eastAsia="STZhongsong" w:hAnsi="Arial" w:cs="Arial"/>
                <w:bCs/>
                <w:sz w:val="24"/>
                <w:szCs w:val="22"/>
                <w:lang w:eastAsia="zh-CN"/>
              </w:rPr>
              <w:t>1</w:t>
            </w:r>
          </w:p>
        </w:tc>
        <w:tc>
          <w:tcPr>
            <w:tcW w:w="2127" w:type="dxa"/>
            <w:tcBorders>
              <w:top w:val="single" w:sz="4" w:space="0" w:color="auto"/>
              <w:left w:val="single" w:sz="4" w:space="0" w:color="auto"/>
              <w:bottom w:val="single" w:sz="4" w:space="0" w:color="auto"/>
              <w:right w:val="single" w:sz="4" w:space="0" w:color="auto"/>
            </w:tcBorders>
          </w:tcPr>
          <w:p w14:paraId="67725382" w14:textId="1677156A" w:rsidR="004174B8" w:rsidRPr="00E44E72" w:rsidRDefault="004174B8" w:rsidP="006A06DD">
            <w:pPr>
              <w:keepNext/>
              <w:spacing w:before="240" w:after="120"/>
              <w:rPr>
                <w:rFonts w:ascii="Arial" w:eastAsia="STZhongsong" w:hAnsi="Arial" w:cs="Arial"/>
                <w:bCs/>
                <w:sz w:val="24"/>
                <w:szCs w:val="22"/>
                <w:lang w:eastAsia="zh-CN"/>
              </w:rPr>
            </w:pPr>
            <w:r w:rsidRPr="00E44E72">
              <w:rPr>
                <w:rFonts w:ascii="Arial" w:eastAsia="STZhongsong" w:hAnsi="Arial" w:cs="Arial"/>
                <w:bCs/>
                <w:sz w:val="24"/>
                <w:szCs w:val="22"/>
                <w:lang w:eastAsia="zh-CN"/>
              </w:rPr>
              <w:t>From the</w:t>
            </w:r>
            <w:r w:rsidR="00AD771A" w:rsidRPr="00E44E72">
              <w:rPr>
                <w:rFonts w:ascii="Arial" w:eastAsia="STZhongsong" w:hAnsi="Arial" w:cs="Arial"/>
                <w:bCs/>
                <w:sz w:val="24"/>
                <w:szCs w:val="22"/>
                <w:lang w:eastAsia="zh-CN"/>
              </w:rPr>
              <w:t xml:space="preserve"> Contract Award </w:t>
            </w:r>
            <w:r w:rsidRPr="00E44E72">
              <w:rPr>
                <w:rFonts w:ascii="Arial" w:eastAsia="STZhongsong" w:hAnsi="Arial" w:cs="Arial"/>
                <w:bCs/>
                <w:sz w:val="24"/>
                <w:szCs w:val="22"/>
                <w:lang w:eastAsia="zh-CN"/>
              </w:rPr>
              <w:t>date</w:t>
            </w:r>
            <w:r w:rsidR="00360324" w:rsidRPr="00E44E72">
              <w:rPr>
                <w:rFonts w:ascii="Arial" w:eastAsia="STZhongsong" w:hAnsi="Arial" w:cs="Arial"/>
                <w:bCs/>
                <w:sz w:val="24"/>
                <w:szCs w:val="22"/>
                <w:lang w:eastAsia="zh-CN"/>
              </w:rPr>
              <w:t>.</w:t>
            </w:r>
          </w:p>
        </w:tc>
        <w:tc>
          <w:tcPr>
            <w:tcW w:w="3786" w:type="dxa"/>
            <w:tcBorders>
              <w:top w:val="single" w:sz="4" w:space="0" w:color="auto"/>
              <w:left w:val="single" w:sz="4" w:space="0" w:color="auto"/>
              <w:bottom w:val="single" w:sz="4" w:space="0" w:color="auto"/>
              <w:right w:val="single" w:sz="4" w:space="0" w:color="auto"/>
            </w:tcBorders>
          </w:tcPr>
          <w:p w14:paraId="0774CA6D" w14:textId="59524511" w:rsidR="004F1C4B" w:rsidRPr="00E44E72" w:rsidRDefault="00355FA7" w:rsidP="003B2BBF">
            <w:pPr>
              <w:pStyle w:val="ListParagraph"/>
              <w:numPr>
                <w:ilvl w:val="0"/>
                <w:numId w:val="178"/>
              </w:numPr>
              <w:overflowPunct/>
              <w:autoSpaceDE/>
              <w:autoSpaceDN/>
              <w:adjustRightInd/>
              <w:textAlignment w:val="auto"/>
              <w:rPr>
                <w:rFonts w:cs="Arial"/>
              </w:rPr>
            </w:pPr>
            <w:commentRangeStart w:id="36"/>
            <w:commentRangeEnd w:id="36"/>
            <w:r w:rsidRPr="00E44E72">
              <w:rPr>
                <w:rStyle w:val="CommentReference"/>
              </w:rPr>
              <w:commentReference w:id="36"/>
            </w:r>
            <w:r w:rsidR="004F1C4B" w:rsidRPr="00E44E72">
              <w:rPr>
                <w:rFonts w:cs="Arial"/>
              </w:rPr>
              <w:t xml:space="preserve">Details of key personnel within </w:t>
            </w:r>
            <w:r w:rsidR="00A050F0" w:rsidRPr="00E44E72">
              <w:rPr>
                <w:rFonts w:cs="Arial"/>
              </w:rPr>
              <w:t>Skills for Care</w:t>
            </w:r>
            <w:r w:rsidR="004F1C4B" w:rsidRPr="00E44E72">
              <w:rPr>
                <w:rFonts w:cs="Arial"/>
              </w:rPr>
              <w:t xml:space="preserve"> and </w:t>
            </w:r>
            <w:r w:rsidR="00A050F0" w:rsidRPr="00E44E72">
              <w:rPr>
                <w:rFonts w:cs="Arial"/>
              </w:rPr>
              <w:t xml:space="preserve">its </w:t>
            </w:r>
            <w:r w:rsidR="004F1C4B" w:rsidRPr="00E44E72">
              <w:rPr>
                <w:rFonts w:cs="Arial"/>
              </w:rPr>
              <w:t>sub-contractor organisations.</w:t>
            </w:r>
          </w:p>
          <w:p w14:paraId="19B87DBB" w14:textId="288460E7" w:rsidR="004F1C4B" w:rsidRPr="00E44E72" w:rsidRDefault="004F1C4B" w:rsidP="003B2BBF">
            <w:pPr>
              <w:pStyle w:val="ListParagraph"/>
              <w:keepNext/>
              <w:numPr>
                <w:ilvl w:val="0"/>
                <w:numId w:val="178"/>
              </w:numPr>
              <w:spacing w:before="240" w:after="120"/>
              <w:rPr>
                <w:rFonts w:cs="Arial"/>
              </w:rPr>
            </w:pPr>
            <w:r w:rsidRPr="00E44E72">
              <w:rPr>
                <w:rFonts w:cs="Arial"/>
              </w:rPr>
              <w:t>Descriptions of business models within the bid, which detail the commercial function and  the roles of subcontractors</w:t>
            </w:r>
            <w:r w:rsidR="006C6E8A" w:rsidRPr="00E44E72">
              <w:rPr>
                <w:rFonts w:cs="Arial"/>
              </w:rPr>
              <w:t xml:space="preserve"> within it.</w:t>
            </w:r>
          </w:p>
          <w:p w14:paraId="2FFC753A" w14:textId="77777777" w:rsidR="004174B8" w:rsidRPr="00E44E72" w:rsidRDefault="004174B8" w:rsidP="00AC358D">
            <w:pPr>
              <w:keepNext/>
              <w:spacing w:before="240" w:after="120"/>
              <w:rPr>
                <w:rFonts w:ascii="Arial" w:eastAsia="STZhongsong" w:hAnsi="Arial" w:cs="Arial"/>
                <w:bCs/>
                <w:sz w:val="24"/>
                <w:szCs w:val="22"/>
                <w:lang w:eastAsia="zh-CN"/>
              </w:rPr>
            </w:pPr>
          </w:p>
        </w:tc>
        <w:tc>
          <w:tcPr>
            <w:tcW w:w="2200" w:type="dxa"/>
            <w:tcBorders>
              <w:top w:val="single" w:sz="4" w:space="0" w:color="auto"/>
              <w:left w:val="single" w:sz="4" w:space="0" w:color="auto"/>
              <w:bottom w:val="single" w:sz="4" w:space="0" w:color="auto"/>
              <w:right w:val="single" w:sz="4" w:space="0" w:color="auto"/>
            </w:tcBorders>
          </w:tcPr>
          <w:p w14:paraId="7ECA1ECE" w14:textId="77777777" w:rsidR="004174B8" w:rsidRPr="00E44E72" w:rsidRDefault="004174B8" w:rsidP="006A06DD">
            <w:pPr>
              <w:keepNext/>
              <w:spacing w:before="240" w:after="120"/>
              <w:rPr>
                <w:rFonts w:ascii="Arial" w:eastAsia="STZhongsong" w:hAnsi="Arial" w:cs="Arial"/>
                <w:bCs/>
                <w:sz w:val="24"/>
                <w:szCs w:val="22"/>
                <w:lang w:eastAsia="zh-CN"/>
              </w:rPr>
            </w:pPr>
            <w:r w:rsidRPr="00E44E72">
              <w:rPr>
                <w:rFonts w:ascii="Arial" w:eastAsia="STZhongsong" w:hAnsi="Arial" w:cs="Arial"/>
                <w:bCs/>
                <w:sz w:val="24"/>
                <w:szCs w:val="22"/>
                <w:lang w:eastAsia="zh-CN"/>
              </w:rPr>
              <w:t>Until otherwise notified by the contractor</w:t>
            </w:r>
          </w:p>
          <w:p w14:paraId="2B0CC0C5" w14:textId="4848B96E" w:rsidR="004174B8" w:rsidRPr="00E44E72" w:rsidRDefault="004174B8" w:rsidP="00C21805">
            <w:pPr>
              <w:jc w:val="center"/>
              <w:rPr>
                <w:rFonts w:ascii="Arial" w:eastAsia="STZhongsong" w:hAnsi="Arial" w:cs="Arial"/>
                <w:bCs/>
                <w:sz w:val="24"/>
                <w:szCs w:val="22"/>
                <w:lang w:eastAsia="zh-CN"/>
              </w:rPr>
            </w:pPr>
          </w:p>
        </w:tc>
      </w:tr>
      <w:tr w:rsidR="004174B8" w:rsidRPr="007C11B6" w14:paraId="49492832" w14:textId="77777777" w:rsidTr="003B2BBF">
        <w:trPr>
          <w:tblHeader/>
        </w:trPr>
        <w:tc>
          <w:tcPr>
            <w:tcW w:w="1134" w:type="dxa"/>
            <w:tcBorders>
              <w:top w:val="single" w:sz="4" w:space="0" w:color="auto"/>
              <w:left w:val="single" w:sz="4" w:space="0" w:color="auto"/>
              <w:bottom w:val="single" w:sz="4" w:space="0" w:color="auto"/>
              <w:right w:val="single" w:sz="4" w:space="0" w:color="auto"/>
            </w:tcBorders>
          </w:tcPr>
          <w:p w14:paraId="3A916820" w14:textId="77777777" w:rsidR="004174B8" w:rsidRPr="00E44E72" w:rsidRDefault="004174B8" w:rsidP="00C21805">
            <w:pPr>
              <w:jc w:val="center"/>
              <w:rPr>
                <w:rFonts w:ascii="Arial" w:eastAsia="STZhongsong" w:hAnsi="Arial" w:cs="Arial"/>
                <w:bCs/>
                <w:sz w:val="24"/>
                <w:szCs w:val="22"/>
                <w:lang w:eastAsia="zh-CN"/>
              </w:rPr>
            </w:pPr>
            <w:r w:rsidRPr="00E44E72">
              <w:rPr>
                <w:rFonts w:ascii="Arial" w:eastAsia="STZhongsong" w:hAnsi="Arial" w:cs="Arial"/>
                <w:bCs/>
                <w:sz w:val="24"/>
                <w:szCs w:val="22"/>
                <w:lang w:eastAsia="zh-CN"/>
              </w:rPr>
              <w:t>2</w:t>
            </w:r>
          </w:p>
        </w:tc>
        <w:tc>
          <w:tcPr>
            <w:tcW w:w="2127" w:type="dxa"/>
            <w:tcBorders>
              <w:top w:val="single" w:sz="4" w:space="0" w:color="auto"/>
              <w:left w:val="single" w:sz="4" w:space="0" w:color="auto"/>
              <w:bottom w:val="single" w:sz="4" w:space="0" w:color="auto"/>
              <w:right w:val="single" w:sz="4" w:space="0" w:color="auto"/>
            </w:tcBorders>
          </w:tcPr>
          <w:p w14:paraId="6A6BEF65" w14:textId="508D14B3" w:rsidR="004174B8" w:rsidRPr="00E44E72" w:rsidRDefault="00360324" w:rsidP="00062532">
            <w:pPr>
              <w:rPr>
                <w:rFonts w:ascii="Arial" w:eastAsia="STZhongsong" w:hAnsi="Arial" w:cs="Arial"/>
                <w:bCs/>
                <w:sz w:val="24"/>
                <w:szCs w:val="22"/>
                <w:lang w:eastAsia="zh-CN"/>
              </w:rPr>
            </w:pPr>
            <w:r w:rsidRPr="00E44E72">
              <w:rPr>
                <w:rFonts w:ascii="Arial" w:eastAsia="STZhongsong" w:hAnsi="Arial" w:cs="Arial"/>
                <w:bCs/>
                <w:sz w:val="24"/>
                <w:szCs w:val="22"/>
                <w:lang w:eastAsia="zh-CN"/>
              </w:rPr>
              <w:t>From the Contract Award  date.</w:t>
            </w:r>
          </w:p>
        </w:tc>
        <w:tc>
          <w:tcPr>
            <w:tcW w:w="3786" w:type="dxa"/>
            <w:tcBorders>
              <w:top w:val="single" w:sz="4" w:space="0" w:color="auto"/>
              <w:left w:val="single" w:sz="4" w:space="0" w:color="auto"/>
              <w:bottom w:val="single" w:sz="4" w:space="0" w:color="auto"/>
              <w:right w:val="single" w:sz="4" w:space="0" w:color="auto"/>
            </w:tcBorders>
          </w:tcPr>
          <w:p w14:paraId="48E2F5A6" w14:textId="77777777" w:rsidR="00E02152" w:rsidRPr="00E44E72" w:rsidRDefault="00E02152" w:rsidP="00E02152">
            <w:pPr>
              <w:pStyle w:val="ListParagraph"/>
              <w:widowControl/>
              <w:numPr>
                <w:ilvl w:val="0"/>
                <w:numId w:val="177"/>
              </w:numPr>
              <w:overflowPunct/>
              <w:autoSpaceDE/>
              <w:autoSpaceDN/>
              <w:adjustRightInd/>
              <w:contextualSpacing w:val="0"/>
              <w:textAlignment w:val="auto"/>
              <w:rPr>
                <w:rFonts w:cs="Arial"/>
              </w:rPr>
            </w:pPr>
            <w:r w:rsidRPr="00E44E72">
              <w:rPr>
                <w:rFonts w:cs="Arial"/>
              </w:rPr>
              <w:t xml:space="preserve">References to individual pricing elements and calculations  within the contract documents and the bid) </w:t>
            </w:r>
            <w:proofErr w:type="gramStart"/>
            <w:r w:rsidRPr="00E44E72">
              <w:rPr>
                <w:rFonts w:cs="Arial"/>
              </w:rPr>
              <w:t>e.g.</w:t>
            </w:r>
            <w:proofErr w:type="gramEnd"/>
            <w:r w:rsidRPr="00E44E72">
              <w:rPr>
                <w:rFonts w:cs="Arial"/>
              </w:rPr>
              <w:t xml:space="preserve"> Cost Model.</w:t>
            </w:r>
          </w:p>
          <w:p w14:paraId="45F6BDB1" w14:textId="5E111630" w:rsidR="00E02152" w:rsidRPr="00E44E72" w:rsidRDefault="00E02152" w:rsidP="00E02152">
            <w:pPr>
              <w:pStyle w:val="ListParagraph"/>
              <w:widowControl/>
              <w:numPr>
                <w:ilvl w:val="0"/>
                <w:numId w:val="177"/>
              </w:numPr>
              <w:overflowPunct/>
              <w:autoSpaceDE/>
              <w:autoSpaceDN/>
              <w:adjustRightInd/>
              <w:contextualSpacing w:val="0"/>
              <w:textAlignment w:val="auto"/>
              <w:rPr>
                <w:rFonts w:cs="Arial"/>
              </w:rPr>
            </w:pPr>
            <w:r w:rsidRPr="00E44E72">
              <w:rPr>
                <w:rFonts w:cs="Arial"/>
              </w:rPr>
              <w:t>Copyright information (S</w:t>
            </w:r>
            <w:r w:rsidR="00A727AB">
              <w:rPr>
                <w:rFonts w:cs="Arial"/>
              </w:rPr>
              <w:t xml:space="preserve">kills for </w:t>
            </w:r>
            <w:r w:rsidR="00CB06A3">
              <w:rPr>
                <w:rFonts w:cs="Arial"/>
              </w:rPr>
              <w:t>Care</w:t>
            </w:r>
            <w:r w:rsidRPr="00E44E72">
              <w:rPr>
                <w:rFonts w:cs="Arial"/>
              </w:rPr>
              <w:t>)</w:t>
            </w:r>
            <w:r w:rsidR="00CB06A3">
              <w:rPr>
                <w:rFonts w:cs="Arial"/>
              </w:rPr>
              <w:t>.</w:t>
            </w:r>
          </w:p>
          <w:p w14:paraId="25D807B8" w14:textId="03ABADCE" w:rsidR="00E02152" w:rsidRPr="00E44E72" w:rsidRDefault="00E02152" w:rsidP="00E02152">
            <w:pPr>
              <w:pStyle w:val="ListParagraph"/>
              <w:widowControl/>
              <w:numPr>
                <w:ilvl w:val="0"/>
                <w:numId w:val="177"/>
              </w:numPr>
              <w:overflowPunct/>
              <w:autoSpaceDE/>
              <w:autoSpaceDN/>
              <w:adjustRightInd/>
              <w:contextualSpacing w:val="0"/>
              <w:textAlignment w:val="auto"/>
              <w:rPr>
                <w:rFonts w:cs="Arial"/>
              </w:rPr>
            </w:pPr>
            <w:r w:rsidRPr="00E44E72">
              <w:rPr>
                <w:rFonts w:cs="Arial"/>
              </w:rPr>
              <w:t>In</w:t>
            </w:r>
            <w:r w:rsidR="008B7422" w:rsidRPr="00E44E72">
              <w:rPr>
                <w:rFonts w:cs="Arial"/>
              </w:rPr>
              <w:t>n</w:t>
            </w:r>
            <w:r w:rsidRPr="00E44E72">
              <w:rPr>
                <w:rFonts w:cs="Arial"/>
              </w:rPr>
              <w:t>ovative or unique solutions or methodologies.</w:t>
            </w:r>
          </w:p>
          <w:p w14:paraId="2CD3CFD6" w14:textId="77777777" w:rsidR="004174B8" w:rsidRPr="00E44E72" w:rsidRDefault="004174B8" w:rsidP="00AC358D">
            <w:pPr>
              <w:keepNext/>
              <w:spacing w:before="240" w:after="120"/>
              <w:rPr>
                <w:rFonts w:ascii="Arial" w:eastAsia="STZhongsong" w:hAnsi="Arial" w:cs="Arial"/>
                <w:bCs/>
                <w:sz w:val="24"/>
                <w:szCs w:val="22"/>
                <w:lang w:eastAsia="zh-CN"/>
              </w:rPr>
            </w:pPr>
          </w:p>
        </w:tc>
        <w:tc>
          <w:tcPr>
            <w:tcW w:w="2200" w:type="dxa"/>
            <w:tcBorders>
              <w:top w:val="single" w:sz="4" w:space="0" w:color="auto"/>
              <w:left w:val="single" w:sz="4" w:space="0" w:color="auto"/>
              <w:bottom w:val="single" w:sz="4" w:space="0" w:color="auto"/>
              <w:right w:val="single" w:sz="4" w:space="0" w:color="auto"/>
            </w:tcBorders>
          </w:tcPr>
          <w:p w14:paraId="54D90BD9" w14:textId="77777777" w:rsidR="004174B8" w:rsidRPr="00E44E72" w:rsidRDefault="004174B8" w:rsidP="006A06DD">
            <w:pPr>
              <w:keepNext/>
              <w:spacing w:before="240" w:after="120"/>
              <w:rPr>
                <w:rFonts w:ascii="Arial" w:eastAsia="STZhongsong" w:hAnsi="Arial" w:cs="Arial"/>
                <w:bCs/>
                <w:sz w:val="24"/>
                <w:szCs w:val="22"/>
                <w:lang w:eastAsia="zh-CN"/>
              </w:rPr>
            </w:pPr>
            <w:r w:rsidRPr="00E44E72">
              <w:rPr>
                <w:rFonts w:ascii="Arial" w:eastAsia="STZhongsong" w:hAnsi="Arial" w:cs="Arial"/>
                <w:bCs/>
                <w:sz w:val="24"/>
                <w:szCs w:val="22"/>
                <w:lang w:eastAsia="zh-CN"/>
              </w:rPr>
              <w:t>Until otherwise notified by the contractor</w:t>
            </w:r>
          </w:p>
          <w:p w14:paraId="25A86C22" w14:textId="77777777" w:rsidR="004174B8" w:rsidRPr="00E44E72" w:rsidRDefault="004174B8" w:rsidP="00C21805">
            <w:pPr>
              <w:jc w:val="center"/>
              <w:rPr>
                <w:rFonts w:ascii="Arial" w:eastAsia="STZhongsong" w:hAnsi="Arial" w:cs="Arial"/>
                <w:bCs/>
                <w:sz w:val="24"/>
                <w:szCs w:val="22"/>
                <w:lang w:eastAsia="zh-CN"/>
              </w:rPr>
            </w:pPr>
          </w:p>
        </w:tc>
      </w:tr>
    </w:tbl>
    <w:p w14:paraId="0106C31D" w14:textId="77777777" w:rsidR="009D54A5" w:rsidRDefault="009D54A5" w:rsidP="004C441B">
      <w:pPr>
        <w:sectPr w:rsidR="009D54A5" w:rsidSect="00731760">
          <w:pgSz w:w="11906" w:h="16838"/>
          <w:pgMar w:top="1440" w:right="1440" w:bottom="1440" w:left="1440" w:header="709" w:footer="709" w:gutter="0"/>
          <w:cols w:space="720" w:equalWidth="0">
            <w:col w:w="9360"/>
          </w:cols>
          <w:docGrid w:linePitch="272"/>
        </w:sectPr>
      </w:pPr>
    </w:p>
    <w:p w14:paraId="06C81C24" w14:textId="77777777" w:rsidR="009111FD" w:rsidRDefault="009111FD" w:rsidP="002A12D3">
      <w:pPr>
        <w:rPr>
          <w:rFonts w:ascii="Arial" w:eastAsia="Arial" w:hAnsi="Arial"/>
          <w:b/>
          <w:sz w:val="28"/>
          <w:szCs w:val="28"/>
        </w:rPr>
      </w:pPr>
    </w:p>
    <w:p w14:paraId="2A3D8221" w14:textId="77777777" w:rsidR="009111FD" w:rsidRDefault="009111FD" w:rsidP="009111FD">
      <w:pPr>
        <w:keepNext/>
        <w:pBdr>
          <w:top w:val="nil"/>
          <w:left w:val="nil"/>
          <w:bottom w:val="nil"/>
          <w:right w:val="nil"/>
          <w:between w:val="nil"/>
        </w:pBdr>
        <w:spacing w:after="240"/>
        <w:rPr>
          <w:rFonts w:ascii="Arial" w:eastAsia="Arial" w:hAnsi="Arial" w:cs="Arial"/>
          <w:b/>
          <w:color w:val="000000"/>
          <w:sz w:val="28"/>
          <w:szCs w:val="28"/>
        </w:rPr>
      </w:pPr>
      <w:r w:rsidRPr="00C516AE">
        <w:rPr>
          <w:rFonts w:ascii="Arial" w:eastAsia="Arial" w:hAnsi="Arial" w:cs="Arial"/>
          <w:b/>
          <w:color w:val="000000"/>
          <w:sz w:val="28"/>
          <w:szCs w:val="28"/>
        </w:rPr>
        <w:t xml:space="preserve">Schedule </w:t>
      </w:r>
      <w:r>
        <w:rPr>
          <w:rFonts w:ascii="Arial" w:eastAsia="Arial" w:hAnsi="Arial" w:cs="Arial"/>
          <w:b/>
          <w:color w:val="000000"/>
          <w:sz w:val="28"/>
          <w:szCs w:val="28"/>
        </w:rPr>
        <w:t>6</w:t>
      </w:r>
      <w:r w:rsidRPr="00C516AE">
        <w:rPr>
          <w:rFonts w:ascii="Arial" w:eastAsia="Arial" w:hAnsi="Arial" w:cs="Arial"/>
          <w:b/>
          <w:color w:val="000000"/>
          <w:sz w:val="28"/>
          <w:szCs w:val="28"/>
        </w:rPr>
        <w:t xml:space="preserve"> </w:t>
      </w:r>
    </w:p>
    <w:p w14:paraId="14B5F02D" w14:textId="77777777" w:rsidR="009111FD" w:rsidRPr="00C516AE" w:rsidRDefault="009111FD" w:rsidP="009111FD">
      <w:pPr>
        <w:keepNext/>
        <w:pBdr>
          <w:top w:val="nil"/>
          <w:left w:val="nil"/>
          <w:bottom w:val="nil"/>
          <w:right w:val="nil"/>
          <w:between w:val="nil"/>
        </w:pBdr>
        <w:spacing w:after="240"/>
        <w:rPr>
          <w:rFonts w:ascii="Arial" w:eastAsia="Arial" w:hAnsi="Arial" w:cs="Arial"/>
          <w:b/>
          <w:color w:val="000000"/>
          <w:sz w:val="28"/>
          <w:szCs w:val="28"/>
        </w:rPr>
      </w:pPr>
      <w:r w:rsidRPr="00C516AE">
        <w:rPr>
          <w:rFonts w:ascii="Arial" w:eastAsia="Arial" w:hAnsi="Arial" w:cs="Arial"/>
          <w:b/>
          <w:color w:val="000000"/>
          <w:sz w:val="28"/>
          <w:szCs w:val="28"/>
        </w:rPr>
        <w:t>Implementation Plan and Testing</w:t>
      </w:r>
    </w:p>
    <w:p w14:paraId="22CBAD11" w14:textId="77777777" w:rsidR="009111FD" w:rsidRPr="00C516AE" w:rsidRDefault="009111FD" w:rsidP="009111FD">
      <w:pPr>
        <w:keepNext/>
        <w:pBdr>
          <w:top w:val="nil"/>
          <w:left w:val="nil"/>
          <w:bottom w:val="nil"/>
          <w:right w:val="nil"/>
          <w:between w:val="nil"/>
        </w:pBdr>
        <w:spacing w:after="240"/>
        <w:rPr>
          <w:rFonts w:ascii="Arial" w:eastAsia="Arial" w:hAnsi="Arial" w:cs="Arial"/>
          <w:b/>
          <w:color w:val="000000"/>
          <w:sz w:val="28"/>
          <w:szCs w:val="28"/>
        </w:rPr>
      </w:pPr>
      <w:r w:rsidRPr="00C516AE">
        <w:rPr>
          <w:rFonts w:ascii="Arial" w:eastAsia="Arial" w:hAnsi="Arial" w:cs="Arial"/>
          <w:b/>
          <w:color w:val="000000"/>
          <w:sz w:val="28"/>
          <w:szCs w:val="28"/>
        </w:rPr>
        <w:t>Part A - Implementation</w:t>
      </w:r>
    </w:p>
    <w:p w14:paraId="7ABB19EC" w14:textId="77777777" w:rsidR="009111FD" w:rsidRPr="003D6DED" w:rsidRDefault="009111FD" w:rsidP="00F03298">
      <w:pPr>
        <w:keepNext/>
        <w:numPr>
          <w:ilvl w:val="0"/>
          <w:numId w:val="19"/>
        </w:numPr>
        <w:pBdr>
          <w:top w:val="nil"/>
          <w:left w:val="nil"/>
          <w:bottom w:val="nil"/>
          <w:right w:val="nil"/>
          <w:between w:val="nil"/>
        </w:pBdr>
        <w:tabs>
          <w:tab w:val="left" w:pos="0"/>
        </w:tabs>
        <w:spacing w:before="240" w:after="240"/>
        <w:ind w:left="709" w:hanging="709"/>
        <w:jc w:val="both"/>
        <w:rPr>
          <w:rFonts w:ascii="Arial" w:eastAsia="Arial" w:hAnsi="Arial" w:cs="Arial"/>
          <w:b/>
          <w:smallCaps/>
          <w:color w:val="000000"/>
          <w:sz w:val="24"/>
          <w:szCs w:val="24"/>
        </w:rPr>
      </w:pPr>
      <w:r w:rsidRPr="003D6DED">
        <w:rPr>
          <w:rFonts w:ascii="Arial" w:eastAsia="Arial" w:hAnsi="Arial" w:cs="Arial"/>
          <w:b/>
          <w:smallCaps/>
          <w:color w:val="000000"/>
          <w:sz w:val="24"/>
          <w:szCs w:val="24"/>
        </w:rPr>
        <w:t>d</w:t>
      </w:r>
      <w:r w:rsidRPr="003D6DED">
        <w:rPr>
          <w:rFonts w:ascii="Arial" w:eastAsia="Arial Bold" w:hAnsi="Arial" w:cs="Arial"/>
          <w:b/>
          <w:color w:val="000000"/>
          <w:sz w:val="24"/>
          <w:szCs w:val="24"/>
        </w:rPr>
        <w:t>efinitions</w:t>
      </w:r>
    </w:p>
    <w:p w14:paraId="76DE6E23" w14:textId="77777777" w:rsidR="009111FD" w:rsidRPr="00C516AE" w:rsidRDefault="009111FD" w:rsidP="00F03298">
      <w:pPr>
        <w:keepNext/>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b/>
          <w:color w:val="000000"/>
          <w:sz w:val="24"/>
          <w:szCs w:val="24"/>
        </w:rPr>
      </w:pPr>
      <w:r w:rsidRPr="00C516AE">
        <w:rPr>
          <w:rFonts w:ascii="Arial" w:eastAsia="Arial" w:hAnsi="Arial" w:cs="Arial"/>
          <w:color w:val="000000"/>
          <w:sz w:val="24"/>
          <w:szCs w:val="24"/>
        </w:rPr>
        <w:t>In this Schedule, the following words shall have the following meanings and they shall supplement Schedule 1 (Definitions):</w:t>
      </w:r>
    </w:p>
    <w:tbl>
      <w:tblPr>
        <w:tblW w:w="8647" w:type="dxa"/>
        <w:tblInd w:w="709" w:type="dxa"/>
        <w:tblLayout w:type="fixed"/>
        <w:tblLook w:val="0400" w:firstRow="0" w:lastRow="0" w:firstColumn="0" w:lastColumn="0" w:noHBand="0" w:noVBand="1"/>
      </w:tblPr>
      <w:tblGrid>
        <w:gridCol w:w="2977"/>
        <w:gridCol w:w="5670"/>
      </w:tblGrid>
      <w:tr w:rsidR="009111FD" w:rsidRPr="00C516AE" w14:paraId="4B8B971D" w14:textId="77777777" w:rsidTr="00CC2EB7">
        <w:tc>
          <w:tcPr>
            <w:tcW w:w="2977" w:type="dxa"/>
            <w:shd w:val="clear" w:color="auto" w:fill="auto"/>
          </w:tcPr>
          <w:p w14:paraId="4E343B36" w14:textId="77777777" w:rsidR="009111FD" w:rsidRPr="00C516AE" w:rsidRDefault="009111FD" w:rsidP="00CC2EB7">
            <w:pPr>
              <w:pBdr>
                <w:top w:val="nil"/>
                <w:left w:val="nil"/>
                <w:bottom w:val="nil"/>
                <w:right w:val="nil"/>
                <w:between w:val="nil"/>
              </w:pBdr>
              <w:spacing w:after="120"/>
              <w:rPr>
                <w:rFonts w:ascii="Arial" w:eastAsia="Arial" w:hAnsi="Arial" w:cs="Arial"/>
                <w:b/>
                <w:color w:val="000000"/>
                <w:sz w:val="24"/>
                <w:szCs w:val="24"/>
              </w:rPr>
            </w:pPr>
            <w:r w:rsidRPr="00C516AE">
              <w:rPr>
                <w:rFonts w:ascii="Arial" w:eastAsia="Arial" w:hAnsi="Arial" w:cs="Arial"/>
                <w:b/>
                <w:color w:val="000000"/>
                <w:sz w:val="24"/>
                <w:szCs w:val="24"/>
              </w:rPr>
              <w:t>"Delay"</w:t>
            </w:r>
          </w:p>
        </w:tc>
        <w:tc>
          <w:tcPr>
            <w:tcW w:w="5670" w:type="dxa"/>
            <w:shd w:val="clear" w:color="auto" w:fill="auto"/>
          </w:tcPr>
          <w:p w14:paraId="44D06241" w14:textId="77777777" w:rsidR="009111FD" w:rsidRPr="00C516AE" w:rsidRDefault="009111FD" w:rsidP="00F03298">
            <w:pPr>
              <w:numPr>
                <w:ilvl w:val="0"/>
                <w:numId w:val="18"/>
              </w:numPr>
              <w:pBdr>
                <w:top w:val="nil"/>
                <w:left w:val="nil"/>
                <w:bottom w:val="nil"/>
                <w:right w:val="nil"/>
                <w:between w:val="nil"/>
              </w:pBdr>
              <w:tabs>
                <w:tab w:val="left" w:pos="-9"/>
              </w:tabs>
              <w:spacing w:after="120"/>
              <w:ind w:left="288" w:hanging="288"/>
              <w:jc w:val="both"/>
              <w:rPr>
                <w:rFonts w:ascii="Arial" w:eastAsia="Arial" w:hAnsi="Arial" w:cs="Arial"/>
                <w:color w:val="000000"/>
                <w:sz w:val="24"/>
                <w:szCs w:val="24"/>
              </w:rPr>
            </w:pPr>
            <w:r w:rsidRPr="00C516AE">
              <w:rPr>
                <w:rFonts w:ascii="Arial" w:eastAsia="Arial" w:hAnsi="Arial" w:cs="Arial"/>
                <w:color w:val="000000"/>
                <w:sz w:val="24"/>
                <w:szCs w:val="24"/>
              </w:rPr>
              <w:t>a delay in the Achievement of a Milestone by its Milestone Date; or</w:t>
            </w:r>
          </w:p>
          <w:p w14:paraId="09563713" w14:textId="77777777" w:rsidR="009111FD" w:rsidRPr="00C516AE" w:rsidRDefault="009111FD" w:rsidP="00F03298">
            <w:pPr>
              <w:numPr>
                <w:ilvl w:val="0"/>
                <w:numId w:val="18"/>
              </w:numPr>
              <w:pBdr>
                <w:top w:val="nil"/>
                <w:left w:val="nil"/>
                <w:bottom w:val="nil"/>
                <w:right w:val="nil"/>
                <w:between w:val="nil"/>
              </w:pBdr>
              <w:tabs>
                <w:tab w:val="left" w:pos="-9"/>
              </w:tabs>
              <w:spacing w:after="120"/>
              <w:ind w:left="288" w:hanging="288"/>
              <w:jc w:val="both"/>
              <w:rPr>
                <w:rFonts w:ascii="Arial" w:eastAsia="Arial" w:hAnsi="Arial" w:cs="Arial"/>
                <w:color w:val="000000"/>
                <w:sz w:val="24"/>
                <w:szCs w:val="24"/>
              </w:rPr>
            </w:pPr>
            <w:r w:rsidRPr="00C516AE">
              <w:rPr>
                <w:rFonts w:ascii="Arial" w:eastAsia="Arial" w:hAnsi="Arial" w:cs="Arial"/>
                <w:color w:val="000000"/>
                <w:sz w:val="24"/>
                <w:szCs w:val="24"/>
              </w:rPr>
              <w:t xml:space="preserve">a delay in the design, development, </w:t>
            </w:r>
            <w:proofErr w:type="gramStart"/>
            <w:r w:rsidRPr="00C516AE">
              <w:rPr>
                <w:rFonts w:ascii="Arial" w:eastAsia="Arial" w:hAnsi="Arial" w:cs="Arial"/>
                <w:color w:val="000000"/>
                <w:sz w:val="24"/>
                <w:szCs w:val="24"/>
              </w:rPr>
              <w:t>testing</w:t>
            </w:r>
            <w:proofErr w:type="gramEnd"/>
            <w:r w:rsidRPr="00C516AE">
              <w:rPr>
                <w:rFonts w:ascii="Arial" w:eastAsia="Arial" w:hAnsi="Arial" w:cs="Arial"/>
                <w:color w:val="000000"/>
                <w:sz w:val="24"/>
                <w:szCs w:val="24"/>
              </w:rPr>
              <w:t xml:space="preserve"> or implementation of a Deliverable by the relevant date set out in the Implementation Plan;</w:t>
            </w:r>
          </w:p>
        </w:tc>
      </w:tr>
      <w:tr w:rsidR="009111FD" w:rsidRPr="00C516AE" w14:paraId="27377314" w14:textId="77777777" w:rsidTr="00CC2EB7">
        <w:tc>
          <w:tcPr>
            <w:tcW w:w="2977" w:type="dxa"/>
            <w:shd w:val="clear" w:color="auto" w:fill="auto"/>
          </w:tcPr>
          <w:p w14:paraId="45310AC0" w14:textId="77777777" w:rsidR="009111FD" w:rsidRPr="00C516AE" w:rsidRDefault="009111FD" w:rsidP="00CC2EB7">
            <w:pPr>
              <w:pBdr>
                <w:top w:val="nil"/>
                <w:left w:val="nil"/>
                <w:bottom w:val="nil"/>
                <w:right w:val="nil"/>
                <w:between w:val="nil"/>
              </w:pBdr>
              <w:spacing w:after="120"/>
              <w:rPr>
                <w:rFonts w:ascii="Arial" w:eastAsia="Arial" w:hAnsi="Arial" w:cs="Arial"/>
                <w:b/>
                <w:color w:val="000000"/>
                <w:sz w:val="24"/>
                <w:szCs w:val="24"/>
              </w:rPr>
            </w:pPr>
            <w:r w:rsidRPr="00C516AE">
              <w:rPr>
                <w:rFonts w:ascii="Arial" w:eastAsia="Arial" w:hAnsi="Arial" w:cs="Arial"/>
                <w:b/>
                <w:color w:val="000000"/>
                <w:sz w:val="24"/>
                <w:szCs w:val="24"/>
              </w:rPr>
              <w:t>"Deliverable Item"</w:t>
            </w:r>
          </w:p>
        </w:tc>
        <w:tc>
          <w:tcPr>
            <w:tcW w:w="5670" w:type="dxa"/>
            <w:shd w:val="clear" w:color="auto" w:fill="auto"/>
          </w:tcPr>
          <w:p w14:paraId="05765214" w14:textId="77777777" w:rsidR="009111FD" w:rsidRPr="00C516AE" w:rsidRDefault="009111FD" w:rsidP="00CC2EB7">
            <w:pPr>
              <w:pBdr>
                <w:top w:val="nil"/>
                <w:left w:val="nil"/>
                <w:bottom w:val="nil"/>
                <w:right w:val="nil"/>
                <w:between w:val="nil"/>
              </w:pBdr>
              <w:tabs>
                <w:tab w:val="left" w:pos="-9"/>
              </w:tabs>
              <w:spacing w:after="120"/>
              <w:rPr>
                <w:rFonts w:ascii="Arial" w:eastAsia="Arial" w:hAnsi="Arial" w:cs="Arial"/>
                <w:color w:val="000000"/>
                <w:sz w:val="24"/>
                <w:szCs w:val="24"/>
              </w:rPr>
            </w:pPr>
            <w:r w:rsidRPr="00C516AE">
              <w:rPr>
                <w:rFonts w:ascii="Arial" w:eastAsia="Arial" w:hAnsi="Arial" w:cs="Arial"/>
                <w:color w:val="000000"/>
                <w:sz w:val="24"/>
                <w:szCs w:val="24"/>
              </w:rPr>
              <w:t>an item or feature in the supply of the Deliverables delivered or to be delivered by the Supplier at or before a Milestone Date listed in the Implementation Plan;</w:t>
            </w:r>
          </w:p>
        </w:tc>
      </w:tr>
      <w:tr w:rsidR="009111FD" w:rsidRPr="00C516AE" w14:paraId="02DCB129" w14:textId="77777777" w:rsidTr="00CC2EB7">
        <w:tc>
          <w:tcPr>
            <w:tcW w:w="2977" w:type="dxa"/>
            <w:shd w:val="clear" w:color="auto" w:fill="auto"/>
          </w:tcPr>
          <w:p w14:paraId="15468762" w14:textId="77777777" w:rsidR="009111FD" w:rsidRPr="00C516AE" w:rsidRDefault="009111FD" w:rsidP="00CC2EB7">
            <w:pPr>
              <w:pBdr>
                <w:top w:val="nil"/>
                <w:left w:val="nil"/>
                <w:bottom w:val="nil"/>
                <w:right w:val="nil"/>
                <w:between w:val="nil"/>
              </w:pBdr>
              <w:spacing w:after="120"/>
              <w:rPr>
                <w:rFonts w:ascii="Arial" w:eastAsia="Arial" w:hAnsi="Arial" w:cs="Arial"/>
                <w:b/>
                <w:color w:val="000000"/>
                <w:sz w:val="24"/>
                <w:szCs w:val="24"/>
              </w:rPr>
            </w:pPr>
            <w:r w:rsidRPr="00C516AE">
              <w:rPr>
                <w:rFonts w:ascii="Arial" w:eastAsia="Arial" w:hAnsi="Arial" w:cs="Arial"/>
                <w:b/>
                <w:color w:val="000000"/>
                <w:sz w:val="24"/>
                <w:szCs w:val="24"/>
              </w:rPr>
              <w:t>"Milestone Payment"</w:t>
            </w:r>
          </w:p>
        </w:tc>
        <w:tc>
          <w:tcPr>
            <w:tcW w:w="5670" w:type="dxa"/>
            <w:shd w:val="clear" w:color="auto" w:fill="auto"/>
          </w:tcPr>
          <w:p w14:paraId="4DC46828" w14:textId="77777777" w:rsidR="009111FD" w:rsidRPr="00C516AE" w:rsidRDefault="009111FD" w:rsidP="00CC2EB7">
            <w:pPr>
              <w:pBdr>
                <w:top w:val="nil"/>
                <w:left w:val="nil"/>
                <w:bottom w:val="nil"/>
                <w:right w:val="nil"/>
                <w:between w:val="nil"/>
              </w:pBdr>
              <w:tabs>
                <w:tab w:val="left" w:pos="-9"/>
              </w:tabs>
              <w:spacing w:after="120"/>
              <w:rPr>
                <w:rFonts w:ascii="Arial" w:eastAsia="Arial" w:hAnsi="Arial" w:cs="Arial"/>
                <w:color w:val="000000"/>
                <w:sz w:val="24"/>
                <w:szCs w:val="24"/>
              </w:rPr>
            </w:pPr>
            <w:r w:rsidRPr="00C516AE">
              <w:rPr>
                <w:rFonts w:ascii="Arial" w:eastAsia="Arial" w:hAnsi="Arial" w:cs="Arial"/>
                <w:color w:val="000000"/>
                <w:sz w:val="24"/>
                <w:szCs w:val="24"/>
              </w:rPr>
              <w:t>a payment identified in the Implementation Plan to be made following the issue of a Satisfaction Certificate in respect of Achievement of the relevant Milestone;</w:t>
            </w:r>
          </w:p>
        </w:tc>
      </w:tr>
      <w:tr w:rsidR="009111FD" w:rsidRPr="00C516AE" w14:paraId="46D9D9E1" w14:textId="77777777" w:rsidTr="00CC2EB7">
        <w:tc>
          <w:tcPr>
            <w:tcW w:w="2977" w:type="dxa"/>
            <w:shd w:val="clear" w:color="auto" w:fill="auto"/>
          </w:tcPr>
          <w:p w14:paraId="67851136" w14:textId="77777777" w:rsidR="009111FD" w:rsidRPr="00C516AE" w:rsidRDefault="009111FD" w:rsidP="00CC2EB7">
            <w:pPr>
              <w:pBdr>
                <w:top w:val="nil"/>
                <w:left w:val="nil"/>
                <w:bottom w:val="nil"/>
                <w:right w:val="nil"/>
                <w:between w:val="nil"/>
              </w:pBdr>
              <w:spacing w:after="120"/>
              <w:rPr>
                <w:rFonts w:ascii="Arial" w:eastAsia="Arial" w:hAnsi="Arial" w:cs="Arial"/>
                <w:b/>
                <w:color w:val="000000"/>
                <w:sz w:val="24"/>
                <w:szCs w:val="24"/>
              </w:rPr>
            </w:pPr>
            <w:r w:rsidRPr="00C516AE">
              <w:rPr>
                <w:rFonts w:ascii="Arial" w:eastAsia="Arial" w:hAnsi="Arial" w:cs="Arial"/>
                <w:b/>
                <w:color w:val="000000"/>
                <w:sz w:val="24"/>
                <w:szCs w:val="24"/>
              </w:rPr>
              <w:t>Implementation Period"</w:t>
            </w:r>
          </w:p>
        </w:tc>
        <w:tc>
          <w:tcPr>
            <w:tcW w:w="5670" w:type="dxa"/>
            <w:shd w:val="clear" w:color="auto" w:fill="auto"/>
          </w:tcPr>
          <w:p w14:paraId="76F241F9" w14:textId="77777777" w:rsidR="009111FD" w:rsidRPr="00C516AE" w:rsidRDefault="009111FD" w:rsidP="00CC2EB7">
            <w:pPr>
              <w:pBdr>
                <w:top w:val="nil"/>
                <w:left w:val="nil"/>
                <w:bottom w:val="nil"/>
                <w:right w:val="nil"/>
                <w:between w:val="nil"/>
              </w:pBdr>
              <w:tabs>
                <w:tab w:val="left" w:pos="-9"/>
              </w:tabs>
              <w:spacing w:after="120"/>
              <w:rPr>
                <w:rFonts w:ascii="Arial" w:eastAsia="Arial" w:hAnsi="Arial" w:cs="Arial"/>
                <w:color w:val="000000"/>
                <w:sz w:val="24"/>
                <w:szCs w:val="24"/>
              </w:rPr>
            </w:pPr>
            <w:r w:rsidRPr="00C516AE">
              <w:rPr>
                <w:rFonts w:ascii="Arial" w:eastAsia="Arial" w:hAnsi="Arial" w:cs="Arial"/>
                <w:color w:val="000000"/>
                <w:sz w:val="24"/>
                <w:szCs w:val="24"/>
              </w:rPr>
              <w:t xml:space="preserve">has the meaning given to it in Paragraph 7.1; </w:t>
            </w:r>
          </w:p>
        </w:tc>
      </w:tr>
    </w:tbl>
    <w:p w14:paraId="2E886049" w14:textId="77777777" w:rsidR="009111FD" w:rsidRPr="006A06DD" w:rsidRDefault="009111FD" w:rsidP="00F03298">
      <w:pPr>
        <w:keepNext/>
        <w:numPr>
          <w:ilvl w:val="0"/>
          <w:numId w:val="19"/>
        </w:numPr>
        <w:pBdr>
          <w:top w:val="nil"/>
          <w:left w:val="nil"/>
          <w:bottom w:val="nil"/>
          <w:right w:val="nil"/>
          <w:between w:val="nil"/>
        </w:pBdr>
        <w:tabs>
          <w:tab w:val="left" w:pos="0"/>
        </w:tabs>
        <w:spacing w:before="240" w:after="240"/>
        <w:ind w:left="709" w:hanging="709"/>
        <w:jc w:val="both"/>
        <w:rPr>
          <w:rFonts w:ascii="Arial" w:eastAsia="Arial" w:hAnsi="Arial" w:cs="Arial"/>
          <w:b/>
          <w:smallCaps/>
          <w:color w:val="000000"/>
          <w:sz w:val="24"/>
          <w:szCs w:val="24"/>
        </w:rPr>
      </w:pPr>
      <w:r w:rsidRPr="006A06DD">
        <w:rPr>
          <w:rFonts w:ascii="Arial Bold" w:eastAsia="Arial Bold" w:hAnsi="Arial Bold" w:cs="Arial Bold"/>
          <w:b/>
          <w:color w:val="000000"/>
          <w:sz w:val="24"/>
          <w:szCs w:val="24"/>
        </w:rPr>
        <w:t xml:space="preserve">Implementation Plan </w:t>
      </w:r>
    </w:p>
    <w:p w14:paraId="40E2984D" w14:textId="77777777" w:rsidR="009111FD" w:rsidRPr="006A06DD"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6A06DD">
        <w:rPr>
          <w:rFonts w:ascii="Arial" w:eastAsia="Arial" w:hAnsi="Arial" w:cs="Arial"/>
          <w:color w:val="000000"/>
          <w:sz w:val="24"/>
          <w:szCs w:val="24"/>
        </w:rPr>
        <w:t>The Implementation Period will be a 3 Month period.</w:t>
      </w:r>
    </w:p>
    <w:p w14:paraId="4FF99C43" w14:textId="77777777" w:rsidR="009111FD" w:rsidRPr="00F713C3"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F713C3">
        <w:rPr>
          <w:rFonts w:ascii="Arial" w:eastAsia="Arial" w:hAnsi="Arial" w:cs="Arial"/>
          <w:color w:val="000000"/>
          <w:sz w:val="24"/>
          <w:szCs w:val="24"/>
        </w:rPr>
        <w:t xml:space="preserve">In accordance with the Implementation Plan, the Supplier shall: </w:t>
      </w:r>
    </w:p>
    <w:p w14:paraId="35EC8B76"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 xml:space="preserve">work cooperatively and in partnership with the Buyer and incumbent supplier, where applicable, to understand the scope of Services to ensure a mutually beneficial handover of the Services; </w:t>
      </w:r>
    </w:p>
    <w:p w14:paraId="4EAEEE88"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 xml:space="preserve">work with the incumbent supplier and Buyer to assess the scope of the Services and prepare a plan which demonstrates how they will mobilise the Services; </w:t>
      </w:r>
    </w:p>
    <w:p w14:paraId="2801A7E2"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 xml:space="preserve">liaise with the incumbent Supplier to enable the full completion of the Implementation Period activities; and </w:t>
      </w:r>
    </w:p>
    <w:p w14:paraId="62923FB9"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produce an Implementation Plan, to be agreed by the Buyer, for carrying out the requirements within the Implementation Period including, key Milestones and dependencies.</w:t>
      </w:r>
    </w:p>
    <w:p w14:paraId="1FA38602" w14:textId="77777777" w:rsidR="009111FD" w:rsidRPr="00F713C3"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F713C3">
        <w:rPr>
          <w:rFonts w:ascii="Arial" w:eastAsia="Arial" w:hAnsi="Arial" w:cs="Arial"/>
          <w:color w:val="000000"/>
          <w:sz w:val="24"/>
          <w:szCs w:val="24"/>
        </w:rPr>
        <w:lastRenderedPageBreak/>
        <w:t>The Implementation Plan will include detail stating:</w:t>
      </w:r>
    </w:p>
    <w:p w14:paraId="5F58C07C" w14:textId="59B7D756"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 xml:space="preserve">how the Supplier will work with the incumbent Supplier and the Buyer Authorised Representative to capture and load up information such as asset </w:t>
      </w:r>
      <w:r w:rsidR="007776B4" w:rsidRPr="00F713C3">
        <w:rPr>
          <w:rFonts w:ascii="Arial" w:eastAsia="Arial" w:hAnsi="Arial" w:cs="Arial"/>
          <w:color w:val="000000"/>
          <w:sz w:val="24"/>
          <w:szCs w:val="24"/>
        </w:rPr>
        <w:t>data;</w:t>
      </w:r>
      <w:r w:rsidRPr="00F713C3">
        <w:rPr>
          <w:rFonts w:ascii="Arial" w:eastAsia="Arial" w:hAnsi="Arial" w:cs="Arial"/>
          <w:color w:val="000000"/>
          <w:sz w:val="24"/>
          <w:szCs w:val="24"/>
        </w:rPr>
        <w:t xml:space="preserve"> and</w:t>
      </w:r>
    </w:p>
    <w:p w14:paraId="6ADD3301"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 xml:space="preserve">a communications plan, to be produced and implemented by the Supplier, but to be agreed with the Buyer, including the frequency, responsibility for and nature of communication with the Buyer and end users of the Services. </w:t>
      </w:r>
    </w:p>
    <w:p w14:paraId="42FAA506" w14:textId="77777777" w:rsidR="009111FD" w:rsidRPr="00F713C3"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F713C3">
        <w:rPr>
          <w:rFonts w:ascii="Arial" w:eastAsia="Arial" w:hAnsi="Arial" w:cs="Arial"/>
          <w:color w:val="000000"/>
          <w:sz w:val="24"/>
          <w:szCs w:val="24"/>
        </w:rPr>
        <w:t xml:space="preserve">In addition, the Supplier shall: </w:t>
      </w:r>
    </w:p>
    <w:p w14:paraId="2499B42B"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appoint a Supplier Authorised Representative who shall be responsible for the management of the Implementation Period, to ensure that the Implementation Period is planned and resourced adequately, and who will act as a point of contact for the Buyer;</w:t>
      </w:r>
    </w:p>
    <w:p w14:paraId="37A1990F"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mobilise all the Services specified in the Specification within the Contract;</w:t>
      </w:r>
    </w:p>
    <w:p w14:paraId="4D799A35" w14:textId="77777777" w:rsidR="009111FD" w:rsidRPr="00F713C3" w:rsidRDefault="009111FD" w:rsidP="00F03298">
      <w:pPr>
        <w:numPr>
          <w:ilvl w:val="2"/>
          <w:numId w:val="19"/>
        </w:numPr>
        <w:pBdr>
          <w:top w:val="nil"/>
          <w:left w:val="nil"/>
          <w:bottom w:val="nil"/>
          <w:right w:val="nil"/>
          <w:between w:val="nil"/>
        </w:pBdr>
        <w:tabs>
          <w:tab w:val="left" w:pos="1985"/>
          <w:tab w:val="left" w:pos="2127"/>
        </w:tabs>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produce an Implementation Plan report for each Buyer Premises to encompass programmes that will fulfil all the Buyer's obligations to landlords and other tenants:</w:t>
      </w:r>
    </w:p>
    <w:p w14:paraId="4D1DC137" w14:textId="77777777" w:rsidR="009111FD" w:rsidRPr="00F713C3" w:rsidRDefault="009111FD" w:rsidP="00F03298">
      <w:pPr>
        <w:numPr>
          <w:ilvl w:val="3"/>
          <w:numId w:val="19"/>
        </w:numPr>
        <w:pBdr>
          <w:top w:val="nil"/>
          <w:left w:val="nil"/>
          <w:bottom w:val="nil"/>
          <w:right w:val="nil"/>
          <w:between w:val="nil"/>
        </w:pBdr>
        <w:spacing w:before="120" w:after="120"/>
        <w:ind w:left="2268"/>
        <w:jc w:val="both"/>
        <w:rPr>
          <w:rFonts w:ascii="Arial" w:eastAsia="Arial" w:hAnsi="Arial" w:cs="Arial"/>
          <w:color w:val="000000"/>
          <w:sz w:val="24"/>
          <w:szCs w:val="24"/>
        </w:rPr>
      </w:pPr>
      <w:r w:rsidRPr="00F713C3">
        <w:rPr>
          <w:rFonts w:ascii="Arial" w:eastAsia="Arial" w:hAnsi="Arial" w:cs="Arial"/>
          <w:color w:val="000000"/>
          <w:sz w:val="24"/>
          <w:szCs w:val="24"/>
        </w:rPr>
        <w:t>the format of reports and programmes shall be in accordance with the Buyer's requirements and particular attention shall be paid to establishing the operating requirements of the occupiers when preparing these programmes which are subject to the Buyer's approval; and</w:t>
      </w:r>
    </w:p>
    <w:p w14:paraId="098A2C48" w14:textId="77777777" w:rsidR="009111FD" w:rsidRPr="00F713C3" w:rsidRDefault="009111FD" w:rsidP="00F03298">
      <w:pPr>
        <w:numPr>
          <w:ilvl w:val="3"/>
          <w:numId w:val="19"/>
        </w:numPr>
        <w:pBdr>
          <w:top w:val="nil"/>
          <w:left w:val="nil"/>
          <w:bottom w:val="nil"/>
          <w:right w:val="nil"/>
          <w:between w:val="nil"/>
        </w:pBdr>
        <w:spacing w:before="120" w:after="120"/>
        <w:ind w:left="2268"/>
        <w:jc w:val="both"/>
        <w:rPr>
          <w:rFonts w:ascii="Arial" w:eastAsia="Arial" w:hAnsi="Arial" w:cs="Arial"/>
          <w:color w:val="000000"/>
          <w:sz w:val="24"/>
          <w:szCs w:val="24"/>
        </w:rPr>
      </w:pPr>
      <w:r w:rsidRPr="00F713C3">
        <w:rPr>
          <w:rFonts w:ascii="Arial" w:eastAsia="Arial" w:hAnsi="Arial" w:cs="Arial"/>
          <w:color w:val="000000"/>
          <w:sz w:val="24"/>
          <w:szCs w:val="24"/>
        </w:rPr>
        <w:t>the Parties shall use reasonable endeavours to agree the contents of the report but if the Parties are unable to agree the contents within twenty (20) Working Days of its submission by the Supplier to the Buyer, then such Dispute shall be resolved in accordance with the Dispute Resolution Procedure.</w:t>
      </w:r>
    </w:p>
    <w:p w14:paraId="14D17CB5" w14:textId="77777777" w:rsidR="009111FD" w:rsidRPr="00F713C3"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manage and report progress against the Implementation Plan;</w:t>
      </w:r>
    </w:p>
    <w:p w14:paraId="43A9E839" w14:textId="77777777" w:rsidR="009111FD" w:rsidRPr="00F713C3"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construct and maintain an Implementation risk and issue register in conjunction with the Buyer detailing how risks and issues will be effectively communicated to the Buyer in order to mitigate them;</w:t>
      </w:r>
    </w:p>
    <w:p w14:paraId="683E9C96" w14:textId="77777777" w:rsidR="009111FD" w:rsidRPr="00F713C3"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 xml:space="preserve">attend progress meetings (frequency of such meetings shall be as set out in the </w:t>
      </w:r>
      <w:r>
        <w:rPr>
          <w:rFonts w:ascii="Arial" w:eastAsia="Arial" w:hAnsi="Arial" w:cs="Arial"/>
          <w:color w:val="000000"/>
          <w:sz w:val="24"/>
          <w:szCs w:val="24"/>
        </w:rPr>
        <w:t>contract</w:t>
      </w:r>
      <w:r w:rsidRPr="00F713C3">
        <w:rPr>
          <w:rFonts w:ascii="Arial" w:eastAsia="Arial" w:hAnsi="Arial" w:cs="Arial"/>
          <w:color w:val="000000"/>
          <w:sz w:val="24"/>
          <w:szCs w:val="24"/>
        </w:rPr>
        <w:t>) in accordance with the Buyer's requirements during the Implementation Period. Implementation meetings shall be chaired by the Buyer and all meeting minutes shall be kept and published by the Supplier; and</w:t>
      </w:r>
    </w:p>
    <w:p w14:paraId="450A0414" w14:textId="77777777" w:rsidR="009111FD" w:rsidRPr="00F713C3"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F713C3">
        <w:rPr>
          <w:rFonts w:ascii="Arial" w:eastAsia="Arial" w:hAnsi="Arial" w:cs="Arial"/>
          <w:color w:val="000000"/>
          <w:sz w:val="24"/>
          <w:szCs w:val="24"/>
        </w:rPr>
        <w:t>ensure that all risks associated with the Implementation Period are minimised to ensure a seamless change of control between incumbent provider and the Supplier.</w:t>
      </w:r>
    </w:p>
    <w:p w14:paraId="2C4B4816" w14:textId="77777777" w:rsidR="009111FD" w:rsidRPr="00C516AE" w:rsidRDefault="009111FD" w:rsidP="00F03298">
      <w:pPr>
        <w:keepNext/>
        <w:numPr>
          <w:ilvl w:val="0"/>
          <w:numId w:val="19"/>
        </w:numPr>
        <w:pBdr>
          <w:top w:val="nil"/>
          <w:left w:val="nil"/>
          <w:bottom w:val="nil"/>
          <w:right w:val="nil"/>
          <w:between w:val="nil"/>
        </w:pBdr>
        <w:tabs>
          <w:tab w:val="left" w:pos="0"/>
        </w:tabs>
        <w:spacing w:before="240" w:after="240"/>
        <w:ind w:left="709" w:hanging="709"/>
        <w:jc w:val="both"/>
        <w:rPr>
          <w:rFonts w:ascii="Arial Bold" w:eastAsia="Arial Bold" w:hAnsi="Arial Bold" w:cs="Arial Bold"/>
          <w:b/>
          <w:color w:val="000000"/>
          <w:sz w:val="24"/>
          <w:szCs w:val="24"/>
        </w:rPr>
      </w:pPr>
      <w:r w:rsidRPr="00C516AE">
        <w:rPr>
          <w:rFonts w:ascii="Arial Bold" w:eastAsia="Arial Bold" w:hAnsi="Arial Bold" w:cs="Arial Bold"/>
          <w:b/>
          <w:color w:val="000000"/>
          <w:sz w:val="24"/>
          <w:szCs w:val="24"/>
        </w:rPr>
        <w:lastRenderedPageBreak/>
        <w:t>Agreeing and following the Implementation Plan</w:t>
      </w:r>
    </w:p>
    <w:p w14:paraId="5F193F25" w14:textId="77777777" w:rsidR="009111FD" w:rsidRPr="00C516A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 xml:space="preserve">The Supplier shall provide a </w:t>
      </w:r>
      <w:r>
        <w:rPr>
          <w:rFonts w:ascii="Arial" w:eastAsia="Arial" w:hAnsi="Arial" w:cs="Arial"/>
          <w:color w:val="000000"/>
          <w:sz w:val="24"/>
          <w:szCs w:val="24"/>
        </w:rPr>
        <w:t>final</w:t>
      </w:r>
      <w:r w:rsidRPr="00C516AE">
        <w:rPr>
          <w:rFonts w:ascii="Arial" w:eastAsia="Arial" w:hAnsi="Arial" w:cs="Arial"/>
          <w:color w:val="000000"/>
          <w:sz w:val="24"/>
          <w:szCs w:val="24"/>
        </w:rPr>
        <w:t xml:space="preserve"> Implementation Plan</w:t>
      </w:r>
      <w:r w:rsidRPr="00DD1346">
        <w:rPr>
          <w:rFonts w:ascii="Arial" w:eastAsia="Arial" w:hAnsi="Arial" w:cs="Arial"/>
          <w:color w:val="000000"/>
          <w:sz w:val="24"/>
          <w:szCs w:val="24"/>
        </w:rPr>
        <w:t xml:space="preserve"> </w:t>
      </w:r>
      <w:r>
        <w:rPr>
          <w:rFonts w:ascii="Arial" w:eastAsia="Arial" w:hAnsi="Arial" w:cs="Arial"/>
          <w:color w:val="000000"/>
          <w:sz w:val="24"/>
          <w:szCs w:val="24"/>
        </w:rPr>
        <w:t xml:space="preserve">as </w:t>
      </w:r>
      <w:r w:rsidRPr="00C516AE">
        <w:rPr>
          <w:rFonts w:ascii="Arial" w:eastAsia="Arial" w:hAnsi="Arial" w:cs="Arial"/>
          <w:color w:val="000000"/>
          <w:sz w:val="24"/>
          <w:szCs w:val="24"/>
        </w:rPr>
        <w:t xml:space="preserve">set out in the Annex to this Schedule </w:t>
      </w:r>
      <w:r w:rsidRPr="006A06DD">
        <w:rPr>
          <w:rFonts w:ascii="Arial" w:eastAsia="Arial" w:hAnsi="Arial" w:cs="Arial"/>
          <w:b/>
          <w:color w:val="000000"/>
          <w:sz w:val="24"/>
          <w:szCs w:val="24"/>
        </w:rPr>
        <w:t xml:space="preserve">10 working </w:t>
      </w:r>
      <w:r w:rsidRPr="006A06DD">
        <w:rPr>
          <w:rFonts w:ascii="Arial" w:eastAsia="Arial" w:hAnsi="Arial" w:cs="Arial"/>
          <w:color w:val="000000"/>
          <w:sz w:val="24"/>
          <w:szCs w:val="24"/>
        </w:rPr>
        <w:t>days after the notification of contract award.</w:t>
      </w:r>
    </w:p>
    <w:p w14:paraId="66984F66" w14:textId="77777777" w:rsidR="009111FD" w:rsidRPr="00C516A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The Implementation Plan:</w:t>
      </w:r>
    </w:p>
    <w:p w14:paraId="7C2AD78A"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must contain information at the level of detail necessary to manage the implementation stage effectively and as the Buyer may otherwise require; and</w:t>
      </w:r>
    </w:p>
    <w:p w14:paraId="129BC105"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it shall take account of all dependencies known to, or which should reasonably be known to, the Supplier.</w:t>
      </w:r>
    </w:p>
    <w:p w14:paraId="7C48A844" w14:textId="77777777" w:rsidR="009111FD" w:rsidRPr="00C516AE" w:rsidRDefault="009111FD" w:rsidP="00F03298">
      <w:pPr>
        <w:numPr>
          <w:ilvl w:val="1"/>
          <w:numId w:val="19"/>
        </w:numPr>
        <w:pBdr>
          <w:top w:val="nil"/>
          <w:left w:val="nil"/>
          <w:bottom w:val="nil"/>
          <w:right w:val="nil"/>
          <w:between w:val="nil"/>
        </w:pBdr>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Following receipt of the draft Implementation Plan from the Supplier, the Parties shall use reasonable endeavours to agree the contents of the Implementation Plan. If the Parties are unable to agree the contents of the Implementation Plan within twenty (20) Working Days of its submission, then such Dispute shall be resolved in accordance with the Dispute Resolution Procedure.</w:t>
      </w:r>
    </w:p>
    <w:p w14:paraId="0A6C358A" w14:textId="77777777" w:rsidR="009111FD" w:rsidRPr="00C516AE" w:rsidRDefault="009111FD" w:rsidP="00F03298">
      <w:pPr>
        <w:numPr>
          <w:ilvl w:val="1"/>
          <w:numId w:val="19"/>
        </w:numPr>
        <w:pBdr>
          <w:top w:val="nil"/>
          <w:left w:val="nil"/>
          <w:bottom w:val="nil"/>
          <w:right w:val="nil"/>
          <w:between w:val="nil"/>
        </w:pBdr>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The Supplier shall provide each of the Deliverable Items identified in the Implementation Plan by the date assigned to that Deliverable Item in the Implementation Plan so as to ensure that each Milestone identified in the Implementation Plan is Achieved on or before its Milestone Date.</w:t>
      </w:r>
    </w:p>
    <w:p w14:paraId="744E93EB" w14:textId="77777777" w:rsidR="009111FD" w:rsidRPr="00C516AE" w:rsidRDefault="009111FD" w:rsidP="00F03298">
      <w:pPr>
        <w:numPr>
          <w:ilvl w:val="1"/>
          <w:numId w:val="19"/>
        </w:numPr>
        <w:pBdr>
          <w:top w:val="nil"/>
          <w:left w:val="nil"/>
          <w:bottom w:val="nil"/>
          <w:right w:val="nil"/>
          <w:between w:val="nil"/>
        </w:pBdr>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The Supplier shall monitor its performance against the Implementation Plan and Milestones (if any) and report to the Buyer on such performance.</w:t>
      </w:r>
    </w:p>
    <w:p w14:paraId="058DA5B2" w14:textId="77777777" w:rsidR="009111FD" w:rsidRPr="00C516AE" w:rsidRDefault="009111FD" w:rsidP="00F03298">
      <w:pPr>
        <w:keepNext/>
        <w:numPr>
          <w:ilvl w:val="0"/>
          <w:numId w:val="19"/>
        </w:numPr>
        <w:pBdr>
          <w:top w:val="nil"/>
          <w:left w:val="nil"/>
          <w:bottom w:val="nil"/>
          <w:right w:val="nil"/>
          <w:between w:val="nil"/>
        </w:pBdr>
        <w:tabs>
          <w:tab w:val="left" w:pos="0"/>
        </w:tabs>
        <w:spacing w:before="240" w:after="240"/>
        <w:ind w:left="709" w:hanging="709"/>
        <w:jc w:val="both"/>
        <w:rPr>
          <w:rFonts w:ascii="Arial Bold" w:eastAsia="Arial Bold" w:hAnsi="Arial Bold" w:cs="Arial Bold"/>
          <w:b/>
          <w:color w:val="000000"/>
          <w:sz w:val="24"/>
          <w:szCs w:val="24"/>
        </w:rPr>
      </w:pPr>
      <w:r w:rsidRPr="00C516AE">
        <w:rPr>
          <w:rFonts w:ascii="Arial Bold" w:eastAsia="Arial Bold" w:hAnsi="Arial Bold" w:cs="Arial Bold"/>
          <w:b/>
          <w:color w:val="000000"/>
          <w:sz w:val="24"/>
          <w:szCs w:val="24"/>
        </w:rPr>
        <w:t>Reviewing and changing the Implementation Plan</w:t>
      </w:r>
    </w:p>
    <w:p w14:paraId="261A52F1" w14:textId="77777777" w:rsidR="009111FD" w:rsidRPr="00C516A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Pr>
          <w:rFonts w:ascii="Arial" w:eastAsia="Arial" w:hAnsi="Arial" w:cs="Arial"/>
          <w:color w:val="000000"/>
          <w:sz w:val="24"/>
          <w:szCs w:val="24"/>
        </w:rPr>
        <w:t>T</w:t>
      </w:r>
      <w:r w:rsidRPr="00C516AE">
        <w:rPr>
          <w:rFonts w:ascii="Arial" w:eastAsia="Arial" w:hAnsi="Arial" w:cs="Arial"/>
          <w:color w:val="000000"/>
          <w:sz w:val="24"/>
          <w:szCs w:val="24"/>
        </w:rPr>
        <w:t>he Supplier shall keep the Implementation Plan under review in accordance with the Buyer’s instructions and ensure that it is updated on a regular basis.</w:t>
      </w:r>
    </w:p>
    <w:p w14:paraId="5AECA0A5" w14:textId="77777777" w:rsidR="009111FD" w:rsidRPr="00C516A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The Buyer shall have the right to require the Supplier to include any reasonable changes or provisions in each version of the Implementation Plan.</w:t>
      </w:r>
    </w:p>
    <w:p w14:paraId="42DBC384" w14:textId="77777777" w:rsidR="009111FD" w:rsidRPr="00C516A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Changes to any Milestones, Milestone Payments and Delay Payments shall only be made in accordance with the Variation Procedure.</w:t>
      </w:r>
    </w:p>
    <w:p w14:paraId="03E8762C" w14:textId="77777777" w:rsidR="009111FD" w:rsidRPr="004E66D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Time in relation to compliance with the Implementation Plan shall be of the essence and failure of the Supplier to comply with the Implementation Plan shall be a material Default.</w:t>
      </w:r>
    </w:p>
    <w:p w14:paraId="080A39F3" w14:textId="77777777" w:rsidR="009111FD" w:rsidRPr="00C516AE" w:rsidRDefault="009111FD" w:rsidP="00F03298">
      <w:pPr>
        <w:keepNext/>
        <w:numPr>
          <w:ilvl w:val="0"/>
          <w:numId w:val="19"/>
        </w:numPr>
        <w:pBdr>
          <w:top w:val="nil"/>
          <w:left w:val="nil"/>
          <w:bottom w:val="nil"/>
          <w:right w:val="nil"/>
          <w:between w:val="nil"/>
        </w:pBdr>
        <w:tabs>
          <w:tab w:val="left" w:pos="0"/>
        </w:tabs>
        <w:spacing w:before="240" w:after="240"/>
        <w:ind w:left="709" w:hanging="709"/>
        <w:jc w:val="both"/>
        <w:rPr>
          <w:rFonts w:ascii="Arial" w:eastAsia="Arial" w:hAnsi="Arial" w:cs="Arial"/>
          <w:b/>
          <w:smallCaps/>
          <w:color w:val="000000"/>
          <w:sz w:val="24"/>
          <w:szCs w:val="24"/>
        </w:rPr>
      </w:pPr>
      <w:r w:rsidRPr="00C516AE">
        <w:rPr>
          <w:rFonts w:ascii="Arial Bold" w:eastAsia="Arial Bold" w:hAnsi="Arial Bold" w:cs="Arial Bold"/>
          <w:b/>
          <w:color w:val="000000"/>
          <w:sz w:val="24"/>
          <w:szCs w:val="24"/>
        </w:rPr>
        <w:lastRenderedPageBreak/>
        <w:t xml:space="preserve">What to do if there is a Delay </w:t>
      </w:r>
    </w:p>
    <w:p w14:paraId="0B5DC917" w14:textId="77777777" w:rsidR="009111FD" w:rsidRPr="00C516AE" w:rsidRDefault="009111FD" w:rsidP="00F03298">
      <w:pPr>
        <w:keepNext/>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 xml:space="preserve">If the Supplier becomes aware that there is, or there is reasonably likely to be, a Delay under this Contract it shall: </w:t>
      </w:r>
    </w:p>
    <w:p w14:paraId="27F83878"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 xml:space="preserve">notify the Buyer as soon as practically possible and no later than within two (2) Working Days from becoming aware of the Delay or anticipated Delay; </w:t>
      </w:r>
    </w:p>
    <w:p w14:paraId="789B2783"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include in its notification an explanation of the actual or anticipated impact of the Delay;</w:t>
      </w:r>
    </w:p>
    <w:p w14:paraId="7347B736"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comply with the Buyer’s instructions in order to address the impact of the Delay or anticipated Delay; and</w:t>
      </w:r>
    </w:p>
    <w:p w14:paraId="214C7EBE"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use all reasonable endeavours to eliminate or mitigate the consequences of any Delay or anticipated Delay.</w:t>
      </w:r>
    </w:p>
    <w:p w14:paraId="0EA6F6B3" w14:textId="77777777" w:rsidR="009111FD" w:rsidRPr="00C516AE" w:rsidRDefault="009111FD" w:rsidP="00F03298">
      <w:pPr>
        <w:keepNext/>
        <w:numPr>
          <w:ilvl w:val="0"/>
          <w:numId w:val="19"/>
        </w:numPr>
        <w:pBdr>
          <w:top w:val="nil"/>
          <w:left w:val="nil"/>
          <w:bottom w:val="nil"/>
          <w:right w:val="nil"/>
          <w:between w:val="nil"/>
        </w:pBdr>
        <w:tabs>
          <w:tab w:val="left" w:pos="0"/>
        </w:tabs>
        <w:spacing w:before="240" w:after="240"/>
        <w:ind w:left="709" w:hanging="709"/>
        <w:jc w:val="both"/>
        <w:rPr>
          <w:rFonts w:ascii="Arial Bold" w:eastAsia="Arial Bold" w:hAnsi="Arial Bold" w:cs="Arial Bold"/>
          <w:b/>
          <w:color w:val="000000"/>
          <w:sz w:val="24"/>
          <w:szCs w:val="24"/>
        </w:rPr>
      </w:pPr>
      <w:r w:rsidRPr="00C516AE">
        <w:rPr>
          <w:rFonts w:ascii="Arial Bold" w:eastAsia="Arial Bold" w:hAnsi="Arial Bold" w:cs="Arial Bold"/>
          <w:b/>
          <w:color w:val="000000"/>
          <w:sz w:val="24"/>
          <w:szCs w:val="24"/>
        </w:rPr>
        <w:t>Compensation for a Delay</w:t>
      </w:r>
    </w:p>
    <w:p w14:paraId="3652E2EE" w14:textId="77777777" w:rsidR="009111FD" w:rsidRPr="00C516AE" w:rsidRDefault="009111FD" w:rsidP="00F03298">
      <w:pPr>
        <w:numPr>
          <w:ilvl w:val="1"/>
          <w:numId w:val="19"/>
        </w:numPr>
        <w:pBdr>
          <w:top w:val="nil"/>
          <w:left w:val="nil"/>
          <w:bottom w:val="nil"/>
          <w:right w:val="nil"/>
          <w:between w:val="nil"/>
        </w:pBdr>
        <w:tabs>
          <w:tab w:val="left" w:pos="1134"/>
        </w:tabs>
        <w:spacing w:before="120" w:after="120"/>
        <w:ind w:left="709" w:hanging="709"/>
        <w:jc w:val="both"/>
        <w:rPr>
          <w:rFonts w:ascii="Arial" w:eastAsia="Arial" w:hAnsi="Arial" w:cs="Arial"/>
          <w:color w:val="000000"/>
          <w:sz w:val="24"/>
          <w:szCs w:val="24"/>
        </w:rPr>
      </w:pPr>
      <w:r w:rsidRPr="00C516AE">
        <w:rPr>
          <w:rFonts w:ascii="Arial" w:eastAsia="Arial" w:hAnsi="Arial" w:cs="Arial"/>
          <w:color w:val="000000"/>
          <w:sz w:val="24"/>
          <w:szCs w:val="24"/>
        </w:rPr>
        <w:t>If Delay Payments have been included in the Implementation Plan and a Milestone has not been achieved by the relevant Milestone Date, the Supplier shall pay to the Buyer such Delay Payments (calculated as set out by the Buyer in the Implementation Plan) and the following provisions shall apply:</w:t>
      </w:r>
    </w:p>
    <w:p w14:paraId="24D89D41"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the Supplier acknowledges and agrees that any Delay Payment is a price adjustment and not an estimate of the Loss that may be suffered by the Buyer as a result of the Supplier’s failure to Achieve the corresponding Milestone;</w:t>
      </w:r>
    </w:p>
    <w:p w14:paraId="25158375" w14:textId="77777777" w:rsidR="009111FD" w:rsidRPr="00C516AE" w:rsidRDefault="009111FD" w:rsidP="00F03298">
      <w:pPr>
        <w:keepNext/>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Delay Payments shall be the Buyer's exclusive financial remedy for the Supplier’s failure to Achieve a Milestone by its Milestone Date except where:</w:t>
      </w:r>
    </w:p>
    <w:p w14:paraId="4560E5DD" w14:textId="77777777" w:rsidR="009111FD" w:rsidRPr="00C516AE" w:rsidRDefault="009111FD" w:rsidP="00F03298">
      <w:pPr>
        <w:numPr>
          <w:ilvl w:val="3"/>
          <w:numId w:val="19"/>
        </w:numPr>
        <w:pBdr>
          <w:top w:val="nil"/>
          <w:left w:val="nil"/>
          <w:bottom w:val="nil"/>
          <w:right w:val="nil"/>
          <w:between w:val="nil"/>
        </w:pBdr>
        <w:spacing w:before="120" w:after="120"/>
        <w:ind w:left="2268" w:hanging="706"/>
        <w:jc w:val="both"/>
        <w:rPr>
          <w:rFonts w:ascii="Arial" w:eastAsia="Arial" w:hAnsi="Arial" w:cs="Arial"/>
          <w:color w:val="000000"/>
          <w:sz w:val="24"/>
          <w:szCs w:val="24"/>
        </w:rPr>
      </w:pPr>
      <w:r w:rsidRPr="00C516AE">
        <w:rPr>
          <w:rFonts w:ascii="Arial" w:eastAsia="Arial" w:hAnsi="Arial" w:cs="Arial"/>
          <w:color w:val="000000"/>
          <w:sz w:val="24"/>
          <w:szCs w:val="24"/>
        </w:rPr>
        <w:t xml:space="preserve">the Buyer is otherwise entitled to or does terminate this Contract pursuant to Clause 10.4 (When the Buyer can end this contract); or </w:t>
      </w:r>
    </w:p>
    <w:p w14:paraId="315F1844" w14:textId="77777777" w:rsidR="009111FD" w:rsidRPr="00C516AE" w:rsidRDefault="009111FD" w:rsidP="00F03298">
      <w:pPr>
        <w:numPr>
          <w:ilvl w:val="3"/>
          <w:numId w:val="19"/>
        </w:numPr>
        <w:pBdr>
          <w:top w:val="nil"/>
          <w:left w:val="nil"/>
          <w:bottom w:val="nil"/>
          <w:right w:val="nil"/>
          <w:between w:val="nil"/>
        </w:pBdr>
        <w:spacing w:before="120" w:after="120"/>
        <w:ind w:left="2268" w:hanging="706"/>
        <w:jc w:val="both"/>
        <w:rPr>
          <w:rFonts w:ascii="Arial" w:eastAsia="Arial" w:hAnsi="Arial" w:cs="Arial"/>
          <w:color w:val="000000"/>
          <w:sz w:val="24"/>
          <w:szCs w:val="24"/>
        </w:rPr>
      </w:pPr>
      <w:r w:rsidRPr="00C516AE">
        <w:rPr>
          <w:rFonts w:ascii="Arial" w:eastAsia="Arial" w:hAnsi="Arial" w:cs="Arial"/>
          <w:color w:val="000000"/>
          <w:sz w:val="24"/>
          <w:szCs w:val="24"/>
        </w:rPr>
        <w:t>the delay exceeds the number of days (the "</w:t>
      </w:r>
      <w:r w:rsidRPr="00C516AE">
        <w:rPr>
          <w:rFonts w:ascii="Arial" w:eastAsia="Arial" w:hAnsi="Arial" w:cs="Arial"/>
          <w:b/>
          <w:color w:val="000000"/>
          <w:sz w:val="24"/>
          <w:szCs w:val="24"/>
        </w:rPr>
        <w:t>Delay Period Limit</w:t>
      </w:r>
      <w:r w:rsidRPr="00C516AE">
        <w:rPr>
          <w:rFonts w:ascii="Arial" w:eastAsia="Arial" w:hAnsi="Arial" w:cs="Arial"/>
          <w:color w:val="000000"/>
          <w:sz w:val="24"/>
          <w:szCs w:val="24"/>
        </w:rPr>
        <w:t>") specified in the Implementation Plan commencing on the relevant Milestone Date;</w:t>
      </w:r>
    </w:p>
    <w:p w14:paraId="2832BF66"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the Delay Payments will accrue on a daily basis from the relevant Milestone Date until the date when the Milestone is Achieved;</w:t>
      </w:r>
    </w:p>
    <w:p w14:paraId="3DE5659A"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no payment or other act or omission of the Buyer shall in any way affect the rights of the Buyer to recover the Delay Payments or be deemed to be a waiver of the right of the Buyer to recover any such damages; and</w:t>
      </w:r>
    </w:p>
    <w:p w14:paraId="24778B9B" w14:textId="77777777" w:rsidR="009111FD" w:rsidRPr="00C516AE" w:rsidRDefault="009111FD" w:rsidP="00F03298">
      <w:pPr>
        <w:numPr>
          <w:ilvl w:val="2"/>
          <w:numId w:val="19"/>
        </w:numPr>
        <w:pBdr>
          <w:top w:val="nil"/>
          <w:left w:val="nil"/>
          <w:bottom w:val="nil"/>
          <w:right w:val="nil"/>
          <w:between w:val="nil"/>
        </w:pBdr>
        <w:spacing w:before="120" w:after="120"/>
        <w:ind w:left="1560" w:hanging="851"/>
        <w:jc w:val="both"/>
        <w:rPr>
          <w:rFonts w:ascii="Arial" w:eastAsia="Arial" w:hAnsi="Arial" w:cs="Arial"/>
          <w:color w:val="000000"/>
          <w:sz w:val="24"/>
          <w:szCs w:val="24"/>
        </w:rPr>
      </w:pPr>
      <w:r w:rsidRPr="00C516AE">
        <w:rPr>
          <w:rFonts w:ascii="Arial" w:eastAsia="Arial" w:hAnsi="Arial" w:cs="Arial"/>
          <w:color w:val="000000"/>
          <w:sz w:val="24"/>
          <w:szCs w:val="24"/>
        </w:rPr>
        <w:t>Delay Payments shall not be subject to or count towards any limitation on liability set out in Clause 11 (How much you can be held responsible for).</w:t>
      </w:r>
    </w:p>
    <w:p w14:paraId="193377CD" w14:textId="77777777" w:rsidR="009111FD" w:rsidRDefault="009111FD" w:rsidP="009111FD">
      <w:pPr>
        <w:ind w:left="357"/>
        <w:rPr>
          <w:rFonts w:ascii="Arial" w:eastAsia="Arial" w:hAnsi="Arial"/>
          <w:sz w:val="24"/>
          <w:szCs w:val="24"/>
        </w:rPr>
      </w:pPr>
    </w:p>
    <w:p w14:paraId="6687B9AE" w14:textId="77777777" w:rsidR="009111FD" w:rsidRDefault="009111FD" w:rsidP="009111FD">
      <w:pPr>
        <w:ind w:left="357"/>
        <w:rPr>
          <w:rFonts w:ascii="Arial" w:eastAsia="Arial" w:hAnsi="Arial"/>
          <w:sz w:val="24"/>
          <w:szCs w:val="24"/>
        </w:rPr>
      </w:pPr>
    </w:p>
    <w:p w14:paraId="7FEB299D" w14:textId="77777777" w:rsidR="009111FD" w:rsidRPr="007D66F7" w:rsidRDefault="009111FD" w:rsidP="009111FD">
      <w:pPr>
        <w:ind w:left="720"/>
        <w:rPr>
          <w:rFonts w:ascii="Arial" w:eastAsia="Arial" w:hAnsi="Arial" w:cs="Arial"/>
          <w:b/>
          <w:color w:val="000000"/>
          <w:sz w:val="24"/>
          <w:szCs w:val="24"/>
        </w:rPr>
      </w:pPr>
      <w:r w:rsidRPr="007D66F7">
        <w:rPr>
          <w:rFonts w:ascii="Arial" w:eastAsia="Arial" w:hAnsi="Arial" w:cs="Arial"/>
          <w:b/>
          <w:color w:val="000000"/>
          <w:sz w:val="24"/>
          <w:szCs w:val="24"/>
        </w:rPr>
        <w:t>Annex 1: Implementation Plan</w:t>
      </w:r>
    </w:p>
    <w:p w14:paraId="7BA87154" w14:textId="77777777" w:rsidR="009111FD" w:rsidRPr="007D66F7" w:rsidRDefault="009111FD" w:rsidP="009111FD">
      <w:pPr>
        <w:pBdr>
          <w:top w:val="nil"/>
          <w:left w:val="nil"/>
          <w:bottom w:val="nil"/>
          <w:right w:val="nil"/>
          <w:between w:val="nil"/>
        </w:pBdr>
        <w:tabs>
          <w:tab w:val="left" w:pos="1134"/>
        </w:tabs>
        <w:spacing w:before="120" w:after="120"/>
        <w:ind w:left="360" w:hanging="576"/>
        <w:rPr>
          <w:rFonts w:ascii="Arial" w:eastAsia="Arial" w:hAnsi="Arial" w:cs="Arial"/>
          <w:color w:val="000000"/>
          <w:sz w:val="24"/>
          <w:szCs w:val="24"/>
        </w:rPr>
      </w:pPr>
    </w:p>
    <w:p w14:paraId="0810A91E" w14:textId="77777777" w:rsidR="009111FD" w:rsidRPr="007D66F7" w:rsidRDefault="009111FD" w:rsidP="009111FD">
      <w:pPr>
        <w:pBdr>
          <w:top w:val="nil"/>
          <w:left w:val="nil"/>
          <w:bottom w:val="nil"/>
          <w:right w:val="nil"/>
          <w:between w:val="nil"/>
        </w:pBdr>
        <w:tabs>
          <w:tab w:val="left" w:pos="1134"/>
        </w:tabs>
        <w:spacing w:before="120" w:after="120"/>
        <w:ind w:left="360" w:hanging="576"/>
        <w:rPr>
          <w:rFonts w:ascii="Arial" w:eastAsia="Arial" w:hAnsi="Arial" w:cs="Arial"/>
          <w:color w:val="000000"/>
          <w:sz w:val="24"/>
          <w:szCs w:val="24"/>
        </w:rPr>
      </w:pPr>
      <w:r w:rsidRPr="007D66F7">
        <w:rPr>
          <w:rFonts w:ascii="Arial" w:eastAsia="Arial" w:hAnsi="Arial" w:cs="Arial"/>
          <w:color w:val="000000"/>
          <w:sz w:val="24"/>
          <w:szCs w:val="24"/>
        </w:rPr>
        <w:t>The Implementation Plan is set out below and the Milestones to be Achieved are identified below:</w:t>
      </w:r>
    </w:p>
    <w:p w14:paraId="49E517F3" w14:textId="77777777" w:rsidR="00DB2BBC" w:rsidRPr="007D66F7" w:rsidRDefault="00DB2BBC" w:rsidP="009111FD">
      <w:pPr>
        <w:ind w:left="720"/>
        <w:rPr>
          <w:rFonts w:ascii="Arial" w:hAnsi="Arial" w:cs="Arial"/>
        </w:rPr>
      </w:pPr>
    </w:p>
    <w:tbl>
      <w:tblPr>
        <w:tblW w:w="973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2126"/>
        <w:gridCol w:w="1276"/>
        <w:gridCol w:w="1275"/>
        <w:gridCol w:w="1276"/>
        <w:gridCol w:w="1276"/>
        <w:gridCol w:w="1366"/>
      </w:tblGrid>
      <w:tr w:rsidR="000F1CE2" w:rsidRPr="007D66F7" w14:paraId="41EBAFA1" w14:textId="77777777" w:rsidTr="0084563F">
        <w:trPr>
          <w:cantSplit/>
          <w:trHeight w:val="1000"/>
          <w:tblHeader/>
        </w:trPr>
        <w:tc>
          <w:tcPr>
            <w:tcW w:w="1135" w:type="dxa"/>
            <w:tcBorders>
              <w:bottom w:val="single" w:sz="4" w:space="0" w:color="000000" w:themeColor="text1"/>
            </w:tcBorders>
            <w:shd w:val="clear" w:color="auto" w:fill="ACB9CA" w:themeFill="text2" w:themeFillTint="66"/>
          </w:tcPr>
          <w:p w14:paraId="04C50C75"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Milestone</w:t>
            </w:r>
          </w:p>
        </w:tc>
        <w:tc>
          <w:tcPr>
            <w:tcW w:w="2126" w:type="dxa"/>
            <w:tcBorders>
              <w:bottom w:val="single" w:sz="4" w:space="0" w:color="000000" w:themeColor="text1"/>
            </w:tcBorders>
            <w:shd w:val="clear" w:color="auto" w:fill="ACB9CA" w:themeFill="text2" w:themeFillTint="66"/>
          </w:tcPr>
          <w:p w14:paraId="167B8866"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Deliverable Items</w:t>
            </w:r>
          </w:p>
        </w:tc>
        <w:tc>
          <w:tcPr>
            <w:tcW w:w="1276" w:type="dxa"/>
            <w:tcBorders>
              <w:bottom w:val="single" w:sz="4" w:space="0" w:color="000000" w:themeColor="text1"/>
            </w:tcBorders>
            <w:shd w:val="clear" w:color="auto" w:fill="ACB9CA" w:themeFill="text2" w:themeFillTint="66"/>
          </w:tcPr>
          <w:p w14:paraId="1C2C64C2"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Duration</w:t>
            </w:r>
          </w:p>
        </w:tc>
        <w:tc>
          <w:tcPr>
            <w:tcW w:w="1275" w:type="dxa"/>
            <w:tcBorders>
              <w:bottom w:val="single" w:sz="4" w:space="0" w:color="000000" w:themeColor="text1"/>
            </w:tcBorders>
            <w:shd w:val="clear" w:color="auto" w:fill="ACB9CA" w:themeFill="text2" w:themeFillTint="66"/>
          </w:tcPr>
          <w:p w14:paraId="6E2226B0"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Milestone Date</w:t>
            </w:r>
          </w:p>
        </w:tc>
        <w:tc>
          <w:tcPr>
            <w:tcW w:w="1276" w:type="dxa"/>
            <w:tcBorders>
              <w:bottom w:val="single" w:sz="4" w:space="0" w:color="000000" w:themeColor="text1"/>
            </w:tcBorders>
            <w:shd w:val="clear" w:color="auto" w:fill="ACB9CA" w:themeFill="text2" w:themeFillTint="66"/>
          </w:tcPr>
          <w:p w14:paraId="2F332154"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Buyer Responsibilities</w:t>
            </w:r>
          </w:p>
        </w:tc>
        <w:tc>
          <w:tcPr>
            <w:tcW w:w="1276" w:type="dxa"/>
            <w:tcBorders>
              <w:bottom w:val="single" w:sz="4" w:space="0" w:color="000000" w:themeColor="text1"/>
            </w:tcBorders>
            <w:shd w:val="clear" w:color="auto" w:fill="ACB9CA" w:themeFill="text2" w:themeFillTint="66"/>
          </w:tcPr>
          <w:p w14:paraId="579262DD"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 xml:space="preserve">Milestone Payments </w:t>
            </w:r>
          </w:p>
        </w:tc>
        <w:tc>
          <w:tcPr>
            <w:tcW w:w="1366" w:type="dxa"/>
            <w:tcBorders>
              <w:bottom w:val="single" w:sz="4" w:space="0" w:color="000000" w:themeColor="text1"/>
            </w:tcBorders>
            <w:shd w:val="clear" w:color="auto" w:fill="ACB9CA" w:themeFill="text2" w:themeFillTint="66"/>
          </w:tcPr>
          <w:p w14:paraId="25E79FD7" w14:textId="77777777" w:rsidR="000F1CE2" w:rsidRPr="007D66F7" w:rsidRDefault="000F1CE2" w:rsidP="0084563F">
            <w:pPr>
              <w:keepNext/>
              <w:pBdr>
                <w:top w:val="nil"/>
                <w:left w:val="nil"/>
                <w:bottom w:val="nil"/>
                <w:right w:val="nil"/>
                <w:between w:val="nil"/>
              </w:pBdr>
              <w:spacing w:before="120" w:after="120"/>
              <w:ind w:left="142" w:hanging="142"/>
              <w:jc w:val="both"/>
              <w:rPr>
                <w:rFonts w:ascii="Arial" w:eastAsia="Arial" w:hAnsi="Arial" w:cs="Arial"/>
                <w:b/>
                <w:bCs/>
                <w:color w:val="000000"/>
                <w:sz w:val="18"/>
                <w:szCs w:val="18"/>
              </w:rPr>
            </w:pPr>
            <w:r w:rsidRPr="007D66F7">
              <w:rPr>
                <w:rFonts w:ascii="Arial" w:eastAsia="Arial" w:hAnsi="Arial" w:cs="Arial"/>
                <w:b/>
                <w:bCs/>
                <w:color w:val="000000"/>
                <w:sz w:val="18"/>
                <w:szCs w:val="18"/>
              </w:rPr>
              <w:t>Delay Payments</w:t>
            </w:r>
          </w:p>
        </w:tc>
      </w:tr>
      <w:tr w:rsidR="000F1CE2" w:rsidRPr="007D66F7" w14:paraId="7098833C"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09BD99FE"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1</w:t>
            </w:r>
          </w:p>
        </w:tc>
        <w:tc>
          <w:tcPr>
            <w:tcW w:w="2126" w:type="dxa"/>
            <w:tcBorders>
              <w:top w:val="single" w:sz="4" w:space="0" w:color="000000" w:themeColor="text1"/>
              <w:bottom w:val="single" w:sz="4" w:space="0" w:color="000000" w:themeColor="text1"/>
            </w:tcBorders>
            <w:shd w:val="clear" w:color="auto" w:fill="FFFFFF" w:themeFill="background1"/>
          </w:tcPr>
          <w:p w14:paraId="49C96B55"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Changes to  Portal to ensure registration data for NQSWs meets requirements.</w:t>
            </w:r>
          </w:p>
        </w:tc>
        <w:tc>
          <w:tcPr>
            <w:tcW w:w="1276" w:type="dxa"/>
            <w:tcBorders>
              <w:top w:val="single" w:sz="4" w:space="0" w:color="000000" w:themeColor="text1"/>
              <w:bottom w:val="single" w:sz="4" w:space="0" w:color="000000" w:themeColor="text1"/>
            </w:tcBorders>
            <w:shd w:val="clear" w:color="auto" w:fill="FFFFFF" w:themeFill="background1"/>
          </w:tcPr>
          <w:p w14:paraId="4F276F59"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1 month</w:t>
            </w:r>
          </w:p>
        </w:tc>
        <w:tc>
          <w:tcPr>
            <w:tcW w:w="1275" w:type="dxa"/>
            <w:tcBorders>
              <w:top w:val="single" w:sz="4" w:space="0" w:color="000000" w:themeColor="text1"/>
              <w:bottom w:val="single" w:sz="4" w:space="0" w:color="000000" w:themeColor="text1"/>
            </w:tcBorders>
            <w:shd w:val="clear" w:color="auto" w:fill="FFFFFF" w:themeFill="background1"/>
          </w:tcPr>
          <w:p w14:paraId="36E79082"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01 May 2022</w:t>
            </w:r>
          </w:p>
        </w:tc>
        <w:tc>
          <w:tcPr>
            <w:tcW w:w="1276" w:type="dxa"/>
            <w:tcBorders>
              <w:top w:val="single" w:sz="4" w:space="0" w:color="000000" w:themeColor="text1"/>
              <w:bottom w:val="single" w:sz="4" w:space="0" w:color="000000" w:themeColor="text1"/>
            </w:tcBorders>
            <w:shd w:val="clear" w:color="auto" w:fill="FFFFFF" w:themeFill="background1"/>
          </w:tcPr>
          <w:p w14:paraId="6C9FA9A2"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443BA6F5"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3F80EFA1" w14:textId="77777777" w:rsidR="000F1CE2" w:rsidRPr="007D66F7" w:rsidRDefault="000F1CE2" w:rsidP="0084563F">
            <w:pPr>
              <w:spacing w:after="240"/>
              <w:rPr>
                <w:rFonts w:ascii="Arial" w:hAnsi="Arial" w:cs="Arial"/>
                <w:sz w:val="18"/>
                <w:szCs w:val="18"/>
              </w:rPr>
            </w:pPr>
          </w:p>
          <w:p w14:paraId="5075B92C" w14:textId="77777777" w:rsidR="000F1CE2" w:rsidRPr="007D66F7" w:rsidRDefault="000F1CE2" w:rsidP="0084563F">
            <w:pPr>
              <w:spacing w:after="240"/>
              <w:ind w:left="720"/>
              <w:rPr>
                <w:rFonts w:ascii="Arial" w:hAnsi="Arial" w:cs="Arial"/>
                <w:sz w:val="18"/>
                <w:szCs w:val="18"/>
              </w:rPr>
            </w:pPr>
          </w:p>
          <w:p w14:paraId="4F4DA3FA" w14:textId="77777777" w:rsidR="000F1CE2" w:rsidRPr="007D66F7" w:rsidRDefault="000F1CE2" w:rsidP="0084563F">
            <w:pPr>
              <w:spacing w:after="240"/>
              <w:ind w:left="720"/>
              <w:rPr>
                <w:rFonts w:ascii="Arial" w:hAnsi="Arial" w:cs="Arial"/>
                <w:sz w:val="18"/>
                <w:szCs w:val="18"/>
              </w:rPr>
            </w:pPr>
          </w:p>
        </w:tc>
      </w:tr>
      <w:tr w:rsidR="000F1CE2" w:rsidRPr="007D66F7" w14:paraId="1C569832"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25EF97B3"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2</w:t>
            </w:r>
          </w:p>
        </w:tc>
        <w:tc>
          <w:tcPr>
            <w:tcW w:w="2126" w:type="dxa"/>
            <w:tcBorders>
              <w:top w:val="single" w:sz="4" w:space="0" w:color="000000" w:themeColor="text1"/>
              <w:bottom w:val="single" w:sz="4" w:space="0" w:color="000000" w:themeColor="text1"/>
            </w:tcBorders>
            <w:shd w:val="clear" w:color="auto" w:fill="FFFFFF" w:themeFill="background1"/>
          </w:tcPr>
          <w:p w14:paraId="739B6E17"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Update to web pages</w:t>
            </w:r>
          </w:p>
        </w:tc>
        <w:tc>
          <w:tcPr>
            <w:tcW w:w="1276" w:type="dxa"/>
            <w:tcBorders>
              <w:top w:val="single" w:sz="4" w:space="0" w:color="000000" w:themeColor="text1"/>
              <w:bottom w:val="single" w:sz="4" w:space="0" w:color="000000" w:themeColor="text1"/>
            </w:tcBorders>
            <w:shd w:val="clear" w:color="auto" w:fill="FFFFFF" w:themeFill="background1"/>
          </w:tcPr>
          <w:p w14:paraId="2CDB4DCF"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Sequential to ASYE refresh and to other new resources/products during year 1.</w:t>
            </w:r>
          </w:p>
        </w:tc>
        <w:tc>
          <w:tcPr>
            <w:tcW w:w="1275" w:type="dxa"/>
            <w:tcBorders>
              <w:top w:val="single" w:sz="4" w:space="0" w:color="000000" w:themeColor="text1"/>
              <w:bottom w:val="single" w:sz="4" w:space="0" w:color="000000" w:themeColor="text1"/>
            </w:tcBorders>
            <w:shd w:val="clear" w:color="auto" w:fill="FFFFFF" w:themeFill="background1"/>
          </w:tcPr>
          <w:p w14:paraId="7444D5F0"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30 June 2022</w:t>
            </w:r>
          </w:p>
          <w:p w14:paraId="0FD04CEE"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30 Sept 20922</w:t>
            </w:r>
          </w:p>
          <w:p w14:paraId="4523F9F0"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31 Dec 2922</w:t>
            </w:r>
          </w:p>
          <w:p w14:paraId="10383DDD"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31 Mar 2022</w:t>
            </w:r>
          </w:p>
        </w:tc>
        <w:tc>
          <w:tcPr>
            <w:tcW w:w="1276" w:type="dxa"/>
            <w:tcBorders>
              <w:top w:val="single" w:sz="4" w:space="0" w:color="000000" w:themeColor="text1"/>
              <w:bottom w:val="single" w:sz="4" w:space="0" w:color="000000" w:themeColor="text1"/>
            </w:tcBorders>
            <w:shd w:val="clear" w:color="auto" w:fill="FFFFFF" w:themeFill="background1"/>
          </w:tcPr>
          <w:p w14:paraId="58A9FA4F"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0BF49D4B"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4242EBA3" w14:textId="77777777" w:rsidR="000F1CE2" w:rsidRPr="007D66F7" w:rsidRDefault="000F1CE2" w:rsidP="0084563F">
            <w:pPr>
              <w:spacing w:after="240"/>
              <w:rPr>
                <w:rFonts w:ascii="Arial" w:hAnsi="Arial" w:cs="Arial"/>
                <w:sz w:val="18"/>
                <w:szCs w:val="18"/>
              </w:rPr>
            </w:pPr>
          </w:p>
        </w:tc>
      </w:tr>
      <w:tr w:rsidR="000F1CE2" w:rsidRPr="007C11B6" w14:paraId="406DB4B1"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411970AF"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w:t>
            </w:r>
          </w:p>
        </w:tc>
        <w:tc>
          <w:tcPr>
            <w:tcW w:w="2126" w:type="dxa"/>
            <w:tcBorders>
              <w:top w:val="single" w:sz="4" w:space="0" w:color="000000" w:themeColor="text1"/>
              <w:bottom w:val="single" w:sz="4" w:space="0" w:color="000000" w:themeColor="text1"/>
            </w:tcBorders>
            <w:shd w:val="clear" w:color="auto" w:fill="FFFFFF" w:themeFill="background1"/>
          </w:tcPr>
          <w:p w14:paraId="0804BE19"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Develop action plan for additional QA process and  collaborative process with employers to include development of</w:t>
            </w:r>
          </w:p>
          <w:p w14:paraId="38FD745D" w14:textId="77777777" w:rsidR="000F1CE2" w:rsidRPr="007D66F7" w:rsidRDefault="000F1CE2" w:rsidP="000F1CE2">
            <w:pPr>
              <w:pStyle w:val="ListParagraph"/>
              <w:widowControl/>
              <w:numPr>
                <w:ilvl w:val="0"/>
                <w:numId w:val="137"/>
              </w:numPr>
              <w:spacing w:after="240"/>
              <w:rPr>
                <w:rFonts w:cs="Arial"/>
                <w:sz w:val="18"/>
                <w:szCs w:val="18"/>
              </w:rPr>
            </w:pPr>
            <w:r w:rsidRPr="007D66F7">
              <w:rPr>
                <w:rFonts w:cs="Arial"/>
                <w:sz w:val="18"/>
                <w:szCs w:val="18"/>
              </w:rPr>
              <w:t>Self-assessment report</w:t>
            </w:r>
          </w:p>
          <w:p w14:paraId="6E65DEDC" w14:textId="77777777" w:rsidR="000F1CE2" w:rsidRPr="007D66F7" w:rsidRDefault="000F1CE2" w:rsidP="000F1CE2">
            <w:pPr>
              <w:pStyle w:val="ListParagraph"/>
              <w:widowControl/>
              <w:numPr>
                <w:ilvl w:val="0"/>
                <w:numId w:val="137"/>
              </w:numPr>
              <w:spacing w:after="240"/>
              <w:rPr>
                <w:rFonts w:cs="Arial"/>
                <w:sz w:val="18"/>
                <w:szCs w:val="18"/>
              </w:rPr>
            </w:pPr>
            <w:r w:rsidRPr="007D66F7">
              <w:rPr>
                <w:rFonts w:cs="Arial"/>
                <w:sz w:val="18"/>
                <w:szCs w:val="18"/>
              </w:rPr>
              <w:t>Stretch criteria</w:t>
            </w:r>
          </w:p>
          <w:p w14:paraId="55239E46" w14:textId="77777777" w:rsidR="000F1CE2" w:rsidRPr="007D66F7" w:rsidRDefault="000F1CE2" w:rsidP="000F1CE2">
            <w:pPr>
              <w:pStyle w:val="ListParagraph"/>
              <w:widowControl/>
              <w:numPr>
                <w:ilvl w:val="0"/>
                <w:numId w:val="137"/>
              </w:numPr>
              <w:spacing w:after="240"/>
              <w:rPr>
                <w:rFonts w:cs="Arial"/>
                <w:sz w:val="18"/>
                <w:szCs w:val="18"/>
              </w:rPr>
            </w:pPr>
            <w:r w:rsidRPr="007D66F7">
              <w:rPr>
                <w:rFonts w:cs="Arial"/>
                <w:sz w:val="18"/>
                <w:szCs w:val="18"/>
              </w:rPr>
              <w:t>QA for assessors</w:t>
            </w:r>
          </w:p>
          <w:p w14:paraId="527BC31D" w14:textId="77777777" w:rsidR="000F1CE2" w:rsidRPr="007D66F7" w:rsidRDefault="000F1CE2" w:rsidP="000F1CE2">
            <w:pPr>
              <w:pStyle w:val="ListParagraph"/>
              <w:widowControl/>
              <w:numPr>
                <w:ilvl w:val="0"/>
                <w:numId w:val="137"/>
              </w:numPr>
              <w:spacing w:after="240"/>
              <w:rPr>
                <w:rFonts w:cs="Arial"/>
                <w:sz w:val="18"/>
                <w:szCs w:val="18"/>
              </w:rPr>
            </w:pPr>
            <w:r w:rsidRPr="007D66F7">
              <w:rPr>
                <w:rFonts w:cs="Arial"/>
                <w:sz w:val="18"/>
                <w:szCs w:val="18"/>
              </w:rPr>
              <w:t>QA panel</w:t>
            </w:r>
          </w:p>
        </w:tc>
        <w:tc>
          <w:tcPr>
            <w:tcW w:w="1276" w:type="dxa"/>
            <w:tcBorders>
              <w:top w:val="single" w:sz="4" w:space="0" w:color="000000" w:themeColor="text1"/>
              <w:bottom w:val="single" w:sz="4" w:space="0" w:color="000000" w:themeColor="text1"/>
            </w:tcBorders>
            <w:shd w:val="clear" w:color="auto" w:fill="FFFFFF" w:themeFill="background1"/>
          </w:tcPr>
          <w:p w14:paraId="70F907A6"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6 months</w:t>
            </w:r>
          </w:p>
          <w:p w14:paraId="1CA75C86" w14:textId="77777777" w:rsidR="000F1CE2" w:rsidRPr="007D66F7" w:rsidRDefault="000F1CE2" w:rsidP="0084563F">
            <w:pPr>
              <w:spacing w:after="240"/>
              <w:rPr>
                <w:rFonts w:ascii="Arial" w:hAnsi="Arial" w:cs="Arial"/>
                <w:sz w:val="18"/>
                <w:szCs w:val="18"/>
              </w:rPr>
            </w:pPr>
          </w:p>
          <w:p w14:paraId="5B9545D6" w14:textId="77777777" w:rsidR="000F1CE2" w:rsidRPr="007D66F7" w:rsidRDefault="000F1CE2" w:rsidP="0084563F">
            <w:pPr>
              <w:spacing w:after="240"/>
              <w:rPr>
                <w:rFonts w:ascii="Arial" w:hAnsi="Arial" w:cs="Arial"/>
                <w:sz w:val="18"/>
                <w:szCs w:val="18"/>
              </w:rPr>
            </w:pPr>
          </w:p>
          <w:p w14:paraId="08A515B0" w14:textId="77777777" w:rsidR="000F1CE2" w:rsidRPr="007D66F7" w:rsidRDefault="000F1CE2" w:rsidP="0084563F">
            <w:pPr>
              <w:spacing w:after="240"/>
              <w:rPr>
                <w:rFonts w:ascii="Arial" w:hAnsi="Arial" w:cs="Arial"/>
                <w:sz w:val="18"/>
                <w:szCs w:val="18"/>
              </w:rPr>
            </w:pPr>
          </w:p>
          <w:p w14:paraId="403DA67A" w14:textId="77777777" w:rsidR="000F1CE2" w:rsidRPr="007D66F7" w:rsidRDefault="000F1CE2" w:rsidP="0084563F">
            <w:pPr>
              <w:spacing w:after="240"/>
              <w:rPr>
                <w:rFonts w:ascii="Arial" w:hAnsi="Arial" w:cs="Arial"/>
                <w:sz w:val="18"/>
                <w:szCs w:val="18"/>
              </w:rPr>
            </w:pPr>
          </w:p>
          <w:p w14:paraId="1828703D" w14:textId="77777777" w:rsidR="000F1CE2" w:rsidRPr="007D66F7" w:rsidRDefault="000F1CE2" w:rsidP="0084563F">
            <w:pPr>
              <w:spacing w:after="240"/>
              <w:rPr>
                <w:rFonts w:ascii="Arial" w:hAnsi="Arial" w:cs="Arial"/>
                <w:sz w:val="18"/>
                <w:szCs w:val="18"/>
              </w:rPr>
            </w:pPr>
          </w:p>
          <w:p w14:paraId="6266866F" w14:textId="77777777" w:rsidR="000F1CE2" w:rsidRPr="007D66F7" w:rsidRDefault="000F1CE2" w:rsidP="0084563F">
            <w:pPr>
              <w:spacing w:after="240"/>
              <w:rPr>
                <w:rFonts w:ascii="Arial" w:hAnsi="Arial" w:cs="Arial"/>
                <w:sz w:val="18"/>
                <w:szCs w:val="18"/>
              </w:rPr>
            </w:pPr>
          </w:p>
          <w:p w14:paraId="12404BF6" w14:textId="77777777" w:rsidR="000F1CE2" w:rsidRPr="007D66F7" w:rsidRDefault="000F1CE2" w:rsidP="0084563F">
            <w:pPr>
              <w:spacing w:after="240"/>
              <w:rPr>
                <w:rFonts w:ascii="Arial" w:hAnsi="Arial" w:cs="Arial"/>
                <w:sz w:val="18"/>
                <w:szCs w:val="18"/>
              </w:rPr>
            </w:pPr>
          </w:p>
        </w:tc>
        <w:tc>
          <w:tcPr>
            <w:tcW w:w="1275" w:type="dxa"/>
            <w:tcBorders>
              <w:top w:val="single" w:sz="4" w:space="0" w:color="000000" w:themeColor="text1"/>
              <w:bottom w:val="single" w:sz="4" w:space="0" w:color="000000" w:themeColor="text1"/>
            </w:tcBorders>
            <w:shd w:val="clear" w:color="auto" w:fill="FFFFFF" w:themeFill="background1"/>
          </w:tcPr>
          <w:p w14:paraId="47AEC49B"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30 Sept 2022</w:t>
            </w:r>
          </w:p>
        </w:tc>
        <w:tc>
          <w:tcPr>
            <w:tcW w:w="1276" w:type="dxa"/>
            <w:tcBorders>
              <w:top w:val="single" w:sz="4" w:space="0" w:color="000000" w:themeColor="text1"/>
              <w:bottom w:val="single" w:sz="4" w:space="0" w:color="000000" w:themeColor="text1"/>
            </w:tcBorders>
            <w:shd w:val="clear" w:color="auto" w:fill="FFFFFF" w:themeFill="background1"/>
          </w:tcPr>
          <w:p w14:paraId="16B9368B"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5A6E29DE"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4F490C67" w14:textId="77777777" w:rsidR="000F1CE2" w:rsidRPr="007D66F7" w:rsidRDefault="000F1CE2" w:rsidP="0084563F">
            <w:pPr>
              <w:spacing w:after="240"/>
              <w:rPr>
                <w:rFonts w:ascii="Arial" w:hAnsi="Arial" w:cs="Arial"/>
                <w:sz w:val="18"/>
                <w:szCs w:val="18"/>
              </w:rPr>
            </w:pPr>
          </w:p>
        </w:tc>
      </w:tr>
      <w:tr w:rsidR="000F1CE2" w:rsidRPr="007C11B6" w14:paraId="03224D4A"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4BB9CC02" w14:textId="77777777" w:rsidR="000F1CE2" w:rsidRPr="007C11B6" w:rsidRDefault="000F1CE2" w:rsidP="0084563F">
            <w:pPr>
              <w:spacing w:after="240"/>
              <w:rPr>
                <w:rFonts w:ascii="Arial" w:hAnsi="Arial" w:cs="Arial"/>
                <w:sz w:val="18"/>
                <w:szCs w:val="18"/>
                <w:highlight w:val="yellow"/>
              </w:rPr>
            </w:pPr>
          </w:p>
        </w:tc>
        <w:tc>
          <w:tcPr>
            <w:tcW w:w="2126" w:type="dxa"/>
            <w:tcBorders>
              <w:top w:val="single" w:sz="4" w:space="0" w:color="000000" w:themeColor="text1"/>
              <w:bottom w:val="single" w:sz="4" w:space="0" w:color="000000" w:themeColor="text1"/>
            </w:tcBorders>
            <w:shd w:val="clear" w:color="auto" w:fill="FFFFFF" w:themeFill="background1"/>
          </w:tcPr>
          <w:p w14:paraId="31D43D2C" w14:textId="77777777" w:rsidR="000F1CE2" w:rsidRPr="007C11B6" w:rsidRDefault="000F1CE2" w:rsidP="0084563F">
            <w:pPr>
              <w:spacing w:after="240"/>
              <w:rPr>
                <w:rFonts w:ascii="Arial" w:hAnsi="Arial" w:cs="Arial"/>
                <w:sz w:val="18"/>
                <w:szCs w:val="18"/>
                <w:highlight w:val="yellow"/>
              </w:rPr>
            </w:pPr>
          </w:p>
        </w:tc>
        <w:tc>
          <w:tcPr>
            <w:tcW w:w="1276" w:type="dxa"/>
            <w:tcBorders>
              <w:top w:val="single" w:sz="4" w:space="0" w:color="000000" w:themeColor="text1"/>
              <w:bottom w:val="single" w:sz="4" w:space="0" w:color="000000" w:themeColor="text1"/>
            </w:tcBorders>
            <w:shd w:val="clear" w:color="auto" w:fill="FFFFFF" w:themeFill="background1"/>
          </w:tcPr>
          <w:p w14:paraId="363B8FA9" w14:textId="77777777" w:rsidR="000F1CE2" w:rsidRPr="007C11B6" w:rsidRDefault="000F1CE2" w:rsidP="0084563F">
            <w:pPr>
              <w:spacing w:after="240"/>
              <w:rPr>
                <w:rFonts w:ascii="Arial" w:hAnsi="Arial" w:cs="Arial"/>
                <w:sz w:val="18"/>
                <w:szCs w:val="18"/>
                <w:highlight w:val="yellow"/>
              </w:rPr>
            </w:pPr>
          </w:p>
        </w:tc>
        <w:tc>
          <w:tcPr>
            <w:tcW w:w="1275" w:type="dxa"/>
            <w:tcBorders>
              <w:top w:val="single" w:sz="4" w:space="0" w:color="000000" w:themeColor="text1"/>
              <w:bottom w:val="single" w:sz="4" w:space="0" w:color="000000" w:themeColor="text1"/>
            </w:tcBorders>
            <w:shd w:val="clear" w:color="auto" w:fill="FFFFFF" w:themeFill="background1"/>
          </w:tcPr>
          <w:p w14:paraId="26031598" w14:textId="77777777" w:rsidR="000F1CE2" w:rsidRPr="007C11B6" w:rsidRDefault="000F1CE2" w:rsidP="0084563F">
            <w:pPr>
              <w:spacing w:after="240"/>
              <w:rPr>
                <w:rFonts w:ascii="Arial" w:hAnsi="Arial" w:cs="Arial"/>
                <w:sz w:val="18"/>
                <w:szCs w:val="18"/>
                <w:highlight w:val="yellow"/>
              </w:rPr>
            </w:pPr>
          </w:p>
        </w:tc>
        <w:tc>
          <w:tcPr>
            <w:tcW w:w="1276" w:type="dxa"/>
            <w:tcBorders>
              <w:top w:val="single" w:sz="4" w:space="0" w:color="000000" w:themeColor="text1"/>
              <w:bottom w:val="single" w:sz="4" w:space="0" w:color="000000" w:themeColor="text1"/>
            </w:tcBorders>
            <w:shd w:val="clear" w:color="auto" w:fill="FFFFFF" w:themeFill="background1"/>
          </w:tcPr>
          <w:p w14:paraId="5F6041D5" w14:textId="77777777" w:rsidR="000F1CE2" w:rsidRPr="007C11B6" w:rsidRDefault="000F1CE2" w:rsidP="0084563F">
            <w:pPr>
              <w:spacing w:after="240"/>
              <w:rPr>
                <w:rFonts w:ascii="Arial" w:hAnsi="Arial" w:cs="Arial"/>
                <w:sz w:val="18"/>
                <w:szCs w:val="18"/>
                <w:highlight w:val="yellow"/>
              </w:rPr>
            </w:pPr>
          </w:p>
        </w:tc>
        <w:tc>
          <w:tcPr>
            <w:tcW w:w="1276" w:type="dxa"/>
            <w:tcBorders>
              <w:top w:val="single" w:sz="4" w:space="0" w:color="000000" w:themeColor="text1"/>
              <w:bottom w:val="single" w:sz="4" w:space="0" w:color="000000" w:themeColor="text1"/>
            </w:tcBorders>
            <w:shd w:val="clear" w:color="auto" w:fill="FFFFFF" w:themeFill="background1"/>
          </w:tcPr>
          <w:p w14:paraId="0ACA6B83" w14:textId="77777777" w:rsidR="000F1CE2" w:rsidRPr="007C11B6" w:rsidRDefault="000F1CE2" w:rsidP="0084563F">
            <w:pPr>
              <w:tabs>
                <w:tab w:val="left" w:pos="1188"/>
              </w:tabs>
              <w:spacing w:after="240"/>
              <w:rPr>
                <w:rFonts w:ascii="Arial" w:hAnsi="Arial" w:cs="Arial"/>
                <w:sz w:val="18"/>
                <w:szCs w:val="18"/>
                <w:highlight w:val="yellow"/>
              </w:rPr>
            </w:pPr>
          </w:p>
        </w:tc>
        <w:tc>
          <w:tcPr>
            <w:tcW w:w="1366" w:type="dxa"/>
            <w:tcBorders>
              <w:top w:val="single" w:sz="4" w:space="0" w:color="000000" w:themeColor="text1"/>
              <w:bottom w:val="single" w:sz="4" w:space="0" w:color="000000" w:themeColor="text1"/>
            </w:tcBorders>
            <w:shd w:val="clear" w:color="auto" w:fill="FFFFFF" w:themeFill="background1"/>
          </w:tcPr>
          <w:p w14:paraId="128B3FFB" w14:textId="77777777" w:rsidR="000F1CE2" w:rsidRPr="007C11B6" w:rsidRDefault="000F1CE2" w:rsidP="0084563F">
            <w:pPr>
              <w:spacing w:after="240"/>
              <w:rPr>
                <w:rFonts w:ascii="Arial" w:hAnsi="Arial" w:cs="Arial"/>
                <w:sz w:val="18"/>
                <w:szCs w:val="18"/>
                <w:highlight w:val="yellow"/>
              </w:rPr>
            </w:pPr>
          </w:p>
        </w:tc>
      </w:tr>
      <w:tr w:rsidR="000F1CE2" w:rsidRPr="007C11B6" w14:paraId="7BE87EBB"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55FBBFD6"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4</w:t>
            </w:r>
          </w:p>
        </w:tc>
        <w:tc>
          <w:tcPr>
            <w:tcW w:w="2126" w:type="dxa"/>
            <w:tcBorders>
              <w:top w:val="single" w:sz="4" w:space="0" w:color="000000" w:themeColor="text1"/>
              <w:bottom w:val="single" w:sz="4" w:space="0" w:color="000000" w:themeColor="text1"/>
            </w:tcBorders>
            <w:shd w:val="clear" w:color="auto" w:fill="FFFFFF" w:themeFill="background1"/>
          </w:tcPr>
          <w:p w14:paraId="35FB582D"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Agree QA link with grant funding and intermediate evidence</w:t>
            </w:r>
          </w:p>
        </w:tc>
        <w:tc>
          <w:tcPr>
            <w:tcW w:w="1276" w:type="dxa"/>
            <w:tcBorders>
              <w:top w:val="single" w:sz="4" w:space="0" w:color="000000" w:themeColor="text1"/>
              <w:bottom w:val="single" w:sz="4" w:space="0" w:color="000000" w:themeColor="text1"/>
            </w:tcBorders>
            <w:shd w:val="clear" w:color="auto" w:fill="FFFFFF" w:themeFill="background1"/>
          </w:tcPr>
          <w:p w14:paraId="06728241"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1 month</w:t>
            </w:r>
          </w:p>
        </w:tc>
        <w:tc>
          <w:tcPr>
            <w:tcW w:w="1275" w:type="dxa"/>
            <w:tcBorders>
              <w:top w:val="single" w:sz="4" w:space="0" w:color="000000" w:themeColor="text1"/>
              <w:bottom w:val="single" w:sz="4" w:space="0" w:color="000000" w:themeColor="text1"/>
            </w:tcBorders>
            <w:shd w:val="clear" w:color="auto" w:fill="FFFFFF" w:themeFill="background1"/>
          </w:tcPr>
          <w:p w14:paraId="71FBAB29"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01 May 2022</w:t>
            </w:r>
          </w:p>
        </w:tc>
        <w:tc>
          <w:tcPr>
            <w:tcW w:w="1276" w:type="dxa"/>
            <w:tcBorders>
              <w:top w:val="single" w:sz="4" w:space="0" w:color="000000" w:themeColor="text1"/>
              <w:bottom w:val="single" w:sz="4" w:space="0" w:color="000000" w:themeColor="text1"/>
            </w:tcBorders>
            <w:shd w:val="clear" w:color="auto" w:fill="FFFFFF" w:themeFill="background1"/>
          </w:tcPr>
          <w:p w14:paraId="5EE242E5"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292D46E6"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4905BB1F" w14:textId="77777777" w:rsidR="000F1CE2" w:rsidRPr="007D66F7" w:rsidRDefault="000F1CE2" w:rsidP="0084563F">
            <w:pPr>
              <w:spacing w:after="240"/>
              <w:rPr>
                <w:rFonts w:ascii="Arial" w:hAnsi="Arial" w:cs="Arial"/>
                <w:sz w:val="18"/>
                <w:szCs w:val="18"/>
              </w:rPr>
            </w:pPr>
          </w:p>
        </w:tc>
      </w:tr>
      <w:tr w:rsidR="000F1CE2" w:rsidRPr="007C11B6" w14:paraId="758CA7BB"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2152D069"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5</w:t>
            </w:r>
          </w:p>
        </w:tc>
        <w:tc>
          <w:tcPr>
            <w:tcW w:w="2126" w:type="dxa"/>
            <w:tcBorders>
              <w:top w:val="single" w:sz="4" w:space="0" w:color="000000" w:themeColor="text1"/>
              <w:bottom w:val="single" w:sz="4" w:space="0" w:color="000000" w:themeColor="text1"/>
            </w:tcBorders>
            <w:shd w:val="clear" w:color="auto" w:fill="FFFFFF" w:themeFill="background1"/>
          </w:tcPr>
          <w:p w14:paraId="01120505"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 xml:space="preserve">Implementation of refreshed ASYE assessment methodology, </w:t>
            </w:r>
            <w:proofErr w:type="gramStart"/>
            <w:r w:rsidRPr="007D66F7">
              <w:rPr>
                <w:rFonts w:ascii="Arial" w:hAnsi="Arial" w:cs="Arial"/>
                <w:sz w:val="18"/>
                <w:szCs w:val="18"/>
              </w:rPr>
              <w:t>guidance</w:t>
            </w:r>
            <w:proofErr w:type="gramEnd"/>
            <w:r w:rsidRPr="007D66F7">
              <w:rPr>
                <w:rFonts w:ascii="Arial" w:hAnsi="Arial" w:cs="Arial"/>
                <w:sz w:val="18"/>
                <w:szCs w:val="18"/>
              </w:rPr>
              <w:t xml:space="preserve"> </w:t>
            </w:r>
            <w:r w:rsidRPr="007D66F7">
              <w:rPr>
                <w:rFonts w:ascii="Arial" w:hAnsi="Arial" w:cs="Arial"/>
                <w:sz w:val="18"/>
                <w:szCs w:val="18"/>
              </w:rPr>
              <w:lastRenderedPageBreak/>
              <w:t>and templates for use from 01 Sept 2022</w:t>
            </w:r>
          </w:p>
        </w:tc>
        <w:tc>
          <w:tcPr>
            <w:tcW w:w="1276" w:type="dxa"/>
            <w:tcBorders>
              <w:top w:val="single" w:sz="4" w:space="0" w:color="000000" w:themeColor="text1"/>
              <w:bottom w:val="single" w:sz="4" w:space="0" w:color="000000" w:themeColor="text1"/>
            </w:tcBorders>
            <w:shd w:val="clear" w:color="auto" w:fill="FFFFFF" w:themeFill="background1"/>
          </w:tcPr>
          <w:p w14:paraId="2B573F20"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lastRenderedPageBreak/>
              <w:t>Webinars-Apr/May</w:t>
            </w:r>
          </w:p>
          <w:p w14:paraId="4D1D6BD8"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lastRenderedPageBreak/>
              <w:t>Area meetings Jun/Jul</w:t>
            </w:r>
          </w:p>
        </w:tc>
        <w:tc>
          <w:tcPr>
            <w:tcW w:w="1275" w:type="dxa"/>
            <w:tcBorders>
              <w:top w:val="single" w:sz="4" w:space="0" w:color="000000" w:themeColor="text1"/>
              <w:bottom w:val="single" w:sz="4" w:space="0" w:color="000000" w:themeColor="text1"/>
            </w:tcBorders>
            <w:shd w:val="clear" w:color="auto" w:fill="FFFFFF" w:themeFill="background1"/>
          </w:tcPr>
          <w:p w14:paraId="7CBF0BCE"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lastRenderedPageBreak/>
              <w:t>01 Sept 2022</w:t>
            </w:r>
          </w:p>
        </w:tc>
        <w:tc>
          <w:tcPr>
            <w:tcW w:w="1276" w:type="dxa"/>
            <w:tcBorders>
              <w:top w:val="single" w:sz="4" w:space="0" w:color="000000" w:themeColor="text1"/>
              <w:bottom w:val="single" w:sz="4" w:space="0" w:color="000000" w:themeColor="text1"/>
            </w:tcBorders>
            <w:shd w:val="clear" w:color="auto" w:fill="FFFFFF" w:themeFill="background1"/>
          </w:tcPr>
          <w:p w14:paraId="4834C72F"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2BCA3EE7"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08DBDBD1" w14:textId="77777777" w:rsidR="000F1CE2" w:rsidRPr="007D66F7" w:rsidRDefault="000F1CE2" w:rsidP="0084563F">
            <w:pPr>
              <w:spacing w:after="240"/>
              <w:rPr>
                <w:rFonts w:ascii="Arial" w:hAnsi="Arial" w:cs="Arial"/>
                <w:sz w:val="18"/>
                <w:szCs w:val="18"/>
              </w:rPr>
            </w:pPr>
          </w:p>
        </w:tc>
      </w:tr>
      <w:tr w:rsidR="000F1CE2" w:rsidRPr="007C11B6" w14:paraId="1A65E93F"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300BA3BA"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6</w:t>
            </w:r>
          </w:p>
        </w:tc>
        <w:tc>
          <w:tcPr>
            <w:tcW w:w="2126" w:type="dxa"/>
            <w:tcBorders>
              <w:top w:val="single" w:sz="4" w:space="0" w:color="000000" w:themeColor="text1"/>
              <w:bottom w:val="single" w:sz="4" w:space="0" w:color="000000" w:themeColor="text1"/>
            </w:tcBorders>
            <w:shd w:val="clear" w:color="auto" w:fill="FFFFFF" w:themeFill="background1"/>
          </w:tcPr>
          <w:p w14:paraId="4994D489"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Action Learning support for Assessors</w:t>
            </w:r>
          </w:p>
        </w:tc>
        <w:tc>
          <w:tcPr>
            <w:tcW w:w="1276" w:type="dxa"/>
            <w:tcBorders>
              <w:top w:val="single" w:sz="4" w:space="0" w:color="000000" w:themeColor="text1"/>
              <w:bottom w:val="single" w:sz="4" w:space="0" w:color="000000" w:themeColor="text1"/>
            </w:tcBorders>
            <w:shd w:val="clear" w:color="auto" w:fill="FFFFFF" w:themeFill="background1"/>
          </w:tcPr>
          <w:p w14:paraId="6DAA6DEC"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Delivered throughout the year</w:t>
            </w:r>
          </w:p>
        </w:tc>
        <w:tc>
          <w:tcPr>
            <w:tcW w:w="1275" w:type="dxa"/>
            <w:tcBorders>
              <w:top w:val="single" w:sz="4" w:space="0" w:color="000000" w:themeColor="text1"/>
              <w:bottom w:val="single" w:sz="4" w:space="0" w:color="000000" w:themeColor="text1"/>
            </w:tcBorders>
            <w:shd w:val="clear" w:color="auto" w:fill="FFFFFF" w:themeFill="background1"/>
          </w:tcPr>
          <w:p w14:paraId="3E47F4FD"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Plan in place by 30 Jun 2022</w:t>
            </w:r>
          </w:p>
        </w:tc>
        <w:tc>
          <w:tcPr>
            <w:tcW w:w="1276" w:type="dxa"/>
            <w:tcBorders>
              <w:top w:val="single" w:sz="4" w:space="0" w:color="000000" w:themeColor="text1"/>
              <w:bottom w:val="single" w:sz="4" w:space="0" w:color="000000" w:themeColor="text1"/>
            </w:tcBorders>
            <w:shd w:val="clear" w:color="auto" w:fill="FFFFFF" w:themeFill="background1"/>
          </w:tcPr>
          <w:p w14:paraId="698E6A4B"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1790BE07"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26D6D2E9" w14:textId="77777777" w:rsidR="000F1CE2" w:rsidRPr="007D66F7" w:rsidRDefault="000F1CE2" w:rsidP="0084563F">
            <w:pPr>
              <w:spacing w:after="240"/>
              <w:rPr>
                <w:rFonts w:ascii="Arial" w:hAnsi="Arial" w:cs="Arial"/>
                <w:sz w:val="18"/>
                <w:szCs w:val="18"/>
              </w:rPr>
            </w:pPr>
          </w:p>
        </w:tc>
      </w:tr>
      <w:tr w:rsidR="000F1CE2" w:rsidRPr="007C11B6" w14:paraId="6BCCFF4A" w14:textId="77777777" w:rsidTr="0084563F">
        <w:trPr>
          <w:trHeight w:val="700"/>
        </w:trPr>
        <w:tc>
          <w:tcPr>
            <w:tcW w:w="1135" w:type="dxa"/>
            <w:tcBorders>
              <w:top w:val="single" w:sz="4" w:space="0" w:color="000000" w:themeColor="text1"/>
              <w:bottom w:val="single" w:sz="4" w:space="0" w:color="000000" w:themeColor="text1"/>
            </w:tcBorders>
            <w:shd w:val="clear" w:color="auto" w:fill="FFFFFF" w:themeFill="background1"/>
          </w:tcPr>
          <w:p w14:paraId="52B1DCFE"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7</w:t>
            </w:r>
          </w:p>
        </w:tc>
        <w:tc>
          <w:tcPr>
            <w:tcW w:w="2126" w:type="dxa"/>
            <w:tcBorders>
              <w:top w:val="single" w:sz="4" w:space="0" w:color="000000" w:themeColor="text1"/>
              <w:bottom w:val="single" w:sz="4" w:space="0" w:color="000000" w:themeColor="text1"/>
            </w:tcBorders>
            <w:shd w:val="clear" w:color="auto" w:fill="FFFFFF" w:themeFill="background1"/>
          </w:tcPr>
          <w:p w14:paraId="0C77E494"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Develop criteria for bespoke action learning interventions</w:t>
            </w:r>
          </w:p>
        </w:tc>
        <w:tc>
          <w:tcPr>
            <w:tcW w:w="1276" w:type="dxa"/>
            <w:tcBorders>
              <w:top w:val="single" w:sz="4" w:space="0" w:color="000000" w:themeColor="text1"/>
              <w:bottom w:val="single" w:sz="4" w:space="0" w:color="000000" w:themeColor="text1"/>
            </w:tcBorders>
            <w:shd w:val="clear" w:color="auto" w:fill="FFFFFF" w:themeFill="background1"/>
          </w:tcPr>
          <w:p w14:paraId="6E88AF3F"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2 months</w:t>
            </w:r>
          </w:p>
        </w:tc>
        <w:tc>
          <w:tcPr>
            <w:tcW w:w="1275" w:type="dxa"/>
            <w:tcBorders>
              <w:top w:val="single" w:sz="4" w:space="0" w:color="000000" w:themeColor="text1"/>
              <w:bottom w:val="single" w:sz="4" w:space="0" w:color="000000" w:themeColor="text1"/>
            </w:tcBorders>
            <w:shd w:val="clear" w:color="auto" w:fill="FFFFFF" w:themeFill="background1"/>
          </w:tcPr>
          <w:p w14:paraId="0CB7E78B" w14:textId="77777777" w:rsidR="000F1CE2" w:rsidRPr="007D66F7" w:rsidRDefault="000F1CE2" w:rsidP="0084563F">
            <w:pPr>
              <w:spacing w:after="240"/>
              <w:rPr>
                <w:rFonts w:ascii="Arial" w:hAnsi="Arial" w:cs="Arial"/>
                <w:sz w:val="18"/>
                <w:szCs w:val="18"/>
              </w:rPr>
            </w:pPr>
            <w:r w:rsidRPr="007D66F7">
              <w:rPr>
                <w:rFonts w:ascii="Arial" w:hAnsi="Arial" w:cs="Arial"/>
                <w:sz w:val="18"/>
                <w:szCs w:val="18"/>
              </w:rPr>
              <w:t>31 May 2022</w:t>
            </w:r>
          </w:p>
        </w:tc>
        <w:tc>
          <w:tcPr>
            <w:tcW w:w="1276" w:type="dxa"/>
            <w:tcBorders>
              <w:top w:val="single" w:sz="4" w:space="0" w:color="000000" w:themeColor="text1"/>
              <w:bottom w:val="single" w:sz="4" w:space="0" w:color="000000" w:themeColor="text1"/>
            </w:tcBorders>
            <w:shd w:val="clear" w:color="auto" w:fill="FFFFFF" w:themeFill="background1"/>
          </w:tcPr>
          <w:p w14:paraId="063A8974" w14:textId="77777777" w:rsidR="000F1CE2" w:rsidRPr="007D66F7" w:rsidRDefault="000F1CE2" w:rsidP="0084563F">
            <w:pPr>
              <w:spacing w:after="240"/>
              <w:rPr>
                <w:rFonts w:ascii="Arial" w:hAnsi="Arial" w:cs="Arial"/>
                <w:sz w:val="18"/>
                <w:szCs w:val="18"/>
              </w:rPr>
            </w:pPr>
          </w:p>
        </w:tc>
        <w:tc>
          <w:tcPr>
            <w:tcW w:w="1276" w:type="dxa"/>
            <w:tcBorders>
              <w:top w:val="single" w:sz="4" w:space="0" w:color="000000" w:themeColor="text1"/>
              <w:bottom w:val="single" w:sz="4" w:space="0" w:color="000000" w:themeColor="text1"/>
            </w:tcBorders>
            <w:shd w:val="clear" w:color="auto" w:fill="FFFFFF" w:themeFill="background1"/>
          </w:tcPr>
          <w:p w14:paraId="0EB7E556" w14:textId="77777777" w:rsidR="000F1CE2" w:rsidRPr="007D66F7" w:rsidRDefault="000F1CE2" w:rsidP="0084563F">
            <w:pPr>
              <w:tabs>
                <w:tab w:val="left" w:pos="1188"/>
              </w:tabs>
              <w:spacing w:after="240"/>
              <w:rPr>
                <w:rFonts w:ascii="Arial" w:hAnsi="Arial" w:cs="Arial"/>
                <w:sz w:val="18"/>
                <w:szCs w:val="18"/>
              </w:rPr>
            </w:pPr>
            <w:r w:rsidRPr="007D66F7">
              <w:rPr>
                <w:rFonts w:ascii="Arial" w:hAnsi="Arial" w:cs="Arial"/>
                <w:sz w:val="18"/>
                <w:szCs w:val="18"/>
              </w:rPr>
              <w:t>As per agreed monthly invoice schedule</w:t>
            </w:r>
          </w:p>
        </w:tc>
        <w:tc>
          <w:tcPr>
            <w:tcW w:w="1366" w:type="dxa"/>
            <w:tcBorders>
              <w:top w:val="single" w:sz="4" w:space="0" w:color="000000" w:themeColor="text1"/>
              <w:bottom w:val="single" w:sz="4" w:space="0" w:color="000000" w:themeColor="text1"/>
            </w:tcBorders>
            <w:shd w:val="clear" w:color="auto" w:fill="FFFFFF" w:themeFill="background1"/>
          </w:tcPr>
          <w:p w14:paraId="3FE5BE94" w14:textId="77777777" w:rsidR="000F1CE2" w:rsidRPr="007D66F7" w:rsidRDefault="000F1CE2" w:rsidP="0084563F">
            <w:pPr>
              <w:spacing w:after="240"/>
              <w:rPr>
                <w:rFonts w:ascii="Arial" w:hAnsi="Arial" w:cs="Arial"/>
                <w:sz w:val="18"/>
                <w:szCs w:val="18"/>
              </w:rPr>
            </w:pPr>
          </w:p>
        </w:tc>
      </w:tr>
      <w:tr w:rsidR="000F1CE2" w:rsidRPr="00B2624A" w14:paraId="28A3A0C6" w14:textId="77777777" w:rsidTr="0084563F">
        <w:trPr>
          <w:trHeight w:val="700"/>
        </w:trPr>
        <w:tc>
          <w:tcPr>
            <w:tcW w:w="9730" w:type="dxa"/>
            <w:gridSpan w:val="7"/>
            <w:tcBorders>
              <w:top w:val="single" w:sz="4" w:space="0" w:color="000000" w:themeColor="text1"/>
              <w:bottom w:val="single" w:sz="4" w:space="0" w:color="000000" w:themeColor="text1"/>
            </w:tcBorders>
            <w:shd w:val="clear" w:color="auto" w:fill="FFFFFF" w:themeFill="background1"/>
          </w:tcPr>
          <w:p w14:paraId="326ABDAF" w14:textId="098B716B" w:rsidR="000F1CE2" w:rsidRPr="007D66F7" w:rsidRDefault="000F1CE2" w:rsidP="0084563F">
            <w:pPr>
              <w:pBdr>
                <w:top w:val="nil"/>
                <w:left w:val="nil"/>
                <w:bottom w:val="nil"/>
                <w:right w:val="nil"/>
                <w:between w:val="nil"/>
              </w:pBdr>
              <w:tabs>
                <w:tab w:val="left" w:pos="1134"/>
              </w:tabs>
              <w:spacing w:before="120" w:after="120"/>
              <w:ind w:left="720" w:hanging="774"/>
              <w:rPr>
                <w:rFonts w:ascii="Arial" w:eastAsia="Arial" w:hAnsi="Arial" w:cs="Arial"/>
                <w:color w:val="000000"/>
                <w:sz w:val="18"/>
                <w:szCs w:val="18"/>
              </w:rPr>
            </w:pPr>
            <w:r w:rsidRPr="007D66F7">
              <w:rPr>
                <w:rFonts w:ascii="Arial" w:eastAsia="Arial" w:hAnsi="Arial" w:cs="Arial"/>
                <w:color w:val="000000"/>
                <w:sz w:val="18"/>
                <w:szCs w:val="18"/>
              </w:rPr>
              <w:t xml:space="preserve">The Milestones will be Achieved in accordance with this Schedule </w:t>
            </w:r>
            <w:r w:rsidR="009F3127" w:rsidRPr="007D66F7">
              <w:rPr>
                <w:rFonts w:ascii="Arial" w:eastAsia="Arial" w:hAnsi="Arial" w:cs="Arial"/>
                <w:color w:val="000000"/>
                <w:sz w:val="18"/>
                <w:szCs w:val="18"/>
              </w:rPr>
              <w:t>6</w:t>
            </w:r>
            <w:r w:rsidRPr="007D66F7">
              <w:rPr>
                <w:rFonts w:ascii="Arial" w:eastAsia="Arial" w:hAnsi="Arial" w:cs="Arial"/>
                <w:color w:val="000000"/>
                <w:sz w:val="18"/>
                <w:szCs w:val="18"/>
              </w:rPr>
              <w:t>: (Implementation Plan and Testing)</w:t>
            </w:r>
          </w:p>
          <w:p w14:paraId="43FBA988" w14:textId="77777777" w:rsidR="000F1CE2" w:rsidRPr="007D66F7" w:rsidRDefault="000F1CE2" w:rsidP="0084563F">
            <w:pPr>
              <w:pBdr>
                <w:top w:val="nil"/>
                <w:left w:val="nil"/>
                <w:bottom w:val="nil"/>
                <w:right w:val="nil"/>
                <w:between w:val="nil"/>
              </w:pBdr>
              <w:tabs>
                <w:tab w:val="left" w:pos="1134"/>
              </w:tabs>
              <w:spacing w:before="120" w:after="120"/>
              <w:ind w:left="720" w:hanging="774"/>
              <w:rPr>
                <w:rFonts w:ascii="Arial" w:eastAsia="Arial" w:hAnsi="Arial" w:cs="Arial"/>
                <w:b/>
                <w:i/>
                <w:color w:val="000000"/>
                <w:sz w:val="18"/>
                <w:szCs w:val="18"/>
              </w:rPr>
            </w:pPr>
            <w:r w:rsidRPr="007D66F7">
              <w:rPr>
                <w:rFonts w:ascii="Arial" w:eastAsia="Arial" w:hAnsi="Arial" w:cs="Arial"/>
                <w:color w:val="000000"/>
                <w:sz w:val="18"/>
                <w:szCs w:val="18"/>
              </w:rPr>
              <w:t>For the purposes of Paragraph 6.1.2 the Delay Period Limit shall be</w:t>
            </w:r>
            <w:r w:rsidRPr="007D66F7">
              <w:rPr>
                <w:rFonts w:ascii="Arial" w:eastAsia="Arial" w:hAnsi="Arial" w:cs="Arial"/>
                <w:b/>
                <w:color w:val="000000"/>
                <w:sz w:val="18"/>
                <w:szCs w:val="18"/>
              </w:rPr>
              <w:t xml:space="preserve"> 5 working days.</w:t>
            </w:r>
          </w:p>
        </w:tc>
      </w:tr>
    </w:tbl>
    <w:p w14:paraId="1E41D88B" w14:textId="77777777" w:rsidR="00DB2BBC" w:rsidRDefault="00DB2BBC" w:rsidP="009111FD">
      <w:pPr>
        <w:ind w:left="720"/>
        <w:rPr>
          <w:rFonts w:ascii="Arial" w:hAnsi="Arial" w:cs="Arial"/>
        </w:rPr>
      </w:pPr>
    </w:p>
    <w:p w14:paraId="79AE216F" w14:textId="77777777" w:rsidR="00DB2BBC" w:rsidRDefault="00DB2BBC" w:rsidP="009111FD">
      <w:pPr>
        <w:ind w:left="720"/>
        <w:rPr>
          <w:rFonts w:ascii="Arial" w:hAnsi="Arial" w:cs="Arial"/>
        </w:rPr>
      </w:pPr>
    </w:p>
    <w:p w14:paraId="0E3A3B81" w14:textId="77777777" w:rsidR="00DB2BBC" w:rsidRDefault="00DB2BBC" w:rsidP="009111FD">
      <w:pPr>
        <w:ind w:left="720"/>
        <w:rPr>
          <w:rFonts w:ascii="Arial" w:hAnsi="Arial" w:cs="Arial"/>
        </w:rPr>
      </w:pPr>
    </w:p>
    <w:p w14:paraId="67F45697" w14:textId="77777777" w:rsidR="00DB2BBC" w:rsidRDefault="00DB2BBC" w:rsidP="009111FD">
      <w:pPr>
        <w:ind w:left="720"/>
        <w:rPr>
          <w:rFonts w:ascii="Arial" w:hAnsi="Arial" w:cs="Arial"/>
        </w:rPr>
      </w:pPr>
    </w:p>
    <w:p w14:paraId="6B5929D8" w14:textId="77777777" w:rsidR="00DB2BBC" w:rsidRDefault="00DB2BBC" w:rsidP="009111FD">
      <w:pPr>
        <w:ind w:left="720"/>
        <w:rPr>
          <w:rFonts w:ascii="Arial" w:hAnsi="Arial" w:cs="Arial"/>
        </w:rPr>
      </w:pPr>
    </w:p>
    <w:p w14:paraId="6A0FACE7" w14:textId="77777777" w:rsidR="00DB2BBC" w:rsidRDefault="00DB2BBC" w:rsidP="009111FD">
      <w:pPr>
        <w:ind w:left="720"/>
        <w:rPr>
          <w:rFonts w:ascii="Arial" w:hAnsi="Arial" w:cs="Arial"/>
        </w:rPr>
      </w:pPr>
    </w:p>
    <w:p w14:paraId="34B7FB80" w14:textId="77777777" w:rsidR="00DB2BBC" w:rsidRDefault="00DB2BBC" w:rsidP="009111FD">
      <w:pPr>
        <w:ind w:left="720"/>
        <w:rPr>
          <w:rFonts w:ascii="Arial" w:hAnsi="Arial" w:cs="Arial"/>
        </w:rPr>
      </w:pPr>
    </w:p>
    <w:p w14:paraId="34A456CC" w14:textId="77777777" w:rsidR="00DB2BBC" w:rsidRDefault="00DB2BBC" w:rsidP="009111FD">
      <w:pPr>
        <w:ind w:left="720"/>
        <w:rPr>
          <w:rFonts w:ascii="Arial" w:hAnsi="Arial" w:cs="Arial"/>
        </w:rPr>
      </w:pPr>
    </w:p>
    <w:p w14:paraId="3B06077D" w14:textId="77777777" w:rsidR="00DB2BBC" w:rsidRDefault="00DB2BBC" w:rsidP="009111FD">
      <w:pPr>
        <w:ind w:left="720"/>
        <w:rPr>
          <w:rFonts w:ascii="Arial" w:hAnsi="Arial" w:cs="Arial"/>
        </w:rPr>
      </w:pPr>
    </w:p>
    <w:p w14:paraId="299408EC" w14:textId="77777777" w:rsidR="00DB2BBC" w:rsidRDefault="00DB2BBC" w:rsidP="009111FD">
      <w:pPr>
        <w:ind w:left="720"/>
        <w:rPr>
          <w:rFonts w:ascii="Arial" w:hAnsi="Arial" w:cs="Arial"/>
        </w:rPr>
      </w:pPr>
    </w:p>
    <w:p w14:paraId="0AE79C98" w14:textId="77777777" w:rsidR="00DB2BBC" w:rsidRDefault="00DB2BBC" w:rsidP="009111FD">
      <w:pPr>
        <w:ind w:left="720"/>
        <w:rPr>
          <w:rFonts w:ascii="Arial" w:hAnsi="Arial" w:cs="Arial"/>
        </w:rPr>
      </w:pPr>
    </w:p>
    <w:p w14:paraId="3401B801" w14:textId="2F271F46" w:rsidR="009111FD" w:rsidRPr="00C516AE" w:rsidRDefault="009111FD" w:rsidP="009111FD">
      <w:pPr>
        <w:ind w:left="720"/>
        <w:rPr>
          <w:rFonts w:ascii="Arial" w:hAnsi="Arial" w:cs="Arial"/>
          <w:sz w:val="24"/>
          <w:szCs w:val="24"/>
        </w:rPr>
      </w:pPr>
      <w:r w:rsidRPr="00C516AE">
        <w:rPr>
          <w:rFonts w:ascii="Arial" w:hAnsi="Arial" w:cs="Arial"/>
        </w:rPr>
        <w:br w:type="page"/>
      </w:r>
    </w:p>
    <w:p w14:paraId="2F9370A9" w14:textId="77777777" w:rsidR="00DB2BBC" w:rsidRDefault="00DB2BBC" w:rsidP="002A12D3">
      <w:pPr>
        <w:rPr>
          <w:rFonts w:ascii="Arial" w:eastAsia="Arial" w:hAnsi="Arial"/>
          <w:b/>
          <w:sz w:val="28"/>
          <w:szCs w:val="28"/>
        </w:rPr>
      </w:pPr>
    </w:p>
    <w:p w14:paraId="458216B9" w14:textId="77777777" w:rsidR="00DB2BBC" w:rsidRPr="00F50AF7" w:rsidRDefault="00DB2BBC" w:rsidP="00DB2BBC">
      <w:pPr>
        <w:spacing w:after="240"/>
        <w:jc w:val="both"/>
        <w:rPr>
          <w:rFonts w:ascii="Arial" w:eastAsia="Arial" w:hAnsi="Arial" w:cs="Arial"/>
          <w:b/>
          <w:sz w:val="28"/>
          <w:szCs w:val="28"/>
        </w:rPr>
      </w:pPr>
      <w:r w:rsidRPr="00F50AF7">
        <w:rPr>
          <w:rFonts w:ascii="Arial" w:eastAsia="Arial" w:hAnsi="Arial" w:cs="Arial"/>
          <w:b/>
          <w:sz w:val="28"/>
          <w:szCs w:val="28"/>
        </w:rPr>
        <w:t xml:space="preserve">Schedule </w:t>
      </w:r>
      <w:r>
        <w:rPr>
          <w:rFonts w:ascii="Arial" w:eastAsia="Arial" w:hAnsi="Arial" w:cs="Arial"/>
          <w:b/>
          <w:sz w:val="28"/>
          <w:szCs w:val="28"/>
        </w:rPr>
        <w:t>7</w:t>
      </w:r>
      <w:r w:rsidRPr="00F50AF7">
        <w:rPr>
          <w:rFonts w:ascii="Arial" w:eastAsia="Arial" w:hAnsi="Arial" w:cs="Arial"/>
          <w:b/>
          <w:sz w:val="28"/>
          <w:szCs w:val="28"/>
        </w:rPr>
        <w:t xml:space="preserve"> Variation Form</w:t>
      </w:r>
    </w:p>
    <w:p w14:paraId="2AAE8416" w14:textId="77777777" w:rsidR="00DB2BBC" w:rsidRPr="00F50AF7" w:rsidRDefault="00DB2BBC" w:rsidP="00DB2BBC">
      <w:pPr>
        <w:spacing w:after="240"/>
        <w:jc w:val="both"/>
        <w:rPr>
          <w:rFonts w:ascii="Arial" w:eastAsia="Arial" w:hAnsi="Arial" w:cs="Arial"/>
          <w:sz w:val="24"/>
          <w:szCs w:val="24"/>
        </w:rPr>
      </w:pPr>
      <w:r w:rsidRPr="00F50AF7">
        <w:rPr>
          <w:rFonts w:ascii="Arial" w:eastAsia="Arial" w:hAnsi="Arial" w:cs="Arial"/>
          <w:sz w:val="24"/>
          <w:szCs w:val="24"/>
        </w:rPr>
        <w:t xml:space="preserve">This form is to be used in order to change a contract in </w:t>
      </w:r>
      <w:r w:rsidRPr="004A4289">
        <w:rPr>
          <w:rFonts w:ascii="Arial" w:eastAsia="Arial" w:hAnsi="Arial" w:cs="Arial"/>
          <w:sz w:val="24"/>
          <w:szCs w:val="24"/>
        </w:rPr>
        <w:t>accordance with Clause 19 of the Core Terms (Changing the Contract)</w:t>
      </w:r>
    </w:p>
    <w:tbl>
      <w:tblPr>
        <w:tblW w:w="8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697"/>
        <w:gridCol w:w="3022"/>
      </w:tblGrid>
      <w:tr w:rsidR="00DB2BBC" w:rsidRPr="00F50AF7" w14:paraId="2858BC36" w14:textId="77777777" w:rsidTr="00CC2EB7">
        <w:tc>
          <w:tcPr>
            <w:tcW w:w="8982" w:type="dxa"/>
            <w:gridSpan w:val="3"/>
          </w:tcPr>
          <w:p w14:paraId="040E0169" w14:textId="77777777" w:rsidR="00DB2BBC" w:rsidRPr="00F50AF7" w:rsidRDefault="00DB2BBC" w:rsidP="00CC2EB7">
            <w:pPr>
              <w:pBdr>
                <w:top w:val="nil"/>
                <w:left w:val="nil"/>
                <w:bottom w:val="nil"/>
                <w:right w:val="nil"/>
                <w:between w:val="nil"/>
              </w:pBdr>
              <w:spacing w:after="120"/>
              <w:ind w:left="34" w:hanging="34"/>
              <w:jc w:val="center"/>
              <w:rPr>
                <w:rFonts w:ascii="Arial" w:eastAsia="Arial" w:hAnsi="Arial" w:cs="Arial"/>
                <w:b/>
                <w:color w:val="000000"/>
                <w:sz w:val="24"/>
                <w:szCs w:val="24"/>
                <w:highlight w:val="green"/>
              </w:rPr>
            </w:pPr>
            <w:r w:rsidRPr="00F50AF7">
              <w:rPr>
                <w:rFonts w:ascii="Arial" w:eastAsia="Arial" w:hAnsi="Arial" w:cs="Arial"/>
                <w:b/>
                <w:color w:val="000000"/>
                <w:sz w:val="24"/>
                <w:szCs w:val="24"/>
              </w:rPr>
              <w:t xml:space="preserve">Contract Details </w:t>
            </w:r>
          </w:p>
        </w:tc>
      </w:tr>
      <w:tr w:rsidR="00DB2BBC" w:rsidRPr="00F50AF7" w14:paraId="4DF9D67A" w14:textId="77777777" w:rsidTr="00CC2EB7">
        <w:trPr>
          <w:trHeight w:val="1160"/>
        </w:trPr>
        <w:tc>
          <w:tcPr>
            <w:tcW w:w="2263" w:type="dxa"/>
          </w:tcPr>
          <w:p w14:paraId="6F393DC1" w14:textId="77777777" w:rsidR="00DB2BBC" w:rsidRPr="00F50AF7" w:rsidRDefault="00DB2BBC" w:rsidP="00691BAD">
            <w:pPr>
              <w:pBdr>
                <w:top w:val="nil"/>
                <w:left w:val="nil"/>
                <w:bottom w:val="nil"/>
                <w:right w:val="nil"/>
                <w:between w:val="nil"/>
              </w:pBdr>
              <w:spacing w:after="120"/>
              <w:ind w:hanging="34"/>
              <w:rPr>
                <w:rFonts w:ascii="Arial" w:eastAsia="Arial" w:hAnsi="Arial" w:cs="Arial"/>
                <w:color w:val="000000"/>
                <w:sz w:val="24"/>
                <w:szCs w:val="24"/>
              </w:rPr>
            </w:pPr>
            <w:r w:rsidRPr="00F50AF7">
              <w:rPr>
                <w:rFonts w:ascii="Arial" w:eastAsia="Arial" w:hAnsi="Arial" w:cs="Arial"/>
                <w:color w:val="000000"/>
                <w:sz w:val="24"/>
                <w:szCs w:val="24"/>
              </w:rPr>
              <w:t>This variation is between:</w:t>
            </w:r>
          </w:p>
        </w:tc>
        <w:tc>
          <w:tcPr>
            <w:tcW w:w="6719" w:type="dxa"/>
            <w:gridSpan w:val="2"/>
          </w:tcPr>
          <w:p w14:paraId="020302AA" w14:textId="77777777" w:rsidR="00DB2BBC" w:rsidRPr="00AC525F" w:rsidRDefault="00DB2BBC" w:rsidP="00CC2EB7">
            <w:pPr>
              <w:pBdr>
                <w:top w:val="nil"/>
                <w:left w:val="nil"/>
                <w:bottom w:val="nil"/>
                <w:right w:val="nil"/>
                <w:between w:val="nil"/>
              </w:pBdr>
              <w:spacing w:after="120"/>
              <w:ind w:left="34" w:hanging="34"/>
              <w:jc w:val="both"/>
              <w:rPr>
                <w:rFonts w:ascii="Arial" w:eastAsia="Arial" w:hAnsi="Arial" w:cs="Arial"/>
                <w:color w:val="000000"/>
                <w:sz w:val="24"/>
                <w:szCs w:val="24"/>
              </w:rPr>
            </w:pPr>
            <w:r w:rsidRPr="00AC525F">
              <w:rPr>
                <w:rFonts w:ascii="Arial" w:eastAsia="Arial" w:hAnsi="Arial" w:cs="Arial"/>
                <w:b/>
                <w:color w:val="000000"/>
                <w:sz w:val="24"/>
                <w:szCs w:val="24"/>
              </w:rPr>
              <w:t>[</w:t>
            </w:r>
            <w:r w:rsidRPr="00AC525F">
              <w:rPr>
                <w:rFonts w:ascii="Arial" w:eastAsia="Arial" w:hAnsi="Arial" w:cs="Arial"/>
                <w:color w:val="000000"/>
                <w:sz w:val="24"/>
                <w:szCs w:val="24"/>
              </w:rPr>
              <w:t>Buyer</w:t>
            </w:r>
            <w:r w:rsidRPr="00AC525F">
              <w:rPr>
                <w:rFonts w:ascii="Arial" w:eastAsia="Arial" w:hAnsi="Arial" w:cs="Arial"/>
                <w:b/>
                <w:color w:val="000000"/>
                <w:sz w:val="24"/>
                <w:szCs w:val="24"/>
              </w:rPr>
              <w:t>]</w:t>
            </w:r>
            <w:r w:rsidRPr="00AC525F">
              <w:rPr>
                <w:rFonts w:ascii="Arial" w:eastAsia="Arial" w:hAnsi="Arial" w:cs="Arial"/>
                <w:color w:val="000000"/>
                <w:sz w:val="24"/>
                <w:szCs w:val="24"/>
              </w:rPr>
              <w:t xml:space="preserve"> (</w:t>
            </w:r>
            <w:r w:rsidRPr="00AC525F">
              <w:rPr>
                <w:rFonts w:ascii="Arial" w:eastAsia="Arial" w:hAnsi="Arial" w:cs="Arial"/>
                <w:b/>
                <w:color w:val="000000"/>
                <w:sz w:val="24"/>
                <w:szCs w:val="24"/>
              </w:rPr>
              <w:t>“the Buyer"</w:t>
            </w:r>
            <w:r w:rsidRPr="00AC525F">
              <w:rPr>
                <w:rFonts w:ascii="Arial" w:eastAsia="Arial" w:hAnsi="Arial" w:cs="Arial"/>
                <w:color w:val="000000"/>
                <w:sz w:val="24"/>
                <w:szCs w:val="24"/>
              </w:rPr>
              <w:t>)</w:t>
            </w:r>
          </w:p>
          <w:p w14:paraId="4889D673"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color w:val="000000"/>
                <w:sz w:val="24"/>
                <w:szCs w:val="24"/>
              </w:rPr>
              <w:t xml:space="preserve">And </w:t>
            </w:r>
          </w:p>
          <w:p w14:paraId="6AF4D770"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name of Supplier</w:t>
            </w:r>
            <w:r w:rsidRPr="00AC525F">
              <w:rPr>
                <w:rFonts w:ascii="Arial" w:eastAsia="Arial" w:hAnsi="Arial" w:cs="Arial"/>
                <w:b/>
                <w:color w:val="000000"/>
                <w:sz w:val="24"/>
                <w:szCs w:val="24"/>
              </w:rPr>
              <w:t>]</w:t>
            </w:r>
            <w:r w:rsidRPr="00AC525F">
              <w:rPr>
                <w:rFonts w:ascii="Arial" w:eastAsia="Arial" w:hAnsi="Arial" w:cs="Arial"/>
                <w:color w:val="000000"/>
                <w:sz w:val="24"/>
                <w:szCs w:val="24"/>
              </w:rPr>
              <w:t xml:space="preserve"> (</w:t>
            </w:r>
            <w:r w:rsidRPr="00AC525F">
              <w:rPr>
                <w:rFonts w:ascii="Arial" w:eastAsia="Arial" w:hAnsi="Arial" w:cs="Arial"/>
                <w:b/>
                <w:color w:val="000000"/>
                <w:sz w:val="24"/>
                <w:szCs w:val="24"/>
              </w:rPr>
              <w:t>"the Supplier"</w:t>
            </w:r>
            <w:r w:rsidRPr="00AC525F">
              <w:rPr>
                <w:rFonts w:ascii="Arial" w:eastAsia="Arial" w:hAnsi="Arial" w:cs="Arial"/>
                <w:color w:val="000000"/>
                <w:sz w:val="24"/>
                <w:szCs w:val="24"/>
              </w:rPr>
              <w:t>)</w:t>
            </w:r>
          </w:p>
        </w:tc>
      </w:tr>
      <w:tr w:rsidR="00DB2BBC" w:rsidRPr="00F50AF7" w14:paraId="4CA8BAC2" w14:textId="77777777" w:rsidTr="00CC2EB7">
        <w:tc>
          <w:tcPr>
            <w:tcW w:w="2263" w:type="dxa"/>
          </w:tcPr>
          <w:p w14:paraId="04A5EAA7"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Contract name:</w:t>
            </w:r>
          </w:p>
        </w:tc>
        <w:tc>
          <w:tcPr>
            <w:tcW w:w="6719" w:type="dxa"/>
            <w:gridSpan w:val="2"/>
          </w:tcPr>
          <w:p w14:paraId="6C27C475"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 xml:space="preserve">name of contract to be changed] </w:t>
            </w:r>
            <w:r w:rsidRPr="00AC525F">
              <w:rPr>
                <w:rFonts w:ascii="Arial" w:eastAsia="Arial" w:hAnsi="Arial" w:cs="Arial"/>
                <w:b/>
                <w:color w:val="000000"/>
                <w:sz w:val="24"/>
                <w:szCs w:val="24"/>
              </w:rPr>
              <w:t>(“the Contract”)</w:t>
            </w:r>
          </w:p>
        </w:tc>
      </w:tr>
      <w:tr w:rsidR="00DB2BBC" w:rsidRPr="00F50AF7" w14:paraId="469B97C1" w14:textId="77777777" w:rsidTr="00CC2EB7">
        <w:tc>
          <w:tcPr>
            <w:tcW w:w="2263" w:type="dxa"/>
          </w:tcPr>
          <w:p w14:paraId="001180DE"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Contract reference number:</w:t>
            </w:r>
          </w:p>
        </w:tc>
        <w:tc>
          <w:tcPr>
            <w:tcW w:w="6719" w:type="dxa"/>
            <w:gridSpan w:val="2"/>
          </w:tcPr>
          <w:p w14:paraId="3A8976B4"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contract reference number]</w:t>
            </w:r>
          </w:p>
        </w:tc>
      </w:tr>
      <w:tr w:rsidR="00DB2BBC" w:rsidRPr="00F50AF7" w14:paraId="2676C8D6" w14:textId="77777777" w:rsidTr="00CC2EB7">
        <w:tc>
          <w:tcPr>
            <w:tcW w:w="8982" w:type="dxa"/>
            <w:gridSpan w:val="3"/>
          </w:tcPr>
          <w:p w14:paraId="5A19AFB6" w14:textId="77777777" w:rsidR="00DB2BBC" w:rsidRPr="00AC525F" w:rsidRDefault="00DB2BBC" w:rsidP="00CC2EB7">
            <w:pPr>
              <w:pBdr>
                <w:top w:val="nil"/>
                <w:left w:val="nil"/>
                <w:bottom w:val="nil"/>
                <w:right w:val="nil"/>
                <w:between w:val="nil"/>
              </w:pBdr>
              <w:spacing w:after="120"/>
              <w:ind w:left="34" w:hanging="34"/>
              <w:jc w:val="center"/>
              <w:rPr>
                <w:rFonts w:ascii="Arial" w:eastAsia="Arial" w:hAnsi="Arial" w:cs="Arial"/>
                <w:color w:val="000000"/>
                <w:sz w:val="24"/>
                <w:szCs w:val="24"/>
              </w:rPr>
            </w:pPr>
            <w:r w:rsidRPr="00AC525F">
              <w:rPr>
                <w:rFonts w:ascii="Arial" w:eastAsia="Arial" w:hAnsi="Arial" w:cs="Arial"/>
                <w:b/>
                <w:color w:val="000000"/>
                <w:sz w:val="24"/>
                <w:szCs w:val="24"/>
              </w:rPr>
              <w:t>Details of Proposed Variation</w:t>
            </w:r>
          </w:p>
        </w:tc>
      </w:tr>
      <w:tr w:rsidR="00DB2BBC" w:rsidRPr="00F50AF7" w14:paraId="11489D99" w14:textId="77777777" w:rsidTr="00CC2EB7">
        <w:tc>
          <w:tcPr>
            <w:tcW w:w="2263" w:type="dxa"/>
          </w:tcPr>
          <w:p w14:paraId="36038CEA"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Variation initiated by:</w:t>
            </w:r>
          </w:p>
        </w:tc>
        <w:tc>
          <w:tcPr>
            <w:tcW w:w="6719" w:type="dxa"/>
            <w:gridSpan w:val="2"/>
          </w:tcPr>
          <w:p w14:paraId="4141B850"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[delete</w:t>
            </w:r>
            <w:r w:rsidRPr="00AC525F">
              <w:rPr>
                <w:rFonts w:ascii="Arial" w:eastAsia="Arial" w:hAnsi="Arial" w:cs="Arial"/>
                <w:color w:val="000000"/>
                <w:sz w:val="24"/>
                <w:szCs w:val="24"/>
              </w:rPr>
              <w:t xml:space="preserve"> as applicable: Buyer/Supplier]</w:t>
            </w:r>
          </w:p>
        </w:tc>
      </w:tr>
      <w:tr w:rsidR="00DB2BBC" w:rsidRPr="00F50AF7" w14:paraId="77C5BF45" w14:textId="77777777" w:rsidTr="00CC2EB7">
        <w:tc>
          <w:tcPr>
            <w:tcW w:w="2263" w:type="dxa"/>
          </w:tcPr>
          <w:p w14:paraId="29D2A377"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Variation number:</w:t>
            </w:r>
          </w:p>
        </w:tc>
        <w:tc>
          <w:tcPr>
            <w:tcW w:w="6719" w:type="dxa"/>
            <w:gridSpan w:val="2"/>
          </w:tcPr>
          <w:p w14:paraId="10D5DE81"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variation number]</w:t>
            </w:r>
          </w:p>
        </w:tc>
      </w:tr>
      <w:tr w:rsidR="00DB2BBC" w:rsidRPr="00F50AF7" w14:paraId="4C516933" w14:textId="77777777" w:rsidTr="00CC2EB7">
        <w:tc>
          <w:tcPr>
            <w:tcW w:w="2263" w:type="dxa"/>
          </w:tcPr>
          <w:p w14:paraId="7847B40C"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Date variation is raised:</w:t>
            </w:r>
          </w:p>
        </w:tc>
        <w:tc>
          <w:tcPr>
            <w:tcW w:w="6719" w:type="dxa"/>
            <w:gridSpan w:val="2"/>
          </w:tcPr>
          <w:p w14:paraId="71D32578"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date]</w:t>
            </w:r>
          </w:p>
        </w:tc>
      </w:tr>
      <w:tr w:rsidR="00DB2BBC" w:rsidRPr="00F50AF7" w14:paraId="7CDF1BBD" w14:textId="77777777" w:rsidTr="00CC2EB7">
        <w:tc>
          <w:tcPr>
            <w:tcW w:w="2263" w:type="dxa"/>
          </w:tcPr>
          <w:p w14:paraId="6A3DA610"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Proposed variation</w:t>
            </w:r>
          </w:p>
        </w:tc>
        <w:tc>
          <w:tcPr>
            <w:tcW w:w="6719" w:type="dxa"/>
            <w:gridSpan w:val="2"/>
          </w:tcPr>
          <w:p w14:paraId="5A189A2A"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p>
        </w:tc>
      </w:tr>
      <w:tr w:rsidR="00DB2BBC" w:rsidRPr="00F50AF7" w14:paraId="12AAA3AA" w14:textId="77777777" w:rsidTr="00CC2EB7">
        <w:tc>
          <w:tcPr>
            <w:tcW w:w="2263" w:type="dxa"/>
          </w:tcPr>
          <w:p w14:paraId="163823BD"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Reason for the variation:</w:t>
            </w:r>
          </w:p>
        </w:tc>
        <w:tc>
          <w:tcPr>
            <w:tcW w:w="6719" w:type="dxa"/>
            <w:gridSpan w:val="2"/>
          </w:tcPr>
          <w:p w14:paraId="02BFC9BA"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reason]</w:t>
            </w:r>
          </w:p>
        </w:tc>
      </w:tr>
      <w:tr w:rsidR="00DB2BBC" w:rsidRPr="00F50AF7" w14:paraId="5ED69B8F" w14:textId="77777777" w:rsidTr="00CC2EB7">
        <w:trPr>
          <w:trHeight w:val="700"/>
        </w:trPr>
        <w:tc>
          <w:tcPr>
            <w:tcW w:w="2263" w:type="dxa"/>
          </w:tcPr>
          <w:p w14:paraId="375561FD" w14:textId="42F2ACF8" w:rsidR="00DB2BBC" w:rsidRPr="00F50AF7" w:rsidRDefault="00DB2BBC" w:rsidP="00691BAD">
            <w:pPr>
              <w:pBdr>
                <w:top w:val="nil"/>
                <w:left w:val="nil"/>
                <w:bottom w:val="nil"/>
                <w:right w:val="nil"/>
                <w:between w:val="nil"/>
              </w:pBdr>
              <w:spacing w:after="120"/>
              <w:ind w:hanging="34"/>
              <w:rPr>
                <w:rFonts w:ascii="Arial" w:eastAsia="Arial" w:hAnsi="Arial" w:cs="Arial"/>
                <w:color w:val="000000"/>
                <w:sz w:val="24"/>
                <w:szCs w:val="24"/>
              </w:rPr>
            </w:pPr>
            <w:r w:rsidRPr="00F50AF7">
              <w:rPr>
                <w:rFonts w:ascii="Arial" w:eastAsia="Arial" w:hAnsi="Arial" w:cs="Arial"/>
                <w:color w:val="000000"/>
                <w:sz w:val="24"/>
                <w:szCs w:val="24"/>
              </w:rPr>
              <w:t>An</w:t>
            </w:r>
            <w:r w:rsidR="00AC525F">
              <w:rPr>
                <w:rFonts w:ascii="Arial" w:eastAsia="Arial" w:hAnsi="Arial" w:cs="Arial"/>
                <w:color w:val="000000"/>
                <w:sz w:val="24"/>
                <w:szCs w:val="24"/>
              </w:rPr>
              <w:t xml:space="preserve"> </w:t>
            </w:r>
            <w:r w:rsidRPr="00F50AF7">
              <w:rPr>
                <w:rFonts w:ascii="Arial" w:eastAsia="Arial" w:hAnsi="Arial" w:cs="Arial"/>
                <w:color w:val="000000"/>
                <w:sz w:val="24"/>
                <w:szCs w:val="24"/>
              </w:rPr>
              <w:t>Impact Assessment shall be provided within:</w:t>
            </w:r>
          </w:p>
        </w:tc>
        <w:tc>
          <w:tcPr>
            <w:tcW w:w="6719" w:type="dxa"/>
            <w:gridSpan w:val="2"/>
          </w:tcPr>
          <w:p w14:paraId="619CFE5A"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number] days</w:t>
            </w:r>
          </w:p>
        </w:tc>
      </w:tr>
      <w:tr w:rsidR="00DB2BBC" w:rsidRPr="00F50AF7" w14:paraId="1B8A38DD" w14:textId="77777777" w:rsidTr="00CC2EB7">
        <w:trPr>
          <w:trHeight w:val="280"/>
        </w:trPr>
        <w:tc>
          <w:tcPr>
            <w:tcW w:w="8982" w:type="dxa"/>
            <w:gridSpan w:val="3"/>
          </w:tcPr>
          <w:p w14:paraId="6A1AA71F" w14:textId="77777777" w:rsidR="00DB2BBC" w:rsidRPr="00AC525F" w:rsidRDefault="00DB2BBC" w:rsidP="00CC2EB7">
            <w:pPr>
              <w:pBdr>
                <w:top w:val="nil"/>
                <w:left w:val="nil"/>
                <w:bottom w:val="nil"/>
                <w:right w:val="nil"/>
                <w:between w:val="nil"/>
              </w:pBdr>
              <w:spacing w:after="120"/>
              <w:ind w:hanging="34"/>
              <w:jc w:val="center"/>
              <w:rPr>
                <w:rFonts w:ascii="Arial" w:eastAsia="Arial" w:hAnsi="Arial" w:cs="Arial"/>
                <w:color w:val="000000"/>
                <w:sz w:val="24"/>
                <w:szCs w:val="24"/>
              </w:rPr>
            </w:pPr>
            <w:r w:rsidRPr="00AC525F">
              <w:rPr>
                <w:rFonts w:ascii="Arial" w:eastAsia="Arial" w:hAnsi="Arial" w:cs="Arial"/>
                <w:b/>
                <w:color w:val="000000"/>
                <w:sz w:val="24"/>
                <w:szCs w:val="24"/>
              </w:rPr>
              <w:t>Impact of Variation</w:t>
            </w:r>
          </w:p>
        </w:tc>
      </w:tr>
      <w:tr w:rsidR="00DB2BBC" w:rsidRPr="00F50AF7" w14:paraId="45EC160E" w14:textId="77777777" w:rsidTr="00CC2EB7">
        <w:tc>
          <w:tcPr>
            <w:tcW w:w="2263" w:type="dxa"/>
          </w:tcPr>
          <w:p w14:paraId="20B43FA4"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Likely impact of the proposed variation:</w:t>
            </w:r>
          </w:p>
        </w:tc>
        <w:tc>
          <w:tcPr>
            <w:tcW w:w="6719" w:type="dxa"/>
            <w:gridSpan w:val="2"/>
          </w:tcPr>
          <w:p w14:paraId="3DFA49C0" w14:textId="77777777" w:rsidR="00DB2BBC" w:rsidRPr="00AC525F"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AC525F">
              <w:rPr>
                <w:rFonts w:ascii="Arial" w:eastAsia="Arial" w:hAnsi="Arial" w:cs="Arial"/>
                <w:b/>
                <w:color w:val="000000"/>
                <w:sz w:val="24"/>
                <w:szCs w:val="24"/>
              </w:rPr>
              <w:t xml:space="preserve">[Supplier to insert </w:t>
            </w:r>
            <w:r w:rsidRPr="00AC525F">
              <w:rPr>
                <w:rFonts w:ascii="Arial" w:eastAsia="Arial" w:hAnsi="Arial" w:cs="Arial"/>
                <w:color w:val="000000"/>
                <w:sz w:val="24"/>
                <w:szCs w:val="24"/>
              </w:rPr>
              <w:t xml:space="preserve">assessment of impact] </w:t>
            </w:r>
          </w:p>
        </w:tc>
      </w:tr>
      <w:tr w:rsidR="00DB2BBC" w:rsidRPr="00F50AF7" w14:paraId="418D83A5" w14:textId="77777777" w:rsidTr="00CC2EB7">
        <w:trPr>
          <w:trHeight w:val="460"/>
        </w:trPr>
        <w:tc>
          <w:tcPr>
            <w:tcW w:w="8982" w:type="dxa"/>
            <w:gridSpan w:val="3"/>
          </w:tcPr>
          <w:p w14:paraId="0D16DF9F" w14:textId="77777777" w:rsidR="00DB2BBC" w:rsidRPr="00AC525F" w:rsidRDefault="00DB2BBC" w:rsidP="00CC2EB7">
            <w:pPr>
              <w:pBdr>
                <w:top w:val="nil"/>
                <w:left w:val="nil"/>
                <w:bottom w:val="nil"/>
                <w:right w:val="nil"/>
                <w:between w:val="nil"/>
              </w:pBdr>
              <w:spacing w:after="120"/>
              <w:ind w:hanging="34"/>
              <w:jc w:val="center"/>
              <w:rPr>
                <w:rFonts w:ascii="Arial" w:eastAsia="Arial" w:hAnsi="Arial" w:cs="Arial"/>
                <w:color w:val="000000"/>
                <w:sz w:val="24"/>
                <w:szCs w:val="24"/>
              </w:rPr>
            </w:pPr>
            <w:r w:rsidRPr="00AC525F">
              <w:rPr>
                <w:rFonts w:ascii="Arial" w:eastAsia="Arial" w:hAnsi="Arial" w:cs="Arial"/>
                <w:b/>
                <w:color w:val="000000"/>
                <w:sz w:val="24"/>
                <w:szCs w:val="24"/>
              </w:rPr>
              <w:t>Outcome of Variation</w:t>
            </w:r>
          </w:p>
        </w:tc>
      </w:tr>
      <w:tr w:rsidR="00DB2BBC" w:rsidRPr="00F50AF7" w14:paraId="6E598CE5" w14:textId="77777777" w:rsidTr="00CC2EB7">
        <w:tc>
          <w:tcPr>
            <w:tcW w:w="2263" w:type="dxa"/>
          </w:tcPr>
          <w:p w14:paraId="6D002336"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Contract variation:</w:t>
            </w:r>
          </w:p>
        </w:tc>
        <w:tc>
          <w:tcPr>
            <w:tcW w:w="6719" w:type="dxa"/>
            <w:gridSpan w:val="2"/>
          </w:tcPr>
          <w:p w14:paraId="3953B964" w14:textId="77777777" w:rsidR="00DB2BBC" w:rsidRPr="00AC525F" w:rsidRDefault="00DB2BBC" w:rsidP="00CC2EB7">
            <w:pPr>
              <w:keepNext/>
              <w:pBdr>
                <w:top w:val="nil"/>
                <w:left w:val="nil"/>
                <w:bottom w:val="nil"/>
                <w:right w:val="nil"/>
                <w:between w:val="nil"/>
              </w:pBdr>
              <w:spacing w:after="120"/>
              <w:jc w:val="both"/>
              <w:rPr>
                <w:rFonts w:ascii="Arial" w:eastAsia="Arial" w:hAnsi="Arial" w:cs="Arial"/>
                <w:color w:val="000000"/>
                <w:sz w:val="24"/>
                <w:szCs w:val="24"/>
              </w:rPr>
            </w:pPr>
            <w:r w:rsidRPr="00AC525F">
              <w:rPr>
                <w:rFonts w:ascii="Arial" w:eastAsia="Arial" w:hAnsi="Arial" w:cs="Arial"/>
                <w:color w:val="000000"/>
                <w:sz w:val="24"/>
                <w:szCs w:val="24"/>
              </w:rPr>
              <w:t>This Contract detailed above is varied as follows:</w:t>
            </w:r>
          </w:p>
          <w:p w14:paraId="5BFC0506" w14:textId="77777777" w:rsidR="00DB2BBC" w:rsidRPr="00AC525F" w:rsidRDefault="00DB2BBC" w:rsidP="00F03298">
            <w:pPr>
              <w:numPr>
                <w:ilvl w:val="0"/>
                <w:numId w:val="26"/>
              </w:numPr>
              <w:pBdr>
                <w:top w:val="nil"/>
                <w:left w:val="nil"/>
                <w:bottom w:val="nil"/>
                <w:right w:val="nil"/>
                <w:between w:val="nil"/>
              </w:pBdr>
              <w:spacing w:after="120"/>
              <w:ind w:firstLine="0"/>
              <w:jc w:val="both"/>
              <w:rPr>
                <w:rFonts w:ascii="Arial" w:eastAsia="Arial" w:hAnsi="Arial" w:cs="Arial"/>
                <w:color w:val="000000"/>
                <w:sz w:val="24"/>
                <w:szCs w:val="24"/>
              </w:rPr>
            </w:pPr>
            <w:r w:rsidRPr="00AC525F">
              <w:rPr>
                <w:rFonts w:ascii="Arial" w:eastAsia="Arial" w:hAnsi="Arial" w:cs="Arial"/>
                <w:b/>
                <w:color w:val="000000"/>
                <w:sz w:val="24"/>
                <w:szCs w:val="24"/>
              </w:rPr>
              <w:t xml:space="preserve">[Buyer to insert </w:t>
            </w:r>
            <w:r w:rsidRPr="00AC525F">
              <w:rPr>
                <w:rFonts w:ascii="Arial" w:eastAsia="Arial" w:hAnsi="Arial" w:cs="Arial"/>
                <w:color w:val="000000"/>
                <w:sz w:val="24"/>
                <w:szCs w:val="24"/>
              </w:rPr>
              <w:t>original Clauses or Paragraphs to be varied and the changed clause]</w:t>
            </w:r>
          </w:p>
        </w:tc>
      </w:tr>
      <w:tr w:rsidR="00DB2BBC" w:rsidRPr="00F50AF7" w14:paraId="5DA7BB3F" w14:textId="77777777" w:rsidTr="00CC2EB7">
        <w:tc>
          <w:tcPr>
            <w:tcW w:w="2263" w:type="dxa"/>
            <w:vMerge w:val="restart"/>
          </w:tcPr>
          <w:p w14:paraId="7C7F2599" w14:textId="77777777" w:rsidR="00DB2BBC" w:rsidRPr="00F50AF7" w:rsidRDefault="00DB2BBC" w:rsidP="00CC2EB7">
            <w:pPr>
              <w:pBdr>
                <w:top w:val="nil"/>
                <w:left w:val="nil"/>
                <w:bottom w:val="nil"/>
                <w:right w:val="nil"/>
                <w:between w:val="nil"/>
              </w:pBdr>
              <w:spacing w:after="120"/>
              <w:ind w:hanging="34"/>
              <w:jc w:val="both"/>
              <w:rPr>
                <w:rFonts w:ascii="Arial" w:eastAsia="Arial" w:hAnsi="Arial" w:cs="Arial"/>
                <w:color w:val="000000"/>
                <w:sz w:val="24"/>
                <w:szCs w:val="24"/>
              </w:rPr>
            </w:pPr>
            <w:r w:rsidRPr="00F50AF7">
              <w:rPr>
                <w:rFonts w:ascii="Arial" w:eastAsia="Arial" w:hAnsi="Arial" w:cs="Arial"/>
                <w:color w:val="000000"/>
                <w:sz w:val="24"/>
                <w:szCs w:val="24"/>
              </w:rPr>
              <w:t>Financial variation:</w:t>
            </w:r>
          </w:p>
        </w:tc>
        <w:tc>
          <w:tcPr>
            <w:tcW w:w="3697" w:type="dxa"/>
          </w:tcPr>
          <w:p w14:paraId="34D25AE4" w14:textId="77777777" w:rsidR="00DB2BBC" w:rsidRPr="00AC525F" w:rsidRDefault="00DB2BBC" w:rsidP="00CC2EB7">
            <w:pPr>
              <w:keepNext/>
              <w:pBdr>
                <w:top w:val="nil"/>
                <w:left w:val="nil"/>
                <w:bottom w:val="nil"/>
                <w:right w:val="nil"/>
                <w:between w:val="nil"/>
              </w:pBdr>
              <w:spacing w:after="120"/>
              <w:rPr>
                <w:rFonts w:ascii="Arial" w:eastAsia="Arial" w:hAnsi="Arial" w:cs="Arial"/>
                <w:color w:val="000000"/>
                <w:sz w:val="24"/>
                <w:szCs w:val="24"/>
              </w:rPr>
            </w:pPr>
            <w:r w:rsidRPr="00AC525F">
              <w:rPr>
                <w:rFonts w:ascii="Arial" w:eastAsia="Arial" w:hAnsi="Arial" w:cs="Arial"/>
                <w:color w:val="000000"/>
                <w:sz w:val="24"/>
                <w:szCs w:val="24"/>
              </w:rPr>
              <w:t>Original Contract Value:</w:t>
            </w:r>
          </w:p>
        </w:tc>
        <w:tc>
          <w:tcPr>
            <w:tcW w:w="3022" w:type="dxa"/>
          </w:tcPr>
          <w:p w14:paraId="04F59D7F" w14:textId="77777777" w:rsidR="00DB2BBC" w:rsidRPr="00AC525F" w:rsidRDefault="00DB2BBC" w:rsidP="00CC2EB7">
            <w:pPr>
              <w:keepNext/>
              <w:pBdr>
                <w:top w:val="nil"/>
                <w:left w:val="nil"/>
                <w:bottom w:val="nil"/>
                <w:right w:val="nil"/>
                <w:between w:val="nil"/>
              </w:pBdr>
              <w:spacing w:after="120"/>
              <w:jc w:val="both"/>
              <w:rPr>
                <w:rFonts w:ascii="Arial" w:eastAsia="Arial" w:hAnsi="Arial" w:cs="Arial"/>
                <w:color w:val="000000"/>
                <w:sz w:val="24"/>
                <w:szCs w:val="24"/>
              </w:rPr>
            </w:pPr>
            <w:r w:rsidRPr="00AC525F">
              <w:rPr>
                <w:rFonts w:ascii="Arial" w:eastAsia="Arial" w:hAnsi="Arial" w:cs="Arial"/>
                <w:color w:val="000000"/>
                <w:sz w:val="24"/>
                <w:szCs w:val="24"/>
              </w:rPr>
              <w:t xml:space="preserve">£ </w:t>
            </w: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amount]</w:t>
            </w:r>
          </w:p>
        </w:tc>
      </w:tr>
      <w:tr w:rsidR="00DB2BBC" w:rsidRPr="00F50AF7" w14:paraId="73FDD4BF" w14:textId="77777777" w:rsidTr="00CC2EB7">
        <w:tc>
          <w:tcPr>
            <w:tcW w:w="2263" w:type="dxa"/>
            <w:vMerge/>
          </w:tcPr>
          <w:p w14:paraId="06C73CE0" w14:textId="77777777" w:rsidR="00DB2BBC" w:rsidRPr="00F50AF7" w:rsidRDefault="00DB2BBC" w:rsidP="00CC2EB7">
            <w:pPr>
              <w:widowControl w:val="0"/>
              <w:pBdr>
                <w:top w:val="nil"/>
                <w:left w:val="nil"/>
                <w:bottom w:val="nil"/>
                <w:right w:val="nil"/>
                <w:between w:val="nil"/>
              </w:pBdr>
              <w:rPr>
                <w:rFonts w:ascii="Arial" w:eastAsia="Arial" w:hAnsi="Arial" w:cs="Arial"/>
                <w:color w:val="000000"/>
                <w:sz w:val="24"/>
                <w:szCs w:val="24"/>
              </w:rPr>
            </w:pPr>
          </w:p>
        </w:tc>
        <w:tc>
          <w:tcPr>
            <w:tcW w:w="3697" w:type="dxa"/>
          </w:tcPr>
          <w:p w14:paraId="247720D0" w14:textId="77777777" w:rsidR="00DB2BBC" w:rsidRPr="00AC525F" w:rsidRDefault="00DB2BBC" w:rsidP="00CC2EB7">
            <w:pPr>
              <w:keepNext/>
              <w:pBdr>
                <w:top w:val="nil"/>
                <w:left w:val="nil"/>
                <w:bottom w:val="nil"/>
                <w:right w:val="nil"/>
                <w:between w:val="nil"/>
              </w:pBdr>
              <w:spacing w:after="120"/>
              <w:rPr>
                <w:rFonts w:ascii="Arial" w:eastAsia="Arial" w:hAnsi="Arial" w:cs="Arial"/>
                <w:color w:val="000000"/>
                <w:sz w:val="24"/>
                <w:szCs w:val="24"/>
              </w:rPr>
            </w:pPr>
            <w:r w:rsidRPr="00AC525F">
              <w:rPr>
                <w:rFonts w:ascii="Arial" w:eastAsia="Arial" w:hAnsi="Arial" w:cs="Arial"/>
                <w:color w:val="000000"/>
                <w:sz w:val="24"/>
                <w:szCs w:val="24"/>
              </w:rPr>
              <w:t>Additional cost due to variation:</w:t>
            </w:r>
          </w:p>
        </w:tc>
        <w:tc>
          <w:tcPr>
            <w:tcW w:w="3022" w:type="dxa"/>
          </w:tcPr>
          <w:p w14:paraId="09329153" w14:textId="77777777" w:rsidR="00DB2BBC" w:rsidRPr="00AC525F" w:rsidRDefault="00DB2BBC" w:rsidP="00CC2EB7">
            <w:pPr>
              <w:keepNext/>
              <w:pBdr>
                <w:top w:val="nil"/>
                <w:left w:val="nil"/>
                <w:bottom w:val="nil"/>
                <w:right w:val="nil"/>
                <w:between w:val="nil"/>
              </w:pBdr>
              <w:spacing w:after="120"/>
              <w:jc w:val="both"/>
              <w:rPr>
                <w:rFonts w:ascii="Arial" w:eastAsia="Arial" w:hAnsi="Arial" w:cs="Arial"/>
                <w:color w:val="000000"/>
                <w:sz w:val="24"/>
                <w:szCs w:val="24"/>
              </w:rPr>
            </w:pPr>
            <w:r w:rsidRPr="00AC525F">
              <w:rPr>
                <w:rFonts w:ascii="Arial" w:eastAsia="Arial" w:hAnsi="Arial" w:cs="Arial"/>
                <w:color w:val="000000"/>
                <w:sz w:val="24"/>
                <w:szCs w:val="24"/>
              </w:rPr>
              <w:t xml:space="preserve">£ </w:t>
            </w: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amount]</w:t>
            </w:r>
          </w:p>
        </w:tc>
      </w:tr>
      <w:tr w:rsidR="00DB2BBC" w:rsidRPr="00F50AF7" w14:paraId="48F3F832" w14:textId="77777777" w:rsidTr="00CC2EB7">
        <w:tc>
          <w:tcPr>
            <w:tcW w:w="2263" w:type="dxa"/>
            <w:vMerge/>
          </w:tcPr>
          <w:p w14:paraId="6BD79B0B" w14:textId="77777777" w:rsidR="00DB2BBC" w:rsidRPr="00F50AF7" w:rsidRDefault="00DB2BBC" w:rsidP="00CC2EB7">
            <w:pPr>
              <w:widowControl w:val="0"/>
              <w:pBdr>
                <w:top w:val="nil"/>
                <w:left w:val="nil"/>
                <w:bottom w:val="nil"/>
                <w:right w:val="nil"/>
                <w:between w:val="nil"/>
              </w:pBdr>
              <w:rPr>
                <w:rFonts w:ascii="Arial" w:eastAsia="Arial" w:hAnsi="Arial" w:cs="Arial"/>
                <w:color w:val="000000"/>
                <w:sz w:val="24"/>
                <w:szCs w:val="24"/>
              </w:rPr>
            </w:pPr>
          </w:p>
        </w:tc>
        <w:tc>
          <w:tcPr>
            <w:tcW w:w="3697" w:type="dxa"/>
          </w:tcPr>
          <w:p w14:paraId="4963F858" w14:textId="77777777" w:rsidR="00DB2BBC" w:rsidRPr="00AC525F" w:rsidRDefault="00DB2BBC" w:rsidP="00CC2EB7">
            <w:pPr>
              <w:keepNext/>
              <w:pBdr>
                <w:top w:val="nil"/>
                <w:left w:val="nil"/>
                <w:bottom w:val="nil"/>
                <w:right w:val="nil"/>
                <w:between w:val="nil"/>
              </w:pBdr>
              <w:spacing w:after="120"/>
              <w:rPr>
                <w:rFonts w:ascii="Arial" w:eastAsia="Arial" w:hAnsi="Arial" w:cs="Arial"/>
                <w:color w:val="000000"/>
                <w:sz w:val="24"/>
                <w:szCs w:val="24"/>
              </w:rPr>
            </w:pPr>
            <w:r w:rsidRPr="00AC525F">
              <w:rPr>
                <w:rFonts w:ascii="Arial" w:eastAsia="Arial" w:hAnsi="Arial" w:cs="Arial"/>
                <w:color w:val="000000"/>
                <w:sz w:val="24"/>
                <w:szCs w:val="24"/>
              </w:rPr>
              <w:t>New Contract value:</w:t>
            </w:r>
          </w:p>
        </w:tc>
        <w:tc>
          <w:tcPr>
            <w:tcW w:w="3022" w:type="dxa"/>
          </w:tcPr>
          <w:p w14:paraId="1B3B31D8" w14:textId="77777777" w:rsidR="00DB2BBC" w:rsidRPr="00AC525F" w:rsidRDefault="00DB2BBC" w:rsidP="00CC2EB7">
            <w:pPr>
              <w:keepNext/>
              <w:pBdr>
                <w:top w:val="nil"/>
                <w:left w:val="nil"/>
                <w:bottom w:val="nil"/>
                <w:right w:val="nil"/>
                <w:between w:val="nil"/>
              </w:pBdr>
              <w:spacing w:after="120"/>
              <w:jc w:val="both"/>
              <w:rPr>
                <w:rFonts w:ascii="Arial" w:eastAsia="Arial" w:hAnsi="Arial" w:cs="Arial"/>
                <w:color w:val="000000"/>
                <w:sz w:val="24"/>
                <w:szCs w:val="24"/>
              </w:rPr>
            </w:pPr>
            <w:r w:rsidRPr="00AC525F">
              <w:rPr>
                <w:rFonts w:ascii="Arial" w:eastAsia="Arial" w:hAnsi="Arial" w:cs="Arial"/>
                <w:color w:val="000000"/>
                <w:sz w:val="24"/>
                <w:szCs w:val="24"/>
              </w:rPr>
              <w:t xml:space="preserve">£ </w:t>
            </w:r>
            <w:r w:rsidRPr="00AC525F">
              <w:rPr>
                <w:rFonts w:ascii="Arial" w:eastAsia="Arial" w:hAnsi="Arial" w:cs="Arial"/>
                <w:b/>
                <w:color w:val="000000"/>
                <w:sz w:val="24"/>
                <w:szCs w:val="24"/>
              </w:rPr>
              <w:t xml:space="preserve">[insert </w:t>
            </w:r>
            <w:r w:rsidRPr="00AC525F">
              <w:rPr>
                <w:rFonts w:ascii="Arial" w:eastAsia="Arial" w:hAnsi="Arial" w:cs="Arial"/>
                <w:color w:val="000000"/>
                <w:sz w:val="24"/>
                <w:szCs w:val="24"/>
              </w:rPr>
              <w:t>amount]</w:t>
            </w:r>
          </w:p>
        </w:tc>
      </w:tr>
    </w:tbl>
    <w:p w14:paraId="52857001" w14:textId="77777777" w:rsidR="00DB2BBC" w:rsidRPr="00F50AF7" w:rsidRDefault="00DB2BBC" w:rsidP="00F03298">
      <w:pPr>
        <w:keepNext/>
        <w:numPr>
          <w:ilvl w:val="0"/>
          <w:numId w:val="25"/>
        </w:numPr>
        <w:pBdr>
          <w:top w:val="nil"/>
          <w:left w:val="nil"/>
          <w:bottom w:val="nil"/>
          <w:right w:val="nil"/>
          <w:between w:val="nil"/>
        </w:pBdr>
        <w:spacing w:before="240" w:after="120"/>
        <w:ind w:left="567" w:hanging="425"/>
        <w:jc w:val="both"/>
        <w:rPr>
          <w:rFonts w:ascii="Arial" w:eastAsia="Arial" w:hAnsi="Arial" w:cs="Arial"/>
          <w:color w:val="000000"/>
          <w:sz w:val="24"/>
          <w:szCs w:val="24"/>
        </w:rPr>
      </w:pPr>
      <w:r w:rsidRPr="00F50AF7">
        <w:rPr>
          <w:rFonts w:ascii="Arial" w:eastAsia="Arial" w:hAnsi="Arial" w:cs="Arial"/>
          <w:color w:val="000000"/>
          <w:sz w:val="24"/>
          <w:szCs w:val="24"/>
        </w:rPr>
        <w:lastRenderedPageBreak/>
        <w:t>This Variation must be agreed and signed by both Parties to the Contract and shall only be effective from the date it is signed by the Buyer</w:t>
      </w:r>
    </w:p>
    <w:p w14:paraId="6426A809" w14:textId="77777777" w:rsidR="00DB2BBC" w:rsidRPr="00F50AF7" w:rsidRDefault="00DB2BBC" w:rsidP="00F03298">
      <w:pPr>
        <w:keepNext/>
        <w:numPr>
          <w:ilvl w:val="0"/>
          <w:numId w:val="25"/>
        </w:numPr>
        <w:pBdr>
          <w:top w:val="nil"/>
          <w:left w:val="nil"/>
          <w:bottom w:val="nil"/>
          <w:right w:val="nil"/>
          <w:between w:val="nil"/>
        </w:pBdr>
        <w:spacing w:before="240" w:after="120"/>
        <w:ind w:left="567" w:hanging="425"/>
        <w:jc w:val="both"/>
        <w:rPr>
          <w:rFonts w:ascii="Arial" w:eastAsia="Arial" w:hAnsi="Arial" w:cs="Arial"/>
          <w:color w:val="000000"/>
          <w:sz w:val="24"/>
          <w:szCs w:val="24"/>
        </w:rPr>
      </w:pPr>
      <w:r w:rsidRPr="00F50AF7">
        <w:rPr>
          <w:rFonts w:ascii="Arial" w:eastAsia="Arial" w:hAnsi="Arial" w:cs="Arial"/>
          <w:color w:val="000000"/>
          <w:sz w:val="24"/>
          <w:szCs w:val="24"/>
        </w:rPr>
        <w:t xml:space="preserve">Words and expressions in this Variation shall have the meanings given to them in the Contract. </w:t>
      </w:r>
    </w:p>
    <w:p w14:paraId="3A093AA9" w14:textId="77777777" w:rsidR="00DB2BBC" w:rsidRDefault="00DB2BBC" w:rsidP="00DB2BBC">
      <w:pPr>
        <w:keepNext/>
        <w:pBdr>
          <w:top w:val="nil"/>
          <w:left w:val="nil"/>
          <w:bottom w:val="nil"/>
          <w:right w:val="nil"/>
          <w:between w:val="nil"/>
        </w:pBdr>
        <w:spacing w:before="120"/>
        <w:ind w:left="357" w:hanging="357"/>
        <w:rPr>
          <w:rFonts w:ascii="Arial" w:eastAsia="Arial" w:hAnsi="Arial" w:cs="Arial"/>
          <w:color w:val="000000"/>
          <w:sz w:val="24"/>
          <w:szCs w:val="24"/>
        </w:rPr>
      </w:pPr>
      <w:r w:rsidRPr="00F50AF7">
        <w:rPr>
          <w:rFonts w:ascii="Arial" w:eastAsia="Arial" w:hAnsi="Arial" w:cs="Arial"/>
          <w:color w:val="000000"/>
          <w:sz w:val="24"/>
          <w:szCs w:val="24"/>
        </w:rPr>
        <w:t>The Contract, including any previous Variations, shall remain effective and unaltered except as amended by this Variation.</w:t>
      </w:r>
    </w:p>
    <w:p w14:paraId="0F1C339F" w14:textId="77777777" w:rsidR="00DB2BBC" w:rsidRDefault="00DB2BBC" w:rsidP="00DB2BBC">
      <w:pPr>
        <w:pBdr>
          <w:top w:val="nil"/>
          <w:left w:val="nil"/>
          <w:bottom w:val="nil"/>
          <w:right w:val="nil"/>
          <w:between w:val="nil"/>
        </w:pBdr>
        <w:overflowPunct/>
        <w:autoSpaceDE/>
        <w:autoSpaceDN/>
        <w:adjustRightInd/>
        <w:spacing w:after="200" w:line="276" w:lineRule="auto"/>
        <w:textAlignment w:val="auto"/>
        <w:rPr>
          <w:rFonts w:ascii="Arial" w:hAnsi="Arial" w:cs="Arial"/>
          <w:sz w:val="24"/>
          <w:szCs w:val="24"/>
          <w:lang w:eastAsia="zh-CN"/>
        </w:rPr>
      </w:pPr>
    </w:p>
    <w:p w14:paraId="67151877" w14:textId="47F52684" w:rsidR="00DB2BBC" w:rsidRDefault="00DB2BBC" w:rsidP="002A12D3">
      <w:pPr>
        <w:rPr>
          <w:rFonts w:ascii="Arial" w:eastAsia="Arial" w:hAnsi="Arial"/>
          <w:b/>
          <w:sz w:val="28"/>
          <w:szCs w:val="28"/>
        </w:rPr>
      </w:pPr>
    </w:p>
    <w:p w14:paraId="22D361EF" w14:textId="2260C858" w:rsidR="00DB2BBC" w:rsidRDefault="00DB2BBC" w:rsidP="002A12D3">
      <w:pPr>
        <w:rPr>
          <w:rFonts w:ascii="Arial" w:eastAsia="Arial" w:hAnsi="Arial"/>
          <w:b/>
          <w:sz w:val="28"/>
          <w:szCs w:val="28"/>
        </w:rPr>
      </w:pPr>
    </w:p>
    <w:p w14:paraId="75F2AC7C" w14:textId="79D00D0D" w:rsidR="00DB2BBC" w:rsidRDefault="00DB2BBC" w:rsidP="002A12D3">
      <w:pPr>
        <w:rPr>
          <w:rFonts w:ascii="Arial" w:eastAsia="Arial" w:hAnsi="Arial"/>
          <w:b/>
          <w:sz w:val="28"/>
          <w:szCs w:val="28"/>
        </w:rPr>
      </w:pPr>
    </w:p>
    <w:p w14:paraId="3D919D3D" w14:textId="164A0E32" w:rsidR="00DB2BBC" w:rsidRDefault="00DB2BBC" w:rsidP="002A12D3">
      <w:pPr>
        <w:rPr>
          <w:rFonts w:ascii="Arial" w:eastAsia="Arial" w:hAnsi="Arial"/>
          <w:b/>
          <w:sz w:val="28"/>
          <w:szCs w:val="28"/>
        </w:rPr>
      </w:pPr>
    </w:p>
    <w:p w14:paraId="320F5042" w14:textId="1086C161" w:rsidR="00DB2BBC" w:rsidRDefault="00DB2BBC" w:rsidP="002A12D3">
      <w:pPr>
        <w:rPr>
          <w:rFonts w:ascii="Arial" w:eastAsia="Arial" w:hAnsi="Arial"/>
          <w:b/>
          <w:sz w:val="28"/>
          <w:szCs w:val="28"/>
        </w:rPr>
      </w:pPr>
    </w:p>
    <w:p w14:paraId="1CB57211" w14:textId="77E5C91E" w:rsidR="00DB2BBC" w:rsidRDefault="00DB2BBC" w:rsidP="002A12D3">
      <w:pPr>
        <w:rPr>
          <w:rFonts w:ascii="Arial" w:eastAsia="Arial" w:hAnsi="Arial"/>
          <w:b/>
          <w:sz w:val="28"/>
          <w:szCs w:val="28"/>
        </w:rPr>
      </w:pPr>
    </w:p>
    <w:p w14:paraId="45618706" w14:textId="4985C639" w:rsidR="00DB2BBC" w:rsidRDefault="00DB2BBC" w:rsidP="002A12D3">
      <w:pPr>
        <w:rPr>
          <w:rFonts w:ascii="Arial" w:eastAsia="Arial" w:hAnsi="Arial"/>
          <w:b/>
          <w:sz w:val="28"/>
          <w:szCs w:val="28"/>
        </w:rPr>
      </w:pPr>
    </w:p>
    <w:p w14:paraId="2C1258C4" w14:textId="56E42BCC" w:rsidR="00DB2BBC" w:rsidRDefault="00DB2BBC" w:rsidP="002A12D3">
      <w:pPr>
        <w:rPr>
          <w:rFonts w:ascii="Arial" w:eastAsia="Arial" w:hAnsi="Arial"/>
          <w:b/>
          <w:sz w:val="28"/>
          <w:szCs w:val="28"/>
        </w:rPr>
      </w:pPr>
    </w:p>
    <w:p w14:paraId="0A710DB9" w14:textId="2E28392A" w:rsidR="00DB2BBC" w:rsidRDefault="00DB2BBC" w:rsidP="002A12D3">
      <w:pPr>
        <w:rPr>
          <w:rFonts w:ascii="Arial" w:eastAsia="Arial" w:hAnsi="Arial"/>
          <w:b/>
          <w:sz w:val="28"/>
          <w:szCs w:val="28"/>
        </w:rPr>
      </w:pPr>
    </w:p>
    <w:p w14:paraId="5825DA9F" w14:textId="3F40E1D9" w:rsidR="00DB2BBC" w:rsidRDefault="00DB2BBC" w:rsidP="002A12D3">
      <w:pPr>
        <w:rPr>
          <w:rFonts w:ascii="Arial" w:eastAsia="Arial" w:hAnsi="Arial"/>
          <w:b/>
          <w:sz w:val="28"/>
          <w:szCs w:val="28"/>
        </w:rPr>
      </w:pPr>
    </w:p>
    <w:p w14:paraId="372524BD" w14:textId="26FF3782" w:rsidR="00DB2BBC" w:rsidRDefault="00DB2BBC" w:rsidP="002A12D3">
      <w:pPr>
        <w:rPr>
          <w:rFonts w:ascii="Arial" w:eastAsia="Arial" w:hAnsi="Arial"/>
          <w:b/>
          <w:sz w:val="28"/>
          <w:szCs w:val="28"/>
        </w:rPr>
      </w:pPr>
    </w:p>
    <w:p w14:paraId="28014FB1" w14:textId="555B0E7E" w:rsidR="00DB2BBC" w:rsidRDefault="00DB2BBC" w:rsidP="002A12D3">
      <w:pPr>
        <w:rPr>
          <w:rFonts w:ascii="Arial" w:eastAsia="Arial" w:hAnsi="Arial"/>
          <w:b/>
          <w:sz w:val="28"/>
          <w:szCs w:val="28"/>
        </w:rPr>
      </w:pPr>
    </w:p>
    <w:p w14:paraId="2147E5C5" w14:textId="5E4682EB" w:rsidR="00DB2BBC" w:rsidRDefault="00DB2BBC" w:rsidP="002A12D3">
      <w:pPr>
        <w:rPr>
          <w:rFonts w:ascii="Arial" w:eastAsia="Arial" w:hAnsi="Arial"/>
          <w:b/>
          <w:sz w:val="28"/>
          <w:szCs w:val="28"/>
        </w:rPr>
      </w:pPr>
    </w:p>
    <w:p w14:paraId="52194EBB" w14:textId="2FEE4236" w:rsidR="00DB2BBC" w:rsidRDefault="00DB2BBC" w:rsidP="002A12D3">
      <w:pPr>
        <w:rPr>
          <w:rFonts w:ascii="Arial" w:eastAsia="Arial" w:hAnsi="Arial"/>
          <w:b/>
          <w:sz w:val="28"/>
          <w:szCs w:val="28"/>
        </w:rPr>
      </w:pPr>
    </w:p>
    <w:p w14:paraId="626EE922" w14:textId="53F29D2F" w:rsidR="00DB2BBC" w:rsidRDefault="00DB2BBC" w:rsidP="002A12D3">
      <w:pPr>
        <w:rPr>
          <w:rFonts w:ascii="Arial" w:eastAsia="Arial" w:hAnsi="Arial"/>
          <w:b/>
          <w:sz w:val="28"/>
          <w:szCs w:val="28"/>
        </w:rPr>
      </w:pPr>
    </w:p>
    <w:p w14:paraId="1D84FA21" w14:textId="117C869A" w:rsidR="00DB2BBC" w:rsidRDefault="00DB2BBC" w:rsidP="002A12D3">
      <w:pPr>
        <w:rPr>
          <w:rFonts w:ascii="Arial" w:eastAsia="Arial" w:hAnsi="Arial"/>
          <w:b/>
          <w:sz w:val="28"/>
          <w:szCs w:val="28"/>
        </w:rPr>
      </w:pPr>
    </w:p>
    <w:p w14:paraId="714487C7" w14:textId="6D19C238" w:rsidR="00DB2BBC" w:rsidRDefault="00DB2BBC" w:rsidP="002A12D3">
      <w:pPr>
        <w:rPr>
          <w:rFonts w:ascii="Arial" w:eastAsia="Arial" w:hAnsi="Arial"/>
          <w:b/>
          <w:sz w:val="28"/>
          <w:szCs w:val="28"/>
        </w:rPr>
      </w:pPr>
    </w:p>
    <w:p w14:paraId="103CD1F6" w14:textId="084F8856" w:rsidR="00DB2BBC" w:rsidRDefault="00DB2BBC" w:rsidP="002A12D3">
      <w:pPr>
        <w:rPr>
          <w:rFonts w:ascii="Arial" w:eastAsia="Arial" w:hAnsi="Arial"/>
          <w:b/>
          <w:sz w:val="28"/>
          <w:szCs w:val="28"/>
        </w:rPr>
      </w:pPr>
    </w:p>
    <w:p w14:paraId="6E2E0708" w14:textId="76D0BC28" w:rsidR="00DB2BBC" w:rsidRDefault="00DB2BBC" w:rsidP="002A12D3">
      <w:pPr>
        <w:rPr>
          <w:rFonts w:ascii="Arial" w:eastAsia="Arial" w:hAnsi="Arial"/>
          <w:b/>
          <w:sz w:val="28"/>
          <w:szCs w:val="28"/>
        </w:rPr>
      </w:pPr>
    </w:p>
    <w:p w14:paraId="40CF4D48" w14:textId="6BD49BA5" w:rsidR="00DB2BBC" w:rsidRDefault="00DB2BBC" w:rsidP="002A12D3">
      <w:pPr>
        <w:rPr>
          <w:rFonts w:ascii="Arial" w:eastAsia="Arial" w:hAnsi="Arial"/>
          <w:b/>
          <w:sz w:val="28"/>
          <w:szCs w:val="28"/>
        </w:rPr>
      </w:pPr>
    </w:p>
    <w:p w14:paraId="5663F6A3" w14:textId="53F9A20E" w:rsidR="00DB2BBC" w:rsidRDefault="00DB2BBC" w:rsidP="002A12D3">
      <w:pPr>
        <w:rPr>
          <w:rFonts w:ascii="Arial" w:eastAsia="Arial" w:hAnsi="Arial"/>
          <w:b/>
          <w:sz w:val="28"/>
          <w:szCs w:val="28"/>
        </w:rPr>
      </w:pPr>
    </w:p>
    <w:p w14:paraId="2ACAE0EF" w14:textId="4423EF3D" w:rsidR="00DB2BBC" w:rsidRDefault="00DB2BBC" w:rsidP="002A12D3">
      <w:pPr>
        <w:rPr>
          <w:rFonts w:ascii="Arial" w:eastAsia="Arial" w:hAnsi="Arial"/>
          <w:b/>
          <w:sz w:val="28"/>
          <w:szCs w:val="28"/>
        </w:rPr>
      </w:pPr>
    </w:p>
    <w:p w14:paraId="319DDCC4" w14:textId="102B0A5F" w:rsidR="00DB2BBC" w:rsidRDefault="00DB2BBC" w:rsidP="002A12D3">
      <w:pPr>
        <w:rPr>
          <w:rFonts w:ascii="Arial" w:eastAsia="Arial" w:hAnsi="Arial"/>
          <w:b/>
          <w:sz w:val="28"/>
          <w:szCs w:val="28"/>
        </w:rPr>
      </w:pPr>
    </w:p>
    <w:p w14:paraId="5E3996B5" w14:textId="6257806F" w:rsidR="00DB2BBC" w:rsidRDefault="00DB2BBC" w:rsidP="002A12D3">
      <w:pPr>
        <w:rPr>
          <w:rFonts w:ascii="Arial" w:eastAsia="Arial" w:hAnsi="Arial"/>
          <w:b/>
          <w:sz w:val="28"/>
          <w:szCs w:val="28"/>
        </w:rPr>
      </w:pPr>
    </w:p>
    <w:p w14:paraId="51E704A1" w14:textId="26A97A51" w:rsidR="00DB2BBC" w:rsidRDefault="00DB2BBC" w:rsidP="002A12D3">
      <w:pPr>
        <w:rPr>
          <w:rFonts w:ascii="Arial" w:eastAsia="Arial" w:hAnsi="Arial"/>
          <w:b/>
          <w:sz w:val="28"/>
          <w:szCs w:val="28"/>
        </w:rPr>
      </w:pPr>
    </w:p>
    <w:p w14:paraId="4EC6497F" w14:textId="27FE5F56" w:rsidR="00DB2BBC" w:rsidRDefault="00DB2BBC" w:rsidP="002A12D3">
      <w:pPr>
        <w:rPr>
          <w:rFonts w:ascii="Arial" w:eastAsia="Arial" w:hAnsi="Arial"/>
          <w:b/>
          <w:sz w:val="28"/>
          <w:szCs w:val="28"/>
        </w:rPr>
      </w:pPr>
    </w:p>
    <w:p w14:paraId="649C23AE" w14:textId="5511C850" w:rsidR="00DB2BBC" w:rsidRDefault="00DB2BBC" w:rsidP="002A12D3">
      <w:pPr>
        <w:rPr>
          <w:rFonts w:ascii="Arial" w:eastAsia="Arial" w:hAnsi="Arial"/>
          <w:b/>
          <w:sz w:val="28"/>
          <w:szCs w:val="28"/>
        </w:rPr>
      </w:pPr>
    </w:p>
    <w:p w14:paraId="263E99CD" w14:textId="4A9F2729" w:rsidR="00DB2BBC" w:rsidRDefault="00DB2BBC" w:rsidP="002A12D3">
      <w:pPr>
        <w:rPr>
          <w:rFonts w:ascii="Arial" w:eastAsia="Arial" w:hAnsi="Arial"/>
          <w:b/>
          <w:sz w:val="28"/>
          <w:szCs w:val="28"/>
        </w:rPr>
      </w:pPr>
    </w:p>
    <w:p w14:paraId="56AE39FE" w14:textId="74F3A6E7" w:rsidR="00DB2BBC" w:rsidRDefault="00DB2BBC" w:rsidP="002A12D3">
      <w:pPr>
        <w:rPr>
          <w:rFonts w:ascii="Arial" w:eastAsia="Arial" w:hAnsi="Arial"/>
          <w:b/>
          <w:sz w:val="28"/>
          <w:szCs w:val="28"/>
        </w:rPr>
      </w:pPr>
    </w:p>
    <w:p w14:paraId="4256DFC2" w14:textId="77777777" w:rsidR="00DB2BBC" w:rsidRDefault="00DB2BBC" w:rsidP="002A12D3">
      <w:pPr>
        <w:rPr>
          <w:rFonts w:ascii="Arial" w:eastAsia="Arial" w:hAnsi="Arial"/>
          <w:b/>
          <w:sz w:val="28"/>
          <w:szCs w:val="28"/>
        </w:rPr>
      </w:pPr>
    </w:p>
    <w:p w14:paraId="73256DC5" w14:textId="77777777" w:rsidR="00DB2BBC" w:rsidRDefault="00DB2BBC" w:rsidP="002A12D3">
      <w:pPr>
        <w:rPr>
          <w:rFonts w:ascii="Arial" w:eastAsia="Arial" w:hAnsi="Arial"/>
          <w:b/>
          <w:sz w:val="28"/>
          <w:szCs w:val="28"/>
        </w:rPr>
      </w:pPr>
    </w:p>
    <w:p w14:paraId="2419D5A1" w14:textId="77777777" w:rsidR="00DB2BBC" w:rsidRDefault="00DB2BBC" w:rsidP="002A12D3">
      <w:pPr>
        <w:rPr>
          <w:rFonts w:ascii="Arial" w:eastAsia="Arial" w:hAnsi="Arial"/>
          <w:b/>
          <w:sz w:val="28"/>
          <w:szCs w:val="28"/>
        </w:rPr>
      </w:pPr>
    </w:p>
    <w:p w14:paraId="468A2117" w14:textId="77777777" w:rsidR="00DB2BBC" w:rsidRDefault="00DB2BBC" w:rsidP="002A12D3">
      <w:pPr>
        <w:rPr>
          <w:rFonts w:ascii="Arial" w:eastAsia="Arial" w:hAnsi="Arial"/>
          <w:b/>
          <w:sz w:val="28"/>
          <w:szCs w:val="28"/>
        </w:rPr>
      </w:pPr>
    </w:p>
    <w:p w14:paraId="55E8228B" w14:textId="77777777" w:rsidR="00DB2BBC" w:rsidRDefault="00DB2BBC" w:rsidP="002A12D3">
      <w:pPr>
        <w:rPr>
          <w:rFonts w:ascii="Arial" w:eastAsia="Arial" w:hAnsi="Arial"/>
          <w:b/>
          <w:sz w:val="28"/>
          <w:szCs w:val="28"/>
        </w:rPr>
      </w:pPr>
    </w:p>
    <w:p w14:paraId="3A68B986" w14:textId="3C244141" w:rsidR="00483284" w:rsidRDefault="002A12D3" w:rsidP="002A12D3">
      <w:pPr>
        <w:rPr>
          <w:rFonts w:ascii="Arial" w:eastAsia="Arial" w:hAnsi="Arial"/>
          <w:b/>
          <w:sz w:val="28"/>
          <w:szCs w:val="28"/>
        </w:rPr>
      </w:pPr>
      <w:r w:rsidRPr="002A12D3">
        <w:rPr>
          <w:rFonts w:ascii="Arial" w:eastAsia="Arial" w:hAnsi="Arial"/>
          <w:b/>
          <w:sz w:val="28"/>
          <w:szCs w:val="28"/>
        </w:rPr>
        <w:lastRenderedPageBreak/>
        <w:t xml:space="preserve">Schedule </w:t>
      </w:r>
      <w:r w:rsidR="0039088F">
        <w:rPr>
          <w:rFonts w:ascii="Arial" w:eastAsia="Arial" w:hAnsi="Arial"/>
          <w:b/>
          <w:sz w:val="28"/>
          <w:szCs w:val="28"/>
        </w:rPr>
        <w:t>8</w:t>
      </w:r>
      <w:r w:rsidRPr="002A12D3">
        <w:rPr>
          <w:rFonts w:ascii="Arial" w:eastAsia="Arial" w:hAnsi="Arial"/>
          <w:b/>
          <w:sz w:val="28"/>
          <w:szCs w:val="28"/>
        </w:rPr>
        <w:t xml:space="preserve"> </w:t>
      </w:r>
    </w:p>
    <w:p w14:paraId="62018272" w14:textId="181D62EC" w:rsidR="002A12D3" w:rsidRPr="002A12D3" w:rsidRDefault="002A12D3" w:rsidP="002A12D3">
      <w:pPr>
        <w:rPr>
          <w:rFonts w:ascii="Arial" w:eastAsia="Arial" w:hAnsi="Arial"/>
          <w:b/>
          <w:sz w:val="28"/>
          <w:szCs w:val="28"/>
        </w:rPr>
      </w:pPr>
      <w:r w:rsidRPr="002A12D3">
        <w:rPr>
          <w:rFonts w:ascii="Arial" w:eastAsia="Arial" w:hAnsi="Arial"/>
          <w:b/>
          <w:sz w:val="28"/>
          <w:szCs w:val="28"/>
        </w:rPr>
        <w:t>Staff Transfer</w:t>
      </w:r>
    </w:p>
    <w:p w14:paraId="7BA6D087" w14:textId="455B7637" w:rsidR="00203DB1" w:rsidRDefault="00203DB1" w:rsidP="00FE14FA">
      <w:pPr>
        <w:keepNext/>
        <w:pBdr>
          <w:top w:val="nil"/>
          <w:left w:val="nil"/>
          <w:bottom w:val="nil"/>
          <w:right w:val="nil"/>
          <w:between w:val="nil"/>
        </w:pBdr>
        <w:rPr>
          <w:rFonts w:ascii="Arial" w:eastAsia="Arial" w:hAnsi="Arial"/>
          <w:b/>
          <w:smallCaps/>
          <w:color w:val="000000"/>
          <w:sz w:val="24"/>
          <w:szCs w:val="24"/>
        </w:rPr>
      </w:pPr>
    </w:p>
    <w:p w14:paraId="5890FA1B" w14:textId="77777777" w:rsidR="00FE14FA" w:rsidRDefault="00FE14FA" w:rsidP="009A457C">
      <w:pPr>
        <w:keepNext/>
        <w:numPr>
          <w:ilvl w:val="0"/>
          <w:numId w:val="9"/>
        </w:numPr>
        <w:pBdr>
          <w:top w:val="nil"/>
          <w:left w:val="nil"/>
          <w:bottom w:val="nil"/>
          <w:right w:val="nil"/>
          <w:between w:val="nil"/>
        </w:pBdr>
        <w:spacing w:before="120" w:after="240"/>
        <w:rPr>
          <w:rFonts w:ascii="Arial Bold" w:eastAsia="Arial Bold" w:hAnsi="Arial Bold" w:cs="Arial Bold"/>
          <w:b/>
          <w:color w:val="000000"/>
          <w:sz w:val="24"/>
          <w:szCs w:val="24"/>
        </w:rPr>
      </w:pPr>
      <w:r>
        <w:rPr>
          <w:rFonts w:ascii="Arial Bold" w:eastAsia="Arial Bold" w:hAnsi="Arial Bold" w:cs="Arial Bold"/>
          <w:b/>
          <w:color w:val="000000"/>
          <w:sz w:val="24"/>
          <w:szCs w:val="24"/>
        </w:rPr>
        <w:t>Definitions</w:t>
      </w:r>
    </w:p>
    <w:p w14:paraId="4CD7BD44" w14:textId="77777777" w:rsidR="00FE14FA" w:rsidRDefault="00FE14FA" w:rsidP="009A457C">
      <w:pPr>
        <w:keepNext/>
        <w:numPr>
          <w:ilvl w:val="1"/>
          <w:numId w:val="9"/>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In this Schedule, the following words have the following </w:t>
      </w:r>
      <w:proofErr w:type="gramStart"/>
      <w:r>
        <w:rPr>
          <w:rFonts w:ascii="Arial" w:eastAsia="Arial" w:hAnsi="Arial"/>
          <w:color w:val="000000"/>
          <w:sz w:val="24"/>
          <w:szCs w:val="24"/>
        </w:rPr>
        <w:t>meanings</w:t>
      </w:r>
      <w:proofErr w:type="gramEnd"/>
      <w:r>
        <w:rPr>
          <w:rFonts w:ascii="Arial" w:eastAsia="Arial" w:hAnsi="Arial"/>
          <w:color w:val="000000"/>
          <w:sz w:val="24"/>
          <w:szCs w:val="24"/>
        </w:rPr>
        <w:t xml:space="preserve"> and they shall supplement Schedule 1 (Definitions):</w:t>
      </w:r>
    </w:p>
    <w:tbl>
      <w:tblPr>
        <w:tblW w:w="9214" w:type="dxa"/>
        <w:tblLayout w:type="fixed"/>
        <w:tblLook w:val="0400" w:firstRow="0" w:lastRow="0" w:firstColumn="0" w:lastColumn="0" w:noHBand="0" w:noVBand="1"/>
      </w:tblPr>
      <w:tblGrid>
        <w:gridCol w:w="3119"/>
        <w:gridCol w:w="6095"/>
      </w:tblGrid>
      <w:tr w:rsidR="00FE14FA" w14:paraId="70341FF8" w14:textId="77777777" w:rsidTr="002179F2">
        <w:tc>
          <w:tcPr>
            <w:tcW w:w="3119" w:type="dxa"/>
          </w:tcPr>
          <w:p w14:paraId="0B84C348" w14:textId="77777777" w:rsidR="00FE14FA" w:rsidRDefault="00FE14FA" w:rsidP="002179F2">
            <w:pPr>
              <w:pBdr>
                <w:top w:val="nil"/>
                <w:left w:val="nil"/>
                <w:bottom w:val="nil"/>
                <w:right w:val="nil"/>
                <w:between w:val="nil"/>
              </w:pBdr>
              <w:spacing w:after="240"/>
              <w:ind w:left="733" w:hanging="736"/>
              <w:rPr>
                <w:rFonts w:ascii="Arial" w:eastAsia="Arial" w:hAnsi="Arial"/>
                <w:b/>
                <w:color w:val="000000"/>
                <w:sz w:val="24"/>
                <w:szCs w:val="24"/>
                <w:highlight w:val="green"/>
              </w:rPr>
            </w:pPr>
            <w:r>
              <w:rPr>
                <w:rFonts w:ascii="Arial" w:eastAsia="Arial" w:hAnsi="Arial"/>
                <w:b/>
                <w:color w:val="000000"/>
                <w:sz w:val="24"/>
                <w:szCs w:val="24"/>
              </w:rPr>
              <w:t>"Employee Liability"</w:t>
            </w:r>
          </w:p>
        </w:tc>
        <w:tc>
          <w:tcPr>
            <w:tcW w:w="6095" w:type="dxa"/>
          </w:tcPr>
          <w:p w14:paraId="7F445202" w14:textId="77777777" w:rsidR="00FE14FA" w:rsidRDefault="00FE14FA" w:rsidP="002179F2">
            <w:pPr>
              <w:tabs>
                <w:tab w:val="left" w:pos="-179"/>
                <w:tab w:val="left" w:pos="-9"/>
              </w:tabs>
              <w:spacing w:after="240"/>
              <w:rPr>
                <w:rFonts w:ascii="Arial" w:eastAsia="Arial" w:hAnsi="Arial"/>
                <w:b/>
                <w:sz w:val="24"/>
                <w:szCs w:val="24"/>
              </w:rPr>
            </w:pPr>
            <w:r>
              <w:rPr>
                <w:rFonts w:ascii="Arial" w:eastAsia="Arial" w:hAnsi="Arial"/>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7B0B010C" w14:textId="77777777" w:rsidR="00FE14FA" w:rsidRDefault="00FE14FA" w:rsidP="009A457C">
            <w:pPr>
              <w:numPr>
                <w:ilvl w:val="1"/>
                <w:numId w:val="8"/>
              </w:numPr>
              <w:tabs>
                <w:tab w:val="left" w:pos="-576"/>
                <w:tab w:val="left" w:pos="144"/>
              </w:tabs>
              <w:spacing w:after="240"/>
              <w:ind w:hanging="545"/>
              <w:rPr>
                <w:rFonts w:ascii="Arial" w:eastAsia="Arial" w:hAnsi="Arial"/>
                <w:b/>
                <w:i/>
                <w:sz w:val="24"/>
                <w:szCs w:val="24"/>
              </w:rPr>
            </w:pPr>
            <w:r>
              <w:rPr>
                <w:rFonts w:ascii="Arial" w:eastAsia="Arial" w:hAnsi="Arial"/>
                <w:color w:val="000000"/>
                <w:sz w:val="24"/>
                <w:szCs w:val="24"/>
              </w:rPr>
              <w:t>redundancy</w:t>
            </w:r>
            <w:r>
              <w:rPr>
                <w:rFonts w:ascii="Arial" w:eastAsia="Arial" w:hAnsi="Arial"/>
                <w:sz w:val="24"/>
                <w:szCs w:val="24"/>
              </w:rPr>
              <w:t xml:space="preserve"> payments including contractual or enhanced redundancy costs, termination costs and notice payments; </w:t>
            </w:r>
          </w:p>
        </w:tc>
      </w:tr>
      <w:tr w:rsidR="00FE14FA" w14:paraId="117BBB39" w14:textId="77777777" w:rsidTr="002179F2">
        <w:tc>
          <w:tcPr>
            <w:tcW w:w="3119" w:type="dxa"/>
          </w:tcPr>
          <w:p w14:paraId="1ABB5B9E" w14:textId="77777777" w:rsidR="00FE14FA" w:rsidRDefault="00FE14FA" w:rsidP="002179F2">
            <w:pPr>
              <w:pBdr>
                <w:top w:val="nil"/>
                <w:left w:val="nil"/>
                <w:bottom w:val="nil"/>
                <w:right w:val="nil"/>
                <w:between w:val="nil"/>
              </w:pBdr>
              <w:spacing w:after="240"/>
              <w:ind w:left="706" w:hanging="709"/>
              <w:rPr>
                <w:rFonts w:ascii="Arial" w:eastAsia="Arial" w:hAnsi="Arial"/>
                <w:b/>
                <w:color w:val="000000"/>
                <w:sz w:val="24"/>
                <w:szCs w:val="24"/>
              </w:rPr>
            </w:pPr>
          </w:p>
        </w:tc>
        <w:tc>
          <w:tcPr>
            <w:tcW w:w="6095" w:type="dxa"/>
          </w:tcPr>
          <w:p w14:paraId="20B66CE1" w14:textId="77777777" w:rsidR="00FE14FA" w:rsidRDefault="00FE14FA" w:rsidP="009A457C">
            <w:pPr>
              <w:numPr>
                <w:ilvl w:val="1"/>
                <w:numId w:val="8"/>
              </w:numPr>
              <w:tabs>
                <w:tab w:val="left" w:pos="-576"/>
                <w:tab w:val="left" w:pos="144"/>
              </w:tabs>
              <w:spacing w:after="240"/>
              <w:ind w:hanging="545"/>
              <w:rPr>
                <w:rFonts w:ascii="Arial" w:eastAsia="Arial" w:hAnsi="Arial"/>
                <w:sz w:val="24"/>
                <w:szCs w:val="24"/>
              </w:rPr>
            </w:pPr>
            <w:r>
              <w:rPr>
                <w:rFonts w:ascii="Arial" w:eastAsia="Arial" w:hAnsi="Arial"/>
                <w:sz w:val="24"/>
                <w:szCs w:val="24"/>
              </w:rPr>
              <w:t xml:space="preserve">unfair, </w:t>
            </w:r>
            <w:proofErr w:type="gramStart"/>
            <w:r>
              <w:rPr>
                <w:rFonts w:ascii="Arial" w:eastAsia="Arial" w:hAnsi="Arial"/>
                <w:sz w:val="24"/>
                <w:szCs w:val="24"/>
              </w:rPr>
              <w:t>wrongful</w:t>
            </w:r>
            <w:proofErr w:type="gramEnd"/>
            <w:r>
              <w:rPr>
                <w:rFonts w:ascii="Arial" w:eastAsia="Arial" w:hAnsi="Arial"/>
                <w:sz w:val="24"/>
                <w:szCs w:val="24"/>
              </w:rPr>
              <w:t xml:space="preserve"> or constructive dismissal </w:t>
            </w:r>
            <w:r>
              <w:rPr>
                <w:rFonts w:ascii="Arial" w:eastAsia="Arial" w:hAnsi="Arial"/>
                <w:color w:val="000000"/>
                <w:sz w:val="24"/>
                <w:szCs w:val="24"/>
              </w:rPr>
              <w:t>compensation</w:t>
            </w:r>
            <w:r>
              <w:rPr>
                <w:rFonts w:ascii="Arial" w:eastAsia="Arial" w:hAnsi="Arial"/>
                <w:sz w:val="24"/>
                <w:szCs w:val="24"/>
              </w:rPr>
              <w:t>;</w:t>
            </w:r>
          </w:p>
        </w:tc>
      </w:tr>
      <w:tr w:rsidR="00FE14FA" w14:paraId="1F271DD1" w14:textId="77777777" w:rsidTr="002179F2">
        <w:tc>
          <w:tcPr>
            <w:tcW w:w="3119" w:type="dxa"/>
          </w:tcPr>
          <w:p w14:paraId="52CA381F" w14:textId="77777777" w:rsidR="00FE14FA" w:rsidRDefault="00FE14FA" w:rsidP="002179F2">
            <w:pPr>
              <w:pBdr>
                <w:top w:val="nil"/>
                <w:left w:val="nil"/>
                <w:bottom w:val="nil"/>
                <w:right w:val="nil"/>
                <w:between w:val="nil"/>
              </w:pBdr>
              <w:spacing w:after="240"/>
              <w:ind w:left="706" w:hanging="709"/>
              <w:rPr>
                <w:rFonts w:ascii="Arial" w:eastAsia="Arial" w:hAnsi="Arial"/>
                <w:b/>
                <w:color w:val="000000"/>
                <w:sz w:val="24"/>
                <w:szCs w:val="24"/>
              </w:rPr>
            </w:pPr>
          </w:p>
        </w:tc>
        <w:tc>
          <w:tcPr>
            <w:tcW w:w="6095" w:type="dxa"/>
          </w:tcPr>
          <w:p w14:paraId="32D7E2DE" w14:textId="77777777" w:rsidR="00FE14FA" w:rsidRDefault="00FE14FA" w:rsidP="009A457C">
            <w:pPr>
              <w:numPr>
                <w:ilvl w:val="1"/>
                <w:numId w:val="8"/>
              </w:numPr>
              <w:tabs>
                <w:tab w:val="left" w:pos="-576"/>
                <w:tab w:val="left" w:pos="144"/>
              </w:tabs>
              <w:spacing w:after="240"/>
              <w:ind w:hanging="545"/>
              <w:rPr>
                <w:rFonts w:ascii="Arial" w:eastAsia="Arial" w:hAnsi="Arial"/>
                <w:sz w:val="24"/>
                <w:szCs w:val="24"/>
              </w:rPr>
            </w:pPr>
            <w:r>
              <w:rPr>
                <w:rFonts w:ascii="Arial" w:eastAsia="Arial" w:hAnsi="Arial"/>
                <w:sz w:val="24"/>
                <w:szCs w:val="24"/>
              </w:rPr>
              <w:t xml:space="preserve">compensation for discrimination on grounds of  sex, race, disability, age, religion or belief, gender reassignment, marriage or civil partnership, pregnancy and maternity  or sexual orientation or claims for equal pay; </w:t>
            </w:r>
          </w:p>
        </w:tc>
      </w:tr>
      <w:tr w:rsidR="00FE14FA" w14:paraId="6AFA75DB" w14:textId="77777777" w:rsidTr="002179F2">
        <w:tc>
          <w:tcPr>
            <w:tcW w:w="3119" w:type="dxa"/>
          </w:tcPr>
          <w:p w14:paraId="3AAF931F" w14:textId="77777777" w:rsidR="00FE14FA" w:rsidRDefault="00FE14FA" w:rsidP="002179F2">
            <w:pPr>
              <w:pBdr>
                <w:top w:val="nil"/>
                <w:left w:val="nil"/>
                <w:bottom w:val="nil"/>
                <w:right w:val="nil"/>
                <w:between w:val="nil"/>
              </w:pBdr>
              <w:spacing w:after="240"/>
              <w:ind w:left="706" w:hanging="709"/>
              <w:rPr>
                <w:rFonts w:ascii="Arial" w:eastAsia="Arial" w:hAnsi="Arial"/>
                <w:b/>
                <w:color w:val="000000"/>
                <w:sz w:val="24"/>
                <w:szCs w:val="24"/>
              </w:rPr>
            </w:pPr>
          </w:p>
        </w:tc>
        <w:tc>
          <w:tcPr>
            <w:tcW w:w="6095" w:type="dxa"/>
          </w:tcPr>
          <w:p w14:paraId="7CABEEF0" w14:textId="77777777" w:rsidR="00FE14FA" w:rsidRDefault="00FE14FA" w:rsidP="009A457C">
            <w:pPr>
              <w:numPr>
                <w:ilvl w:val="1"/>
                <w:numId w:val="8"/>
              </w:numPr>
              <w:tabs>
                <w:tab w:val="left" w:pos="-576"/>
                <w:tab w:val="left" w:pos="144"/>
              </w:tabs>
              <w:spacing w:after="240"/>
              <w:ind w:hanging="545"/>
              <w:rPr>
                <w:rFonts w:ascii="Arial" w:eastAsia="Arial" w:hAnsi="Arial"/>
                <w:sz w:val="24"/>
                <w:szCs w:val="24"/>
              </w:rPr>
            </w:pPr>
            <w:r>
              <w:rPr>
                <w:rFonts w:ascii="Arial" w:eastAsia="Arial" w:hAnsi="Arial"/>
                <w:sz w:val="24"/>
                <w:szCs w:val="24"/>
              </w:rPr>
              <w:t>compensation for less favourable treatment of part-time workers or fixed term employees;</w:t>
            </w:r>
          </w:p>
        </w:tc>
      </w:tr>
      <w:tr w:rsidR="00FE14FA" w14:paraId="60A5C556" w14:textId="77777777" w:rsidTr="002179F2">
        <w:tc>
          <w:tcPr>
            <w:tcW w:w="3119" w:type="dxa"/>
          </w:tcPr>
          <w:p w14:paraId="25883863" w14:textId="77777777" w:rsidR="00FE14FA" w:rsidRDefault="00FE14FA" w:rsidP="002179F2">
            <w:pPr>
              <w:pBdr>
                <w:top w:val="nil"/>
                <w:left w:val="nil"/>
                <w:bottom w:val="nil"/>
                <w:right w:val="nil"/>
                <w:between w:val="nil"/>
              </w:pBdr>
              <w:spacing w:after="240"/>
              <w:ind w:left="706" w:hanging="709"/>
              <w:rPr>
                <w:rFonts w:ascii="Arial" w:eastAsia="Arial" w:hAnsi="Arial"/>
                <w:b/>
                <w:color w:val="000000"/>
                <w:sz w:val="24"/>
                <w:szCs w:val="24"/>
              </w:rPr>
            </w:pPr>
          </w:p>
        </w:tc>
        <w:tc>
          <w:tcPr>
            <w:tcW w:w="6095" w:type="dxa"/>
          </w:tcPr>
          <w:p w14:paraId="75E8021B" w14:textId="77777777" w:rsidR="00FE14FA" w:rsidRDefault="00FE14FA" w:rsidP="009A457C">
            <w:pPr>
              <w:numPr>
                <w:ilvl w:val="1"/>
                <w:numId w:val="8"/>
              </w:numPr>
              <w:tabs>
                <w:tab w:val="left" w:pos="-576"/>
                <w:tab w:val="left" w:pos="144"/>
              </w:tabs>
              <w:spacing w:after="240"/>
              <w:ind w:hanging="545"/>
              <w:rPr>
                <w:rFonts w:ascii="Arial" w:eastAsia="Arial" w:hAnsi="Arial"/>
                <w:b/>
                <w:i/>
                <w:sz w:val="24"/>
                <w:szCs w:val="24"/>
              </w:rPr>
            </w:pPr>
            <w:r>
              <w:rPr>
                <w:rFonts w:ascii="Arial" w:eastAsia="Arial" w:hAnsi="Arial"/>
                <w:sz w:val="24"/>
                <w:szCs w:val="24"/>
              </w:rPr>
              <w:t xml:space="preserve">outstanding debts and unlawful deduction of wages </w:t>
            </w:r>
            <w:r>
              <w:rPr>
                <w:rFonts w:ascii="Arial" w:eastAsia="Arial" w:hAnsi="Arial"/>
                <w:color w:val="000000"/>
                <w:sz w:val="24"/>
                <w:szCs w:val="24"/>
              </w:rPr>
              <w:t>including</w:t>
            </w:r>
            <w:r>
              <w:rPr>
                <w:rFonts w:ascii="Arial" w:eastAsia="Arial" w:hAnsi="Arial"/>
                <w:sz w:val="24"/>
                <w:szCs w:val="24"/>
              </w:rPr>
              <w:t xml:space="preserve"> any PAYE and National Insurance Contributions in relation to payments made by the Buyer or the Replacement Supplier to a Transferring Supplier Employee which would have been payable by the Supplier or the Sub-contractor if such payment should have been made prior to the Service Transfer Date and also including any payments arising in respect of pensions;</w:t>
            </w:r>
          </w:p>
        </w:tc>
      </w:tr>
      <w:tr w:rsidR="00FE14FA" w14:paraId="5373739D" w14:textId="77777777" w:rsidTr="002179F2">
        <w:tc>
          <w:tcPr>
            <w:tcW w:w="3119" w:type="dxa"/>
          </w:tcPr>
          <w:p w14:paraId="52905413" w14:textId="77777777" w:rsidR="00FE14FA" w:rsidRDefault="00FE14FA" w:rsidP="002179F2">
            <w:pPr>
              <w:keepNext/>
              <w:pBdr>
                <w:top w:val="nil"/>
                <w:left w:val="nil"/>
                <w:bottom w:val="nil"/>
                <w:right w:val="nil"/>
                <w:between w:val="nil"/>
              </w:pBdr>
              <w:spacing w:after="240"/>
              <w:ind w:left="706" w:hanging="709"/>
              <w:rPr>
                <w:rFonts w:ascii="Arial" w:eastAsia="Arial" w:hAnsi="Arial"/>
                <w:b/>
                <w:color w:val="000000"/>
                <w:sz w:val="24"/>
                <w:szCs w:val="24"/>
              </w:rPr>
            </w:pPr>
          </w:p>
        </w:tc>
        <w:tc>
          <w:tcPr>
            <w:tcW w:w="6095" w:type="dxa"/>
          </w:tcPr>
          <w:p w14:paraId="05F642F5" w14:textId="77777777" w:rsidR="00FE14FA" w:rsidRDefault="00FE14FA" w:rsidP="009A457C">
            <w:pPr>
              <w:numPr>
                <w:ilvl w:val="1"/>
                <w:numId w:val="8"/>
              </w:numPr>
              <w:tabs>
                <w:tab w:val="left" w:pos="-576"/>
                <w:tab w:val="left" w:pos="144"/>
              </w:tabs>
              <w:spacing w:after="240"/>
              <w:ind w:hanging="545"/>
              <w:rPr>
                <w:rFonts w:ascii="Arial" w:eastAsia="Arial" w:hAnsi="Arial"/>
                <w:b/>
                <w:i/>
                <w:sz w:val="24"/>
                <w:szCs w:val="24"/>
              </w:rPr>
            </w:pPr>
            <w:r>
              <w:rPr>
                <w:rFonts w:ascii="Arial" w:eastAsia="Arial" w:hAnsi="Arial"/>
                <w:sz w:val="24"/>
                <w:szCs w:val="24"/>
              </w:rPr>
              <w:t xml:space="preserve">claims whether in tort, </w:t>
            </w:r>
            <w:proofErr w:type="gramStart"/>
            <w:r>
              <w:rPr>
                <w:rFonts w:ascii="Arial" w:eastAsia="Arial" w:hAnsi="Arial"/>
                <w:sz w:val="24"/>
                <w:szCs w:val="24"/>
              </w:rPr>
              <w:t>contract</w:t>
            </w:r>
            <w:proofErr w:type="gramEnd"/>
            <w:r>
              <w:rPr>
                <w:rFonts w:ascii="Arial" w:eastAsia="Arial" w:hAnsi="Arial"/>
                <w:sz w:val="24"/>
                <w:szCs w:val="24"/>
              </w:rPr>
              <w:t xml:space="preserve"> or statute or otherwise;</w:t>
            </w:r>
          </w:p>
        </w:tc>
      </w:tr>
      <w:tr w:rsidR="00FE14FA" w14:paraId="4D8692F6" w14:textId="77777777" w:rsidTr="002179F2">
        <w:tc>
          <w:tcPr>
            <w:tcW w:w="3119" w:type="dxa"/>
          </w:tcPr>
          <w:p w14:paraId="0F273A3C" w14:textId="77777777" w:rsidR="00FE14FA" w:rsidRDefault="00FE14FA" w:rsidP="002179F2">
            <w:pPr>
              <w:pBdr>
                <w:top w:val="nil"/>
                <w:left w:val="nil"/>
                <w:bottom w:val="nil"/>
                <w:right w:val="nil"/>
                <w:between w:val="nil"/>
              </w:pBdr>
              <w:spacing w:after="240"/>
              <w:ind w:left="706" w:hanging="709"/>
              <w:rPr>
                <w:rFonts w:ascii="Arial" w:eastAsia="Arial" w:hAnsi="Arial"/>
                <w:b/>
                <w:color w:val="000000"/>
                <w:sz w:val="24"/>
                <w:szCs w:val="24"/>
              </w:rPr>
            </w:pPr>
          </w:p>
        </w:tc>
        <w:tc>
          <w:tcPr>
            <w:tcW w:w="6095" w:type="dxa"/>
          </w:tcPr>
          <w:p w14:paraId="6EF1CE5C" w14:textId="77777777" w:rsidR="00FE14FA" w:rsidRDefault="00FE14FA" w:rsidP="002179F2">
            <w:pPr>
              <w:pBdr>
                <w:top w:val="nil"/>
                <w:left w:val="nil"/>
                <w:bottom w:val="nil"/>
                <w:right w:val="nil"/>
                <w:between w:val="nil"/>
              </w:pBdr>
              <w:tabs>
                <w:tab w:val="left" w:pos="235"/>
              </w:tabs>
              <w:spacing w:after="240"/>
              <w:rPr>
                <w:rFonts w:ascii="Arial" w:eastAsia="Arial" w:hAnsi="Arial"/>
                <w:color w:val="000000"/>
                <w:sz w:val="24"/>
                <w:szCs w:val="24"/>
              </w:rPr>
            </w:pPr>
            <w:r>
              <w:rPr>
                <w:rFonts w:ascii="Arial" w:eastAsia="Arial" w:hAnsi="Arial"/>
                <w:color w:val="000000"/>
                <w:sz w:val="24"/>
                <w:szCs w:val="24"/>
              </w:rPr>
              <w:t xml:space="preserve">any investigation by the Equality and Human Rights Commission or other enforcement, regulatory or </w:t>
            </w:r>
            <w:r>
              <w:rPr>
                <w:rFonts w:ascii="Arial" w:eastAsia="Arial" w:hAnsi="Arial"/>
                <w:color w:val="000000"/>
                <w:sz w:val="24"/>
                <w:szCs w:val="24"/>
              </w:rPr>
              <w:lastRenderedPageBreak/>
              <w:t>supervisory body and of implementing any requirements which may arise from such investigation;</w:t>
            </w:r>
          </w:p>
        </w:tc>
      </w:tr>
      <w:tr w:rsidR="00FE14FA" w14:paraId="468F3B3D" w14:textId="77777777" w:rsidTr="002179F2">
        <w:tc>
          <w:tcPr>
            <w:tcW w:w="3119" w:type="dxa"/>
          </w:tcPr>
          <w:p w14:paraId="3EC0C4CE"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r>
              <w:rPr>
                <w:rFonts w:ascii="Arial" w:eastAsia="Arial" w:hAnsi="Arial"/>
                <w:b/>
                <w:color w:val="000000"/>
                <w:sz w:val="24"/>
                <w:szCs w:val="24"/>
              </w:rPr>
              <w:lastRenderedPageBreak/>
              <w:t>"Former Supplier"</w:t>
            </w:r>
          </w:p>
        </w:tc>
        <w:tc>
          <w:tcPr>
            <w:tcW w:w="6095" w:type="dxa"/>
          </w:tcPr>
          <w:p w14:paraId="044AD9B9" w14:textId="77777777" w:rsidR="00FE14FA" w:rsidRDefault="00FE14FA" w:rsidP="002179F2">
            <w:pPr>
              <w:pBdr>
                <w:top w:val="nil"/>
                <w:left w:val="nil"/>
                <w:bottom w:val="nil"/>
                <w:right w:val="nil"/>
                <w:between w:val="nil"/>
              </w:pBdr>
              <w:tabs>
                <w:tab w:val="left" w:pos="235"/>
              </w:tabs>
              <w:spacing w:after="240"/>
              <w:rPr>
                <w:rFonts w:ascii="Arial" w:eastAsia="Arial" w:hAnsi="Arial"/>
                <w:color w:val="000000"/>
                <w:sz w:val="24"/>
                <w:szCs w:val="24"/>
              </w:rPr>
            </w:pPr>
            <w:r>
              <w:rPr>
                <w:rFonts w:ascii="Arial" w:eastAsia="Arial" w:hAnsi="Arial"/>
                <w:color w:val="000000"/>
                <w:sz w:val="24"/>
                <w:szCs w:val="24"/>
              </w:rPr>
              <w:t>a supplier supplying the Deliverables to the Buyer before the Relevant Transfer Date that are the same as or substantially similar to the Deliverables (or any part of the Deliverables) and shall include any Sub-contractor of such supplier (or any Sub-contractor of any such Sub-contractor);</w:t>
            </w:r>
          </w:p>
        </w:tc>
      </w:tr>
      <w:tr w:rsidR="00FE14FA" w14:paraId="5DE44AA7" w14:textId="77777777" w:rsidTr="002179F2">
        <w:tc>
          <w:tcPr>
            <w:tcW w:w="3119" w:type="dxa"/>
          </w:tcPr>
          <w:p w14:paraId="7FE0735D" w14:textId="77777777" w:rsidR="00FE14FA" w:rsidRDefault="00FE14FA" w:rsidP="002179F2">
            <w:pPr>
              <w:pBdr>
                <w:top w:val="nil"/>
                <w:left w:val="nil"/>
                <w:bottom w:val="nil"/>
                <w:right w:val="nil"/>
                <w:between w:val="nil"/>
              </w:pBdr>
              <w:spacing w:after="240"/>
              <w:ind w:left="709" w:right="-179" w:hanging="709"/>
              <w:rPr>
                <w:rFonts w:ascii="Arial" w:eastAsia="Arial" w:hAnsi="Arial"/>
                <w:b/>
                <w:color w:val="000000"/>
                <w:sz w:val="24"/>
                <w:szCs w:val="24"/>
              </w:rPr>
            </w:pPr>
            <w:r>
              <w:rPr>
                <w:rFonts w:ascii="Arial" w:eastAsia="Arial" w:hAnsi="Arial"/>
                <w:b/>
                <w:color w:val="000000"/>
                <w:sz w:val="24"/>
                <w:szCs w:val="24"/>
              </w:rPr>
              <w:t>"Partial Termination"</w:t>
            </w:r>
          </w:p>
        </w:tc>
        <w:tc>
          <w:tcPr>
            <w:tcW w:w="6095" w:type="dxa"/>
          </w:tcPr>
          <w:p w14:paraId="60B6BFAD" w14:textId="77777777" w:rsidR="00FE14FA" w:rsidRDefault="00FE14FA" w:rsidP="002179F2">
            <w:pPr>
              <w:pBdr>
                <w:top w:val="nil"/>
                <w:left w:val="nil"/>
                <w:bottom w:val="nil"/>
                <w:right w:val="nil"/>
                <w:between w:val="nil"/>
              </w:pBdr>
              <w:tabs>
                <w:tab w:val="left" w:pos="235"/>
              </w:tabs>
              <w:spacing w:after="240"/>
              <w:rPr>
                <w:rFonts w:ascii="Arial" w:eastAsia="Arial" w:hAnsi="Arial"/>
                <w:color w:val="000000"/>
                <w:sz w:val="24"/>
                <w:szCs w:val="24"/>
              </w:rPr>
            </w:pPr>
            <w:r>
              <w:rPr>
                <w:rFonts w:ascii="Arial" w:eastAsia="Arial" w:hAnsi="Arial"/>
                <w:color w:val="000000"/>
                <w:sz w:val="24"/>
                <w:szCs w:val="24"/>
              </w:rPr>
              <w:t>the partial termination of the relevant Contract to the extent that it relates to the provision of any part of the Services as further provided for in Clause 10.4 (When the Buyer can end this contract ) or 10.6 (When the Supplier can end the contract);</w:t>
            </w:r>
          </w:p>
        </w:tc>
      </w:tr>
      <w:tr w:rsidR="00FE14FA" w14:paraId="336D6542" w14:textId="77777777" w:rsidTr="002179F2">
        <w:tc>
          <w:tcPr>
            <w:tcW w:w="3119" w:type="dxa"/>
          </w:tcPr>
          <w:p w14:paraId="1A10DDB5"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r>
              <w:rPr>
                <w:rFonts w:ascii="Arial" w:eastAsia="Arial" w:hAnsi="Arial"/>
                <w:b/>
                <w:color w:val="000000"/>
                <w:sz w:val="24"/>
                <w:szCs w:val="24"/>
              </w:rPr>
              <w:t>"Relevant Transfer"</w:t>
            </w:r>
          </w:p>
        </w:tc>
        <w:tc>
          <w:tcPr>
            <w:tcW w:w="6095" w:type="dxa"/>
          </w:tcPr>
          <w:p w14:paraId="141637F5" w14:textId="77777777" w:rsidR="00FE14FA" w:rsidRDefault="00FE14FA" w:rsidP="002179F2">
            <w:pPr>
              <w:pBdr>
                <w:top w:val="nil"/>
                <w:left w:val="nil"/>
                <w:bottom w:val="nil"/>
                <w:right w:val="nil"/>
                <w:between w:val="nil"/>
              </w:pBdr>
              <w:tabs>
                <w:tab w:val="left" w:pos="34"/>
              </w:tabs>
              <w:spacing w:after="240"/>
              <w:rPr>
                <w:rFonts w:ascii="Arial" w:eastAsia="Arial" w:hAnsi="Arial"/>
                <w:color w:val="000000"/>
                <w:sz w:val="24"/>
                <w:szCs w:val="24"/>
                <w:highlight w:val="green"/>
              </w:rPr>
            </w:pPr>
            <w:r>
              <w:rPr>
                <w:rFonts w:ascii="Arial" w:eastAsia="Arial" w:hAnsi="Arial"/>
                <w:color w:val="000000"/>
                <w:sz w:val="24"/>
                <w:szCs w:val="24"/>
              </w:rPr>
              <w:t>a transfer of employment to which the Employment Regulations applies;</w:t>
            </w:r>
          </w:p>
        </w:tc>
      </w:tr>
      <w:tr w:rsidR="00FE14FA" w14:paraId="2D145E65" w14:textId="77777777" w:rsidTr="002179F2">
        <w:tc>
          <w:tcPr>
            <w:tcW w:w="3119" w:type="dxa"/>
          </w:tcPr>
          <w:p w14:paraId="06D251BF"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r>
              <w:rPr>
                <w:rFonts w:ascii="Arial" w:eastAsia="Arial" w:hAnsi="Arial"/>
                <w:b/>
                <w:color w:val="000000"/>
                <w:sz w:val="24"/>
                <w:szCs w:val="24"/>
              </w:rPr>
              <w:t>"Relevant Transfer Date"</w:t>
            </w:r>
          </w:p>
        </w:tc>
        <w:tc>
          <w:tcPr>
            <w:tcW w:w="6095" w:type="dxa"/>
          </w:tcPr>
          <w:p w14:paraId="4D96CBC7" w14:textId="77777777" w:rsidR="00FE14FA" w:rsidRDefault="00FE14FA" w:rsidP="002179F2">
            <w:pPr>
              <w:pBdr>
                <w:top w:val="nil"/>
                <w:left w:val="nil"/>
                <w:bottom w:val="nil"/>
                <w:right w:val="nil"/>
                <w:between w:val="nil"/>
              </w:pBdr>
              <w:tabs>
                <w:tab w:val="left" w:pos="34"/>
              </w:tabs>
              <w:spacing w:after="240"/>
              <w:rPr>
                <w:rFonts w:ascii="Arial" w:eastAsia="Arial" w:hAnsi="Arial"/>
                <w:color w:val="000000"/>
                <w:sz w:val="24"/>
                <w:szCs w:val="24"/>
                <w:highlight w:val="green"/>
              </w:rPr>
            </w:pPr>
            <w:r>
              <w:rPr>
                <w:rFonts w:ascii="Arial" w:eastAsia="Arial" w:hAnsi="Arial"/>
                <w:color w:val="000000"/>
                <w:sz w:val="24"/>
                <w:szCs w:val="24"/>
              </w:rPr>
              <w:t>in relation to a Relevant Transfer, the date upon which the Relevant Transfer takes place, and for the purposes of Part D: Pensions, shall include the Start Date, where appropriate;</w:t>
            </w:r>
          </w:p>
        </w:tc>
      </w:tr>
      <w:tr w:rsidR="00FE14FA" w14:paraId="5F9EA0CB" w14:textId="77777777" w:rsidTr="002179F2">
        <w:tc>
          <w:tcPr>
            <w:tcW w:w="3119" w:type="dxa"/>
          </w:tcPr>
          <w:p w14:paraId="01761F03" w14:textId="77777777" w:rsidR="00FE14FA" w:rsidRDefault="00FE14FA" w:rsidP="002179F2">
            <w:pPr>
              <w:pBdr>
                <w:top w:val="nil"/>
                <w:left w:val="nil"/>
                <w:bottom w:val="nil"/>
                <w:right w:val="nil"/>
                <w:between w:val="nil"/>
              </w:pBdr>
              <w:spacing w:after="240"/>
              <w:ind w:left="165" w:hanging="165"/>
              <w:rPr>
                <w:rFonts w:ascii="Arial" w:eastAsia="Arial" w:hAnsi="Arial"/>
                <w:b/>
                <w:color w:val="000000"/>
                <w:sz w:val="24"/>
                <w:szCs w:val="24"/>
              </w:rPr>
            </w:pPr>
            <w:r>
              <w:rPr>
                <w:rFonts w:ascii="Arial" w:eastAsia="Arial" w:hAnsi="Arial"/>
                <w:b/>
                <w:color w:val="000000"/>
                <w:sz w:val="24"/>
                <w:szCs w:val="24"/>
              </w:rPr>
              <w:t>"Supplier's Final Supplier Personnel List"</w:t>
            </w:r>
          </w:p>
        </w:tc>
        <w:tc>
          <w:tcPr>
            <w:tcW w:w="6095" w:type="dxa"/>
          </w:tcPr>
          <w:p w14:paraId="2B907328" w14:textId="77777777" w:rsidR="00FE14FA" w:rsidRDefault="00FE14FA" w:rsidP="002179F2">
            <w:pPr>
              <w:pBdr>
                <w:top w:val="nil"/>
                <w:left w:val="nil"/>
                <w:bottom w:val="nil"/>
                <w:right w:val="nil"/>
                <w:between w:val="nil"/>
              </w:pBdr>
              <w:tabs>
                <w:tab w:val="left" w:pos="34"/>
              </w:tabs>
              <w:spacing w:after="240"/>
              <w:rPr>
                <w:rFonts w:ascii="Arial" w:eastAsia="Arial" w:hAnsi="Arial"/>
                <w:color w:val="000000"/>
                <w:sz w:val="24"/>
                <w:szCs w:val="24"/>
              </w:rPr>
            </w:pPr>
            <w:r>
              <w:rPr>
                <w:rFonts w:ascii="Arial" w:eastAsia="Arial" w:hAnsi="Arial"/>
                <w:color w:val="000000"/>
                <w:sz w:val="24"/>
                <w:szCs w:val="24"/>
              </w:rPr>
              <w:t>a list provided by the Supplier of all Supplier Personnel whose will transfer under the Employment Regulations on the Service Transfer Date;</w:t>
            </w:r>
          </w:p>
        </w:tc>
      </w:tr>
      <w:tr w:rsidR="00FE14FA" w14:paraId="4DF97276" w14:textId="77777777" w:rsidTr="002179F2">
        <w:tc>
          <w:tcPr>
            <w:tcW w:w="3119" w:type="dxa"/>
          </w:tcPr>
          <w:p w14:paraId="638B7A3A" w14:textId="77777777" w:rsidR="00FE14FA" w:rsidRDefault="00FE14FA" w:rsidP="002179F2">
            <w:pPr>
              <w:pBdr>
                <w:top w:val="nil"/>
                <w:left w:val="nil"/>
                <w:bottom w:val="nil"/>
                <w:right w:val="nil"/>
                <w:between w:val="nil"/>
              </w:pBdr>
              <w:spacing w:after="240"/>
              <w:ind w:left="165" w:hanging="165"/>
              <w:rPr>
                <w:rFonts w:ascii="Arial" w:eastAsia="Arial" w:hAnsi="Arial"/>
                <w:b/>
                <w:color w:val="000000"/>
                <w:sz w:val="24"/>
                <w:szCs w:val="24"/>
              </w:rPr>
            </w:pPr>
            <w:r>
              <w:rPr>
                <w:rFonts w:ascii="Arial" w:eastAsia="Arial" w:hAnsi="Arial"/>
                <w:b/>
                <w:color w:val="000000"/>
                <w:sz w:val="24"/>
                <w:szCs w:val="24"/>
              </w:rPr>
              <w:t>"Supplier's Provisional Supplier Personnel List"</w:t>
            </w:r>
          </w:p>
        </w:tc>
        <w:tc>
          <w:tcPr>
            <w:tcW w:w="6095" w:type="dxa"/>
          </w:tcPr>
          <w:p w14:paraId="78DCE992" w14:textId="77777777" w:rsidR="00FE14FA" w:rsidRDefault="00FE14FA" w:rsidP="002179F2">
            <w:pPr>
              <w:pBdr>
                <w:top w:val="nil"/>
                <w:left w:val="nil"/>
                <w:bottom w:val="nil"/>
                <w:right w:val="nil"/>
                <w:between w:val="nil"/>
              </w:pBdr>
              <w:spacing w:after="240"/>
              <w:ind w:left="34" w:hanging="34"/>
              <w:rPr>
                <w:rFonts w:ascii="Arial" w:eastAsia="Arial" w:hAnsi="Arial"/>
                <w:color w:val="000000"/>
                <w:sz w:val="24"/>
                <w:szCs w:val="24"/>
              </w:rPr>
            </w:pPr>
            <w:r>
              <w:rPr>
                <w:rFonts w:ascii="Arial" w:eastAsia="Arial" w:hAnsi="Arial"/>
                <w:color w:val="000000"/>
                <w:sz w:val="24"/>
                <w:szCs w:val="24"/>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FE14FA" w14:paraId="1241CFEC" w14:textId="77777777" w:rsidTr="002179F2">
        <w:tc>
          <w:tcPr>
            <w:tcW w:w="3119" w:type="dxa"/>
          </w:tcPr>
          <w:p w14:paraId="75A8EC69" w14:textId="77777777" w:rsidR="00FE14FA" w:rsidRDefault="00FE14FA" w:rsidP="002179F2">
            <w:pPr>
              <w:keepNext/>
              <w:pBdr>
                <w:top w:val="nil"/>
                <w:left w:val="nil"/>
                <w:bottom w:val="nil"/>
                <w:right w:val="nil"/>
                <w:between w:val="nil"/>
              </w:pBdr>
              <w:spacing w:after="240"/>
              <w:ind w:left="709" w:hanging="709"/>
              <w:rPr>
                <w:rFonts w:ascii="Arial" w:eastAsia="Arial" w:hAnsi="Arial"/>
                <w:b/>
                <w:color w:val="000000"/>
                <w:sz w:val="24"/>
                <w:szCs w:val="24"/>
              </w:rPr>
            </w:pPr>
            <w:r>
              <w:rPr>
                <w:rFonts w:ascii="Arial" w:eastAsia="Arial" w:hAnsi="Arial"/>
                <w:b/>
                <w:color w:val="000000"/>
                <w:sz w:val="24"/>
                <w:szCs w:val="24"/>
              </w:rPr>
              <w:t>"Staffing Information"</w:t>
            </w:r>
          </w:p>
        </w:tc>
        <w:tc>
          <w:tcPr>
            <w:tcW w:w="6095" w:type="dxa"/>
          </w:tcPr>
          <w:p w14:paraId="6C826649" w14:textId="77777777" w:rsidR="00FE14FA" w:rsidRDefault="00FE14FA" w:rsidP="002179F2">
            <w:pPr>
              <w:keepNext/>
              <w:pBdr>
                <w:top w:val="nil"/>
                <w:left w:val="nil"/>
                <w:bottom w:val="nil"/>
                <w:right w:val="nil"/>
                <w:between w:val="nil"/>
              </w:pBdr>
              <w:spacing w:after="240"/>
              <w:rPr>
                <w:rFonts w:ascii="Arial" w:eastAsia="Arial" w:hAnsi="Arial"/>
                <w:color w:val="000000"/>
                <w:sz w:val="24"/>
                <w:szCs w:val="24"/>
              </w:rPr>
            </w:pPr>
            <w:r>
              <w:rPr>
                <w:rFonts w:ascii="Arial" w:eastAsia="Arial" w:hAnsi="Arial"/>
                <w:color w:val="000000"/>
                <w:sz w:val="24"/>
                <w:szCs w:val="24"/>
              </w:rPr>
              <w:t>in relation to all persons identified on the Supplier's Provisional Supplier Personnel List or Supplier's Final Supplier Personnel List, as the case may be, such information as the Buyer may reasonably request (subject to all applicable provisions of the Data Protection Laws), but including in an anonymised format:</w:t>
            </w:r>
          </w:p>
          <w:p w14:paraId="619AFF52" w14:textId="77777777" w:rsidR="00FE14FA" w:rsidRDefault="00FE14FA" w:rsidP="002179F2">
            <w:pPr>
              <w:keepNext/>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(a)</w:t>
            </w:r>
            <w:r>
              <w:rPr>
                <w:rFonts w:ascii="Arial" w:eastAsia="Arial" w:hAnsi="Arial"/>
                <w:color w:val="000000"/>
                <w:sz w:val="24"/>
                <w:szCs w:val="24"/>
              </w:rPr>
              <w:tab/>
              <w:t xml:space="preserve">their ages, dates of commencement of employment or engagement, </w:t>
            </w:r>
            <w:proofErr w:type="gramStart"/>
            <w:r>
              <w:rPr>
                <w:rFonts w:ascii="Arial" w:eastAsia="Arial" w:hAnsi="Arial"/>
                <w:color w:val="000000"/>
                <w:sz w:val="24"/>
                <w:szCs w:val="24"/>
              </w:rPr>
              <w:t>gender</w:t>
            </w:r>
            <w:proofErr w:type="gramEnd"/>
            <w:r>
              <w:rPr>
                <w:rFonts w:ascii="Arial" w:eastAsia="Arial" w:hAnsi="Arial"/>
                <w:color w:val="000000"/>
                <w:sz w:val="24"/>
                <w:szCs w:val="24"/>
              </w:rPr>
              <w:t xml:space="preserve"> and place of work;</w:t>
            </w:r>
          </w:p>
        </w:tc>
      </w:tr>
      <w:tr w:rsidR="00FE14FA" w14:paraId="704DBDE3" w14:textId="77777777" w:rsidTr="002179F2">
        <w:tc>
          <w:tcPr>
            <w:tcW w:w="3119" w:type="dxa"/>
          </w:tcPr>
          <w:p w14:paraId="01D25021"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7C58A8B9"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(b)</w:t>
            </w:r>
            <w:r>
              <w:rPr>
                <w:rFonts w:ascii="Arial" w:eastAsia="Arial" w:hAnsi="Arial"/>
                <w:color w:val="000000"/>
                <w:sz w:val="24"/>
                <w:szCs w:val="24"/>
              </w:rPr>
              <w:tab/>
              <w:t>details of whether they are employed, self-employed contractors or consultants, agency workers or otherwise;</w:t>
            </w:r>
          </w:p>
        </w:tc>
      </w:tr>
      <w:tr w:rsidR="00FE14FA" w14:paraId="2E0E9764" w14:textId="77777777" w:rsidTr="002179F2">
        <w:tc>
          <w:tcPr>
            <w:tcW w:w="3119" w:type="dxa"/>
          </w:tcPr>
          <w:p w14:paraId="717AA7F8"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098AD4B3" w14:textId="77777777" w:rsidR="00FE14FA" w:rsidRDefault="00FE14FA" w:rsidP="002179F2">
            <w:pPr>
              <w:pBdr>
                <w:top w:val="nil"/>
                <w:left w:val="nil"/>
                <w:bottom w:val="nil"/>
                <w:right w:val="nil"/>
                <w:between w:val="nil"/>
              </w:pBdr>
              <w:spacing w:after="240"/>
              <w:ind w:hanging="709"/>
              <w:rPr>
                <w:rFonts w:ascii="Arial" w:eastAsia="Arial" w:hAnsi="Arial"/>
                <w:color w:val="000000"/>
                <w:sz w:val="24"/>
                <w:szCs w:val="24"/>
              </w:rPr>
            </w:pPr>
            <w:r>
              <w:rPr>
                <w:rFonts w:ascii="Arial" w:eastAsia="Arial" w:hAnsi="Arial"/>
                <w:color w:val="000000"/>
                <w:sz w:val="24"/>
                <w:szCs w:val="24"/>
              </w:rPr>
              <w:t>(c)</w:t>
            </w:r>
            <w:r>
              <w:rPr>
                <w:rFonts w:ascii="Arial" w:eastAsia="Arial" w:hAnsi="Arial"/>
                <w:color w:val="000000"/>
                <w:sz w:val="24"/>
                <w:szCs w:val="24"/>
              </w:rPr>
              <w:tab/>
              <w:t>the identity of the employer or relevant contracting Party;</w:t>
            </w:r>
          </w:p>
        </w:tc>
      </w:tr>
      <w:tr w:rsidR="00FE14FA" w14:paraId="04439B00" w14:textId="77777777" w:rsidTr="002179F2">
        <w:tc>
          <w:tcPr>
            <w:tcW w:w="3119" w:type="dxa"/>
          </w:tcPr>
          <w:p w14:paraId="00D2B24C"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2E0EAE5B"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(d)</w:t>
            </w:r>
            <w:r>
              <w:rPr>
                <w:rFonts w:ascii="Arial" w:eastAsia="Arial" w:hAnsi="Arial"/>
                <w:color w:val="000000"/>
                <w:sz w:val="24"/>
                <w:szCs w:val="24"/>
              </w:rPr>
              <w:tab/>
              <w:t>their relevant contractual notice periods and any other terms relating to termination of employment, including redundancy procedures, and redundancy payments;</w:t>
            </w:r>
          </w:p>
        </w:tc>
      </w:tr>
      <w:tr w:rsidR="00FE14FA" w14:paraId="0DF5F7A1" w14:textId="77777777" w:rsidTr="002179F2">
        <w:tc>
          <w:tcPr>
            <w:tcW w:w="3119" w:type="dxa"/>
          </w:tcPr>
          <w:p w14:paraId="309E07FC"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39A51A7D"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(e)</w:t>
            </w:r>
            <w:r>
              <w:rPr>
                <w:rFonts w:ascii="Arial" w:eastAsia="Arial" w:hAnsi="Arial"/>
                <w:color w:val="000000"/>
                <w:sz w:val="24"/>
                <w:szCs w:val="24"/>
              </w:rPr>
              <w:tab/>
              <w:t xml:space="preserve">their wages, salaries, bonuses and </w:t>
            </w:r>
            <w:proofErr w:type="gramStart"/>
            <w:r>
              <w:rPr>
                <w:rFonts w:ascii="Arial" w:eastAsia="Arial" w:hAnsi="Arial"/>
                <w:color w:val="000000"/>
                <w:sz w:val="24"/>
                <w:szCs w:val="24"/>
              </w:rPr>
              <w:t>profit sharing</w:t>
            </w:r>
            <w:proofErr w:type="gramEnd"/>
            <w:r>
              <w:rPr>
                <w:rFonts w:ascii="Arial" w:eastAsia="Arial" w:hAnsi="Arial"/>
                <w:color w:val="000000"/>
                <w:sz w:val="24"/>
                <w:szCs w:val="24"/>
              </w:rPr>
              <w:t xml:space="preserve"> arrangements as applicable;</w:t>
            </w:r>
          </w:p>
        </w:tc>
      </w:tr>
      <w:tr w:rsidR="00FE14FA" w14:paraId="12E14286" w14:textId="77777777" w:rsidTr="002179F2">
        <w:tc>
          <w:tcPr>
            <w:tcW w:w="3119" w:type="dxa"/>
          </w:tcPr>
          <w:p w14:paraId="30299EED"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47C2AFDB"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(f)</w:t>
            </w:r>
            <w:r>
              <w:rPr>
                <w:rFonts w:ascii="Arial" w:eastAsia="Arial" w:hAnsi="Arial"/>
                <w:color w:val="000000"/>
                <w:sz w:val="24"/>
                <w:szCs w:val="24"/>
              </w:rPr>
              <w:tab/>
              <w:t xml:space="preserve">details of other employment-related benefits, including (without limitation) medical insurance, life assurance, </w:t>
            </w:r>
            <w:proofErr w:type="gramStart"/>
            <w:r>
              <w:rPr>
                <w:rFonts w:ascii="Arial" w:eastAsia="Arial" w:hAnsi="Arial"/>
                <w:color w:val="000000"/>
                <w:sz w:val="24"/>
                <w:szCs w:val="24"/>
              </w:rPr>
              <w:t>pension</w:t>
            </w:r>
            <w:proofErr w:type="gramEnd"/>
            <w:r>
              <w:rPr>
                <w:rFonts w:ascii="Arial" w:eastAsia="Arial" w:hAnsi="Arial"/>
                <w:color w:val="000000"/>
                <w:sz w:val="24"/>
                <w:szCs w:val="24"/>
              </w:rPr>
              <w:t xml:space="preserve"> or other retirement benefit schemes, share option schemes and company car schedules applicable to them;</w:t>
            </w:r>
          </w:p>
        </w:tc>
      </w:tr>
      <w:tr w:rsidR="00FE14FA" w14:paraId="18CA5EBF" w14:textId="77777777" w:rsidTr="002179F2">
        <w:tc>
          <w:tcPr>
            <w:tcW w:w="3119" w:type="dxa"/>
          </w:tcPr>
          <w:p w14:paraId="66C1B99D"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30FA98F3"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(g)</w:t>
            </w:r>
            <w:r>
              <w:rPr>
                <w:rFonts w:ascii="Arial" w:eastAsia="Arial" w:hAnsi="Arial"/>
                <w:color w:val="000000"/>
                <w:sz w:val="24"/>
                <w:szCs w:val="24"/>
              </w:rPr>
              <w:tab/>
              <w:t xml:space="preserve">any outstanding or potential contractual, </w:t>
            </w:r>
            <w:proofErr w:type="gramStart"/>
            <w:r>
              <w:rPr>
                <w:rFonts w:ascii="Arial" w:eastAsia="Arial" w:hAnsi="Arial"/>
                <w:color w:val="000000"/>
                <w:sz w:val="24"/>
                <w:szCs w:val="24"/>
              </w:rPr>
              <w:t>statutory</w:t>
            </w:r>
            <w:proofErr w:type="gramEnd"/>
            <w:r>
              <w:rPr>
                <w:rFonts w:ascii="Arial" w:eastAsia="Arial" w:hAnsi="Arial"/>
                <w:color w:val="000000"/>
                <w:sz w:val="24"/>
                <w:szCs w:val="24"/>
              </w:rPr>
              <w:t xml:space="preserve"> or other liabilities in respect of such individuals (including in respect of personal injury claims);</w:t>
            </w:r>
          </w:p>
        </w:tc>
      </w:tr>
      <w:tr w:rsidR="00FE14FA" w14:paraId="2AF848B4" w14:textId="77777777" w:rsidTr="002179F2">
        <w:tc>
          <w:tcPr>
            <w:tcW w:w="3119" w:type="dxa"/>
          </w:tcPr>
          <w:p w14:paraId="26A18F45"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1F02014A"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(h)</w:t>
            </w:r>
            <w:r>
              <w:rPr>
                <w:rFonts w:ascii="Arial" w:eastAsia="Arial" w:hAnsi="Arial"/>
                <w:color w:val="000000"/>
                <w:sz w:val="24"/>
                <w:szCs w:val="24"/>
              </w:rPr>
              <w:tab/>
              <w:t xml:space="preserve">details of any such individuals on long term sickness absence, parental leave, maternity leave or other authorised </w:t>
            </w:r>
            <w:proofErr w:type="gramStart"/>
            <w:r>
              <w:rPr>
                <w:rFonts w:ascii="Arial" w:eastAsia="Arial" w:hAnsi="Arial"/>
                <w:color w:val="000000"/>
                <w:sz w:val="24"/>
                <w:szCs w:val="24"/>
              </w:rPr>
              <w:t>long term</w:t>
            </w:r>
            <w:proofErr w:type="gramEnd"/>
            <w:r>
              <w:rPr>
                <w:rFonts w:ascii="Arial" w:eastAsia="Arial" w:hAnsi="Arial"/>
                <w:color w:val="000000"/>
                <w:sz w:val="24"/>
                <w:szCs w:val="24"/>
              </w:rPr>
              <w:t xml:space="preserve"> absence; </w:t>
            </w:r>
          </w:p>
        </w:tc>
      </w:tr>
      <w:tr w:rsidR="00FE14FA" w14:paraId="08414AA2" w14:textId="77777777" w:rsidTr="002179F2">
        <w:tc>
          <w:tcPr>
            <w:tcW w:w="3119" w:type="dxa"/>
          </w:tcPr>
          <w:p w14:paraId="1209EC8C"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21C47175"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(i)</w:t>
            </w:r>
            <w:r>
              <w:rPr>
                <w:rFonts w:ascii="Arial" w:eastAsia="Arial" w:hAnsi="Arial"/>
                <w:color w:val="000000"/>
                <w:sz w:val="24"/>
                <w:szCs w:val="24"/>
              </w:rPr>
              <w:tab/>
              <w:t>copies of all relevant documents and materials relating to such information, including copies of relevant contracts of employment (or relevant standard contracts if applied generally in respect of such employees); and</w:t>
            </w:r>
          </w:p>
        </w:tc>
      </w:tr>
      <w:tr w:rsidR="00FE14FA" w14:paraId="33E7A4F7" w14:textId="77777777" w:rsidTr="002179F2">
        <w:tc>
          <w:tcPr>
            <w:tcW w:w="3119" w:type="dxa"/>
          </w:tcPr>
          <w:p w14:paraId="4BD8D403"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p>
        </w:tc>
        <w:tc>
          <w:tcPr>
            <w:tcW w:w="6095" w:type="dxa"/>
          </w:tcPr>
          <w:p w14:paraId="584A428B" w14:textId="77777777" w:rsidR="00FE14FA" w:rsidRDefault="00FE14FA" w:rsidP="002179F2">
            <w:pPr>
              <w:pBdr>
                <w:top w:val="nil"/>
                <w:left w:val="nil"/>
                <w:bottom w:val="nil"/>
                <w:right w:val="nil"/>
                <w:between w:val="nil"/>
              </w:pBdr>
              <w:spacing w:after="240"/>
              <w:ind w:left="720" w:hanging="720"/>
              <w:rPr>
                <w:rFonts w:ascii="Arial" w:eastAsia="Arial" w:hAnsi="Arial"/>
                <w:color w:val="000000"/>
                <w:sz w:val="24"/>
                <w:szCs w:val="24"/>
              </w:rPr>
            </w:pPr>
            <w:r>
              <w:rPr>
                <w:rFonts w:ascii="Arial" w:eastAsia="Arial" w:hAnsi="Arial"/>
                <w:color w:val="000000"/>
                <w:sz w:val="24"/>
                <w:szCs w:val="24"/>
              </w:rPr>
              <w:t>(j)</w:t>
            </w:r>
            <w:r>
              <w:rPr>
                <w:rFonts w:ascii="Arial" w:eastAsia="Arial" w:hAnsi="Arial"/>
                <w:color w:val="000000"/>
                <w:sz w:val="24"/>
                <w:szCs w:val="24"/>
              </w:rPr>
              <w:tab/>
              <w:t>any other "employee liability information" as such term is defined in regulation 11 of the Employment Regulations;</w:t>
            </w:r>
          </w:p>
        </w:tc>
      </w:tr>
      <w:tr w:rsidR="00FE14FA" w14:paraId="07AE9C29" w14:textId="77777777" w:rsidTr="002179F2">
        <w:tc>
          <w:tcPr>
            <w:tcW w:w="3119" w:type="dxa"/>
          </w:tcPr>
          <w:p w14:paraId="58B062BC" w14:textId="77777777" w:rsidR="00FE14FA" w:rsidRDefault="00FE14FA" w:rsidP="002179F2">
            <w:pPr>
              <w:pBdr>
                <w:top w:val="nil"/>
                <w:left w:val="nil"/>
                <w:bottom w:val="nil"/>
                <w:right w:val="nil"/>
                <w:between w:val="nil"/>
              </w:pBdr>
              <w:spacing w:after="240"/>
              <w:ind w:left="709" w:hanging="709"/>
              <w:rPr>
                <w:rFonts w:ascii="Arial" w:eastAsia="Arial" w:hAnsi="Arial"/>
                <w:b/>
                <w:color w:val="000000"/>
                <w:sz w:val="24"/>
                <w:szCs w:val="24"/>
              </w:rPr>
            </w:pPr>
            <w:r>
              <w:rPr>
                <w:rFonts w:ascii="Arial" w:eastAsia="Arial" w:hAnsi="Arial"/>
                <w:b/>
                <w:color w:val="000000"/>
                <w:sz w:val="24"/>
                <w:szCs w:val="24"/>
              </w:rPr>
              <w:t>"Term"</w:t>
            </w:r>
          </w:p>
        </w:tc>
        <w:tc>
          <w:tcPr>
            <w:tcW w:w="6095" w:type="dxa"/>
          </w:tcPr>
          <w:p w14:paraId="01C89952" w14:textId="77777777" w:rsidR="00FE14FA" w:rsidRDefault="00FE14FA" w:rsidP="002179F2">
            <w:pPr>
              <w:pBdr>
                <w:top w:val="nil"/>
                <w:left w:val="nil"/>
                <w:bottom w:val="nil"/>
                <w:right w:val="nil"/>
                <w:between w:val="nil"/>
              </w:pBdr>
              <w:spacing w:after="240"/>
              <w:rPr>
                <w:rFonts w:ascii="Arial" w:eastAsia="Arial" w:hAnsi="Arial"/>
                <w:color w:val="000000"/>
                <w:sz w:val="24"/>
                <w:szCs w:val="24"/>
              </w:rPr>
            </w:pPr>
            <w:r>
              <w:rPr>
                <w:rFonts w:ascii="Arial" w:eastAsia="Arial" w:hAnsi="Arial"/>
                <w:color w:val="000000"/>
                <w:sz w:val="24"/>
                <w:szCs w:val="24"/>
              </w:rPr>
              <w:t>the period commencing on the Start Date and ending on the expiry of the Initial Period or any Extension Period or on earlier termination of the relevant Contract;</w:t>
            </w:r>
          </w:p>
        </w:tc>
      </w:tr>
      <w:tr w:rsidR="00FE14FA" w14:paraId="53B2ADFA" w14:textId="77777777" w:rsidTr="002179F2">
        <w:tc>
          <w:tcPr>
            <w:tcW w:w="3119" w:type="dxa"/>
          </w:tcPr>
          <w:p w14:paraId="50A97B4E" w14:textId="77777777" w:rsidR="00FE14FA" w:rsidRDefault="00FE14FA" w:rsidP="002179F2">
            <w:pPr>
              <w:pBdr>
                <w:top w:val="nil"/>
                <w:left w:val="nil"/>
                <w:bottom w:val="nil"/>
                <w:right w:val="nil"/>
                <w:between w:val="nil"/>
              </w:pBdr>
              <w:spacing w:after="240"/>
              <w:ind w:left="165" w:hanging="165"/>
              <w:rPr>
                <w:rFonts w:ascii="Arial" w:eastAsia="Arial" w:hAnsi="Arial"/>
                <w:b/>
                <w:color w:val="000000"/>
                <w:sz w:val="24"/>
                <w:szCs w:val="24"/>
              </w:rPr>
            </w:pPr>
            <w:r>
              <w:rPr>
                <w:rFonts w:ascii="Arial" w:eastAsia="Arial" w:hAnsi="Arial"/>
                <w:b/>
                <w:color w:val="000000"/>
                <w:sz w:val="24"/>
                <w:szCs w:val="24"/>
              </w:rPr>
              <w:t>"Transferring Buyer Employees"</w:t>
            </w:r>
          </w:p>
        </w:tc>
        <w:tc>
          <w:tcPr>
            <w:tcW w:w="6095" w:type="dxa"/>
          </w:tcPr>
          <w:p w14:paraId="10EC48D4" w14:textId="77777777" w:rsidR="00FE14FA" w:rsidRDefault="00FE14FA" w:rsidP="002179F2">
            <w:pPr>
              <w:pBdr>
                <w:top w:val="nil"/>
                <w:left w:val="nil"/>
                <w:bottom w:val="nil"/>
                <w:right w:val="nil"/>
                <w:between w:val="nil"/>
              </w:pBdr>
              <w:spacing w:after="240"/>
              <w:rPr>
                <w:rFonts w:ascii="Arial" w:eastAsia="Arial" w:hAnsi="Arial"/>
                <w:color w:val="000000"/>
                <w:sz w:val="24"/>
                <w:szCs w:val="24"/>
              </w:rPr>
            </w:pPr>
            <w:r>
              <w:rPr>
                <w:rFonts w:ascii="Arial" w:eastAsia="Arial" w:hAnsi="Arial"/>
                <w:color w:val="000000"/>
                <w:sz w:val="24"/>
                <w:szCs w:val="24"/>
              </w:rPr>
              <w:t>those employees of the Buyer to whom the Employment Regulations will apply on the Relevant Transfer Date and whose names are provided to the Supplier on or prior to the Relevant Transfer Date;</w:t>
            </w:r>
          </w:p>
        </w:tc>
      </w:tr>
      <w:tr w:rsidR="00FE14FA" w14:paraId="078F3290" w14:textId="77777777" w:rsidTr="002179F2">
        <w:tc>
          <w:tcPr>
            <w:tcW w:w="3119" w:type="dxa"/>
          </w:tcPr>
          <w:p w14:paraId="08C93C2C" w14:textId="77777777" w:rsidR="00FE14FA" w:rsidRDefault="00FE14FA" w:rsidP="002179F2">
            <w:pPr>
              <w:pBdr>
                <w:top w:val="nil"/>
                <w:left w:val="nil"/>
                <w:bottom w:val="nil"/>
                <w:right w:val="nil"/>
                <w:between w:val="nil"/>
              </w:pBdr>
              <w:spacing w:after="240"/>
              <w:ind w:left="165" w:hanging="165"/>
              <w:rPr>
                <w:rFonts w:ascii="Arial" w:eastAsia="Arial" w:hAnsi="Arial"/>
                <w:b/>
                <w:color w:val="000000"/>
                <w:sz w:val="24"/>
                <w:szCs w:val="24"/>
                <w:highlight w:val="green"/>
              </w:rPr>
            </w:pPr>
            <w:r>
              <w:rPr>
                <w:rFonts w:ascii="Arial" w:eastAsia="Arial" w:hAnsi="Arial"/>
                <w:b/>
                <w:color w:val="000000"/>
                <w:sz w:val="24"/>
                <w:szCs w:val="24"/>
              </w:rPr>
              <w:t>"Transferring Former Supplier Employees"</w:t>
            </w:r>
          </w:p>
        </w:tc>
        <w:tc>
          <w:tcPr>
            <w:tcW w:w="6095" w:type="dxa"/>
          </w:tcPr>
          <w:p w14:paraId="2B160A20" w14:textId="77777777" w:rsidR="00FE14FA" w:rsidRDefault="00FE14FA" w:rsidP="002179F2">
            <w:pPr>
              <w:pBdr>
                <w:top w:val="nil"/>
                <w:left w:val="nil"/>
                <w:bottom w:val="nil"/>
                <w:right w:val="nil"/>
                <w:between w:val="nil"/>
              </w:pBdr>
              <w:spacing w:after="240"/>
              <w:rPr>
                <w:rFonts w:ascii="Arial" w:eastAsia="Arial" w:hAnsi="Arial"/>
                <w:color w:val="000000"/>
                <w:sz w:val="24"/>
                <w:szCs w:val="24"/>
                <w:highlight w:val="green"/>
              </w:rPr>
            </w:pPr>
            <w:r>
              <w:rPr>
                <w:rFonts w:ascii="Arial" w:eastAsia="Arial" w:hAnsi="Arial"/>
                <w:color w:val="000000"/>
                <w:sz w:val="24"/>
                <w:szCs w:val="24"/>
              </w:rPr>
              <w:t>in relation to a Former Supplier, those employees of the Former Supplier to whom the Employment Regulations will apply on the Relevant Transfer Date and whose names are provided to the Supplier on or prior to the Relevant Transfer Date.</w:t>
            </w:r>
          </w:p>
        </w:tc>
      </w:tr>
    </w:tbl>
    <w:p w14:paraId="1B9375FD" w14:textId="77777777" w:rsidR="00FE14FA" w:rsidRDefault="00FE14FA" w:rsidP="009A457C">
      <w:pPr>
        <w:keepNext/>
        <w:numPr>
          <w:ilvl w:val="0"/>
          <w:numId w:val="9"/>
        </w:numPr>
        <w:pBdr>
          <w:top w:val="nil"/>
          <w:left w:val="nil"/>
          <w:bottom w:val="nil"/>
          <w:right w:val="nil"/>
          <w:between w:val="nil"/>
        </w:pBdr>
        <w:spacing w:before="120" w:after="240"/>
        <w:rPr>
          <w:rFonts w:ascii="Arial" w:eastAsia="Arial" w:hAnsi="Arial"/>
          <w:b/>
          <w:smallCaps/>
          <w:color w:val="000000"/>
          <w:sz w:val="24"/>
          <w:szCs w:val="24"/>
        </w:rPr>
      </w:pPr>
      <w:r>
        <w:rPr>
          <w:rFonts w:ascii="Arial" w:eastAsia="Arial" w:hAnsi="Arial"/>
          <w:b/>
          <w:smallCaps/>
          <w:color w:val="000000"/>
          <w:sz w:val="24"/>
          <w:szCs w:val="24"/>
        </w:rPr>
        <w:lastRenderedPageBreak/>
        <w:t>INTERPRETATION</w:t>
      </w:r>
    </w:p>
    <w:p w14:paraId="03221CD1" w14:textId="77777777" w:rsidR="00FE14FA" w:rsidRDefault="00FE14FA" w:rsidP="002179F2">
      <w:pPr>
        <w:ind w:left="709"/>
        <w:rPr>
          <w:rFonts w:ascii="Arial" w:eastAsia="Arial" w:hAnsi="Arial"/>
          <w:b/>
          <w:sz w:val="24"/>
          <w:szCs w:val="24"/>
        </w:rPr>
      </w:pPr>
      <w:r>
        <w:rPr>
          <w:rFonts w:ascii="Arial" w:eastAsia="Arial" w:hAnsi="Arial"/>
          <w:sz w:val="24"/>
          <w:szCs w:val="24"/>
        </w:rPr>
        <w:t>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the Buyer, Former Supplier, Replacement Supplier or Replacement Sub-contractor, as the case may be and where the Sub-contractor fails to satisfy any claims under such indemnities the Supplier will be liable for satisfying any such claim as if it had provided the indemnity itself.</w:t>
      </w:r>
    </w:p>
    <w:p w14:paraId="4EB8305A" w14:textId="77777777" w:rsidR="00FE14FA" w:rsidRDefault="00FE14FA" w:rsidP="009A457C">
      <w:pPr>
        <w:keepNext/>
        <w:numPr>
          <w:ilvl w:val="0"/>
          <w:numId w:val="9"/>
        </w:numPr>
        <w:pBdr>
          <w:top w:val="nil"/>
          <w:left w:val="nil"/>
          <w:bottom w:val="nil"/>
          <w:right w:val="nil"/>
          <w:between w:val="nil"/>
        </w:pBdr>
        <w:spacing w:before="120" w:after="240"/>
        <w:rPr>
          <w:rFonts w:ascii="Arial" w:eastAsia="Arial" w:hAnsi="Arial"/>
          <w:b/>
          <w:smallCaps/>
          <w:color w:val="000000"/>
          <w:sz w:val="24"/>
          <w:szCs w:val="24"/>
        </w:rPr>
      </w:pPr>
      <w:r>
        <w:rPr>
          <w:rFonts w:ascii="Arial Bold" w:eastAsia="Arial Bold" w:hAnsi="Arial Bold" w:cs="Arial Bold"/>
          <w:b/>
          <w:color w:val="000000"/>
          <w:sz w:val="24"/>
          <w:szCs w:val="24"/>
        </w:rPr>
        <w:t>Which parts of this Schedule apply</w:t>
      </w:r>
    </w:p>
    <w:p w14:paraId="0B23CFE8" w14:textId="77777777" w:rsidR="00FE14FA" w:rsidRDefault="00FE14FA" w:rsidP="002179F2">
      <w:pPr>
        <w:ind w:left="709"/>
        <w:rPr>
          <w:rFonts w:ascii="Arial" w:eastAsia="Arial" w:hAnsi="Arial"/>
          <w:sz w:val="24"/>
          <w:szCs w:val="24"/>
        </w:rPr>
      </w:pPr>
      <w:r>
        <w:rPr>
          <w:rFonts w:ascii="Arial" w:eastAsia="Arial" w:hAnsi="Arial"/>
          <w:sz w:val="24"/>
          <w:szCs w:val="24"/>
        </w:rPr>
        <w:t>Only the following parts of this Schedule shall apply to this Contract:</w:t>
      </w:r>
    </w:p>
    <w:p w14:paraId="77EBAE47" w14:textId="74E369E7" w:rsidR="00FE14FA" w:rsidRDefault="00FE14FA" w:rsidP="007C495F">
      <w:pPr>
        <w:rPr>
          <w:rFonts w:ascii="Arial" w:eastAsia="Arial" w:hAnsi="Arial"/>
          <w:sz w:val="24"/>
          <w:szCs w:val="24"/>
        </w:rPr>
      </w:pPr>
    </w:p>
    <w:p w14:paraId="2789C012" w14:textId="615D77CA" w:rsidR="00FE14FA" w:rsidRDefault="00FE14FA" w:rsidP="007C495F">
      <w:pPr>
        <w:spacing w:line="259" w:lineRule="auto"/>
        <w:rPr>
          <w:rFonts w:ascii="Arial" w:eastAsia="Arial" w:hAnsi="Arial"/>
          <w:sz w:val="24"/>
          <w:szCs w:val="24"/>
        </w:rPr>
      </w:pPr>
    </w:p>
    <w:p w14:paraId="23D41CBF" w14:textId="31A58504" w:rsidR="00FE14FA" w:rsidRDefault="007C495F" w:rsidP="009A457C">
      <w:pPr>
        <w:numPr>
          <w:ilvl w:val="1"/>
          <w:numId w:val="7"/>
        </w:numPr>
        <w:spacing w:line="259" w:lineRule="auto"/>
        <w:rPr>
          <w:rFonts w:ascii="Arial" w:eastAsia="Arial" w:hAnsi="Arial"/>
          <w:sz w:val="24"/>
          <w:szCs w:val="24"/>
        </w:rPr>
      </w:pPr>
      <w:r>
        <w:rPr>
          <w:rFonts w:ascii="Arial" w:eastAsia="Arial" w:hAnsi="Arial"/>
          <w:sz w:val="24"/>
          <w:szCs w:val="24"/>
        </w:rPr>
        <w:t>P</w:t>
      </w:r>
      <w:r w:rsidR="00FE14FA">
        <w:rPr>
          <w:rFonts w:ascii="Arial" w:eastAsia="Arial" w:hAnsi="Arial"/>
          <w:sz w:val="24"/>
          <w:szCs w:val="24"/>
        </w:rPr>
        <w:t>art E (Staff Transfer on Exit)</w:t>
      </w:r>
    </w:p>
    <w:p w14:paraId="1B5F975E" w14:textId="77777777" w:rsidR="00FE14FA" w:rsidRDefault="00FE14FA" w:rsidP="00FE14FA">
      <w:pPr>
        <w:ind w:left="357"/>
        <w:rPr>
          <w:rFonts w:ascii="Arial" w:eastAsia="Arial" w:hAnsi="Arial"/>
          <w:sz w:val="24"/>
          <w:szCs w:val="24"/>
        </w:rPr>
      </w:pPr>
    </w:p>
    <w:p w14:paraId="3D3EB72B" w14:textId="780A5223" w:rsidR="007C495F" w:rsidRPr="002F4B45" w:rsidRDefault="00FE14FA" w:rsidP="007C495F">
      <w:pPr>
        <w:pStyle w:val="Heading1"/>
        <w:tabs>
          <w:tab w:val="num" w:pos="720"/>
        </w:tabs>
        <w:spacing w:after="240"/>
        <w:rPr>
          <w:rFonts w:ascii="Arial Bold" w:eastAsia="Arial Bold" w:hAnsi="Arial Bold" w:cs="Arial Bold"/>
          <w:b/>
          <w:sz w:val="28"/>
          <w:szCs w:val="28"/>
        </w:rPr>
      </w:pPr>
      <w:r>
        <w:br w:type="page"/>
      </w:r>
      <w:r w:rsidR="007C495F" w:rsidRPr="002F4B45">
        <w:rPr>
          <w:rFonts w:ascii="Arial Bold" w:eastAsia="Arial Bold" w:hAnsi="Arial Bold" w:cs="Arial Bold"/>
          <w:b/>
          <w:sz w:val="28"/>
          <w:szCs w:val="28"/>
        </w:rPr>
        <w:lastRenderedPageBreak/>
        <w:t xml:space="preserve"> </w:t>
      </w:r>
    </w:p>
    <w:p w14:paraId="540D6F7B" w14:textId="5362C73E" w:rsidR="00FE14FA" w:rsidRDefault="00FE14FA" w:rsidP="00FE14FA">
      <w:pPr>
        <w:pBdr>
          <w:top w:val="nil"/>
          <w:left w:val="nil"/>
          <w:bottom w:val="nil"/>
          <w:right w:val="nil"/>
          <w:between w:val="nil"/>
        </w:pBdr>
        <w:spacing w:before="120" w:after="120"/>
        <w:rPr>
          <w:rFonts w:ascii="Arial Bold" w:eastAsia="Arial Bold" w:hAnsi="Arial Bold" w:cs="Arial Bold"/>
          <w:b/>
          <w:color w:val="000000"/>
          <w:sz w:val="36"/>
          <w:szCs w:val="36"/>
        </w:rPr>
      </w:pPr>
      <w:r w:rsidRPr="002F4B45">
        <w:rPr>
          <w:rFonts w:ascii="Arial Bold" w:eastAsia="Arial Bold" w:hAnsi="Arial Bold" w:cs="Arial Bold"/>
          <w:b/>
          <w:color w:val="000000"/>
          <w:sz w:val="28"/>
          <w:szCs w:val="28"/>
        </w:rPr>
        <w:t xml:space="preserve">Part E: Staff Transfer on Exit </w:t>
      </w:r>
    </w:p>
    <w:p w14:paraId="227AA0C5" w14:textId="77777777" w:rsidR="00FE14FA" w:rsidRDefault="00FE14FA" w:rsidP="00F03298">
      <w:pPr>
        <w:keepNext/>
        <w:numPr>
          <w:ilvl w:val="0"/>
          <w:numId w:val="12"/>
        </w:numPr>
        <w:pBdr>
          <w:top w:val="nil"/>
          <w:left w:val="nil"/>
          <w:bottom w:val="nil"/>
          <w:right w:val="nil"/>
          <w:between w:val="nil"/>
        </w:pBdr>
        <w:spacing w:before="120" w:after="240"/>
        <w:ind w:left="709" w:hanging="709"/>
        <w:rPr>
          <w:rFonts w:ascii="Arial" w:eastAsia="Arial" w:hAnsi="Arial"/>
          <w:b/>
          <w:smallCaps/>
          <w:color w:val="000000"/>
          <w:sz w:val="24"/>
          <w:szCs w:val="24"/>
        </w:rPr>
      </w:pPr>
      <w:r>
        <w:rPr>
          <w:rFonts w:ascii="Arial Bold" w:eastAsia="Arial Bold" w:hAnsi="Arial Bold" w:cs="Arial Bold"/>
          <w:b/>
          <w:color w:val="000000"/>
          <w:sz w:val="24"/>
          <w:szCs w:val="24"/>
        </w:rPr>
        <w:t>Obligations before a Staff Transfer</w:t>
      </w:r>
    </w:p>
    <w:p w14:paraId="55766C4C" w14:textId="77777777" w:rsidR="00FE14FA" w:rsidRDefault="00FE14FA" w:rsidP="00F03298">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agrees that within 20 Working Days of the earliest of:</w:t>
      </w:r>
    </w:p>
    <w:p w14:paraId="3B258B6F"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 xml:space="preserve">receipt of a notification from the Buyer of a Service Transfer or intended Service Transfer; </w:t>
      </w:r>
    </w:p>
    <w:p w14:paraId="2A62E36A"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 xml:space="preserve">receipt of the giving of notice of early termination or any Partial Termination of the relevant Contract; </w:t>
      </w:r>
    </w:p>
    <w:p w14:paraId="2EBB14ED"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the date which is 12 Months before the end of the Term; and</w:t>
      </w:r>
    </w:p>
    <w:p w14:paraId="5A1EA382"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receipt of a written request of the Buyer at any time (provided that the Buyer shall only be entitled to make one such request in any 6 Month period),</w:t>
      </w:r>
    </w:p>
    <w:p w14:paraId="6473A324" w14:textId="77777777" w:rsidR="00FE14FA" w:rsidRDefault="00FE14FA" w:rsidP="004E66DE">
      <w:pPr>
        <w:pBdr>
          <w:top w:val="nil"/>
          <w:left w:val="nil"/>
          <w:bottom w:val="nil"/>
          <w:right w:val="nil"/>
          <w:between w:val="nil"/>
        </w:pBdr>
        <w:ind w:left="709"/>
        <w:rPr>
          <w:rFonts w:ascii="Arial" w:eastAsia="Arial" w:hAnsi="Arial"/>
          <w:color w:val="000000"/>
          <w:sz w:val="24"/>
          <w:szCs w:val="24"/>
        </w:rPr>
      </w:pPr>
      <w:r>
        <w:rPr>
          <w:rFonts w:ascii="Arial" w:eastAsia="Arial" w:hAnsi="Arial"/>
          <w:color w:val="000000"/>
          <w:sz w:val="24"/>
          <w:szCs w:val="24"/>
        </w:rPr>
        <w:t xml:space="preserve">it shall provide in a suitably anonymised format so as to comply with the Data Protection Laws,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43469204"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055C798D"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Buyer shall be permitted to use and disclose information provided by the Supplier under Paragraphs 1.1 and 1.2 for the purpose of informing any prospective Replacement Supplier and/or Replacement Sub-contractor. </w:t>
      </w:r>
    </w:p>
    <w:p w14:paraId="47AFBE62"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15669038" w14:textId="77777777" w:rsidR="004E66DE" w:rsidRDefault="00FE14FA" w:rsidP="00F03298">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From the date of the earliest event referred to in Paragraph 1.1.1, 1.1.2 and 1.1.3, the Supplier agrees that it shall not assign any person to the provision of the Services who is not listed on the Supplier’s Provisional Supplier Personnel List and shall, unless otherwise instructed by the Buyer (acting reasonably):</w:t>
      </w:r>
    </w:p>
    <w:p w14:paraId="543764FE" w14:textId="77777777" w:rsidR="004E66DE" w:rsidRDefault="00FE14FA" w:rsidP="00F03298">
      <w:pPr>
        <w:keepNext/>
        <w:numPr>
          <w:ilvl w:val="2"/>
          <w:numId w:val="12"/>
        </w:numPr>
        <w:pBdr>
          <w:top w:val="nil"/>
          <w:left w:val="nil"/>
          <w:bottom w:val="nil"/>
          <w:right w:val="nil"/>
          <w:between w:val="nil"/>
        </w:pBdr>
        <w:tabs>
          <w:tab w:val="left" w:pos="993"/>
        </w:tabs>
        <w:spacing w:before="120" w:after="120"/>
        <w:ind w:left="1560" w:hanging="851"/>
        <w:rPr>
          <w:rFonts w:ascii="Arial" w:eastAsia="Arial" w:hAnsi="Arial"/>
          <w:color w:val="000000"/>
          <w:sz w:val="24"/>
          <w:szCs w:val="24"/>
        </w:rPr>
      </w:pPr>
      <w:r w:rsidRPr="004E66DE">
        <w:rPr>
          <w:rFonts w:ascii="Arial" w:eastAsia="Arial" w:hAnsi="Arial"/>
          <w:color w:val="000000"/>
          <w:sz w:val="24"/>
          <w:szCs w:val="24"/>
        </w:rPr>
        <w:t xml:space="preserve">not replace or re-deploy any Supplier Personnel listed on the Supplier Provisional Supplier Personnel List other than where any replacement is of equivalent grade, skills, </w:t>
      </w:r>
      <w:proofErr w:type="gramStart"/>
      <w:r w:rsidRPr="004E66DE">
        <w:rPr>
          <w:rFonts w:ascii="Arial" w:eastAsia="Arial" w:hAnsi="Arial"/>
          <w:color w:val="000000"/>
          <w:sz w:val="24"/>
          <w:szCs w:val="24"/>
        </w:rPr>
        <w:t>experience</w:t>
      </w:r>
      <w:proofErr w:type="gramEnd"/>
      <w:r w:rsidRPr="004E66DE">
        <w:rPr>
          <w:rFonts w:ascii="Arial" w:eastAsia="Arial" w:hAnsi="Arial"/>
          <w:color w:val="000000"/>
          <w:sz w:val="24"/>
          <w:szCs w:val="24"/>
        </w:rPr>
        <w:t xml:space="preserve"> and expertise and is employed on </w:t>
      </w:r>
      <w:r w:rsidRPr="004E66DE">
        <w:rPr>
          <w:rFonts w:ascii="Arial" w:eastAsia="Arial" w:hAnsi="Arial"/>
          <w:color w:val="000000"/>
          <w:sz w:val="24"/>
          <w:szCs w:val="24"/>
        </w:rPr>
        <w:lastRenderedPageBreak/>
        <w:t>the same terms and conditions of employment as the person he/she replaces</w:t>
      </w:r>
    </w:p>
    <w:p w14:paraId="4FFFF61E" w14:textId="6BCA8AB0" w:rsidR="00FE14FA" w:rsidRPr="004E66DE" w:rsidRDefault="00FE14FA" w:rsidP="00F03298">
      <w:pPr>
        <w:keepNext/>
        <w:numPr>
          <w:ilvl w:val="2"/>
          <w:numId w:val="12"/>
        </w:numPr>
        <w:pBdr>
          <w:top w:val="nil"/>
          <w:left w:val="nil"/>
          <w:bottom w:val="nil"/>
          <w:right w:val="nil"/>
          <w:between w:val="nil"/>
        </w:pBdr>
        <w:tabs>
          <w:tab w:val="left" w:pos="993"/>
        </w:tabs>
        <w:spacing w:before="120" w:after="120"/>
        <w:ind w:left="1560" w:hanging="851"/>
        <w:rPr>
          <w:rFonts w:ascii="Arial" w:eastAsia="Arial" w:hAnsi="Arial"/>
          <w:color w:val="000000"/>
          <w:sz w:val="24"/>
          <w:szCs w:val="24"/>
        </w:rPr>
      </w:pPr>
      <w:r w:rsidRPr="004E66DE">
        <w:rPr>
          <w:rFonts w:ascii="Arial" w:eastAsia="Arial" w:hAnsi="Arial"/>
          <w:color w:val="000000"/>
          <w:sz w:val="24"/>
          <w:szCs w:val="24"/>
        </w:rPr>
        <w:t xml:space="preserve">not make, promise, propose, </w:t>
      </w:r>
      <w:proofErr w:type="gramStart"/>
      <w:r w:rsidRPr="004E66DE">
        <w:rPr>
          <w:rFonts w:ascii="Arial" w:eastAsia="Arial" w:hAnsi="Arial"/>
          <w:color w:val="000000"/>
          <w:sz w:val="24"/>
          <w:szCs w:val="24"/>
        </w:rPr>
        <w:t>permit</w:t>
      </w:r>
      <w:proofErr w:type="gramEnd"/>
      <w:r w:rsidRPr="004E66DE">
        <w:rPr>
          <w:rFonts w:ascii="Arial" w:eastAsia="Arial" w:hAnsi="Arial"/>
          <w:color w:val="000000"/>
          <w:sz w:val="24"/>
          <w:szCs w:val="24"/>
        </w:rPr>
        <w:t xml:space="preserve"> or implement any material changes to the terms and conditions of (i) employment and/or (ii) pensions, retirement and death benefits (including not to make pensionable any category of earnings which were not previously pensionable or reduce the pension contributions payable) of the Supplier Personnel (including any payments connected with the termination of employment); </w:t>
      </w:r>
    </w:p>
    <w:p w14:paraId="2991ACD9"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not increase the proportion of working time spent on the Services (or the relevant part of the Services) by any of the Supplier Personnel save for fulfilling assignments and projects previously scheduled and agreed;</w:t>
      </w:r>
    </w:p>
    <w:p w14:paraId="54A0D367"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not introduce any new contractual or customary practice concerning the making of any lump sum payment on the termination of employment of any employees listed on the Supplier's Provisional Supplier Personnel List;</w:t>
      </w:r>
    </w:p>
    <w:p w14:paraId="38DAF6B4"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not increase or reduce the total number of employees so engaged, or deploy any other person to perform the Services (or the relevant part of the Services);</w:t>
      </w:r>
    </w:p>
    <w:p w14:paraId="43371A87"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not terminate or give notice to terminate the employment or contracts of any persons on the Supplier's Provisional Supplier Personnel List save by due disciplinary process;</w:t>
      </w:r>
    </w:p>
    <w:p w14:paraId="34017D4B"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not dissuade or discourage any employees engaged in the provision of the Services from transferring their employment to the Buyer and/or the Replacement Supplier and/or Replacement Sub-contractor;</w:t>
      </w:r>
    </w:p>
    <w:p w14:paraId="38306E54"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give the Buyer and/or the Replacement Supplier and/or Replacement Sub-contractor reasonable access to Supplier Personnel and/or their consultation representatives to inform them of the intended transfer and consult any measures envisaged by the Buyer, Replacement Supplier and/or Replacement Sub-contractor in respect of persons expected to be Transferring Supplier Employees;</w:t>
      </w:r>
    </w:p>
    <w:p w14:paraId="35055C51" w14:textId="66208B15"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co-operate with the Buyer and the Replacement Supplier to ensure an effective consultation process and smooth transfer in respect of Transferring Supplier Employees in line with good employee relations and the effective continuity of the Services, and to allow for participation in any pension arrangements to be put in place to comply with New Fair Deal;</w:t>
      </w:r>
    </w:p>
    <w:p w14:paraId="29B35410" w14:textId="030B60C9"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 xml:space="preserve">promptly notify </w:t>
      </w:r>
      <w:r w:rsidR="00BA031B">
        <w:rPr>
          <w:rFonts w:ascii="Arial" w:eastAsia="Arial" w:hAnsi="Arial"/>
          <w:color w:val="000000"/>
          <w:sz w:val="24"/>
          <w:szCs w:val="24"/>
        </w:rPr>
        <w:t>the Buyer</w:t>
      </w:r>
      <w:r>
        <w:rPr>
          <w:rFonts w:ascii="Arial" w:eastAsia="Arial" w:hAnsi="Arial"/>
          <w:color w:val="000000"/>
          <w:sz w:val="24"/>
          <w:szCs w:val="24"/>
        </w:rPr>
        <w:t xml:space="preserve"> or, at the direction of the Buyer, any Replacement </w:t>
      </w:r>
      <w:proofErr w:type="gramStart"/>
      <w:r>
        <w:rPr>
          <w:rFonts w:ascii="Arial" w:eastAsia="Arial" w:hAnsi="Arial"/>
          <w:color w:val="000000"/>
          <w:sz w:val="24"/>
          <w:szCs w:val="24"/>
        </w:rPr>
        <w:t>Supplier</w:t>
      </w:r>
      <w:proofErr w:type="gramEnd"/>
      <w:r>
        <w:rPr>
          <w:rFonts w:ascii="Arial" w:eastAsia="Arial" w:hAnsi="Arial"/>
          <w:color w:val="000000"/>
          <w:sz w:val="24"/>
          <w:szCs w:val="24"/>
        </w:rPr>
        <w:t xml:space="preserve"> and any Replacement Sub-contractor of any notice to terminate employment given by the Supplier or received from any persons listed on the Supplier's Provisional Supplier Personnel List regardless of when such notice takes effect;</w:t>
      </w:r>
    </w:p>
    <w:p w14:paraId="5FACABF9" w14:textId="3E3E2899"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lastRenderedPageBreak/>
        <w:t xml:space="preserve">not for a period of 12 Months from the Service Transfer Date re-employ or re-engage or entice any employees, </w:t>
      </w:r>
      <w:proofErr w:type="gramStart"/>
      <w:r>
        <w:rPr>
          <w:rFonts w:ascii="Arial" w:eastAsia="Arial" w:hAnsi="Arial"/>
          <w:color w:val="000000"/>
          <w:sz w:val="24"/>
          <w:szCs w:val="24"/>
        </w:rPr>
        <w:t>suppliers</w:t>
      </w:r>
      <w:proofErr w:type="gramEnd"/>
      <w:r>
        <w:rPr>
          <w:rFonts w:ascii="Arial" w:eastAsia="Arial" w:hAnsi="Arial"/>
          <w:color w:val="000000"/>
          <w:sz w:val="24"/>
          <w:szCs w:val="24"/>
        </w:rPr>
        <w:t xml:space="preserve"> or Sub-contractors whose employment or engagement is transferred to the Buyer and/or the Replacement Supplier (unless otherwise instructed by the Buyer (acting reasonably)</w:t>
      </w:r>
      <w:r w:rsidR="00BA031B">
        <w:rPr>
          <w:rFonts w:ascii="Arial" w:eastAsia="Arial" w:hAnsi="Arial"/>
          <w:color w:val="000000"/>
          <w:sz w:val="24"/>
          <w:szCs w:val="24"/>
        </w:rPr>
        <w:t>).</w:t>
      </w:r>
    </w:p>
    <w:p w14:paraId="7E4E5834"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 xml:space="preserve">not to adversely affect pension rights accrued by all and any Fair Deal Employees in the period ending on the Service Transfer Date; </w:t>
      </w:r>
    </w:p>
    <w:p w14:paraId="1E9AC08C"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fully fund any Broadly Comparable pension schemes set up by the Supplier;</w:t>
      </w:r>
    </w:p>
    <w:p w14:paraId="31D985DD"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maintain such documents and information as will be reasonably required to manage the pension aspects of any onward transfer of any person engaged or employed by the Supplier or any Sub-contractor in the provision of the Services on the expiry or termination of this Contract (including without limitation identification of the Fair Deal Employees);</w:t>
      </w:r>
    </w:p>
    <w:p w14:paraId="00F1424F"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promptly provide to the Buyer such documents and information mentioned in Paragraph 3.1.1 of Part D: Pensions which the Buyer may reasonably request in advance of the expiry or termination of this Contract; and</w:t>
      </w:r>
    </w:p>
    <w:p w14:paraId="42898E11"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fully co-operate (and procure that the trustees of any Broadly Comparable pension scheme shall fully co-operate) with the reasonable requests of the Supplier relating to any administrative tasks necessary to deal with the pension aspects of any onward transfer of any person engaged or employed by the Supplier or any Sub-contractor in the provision of the Services on the expiry or termination of this Contract.</w:t>
      </w:r>
    </w:p>
    <w:p w14:paraId="321BF2F3" w14:textId="77777777" w:rsidR="00FE14FA" w:rsidRDefault="00FE14FA" w:rsidP="00F03298">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On or around each anniversary of the Effective Date and up to four times during the last 12 Months of the Term, the Buyer may make written requests to the Supplier for information relating to the manner in which the Services are organised.  Within 20 Working Days of receipt of a written request the Supplier shall provide such information as the Buyer may reasonably require which shall include:</w:t>
      </w:r>
    </w:p>
    <w:p w14:paraId="7544323C"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the numbers of employees engaged in providing the Services;</w:t>
      </w:r>
    </w:p>
    <w:p w14:paraId="54481F75"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the percentage of time spent by each employee engaged in providing the Services;</w:t>
      </w:r>
    </w:p>
    <w:p w14:paraId="6DEBA87D"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the extent to which each employee qualifies for membership of any of the Fair Deal Schemes (as defined in Part D: Pensions); and</w:t>
      </w:r>
    </w:p>
    <w:p w14:paraId="04ABAD36"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a description of the nature of the work undertaken by each employee by location.</w:t>
      </w:r>
    </w:p>
    <w:p w14:paraId="4920B660" w14:textId="77777777" w:rsidR="00FE14FA" w:rsidRDefault="00FE14FA" w:rsidP="00F03298">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provide all reasonable cooperation and assistance to the Buyer, any Replacement Supplier and/or any Replacement Sub-contractor to ensure the smooth transfer of the Transferring Supplier Employees on the Service Transfer Date including providing sufficient information in advance of the </w:t>
      </w:r>
      <w:r>
        <w:rPr>
          <w:rFonts w:ascii="Arial" w:eastAsia="Arial" w:hAnsi="Arial"/>
          <w:color w:val="000000"/>
          <w:sz w:val="24"/>
          <w:szCs w:val="24"/>
        </w:rPr>
        <w:lastRenderedPageBreak/>
        <w:t>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to the Buyer or, at the direction of the Buyer, to any Replacement Supplier and/or any Replacement Sub-contractor (as appropriate), in respect of each person on the Supplier's Final Supplier Personnel List who is a Transferring Supplier Employee:</w:t>
      </w:r>
    </w:p>
    <w:p w14:paraId="07015ED7"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 xml:space="preserve">the most recent month's copy </w:t>
      </w:r>
      <w:proofErr w:type="gramStart"/>
      <w:r>
        <w:rPr>
          <w:rFonts w:ascii="Arial" w:eastAsia="Arial" w:hAnsi="Arial"/>
          <w:color w:val="000000"/>
          <w:sz w:val="24"/>
          <w:szCs w:val="24"/>
        </w:rPr>
        <w:t>pay</w:t>
      </w:r>
      <w:proofErr w:type="gramEnd"/>
      <w:r>
        <w:rPr>
          <w:rFonts w:ascii="Arial" w:eastAsia="Arial" w:hAnsi="Arial"/>
          <w:color w:val="000000"/>
          <w:sz w:val="24"/>
          <w:szCs w:val="24"/>
        </w:rPr>
        <w:t xml:space="preserve"> slip data;</w:t>
      </w:r>
    </w:p>
    <w:p w14:paraId="5AA0090A"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details of cumulative pay for tax and pension purposes;</w:t>
      </w:r>
    </w:p>
    <w:p w14:paraId="4887A18B"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details of cumulative tax paid;</w:t>
      </w:r>
    </w:p>
    <w:p w14:paraId="164D3454"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tax code;</w:t>
      </w:r>
    </w:p>
    <w:p w14:paraId="2ADD4466"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details of any voluntary deductions from pay; and</w:t>
      </w:r>
    </w:p>
    <w:p w14:paraId="0595B448"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bank/building society account details for payroll purposes.</w:t>
      </w:r>
    </w:p>
    <w:p w14:paraId="5B31DC9C" w14:textId="77777777" w:rsidR="00FE14FA" w:rsidRDefault="00FE14FA" w:rsidP="00F03298">
      <w:pPr>
        <w:keepNext/>
        <w:numPr>
          <w:ilvl w:val="0"/>
          <w:numId w:val="12"/>
        </w:numPr>
        <w:pBdr>
          <w:top w:val="nil"/>
          <w:left w:val="nil"/>
          <w:bottom w:val="nil"/>
          <w:right w:val="nil"/>
          <w:between w:val="nil"/>
        </w:pBdr>
        <w:spacing w:before="120" w:after="240"/>
        <w:rPr>
          <w:rFonts w:ascii="Arial" w:eastAsia="Arial" w:hAnsi="Arial"/>
          <w:b/>
          <w:smallCaps/>
          <w:color w:val="000000"/>
          <w:sz w:val="24"/>
          <w:szCs w:val="24"/>
        </w:rPr>
      </w:pPr>
      <w:r>
        <w:rPr>
          <w:rFonts w:ascii="Arial Bold" w:eastAsia="Arial Bold" w:hAnsi="Arial Bold" w:cs="Arial Bold"/>
          <w:b/>
          <w:color w:val="000000"/>
          <w:sz w:val="24"/>
          <w:szCs w:val="24"/>
        </w:rPr>
        <w:t>Staff Transfer when the contract ends</w:t>
      </w:r>
    </w:p>
    <w:p w14:paraId="22E93E31"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A change in the identity of the supplier of the Services (or part of the Services), howsoever arising, may constitute a Relevant Transfer to which the Employment Regulations will apply.  The Buyer and the Supplier agree that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69039864"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Supplier shall comply with all its obligations in respect of the Transferring Supplier Employees arising under the Employment Regulations in respect of the period up to (and including) the Service Transfer Date including (without limit) the payment of all remuneration, benefits, entitlements, PAYE, national insurance contributions and pension contributions and all such sums due as a result of any Fair Deal Employees' participation in the Fair Deal Schemes (as defined in Part D: Pensions).  </w:t>
      </w:r>
    </w:p>
    <w:p w14:paraId="49FA362E"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Subject to Paragraph 2.4, the Supplier shall indemnify the Buyer and/or the Replacement Supplier and/or any Replacement Sub-contractor against any Employee Liabilities arising from or as a result of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14:paraId="1EFD543C"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 xml:space="preserve">The indemnity in Paragraph 2.3 shall not apply to the extent that the Employee Liabilities arise or are attributable to an act or omission of the Replacement </w:t>
      </w:r>
      <w:r>
        <w:rPr>
          <w:rFonts w:ascii="Arial" w:eastAsia="Arial" w:hAnsi="Arial"/>
          <w:color w:val="000000"/>
          <w:sz w:val="24"/>
          <w:szCs w:val="24"/>
        </w:rPr>
        <w:lastRenderedPageBreak/>
        <w:t xml:space="preserve">Supplier and/or any Replacement Sub-contractor whether occurring or having its origin before, on or after the Service Transfer Date. </w:t>
      </w:r>
    </w:p>
    <w:p w14:paraId="77954D3F" w14:textId="77777777" w:rsidR="00FE14FA" w:rsidRDefault="00FE14FA" w:rsidP="00F03298">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Subject to Paragraphs 2.6 and 2.7, if any employee of the Supplier who is not identified in the Supplier's Final Transferring Supplier Employee List claims, or it is determined in relation to any employees of the Supplier, that his/her contract of employment has been transferred from the Supplier to the Replacement Supplier and/or Replacement Sub-contractor pursuant to the Employment Regulations then.</w:t>
      </w:r>
    </w:p>
    <w:p w14:paraId="35C166B8"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the Replacement Supplier and/or Replacement Sub-contractor will, within 5 Working Days of becoming aware of that fact, notify the Buyer and the Supplier in writing;</w:t>
      </w:r>
    </w:p>
    <w:p w14:paraId="578E6BFF"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the Supplier may offer employment to such person, or take such other steps as it considered appropriate to resolve the matter, within 10 Working Days of receipt of notice from the Replacement Supplier and/or Replacement Sub-contractor;</w:t>
      </w:r>
    </w:p>
    <w:p w14:paraId="0DD1F699"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if such offer of employment is accepted, the Replacement Supplier and/or Replacement Sub-contractor shall immediately release the person from its employment;</w:t>
      </w:r>
    </w:p>
    <w:p w14:paraId="4AEE00B5" w14:textId="77777777"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if after the period referred to in Paragraph 2.5.2 no such offer has been made, or such offer has been made but not accepted, the Replacement Supplier and/or Replacement Sub-contractor may within 5 Working Days give notice to terminate the employment of such person;</w:t>
      </w:r>
    </w:p>
    <w:p w14:paraId="279DF147" w14:textId="5B10A4B0" w:rsidR="00FE14FA" w:rsidRPr="001F4F59" w:rsidRDefault="00FE14FA" w:rsidP="004E66DE">
      <w:pPr>
        <w:pStyle w:val="Heading3"/>
        <w:keepNext w:val="0"/>
        <w:keepLines w:val="0"/>
        <w:numPr>
          <w:ilvl w:val="2"/>
          <w:numId w:val="0"/>
        </w:numPr>
        <w:tabs>
          <w:tab w:val="num" w:pos="2160"/>
        </w:tabs>
        <w:spacing w:before="0" w:after="240"/>
        <w:ind w:left="709"/>
        <w:rPr>
          <w:rFonts w:ascii="Arial" w:eastAsia="Arial" w:hAnsi="Arial"/>
          <w:b/>
          <w:bCs/>
          <w:color w:val="auto"/>
        </w:rPr>
      </w:pPr>
      <w:r w:rsidRPr="001F4F59">
        <w:rPr>
          <w:rFonts w:ascii="Arial" w:eastAsia="Arial" w:hAnsi="Arial"/>
          <w:b/>
          <w:bCs/>
          <w:color w:val="auto"/>
        </w:rPr>
        <w:t xml:space="preserve">and subject to the Replacement Supplier's and/or Replacement Sub-contractor's compliance with Paragraphs 2.5.1 to 2.5.4 the Supplier will indemnify the Replacement Supplier and/or Replacement Sub-contractor against all Employee Liabilities arising out of the termination of the employment of any of the </w:t>
      </w:r>
      <w:r w:rsidR="00AE2E6B" w:rsidRPr="001F4F59">
        <w:rPr>
          <w:rFonts w:ascii="Arial" w:eastAsia="Arial" w:hAnsi="Arial"/>
          <w:b/>
          <w:bCs/>
          <w:color w:val="auto"/>
        </w:rPr>
        <w:t>Supplier’s employees</w:t>
      </w:r>
      <w:r w:rsidRPr="001F4F59">
        <w:rPr>
          <w:rFonts w:ascii="Arial" w:eastAsia="Arial" w:hAnsi="Arial"/>
          <w:b/>
          <w:bCs/>
          <w:color w:val="auto"/>
        </w:rPr>
        <w:t xml:space="preserve"> referred to in Paragraph 2.5. </w:t>
      </w:r>
    </w:p>
    <w:p w14:paraId="713DFC3E" w14:textId="77777777" w:rsidR="00FE14FA" w:rsidRDefault="00FE14FA" w:rsidP="00F03298">
      <w:pPr>
        <w:keepNext/>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indemnity in Paragraph 2.5 shall not apply to:</w:t>
      </w:r>
    </w:p>
    <w:p w14:paraId="7202D35A" w14:textId="164DC1C1"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 xml:space="preserve">any claim for discrimination, including on the grounds of sex, race, disability, age, gender reassignment, marriage or civil partnership, pregnancy and maternity or sexual orientation, religion or belief, or equal pay or compensation for less favourable treatment of part-time workers or fixed-term employees, arising as a result of any alleged act or omission of the Replacement Supplier and/or Replacement Sub-contractor, </w:t>
      </w:r>
      <w:r w:rsidRPr="004E66DE">
        <w:rPr>
          <w:rFonts w:ascii="Arial" w:eastAsia="Arial" w:hAnsi="Arial"/>
          <w:b/>
          <w:bCs/>
          <w:color w:val="000000"/>
          <w:sz w:val="24"/>
          <w:szCs w:val="24"/>
        </w:rPr>
        <w:t>or</w:t>
      </w:r>
    </w:p>
    <w:p w14:paraId="71731536" w14:textId="5833DDB8" w:rsidR="00FE14FA" w:rsidRDefault="00FE14FA" w:rsidP="00F03298">
      <w:pPr>
        <w:numPr>
          <w:ilvl w:val="2"/>
          <w:numId w:val="12"/>
        </w:numPr>
        <w:pBdr>
          <w:top w:val="nil"/>
          <w:left w:val="nil"/>
          <w:bottom w:val="nil"/>
          <w:right w:val="nil"/>
          <w:between w:val="nil"/>
        </w:pBdr>
        <w:spacing w:before="120" w:after="120"/>
        <w:ind w:left="1560" w:hanging="851"/>
        <w:rPr>
          <w:rFonts w:ascii="Arial" w:eastAsia="Arial" w:hAnsi="Arial"/>
          <w:color w:val="000000"/>
          <w:sz w:val="24"/>
          <w:szCs w:val="24"/>
        </w:rPr>
      </w:pPr>
      <w:r>
        <w:rPr>
          <w:rFonts w:ascii="Arial" w:eastAsia="Arial" w:hAnsi="Arial"/>
          <w:color w:val="000000"/>
          <w:sz w:val="24"/>
          <w:szCs w:val="24"/>
        </w:rPr>
        <w:t>any claim that the termination of employment was unfair because the Replacement Supplier and/or Replacement Sub-contractor neglected to follow a fair dismissal procedure.</w:t>
      </w:r>
    </w:p>
    <w:p w14:paraId="670199A6"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indemnity in Paragraph 2.5 shall not apply to any termination of employment occurring later than 3 Months from the Service Transfer Date.</w:t>
      </w:r>
    </w:p>
    <w:p w14:paraId="437057D6"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lastRenderedPageBreak/>
        <w:t>If at any point the Replacement Supplier and/or Replacement Sub-contract accepts the employment of any such person as is described in Paragraph 2.5, such person shall be treated as a Transferring Supplier Employee and Paragraph 2.5 shall cease to apply to such person.</w:t>
      </w:r>
    </w:p>
    <w:p w14:paraId="47E6811C"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Supplier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70F3FD3D"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Subject to Paragraph 2.9, the Buyer shall procure that the Replacement Supplier indemnifies the Supplier on its own behalf and on behalf of any Replacement Sub-contractor and its Sub-contractors against any Employee Liabilities arising from or as a result of any act or omission, whether occurring before, on or after the Service Transfer Date, of the Replacement Supplier and/or Replacement Sub-contractor in respect of any Transferring Supplier Employee or any appropriate employee representative (as defined in the Employment Regulations) of any such Transferring Supplier Employee.</w:t>
      </w:r>
    </w:p>
    <w:p w14:paraId="5B4706D8" w14:textId="77777777" w:rsidR="00FE14FA" w:rsidRDefault="00FE14FA" w:rsidP="00F03298">
      <w:pPr>
        <w:numPr>
          <w:ilvl w:val="1"/>
          <w:numId w:val="12"/>
        </w:numPr>
        <w:pBdr>
          <w:top w:val="nil"/>
          <w:left w:val="nil"/>
          <w:bottom w:val="nil"/>
          <w:right w:val="nil"/>
          <w:between w:val="nil"/>
        </w:pBdr>
        <w:tabs>
          <w:tab w:val="left" w:pos="993"/>
        </w:tabs>
        <w:spacing w:before="120" w:after="120"/>
        <w:rPr>
          <w:rFonts w:ascii="Arial" w:eastAsia="Arial" w:hAnsi="Arial"/>
          <w:color w:val="000000"/>
          <w:sz w:val="24"/>
          <w:szCs w:val="24"/>
        </w:rPr>
      </w:pPr>
      <w:r>
        <w:rPr>
          <w:rFonts w:ascii="Arial" w:eastAsia="Arial" w:hAnsi="Arial"/>
          <w:color w:val="000000"/>
          <w:sz w:val="24"/>
          <w:szCs w:val="24"/>
        </w:rPr>
        <w:t>The indemnity in Paragraph 2.10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 or to the extent the Employee Liabilities arise out of the termination of employment of any person who is not identified in the Supplier’s Final Supplier Personnel List in accordance with Paragraph 2.5 (and subject to the limitations set out in Paragraphs 2.6 and 2.7 above).</w:t>
      </w:r>
    </w:p>
    <w:p w14:paraId="71AE3DF4" w14:textId="77777777" w:rsidR="002A12D3" w:rsidRDefault="002A12D3" w:rsidP="002A12D3">
      <w:pPr>
        <w:keepNext/>
        <w:pBdr>
          <w:top w:val="nil"/>
          <w:left w:val="nil"/>
          <w:bottom w:val="nil"/>
          <w:right w:val="nil"/>
          <w:between w:val="nil"/>
        </w:pBdr>
        <w:rPr>
          <w:rFonts w:ascii="Arial" w:eastAsia="Arial" w:hAnsi="Arial"/>
          <w:b/>
          <w:smallCaps/>
          <w:color w:val="000000"/>
          <w:sz w:val="24"/>
          <w:szCs w:val="24"/>
        </w:rPr>
      </w:pPr>
    </w:p>
    <w:p w14:paraId="075E628C" w14:textId="025EBDE5" w:rsidR="002A12D3" w:rsidRDefault="002A12D3" w:rsidP="002A12D3">
      <w:pPr>
        <w:ind w:left="357"/>
        <w:rPr>
          <w:rFonts w:ascii="Arial" w:eastAsia="Arial" w:hAnsi="Arial"/>
          <w:sz w:val="24"/>
          <w:szCs w:val="24"/>
        </w:rPr>
      </w:pPr>
    </w:p>
    <w:p w14:paraId="07A7A7FA" w14:textId="45E3D4A0" w:rsidR="00C87BBE" w:rsidRDefault="00C87BBE" w:rsidP="002A12D3">
      <w:pPr>
        <w:ind w:left="357"/>
        <w:rPr>
          <w:rFonts w:ascii="Arial" w:eastAsia="Arial" w:hAnsi="Arial"/>
          <w:sz w:val="24"/>
          <w:szCs w:val="24"/>
        </w:rPr>
      </w:pPr>
    </w:p>
    <w:p w14:paraId="5060CE70" w14:textId="2CDC84D1" w:rsidR="00C87BBE" w:rsidRDefault="00C87BBE" w:rsidP="002A12D3">
      <w:pPr>
        <w:ind w:left="357"/>
        <w:rPr>
          <w:rFonts w:ascii="Arial" w:eastAsia="Arial" w:hAnsi="Arial"/>
          <w:sz w:val="24"/>
          <w:szCs w:val="24"/>
        </w:rPr>
      </w:pPr>
    </w:p>
    <w:p w14:paraId="22E00F82" w14:textId="5506BFF5" w:rsidR="00C87BBE" w:rsidRDefault="00C87BBE" w:rsidP="002A12D3">
      <w:pPr>
        <w:ind w:left="357"/>
        <w:rPr>
          <w:rFonts w:ascii="Arial" w:eastAsia="Arial" w:hAnsi="Arial"/>
          <w:sz w:val="24"/>
          <w:szCs w:val="24"/>
        </w:rPr>
      </w:pPr>
    </w:p>
    <w:p w14:paraId="7EFF042C" w14:textId="18501AF3" w:rsidR="009C7996" w:rsidRDefault="009C7996" w:rsidP="002A12D3">
      <w:pPr>
        <w:ind w:left="357"/>
        <w:rPr>
          <w:rFonts w:ascii="Arial" w:eastAsia="Arial" w:hAnsi="Arial"/>
          <w:sz w:val="24"/>
          <w:szCs w:val="24"/>
        </w:rPr>
      </w:pPr>
    </w:p>
    <w:p w14:paraId="5426A5A2" w14:textId="69AD0B05" w:rsidR="009C7996" w:rsidRDefault="009C7996" w:rsidP="002A12D3">
      <w:pPr>
        <w:ind w:left="357"/>
        <w:rPr>
          <w:rFonts w:ascii="Arial" w:eastAsia="Arial" w:hAnsi="Arial"/>
          <w:sz w:val="24"/>
          <w:szCs w:val="24"/>
        </w:rPr>
      </w:pPr>
    </w:p>
    <w:p w14:paraId="2E8CB07C" w14:textId="665B4D93" w:rsidR="009C7996" w:rsidRDefault="009C7996" w:rsidP="002A12D3">
      <w:pPr>
        <w:ind w:left="357"/>
        <w:rPr>
          <w:rFonts w:ascii="Arial" w:eastAsia="Arial" w:hAnsi="Arial"/>
          <w:sz w:val="24"/>
          <w:szCs w:val="24"/>
        </w:rPr>
      </w:pPr>
    </w:p>
    <w:p w14:paraId="57BBFA03" w14:textId="64CD2CE9" w:rsidR="009C7996" w:rsidRDefault="009C7996" w:rsidP="002A12D3">
      <w:pPr>
        <w:ind w:left="357"/>
        <w:rPr>
          <w:rFonts w:ascii="Arial" w:eastAsia="Arial" w:hAnsi="Arial"/>
          <w:sz w:val="24"/>
          <w:szCs w:val="24"/>
        </w:rPr>
      </w:pPr>
    </w:p>
    <w:p w14:paraId="2E40DF81" w14:textId="09CB312E" w:rsidR="00F713C3" w:rsidRDefault="00F713C3" w:rsidP="002A12D3">
      <w:pPr>
        <w:ind w:left="357"/>
        <w:rPr>
          <w:rFonts w:ascii="Arial" w:eastAsia="Arial" w:hAnsi="Arial"/>
          <w:sz w:val="24"/>
          <w:szCs w:val="24"/>
        </w:rPr>
      </w:pPr>
    </w:p>
    <w:p w14:paraId="532A78F8" w14:textId="1F6F91F8" w:rsidR="00F713C3" w:rsidRDefault="00F713C3" w:rsidP="002A12D3">
      <w:pPr>
        <w:ind w:left="357"/>
        <w:rPr>
          <w:rFonts w:ascii="Arial" w:eastAsia="Arial" w:hAnsi="Arial"/>
          <w:sz w:val="24"/>
          <w:szCs w:val="24"/>
        </w:rPr>
      </w:pPr>
    </w:p>
    <w:p w14:paraId="163FA2B3" w14:textId="22516B12" w:rsidR="00F713C3" w:rsidRDefault="00F713C3" w:rsidP="002A12D3">
      <w:pPr>
        <w:ind w:left="357"/>
        <w:rPr>
          <w:rFonts w:ascii="Arial" w:eastAsia="Arial" w:hAnsi="Arial"/>
          <w:sz w:val="24"/>
          <w:szCs w:val="24"/>
        </w:rPr>
      </w:pPr>
    </w:p>
    <w:p w14:paraId="4CC376A3" w14:textId="415522A9" w:rsidR="00F713C3" w:rsidRDefault="00F713C3" w:rsidP="002A12D3">
      <w:pPr>
        <w:ind w:left="357"/>
        <w:rPr>
          <w:rFonts w:ascii="Arial" w:eastAsia="Arial" w:hAnsi="Arial"/>
          <w:sz w:val="24"/>
          <w:szCs w:val="24"/>
        </w:rPr>
      </w:pPr>
      <w:bookmarkStart w:id="37" w:name="_Hlk79414083"/>
    </w:p>
    <w:p w14:paraId="17540F33" w14:textId="7A1F7925" w:rsidR="009C7996" w:rsidRDefault="009C7996" w:rsidP="002A12D3">
      <w:pPr>
        <w:ind w:left="357"/>
        <w:rPr>
          <w:rFonts w:ascii="Arial" w:eastAsia="Arial" w:hAnsi="Arial"/>
          <w:sz w:val="24"/>
          <w:szCs w:val="24"/>
        </w:rPr>
      </w:pPr>
    </w:p>
    <w:p w14:paraId="52EA6D02" w14:textId="7D771665" w:rsidR="00AD721A" w:rsidRPr="00C516AE" w:rsidRDefault="00AD721A" w:rsidP="00AD721A">
      <w:pPr>
        <w:ind w:left="720"/>
        <w:rPr>
          <w:rFonts w:ascii="Arial" w:hAnsi="Arial" w:cs="Arial"/>
          <w:sz w:val="24"/>
          <w:szCs w:val="24"/>
        </w:rPr>
      </w:pPr>
      <w:r w:rsidRPr="00C516AE">
        <w:rPr>
          <w:rFonts w:ascii="Arial" w:hAnsi="Arial" w:cs="Arial"/>
        </w:rPr>
        <w:br w:type="page"/>
      </w:r>
    </w:p>
    <w:bookmarkEnd w:id="37"/>
    <w:p w14:paraId="2362F2FA" w14:textId="26102BFA" w:rsidR="00101867" w:rsidRDefault="00101867" w:rsidP="005F7F2A">
      <w:pPr>
        <w:rPr>
          <w:lang w:eastAsia="zh-CN"/>
        </w:rPr>
      </w:pPr>
    </w:p>
    <w:p w14:paraId="77F81438" w14:textId="39BD2AFE" w:rsidR="00F21CBA" w:rsidRPr="000F07F5" w:rsidRDefault="000F07F5" w:rsidP="000F07F5">
      <w:pPr>
        <w:rPr>
          <w:rFonts w:ascii="Arial" w:hAnsi="Arial" w:cs="Arial"/>
          <w:b/>
          <w:sz w:val="28"/>
          <w:szCs w:val="28"/>
          <w:lang w:eastAsia="en-US"/>
        </w:rPr>
      </w:pPr>
      <w:r w:rsidRPr="000F07F5">
        <w:rPr>
          <w:rFonts w:ascii="Arial" w:hAnsi="Arial" w:cs="Arial"/>
          <w:b/>
          <w:sz w:val="28"/>
          <w:szCs w:val="28"/>
          <w:lang w:eastAsia="en-US"/>
        </w:rPr>
        <w:t>S</w:t>
      </w:r>
      <w:r w:rsidR="00F21CBA" w:rsidRPr="000F07F5">
        <w:rPr>
          <w:rFonts w:ascii="Arial" w:hAnsi="Arial" w:cs="Arial"/>
          <w:b/>
          <w:sz w:val="28"/>
          <w:szCs w:val="28"/>
          <w:lang w:eastAsia="en-US"/>
        </w:rPr>
        <w:t>chedule 1</w:t>
      </w:r>
      <w:r w:rsidR="005A5497">
        <w:rPr>
          <w:rFonts w:ascii="Arial" w:hAnsi="Arial" w:cs="Arial"/>
          <w:b/>
          <w:sz w:val="28"/>
          <w:szCs w:val="28"/>
          <w:lang w:eastAsia="en-US"/>
        </w:rPr>
        <w:t>0</w:t>
      </w:r>
    </w:p>
    <w:p w14:paraId="5E9B0944" w14:textId="77777777" w:rsidR="00F21CBA" w:rsidRPr="00F21CBA" w:rsidRDefault="00F21CBA" w:rsidP="008749C4">
      <w:pPr>
        <w:pStyle w:val="GPSL1Guidance"/>
        <w:ind w:left="0"/>
        <w:rPr>
          <w:i w:val="0"/>
          <w:sz w:val="28"/>
          <w:szCs w:val="28"/>
        </w:rPr>
      </w:pPr>
      <w:r w:rsidRPr="00F21CBA">
        <w:rPr>
          <w:i w:val="0"/>
          <w:sz w:val="28"/>
          <w:szCs w:val="28"/>
        </w:rPr>
        <w:t>Security</w:t>
      </w:r>
    </w:p>
    <w:p w14:paraId="479DFAD2" w14:textId="1438B596" w:rsidR="008749C4" w:rsidRPr="004B5488" w:rsidRDefault="008749C4" w:rsidP="008749C4">
      <w:pPr>
        <w:pStyle w:val="GPSL1Guidance"/>
        <w:ind w:left="0"/>
        <w:rPr>
          <w:i w:val="0"/>
          <w:sz w:val="36"/>
          <w:szCs w:val="36"/>
        </w:rPr>
      </w:pPr>
      <w:r w:rsidRPr="00F21CBA">
        <w:rPr>
          <w:i w:val="0"/>
          <w:sz w:val="28"/>
          <w:szCs w:val="28"/>
        </w:rPr>
        <w:t>Part A: Short Form Security Requirements</w:t>
      </w:r>
    </w:p>
    <w:p w14:paraId="12AC35E4" w14:textId="77777777" w:rsidR="008749C4" w:rsidRPr="00D90869" w:rsidRDefault="008749C4" w:rsidP="00F03298">
      <w:pPr>
        <w:pStyle w:val="GPSL1SCHEDULEHeading"/>
        <w:keepNext/>
        <w:numPr>
          <w:ilvl w:val="0"/>
          <w:numId w:val="22"/>
        </w:numPr>
        <w:tabs>
          <w:tab w:val="clear" w:pos="142"/>
        </w:tabs>
        <w:spacing w:before="240"/>
        <w:jc w:val="left"/>
        <w:rPr>
          <w:rFonts w:ascii="Arial" w:hAnsi="Arial"/>
          <w:sz w:val="24"/>
          <w:szCs w:val="24"/>
        </w:rPr>
      </w:pPr>
      <w:r w:rsidRPr="00D90869">
        <w:rPr>
          <w:rFonts w:ascii="Arial" w:hAnsi="Arial"/>
          <w:sz w:val="24"/>
          <w:szCs w:val="24"/>
        </w:rPr>
        <w:t>D</w:t>
      </w:r>
      <w:r>
        <w:rPr>
          <w:rFonts w:ascii="Arial Bold" w:hAnsi="Arial Bold"/>
          <w:caps w:val="0"/>
          <w:sz w:val="24"/>
          <w:szCs w:val="24"/>
        </w:rPr>
        <w:t>efinitions</w:t>
      </w:r>
    </w:p>
    <w:p w14:paraId="739C1902" w14:textId="77777777" w:rsidR="008749C4" w:rsidRPr="00D90869" w:rsidRDefault="008749C4" w:rsidP="00F03298">
      <w:pPr>
        <w:pStyle w:val="GPSL2numberedclause"/>
        <w:keepNext/>
        <w:numPr>
          <w:ilvl w:val="1"/>
          <w:numId w:val="22"/>
        </w:numPr>
        <w:jc w:val="left"/>
        <w:rPr>
          <w:rFonts w:ascii="Arial" w:hAnsi="Arial"/>
          <w:sz w:val="24"/>
          <w:szCs w:val="24"/>
        </w:rPr>
      </w:pPr>
      <w:r w:rsidRPr="00D90869">
        <w:rPr>
          <w:rFonts w:ascii="Arial" w:hAnsi="Arial"/>
          <w:sz w:val="24"/>
          <w:szCs w:val="24"/>
        </w:rPr>
        <w:t>In this Schedule, the following words shall have the following meanings and they shall supplement Schedule 1 (Definitions):</w:t>
      </w:r>
    </w:p>
    <w:tbl>
      <w:tblPr>
        <w:tblW w:w="0" w:type="auto"/>
        <w:tblInd w:w="1008" w:type="dxa"/>
        <w:tblLook w:val="04A0" w:firstRow="1" w:lastRow="0" w:firstColumn="1" w:lastColumn="0" w:noHBand="0" w:noVBand="1"/>
      </w:tblPr>
      <w:tblGrid>
        <w:gridCol w:w="2464"/>
        <w:gridCol w:w="5554"/>
      </w:tblGrid>
      <w:tr w:rsidR="008749C4" w:rsidRPr="00D90869" w14:paraId="657CF87F" w14:textId="77777777" w:rsidTr="00E37162">
        <w:tc>
          <w:tcPr>
            <w:tcW w:w="2502" w:type="dxa"/>
            <w:shd w:val="clear" w:color="auto" w:fill="auto"/>
          </w:tcPr>
          <w:p w14:paraId="46784FDF" w14:textId="77777777" w:rsidR="008749C4" w:rsidRPr="00D90869" w:rsidRDefault="008749C4" w:rsidP="00FF37B0">
            <w:pPr>
              <w:pStyle w:val="GPSDefinitionTerm"/>
              <w:ind w:left="0"/>
              <w:rPr>
                <w:sz w:val="24"/>
                <w:szCs w:val="24"/>
              </w:rPr>
            </w:pPr>
            <w:r w:rsidRPr="00D90869">
              <w:rPr>
                <w:sz w:val="24"/>
                <w:szCs w:val="24"/>
              </w:rPr>
              <w:t>"Breach of Security"</w:t>
            </w:r>
          </w:p>
        </w:tc>
        <w:tc>
          <w:tcPr>
            <w:tcW w:w="5732" w:type="dxa"/>
            <w:shd w:val="clear" w:color="auto" w:fill="auto"/>
          </w:tcPr>
          <w:p w14:paraId="109CF874" w14:textId="77777777" w:rsidR="008749C4" w:rsidRPr="00D90869" w:rsidRDefault="008749C4" w:rsidP="00FF37B0">
            <w:pPr>
              <w:pStyle w:val="GPsDefinition"/>
              <w:numPr>
                <w:ilvl w:val="0"/>
                <w:numId w:val="0"/>
              </w:numPr>
              <w:jc w:val="left"/>
              <w:rPr>
                <w:sz w:val="24"/>
                <w:szCs w:val="24"/>
                <w:lang w:eastAsia="en-GB"/>
              </w:rPr>
            </w:pPr>
            <w:r w:rsidRPr="00D90869">
              <w:rPr>
                <w:sz w:val="24"/>
                <w:szCs w:val="24"/>
              </w:rPr>
              <w:t xml:space="preserve">the </w:t>
            </w:r>
            <w:r w:rsidRPr="00D90869">
              <w:rPr>
                <w:sz w:val="24"/>
                <w:szCs w:val="24"/>
                <w:lang w:eastAsia="en-GB"/>
              </w:rPr>
              <w:t>occurrence of:</w:t>
            </w:r>
          </w:p>
          <w:p w14:paraId="70F436D4" w14:textId="77777777" w:rsidR="008749C4" w:rsidRPr="00D90869" w:rsidRDefault="008749C4" w:rsidP="00FF37B0">
            <w:pPr>
              <w:pStyle w:val="GPSDefinitionL2"/>
              <w:numPr>
                <w:ilvl w:val="0"/>
                <w:numId w:val="0"/>
              </w:numPr>
              <w:jc w:val="left"/>
              <w:rPr>
                <w:sz w:val="24"/>
                <w:szCs w:val="24"/>
                <w:lang w:eastAsia="en-GB"/>
              </w:rPr>
            </w:pPr>
            <w:r w:rsidRPr="00D90869">
              <w:rPr>
                <w:sz w:val="24"/>
                <w:szCs w:val="24"/>
                <w:lang w:eastAsia="en-GB"/>
              </w:rPr>
              <w:t xml:space="preserve">any unauthorised access to or use of the </w:t>
            </w:r>
            <w:r w:rsidRPr="00D90869">
              <w:rPr>
                <w:sz w:val="24"/>
                <w:szCs w:val="24"/>
              </w:rPr>
              <w:t>Deliverables, the Sites and/or any Information and Communication Technology ("ICT"), information or data (including the Confidential Information and the Government Data) used by the Buyer and/or the Supplier in connection with this Contract</w:t>
            </w:r>
            <w:r w:rsidRPr="00D90869">
              <w:rPr>
                <w:sz w:val="24"/>
                <w:szCs w:val="24"/>
                <w:lang w:eastAsia="en-GB"/>
              </w:rPr>
              <w:t>; and/or</w:t>
            </w:r>
          </w:p>
          <w:p w14:paraId="63E86829" w14:textId="77777777" w:rsidR="008749C4" w:rsidRPr="00D90869" w:rsidRDefault="008749C4" w:rsidP="00FF37B0">
            <w:pPr>
              <w:pStyle w:val="GPSDefinitionL2"/>
              <w:numPr>
                <w:ilvl w:val="0"/>
                <w:numId w:val="0"/>
              </w:numPr>
              <w:jc w:val="left"/>
              <w:rPr>
                <w:sz w:val="24"/>
                <w:szCs w:val="24"/>
                <w:lang w:eastAsia="en-GB"/>
              </w:rPr>
            </w:pPr>
            <w:r w:rsidRPr="00D90869">
              <w:rPr>
                <w:sz w:val="24"/>
                <w:szCs w:val="24"/>
                <w:lang w:eastAsia="en-GB"/>
              </w:rPr>
              <w:t xml:space="preserve">the loss and/or unauthorised disclosure of any information or data (including the Confidential Information and the </w:t>
            </w:r>
            <w:r w:rsidRPr="00D90869">
              <w:rPr>
                <w:sz w:val="24"/>
                <w:szCs w:val="24"/>
              </w:rPr>
              <w:t>Government Data</w:t>
            </w:r>
            <w:r w:rsidRPr="00D90869">
              <w:rPr>
                <w:sz w:val="24"/>
                <w:szCs w:val="24"/>
                <w:lang w:eastAsia="en-GB"/>
              </w:rPr>
              <w:t xml:space="preserve">), including any copies of such information or data, used by the </w:t>
            </w:r>
            <w:r w:rsidRPr="00D90869">
              <w:rPr>
                <w:sz w:val="24"/>
                <w:szCs w:val="24"/>
              </w:rPr>
              <w:t>Buyer</w:t>
            </w:r>
            <w:r w:rsidRPr="00D90869">
              <w:rPr>
                <w:sz w:val="24"/>
                <w:szCs w:val="24"/>
                <w:lang w:eastAsia="en-GB"/>
              </w:rPr>
              <w:t xml:space="preserve"> and/or the Supplier in connection with this Contract,</w:t>
            </w:r>
          </w:p>
          <w:p w14:paraId="65F0E48E" w14:textId="77777777" w:rsidR="008749C4" w:rsidRPr="00D90869" w:rsidRDefault="008749C4" w:rsidP="00FF37B0">
            <w:pPr>
              <w:pStyle w:val="GPsDefinition"/>
              <w:numPr>
                <w:ilvl w:val="0"/>
                <w:numId w:val="0"/>
              </w:numPr>
              <w:jc w:val="left"/>
              <w:rPr>
                <w:sz w:val="24"/>
                <w:szCs w:val="24"/>
              </w:rPr>
            </w:pPr>
            <w:r w:rsidRPr="00D90869">
              <w:rPr>
                <w:sz w:val="24"/>
                <w:szCs w:val="24"/>
                <w:lang w:eastAsia="en-GB"/>
              </w:rPr>
              <w:t xml:space="preserve">in either case as more particularly set out in </w:t>
            </w:r>
            <w:r w:rsidRPr="00D90869">
              <w:rPr>
                <w:snapToGrid w:val="0"/>
                <w:sz w:val="24"/>
                <w:szCs w:val="24"/>
              </w:rPr>
              <w:t>the Security Policy</w:t>
            </w:r>
            <w:r>
              <w:rPr>
                <w:snapToGrid w:val="0"/>
                <w:sz w:val="24"/>
                <w:szCs w:val="24"/>
              </w:rPr>
              <w:t xml:space="preserve"> where the Buyer has required compliance therewith in accordance with paragraph 2.2</w:t>
            </w:r>
            <w:r w:rsidRPr="00D90869">
              <w:rPr>
                <w:sz w:val="24"/>
                <w:szCs w:val="24"/>
              </w:rPr>
              <w:t>;</w:t>
            </w:r>
          </w:p>
        </w:tc>
      </w:tr>
      <w:tr w:rsidR="008749C4" w:rsidRPr="00D90869" w14:paraId="5D6B070A" w14:textId="77777777" w:rsidTr="00E37162">
        <w:tc>
          <w:tcPr>
            <w:tcW w:w="2502" w:type="dxa"/>
            <w:shd w:val="clear" w:color="auto" w:fill="auto"/>
          </w:tcPr>
          <w:p w14:paraId="065602F9" w14:textId="77777777" w:rsidR="008749C4" w:rsidRPr="00D90869" w:rsidRDefault="008749C4" w:rsidP="00FF37B0">
            <w:pPr>
              <w:pStyle w:val="GPSDefinitionTerm"/>
              <w:ind w:left="0"/>
              <w:rPr>
                <w:sz w:val="24"/>
                <w:szCs w:val="24"/>
              </w:rPr>
            </w:pPr>
            <w:r w:rsidRPr="00D90869">
              <w:rPr>
                <w:sz w:val="24"/>
                <w:szCs w:val="24"/>
              </w:rPr>
              <w:t xml:space="preserve">"Security Management Plan" </w:t>
            </w:r>
          </w:p>
        </w:tc>
        <w:tc>
          <w:tcPr>
            <w:tcW w:w="5732" w:type="dxa"/>
            <w:shd w:val="clear" w:color="auto" w:fill="auto"/>
          </w:tcPr>
          <w:p w14:paraId="2CBCADF9" w14:textId="77777777" w:rsidR="008749C4" w:rsidRPr="00D90869" w:rsidRDefault="008749C4" w:rsidP="00FF37B0">
            <w:pPr>
              <w:pStyle w:val="GPsDefinition"/>
              <w:numPr>
                <w:ilvl w:val="0"/>
                <w:numId w:val="0"/>
              </w:numPr>
              <w:tabs>
                <w:tab w:val="left" w:pos="-179"/>
              </w:tabs>
              <w:jc w:val="left"/>
              <w:rPr>
                <w:sz w:val="24"/>
                <w:szCs w:val="24"/>
              </w:rPr>
            </w:pPr>
            <w:r w:rsidRPr="00D90869">
              <w:rPr>
                <w:sz w:val="24"/>
                <w:szCs w:val="24"/>
              </w:rPr>
              <w:t>the Supplier's security management plan prepared pursuant to this Schedule, a draft of which has been provided by the Supplier to the Buyer and as updated from time to time</w:t>
            </w:r>
            <w:r>
              <w:rPr>
                <w:sz w:val="24"/>
                <w:szCs w:val="24"/>
              </w:rPr>
              <w:t>.</w:t>
            </w:r>
          </w:p>
        </w:tc>
      </w:tr>
    </w:tbl>
    <w:p w14:paraId="6DFA05D0" w14:textId="77777777" w:rsidR="008749C4" w:rsidRPr="00D90869" w:rsidRDefault="008749C4" w:rsidP="00F03298">
      <w:pPr>
        <w:pStyle w:val="GPSL1CLAUSEHEADING"/>
        <w:keepNext/>
        <w:numPr>
          <w:ilvl w:val="0"/>
          <w:numId w:val="22"/>
        </w:numPr>
        <w:tabs>
          <w:tab w:val="clear" w:pos="0"/>
        </w:tabs>
        <w:jc w:val="left"/>
        <w:rPr>
          <w:rFonts w:ascii="Arial" w:hAnsi="Arial"/>
          <w:sz w:val="24"/>
          <w:szCs w:val="24"/>
        </w:rPr>
      </w:pPr>
      <w:r>
        <w:rPr>
          <w:caps w:val="0"/>
          <w:sz w:val="24"/>
          <w:szCs w:val="24"/>
        </w:rPr>
        <w:t>Complying with security requirements and updates to them</w:t>
      </w:r>
    </w:p>
    <w:p w14:paraId="2BBDEE15" w14:textId="77777777" w:rsidR="008749C4" w:rsidRPr="00D90869" w:rsidRDefault="008749C4" w:rsidP="00F03298">
      <w:pPr>
        <w:pStyle w:val="GPSL2numberedclause"/>
        <w:numPr>
          <w:ilvl w:val="1"/>
          <w:numId w:val="22"/>
        </w:numPr>
        <w:tabs>
          <w:tab w:val="clear" w:pos="1134"/>
        </w:tabs>
        <w:jc w:val="left"/>
        <w:rPr>
          <w:rFonts w:ascii="Arial" w:hAnsi="Arial"/>
          <w:sz w:val="24"/>
          <w:szCs w:val="24"/>
        </w:rPr>
      </w:pPr>
      <w:r w:rsidRPr="00D90869">
        <w:rPr>
          <w:rFonts w:ascii="Arial" w:hAnsi="Arial"/>
          <w:sz w:val="24"/>
          <w:szCs w:val="24"/>
        </w:rPr>
        <w:t xml:space="preserve">The Supplier shall </w:t>
      </w:r>
      <w:r>
        <w:rPr>
          <w:rFonts w:ascii="Arial" w:hAnsi="Arial"/>
          <w:sz w:val="24"/>
          <w:szCs w:val="24"/>
        </w:rPr>
        <w:t xml:space="preserve">comply with </w:t>
      </w:r>
      <w:r w:rsidRPr="00D90869">
        <w:rPr>
          <w:rFonts w:ascii="Arial" w:hAnsi="Arial"/>
          <w:sz w:val="24"/>
          <w:szCs w:val="24"/>
        </w:rPr>
        <w:t xml:space="preserve">the requirements in this Schedule </w:t>
      </w:r>
      <w:r>
        <w:rPr>
          <w:rFonts w:ascii="Arial" w:hAnsi="Arial"/>
          <w:sz w:val="24"/>
          <w:szCs w:val="24"/>
        </w:rPr>
        <w:t>in respect of</w:t>
      </w:r>
      <w:r w:rsidRPr="00D90869">
        <w:rPr>
          <w:rFonts w:ascii="Arial" w:hAnsi="Arial"/>
          <w:sz w:val="24"/>
          <w:szCs w:val="24"/>
        </w:rPr>
        <w:t xml:space="preserve"> the Security Management Plan</w:t>
      </w:r>
      <w:r>
        <w:rPr>
          <w:rFonts w:ascii="Arial" w:hAnsi="Arial"/>
          <w:sz w:val="24"/>
          <w:szCs w:val="24"/>
        </w:rPr>
        <w:t xml:space="preserve">. Where specified by a Buyer it shall also </w:t>
      </w:r>
      <w:r w:rsidRPr="00596CCF">
        <w:rPr>
          <w:rFonts w:ascii="Arial" w:hAnsi="Arial"/>
          <w:sz w:val="24"/>
          <w:szCs w:val="24"/>
        </w:rPr>
        <w:t>com</w:t>
      </w:r>
      <w:r>
        <w:rPr>
          <w:rFonts w:ascii="Arial" w:hAnsi="Arial"/>
          <w:sz w:val="24"/>
          <w:szCs w:val="24"/>
        </w:rPr>
        <w:t xml:space="preserve">ply with the Security Policy </w:t>
      </w:r>
      <w:r w:rsidRPr="00D90869">
        <w:rPr>
          <w:rFonts w:ascii="Arial" w:hAnsi="Arial"/>
          <w:sz w:val="24"/>
          <w:szCs w:val="24"/>
        </w:rPr>
        <w:t xml:space="preserve">and shall ensure that the Security Management Plan produced by the Supplier fully complies with the Security Policy. </w:t>
      </w:r>
    </w:p>
    <w:p w14:paraId="3063564D" w14:textId="77777777" w:rsidR="008749C4" w:rsidRPr="00D90869" w:rsidRDefault="008749C4" w:rsidP="00F03298">
      <w:pPr>
        <w:pStyle w:val="GPSL2numberedclause"/>
        <w:numPr>
          <w:ilvl w:val="1"/>
          <w:numId w:val="22"/>
        </w:numPr>
        <w:tabs>
          <w:tab w:val="clear" w:pos="1134"/>
        </w:tabs>
        <w:jc w:val="left"/>
        <w:rPr>
          <w:rFonts w:ascii="Arial" w:hAnsi="Arial"/>
          <w:sz w:val="24"/>
          <w:szCs w:val="24"/>
        </w:rPr>
      </w:pPr>
      <w:r>
        <w:rPr>
          <w:rFonts w:ascii="Arial" w:hAnsi="Arial"/>
          <w:sz w:val="24"/>
          <w:szCs w:val="24"/>
        </w:rPr>
        <w:t>Where the Security Policy applies t</w:t>
      </w:r>
      <w:r w:rsidRPr="00D90869">
        <w:rPr>
          <w:rFonts w:ascii="Arial" w:hAnsi="Arial"/>
          <w:sz w:val="24"/>
          <w:szCs w:val="24"/>
        </w:rPr>
        <w:t>he Buyer shall notify the Supplier of any changes or proposed changes to the Security Policy.</w:t>
      </w:r>
    </w:p>
    <w:p w14:paraId="6DF28410" w14:textId="636B9E01" w:rsidR="008749C4" w:rsidRPr="00D90869" w:rsidRDefault="008749C4" w:rsidP="00F03298">
      <w:pPr>
        <w:pStyle w:val="GPSL2numberedclause"/>
        <w:numPr>
          <w:ilvl w:val="1"/>
          <w:numId w:val="22"/>
        </w:numPr>
        <w:tabs>
          <w:tab w:val="clear" w:pos="1134"/>
        </w:tabs>
        <w:jc w:val="left"/>
        <w:rPr>
          <w:rFonts w:ascii="Arial" w:hAnsi="Arial"/>
          <w:sz w:val="24"/>
          <w:szCs w:val="24"/>
        </w:rPr>
      </w:pPr>
      <w:r w:rsidRPr="00D90869">
        <w:rPr>
          <w:rFonts w:ascii="Arial" w:hAnsi="Arial"/>
          <w:sz w:val="24"/>
          <w:szCs w:val="24"/>
        </w:rPr>
        <w:t xml:space="preserve">If the Supplier believes that a change or proposed change to the Security Policy will have a material and unavoidable cost implication to the provision of the </w:t>
      </w:r>
      <w:r w:rsidR="00AE2E6B" w:rsidRPr="00D90869">
        <w:rPr>
          <w:rFonts w:ascii="Arial" w:hAnsi="Arial"/>
          <w:sz w:val="24"/>
          <w:szCs w:val="24"/>
        </w:rPr>
        <w:t>Deliverables,</w:t>
      </w:r>
      <w:r w:rsidRPr="00D90869">
        <w:rPr>
          <w:rFonts w:ascii="Arial" w:hAnsi="Arial"/>
          <w:sz w:val="24"/>
          <w:szCs w:val="24"/>
        </w:rPr>
        <w:t xml:space="preserve"> it may propose a Variation to the Buyer. In doing so, the Supplier </w:t>
      </w:r>
      <w:r w:rsidRPr="00D90869">
        <w:rPr>
          <w:rFonts w:ascii="Arial" w:hAnsi="Arial"/>
          <w:sz w:val="24"/>
          <w:szCs w:val="24"/>
        </w:rPr>
        <w:lastRenderedPageBreak/>
        <w:t>must support its request by providing evidence of the cause of any increased costs and the steps that it has taken to mitigate those costs. Any change to the Charges shall be subject to the Variation Procedure.</w:t>
      </w:r>
    </w:p>
    <w:p w14:paraId="0BC14D95" w14:textId="77777777" w:rsidR="008749C4" w:rsidRPr="00D90869" w:rsidRDefault="008749C4" w:rsidP="00F03298">
      <w:pPr>
        <w:pStyle w:val="GPSL2numberedclause"/>
        <w:numPr>
          <w:ilvl w:val="1"/>
          <w:numId w:val="22"/>
        </w:numPr>
        <w:tabs>
          <w:tab w:val="clear" w:pos="1134"/>
        </w:tabs>
        <w:jc w:val="left"/>
        <w:rPr>
          <w:rFonts w:ascii="Arial" w:hAnsi="Arial"/>
          <w:sz w:val="24"/>
          <w:szCs w:val="24"/>
        </w:rPr>
      </w:pPr>
      <w:r w:rsidRPr="00D90869">
        <w:rPr>
          <w:rFonts w:ascii="Arial" w:hAnsi="Arial"/>
          <w:sz w:val="24"/>
          <w:szCs w:val="24"/>
        </w:rPr>
        <w:t>Until and/or unless a change to the Charges is agreed by the Buyer pursuant to the Variation Procedure the Supplier shall continue to provide the Deliverables in accordance with its existing obligations.</w:t>
      </w:r>
    </w:p>
    <w:p w14:paraId="11C9F2AC" w14:textId="77777777" w:rsidR="008749C4" w:rsidRPr="00D90869" w:rsidRDefault="008749C4" w:rsidP="00F03298">
      <w:pPr>
        <w:pStyle w:val="GPSL1SCHEDULEHeading"/>
        <w:keepNext/>
        <w:numPr>
          <w:ilvl w:val="0"/>
          <w:numId w:val="22"/>
        </w:numPr>
        <w:tabs>
          <w:tab w:val="clear" w:pos="142"/>
        </w:tabs>
        <w:spacing w:before="240"/>
        <w:jc w:val="left"/>
        <w:rPr>
          <w:rFonts w:ascii="Arial" w:hAnsi="Arial"/>
          <w:sz w:val="24"/>
          <w:szCs w:val="24"/>
        </w:rPr>
      </w:pPr>
      <w:r>
        <w:rPr>
          <w:rFonts w:ascii="Arial Bold" w:hAnsi="Arial Bold"/>
          <w:caps w:val="0"/>
          <w:sz w:val="24"/>
          <w:szCs w:val="24"/>
        </w:rPr>
        <w:t>Security Standards</w:t>
      </w:r>
    </w:p>
    <w:p w14:paraId="0B6F640A" w14:textId="77777777" w:rsidR="008749C4" w:rsidRPr="00D90869" w:rsidRDefault="008749C4" w:rsidP="00F03298">
      <w:pPr>
        <w:pStyle w:val="GPSL2numberedclause"/>
        <w:numPr>
          <w:ilvl w:val="1"/>
          <w:numId w:val="22"/>
        </w:numPr>
        <w:jc w:val="left"/>
        <w:rPr>
          <w:rFonts w:ascii="Arial" w:hAnsi="Arial"/>
          <w:sz w:val="24"/>
          <w:szCs w:val="24"/>
        </w:rPr>
      </w:pPr>
      <w:r w:rsidRPr="00D90869">
        <w:rPr>
          <w:rFonts w:ascii="Arial" w:hAnsi="Arial"/>
          <w:sz w:val="24"/>
          <w:szCs w:val="24"/>
        </w:rPr>
        <w:t xml:space="preserve">The Supplier acknowledges that the Buyer places great emphasis on the reliability of the performance of the Deliverables, confidentiality, </w:t>
      </w:r>
      <w:proofErr w:type="gramStart"/>
      <w:r w:rsidRPr="00D90869">
        <w:rPr>
          <w:rFonts w:ascii="Arial" w:hAnsi="Arial"/>
          <w:sz w:val="24"/>
          <w:szCs w:val="24"/>
        </w:rPr>
        <w:t>integrity</w:t>
      </w:r>
      <w:proofErr w:type="gramEnd"/>
      <w:r w:rsidRPr="00D90869">
        <w:rPr>
          <w:rFonts w:ascii="Arial" w:hAnsi="Arial"/>
          <w:sz w:val="24"/>
          <w:szCs w:val="24"/>
        </w:rPr>
        <w:t xml:space="preserve"> and availability of information and consequently on security.</w:t>
      </w:r>
    </w:p>
    <w:p w14:paraId="4B5D85E9" w14:textId="77777777" w:rsidR="008749C4" w:rsidRPr="00D90869" w:rsidRDefault="008749C4" w:rsidP="00F03298">
      <w:pPr>
        <w:pStyle w:val="GPSL2numberedclause"/>
        <w:keepNext/>
        <w:numPr>
          <w:ilvl w:val="1"/>
          <w:numId w:val="22"/>
        </w:numPr>
        <w:jc w:val="left"/>
        <w:rPr>
          <w:rFonts w:ascii="Arial" w:hAnsi="Arial"/>
          <w:sz w:val="24"/>
          <w:szCs w:val="24"/>
        </w:rPr>
      </w:pPr>
      <w:r w:rsidRPr="00D90869">
        <w:rPr>
          <w:rFonts w:ascii="Arial" w:hAnsi="Arial"/>
          <w:sz w:val="24"/>
          <w:szCs w:val="24"/>
        </w:rPr>
        <w:t>The Supplier shall be responsible for the effective performance of its security obligations and shall at all times provide a level of security which:</w:t>
      </w:r>
    </w:p>
    <w:p w14:paraId="5DE710E9"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 xml:space="preserve">is in accordance with the Law and this Contract; </w:t>
      </w:r>
    </w:p>
    <w:p w14:paraId="0480AF9D"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as a minimum demonstrates Good Industry Practice;</w:t>
      </w:r>
    </w:p>
    <w:p w14:paraId="57DDBBE7"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meets any specific security threats of immediate relevance to the Deliverables and/or the Government Data; and</w:t>
      </w:r>
    </w:p>
    <w:p w14:paraId="707E6AA7"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Pr>
          <w:rFonts w:ascii="Arial" w:hAnsi="Arial"/>
          <w:sz w:val="24"/>
          <w:szCs w:val="24"/>
        </w:rPr>
        <w:t xml:space="preserve">where specified by the Buyer in accordance with paragraph 2.2 </w:t>
      </w:r>
      <w:r w:rsidRPr="00D90869">
        <w:rPr>
          <w:rFonts w:ascii="Arial" w:hAnsi="Arial"/>
          <w:sz w:val="24"/>
          <w:szCs w:val="24"/>
        </w:rPr>
        <w:t>complies with the Security Policy and the ICT Policy.</w:t>
      </w:r>
    </w:p>
    <w:p w14:paraId="3CCE6B6D" w14:textId="77777777" w:rsidR="008749C4" w:rsidRPr="00D90869" w:rsidRDefault="008749C4" w:rsidP="00F03298">
      <w:pPr>
        <w:pStyle w:val="GPSL2numberedclause"/>
        <w:numPr>
          <w:ilvl w:val="1"/>
          <w:numId w:val="22"/>
        </w:numPr>
        <w:tabs>
          <w:tab w:val="clear" w:pos="1134"/>
        </w:tabs>
        <w:jc w:val="left"/>
        <w:rPr>
          <w:rFonts w:ascii="Arial" w:hAnsi="Arial"/>
          <w:sz w:val="24"/>
          <w:szCs w:val="24"/>
        </w:rPr>
      </w:pPr>
      <w:r w:rsidRPr="00D90869">
        <w:rPr>
          <w:rFonts w:ascii="Arial" w:hAnsi="Arial"/>
          <w:sz w:val="24"/>
          <w:szCs w:val="24"/>
        </w:rPr>
        <w:t>The references to standards, guidance and policies contained or set out in Paragraph </w:t>
      </w:r>
      <w:r w:rsidRPr="00D90869">
        <w:rPr>
          <w:rFonts w:ascii="Arial" w:hAnsi="Arial"/>
          <w:sz w:val="24"/>
          <w:szCs w:val="24"/>
        </w:rPr>
        <w:fldChar w:fldCharType="begin"/>
      </w:r>
      <w:r w:rsidRPr="00D90869">
        <w:rPr>
          <w:rFonts w:ascii="Arial" w:hAnsi="Arial"/>
          <w:sz w:val="24"/>
          <w:szCs w:val="24"/>
        </w:rPr>
        <w:instrText xml:space="preserve"> REF _Ref378071134 \r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3.2</w:t>
      </w:r>
      <w:r w:rsidRPr="00D90869">
        <w:rPr>
          <w:rFonts w:ascii="Arial" w:hAnsi="Arial"/>
          <w:sz w:val="24"/>
          <w:szCs w:val="24"/>
        </w:rPr>
        <w:fldChar w:fldCharType="end"/>
      </w:r>
      <w:r w:rsidRPr="00D90869">
        <w:rPr>
          <w:rFonts w:ascii="Arial" w:hAnsi="Arial"/>
          <w:sz w:val="24"/>
          <w:szCs w:val="24"/>
        </w:rPr>
        <w:t xml:space="preserve"> shall be deemed to be references to such items as developed and updated and to any successor to or replacement for such standards, guidance and policies, as notified to the Supplier from time to time.</w:t>
      </w:r>
    </w:p>
    <w:p w14:paraId="55FBF7A8" w14:textId="77777777" w:rsidR="008749C4" w:rsidRPr="00D90869" w:rsidRDefault="008749C4" w:rsidP="00F03298">
      <w:pPr>
        <w:pStyle w:val="GPSL2numberedclause"/>
        <w:numPr>
          <w:ilvl w:val="1"/>
          <w:numId w:val="22"/>
        </w:numPr>
        <w:tabs>
          <w:tab w:val="clear" w:pos="1134"/>
        </w:tabs>
        <w:jc w:val="left"/>
        <w:rPr>
          <w:rFonts w:ascii="Arial" w:hAnsi="Arial"/>
          <w:sz w:val="24"/>
          <w:szCs w:val="24"/>
        </w:rPr>
      </w:pPr>
      <w:r w:rsidRPr="00D90869">
        <w:rPr>
          <w:rFonts w:ascii="Arial" w:hAnsi="Arial"/>
          <w:sz w:val="24"/>
          <w:szCs w:val="24"/>
        </w:rPr>
        <w:t>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w:t>
      </w:r>
    </w:p>
    <w:p w14:paraId="3E58D7AD" w14:textId="77777777" w:rsidR="008749C4" w:rsidRPr="00D90869" w:rsidRDefault="008749C4" w:rsidP="00F03298">
      <w:pPr>
        <w:pStyle w:val="GPSL1SCHEDULEHeading"/>
        <w:keepNext/>
        <w:numPr>
          <w:ilvl w:val="0"/>
          <w:numId w:val="22"/>
        </w:numPr>
        <w:tabs>
          <w:tab w:val="clear" w:pos="142"/>
        </w:tabs>
        <w:spacing w:before="240"/>
        <w:jc w:val="left"/>
        <w:rPr>
          <w:rFonts w:ascii="Arial" w:hAnsi="Arial"/>
          <w:sz w:val="24"/>
          <w:szCs w:val="24"/>
        </w:rPr>
      </w:pPr>
      <w:r>
        <w:rPr>
          <w:rFonts w:ascii="Arial" w:hAnsi="Arial"/>
          <w:sz w:val="24"/>
          <w:szCs w:val="24"/>
        </w:rPr>
        <w:t>S</w:t>
      </w:r>
      <w:r>
        <w:rPr>
          <w:rFonts w:ascii="Arial Bold" w:hAnsi="Arial Bold"/>
          <w:caps w:val="0"/>
          <w:sz w:val="24"/>
          <w:szCs w:val="24"/>
        </w:rPr>
        <w:t>ecurity Management Plan</w:t>
      </w:r>
    </w:p>
    <w:p w14:paraId="7156D40C" w14:textId="77777777" w:rsidR="008749C4" w:rsidRPr="00D90869" w:rsidRDefault="008749C4" w:rsidP="00F03298">
      <w:pPr>
        <w:pStyle w:val="GPSL2numberedclause"/>
        <w:keepNext/>
        <w:numPr>
          <w:ilvl w:val="1"/>
          <w:numId w:val="22"/>
        </w:numPr>
        <w:jc w:val="left"/>
        <w:rPr>
          <w:rFonts w:ascii="Arial" w:hAnsi="Arial"/>
          <w:b/>
          <w:sz w:val="24"/>
          <w:szCs w:val="24"/>
        </w:rPr>
      </w:pPr>
      <w:r w:rsidRPr="00D90869">
        <w:rPr>
          <w:rFonts w:ascii="Arial" w:hAnsi="Arial"/>
          <w:b/>
          <w:sz w:val="24"/>
          <w:szCs w:val="24"/>
        </w:rPr>
        <w:t>Introduction</w:t>
      </w:r>
    </w:p>
    <w:p w14:paraId="2B11C626"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The Supplier shall develop and maintain a Security Management Plan in accordance with this Schedule. The Supplier shall thereafter comply with its obligations set out in the Security Management Plan.</w:t>
      </w:r>
    </w:p>
    <w:p w14:paraId="63EB67F5" w14:textId="77777777" w:rsidR="008749C4" w:rsidRPr="00D90869" w:rsidRDefault="008749C4" w:rsidP="00F03298">
      <w:pPr>
        <w:pStyle w:val="GPSL2numberedclause"/>
        <w:keepNext/>
        <w:numPr>
          <w:ilvl w:val="1"/>
          <w:numId w:val="22"/>
        </w:numPr>
        <w:jc w:val="left"/>
        <w:rPr>
          <w:rFonts w:ascii="Arial" w:hAnsi="Arial"/>
          <w:b/>
          <w:sz w:val="24"/>
          <w:szCs w:val="24"/>
        </w:rPr>
      </w:pPr>
      <w:r w:rsidRPr="00D90869">
        <w:rPr>
          <w:rFonts w:ascii="Arial" w:hAnsi="Arial"/>
          <w:b/>
          <w:sz w:val="24"/>
          <w:szCs w:val="24"/>
        </w:rPr>
        <w:lastRenderedPageBreak/>
        <w:t>Content of the Security Management Plan</w:t>
      </w:r>
    </w:p>
    <w:p w14:paraId="59001F22" w14:textId="77777777" w:rsidR="008749C4" w:rsidRPr="00D90869" w:rsidRDefault="008749C4" w:rsidP="00F03298">
      <w:pPr>
        <w:pStyle w:val="GPSL3numberedclause"/>
        <w:keepNext/>
        <w:numPr>
          <w:ilvl w:val="2"/>
          <w:numId w:val="22"/>
        </w:numPr>
        <w:tabs>
          <w:tab w:val="clear" w:pos="1985"/>
          <w:tab w:val="clear" w:pos="2127"/>
        </w:tabs>
        <w:jc w:val="left"/>
        <w:rPr>
          <w:rFonts w:ascii="Arial" w:hAnsi="Arial"/>
          <w:sz w:val="24"/>
          <w:szCs w:val="24"/>
        </w:rPr>
      </w:pPr>
      <w:r w:rsidRPr="00D90869">
        <w:rPr>
          <w:rFonts w:ascii="Arial" w:hAnsi="Arial"/>
          <w:sz w:val="24"/>
          <w:szCs w:val="24"/>
        </w:rPr>
        <w:t>The Security Management Plan shall:</w:t>
      </w:r>
    </w:p>
    <w:p w14:paraId="74B7423A" w14:textId="77777777" w:rsidR="008749C4" w:rsidRDefault="008749C4" w:rsidP="00F03298">
      <w:pPr>
        <w:pStyle w:val="GPSL4numberedclause"/>
        <w:numPr>
          <w:ilvl w:val="3"/>
          <w:numId w:val="22"/>
        </w:numPr>
        <w:jc w:val="left"/>
        <w:rPr>
          <w:rFonts w:ascii="Arial" w:hAnsi="Arial"/>
          <w:sz w:val="24"/>
          <w:szCs w:val="24"/>
        </w:rPr>
      </w:pPr>
      <w:r>
        <w:rPr>
          <w:rFonts w:ascii="Arial" w:hAnsi="Arial"/>
          <w:sz w:val="24"/>
          <w:szCs w:val="24"/>
        </w:rPr>
        <w:t xml:space="preserve">comply </w:t>
      </w:r>
      <w:r w:rsidRPr="007321A9">
        <w:rPr>
          <w:rFonts w:ascii="Arial" w:hAnsi="Arial"/>
          <w:sz w:val="24"/>
          <w:szCs w:val="24"/>
        </w:rPr>
        <w:t>with the principles of security set out in Paragraph 3 and any other provisions of this Contract relevant to security</w:t>
      </w:r>
      <w:r>
        <w:rPr>
          <w:rFonts w:ascii="Arial" w:hAnsi="Arial"/>
          <w:sz w:val="24"/>
          <w:szCs w:val="24"/>
        </w:rPr>
        <w:t>;</w:t>
      </w:r>
    </w:p>
    <w:p w14:paraId="357493F9"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identify the necessary delegated organisational roles for those responsible for ensuring it is complied with by the Supplier;</w:t>
      </w:r>
    </w:p>
    <w:p w14:paraId="545D7652"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 xml:space="preserve">detail the process for managing any security risks from Subcontractors and third parties authorised by the Buyer with access to the Deliverables, processes associated with the provision of the Deliverables, the Buyer Premises, the Sites and any ICT, </w:t>
      </w:r>
      <w:proofErr w:type="gramStart"/>
      <w:r w:rsidRPr="00D90869">
        <w:rPr>
          <w:rFonts w:ascii="Arial" w:hAnsi="Arial"/>
          <w:sz w:val="24"/>
          <w:szCs w:val="24"/>
        </w:rPr>
        <w:t>Information</w:t>
      </w:r>
      <w:proofErr w:type="gramEnd"/>
      <w:r w:rsidRPr="00D90869">
        <w:rPr>
          <w:rFonts w:ascii="Arial" w:hAnsi="Arial"/>
          <w:sz w:val="24"/>
          <w:szCs w:val="24"/>
        </w:rPr>
        <w:t xml:space="preserve"> and data (including the Buyer’s Confidential Information and the Government Data) and any system that could directly or indirectly have an impact on that Information, data and/or the Deliverables;</w:t>
      </w:r>
    </w:p>
    <w:p w14:paraId="209110D7"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bCs/>
          <w:sz w:val="24"/>
          <w:szCs w:val="24"/>
        </w:rPr>
        <w:t>be developed to protect all aspects of the Deliverables</w:t>
      </w:r>
      <w:r w:rsidRPr="00D90869">
        <w:rPr>
          <w:rFonts w:ascii="Arial" w:hAnsi="Arial"/>
          <w:sz w:val="24"/>
          <w:szCs w:val="24"/>
        </w:rPr>
        <w:t xml:space="preserve"> and all processes associated with the provision of the Deliverables, including the Buyer Premises, the Sites,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14:paraId="783FD4E7"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set out the security measures to be implemented and maintained by the Supplier in relation to all aspects of the Deliverables and all processes associated with the provision of the Goods and/or Services and shall at all times comply with and specify security measures and procedures which are sufficient to ensure that the Deliverables comply with the provisions of this Contract;</w:t>
      </w:r>
    </w:p>
    <w:p w14:paraId="43D7A917"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set out the plans for transitioning all security arrangements and responsibilities for the Supplier to meet the full obligations of the security requirements set out in this Contract and</w:t>
      </w:r>
      <w:r>
        <w:rPr>
          <w:rFonts w:ascii="Arial" w:hAnsi="Arial"/>
          <w:sz w:val="24"/>
          <w:szCs w:val="24"/>
        </w:rPr>
        <w:t>, where necessary in accordance with paragraph</w:t>
      </w:r>
      <w:r w:rsidRPr="00D90869">
        <w:rPr>
          <w:rFonts w:ascii="Arial" w:hAnsi="Arial"/>
          <w:sz w:val="24"/>
          <w:szCs w:val="24"/>
        </w:rPr>
        <w:t xml:space="preserve"> </w:t>
      </w:r>
      <w:r>
        <w:rPr>
          <w:rFonts w:ascii="Arial" w:hAnsi="Arial"/>
          <w:sz w:val="24"/>
          <w:szCs w:val="24"/>
        </w:rPr>
        <w:t xml:space="preserve">2.2 </w:t>
      </w:r>
      <w:r w:rsidRPr="00D90869">
        <w:rPr>
          <w:rFonts w:ascii="Arial" w:hAnsi="Arial"/>
          <w:sz w:val="24"/>
          <w:szCs w:val="24"/>
        </w:rPr>
        <w:t>the Security Policy; and</w:t>
      </w:r>
    </w:p>
    <w:p w14:paraId="437EA4E8"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Schedule.</w:t>
      </w:r>
    </w:p>
    <w:p w14:paraId="6C89320B" w14:textId="77777777" w:rsidR="008749C4" w:rsidRPr="00D90869" w:rsidRDefault="008749C4" w:rsidP="00F03298">
      <w:pPr>
        <w:pStyle w:val="GPSL2numberedclause"/>
        <w:keepNext/>
        <w:numPr>
          <w:ilvl w:val="1"/>
          <w:numId w:val="22"/>
        </w:numPr>
        <w:tabs>
          <w:tab w:val="clear" w:pos="1134"/>
        </w:tabs>
        <w:jc w:val="left"/>
        <w:rPr>
          <w:rFonts w:ascii="Arial" w:hAnsi="Arial"/>
          <w:b/>
          <w:sz w:val="24"/>
          <w:szCs w:val="24"/>
        </w:rPr>
      </w:pPr>
      <w:r w:rsidRPr="00D90869">
        <w:rPr>
          <w:rFonts w:ascii="Arial" w:hAnsi="Arial"/>
          <w:b/>
          <w:sz w:val="24"/>
          <w:szCs w:val="24"/>
        </w:rPr>
        <w:t>Development of the Security Management Plan</w:t>
      </w:r>
    </w:p>
    <w:p w14:paraId="6651C110"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Within twenty (20)</w:t>
      </w:r>
      <w:r w:rsidRPr="00D90869">
        <w:rPr>
          <w:rFonts w:ascii="Arial" w:hAnsi="Arial"/>
          <w:b/>
          <w:sz w:val="24"/>
          <w:szCs w:val="24"/>
        </w:rPr>
        <w:t xml:space="preserve"> </w:t>
      </w:r>
      <w:r w:rsidRPr="00D90869">
        <w:rPr>
          <w:rFonts w:ascii="Arial" w:hAnsi="Arial"/>
          <w:sz w:val="24"/>
          <w:szCs w:val="24"/>
        </w:rPr>
        <w:t xml:space="preserve">Working Days after the Start Date and in accordance with Paragraph </w:t>
      </w:r>
      <w:r w:rsidRPr="00D90869">
        <w:rPr>
          <w:rFonts w:ascii="Arial" w:hAnsi="Arial"/>
          <w:sz w:val="24"/>
          <w:szCs w:val="24"/>
        </w:rPr>
        <w:fldChar w:fldCharType="begin"/>
      </w:r>
      <w:r w:rsidRPr="00D90869">
        <w:rPr>
          <w:rFonts w:ascii="Arial" w:hAnsi="Arial"/>
          <w:sz w:val="24"/>
          <w:szCs w:val="24"/>
        </w:rPr>
        <w:instrText xml:space="preserve"> REF _Ref321324115 \n \h  \* MERGEFORMAT </w:instrText>
      </w:r>
      <w:r w:rsidRPr="00D90869">
        <w:rPr>
          <w:rFonts w:ascii="Arial" w:hAnsi="Arial"/>
          <w:sz w:val="24"/>
          <w:szCs w:val="24"/>
        </w:rPr>
      </w:r>
      <w:r w:rsidRPr="00D90869">
        <w:rPr>
          <w:rFonts w:ascii="Arial" w:hAnsi="Arial"/>
          <w:sz w:val="24"/>
          <w:szCs w:val="24"/>
        </w:rPr>
        <w:fldChar w:fldCharType="separate"/>
      </w:r>
      <w:r>
        <w:rPr>
          <w:rFonts w:ascii="Arial" w:hAnsi="Arial"/>
          <w:sz w:val="24"/>
          <w:szCs w:val="24"/>
        </w:rPr>
        <w:t>4.4</w:t>
      </w:r>
      <w:r w:rsidRPr="00D90869">
        <w:rPr>
          <w:rFonts w:ascii="Arial" w:hAnsi="Arial"/>
          <w:sz w:val="24"/>
          <w:szCs w:val="24"/>
        </w:rPr>
        <w:fldChar w:fldCharType="end"/>
      </w:r>
      <w:r w:rsidRPr="00D90869">
        <w:rPr>
          <w:rFonts w:ascii="Arial" w:hAnsi="Arial"/>
          <w:sz w:val="24"/>
          <w:szCs w:val="24"/>
        </w:rPr>
        <w:t xml:space="preserve">, the Supplier shall prepare and deliver to the Buyer for Approval a fully complete and up to date Security Management Plan which will be based on the draft Security Management Plan. </w:t>
      </w:r>
    </w:p>
    <w:p w14:paraId="69686065" w14:textId="190BC092"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lastRenderedPageBreak/>
        <w:t xml:space="preserve">If the Security Management Plan submitted to the Buyer in accordance with Paragraph </w:t>
      </w:r>
      <w:r w:rsidRPr="00D90869">
        <w:rPr>
          <w:rFonts w:ascii="Arial" w:hAnsi="Arial"/>
          <w:sz w:val="24"/>
          <w:szCs w:val="24"/>
        </w:rPr>
        <w:fldChar w:fldCharType="begin"/>
      </w:r>
      <w:r w:rsidRPr="00D90869">
        <w:rPr>
          <w:rFonts w:ascii="Arial" w:hAnsi="Arial"/>
          <w:sz w:val="24"/>
          <w:szCs w:val="24"/>
        </w:rPr>
        <w:instrText xml:space="preserve"> REF _Ref378082723 \r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4.3.1</w:t>
      </w:r>
      <w:r w:rsidRPr="00D90869">
        <w:rPr>
          <w:rFonts w:ascii="Arial" w:hAnsi="Arial"/>
          <w:sz w:val="24"/>
          <w:szCs w:val="24"/>
        </w:rPr>
        <w:fldChar w:fldCharType="end"/>
      </w:r>
      <w:r w:rsidRPr="00D90869">
        <w:rPr>
          <w:rFonts w:ascii="Arial" w:hAnsi="Arial"/>
          <w:sz w:val="24"/>
          <w:szCs w:val="24"/>
        </w:rPr>
        <w:t xml:space="preserve">, or any subsequent revision to it in accordance with Paragraph </w:t>
      </w:r>
      <w:r w:rsidRPr="00D90869">
        <w:rPr>
          <w:rFonts w:ascii="Arial" w:hAnsi="Arial"/>
          <w:sz w:val="24"/>
          <w:szCs w:val="24"/>
        </w:rPr>
        <w:fldChar w:fldCharType="begin"/>
      </w:r>
      <w:r w:rsidRPr="00D90869">
        <w:rPr>
          <w:rFonts w:ascii="Arial" w:hAnsi="Arial"/>
          <w:sz w:val="24"/>
          <w:szCs w:val="24"/>
        </w:rPr>
        <w:instrText xml:space="preserve"> REF _Ref321324115 \n \h  \* MERGEFORMAT </w:instrText>
      </w:r>
      <w:r w:rsidRPr="00D90869">
        <w:rPr>
          <w:rFonts w:ascii="Arial" w:hAnsi="Arial"/>
          <w:sz w:val="24"/>
          <w:szCs w:val="24"/>
        </w:rPr>
      </w:r>
      <w:r w:rsidRPr="00D90869">
        <w:rPr>
          <w:rFonts w:ascii="Arial" w:hAnsi="Arial"/>
          <w:sz w:val="24"/>
          <w:szCs w:val="24"/>
        </w:rPr>
        <w:fldChar w:fldCharType="separate"/>
      </w:r>
      <w:r>
        <w:rPr>
          <w:rFonts w:ascii="Arial" w:hAnsi="Arial"/>
          <w:sz w:val="24"/>
          <w:szCs w:val="24"/>
        </w:rPr>
        <w:t>4.4</w:t>
      </w:r>
      <w:r w:rsidRPr="00D90869">
        <w:rPr>
          <w:rFonts w:ascii="Arial" w:hAnsi="Arial"/>
          <w:sz w:val="24"/>
          <w:szCs w:val="24"/>
        </w:rPr>
        <w:fldChar w:fldCharType="end"/>
      </w:r>
      <w:r w:rsidRPr="00D90869">
        <w:rPr>
          <w:rFonts w:ascii="Arial" w:hAnsi="Arial"/>
          <w:sz w:val="24"/>
          <w:szCs w:val="24"/>
        </w:rPr>
        <w:t xml:space="preserve">, is Approved it will be adopted immediately and will replace the previous version of the Security Management Plan and thereafter operated and maintained in accordance with this Schedule. If the Security Management Plan is </w:t>
      </w:r>
      <w:r w:rsidRPr="00D90869">
        <w:rPr>
          <w:rFonts w:ascii="Arial" w:eastAsia="STZhongsong" w:hAnsi="Arial"/>
          <w:sz w:val="24"/>
          <w:szCs w:val="24"/>
        </w:rPr>
        <w:t xml:space="preserve">not Approved, the Supplier shall amend it within ten (10) Working Days of a notice of non-approval from the Buyer and re-submit to the Buyer for Approval. The Parties will use all reasonable endeavours to ensure that the approval process takes as little time as possible </w:t>
      </w:r>
      <w:r w:rsidR="00C6320D" w:rsidRPr="00D90869">
        <w:rPr>
          <w:rFonts w:ascii="Arial" w:eastAsia="STZhongsong" w:hAnsi="Arial"/>
          <w:sz w:val="24"/>
          <w:szCs w:val="24"/>
        </w:rPr>
        <w:t>and, in any event,</w:t>
      </w:r>
      <w:r w:rsidRPr="00D90869">
        <w:rPr>
          <w:rFonts w:ascii="Arial" w:eastAsia="STZhongsong" w:hAnsi="Arial"/>
          <w:sz w:val="24"/>
          <w:szCs w:val="24"/>
        </w:rPr>
        <w:t xml:space="preserve"> no longer than fifteen (15) Working Days from the date of its first submission to the Buyer. If the Buyer does not approve the Security Management Plan following its resubmission, the matter will be resolved in accordance with the Dispute Resolution Procedure. </w:t>
      </w:r>
    </w:p>
    <w:p w14:paraId="6446FDDF" w14:textId="124F2B90"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eastAsia="STZhongsong" w:hAnsi="Arial"/>
          <w:sz w:val="24"/>
          <w:szCs w:val="24"/>
        </w:rPr>
        <w:t xml:space="preserve">The Buyer shall not unreasonably withhold or delay its decision to Approve or not the Security Management Plan pursuant to Paragraph </w:t>
      </w:r>
      <w:r w:rsidRPr="00D90869">
        <w:rPr>
          <w:rFonts w:ascii="Arial" w:hAnsi="Arial"/>
          <w:sz w:val="24"/>
          <w:szCs w:val="24"/>
        </w:rPr>
        <w:fldChar w:fldCharType="begin"/>
      </w:r>
      <w:r w:rsidRPr="00D90869">
        <w:rPr>
          <w:rFonts w:ascii="Arial" w:hAnsi="Arial"/>
          <w:sz w:val="24"/>
          <w:szCs w:val="24"/>
        </w:rPr>
        <w:instrText xml:space="preserve"> REF _Ref349211056 \n \h  \* MERGEFORMAT </w:instrText>
      </w:r>
      <w:r w:rsidRPr="00D90869">
        <w:rPr>
          <w:rFonts w:ascii="Arial" w:hAnsi="Arial"/>
          <w:sz w:val="24"/>
          <w:szCs w:val="24"/>
        </w:rPr>
      </w:r>
      <w:r w:rsidRPr="00D90869">
        <w:rPr>
          <w:rFonts w:ascii="Arial" w:hAnsi="Arial"/>
          <w:sz w:val="24"/>
          <w:szCs w:val="24"/>
        </w:rPr>
        <w:fldChar w:fldCharType="separate"/>
      </w:r>
      <w:r w:rsidRPr="00D90869">
        <w:rPr>
          <w:rStyle w:val="GPSL3numberedclauseChar"/>
          <w:rFonts w:ascii="Arial" w:hAnsi="Arial"/>
          <w:sz w:val="24"/>
          <w:szCs w:val="24"/>
        </w:rPr>
        <w:t>4.3.2</w:t>
      </w:r>
      <w:r w:rsidRPr="00D90869">
        <w:rPr>
          <w:rFonts w:ascii="Arial" w:hAnsi="Arial"/>
          <w:sz w:val="24"/>
          <w:szCs w:val="24"/>
        </w:rPr>
        <w:fldChar w:fldCharType="end"/>
      </w:r>
      <w:r w:rsidRPr="00D90869">
        <w:rPr>
          <w:rFonts w:ascii="Arial" w:hAnsi="Arial"/>
          <w:sz w:val="24"/>
          <w:szCs w:val="24"/>
        </w:rPr>
        <w:t xml:space="preserve">. </w:t>
      </w:r>
      <w:r w:rsidR="00C6320D" w:rsidRPr="00D90869">
        <w:rPr>
          <w:rFonts w:ascii="Arial" w:hAnsi="Arial"/>
          <w:sz w:val="24"/>
          <w:szCs w:val="24"/>
        </w:rPr>
        <w:t>However,</w:t>
      </w:r>
      <w:r w:rsidRPr="00D90869">
        <w:rPr>
          <w:rFonts w:ascii="Arial" w:hAnsi="Arial"/>
          <w:sz w:val="24"/>
          <w:szCs w:val="24"/>
        </w:rPr>
        <w:t xml:space="preserve"> a refusal by the Buyer to Approve the Security Management Plan on the grounds that it does not comply with the requirements set out in Paragraph </w:t>
      </w:r>
      <w:r w:rsidRPr="00D90869">
        <w:rPr>
          <w:rFonts w:ascii="Arial" w:hAnsi="Arial"/>
          <w:sz w:val="24"/>
          <w:szCs w:val="24"/>
        </w:rPr>
        <w:fldChar w:fldCharType="begin"/>
      </w:r>
      <w:r w:rsidRPr="00D90869">
        <w:rPr>
          <w:rFonts w:ascii="Arial" w:hAnsi="Arial"/>
          <w:sz w:val="24"/>
          <w:szCs w:val="24"/>
        </w:rPr>
        <w:instrText xml:space="preserve"> REF _Ref321324153 \n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4.2</w:t>
      </w:r>
      <w:r w:rsidRPr="00D90869">
        <w:rPr>
          <w:rFonts w:ascii="Arial" w:hAnsi="Arial"/>
          <w:sz w:val="24"/>
          <w:szCs w:val="24"/>
        </w:rPr>
        <w:fldChar w:fldCharType="end"/>
      </w:r>
      <w:r w:rsidRPr="00D90869">
        <w:rPr>
          <w:rFonts w:ascii="Arial" w:hAnsi="Arial"/>
          <w:sz w:val="24"/>
          <w:szCs w:val="24"/>
        </w:rPr>
        <w:t xml:space="preserve"> shall be deemed to be reasonable.</w:t>
      </w:r>
    </w:p>
    <w:p w14:paraId="12864588"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Approval by the Buyer of the Security Management Plan pursuant to Paragraph </w:t>
      </w:r>
      <w:r w:rsidRPr="00D90869">
        <w:rPr>
          <w:rFonts w:ascii="Arial" w:hAnsi="Arial"/>
          <w:sz w:val="24"/>
          <w:szCs w:val="24"/>
        </w:rPr>
        <w:fldChar w:fldCharType="begin"/>
      </w:r>
      <w:r w:rsidRPr="00D90869">
        <w:rPr>
          <w:rFonts w:ascii="Arial" w:hAnsi="Arial"/>
          <w:sz w:val="24"/>
          <w:szCs w:val="24"/>
        </w:rPr>
        <w:instrText xml:space="preserve"> REF _Ref378081114 \r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4.3.2</w:t>
      </w:r>
      <w:r w:rsidRPr="00D90869">
        <w:rPr>
          <w:rFonts w:ascii="Arial" w:hAnsi="Arial"/>
          <w:sz w:val="24"/>
          <w:szCs w:val="24"/>
        </w:rPr>
        <w:fldChar w:fldCharType="end"/>
      </w:r>
      <w:r w:rsidRPr="00D90869">
        <w:rPr>
          <w:rFonts w:ascii="Arial" w:hAnsi="Arial"/>
          <w:sz w:val="24"/>
          <w:szCs w:val="24"/>
        </w:rPr>
        <w:t xml:space="preserve"> or of any change to the Security Management Plan in accordance with Paragraph </w:t>
      </w:r>
      <w:r w:rsidRPr="00D90869">
        <w:rPr>
          <w:rFonts w:ascii="Arial" w:hAnsi="Arial"/>
          <w:sz w:val="24"/>
          <w:szCs w:val="24"/>
        </w:rPr>
        <w:fldChar w:fldCharType="begin"/>
      </w:r>
      <w:r w:rsidRPr="00D90869">
        <w:rPr>
          <w:rFonts w:ascii="Arial" w:hAnsi="Arial"/>
          <w:sz w:val="24"/>
          <w:szCs w:val="24"/>
        </w:rPr>
        <w:instrText xml:space="preserve"> REF _Ref321324115 \n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4.4</w:t>
      </w:r>
      <w:r w:rsidRPr="00D90869">
        <w:rPr>
          <w:rFonts w:ascii="Arial" w:hAnsi="Arial"/>
          <w:sz w:val="24"/>
          <w:szCs w:val="24"/>
        </w:rPr>
        <w:fldChar w:fldCharType="end"/>
      </w:r>
      <w:r w:rsidRPr="00D90869">
        <w:rPr>
          <w:rFonts w:ascii="Arial" w:hAnsi="Arial"/>
          <w:sz w:val="24"/>
          <w:szCs w:val="24"/>
        </w:rPr>
        <w:t xml:space="preserve"> shall not relieve the Supplier of its obligations under this Schedule. </w:t>
      </w:r>
    </w:p>
    <w:p w14:paraId="44262D00" w14:textId="77777777" w:rsidR="008749C4" w:rsidRPr="00D90869" w:rsidRDefault="008749C4" w:rsidP="00F03298">
      <w:pPr>
        <w:pStyle w:val="GPSL2numberedclause"/>
        <w:keepNext/>
        <w:numPr>
          <w:ilvl w:val="1"/>
          <w:numId w:val="22"/>
        </w:numPr>
        <w:tabs>
          <w:tab w:val="clear" w:pos="1134"/>
        </w:tabs>
        <w:jc w:val="left"/>
        <w:rPr>
          <w:rFonts w:ascii="Arial" w:hAnsi="Arial"/>
          <w:b/>
          <w:sz w:val="24"/>
          <w:szCs w:val="24"/>
        </w:rPr>
      </w:pPr>
      <w:r w:rsidRPr="00D90869">
        <w:rPr>
          <w:rFonts w:ascii="Arial" w:hAnsi="Arial"/>
          <w:b/>
          <w:sz w:val="24"/>
          <w:szCs w:val="24"/>
        </w:rPr>
        <w:t>Amendment of the Security Management Plan</w:t>
      </w:r>
    </w:p>
    <w:p w14:paraId="0799347E" w14:textId="77777777" w:rsidR="008749C4" w:rsidRPr="00D90869" w:rsidRDefault="008749C4" w:rsidP="00F03298">
      <w:pPr>
        <w:pStyle w:val="GPSL3numberedclause"/>
        <w:keepNext/>
        <w:numPr>
          <w:ilvl w:val="2"/>
          <w:numId w:val="22"/>
        </w:numPr>
        <w:tabs>
          <w:tab w:val="clear" w:pos="1985"/>
          <w:tab w:val="clear" w:pos="2127"/>
        </w:tabs>
        <w:jc w:val="left"/>
        <w:rPr>
          <w:rFonts w:ascii="Arial" w:hAnsi="Arial"/>
          <w:sz w:val="24"/>
          <w:szCs w:val="24"/>
        </w:rPr>
      </w:pPr>
      <w:r w:rsidRPr="00D90869">
        <w:rPr>
          <w:rFonts w:ascii="Arial" w:hAnsi="Arial"/>
          <w:sz w:val="24"/>
          <w:szCs w:val="24"/>
        </w:rPr>
        <w:t>The Security Management Plan shall be fully reviewed and updated by the Supplier at least annually to reflect:</w:t>
      </w:r>
    </w:p>
    <w:p w14:paraId="1B7F70EF"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emerging changes in Good Industry Practice;</w:t>
      </w:r>
    </w:p>
    <w:p w14:paraId="031C4C48"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 xml:space="preserve">any change or proposed change to the Deliverables and/or associated processes; </w:t>
      </w:r>
    </w:p>
    <w:p w14:paraId="6FA71642" w14:textId="77777777" w:rsidR="008749C4" w:rsidRPr="00D90869" w:rsidRDefault="008749C4" w:rsidP="00F03298">
      <w:pPr>
        <w:pStyle w:val="GPSL4numberedclause"/>
        <w:numPr>
          <w:ilvl w:val="3"/>
          <w:numId w:val="22"/>
        </w:numPr>
        <w:jc w:val="left"/>
        <w:rPr>
          <w:rFonts w:ascii="Arial" w:hAnsi="Arial"/>
          <w:sz w:val="24"/>
          <w:szCs w:val="24"/>
        </w:rPr>
      </w:pPr>
      <w:r>
        <w:rPr>
          <w:rFonts w:ascii="Arial" w:hAnsi="Arial"/>
          <w:sz w:val="24"/>
          <w:szCs w:val="24"/>
        </w:rPr>
        <w:t xml:space="preserve">where necessary in accordance with paragraph 2.2, </w:t>
      </w:r>
      <w:r w:rsidRPr="00D90869">
        <w:rPr>
          <w:rFonts w:ascii="Arial" w:hAnsi="Arial"/>
          <w:sz w:val="24"/>
          <w:szCs w:val="24"/>
        </w:rPr>
        <w:t xml:space="preserve">any change to the Security Policy; </w:t>
      </w:r>
    </w:p>
    <w:p w14:paraId="780DD358"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any new perceived or changed security threats; and</w:t>
      </w:r>
    </w:p>
    <w:p w14:paraId="4571C0FE"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any reasonable change in requirements requested by the Buyer.</w:t>
      </w:r>
    </w:p>
    <w:p w14:paraId="3805AB03"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The Supplier shall provide the Buyer with the results of such reviews as soon as reasonably practicable after their completion and amendment of the Security Management Plan at no additional cost to the Buyer. The results of the review shall include, without limitation:</w:t>
      </w:r>
    </w:p>
    <w:p w14:paraId="4C7E6AA8"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suggested improvements to the effectiveness of the Security Management Plan;</w:t>
      </w:r>
    </w:p>
    <w:p w14:paraId="28CE7D55"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updates to the risk assessments; and</w:t>
      </w:r>
    </w:p>
    <w:p w14:paraId="14AAF89A"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lastRenderedPageBreak/>
        <w:t>suggested improvements in measuring the effectiveness of controls.</w:t>
      </w:r>
    </w:p>
    <w:p w14:paraId="7E0FF3CC"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 xml:space="preserve">Subject to Paragraph </w:t>
      </w:r>
      <w:r w:rsidRPr="00D90869">
        <w:rPr>
          <w:rFonts w:ascii="Arial" w:hAnsi="Arial"/>
          <w:sz w:val="24"/>
          <w:szCs w:val="24"/>
        </w:rPr>
        <w:fldChar w:fldCharType="begin"/>
      </w:r>
      <w:r w:rsidRPr="00D90869">
        <w:rPr>
          <w:rFonts w:ascii="Arial" w:hAnsi="Arial"/>
          <w:sz w:val="24"/>
          <w:szCs w:val="24"/>
        </w:rPr>
        <w:instrText xml:space="preserve"> REF _Ref378082914 \r \h  \* MERGEFORMAT </w:instrText>
      </w:r>
      <w:r w:rsidRPr="00D90869">
        <w:rPr>
          <w:rFonts w:ascii="Arial" w:hAnsi="Arial"/>
          <w:sz w:val="24"/>
          <w:szCs w:val="24"/>
        </w:rPr>
      </w:r>
      <w:r w:rsidRPr="00D90869">
        <w:rPr>
          <w:rFonts w:ascii="Arial" w:hAnsi="Arial"/>
          <w:sz w:val="24"/>
          <w:szCs w:val="24"/>
        </w:rPr>
        <w:fldChar w:fldCharType="separate"/>
      </w:r>
      <w:r>
        <w:rPr>
          <w:rFonts w:ascii="Arial" w:hAnsi="Arial"/>
          <w:sz w:val="24"/>
          <w:szCs w:val="24"/>
        </w:rPr>
        <w:t>4.4.4</w:t>
      </w:r>
      <w:r w:rsidRPr="00D90869">
        <w:rPr>
          <w:rFonts w:ascii="Arial" w:hAnsi="Arial"/>
          <w:sz w:val="24"/>
          <w:szCs w:val="24"/>
        </w:rPr>
        <w:fldChar w:fldCharType="end"/>
      </w:r>
      <w:r w:rsidRPr="00D90869">
        <w:rPr>
          <w:rFonts w:ascii="Arial" w:hAnsi="Arial"/>
          <w:sz w:val="24"/>
          <w:szCs w:val="24"/>
        </w:rPr>
        <w:t xml:space="preserve">, any change or amendment which the Supplier proposes to make to the Security Management Plan (as a result of a review carried out in accordance with Paragraph </w:t>
      </w:r>
      <w:r w:rsidRPr="00D90869">
        <w:rPr>
          <w:rFonts w:ascii="Arial" w:hAnsi="Arial"/>
          <w:sz w:val="24"/>
          <w:szCs w:val="24"/>
        </w:rPr>
        <w:fldChar w:fldCharType="begin"/>
      </w:r>
      <w:r w:rsidRPr="00D90869">
        <w:rPr>
          <w:rFonts w:ascii="Arial" w:hAnsi="Arial"/>
          <w:sz w:val="24"/>
          <w:szCs w:val="24"/>
        </w:rPr>
        <w:instrText xml:space="preserve"> REF _Ref378081351 \r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4.4.1</w:t>
      </w:r>
      <w:r w:rsidRPr="00D90869">
        <w:rPr>
          <w:rFonts w:ascii="Arial" w:hAnsi="Arial"/>
          <w:sz w:val="24"/>
          <w:szCs w:val="24"/>
        </w:rPr>
        <w:fldChar w:fldCharType="end"/>
      </w:r>
      <w:r w:rsidRPr="00D90869">
        <w:rPr>
          <w:rFonts w:ascii="Arial" w:hAnsi="Arial"/>
          <w:sz w:val="24"/>
          <w:szCs w:val="24"/>
        </w:rPr>
        <w:t>, a request by the Buyer or otherwise) shall be subject to the Variation Procedure.</w:t>
      </w:r>
    </w:p>
    <w:p w14:paraId="4508E0BB" w14:textId="77777777" w:rsidR="008749C4" w:rsidRPr="00D90869" w:rsidRDefault="008749C4" w:rsidP="00F03298">
      <w:pPr>
        <w:pStyle w:val="GPSL3numberedclause"/>
        <w:numPr>
          <w:ilvl w:val="2"/>
          <w:numId w:val="22"/>
        </w:numPr>
        <w:tabs>
          <w:tab w:val="clear" w:pos="1985"/>
          <w:tab w:val="clear" w:pos="2127"/>
        </w:tabs>
        <w:jc w:val="left"/>
        <w:rPr>
          <w:rFonts w:ascii="Arial" w:hAnsi="Arial"/>
          <w:sz w:val="24"/>
          <w:szCs w:val="24"/>
        </w:rPr>
      </w:pPr>
      <w:r w:rsidRPr="00D90869">
        <w:rPr>
          <w:rFonts w:ascii="Arial" w:hAnsi="Arial"/>
          <w:sz w:val="24"/>
          <w:szCs w:val="24"/>
        </w:rPr>
        <w:t>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00A23716" w14:textId="77777777" w:rsidR="008749C4" w:rsidRPr="007B3184" w:rsidRDefault="008749C4" w:rsidP="00F03298">
      <w:pPr>
        <w:pStyle w:val="GPSL1SCHEDULEHeading"/>
        <w:keepNext/>
        <w:numPr>
          <w:ilvl w:val="0"/>
          <w:numId w:val="22"/>
        </w:numPr>
        <w:tabs>
          <w:tab w:val="clear" w:pos="142"/>
        </w:tabs>
        <w:spacing w:before="240"/>
        <w:jc w:val="left"/>
        <w:rPr>
          <w:rFonts w:ascii="Arial Bold" w:hAnsi="Arial Bold" w:hint="eastAsia"/>
          <w:caps w:val="0"/>
          <w:sz w:val="24"/>
          <w:szCs w:val="24"/>
        </w:rPr>
      </w:pPr>
      <w:r>
        <w:rPr>
          <w:rFonts w:ascii="Arial Bold" w:hAnsi="Arial Bold"/>
          <w:caps w:val="0"/>
          <w:sz w:val="24"/>
          <w:szCs w:val="24"/>
        </w:rPr>
        <w:t>Security breach</w:t>
      </w:r>
    </w:p>
    <w:p w14:paraId="6A27EF9A" w14:textId="77777777" w:rsidR="008749C4" w:rsidRPr="00D90869" w:rsidRDefault="008749C4" w:rsidP="00F03298">
      <w:pPr>
        <w:pStyle w:val="GPSL2numberedclause"/>
        <w:numPr>
          <w:ilvl w:val="1"/>
          <w:numId w:val="22"/>
        </w:numPr>
        <w:jc w:val="left"/>
        <w:rPr>
          <w:rFonts w:ascii="Arial" w:hAnsi="Arial"/>
          <w:sz w:val="24"/>
          <w:szCs w:val="24"/>
        </w:rPr>
      </w:pPr>
      <w:r w:rsidRPr="00D90869">
        <w:rPr>
          <w:rFonts w:ascii="Arial" w:hAnsi="Arial"/>
          <w:sz w:val="24"/>
          <w:szCs w:val="24"/>
        </w:rPr>
        <w:t>Either Party shall notify the other in accordance with the agreed security incident management process (as detailed in the Security Management Plan) upon becoming aware of any Breach of Security or any potential or attempted Breach of Security.</w:t>
      </w:r>
    </w:p>
    <w:p w14:paraId="191FD206" w14:textId="77777777" w:rsidR="008749C4" w:rsidRPr="00D90869" w:rsidRDefault="008749C4" w:rsidP="00F03298">
      <w:pPr>
        <w:pStyle w:val="GPSL2numberedclause"/>
        <w:keepNext/>
        <w:numPr>
          <w:ilvl w:val="1"/>
          <w:numId w:val="22"/>
        </w:numPr>
        <w:jc w:val="left"/>
        <w:rPr>
          <w:rFonts w:ascii="Arial" w:hAnsi="Arial"/>
          <w:sz w:val="24"/>
          <w:szCs w:val="24"/>
        </w:rPr>
      </w:pPr>
      <w:r w:rsidRPr="00D90869">
        <w:rPr>
          <w:rFonts w:ascii="Arial" w:hAnsi="Arial"/>
          <w:sz w:val="24"/>
          <w:szCs w:val="24"/>
        </w:rPr>
        <w:t xml:space="preserve">Without prejudice to the security incident management process, upon becoming aware of any of the circumstances referred to in Paragraph </w:t>
      </w:r>
      <w:r w:rsidRPr="00D90869">
        <w:rPr>
          <w:rFonts w:ascii="Arial" w:hAnsi="Arial"/>
          <w:sz w:val="24"/>
          <w:szCs w:val="24"/>
        </w:rPr>
        <w:fldChar w:fldCharType="begin"/>
      </w:r>
      <w:r w:rsidRPr="00D90869">
        <w:rPr>
          <w:rFonts w:ascii="Arial" w:hAnsi="Arial"/>
          <w:sz w:val="24"/>
          <w:szCs w:val="24"/>
        </w:rPr>
        <w:instrText xml:space="preserve"> REF _Ref321324276 \n \h  \* MERGEFORMAT </w:instrText>
      </w:r>
      <w:r w:rsidRPr="00D90869">
        <w:rPr>
          <w:rFonts w:ascii="Arial" w:hAnsi="Arial"/>
          <w:sz w:val="24"/>
          <w:szCs w:val="24"/>
        </w:rPr>
      </w:r>
      <w:r w:rsidRPr="00D90869">
        <w:rPr>
          <w:rFonts w:ascii="Arial" w:hAnsi="Arial"/>
          <w:sz w:val="24"/>
          <w:szCs w:val="24"/>
        </w:rPr>
        <w:fldChar w:fldCharType="separate"/>
      </w:r>
      <w:r w:rsidRPr="00D90869">
        <w:rPr>
          <w:rFonts w:ascii="Arial" w:hAnsi="Arial"/>
          <w:sz w:val="24"/>
          <w:szCs w:val="24"/>
        </w:rPr>
        <w:t>5.1</w:t>
      </w:r>
      <w:r w:rsidRPr="00D90869">
        <w:rPr>
          <w:rFonts w:ascii="Arial" w:hAnsi="Arial"/>
          <w:sz w:val="24"/>
          <w:szCs w:val="24"/>
        </w:rPr>
        <w:fldChar w:fldCharType="end"/>
      </w:r>
      <w:r w:rsidRPr="00D90869">
        <w:rPr>
          <w:rFonts w:ascii="Arial" w:hAnsi="Arial"/>
          <w:sz w:val="24"/>
          <w:szCs w:val="24"/>
        </w:rPr>
        <w:t>, the Supplier shall:</w:t>
      </w:r>
    </w:p>
    <w:p w14:paraId="74C8DE68" w14:textId="77777777" w:rsidR="008749C4" w:rsidRPr="00D90869" w:rsidRDefault="008749C4" w:rsidP="00F03298">
      <w:pPr>
        <w:pStyle w:val="GPSL3numberedclause"/>
        <w:numPr>
          <w:ilvl w:val="1"/>
          <w:numId w:val="22"/>
        </w:numPr>
        <w:jc w:val="left"/>
        <w:rPr>
          <w:rFonts w:ascii="Arial" w:hAnsi="Arial"/>
          <w:sz w:val="24"/>
          <w:szCs w:val="24"/>
        </w:rPr>
      </w:pPr>
      <w:r w:rsidRPr="00D90869">
        <w:rPr>
          <w:rFonts w:ascii="Arial" w:hAnsi="Arial"/>
          <w:sz w:val="24"/>
          <w:szCs w:val="24"/>
        </w:rPr>
        <w:t>immediately take all reasonable steps (which shall include any action or changes reasonably required by the Buyer) necessary to:</w:t>
      </w:r>
    </w:p>
    <w:p w14:paraId="59093EC1"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minimise the extent of actual or potential harm caused by any Breach of Security;</w:t>
      </w:r>
    </w:p>
    <w:p w14:paraId="52B95F6F"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 xml:space="preserve">remedy such Breach of Security to the extent possible and protect the integrity of the Buyer and the provision of the Goods and/or Services to the extent within its control against any such Breach of Security or attempted Breach of Security; </w:t>
      </w:r>
    </w:p>
    <w:p w14:paraId="2C8EFFB0"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prevent an equivalent breach in the future exploiting the same cause failure; and</w:t>
      </w:r>
    </w:p>
    <w:p w14:paraId="04F3DF07" w14:textId="77777777" w:rsidR="008749C4" w:rsidRPr="00D90869" w:rsidRDefault="008749C4" w:rsidP="00F03298">
      <w:pPr>
        <w:pStyle w:val="GPSL4numberedclause"/>
        <w:numPr>
          <w:ilvl w:val="3"/>
          <w:numId w:val="22"/>
        </w:numPr>
        <w:jc w:val="left"/>
        <w:rPr>
          <w:rFonts w:ascii="Arial" w:hAnsi="Arial"/>
          <w:sz w:val="24"/>
          <w:szCs w:val="24"/>
        </w:rPr>
      </w:pPr>
      <w:r w:rsidRPr="00D90869">
        <w:rPr>
          <w:rFonts w:ascii="Arial" w:hAnsi="Arial"/>
          <w:sz w:val="24"/>
          <w:szCs w:val="24"/>
        </w:rPr>
        <w:t>as soon as reasonably practicable provide to the Buyer, where the Buyer so requests, full details (using the reporting mechanism defined by the Security Management Plan) of the Breach of Security or attempted Breach of Security, including a cause analysis where required by the Buyer.</w:t>
      </w:r>
    </w:p>
    <w:p w14:paraId="1ABFCC16" w14:textId="178C5A8F" w:rsidR="008749C4" w:rsidRDefault="008749C4" w:rsidP="00F03298">
      <w:pPr>
        <w:pStyle w:val="GPSL2numberedclause"/>
        <w:numPr>
          <w:ilvl w:val="1"/>
          <w:numId w:val="22"/>
        </w:numPr>
        <w:jc w:val="left"/>
        <w:rPr>
          <w:rFonts w:ascii="Arial" w:hAnsi="Arial"/>
          <w:sz w:val="24"/>
          <w:szCs w:val="24"/>
        </w:rPr>
      </w:pPr>
      <w:r w:rsidRPr="00D90869">
        <w:rPr>
          <w:rFonts w:ascii="Arial" w:hAnsi="Arial"/>
          <w:sz w:val="24"/>
          <w:szCs w:val="24"/>
        </w:rPr>
        <w:t xml:space="preserve">In the event that any action is taken in response to a Breach of Security or potential or attempted Breach of Security that demonstrates non-compliance of the Security Management Plan with the Security </w:t>
      </w:r>
      <w:r>
        <w:rPr>
          <w:rFonts w:ascii="Arial" w:hAnsi="Arial"/>
          <w:sz w:val="24"/>
          <w:szCs w:val="24"/>
        </w:rPr>
        <w:t>P</w:t>
      </w:r>
      <w:r w:rsidRPr="00D90869">
        <w:rPr>
          <w:rFonts w:ascii="Arial" w:hAnsi="Arial"/>
          <w:sz w:val="24"/>
          <w:szCs w:val="24"/>
        </w:rPr>
        <w:t xml:space="preserve">olicy </w:t>
      </w:r>
      <w:r>
        <w:rPr>
          <w:rFonts w:ascii="Arial" w:hAnsi="Arial"/>
          <w:sz w:val="24"/>
          <w:szCs w:val="24"/>
        </w:rPr>
        <w:t xml:space="preserve">(where relevant in accordance with paragraph 2.2) </w:t>
      </w:r>
      <w:r w:rsidRPr="00D90869">
        <w:rPr>
          <w:rFonts w:ascii="Arial" w:hAnsi="Arial"/>
          <w:sz w:val="24"/>
          <w:szCs w:val="24"/>
        </w:rPr>
        <w:t xml:space="preserve">or the requirements of this Schedule, then any required change to the Security Management Plan shall be at no cost to the Buyer. </w:t>
      </w:r>
    </w:p>
    <w:p w14:paraId="5C817F31" w14:textId="1626F812" w:rsidR="00922324" w:rsidRPr="00922324" w:rsidRDefault="00CF1A4F" w:rsidP="00CF1A4F">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 w:val="24"/>
          <w:szCs w:val="24"/>
        </w:rPr>
      </w:pPr>
      <w:r>
        <w:rPr>
          <w:rFonts w:ascii="Arial" w:hAnsi="Arial" w:cs="Arial"/>
          <w:b/>
          <w:color w:val="000000"/>
          <w:sz w:val="24"/>
          <w:szCs w:val="24"/>
        </w:rPr>
        <w:lastRenderedPageBreak/>
        <w:t>6.</w:t>
      </w:r>
      <w:r w:rsidR="00922324" w:rsidRPr="00922324">
        <w:rPr>
          <w:rFonts w:ascii="Arial" w:hAnsi="Arial" w:cs="Arial"/>
          <w:b/>
          <w:color w:val="000000"/>
          <w:sz w:val="24"/>
          <w:szCs w:val="24"/>
        </w:rPr>
        <w:t>Departmental Security Standards for Business Services and ICT Contracts</w:t>
      </w:r>
    </w:p>
    <w:p w14:paraId="6EF9569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rPr>
      </w:pPr>
    </w:p>
    <w:tbl>
      <w:tblPr>
        <w:tblStyle w:val="TableGrid10"/>
        <w:tblW w:w="9965" w:type="dxa"/>
        <w:tblLayout w:type="fixed"/>
        <w:tblLook w:val="01E0" w:firstRow="1" w:lastRow="1" w:firstColumn="1" w:lastColumn="1" w:noHBand="0" w:noVBand="0"/>
      </w:tblPr>
      <w:tblGrid>
        <w:gridCol w:w="4644"/>
        <w:gridCol w:w="5321"/>
      </w:tblGrid>
      <w:tr w:rsidR="00922324" w:rsidRPr="00922324" w14:paraId="7DC9240D" w14:textId="77777777" w:rsidTr="0C41111D">
        <w:trPr>
          <w:trHeight w:val="850"/>
        </w:trPr>
        <w:tc>
          <w:tcPr>
            <w:tcW w:w="4644" w:type="dxa"/>
          </w:tcPr>
          <w:p w14:paraId="6E7BA5E3"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rFonts w:ascii="Arial" w:hAnsi="Arial" w:cs="Arial"/>
                <w:color w:val="000000"/>
                <w:sz w:val="24"/>
                <w:szCs w:val="28"/>
              </w:rPr>
            </w:pPr>
            <w:r w:rsidRPr="00922324">
              <w:rPr>
                <w:rFonts w:ascii="Arial" w:hAnsi="Arial" w:cs="Arial"/>
                <w:color w:val="000000"/>
                <w:sz w:val="24"/>
                <w:szCs w:val="28"/>
              </w:rPr>
              <w:t>“BPSS”</w:t>
            </w:r>
          </w:p>
          <w:p w14:paraId="1897D6CD"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hanging="720"/>
              <w:rPr>
                <w:rFonts w:ascii="Arial" w:hAnsi="Arial" w:cs="Arial"/>
                <w:color w:val="000000"/>
                <w:sz w:val="24"/>
                <w:szCs w:val="28"/>
              </w:rPr>
            </w:pPr>
            <w:r w:rsidRPr="00922324">
              <w:rPr>
                <w:rFonts w:ascii="Arial" w:hAnsi="Arial" w:cs="Arial"/>
                <w:color w:val="000000"/>
                <w:sz w:val="24"/>
                <w:szCs w:val="28"/>
              </w:rPr>
              <w:t>“Baseline Personnel Security Standard”</w:t>
            </w:r>
          </w:p>
        </w:tc>
        <w:tc>
          <w:tcPr>
            <w:tcW w:w="5321" w:type="dxa"/>
          </w:tcPr>
          <w:p w14:paraId="14182827" w14:textId="77777777" w:rsidR="00922324" w:rsidRPr="00922324" w:rsidRDefault="00922324" w:rsidP="00922324">
            <w:pPr>
              <w:rPr>
                <w:rFonts w:ascii="Arial" w:hAnsi="Arial" w:cs="Arial"/>
                <w:color w:val="000000"/>
                <w:sz w:val="24"/>
                <w:szCs w:val="28"/>
              </w:rPr>
            </w:pPr>
            <w:r w:rsidRPr="00922324">
              <w:rPr>
                <w:rFonts w:ascii="Arial" w:hAnsi="Arial" w:cs="Arial"/>
                <w:color w:val="000000"/>
                <w:sz w:val="24"/>
                <w:szCs w:val="28"/>
              </w:rPr>
              <w:t xml:space="preserve">means the Government’s HMG Baseline Personal Security Standard . Further information can be found at: </w:t>
            </w:r>
            <w:hyperlink r:id="rId35" w:history="1">
              <w:r w:rsidRPr="00922324">
                <w:rPr>
                  <w:rFonts w:ascii="Arial" w:hAnsi="Arial" w:cs="Arial"/>
                  <w:color w:val="0000FF"/>
                  <w:sz w:val="24"/>
                  <w:szCs w:val="28"/>
                  <w:u w:val="single"/>
                </w:rPr>
                <w:t>https://www.gov.uk/government/publications/government-baseline-personnel-security-standard</w:t>
              </w:r>
            </w:hyperlink>
          </w:p>
        </w:tc>
      </w:tr>
      <w:tr w:rsidR="00922324" w:rsidRPr="00922324" w14:paraId="56863C8E" w14:textId="77777777" w:rsidTr="0C41111D">
        <w:trPr>
          <w:trHeight w:val="2268"/>
        </w:trPr>
        <w:tc>
          <w:tcPr>
            <w:tcW w:w="4644" w:type="dxa"/>
          </w:tcPr>
          <w:p w14:paraId="2878F64B"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“CCSC”</w:t>
            </w:r>
          </w:p>
          <w:p w14:paraId="438D608E"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“Certified Cyber Security Consultancy”</w:t>
            </w:r>
          </w:p>
        </w:tc>
        <w:tc>
          <w:tcPr>
            <w:tcW w:w="5321" w:type="dxa"/>
          </w:tcPr>
          <w:p w14:paraId="21BE021A"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is the National Cyber Security Centre’s (NCSC) approach to assessing the services provided by consultancies and confirming that they meet NCSC's standards. </w:t>
            </w:r>
          </w:p>
          <w:p w14:paraId="1163631C"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See website:</w:t>
            </w:r>
          </w:p>
          <w:p w14:paraId="2CDDDD79" w14:textId="77777777" w:rsidR="00922324" w:rsidRPr="00922324" w:rsidRDefault="00A67765"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u w:val="single"/>
              </w:rPr>
            </w:pPr>
            <w:hyperlink r:id="rId36" w:history="1">
              <w:r w:rsidR="00922324" w:rsidRPr="00922324">
                <w:rPr>
                  <w:rFonts w:ascii="Arial" w:hAnsi="Arial" w:cs="Arial"/>
                  <w:color w:val="0000FF"/>
                  <w:sz w:val="24"/>
                  <w:szCs w:val="28"/>
                  <w:u w:val="single"/>
                </w:rPr>
                <w:t>https://www.ncsc.gov.uk/scheme/certified-cyber-consultancy</w:t>
              </w:r>
            </w:hyperlink>
            <w:r w:rsidR="00922324" w:rsidRPr="00922324">
              <w:rPr>
                <w:rFonts w:ascii="Arial" w:hAnsi="Arial" w:cs="Arial"/>
                <w:color w:val="000000"/>
                <w:sz w:val="24"/>
                <w:szCs w:val="28"/>
                <w:u w:val="single"/>
              </w:rPr>
              <w:t xml:space="preserve"> </w:t>
            </w:r>
          </w:p>
        </w:tc>
      </w:tr>
      <w:tr w:rsidR="00922324" w:rsidRPr="00922324" w14:paraId="25333F62" w14:textId="77777777" w:rsidTr="0C41111D">
        <w:trPr>
          <w:trHeight w:val="1644"/>
        </w:trPr>
        <w:tc>
          <w:tcPr>
            <w:tcW w:w="4644" w:type="dxa"/>
          </w:tcPr>
          <w:p w14:paraId="76CDE601"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“CCP”</w:t>
            </w:r>
          </w:p>
          <w:p w14:paraId="53FDAD12"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“Certified Professional”</w:t>
            </w:r>
          </w:p>
          <w:p w14:paraId="45E57D5B"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p>
        </w:tc>
        <w:tc>
          <w:tcPr>
            <w:tcW w:w="5321" w:type="dxa"/>
          </w:tcPr>
          <w:p w14:paraId="1006E287"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is a NCSC scheme in consultation with government, </w:t>
            </w:r>
            <w:proofErr w:type="gramStart"/>
            <w:r w:rsidRPr="00922324">
              <w:rPr>
                <w:rFonts w:ascii="Arial" w:hAnsi="Arial" w:cs="Arial"/>
                <w:color w:val="000000"/>
                <w:sz w:val="24"/>
                <w:szCs w:val="28"/>
              </w:rPr>
              <w:t>industry</w:t>
            </w:r>
            <w:proofErr w:type="gramEnd"/>
            <w:r w:rsidRPr="00922324">
              <w:rPr>
                <w:rFonts w:ascii="Arial" w:hAnsi="Arial" w:cs="Arial"/>
                <w:color w:val="000000"/>
                <w:sz w:val="24"/>
                <w:szCs w:val="28"/>
              </w:rPr>
              <w:t xml:space="preserve"> and academia to address the growing need for specialists in the cyber security profession. See website:</w:t>
            </w:r>
          </w:p>
          <w:p w14:paraId="732D200B" w14:textId="77777777" w:rsidR="00922324" w:rsidRPr="00922324" w:rsidRDefault="00A67765"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hyperlink r:id="rId37" w:history="1">
              <w:r w:rsidR="00922324" w:rsidRPr="00922324">
                <w:rPr>
                  <w:rFonts w:ascii="Arial" w:hAnsi="Arial" w:cs="Arial"/>
                  <w:color w:val="0000FF"/>
                  <w:sz w:val="24"/>
                  <w:szCs w:val="28"/>
                  <w:u w:val="single"/>
                </w:rPr>
                <w:t>https://www.ncsc.gov.uk/information/about-certified-professional-scheme</w:t>
              </w:r>
            </w:hyperlink>
            <w:r w:rsidR="00922324" w:rsidRPr="00922324">
              <w:rPr>
                <w:rFonts w:ascii="Arial" w:hAnsi="Arial" w:cs="Arial"/>
                <w:sz w:val="24"/>
                <w:szCs w:val="28"/>
              </w:rPr>
              <w:t xml:space="preserve"> </w:t>
            </w:r>
          </w:p>
        </w:tc>
      </w:tr>
      <w:tr w:rsidR="00922324" w:rsidRPr="00922324" w14:paraId="52FD053F" w14:textId="77777777" w:rsidTr="0C41111D">
        <w:trPr>
          <w:trHeight w:val="1417"/>
        </w:trPr>
        <w:tc>
          <w:tcPr>
            <w:tcW w:w="4644" w:type="dxa"/>
          </w:tcPr>
          <w:p w14:paraId="3A134FF8"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“CPA”</w:t>
            </w:r>
          </w:p>
          <w:p w14:paraId="11EFADDF"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“Commercial Product Assurance”</w:t>
            </w:r>
          </w:p>
          <w:p w14:paraId="32EDF025"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[formerly called “CESG Product Assurance”]</w:t>
            </w:r>
          </w:p>
          <w:p w14:paraId="6D2294C1" w14:textId="77777777" w:rsidR="00922324" w:rsidRPr="00922324" w:rsidRDefault="00922324" w:rsidP="00922324">
            <w:pPr>
              <w:tabs>
                <w:tab w:val="left" w:pos="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p>
        </w:tc>
        <w:tc>
          <w:tcPr>
            <w:tcW w:w="5321" w:type="dxa"/>
          </w:tcPr>
          <w:p w14:paraId="62B19DBB" w14:textId="7AA71643"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is an ‘information assurance scheme’ which evaluates commercial off the shelf (COTS) products and their developers against published security and development </w:t>
            </w:r>
            <w:r w:rsidR="004651D2" w:rsidRPr="00922324">
              <w:rPr>
                <w:rFonts w:ascii="Arial" w:hAnsi="Arial" w:cs="Arial"/>
                <w:color w:val="000000"/>
                <w:sz w:val="24"/>
                <w:szCs w:val="28"/>
              </w:rPr>
              <w:t>standards.</w:t>
            </w:r>
            <w:r w:rsidRPr="00922324">
              <w:rPr>
                <w:rFonts w:ascii="Arial" w:hAnsi="Arial" w:cs="Arial"/>
                <w:color w:val="000000"/>
                <w:sz w:val="24"/>
                <w:szCs w:val="28"/>
              </w:rPr>
              <w:t xml:space="preserve"> See website: </w:t>
            </w:r>
            <w:hyperlink r:id="rId38" w:history="1">
              <w:r w:rsidRPr="00922324">
                <w:rPr>
                  <w:rFonts w:ascii="Arial" w:hAnsi="Arial" w:cs="Arial"/>
                  <w:color w:val="0000FF"/>
                  <w:sz w:val="24"/>
                  <w:szCs w:val="28"/>
                  <w:u w:val="single"/>
                </w:rPr>
                <w:t>https://www.ncsc.gov.uk/scheme/commercial-product-assurance-cpa</w:t>
              </w:r>
            </w:hyperlink>
            <w:r w:rsidRPr="00922324">
              <w:rPr>
                <w:rFonts w:ascii="Arial" w:hAnsi="Arial" w:cs="Arial"/>
                <w:color w:val="000000"/>
                <w:sz w:val="24"/>
                <w:szCs w:val="28"/>
              </w:rPr>
              <w:t xml:space="preserve"> </w:t>
            </w:r>
          </w:p>
        </w:tc>
      </w:tr>
      <w:tr w:rsidR="00922324" w:rsidRPr="00922324" w14:paraId="2D51DE47" w14:textId="77777777" w:rsidTr="0C41111D">
        <w:trPr>
          <w:trHeight w:val="1701"/>
        </w:trPr>
        <w:tc>
          <w:tcPr>
            <w:tcW w:w="4644" w:type="dxa"/>
          </w:tcPr>
          <w:p w14:paraId="4FBF1475"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“Cyber Essentials”</w:t>
            </w:r>
          </w:p>
          <w:p w14:paraId="7080ACC9"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“Cyber Essentials Plus”</w:t>
            </w:r>
          </w:p>
        </w:tc>
        <w:tc>
          <w:tcPr>
            <w:tcW w:w="5321" w:type="dxa"/>
          </w:tcPr>
          <w:p w14:paraId="13718486"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Cyber Essentials is the government </w:t>
            </w:r>
            <w:proofErr w:type="gramStart"/>
            <w:r w:rsidRPr="00922324">
              <w:rPr>
                <w:rFonts w:ascii="Arial" w:hAnsi="Arial" w:cs="Arial"/>
                <w:color w:val="000000"/>
                <w:sz w:val="24"/>
                <w:szCs w:val="28"/>
              </w:rPr>
              <w:t>backed,</w:t>
            </w:r>
            <w:proofErr w:type="gramEnd"/>
            <w:r w:rsidRPr="00922324">
              <w:rPr>
                <w:rFonts w:ascii="Arial" w:hAnsi="Arial" w:cs="Arial"/>
                <w:color w:val="000000"/>
                <w:sz w:val="24"/>
                <w:szCs w:val="28"/>
              </w:rPr>
              <w:t xml:space="preserve"> industry supported scheme to help organisations protect themselves against common cyber-attacks. Cyber Essentials and Cyber Essentials Plus are levels within the scheme. </w:t>
            </w:r>
          </w:p>
          <w:p w14:paraId="04F5B292"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FF0000"/>
                <w:sz w:val="24"/>
                <w:szCs w:val="28"/>
              </w:rPr>
            </w:pPr>
            <w:r w:rsidRPr="00922324">
              <w:rPr>
                <w:rFonts w:ascii="Arial" w:hAnsi="Arial" w:cs="Arial"/>
                <w:sz w:val="24"/>
                <w:szCs w:val="28"/>
              </w:rPr>
              <w:t>There are a number of certification bodies that can be approached for further advice on the scheme; the link below points to these providers:</w:t>
            </w:r>
            <w:r w:rsidRPr="00922324">
              <w:rPr>
                <w:rFonts w:ascii="Arial" w:hAnsi="Arial" w:cs="Arial"/>
                <w:color w:val="FF0000"/>
                <w:sz w:val="24"/>
                <w:szCs w:val="28"/>
              </w:rPr>
              <w:t xml:space="preserve"> </w:t>
            </w:r>
          </w:p>
          <w:p w14:paraId="60D02CC1" w14:textId="77777777" w:rsidR="00922324" w:rsidRPr="00922324" w:rsidRDefault="00A67765"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FF0000"/>
                <w:sz w:val="24"/>
                <w:szCs w:val="28"/>
              </w:rPr>
            </w:pPr>
            <w:hyperlink r:id="rId39" w:anchor="what-is-an-accreditation-body" w:history="1">
              <w:r w:rsidR="00922324" w:rsidRPr="00922324">
                <w:rPr>
                  <w:rFonts w:ascii="Arial" w:hAnsi="Arial" w:cs="Arial"/>
                  <w:color w:val="0000FF"/>
                  <w:sz w:val="24"/>
                  <w:szCs w:val="28"/>
                  <w:u w:val="single"/>
                </w:rPr>
                <w:t>https://www.cyberessentials.ncsc.gov.uk/getting-certified/#what-is-an-accreditation-body</w:t>
              </w:r>
            </w:hyperlink>
            <w:r w:rsidR="00922324" w:rsidRPr="00922324">
              <w:rPr>
                <w:rFonts w:ascii="Arial" w:hAnsi="Arial" w:cs="Arial"/>
                <w:color w:val="FF0000"/>
                <w:sz w:val="24"/>
                <w:szCs w:val="28"/>
              </w:rPr>
              <w:t xml:space="preserve"> </w:t>
            </w:r>
          </w:p>
        </w:tc>
      </w:tr>
      <w:tr w:rsidR="00922324" w:rsidRPr="00922324" w14:paraId="6184B404" w14:textId="77777777" w:rsidTr="0C41111D">
        <w:trPr>
          <w:trHeight w:val="2154"/>
        </w:trPr>
        <w:tc>
          <w:tcPr>
            <w:tcW w:w="4644" w:type="dxa"/>
          </w:tcPr>
          <w:p w14:paraId="38C90E6E"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lastRenderedPageBreak/>
              <w:t>“Data”</w:t>
            </w:r>
          </w:p>
          <w:p w14:paraId="143B5420"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“Data Controller”</w:t>
            </w:r>
          </w:p>
          <w:p w14:paraId="43171203"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“Data Protection Officer”</w:t>
            </w:r>
          </w:p>
          <w:p w14:paraId="671AD461"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“Data Processor”</w:t>
            </w:r>
          </w:p>
          <w:p w14:paraId="0B527E89"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“Personal Data”</w:t>
            </w:r>
          </w:p>
          <w:p w14:paraId="76CCF375"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“Personal Data requiring Sensitive  </w:t>
            </w:r>
          </w:p>
          <w:p w14:paraId="2FA4B75B"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 Processing”</w:t>
            </w:r>
            <w:r w:rsidRPr="00922324" w:rsidDel="00A64A13">
              <w:rPr>
                <w:rFonts w:ascii="Arial" w:hAnsi="Arial" w:cs="Arial"/>
                <w:color w:val="000000"/>
                <w:sz w:val="24"/>
                <w:szCs w:val="28"/>
              </w:rPr>
              <w:t xml:space="preserve"> </w:t>
            </w:r>
          </w:p>
          <w:p w14:paraId="5D1AEE9B"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“Data Subject”, “Process” and “Processing”</w:t>
            </w:r>
          </w:p>
        </w:tc>
        <w:tc>
          <w:tcPr>
            <w:tcW w:w="5321" w:type="dxa"/>
          </w:tcPr>
          <w:p w14:paraId="6D409443"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shall have the meanings given to those terms by the Data Protection Act 2018</w:t>
            </w:r>
          </w:p>
        </w:tc>
      </w:tr>
      <w:tr w:rsidR="00922324" w:rsidRPr="00922324" w14:paraId="0EC2DA56" w14:textId="77777777" w:rsidTr="0C41111D">
        <w:trPr>
          <w:trHeight w:val="907"/>
        </w:trPr>
        <w:tc>
          <w:tcPr>
            <w:tcW w:w="4644" w:type="dxa"/>
          </w:tcPr>
          <w:p w14:paraId="3AFAEA0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"Department’s Data"</w:t>
            </w:r>
          </w:p>
          <w:p w14:paraId="46F0C99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“Department’s Information”</w:t>
            </w:r>
          </w:p>
        </w:tc>
        <w:tc>
          <w:tcPr>
            <w:tcW w:w="5321" w:type="dxa"/>
          </w:tcPr>
          <w:p w14:paraId="1E725E6E" w14:textId="77777777" w:rsidR="00922324" w:rsidRPr="00922324" w:rsidRDefault="00922324" w:rsidP="00922324">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is any data or information owned or retained in order to meet departmental business objectives and tasks, </w:t>
            </w:r>
            <w:proofErr w:type="gramStart"/>
            <w:r w:rsidRPr="00922324">
              <w:rPr>
                <w:rFonts w:ascii="Arial" w:hAnsi="Arial" w:cs="Arial"/>
                <w:color w:val="000000"/>
                <w:sz w:val="24"/>
                <w:szCs w:val="28"/>
              </w:rPr>
              <w:t>including:</w:t>
            </w:r>
            <w:proofErr w:type="gramEnd"/>
          </w:p>
          <w:p w14:paraId="249D5AC2"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rFonts w:ascii="Arial" w:hAnsi="Arial" w:cs="Arial"/>
                <w:color w:val="000000"/>
                <w:sz w:val="24"/>
                <w:szCs w:val="28"/>
              </w:rPr>
            </w:pPr>
            <w:r w:rsidRPr="00922324">
              <w:rPr>
                <w:rFonts w:ascii="Arial" w:hAnsi="Arial" w:cs="Arial"/>
                <w:color w:val="000000"/>
                <w:sz w:val="24"/>
                <w:szCs w:val="28"/>
              </w:rPr>
              <w:t xml:space="preserve">(a) any data, text, drawings, diagrams, </w:t>
            </w:r>
            <w:proofErr w:type="gramStart"/>
            <w:r w:rsidRPr="00922324">
              <w:rPr>
                <w:rFonts w:ascii="Arial" w:hAnsi="Arial" w:cs="Arial"/>
                <w:color w:val="000000"/>
                <w:sz w:val="24"/>
                <w:szCs w:val="28"/>
              </w:rPr>
              <w:t>images</w:t>
            </w:r>
            <w:proofErr w:type="gramEnd"/>
            <w:r w:rsidRPr="00922324">
              <w:rPr>
                <w:rFonts w:ascii="Arial" w:hAnsi="Arial" w:cs="Arial"/>
                <w:color w:val="000000"/>
                <w:sz w:val="24"/>
                <w:szCs w:val="28"/>
              </w:rPr>
              <w:t xml:space="preserve"> or sounds (together with any repository or database made up of any of these components) which are embodied in any electronic, magnetic, optical or tangible media, and which are:</w:t>
            </w:r>
          </w:p>
          <w:p w14:paraId="43AF922D" w14:textId="77777777" w:rsidR="00922324" w:rsidRPr="00922324" w:rsidRDefault="00922324" w:rsidP="00922324">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rFonts w:ascii="Arial" w:hAnsi="Arial" w:cs="Arial"/>
                <w:color w:val="000000"/>
                <w:sz w:val="24"/>
                <w:szCs w:val="28"/>
              </w:rPr>
            </w:pPr>
            <w:r w:rsidRPr="00922324">
              <w:rPr>
                <w:rFonts w:ascii="Arial" w:hAnsi="Arial" w:cs="Arial"/>
                <w:color w:val="000000"/>
                <w:sz w:val="24"/>
                <w:szCs w:val="28"/>
              </w:rPr>
              <w:t xml:space="preserve">(i) supplied to the Contractor by or on behalf of the Department; or </w:t>
            </w:r>
          </w:p>
          <w:p w14:paraId="4187B00C" w14:textId="77777777" w:rsidR="00922324" w:rsidRPr="00922324" w:rsidRDefault="00922324" w:rsidP="00922324">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18"/>
              <w:rPr>
                <w:rFonts w:ascii="Arial" w:hAnsi="Arial" w:cs="Arial"/>
                <w:color w:val="000000"/>
                <w:sz w:val="24"/>
                <w:szCs w:val="28"/>
              </w:rPr>
            </w:pPr>
            <w:r w:rsidRPr="00922324">
              <w:rPr>
                <w:rFonts w:ascii="Arial" w:hAnsi="Arial" w:cs="Arial"/>
                <w:color w:val="000000"/>
                <w:sz w:val="24"/>
                <w:szCs w:val="28"/>
              </w:rPr>
              <w:t>(ii) which the Contractor is required to generate, process, store or transmit pursuant to this Contract; or</w:t>
            </w:r>
          </w:p>
          <w:p w14:paraId="0D79A530"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34"/>
              <w:rPr>
                <w:rFonts w:ascii="Arial" w:hAnsi="Arial" w:cs="Arial"/>
                <w:color w:val="000000"/>
                <w:sz w:val="24"/>
                <w:szCs w:val="28"/>
              </w:rPr>
            </w:pPr>
            <w:r w:rsidRPr="00922324">
              <w:rPr>
                <w:rFonts w:ascii="Arial" w:hAnsi="Arial" w:cs="Arial"/>
                <w:color w:val="000000"/>
                <w:sz w:val="24"/>
                <w:szCs w:val="28"/>
              </w:rPr>
              <w:t>(b) any Personal Data for which the Department is the Data Controller;</w:t>
            </w:r>
          </w:p>
        </w:tc>
      </w:tr>
      <w:tr w:rsidR="00922324" w:rsidRPr="00922324" w14:paraId="3AC7BB82" w14:textId="77777777" w:rsidTr="0C41111D">
        <w:trPr>
          <w:trHeight w:val="567"/>
        </w:trPr>
        <w:tc>
          <w:tcPr>
            <w:tcW w:w="4644" w:type="dxa"/>
          </w:tcPr>
          <w:p w14:paraId="643EDC0C"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“DfE”</w:t>
            </w:r>
          </w:p>
          <w:p w14:paraId="5A8CAB2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“Department”</w:t>
            </w:r>
          </w:p>
        </w:tc>
        <w:tc>
          <w:tcPr>
            <w:tcW w:w="5321" w:type="dxa"/>
          </w:tcPr>
          <w:p w14:paraId="618EB522" w14:textId="77777777" w:rsidR="00922324" w:rsidRPr="00922324" w:rsidRDefault="00922324" w:rsidP="00922324">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means the Department for Education</w:t>
            </w:r>
          </w:p>
        </w:tc>
      </w:tr>
      <w:tr w:rsidR="00922324" w:rsidRPr="00922324" w14:paraId="6B8BCA10" w14:textId="77777777" w:rsidTr="0C41111D">
        <w:trPr>
          <w:trHeight w:val="1077"/>
        </w:trPr>
        <w:tc>
          <w:tcPr>
            <w:tcW w:w="4644" w:type="dxa"/>
          </w:tcPr>
          <w:p w14:paraId="1B71421F"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“Departmental Security Standards”</w:t>
            </w:r>
          </w:p>
        </w:tc>
        <w:tc>
          <w:tcPr>
            <w:tcW w:w="5321" w:type="dxa"/>
          </w:tcPr>
          <w:p w14:paraId="63025535"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means the Department’s security policy or any standards, procedures, </w:t>
            </w:r>
            <w:proofErr w:type="gramStart"/>
            <w:r w:rsidRPr="00922324">
              <w:rPr>
                <w:rFonts w:ascii="Arial" w:hAnsi="Arial" w:cs="Arial"/>
                <w:color w:val="000000"/>
                <w:sz w:val="24"/>
                <w:szCs w:val="28"/>
              </w:rPr>
              <w:t>process</w:t>
            </w:r>
            <w:proofErr w:type="gramEnd"/>
            <w:r w:rsidRPr="00922324">
              <w:rPr>
                <w:rFonts w:ascii="Arial" w:hAnsi="Arial" w:cs="Arial"/>
                <w:color w:val="000000"/>
                <w:sz w:val="24"/>
                <w:szCs w:val="28"/>
              </w:rPr>
              <w:t xml:space="preserve"> or specification for security that the Contractor is required to deliver.</w:t>
            </w:r>
          </w:p>
        </w:tc>
      </w:tr>
      <w:tr w:rsidR="00922324" w:rsidRPr="00922324" w14:paraId="2D6568FE" w14:textId="77777777" w:rsidTr="0C41111D">
        <w:trPr>
          <w:trHeight w:val="1361"/>
        </w:trPr>
        <w:tc>
          <w:tcPr>
            <w:tcW w:w="4644" w:type="dxa"/>
          </w:tcPr>
          <w:p w14:paraId="6CD3B2A8"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“Digital Marketplace / G-Cloud”</w:t>
            </w:r>
          </w:p>
        </w:tc>
        <w:tc>
          <w:tcPr>
            <w:tcW w:w="5321" w:type="dxa"/>
          </w:tcPr>
          <w:p w14:paraId="1079D823"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means the Digital Marketplace is the online framework for identifying and procuring cloud technology and people for digital projects. </w:t>
            </w:r>
          </w:p>
        </w:tc>
      </w:tr>
      <w:tr w:rsidR="00922324" w:rsidRPr="00922324" w14:paraId="11BC9351" w14:textId="77777777" w:rsidTr="0C41111D">
        <w:trPr>
          <w:trHeight w:val="1361"/>
        </w:trPr>
        <w:tc>
          <w:tcPr>
            <w:tcW w:w="4644" w:type="dxa"/>
          </w:tcPr>
          <w:p w14:paraId="2679AD8B"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kern w:val="28"/>
                <w:sz w:val="24"/>
                <w:szCs w:val="28"/>
              </w:rPr>
              <w:t>End User Devices</w:t>
            </w:r>
          </w:p>
        </w:tc>
        <w:tc>
          <w:tcPr>
            <w:tcW w:w="5321" w:type="dxa"/>
          </w:tcPr>
          <w:p w14:paraId="25037C19"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means the personal computer or consumer devices that store or process information.</w:t>
            </w:r>
          </w:p>
        </w:tc>
      </w:tr>
      <w:tr w:rsidR="00922324" w:rsidRPr="00922324" w14:paraId="1F8C33BC" w14:textId="77777777" w:rsidTr="0C41111D">
        <w:trPr>
          <w:trHeight w:val="1134"/>
        </w:trPr>
        <w:tc>
          <w:tcPr>
            <w:tcW w:w="4644" w:type="dxa"/>
          </w:tcPr>
          <w:p w14:paraId="0A6C41CD"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“Good Industry Practice”</w:t>
            </w:r>
          </w:p>
          <w:p w14:paraId="762511DD"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“Industry Good Practice”</w:t>
            </w:r>
          </w:p>
        </w:tc>
        <w:tc>
          <w:tcPr>
            <w:tcW w:w="5321" w:type="dxa"/>
          </w:tcPr>
          <w:p w14:paraId="072B3490"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means the exercise of that degree of skill, care, prudence, efficiency, </w:t>
            </w:r>
            <w:proofErr w:type="gramStart"/>
            <w:r w:rsidRPr="00922324">
              <w:rPr>
                <w:rFonts w:ascii="Arial" w:hAnsi="Arial" w:cs="Arial"/>
                <w:color w:val="000000"/>
                <w:sz w:val="24"/>
                <w:szCs w:val="28"/>
              </w:rPr>
              <w:t>foresight</w:t>
            </w:r>
            <w:proofErr w:type="gramEnd"/>
            <w:r w:rsidRPr="00922324">
              <w:rPr>
                <w:rFonts w:ascii="Arial" w:hAnsi="Arial" w:cs="Arial"/>
                <w:color w:val="000000"/>
                <w:sz w:val="24"/>
                <w:szCs w:val="28"/>
              </w:rPr>
              <w:t xml:space="preserve"> and timeliness as would be expected from a leading company within the relevant industry or business sector.</w:t>
            </w:r>
          </w:p>
        </w:tc>
      </w:tr>
      <w:tr w:rsidR="00922324" w:rsidRPr="00922324" w14:paraId="543B81B9" w14:textId="77777777" w:rsidTr="0C41111D">
        <w:trPr>
          <w:trHeight w:val="1417"/>
        </w:trPr>
        <w:tc>
          <w:tcPr>
            <w:tcW w:w="4644" w:type="dxa"/>
          </w:tcPr>
          <w:p w14:paraId="60A96858"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lastRenderedPageBreak/>
              <w:t>“Good Industry Standard”</w:t>
            </w:r>
          </w:p>
          <w:p w14:paraId="5E14E8E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“Industry Good Standard”</w:t>
            </w:r>
          </w:p>
        </w:tc>
        <w:tc>
          <w:tcPr>
            <w:tcW w:w="5321" w:type="dxa"/>
          </w:tcPr>
          <w:p w14:paraId="63371C09"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means the implementation of products and solutions, and the exercise of that degree of skill, care, prudence, efficiency, </w:t>
            </w:r>
            <w:proofErr w:type="gramStart"/>
            <w:r w:rsidRPr="00922324">
              <w:rPr>
                <w:rFonts w:ascii="Arial" w:hAnsi="Arial" w:cs="Arial"/>
                <w:color w:val="000000"/>
                <w:sz w:val="24"/>
                <w:szCs w:val="28"/>
              </w:rPr>
              <w:t>foresight</w:t>
            </w:r>
            <w:proofErr w:type="gramEnd"/>
            <w:r w:rsidRPr="00922324">
              <w:rPr>
                <w:rFonts w:ascii="Arial" w:hAnsi="Arial" w:cs="Arial"/>
                <w:color w:val="000000"/>
                <w:sz w:val="24"/>
                <w:szCs w:val="28"/>
              </w:rPr>
              <w:t xml:space="preserve"> and timeliness as would be expected from a leading company within the relevant industry or business sector.</w:t>
            </w:r>
          </w:p>
        </w:tc>
      </w:tr>
      <w:tr w:rsidR="00922324" w:rsidRPr="00922324" w14:paraId="5BC050B3" w14:textId="77777777" w:rsidTr="0C41111D">
        <w:trPr>
          <w:trHeight w:val="1361"/>
        </w:trPr>
        <w:tc>
          <w:tcPr>
            <w:tcW w:w="4644" w:type="dxa"/>
          </w:tcPr>
          <w:p w14:paraId="09EC8B19"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“GSC”</w:t>
            </w:r>
          </w:p>
          <w:p w14:paraId="52A0FF58"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“GSCP”</w:t>
            </w:r>
          </w:p>
          <w:p w14:paraId="0570B4D4"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p>
        </w:tc>
        <w:tc>
          <w:tcPr>
            <w:tcW w:w="5321" w:type="dxa"/>
          </w:tcPr>
          <w:p w14:paraId="4FD5E508"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means the Government Security Classification Policy which establishes the rules for classifying HMG information. The policy is available at: </w:t>
            </w:r>
            <w:hyperlink r:id="rId40" w:history="1">
              <w:r w:rsidRPr="00922324">
                <w:rPr>
                  <w:rFonts w:ascii="Arial" w:hAnsi="Arial" w:cs="Arial"/>
                  <w:color w:val="0000FF"/>
                  <w:sz w:val="24"/>
                  <w:szCs w:val="28"/>
                </w:rPr>
                <w:t>https://www.gov.uk/government/publications/government-security-classifications</w:t>
              </w:r>
            </w:hyperlink>
            <w:r w:rsidRPr="00922324">
              <w:rPr>
                <w:rFonts w:ascii="Arial" w:hAnsi="Arial" w:cs="Arial"/>
                <w:color w:val="000000"/>
                <w:sz w:val="24"/>
                <w:szCs w:val="28"/>
              </w:rPr>
              <w:t xml:space="preserve"> </w:t>
            </w:r>
          </w:p>
        </w:tc>
      </w:tr>
      <w:tr w:rsidR="00922324" w:rsidRPr="00922324" w14:paraId="6C03EBC7" w14:textId="77777777" w:rsidTr="0C41111D">
        <w:trPr>
          <w:trHeight w:val="624"/>
        </w:trPr>
        <w:tc>
          <w:tcPr>
            <w:tcW w:w="4644" w:type="dxa"/>
          </w:tcPr>
          <w:p w14:paraId="7BE4D95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“HMG”</w:t>
            </w:r>
          </w:p>
        </w:tc>
        <w:tc>
          <w:tcPr>
            <w:tcW w:w="5321" w:type="dxa"/>
          </w:tcPr>
          <w:p w14:paraId="1572B12E"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means Her Majesty’s Government</w:t>
            </w:r>
          </w:p>
        </w:tc>
      </w:tr>
      <w:tr w:rsidR="00922324" w:rsidRPr="00922324" w14:paraId="461F8733" w14:textId="77777777" w:rsidTr="0C41111D">
        <w:trPr>
          <w:trHeight w:val="340"/>
        </w:trPr>
        <w:tc>
          <w:tcPr>
            <w:tcW w:w="4644" w:type="dxa"/>
          </w:tcPr>
          <w:p w14:paraId="6D7928BA"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“ICT”</w:t>
            </w:r>
          </w:p>
        </w:tc>
        <w:tc>
          <w:tcPr>
            <w:tcW w:w="5321" w:type="dxa"/>
          </w:tcPr>
          <w:p w14:paraId="5C1C5617"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means </w:t>
            </w:r>
            <w:r w:rsidRPr="00922324">
              <w:rPr>
                <w:rFonts w:ascii="Arial" w:hAnsi="Arial" w:cs="Arial"/>
                <w:sz w:val="24"/>
                <w:szCs w:val="28"/>
              </w:rPr>
              <w:t>Information and Communications Technology (</w:t>
            </w:r>
            <w:r w:rsidRPr="00922324">
              <w:rPr>
                <w:rFonts w:ascii="Arial" w:hAnsi="Arial" w:cs="Arial"/>
                <w:color w:val="000000"/>
                <w:sz w:val="24"/>
                <w:szCs w:val="28"/>
              </w:rPr>
              <w:t>ICT) and is used as an extended synonym for information technology (IT), used to describe the bringing together of enabling technologies used to deliver the end-to-end solution</w:t>
            </w:r>
          </w:p>
        </w:tc>
      </w:tr>
      <w:tr w:rsidR="00922324" w:rsidRPr="00922324" w14:paraId="140B7678" w14:textId="77777777" w:rsidTr="0C41111D">
        <w:trPr>
          <w:trHeight w:val="737"/>
        </w:trPr>
        <w:tc>
          <w:tcPr>
            <w:tcW w:w="4644" w:type="dxa"/>
          </w:tcPr>
          <w:p w14:paraId="4292770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“ISO/IEC 27001” “ISO 27001”</w:t>
            </w:r>
          </w:p>
        </w:tc>
        <w:tc>
          <w:tcPr>
            <w:tcW w:w="5321" w:type="dxa"/>
          </w:tcPr>
          <w:p w14:paraId="07EC6C82"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is the International Standard for Information Security Management Systems Requirements</w:t>
            </w:r>
          </w:p>
        </w:tc>
      </w:tr>
      <w:tr w:rsidR="00922324" w:rsidRPr="00922324" w14:paraId="0DEC20F4" w14:textId="77777777" w:rsidTr="0C41111D">
        <w:tc>
          <w:tcPr>
            <w:tcW w:w="4644" w:type="dxa"/>
          </w:tcPr>
          <w:p w14:paraId="16CC98C3"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“ISO/IEC 27002” “ISO 27002”</w:t>
            </w:r>
          </w:p>
        </w:tc>
        <w:tc>
          <w:tcPr>
            <w:tcW w:w="5321" w:type="dxa"/>
          </w:tcPr>
          <w:p w14:paraId="420D2909"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is the International Standard describing the Code of Practice for Information Security </w:t>
            </w:r>
            <w:proofErr w:type="gramStart"/>
            <w:r w:rsidRPr="00922324">
              <w:rPr>
                <w:rFonts w:ascii="Arial" w:hAnsi="Arial" w:cs="Arial"/>
                <w:color w:val="000000"/>
                <w:sz w:val="24"/>
                <w:szCs w:val="28"/>
              </w:rPr>
              <w:t>Controls.</w:t>
            </w:r>
            <w:proofErr w:type="gramEnd"/>
          </w:p>
        </w:tc>
      </w:tr>
      <w:tr w:rsidR="00922324" w:rsidRPr="00922324" w14:paraId="42E08C13" w14:textId="77777777" w:rsidTr="0C41111D">
        <w:trPr>
          <w:trHeight w:val="624"/>
        </w:trPr>
        <w:tc>
          <w:tcPr>
            <w:tcW w:w="4644" w:type="dxa"/>
          </w:tcPr>
          <w:p w14:paraId="36B8EC9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“ISO 22301”</w:t>
            </w:r>
          </w:p>
        </w:tc>
        <w:tc>
          <w:tcPr>
            <w:tcW w:w="5321" w:type="dxa"/>
          </w:tcPr>
          <w:p w14:paraId="6F58F5F4"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is the International Standard describing for Business Continuity</w:t>
            </w:r>
          </w:p>
        </w:tc>
      </w:tr>
      <w:tr w:rsidR="00922324" w:rsidRPr="00922324" w14:paraId="71AD3460" w14:textId="77777777" w:rsidTr="0C41111D">
        <w:tc>
          <w:tcPr>
            <w:tcW w:w="4644" w:type="dxa"/>
          </w:tcPr>
          <w:p w14:paraId="3B6A8740"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sz w:val="24"/>
                <w:szCs w:val="28"/>
              </w:rPr>
            </w:pPr>
            <w:r w:rsidRPr="00922324">
              <w:rPr>
                <w:rFonts w:ascii="Arial" w:hAnsi="Arial" w:cs="Arial"/>
                <w:sz w:val="24"/>
                <w:szCs w:val="28"/>
              </w:rPr>
              <w:t>“IT Security Health Check (ITSHC)”</w:t>
            </w:r>
          </w:p>
          <w:p w14:paraId="00D36DA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sz w:val="24"/>
                <w:szCs w:val="28"/>
              </w:rPr>
            </w:pPr>
            <w:r w:rsidRPr="00922324">
              <w:rPr>
                <w:rFonts w:ascii="Arial" w:hAnsi="Arial" w:cs="Arial"/>
                <w:sz w:val="24"/>
                <w:szCs w:val="28"/>
              </w:rPr>
              <w:t>“IT Health Check (ITHC)”</w:t>
            </w:r>
          </w:p>
          <w:p w14:paraId="4A2188FD"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sz w:val="24"/>
                <w:szCs w:val="28"/>
              </w:rPr>
            </w:pPr>
            <w:r w:rsidRPr="00922324">
              <w:rPr>
                <w:rFonts w:ascii="Arial" w:hAnsi="Arial" w:cs="Arial"/>
                <w:sz w:val="24"/>
                <w:szCs w:val="28"/>
              </w:rPr>
              <w:t>“Penetration Testing”</w:t>
            </w:r>
          </w:p>
        </w:tc>
        <w:tc>
          <w:tcPr>
            <w:tcW w:w="5321" w:type="dxa"/>
          </w:tcPr>
          <w:p w14:paraId="0391210A"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means an assessment to identify risks and vulnerabilities in systems, applications and networks which may compromise the confidentiality, integrity or availability of information held on that IT system.</w:t>
            </w:r>
          </w:p>
        </w:tc>
      </w:tr>
      <w:tr w:rsidR="00922324" w:rsidRPr="00922324" w14:paraId="0F39C794" w14:textId="77777777" w:rsidTr="0C41111D">
        <w:tc>
          <w:tcPr>
            <w:tcW w:w="4644" w:type="dxa"/>
          </w:tcPr>
          <w:p w14:paraId="1CBF4C7A"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“Need-to-Know”</w:t>
            </w:r>
          </w:p>
        </w:tc>
        <w:tc>
          <w:tcPr>
            <w:tcW w:w="5321" w:type="dxa"/>
          </w:tcPr>
          <w:p w14:paraId="71E592B3"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means the Need-to-Know principle employed within HMG to limit the distribution of classified information to those people with a clear ‘need to know’ in order to carry out their duties.</w:t>
            </w:r>
          </w:p>
        </w:tc>
      </w:tr>
      <w:tr w:rsidR="00922324" w:rsidRPr="00922324" w14:paraId="162BEEF0" w14:textId="77777777" w:rsidTr="0C41111D">
        <w:tc>
          <w:tcPr>
            <w:tcW w:w="4644" w:type="dxa"/>
          </w:tcPr>
          <w:p w14:paraId="36AA37A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720" w:hanging="720"/>
              <w:rPr>
                <w:rFonts w:ascii="Arial" w:hAnsi="Arial" w:cs="Arial"/>
                <w:color w:val="000000"/>
                <w:sz w:val="24"/>
                <w:szCs w:val="28"/>
              </w:rPr>
            </w:pPr>
            <w:r w:rsidRPr="00922324">
              <w:rPr>
                <w:rFonts w:ascii="Arial" w:hAnsi="Arial" w:cs="Arial"/>
                <w:color w:val="000000"/>
                <w:sz w:val="24"/>
                <w:szCs w:val="28"/>
              </w:rPr>
              <w:t>“NCSC”</w:t>
            </w:r>
          </w:p>
        </w:tc>
        <w:tc>
          <w:tcPr>
            <w:tcW w:w="5321" w:type="dxa"/>
          </w:tcPr>
          <w:p w14:paraId="3B25048A"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The National Cyber Security Centre (NCSC) </w:t>
            </w:r>
            <w:r w:rsidRPr="00922324">
              <w:rPr>
                <w:rFonts w:ascii="Arial" w:hAnsi="Arial" w:cs="Arial"/>
                <w:sz w:val="24"/>
                <w:szCs w:val="28"/>
              </w:rPr>
              <w:t>is</w:t>
            </w:r>
            <w:r w:rsidRPr="00922324">
              <w:rPr>
                <w:rFonts w:ascii="Arial" w:hAnsi="Arial" w:cs="Arial"/>
                <w:color w:val="000000"/>
                <w:sz w:val="24"/>
                <w:szCs w:val="28"/>
              </w:rPr>
              <w:t xml:space="preserve"> the UK government’s National Technical Authority for Information Assurance. The NCSC website is </w:t>
            </w:r>
            <w:hyperlink r:id="rId41" w:history="1">
              <w:r w:rsidRPr="00922324">
                <w:rPr>
                  <w:rFonts w:ascii="Arial" w:hAnsi="Arial" w:cs="Arial"/>
                  <w:color w:val="0000FF"/>
                  <w:sz w:val="24"/>
                  <w:szCs w:val="28"/>
                  <w:u w:val="single"/>
                </w:rPr>
                <w:t>https://www.ncsc.gov.uk</w:t>
              </w:r>
            </w:hyperlink>
            <w:r w:rsidRPr="00922324">
              <w:rPr>
                <w:rFonts w:ascii="Arial" w:hAnsi="Arial" w:cs="Arial"/>
                <w:color w:val="000000"/>
                <w:sz w:val="24"/>
                <w:szCs w:val="28"/>
              </w:rPr>
              <w:t xml:space="preserve"> </w:t>
            </w:r>
          </w:p>
        </w:tc>
      </w:tr>
      <w:tr w:rsidR="00922324" w:rsidRPr="00922324" w14:paraId="3F1B58B0" w14:textId="77777777" w:rsidTr="0C41111D">
        <w:trPr>
          <w:trHeight w:val="3118"/>
        </w:trPr>
        <w:tc>
          <w:tcPr>
            <w:tcW w:w="4644" w:type="dxa"/>
          </w:tcPr>
          <w:p w14:paraId="2E7A27A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lastRenderedPageBreak/>
              <w:t>“OFFICIAL”</w:t>
            </w:r>
          </w:p>
          <w:p w14:paraId="1F4F3F68"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“OFFICIAL-SENSITIVE” </w:t>
            </w:r>
          </w:p>
        </w:tc>
        <w:tc>
          <w:tcPr>
            <w:tcW w:w="5321" w:type="dxa"/>
          </w:tcPr>
          <w:p w14:paraId="3E402C2F" w14:textId="77777777"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color w:val="000000"/>
                <w:sz w:val="24"/>
                <w:szCs w:val="28"/>
              </w:rPr>
              <w:t>the term ‘OFFICIAL’ is used to describe the baseline level of ‘security classification’ described within the Government Security Classification Policy (GSCP).</w:t>
            </w:r>
          </w:p>
          <w:p w14:paraId="3EEBD1C7" w14:textId="77777777"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color w:val="000000"/>
                <w:sz w:val="24"/>
                <w:szCs w:val="28"/>
              </w:rPr>
              <w:t xml:space="preserve"> </w:t>
            </w:r>
          </w:p>
          <w:p w14:paraId="77DB9CCD"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 xml:space="preserve">the term ‘OFFICIAL–SENSITIVE is used to identify a limited subset of OFFICIAL information that could have more damaging consequences (for individuals, an organisation or government generally) if it were lost, </w:t>
            </w:r>
            <w:proofErr w:type="gramStart"/>
            <w:r w:rsidRPr="00922324">
              <w:rPr>
                <w:rFonts w:ascii="Arial" w:hAnsi="Arial" w:cs="Arial"/>
                <w:color w:val="000000"/>
                <w:sz w:val="24"/>
                <w:szCs w:val="28"/>
              </w:rPr>
              <w:t>stolen</w:t>
            </w:r>
            <w:proofErr w:type="gramEnd"/>
            <w:r w:rsidRPr="00922324">
              <w:rPr>
                <w:rFonts w:ascii="Arial" w:hAnsi="Arial" w:cs="Arial"/>
                <w:color w:val="000000"/>
                <w:sz w:val="24"/>
                <w:szCs w:val="28"/>
              </w:rPr>
              <w:t xml:space="preserve"> or published in the media, as described in the GSCP.</w:t>
            </w:r>
          </w:p>
        </w:tc>
      </w:tr>
      <w:tr w:rsidR="00922324" w:rsidRPr="00922324" w14:paraId="2E18D01A" w14:textId="77777777" w:rsidTr="0C41111D">
        <w:trPr>
          <w:trHeight w:val="1020"/>
        </w:trPr>
        <w:tc>
          <w:tcPr>
            <w:tcW w:w="4644" w:type="dxa"/>
          </w:tcPr>
          <w:p w14:paraId="1726274A"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kern w:val="28"/>
                <w:sz w:val="24"/>
                <w:szCs w:val="28"/>
              </w:rPr>
            </w:pPr>
            <w:r w:rsidRPr="00922324">
              <w:rPr>
                <w:rFonts w:ascii="Arial" w:hAnsi="Arial" w:cs="Arial"/>
                <w:kern w:val="28"/>
                <w:sz w:val="24"/>
                <w:szCs w:val="28"/>
              </w:rPr>
              <w:t>“RBAC”</w:t>
            </w:r>
          </w:p>
          <w:p w14:paraId="2DBE031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kern w:val="28"/>
                <w:sz w:val="24"/>
                <w:szCs w:val="28"/>
              </w:rPr>
              <w:t>“Role Based Access Control”</w:t>
            </w:r>
          </w:p>
        </w:tc>
        <w:tc>
          <w:tcPr>
            <w:tcW w:w="5321" w:type="dxa"/>
          </w:tcPr>
          <w:p w14:paraId="6D88A46D" w14:textId="77777777"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color w:val="000000"/>
                <w:sz w:val="24"/>
                <w:szCs w:val="28"/>
              </w:rPr>
              <w:t>means Role Based Access Control.  A method of restricting a person’s or process’ access to information depending on the role or functions assigned to them.</w:t>
            </w:r>
          </w:p>
        </w:tc>
      </w:tr>
      <w:tr w:rsidR="00922324" w:rsidRPr="00922324" w14:paraId="3F5C1A7F" w14:textId="77777777" w:rsidTr="0C41111D">
        <w:trPr>
          <w:trHeight w:val="1361"/>
        </w:trPr>
        <w:tc>
          <w:tcPr>
            <w:tcW w:w="4644" w:type="dxa"/>
          </w:tcPr>
          <w:p w14:paraId="08F43B82"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kern w:val="28"/>
                <w:sz w:val="24"/>
                <w:szCs w:val="28"/>
              </w:rPr>
            </w:pPr>
            <w:r w:rsidRPr="00922324">
              <w:rPr>
                <w:rFonts w:ascii="Arial" w:hAnsi="Arial" w:cs="Arial"/>
                <w:kern w:val="28"/>
                <w:sz w:val="24"/>
                <w:szCs w:val="28"/>
              </w:rPr>
              <w:t xml:space="preserve">“Storage Area Network” </w:t>
            </w:r>
          </w:p>
          <w:p w14:paraId="1C9B9756"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kern w:val="28"/>
                <w:sz w:val="24"/>
                <w:szCs w:val="28"/>
              </w:rPr>
            </w:pPr>
            <w:r w:rsidRPr="00922324">
              <w:rPr>
                <w:rFonts w:ascii="Arial" w:hAnsi="Arial" w:cs="Arial"/>
                <w:kern w:val="28"/>
                <w:sz w:val="24"/>
                <w:szCs w:val="28"/>
              </w:rPr>
              <w:t>“SAN”</w:t>
            </w:r>
          </w:p>
        </w:tc>
        <w:tc>
          <w:tcPr>
            <w:tcW w:w="5321" w:type="dxa"/>
          </w:tcPr>
          <w:p w14:paraId="18097F0F" w14:textId="6FAE89DA"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color w:val="000000"/>
                <w:sz w:val="24"/>
                <w:szCs w:val="28"/>
              </w:rPr>
              <w:t xml:space="preserve">means an information storage system typically presenting </w:t>
            </w:r>
            <w:r w:rsidR="004651D2" w:rsidRPr="00922324">
              <w:rPr>
                <w:rFonts w:ascii="Arial" w:hAnsi="Arial" w:cs="Arial"/>
                <w:color w:val="000000"/>
                <w:sz w:val="24"/>
                <w:szCs w:val="28"/>
              </w:rPr>
              <w:t>block-based</w:t>
            </w:r>
            <w:r w:rsidRPr="00922324">
              <w:rPr>
                <w:rFonts w:ascii="Arial" w:hAnsi="Arial" w:cs="Arial"/>
                <w:color w:val="000000"/>
                <w:sz w:val="24"/>
                <w:szCs w:val="28"/>
              </w:rPr>
              <w:t xml:space="preserve"> storage (</w:t>
            </w:r>
            <w:r w:rsidR="00306416" w:rsidRPr="00922324">
              <w:rPr>
                <w:rFonts w:ascii="Arial" w:hAnsi="Arial" w:cs="Arial"/>
                <w:color w:val="000000"/>
                <w:sz w:val="24"/>
                <w:szCs w:val="28"/>
              </w:rPr>
              <w:t>i.e.,</w:t>
            </w:r>
            <w:r w:rsidRPr="00922324">
              <w:rPr>
                <w:rFonts w:ascii="Arial" w:hAnsi="Arial" w:cs="Arial"/>
                <w:color w:val="000000"/>
                <w:sz w:val="24"/>
                <w:szCs w:val="28"/>
              </w:rPr>
              <w:t xml:space="preserve"> disks or virtual disks) over a network interface rather than using physically connected storage. </w:t>
            </w:r>
          </w:p>
        </w:tc>
      </w:tr>
      <w:tr w:rsidR="00922324" w:rsidRPr="00922324" w14:paraId="5AF54E2E" w14:textId="77777777" w:rsidTr="0C41111D">
        <w:trPr>
          <w:trHeight w:val="1124"/>
        </w:trPr>
        <w:tc>
          <w:tcPr>
            <w:tcW w:w="4644" w:type="dxa"/>
          </w:tcPr>
          <w:p w14:paraId="4B714EE1"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r w:rsidRPr="00922324">
              <w:rPr>
                <w:rFonts w:ascii="Arial" w:hAnsi="Arial" w:cs="Arial"/>
                <w:color w:val="000000"/>
                <w:sz w:val="24"/>
                <w:szCs w:val="28"/>
              </w:rPr>
              <w:t>“Secure Sanitisation”</w:t>
            </w:r>
          </w:p>
          <w:p w14:paraId="54EBF849"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p>
          <w:p w14:paraId="7BA0ED98" w14:textId="77777777" w:rsidR="00922324" w:rsidRPr="00922324" w:rsidRDefault="00922324" w:rsidP="009223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hAnsi="Arial" w:cs="Arial"/>
                <w:color w:val="000000"/>
                <w:sz w:val="24"/>
                <w:szCs w:val="28"/>
              </w:rPr>
            </w:pPr>
          </w:p>
        </w:tc>
        <w:tc>
          <w:tcPr>
            <w:tcW w:w="5321" w:type="dxa"/>
          </w:tcPr>
          <w:p w14:paraId="67C7E1B1" w14:textId="77777777"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color w:val="000000"/>
                <w:sz w:val="24"/>
                <w:szCs w:val="28"/>
              </w:rPr>
              <w:t xml:space="preserve">means the process of treating data held on storage media to reduce the likelihood of retrieval and reconstruction to an acceptable level. </w:t>
            </w:r>
          </w:p>
          <w:p w14:paraId="7A2A3EB4" w14:textId="77777777" w:rsidR="00922324" w:rsidRPr="00922324" w:rsidRDefault="00922324" w:rsidP="00922324">
            <w:pPr>
              <w:overflowPunct/>
              <w:spacing w:before="40" w:after="40"/>
              <w:textAlignment w:val="auto"/>
              <w:rPr>
                <w:rFonts w:ascii="Arial" w:hAnsi="Arial" w:cs="Arial"/>
                <w:color w:val="000000"/>
                <w:sz w:val="24"/>
                <w:szCs w:val="28"/>
              </w:rPr>
            </w:pPr>
          </w:p>
          <w:p w14:paraId="41B485D0" w14:textId="77777777"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color w:val="000000"/>
                <w:sz w:val="24"/>
                <w:szCs w:val="28"/>
              </w:rPr>
              <w:t xml:space="preserve">NCSC Guidance can be found at: </w:t>
            </w:r>
            <w:hyperlink r:id="rId42" w:history="1">
              <w:r w:rsidRPr="00922324">
                <w:rPr>
                  <w:rFonts w:ascii="Arial" w:hAnsi="Arial" w:cs="Arial"/>
                  <w:color w:val="0000FF"/>
                  <w:sz w:val="24"/>
                  <w:szCs w:val="28"/>
                  <w:u w:val="single"/>
                </w:rPr>
                <w:t>https://www.ncsc.gov.uk/guidance/secure-sanitisation-storage-media</w:t>
              </w:r>
            </w:hyperlink>
            <w:r w:rsidRPr="00922324">
              <w:rPr>
                <w:rFonts w:ascii="Arial" w:hAnsi="Arial" w:cs="Arial"/>
                <w:color w:val="000000"/>
                <w:sz w:val="24"/>
                <w:szCs w:val="28"/>
              </w:rPr>
              <w:t xml:space="preserve"> </w:t>
            </w:r>
          </w:p>
          <w:p w14:paraId="457E514E" w14:textId="77777777" w:rsidR="00922324" w:rsidRPr="00922324" w:rsidRDefault="00922324" w:rsidP="00922324">
            <w:pPr>
              <w:overflowPunct/>
              <w:spacing w:before="40" w:after="40"/>
              <w:textAlignment w:val="auto"/>
              <w:rPr>
                <w:rFonts w:ascii="Arial" w:hAnsi="Arial" w:cs="Arial"/>
                <w:color w:val="000000"/>
                <w:sz w:val="24"/>
                <w:szCs w:val="28"/>
              </w:rPr>
            </w:pPr>
          </w:p>
          <w:p w14:paraId="1A0207E3" w14:textId="77777777" w:rsidR="00922324" w:rsidRPr="00922324" w:rsidRDefault="00922324" w:rsidP="00922324">
            <w:pPr>
              <w:overflowPunct/>
              <w:spacing w:before="40" w:after="40"/>
              <w:textAlignment w:val="auto"/>
              <w:rPr>
                <w:rFonts w:ascii="Arial" w:hAnsi="Arial" w:cs="Arial"/>
                <w:color w:val="000000"/>
                <w:sz w:val="24"/>
                <w:szCs w:val="28"/>
              </w:rPr>
            </w:pPr>
            <w:r w:rsidRPr="00922324">
              <w:rPr>
                <w:rFonts w:ascii="Arial" w:hAnsi="Arial" w:cs="Arial"/>
                <w:sz w:val="24"/>
                <w:szCs w:val="28"/>
              </w:rPr>
              <w:t xml:space="preserve">The disposal of physical documents and hardcopy materials advice can be found at: </w:t>
            </w:r>
            <w:hyperlink r:id="rId43" w:history="1">
              <w:r w:rsidRPr="00922324">
                <w:rPr>
                  <w:rFonts w:ascii="Arial" w:hAnsi="Arial" w:cs="Arial"/>
                  <w:color w:val="0000FF"/>
                  <w:sz w:val="24"/>
                  <w:szCs w:val="28"/>
                  <w:u w:val="single"/>
                </w:rPr>
                <w:t>https://www.cpni.gov.uk/secure-destruction</w:t>
              </w:r>
            </w:hyperlink>
          </w:p>
        </w:tc>
      </w:tr>
      <w:tr w:rsidR="00922324" w:rsidRPr="00922324" w14:paraId="4587F8F3" w14:textId="77777777" w:rsidTr="0C41111D">
        <w:tc>
          <w:tcPr>
            <w:tcW w:w="4644" w:type="dxa"/>
          </w:tcPr>
          <w:p w14:paraId="0FC515D4"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“Security and Information Risk Advisor” </w:t>
            </w:r>
          </w:p>
          <w:p w14:paraId="16E314B3"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“CCP SIRA”</w:t>
            </w:r>
          </w:p>
          <w:p w14:paraId="209DD0B9"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“SIRA”</w:t>
            </w:r>
          </w:p>
        </w:tc>
        <w:tc>
          <w:tcPr>
            <w:tcW w:w="5321" w:type="dxa"/>
          </w:tcPr>
          <w:p w14:paraId="615D1DCD"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means the Security and Information Risk Advisor (SIRA) is a role defined under the NCSC Certified Professional (CCP) Scheme. See also:</w:t>
            </w:r>
          </w:p>
          <w:p w14:paraId="4C4D1E15" w14:textId="77777777" w:rsidR="00922324" w:rsidRPr="00922324" w:rsidRDefault="00A67765"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u w:val="single"/>
              </w:rPr>
            </w:pPr>
            <w:hyperlink r:id="rId44" w:history="1">
              <w:r w:rsidR="00922324" w:rsidRPr="00922324">
                <w:rPr>
                  <w:rFonts w:ascii="Arial" w:hAnsi="Arial" w:cs="Arial"/>
                  <w:color w:val="0000FF"/>
                  <w:sz w:val="24"/>
                  <w:szCs w:val="28"/>
                  <w:u w:val="single"/>
                </w:rPr>
                <w:t>https://www.ncsc.gov.uk/articles/about-certified-professional-scheme</w:t>
              </w:r>
            </w:hyperlink>
            <w:r w:rsidR="00922324" w:rsidRPr="00922324">
              <w:rPr>
                <w:rFonts w:ascii="Arial" w:hAnsi="Arial" w:cs="Arial"/>
                <w:color w:val="000000"/>
                <w:sz w:val="24"/>
                <w:szCs w:val="28"/>
                <w:u w:val="single"/>
              </w:rPr>
              <w:t xml:space="preserve"> </w:t>
            </w:r>
          </w:p>
        </w:tc>
      </w:tr>
      <w:tr w:rsidR="00922324" w:rsidRPr="00922324" w14:paraId="001B78DA" w14:textId="77777777" w:rsidTr="0C41111D">
        <w:tc>
          <w:tcPr>
            <w:tcW w:w="4644" w:type="dxa"/>
          </w:tcPr>
          <w:p w14:paraId="0C665CA5"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“Senior Information Risk Owner”</w:t>
            </w:r>
          </w:p>
          <w:p w14:paraId="4DFCDBAA"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sz w:val="24"/>
                <w:szCs w:val="28"/>
              </w:rPr>
              <w:t xml:space="preserve"> “SIRO”</w:t>
            </w:r>
          </w:p>
        </w:tc>
        <w:tc>
          <w:tcPr>
            <w:tcW w:w="5321" w:type="dxa"/>
          </w:tcPr>
          <w:p w14:paraId="7883EBA9" w14:textId="467AD622"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means the Senior Information Risk Owner (SIRO) responsible on behalf of the DfE Accounting Officer for overseeing the management of information risk across the organisation. This includes its executive agencies, </w:t>
            </w:r>
            <w:r w:rsidR="004651D2" w:rsidRPr="00922324">
              <w:rPr>
                <w:rFonts w:ascii="Arial" w:hAnsi="Arial" w:cs="Arial"/>
                <w:color w:val="000000"/>
                <w:sz w:val="24"/>
                <w:szCs w:val="28"/>
              </w:rPr>
              <w:t>arm’s length</w:t>
            </w:r>
            <w:r w:rsidRPr="00922324">
              <w:rPr>
                <w:rFonts w:ascii="Arial" w:hAnsi="Arial" w:cs="Arial"/>
                <w:color w:val="000000"/>
                <w:sz w:val="24"/>
                <w:szCs w:val="28"/>
              </w:rPr>
              <w:t xml:space="preserve"> bodies (ALBs), non-</w:t>
            </w:r>
            <w:r w:rsidRPr="00922324">
              <w:rPr>
                <w:rFonts w:ascii="Arial" w:hAnsi="Arial" w:cs="Arial"/>
                <w:color w:val="000000"/>
                <w:sz w:val="24"/>
                <w:szCs w:val="28"/>
              </w:rPr>
              <w:lastRenderedPageBreak/>
              <w:t>departmental public bodies (NDPBs) and devolved information held by third parties.</w:t>
            </w:r>
          </w:p>
          <w:p w14:paraId="77F4A99A"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 </w:t>
            </w:r>
          </w:p>
        </w:tc>
      </w:tr>
      <w:tr w:rsidR="00922324" w:rsidRPr="00922324" w14:paraId="77315A9D" w14:textId="77777777" w:rsidTr="0C41111D">
        <w:tc>
          <w:tcPr>
            <w:tcW w:w="4644" w:type="dxa"/>
          </w:tcPr>
          <w:p w14:paraId="38F7F912"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lastRenderedPageBreak/>
              <w:t>“SPF”</w:t>
            </w:r>
          </w:p>
          <w:p w14:paraId="1C1AF206"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“HMG Security Policy Framework”</w:t>
            </w:r>
          </w:p>
        </w:tc>
        <w:tc>
          <w:tcPr>
            <w:tcW w:w="5321" w:type="dxa"/>
          </w:tcPr>
          <w:p w14:paraId="50C380CF" w14:textId="77777777" w:rsidR="00922324" w:rsidRPr="00922324" w:rsidRDefault="00922324" w:rsidP="0092232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rPr>
                <w:rFonts w:ascii="Arial" w:hAnsi="Arial" w:cs="Arial"/>
                <w:color w:val="000000"/>
                <w:sz w:val="24"/>
                <w:szCs w:val="28"/>
              </w:rPr>
            </w:pPr>
            <w:r w:rsidRPr="00922324">
              <w:rPr>
                <w:rFonts w:ascii="Arial" w:hAnsi="Arial" w:cs="Arial"/>
                <w:color w:val="000000"/>
                <w:sz w:val="24"/>
                <w:szCs w:val="28"/>
              </w:rPr>
              <w:t xml:space="preserve">means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w:t>
            </w:r>
            <w:proofErr w:type="gramStart"/>
            <w:r w:rsidRPr="00922324">
              <w:rPr>
                <w:rFonts w:ascii="Arial" w:hAnsi="Arial" w:cs="Arial"/>
                <w:color w:val="000000"/>
                <w:sz w:val="24"/>
                <w:szCs w:val="28"/>
              </w:rPr>
              <w:t>efficiently</w:t>
            </w:r>
            <w:proofErr w:type="gramEnd"/>
            <w:r w:rsidRPr="00922324">
              <w:rPr>
                <w:rFonts w:ascii="Arial" w:hAnsi="Arial" w:cs="Arial"/>
                <w:color w:val="000000"/>
                <w:sz w:val="24"/>
                <w:szCs w:val="28"/>
              </w:rPr>
              <w:t xml:space="preserve"> and securely. </w:t>
            </w:r>
            <w:hyperlink r:id="rId45" w:history="1">
              <w:r w:rsidRPr="00922324">
                <w:rPr>
                  <w:rFonts w:ascii="Arial" w:hAnsi="Arial" w:cs="Arial"/>
                  <w:color w:val="0000FF"/>
                  <w:sz w:val="24"/>
                  <w:szCs w:val="28"/>
                  <w:u w:val="single"/>
                </w:rPr>
                <w:t>https://www.gov.uk/government/publications/security-policy-framework</w:t>
              </w:r>
            </w:hyperlink>
            <w:r w:rsidRPr="00922324">
              <w:rPr>
                <w:rFonts w:ascii="Arial" w:hAnsi="Arial" w:cs="Arial"/>
                <w:color w:val="000000"/>
                <w:sz w:val="24"/>
                <w:szCs w:val="28"/>
              </w:rPr>
              <w:t xml:space="preserve"> </w:t>
            </w:r>
          </w:p>
        </w:tc>
      </w:tr>
    </w:tbl>
    <w:p w14:paraId="0AD13167" w14:textId="5559ABF5" w:rsidR="0C41111D" w:rsidRDefault="0C41111D"/>
    <w:p w14:paraId="7438BEA6" w14:textId="77777777" w:rsidR="00922324" w:rsidRPr="00922324" w:rsidRDefault="00922324" w:rsidP="00922324">
      <w:pPr>
        <w:keepNext/>
        <w:keepLines/>
        <w:spacing w:before="120" w:after="120"/>
        <w:outlineLvl w:val="1"/>
        <w:rPr>
          <w:rFonts w:ascii="Arial" w:hAnsi="Arial" w:cs="Arial"/>
          <w:kern w:val="28"/>
          <w:sz w:val="24"/>
          <w:szCs w:val="24"/>
        </w:rPr>
      </w:pPr>
    </w:p>
    <w:p w14:paraId="40736619" w14:textId="77777777" w:rsidR="00C9196F" w:rsidRPr="00C9196F" w:rsidRDefault="00C9196F" w:rsidP="00F03298">
      <w:pPr>
        <w:pStyle w:val="ListParagraph"/>
        <w:keepNext/>
        <w:keepLines/>
        <w:widowControl/>
        <w:numPr>
          <w:ilvl w:val="0"/>
          <w:numId w:val="31"/>
        </w:numPr>
        <w:spacing w:before="120" w:after="120"/>
        <w:contextualSpacing w:val="0"/>
        <w:outlineLvl w:val="1"/>
        <w:rPr>
          <w:rFonts w:cs="Arial"/>
          <w:vanish/>
          <w:kern w:val="28"/>
          <w:szCs w:val="24"/>
          <w:lang w:eastAsia="en-GB"/>
        </w:rPr>
      </w:pPr>
    </w:p>
    <w:p w14:paraId="4BB3B44C" w14:textId="77777777" w:rsidR="00C9196F" w:rsidRPr="00C9196F" w:rsidRDefault="00C9196F" w:rsidP="00F03298">
      <w:pPr>
        <w:pStyle w:val="ListParagraph"/>
        <w:keepNext/>
        <w:keepLines/>
        <w:widowControl/>
        <w:numPr>
          <w:ilvl w:val="0"/>
          <w:numId w:val="31"/>
        </w:numPr>
        <w:spacing w:before="120" w:after="120"/>
        <w:contextualSpacing w:val="0"/>
        <w:outlineLvl w:val="1"/>
        <w:rPr>
          <w:rFonts w:cs="Arial"/>
          <w:vanish/>
          <w:kern w:val="28"/>
          <w:szCs w:val="24"/>
          <w:lang w:eastAsia="en-GB"/>
        </w:rPr>
      </w:pPr>
    </w:p>
    <w:p w14:paraId="73F96A51" w14:textId="77777777" w:rsidR="00C9196F" w:rsidRPr="00C9196F" w:rsidRDefault="00C9196F" w:rsidP="00F03298">
      <w:pPr>
        <w:pStyle w:val="ListParagraph"/>
        <w:keepNext/>
        <w:keepLines/>
        <w:widowControl/>
        <w:numPr>
          <w:ilvl w:val="0"/>
          <w:numId w:val="31"/>
        </w:numPr>
        <w:spacing w:before="120" w:after="120"/>
        <w:contextualSpacing w:val="0"/>
        <w:outlineLvl w:val="1"/>
        <w:rPr>
          <w:rFonts w:cs="Arial"/>
          <w:vanish/>
          <w:kern w:val="28"/>
          <w:szCs w:val="24"/>
          <w:lang w:eastAsia="en-GB"/>
        </w:rPr>
      </w:pPr>
    </w:p>
    <w:p w14:paraId="75DF8B32" w14:textId="77777777" w:rsidR="00C9196F" w:rsidRPr="00C9196F" w:rsidRDefault="00C9196F" w:rsidP="00F03298">
      <w:pPr>
        <w:pStyle w:val="ListParagraph"/>
        <w:keepNext/>
        <w:keepLines/>
        <w:widowControl/>
        <w:numPr>
          <w:ilvl w:val="0"/>
          <w:numId w:val="31"/>
        </w:numPr>
        <w:spacing w:before="120" w:after="120"/>
        <w:contextualSpacing w:val="0"/>
        <w:outlineLvl w:val="1"/>
        <w:rPr>
          <w:rFonts w:cs="Arial"/>
          <w:vanish/>
          <w:kern w:val="28"/>
          <w:szCs w:val="24"/>
          <w:lang w:eastAsia="en-GB"/>
        </w:rPr>
      </w:pPr>
    </w:p>
    <w:p w14:paraId="46D6F74F" w14:textId="77777777" w:rsidR="00C9196F" w:rsidRPr="00C9196F" w:rsidRDefault="00C9196F" w:rsidP="00F03298">
      <w:pPr>
        <w:pStyle w:val="ListParagraph"/>
        <w:keepNext/>
        <w:keepLines/>
        <w:widowControl/>
        <w:numPr>
          <w:ilvl w:val="0"/>
          <w:numId w:val="31"/>
        </w:numPr>
        <w:spacing w:before="120" w:after="120"/>
        <w:contextualSpacing w:val="0"/>
        <w:outlineLvl w:val="1"/>
        <w:rPr>
          <w:rFonts w:cs="Arial"/>
          <w:vanish/>
          <w:kern w:val="28"/>
          <w:szCs w:val="24"/>
          <w:lang w:eastAsia="en-GB"/>
        </w:rPr>
      </w:pPr>
    </w:p>
    <w:p w14:paraId="37261848" w14:textId="77777777" w:rsidR="00C9196F" w:rsidRPr="00C9196F" w:rsidRDefault="00C9196F" w:rsidP="00F03298">
      <w:pPr>
        <w:pStyle w:val="ListParagraph"/>
        <w:keepNext/>
        <w:keepLines/>
        <w:widowControl/>
        <w:numPr>
          <w:ilvl w:val="0"/>
          <w:numId w:val="31"/>
        </w:numPr>
        <w:spacing w:before="120" w:after="120"/>
        <w:contextualSpacing w:val="0"/>
        <w:outlineLvl w:val="1"/>
        <w:rPr>
          <w:rFonts w:cs="Arial"/>
          <w:vanish/>
          <w:kern w:val="28"/>
          <w:szCs w:val="24"/>
          <w:lang w:eastAsia="en-GB"/>
        </w:rPr>
      </w:pPr>
    </w:p>
    <w:p w14:paraId="3FF6E2D6" w14:textId="3FDA5CC7" w:rsidR="00922324" w:rsidRPr="00922324" w:rsidRDefault="00922324" w:rsidP="00F03298">
      <w:pPr>
        <w:keepNext/>
        <w:keepLines/>
        <w:numPr>
          <w:ilvl w:val="1"/>
          <w:numId w:val="31"/>
        </w:numPr>
        <w:tabs>
          <w:tab w:val="num" w:pos="679"/>
        </w:tabs>
        <w:spacing w:before="120" w:after="120"/>
        <w:ind w:left="578"/>
        <w:outlineLvl w:val="1"/>
        <w:rPr>
          <w:rFonts w:ascii="Arial" w:hAnsi="Arial" w:cs="Arial"/>
          <w:kern w:val="28"/>
          <w:sz w:val="24"/>
          <w:szCs w:val="24"/>
        </w:rPr>
      </w:pPr>
      <w:r w:rsidRPr="00922324">
        <w:rPr>
          <w:rFonts w:ascii="Arial" w:hAnsi="Arial" w:cs="Arial"/>
          <w:kern w:val="28"/>
          <w:sz w:val="24"/>
          <w:szCs w:val="24"/>
        </w:rPr>
        <w:t xml:space="preserve">The Contractor shall be aware of and comply the relevant </w:t>
      </w:r>
      <w:hyperlink r:id="rId46" w:history="1">
        <w:r w:rsidRPr="00922324">
          <w:rPr>
            <w:rFonts w:ascii="Arial" w:hAnsi="Arial" w:cs="Arial"/>
            <w:color w:val="0000FF"/>
            <w:kern w:val="28"/>
            <w:sz w:val="24"/>
            <w:szCs w:val="24"/>
            <w:u w:val="single"/>
          </w:rPr>
          <w:t>HMG security policy framework</w:t>
        </w:r>
      </w:hyperlink>
      <w:r w:rsidRPr="00922324">
        <w:rPr>
          <w:rFonts w:ascii="Arial" w:hAnsi="Arial" w:cs="Arial"/>
          <w:kern w:val="28"/>
          <w:sz w:val="24"/>
          <w:szCs w:val="24"/>
        </w:rPr>
        <w:t xml:space="preserve">, </w:t>
      </w:r>
      <w:hyperlink r:id="rId47" w:history="1">
        <w:r w:rsidRPr="00922324">
          <w:rPr>
            <w:rFonts w:ascii="Arial" w:hAnsi="Arial" w:cs="Arial"/>
            <w:color w:val="0000FF"/>
            <w:kern w:val="28"/>
            <w:sz w:val="24"/>
            <w:szCs w:val="24"/>
            <w:u w:val="single"/>
          </w:rPr>
          <w:t>NCSC guidelines</w:t>
        </w:r>
      </w:hyperlink>
      <w:r w:rsidRPr="00922324">
        <w:rPr>
          <w:rFonts w:ascii="Arial" w:hAnsi="Arial" w:cs="Arial"/>
          <w:kern w:val="28"/>
          <w:sz w:val="24"/>
          <w:szCs w:val="24"/>
        </w:rPr>
        <w:t xml:space="preserve"> and where applicable DfE Departmental Security Standards for Contractors which include but are not constrained to the following clauses. </w:t>
      </w:r>
    </w:p>
    <w:p w14:paraId="4066FE0B" w14:textId="77777777" w:rsidR="00922324" w:rsidRPr="00922324" w:rsidRDefault="00922324" w:rsidP="00F03298">
      <w:pPr>
        <w:keepNext/>
        <w:keepLines/>
        <w:numPr>
          <w:ilvl w:val="1"/>
          <w:numId w:val="31"/>
        </w:numPr>
        <w:tabs>
          <w:tab w:val="num" w:pos="709"/>
        </w:tabs>
        <w:spacing w:before="120" w:after="120"/>
        <w:ind w:left="578"/>
        <w:outlineLvl w:val="1"/>
        <w:rPr>
          <w:rFonts w:ascii="Arial" w:hAnsi="Arial" w:cs="Arial"/>
          <w:kern w:val="28"/>
          <w:sz w:val="24"/>
          <w:szCs w:val="24"/>
        </w:rPr>
      </w:pPr>
      <w:r w:rsidRPr="00922324">
        <w:rPr>
          <w:rFonts w:ascii="Arial" w:hAnsi="Arial" w:cs="Arial"/>
          <w:kern w:val="28"/>
          <w:sz w:val="24"/>
          <w:szCs w:val="24"/>
        </w:rPr>
        <w:t xml:space="preserve">Where the Contractor will provide products or services or otherwise handle information at OFFICIAL for the Department, the requirements of </w:t>
      </w:r>
      <w:hyperlink r:id="rId48" w:history="1">
        <w:r w:rsidRPr="00922324">
          <w:rPr>
            <w:rFonts w:ascii="Arial" w:hAnsi="Arial" w:cs="Arial"/>
            <w:color w:val="0000FF"/>
            <w:kern w:val="28"/>
            <w:sz w:val="24"/>
            <w:szCs w:val="24"/>
            <w:u w:val="single"/>
          </w:rPr>
          <w:t>Cabinet Office Procurement Policy Note – Use of Cyber Essentials Scheme certification</w:t>
        </w:r>
      </w:hyperlink>
      <w:r w:rsidRPr="00922324">
        <w:rPr>
          <w:rFonts w:ascii="Arial" w:hAnsi="Arial" w:cs="Arial"/>
          <w:kern w:val="28"/>
          <w:sz w:val="24"/>
          <w:szCs w:val="24"/>
        </w:rPr>
        <w:t xml:space="preserve"> - </w:t>
      </w:r>
      <w:hyperlink r:id="rId49" w:history="1">
        <w:r w:rsidRPr="00922324">
          <w:rPr>
            <w:rFonts w:ascii="Arial" w:hAnsi="Arial" w:cs="Arial"/>
            <w:color w:val="0000FF"/>
            <w:kern w:val="28"/>
            <w:sz w:val="24"/>
            <w:szCs w:val="24"/>
            <w:u w:val="single"/>
          </w:rPr>
          <w:t>Action Note 09/14</w:t>
        </w:r>
      </w:hyperlink>
      <w:r w:rsidRPr="00922324">
        <w:rPr>
          <w:rFonts w:ascii="Arial" w:hAnsi="Arial" w:cs="Arial"/>
          <w:color w:val="0000FF"/>
          <w:kern w:val="28"/>
          <w:sz w:val="24"/>
          <w:szCs w:val="24"/>
        </w:rPr>
        <w:t xml:space="preserve"> </w:t>
      </w:r>
      <w:r w:rsidRPr="00922324">
        <w:rPr>
          <w:rFonts w:ascii="Arial" w:hAnsi="Arial" w:cs="Arial"/>
          <w:kern w:val="28"/>
          <w:sz w:val="24"/>
          <w:szCs w:val="24"/>
        </w:rPr>
        <w:t>dated 25 May 2016, or any subsequent updated document, are mandated, namely that contractors supplying products or services to HMG shall have achieved, and will be expected to retain Cyber Essentials certification at the appropriate level for the duration of the contract. The certification scope shall be relevant to the services supplied to, or on behalf of, the Department.</w:t>
      </w:r>
    </w:p>
    <w:p w14:paraId="682F8997" w14:textId="38908F82" w:rsidR="00922324" w:rsidRPr="00922324" w:rsidRDefault="00577223" w:rsidP="00B33506">
      <w:pPr>
        <w:keepNext/>
        <w:keepLines/>
        <w:spacing w:before="120" w:after="120"/>
        <w:ind w:left="578" w:hanging="720"/>
        <w:outlineLvl w:val="1"/>
        <w:rPr>
          <w:rFonts w:ascii="Arial" w:hAnsi="Arial" w:cs="Arial"/>
          <w:sz w:val="24"/>
          <w:szCs w:val="24"/>
        </w:rPr>
      </w:pPr>
      <w:r>
        <w:rPr>
          <w:rFonts w:ascii="Arial" w:hAnsi="Arial" w:cs="Arial"/>
          <w:sz w:val="24"/>
          <w:szCs w:val="24"/>
        </w:rPr>
        <w:t>6</w:t>
      </w:r>
      <w:r w:rsidRPr="00922324">
        <w:rPr>
          <w:rFonts w:ascii="Arial" w:hAnsi="Arial" w:cs="Arial"/>
          <w:sz w:val="24"/>
          <w:szCs w:val="24"/>
        </w:rPr>
        <w:t xml:space="preserve">.3 </w:t>
      </w:r>
      <w:r w:rsidRPr="00922324">
        <w:rPr>
          <w:rFonts w:ascii="Arial" w:hAnsi="Arial" w:cs="Arial"/>
          <w:sz w:val="24"/>
          <w:szCs w:val="24"/>
        </w:rPr>
        <w:tab/>
      </w:r>
      <w:r w:rsidR="00922324" w:rsidRPr="00922324">
        <w:rPr>
          <w:rFonts w:ascii="Arial" w:hAnsi="Arial" w:cs="Arial"/>
          <w:sz w:val="24"/>
          <w:szCs w:val="24"/>
        </w:rPr>
        <w:t xml:space="preserve">Where clause </w:t>
      </w:r>
      <w:r w:rsidR="0026519F">
        <w:rPr>
          <w:rFonts w:ascii="Arial" w:hAnsi="Arial" w:cs="Arial"/>
          <w:sz w:val="24"/>
          <w:szCs w:val="24"/>
        </w:rPr>
        <w:t>6</w:t>
      </w:r>
      <w:r w:rsidR="00922324" w:rsidRPr="00922324">
        <w:rPr>
          <w:rFonts w:ascii="Arial" w:hAnsi="Arial" w:cs="Arial"/>
          <w:sz w:val="24"/>
          <w:szCs w:val="24"/>
        </w:rPr>
        <w:t xml:space="preserve">.2 above has not been met, the Contractor shall have achieved, and be able to maintain, independent certification to ISO/IEC 27001 (Information Security Management Systems Requirements). </w:t>
      </w:r>
    </w:p>
    <w:p w14:paraId="02BE49E4" w14:textId="77777777" w:rsidR="00922324" w:rsidRPr="00922324" w:rsidRDefault="00922324" w:rsidP="009E5CE3">
      <w:pPr>
        <w:spacing w:before="120" w:after="120"/>
        <w:ind w:left="567"/>
        <w:outlineLvl w:val="1"/>
        <w:rPr>
          <w:rFonts w:ascii="Arial" w:hAnsi="Arial" w:cs="Arial"/>
          <w:b/>
          <w:sz w:val="24"/>
          <w:szCs w:val="24"/>
        </w:rPr>
      </w:pPr>
      <w:r w:rsidRPr="00922324">
        <w:rPr>
          <w:rFonts w:ascii="Arial" w:hAnsi="Arial" w:cs="Arial"/>
          <w:sz w:val="24"/>
          <w:szCs w:val="24"/>
        </w:rPr>
        <w:t>The ISO/IEC 27001 certification must have a scope relevant to the services supplied to, or on behalf of, the Department. The scope of certification and the statement of applicability must be acceptable, following review, to the Department, including the application of controls from ISO/IEC 27002 (Code of Practice for Information Security Controls).</w:t>
      </w:r>
    </w:p>
    <w:p w14:paraId="08A26F2D" w14:textId="77777777" w:rsidR="00557A6E" w:rsidRPr="00557A6E" w:rsidRDefault="00557A6E" w:rsidP="00F03298">
      <w:pPr>
        <w:pStyle w:val="ListParagraph"/>
        <w:keepNext/>
        <w:keepLines/>
        <w:widowControl/>
        <w:numPr>
          <w:ilvl w:val="0"/>
          <w:numId w:val="32"/>
        </w:numPr>
        <w:spacing w:before="120" w:after="120"/>
        <w:ind w:left="578" w:hanging="720"/>
        <w:outlineLvl w:val="1"/>
        <w:rPr>
          <w:rFonts w:cs="Arial"/>
          <w:vanish/>
          <w:kern w:val="28"/>
          <w:szCs w:val="24"/>
          <w:lang w:eastAsia="en-GB"/>
        </w:rPr>
      </w:pPr>
    </w:p>
    <w:p w14:paraId="59591A7F" w14:textId="77777777" w:rsidR="00557A6E" w:rsidRPr="00557A6E" w:rsidRDefault="00557A6E" w:rsidP="00F03298">
      <w:pPr>
        <w:pStyle w:val="ListParagraph"/>
        <w:keepNext/>
        <w:keepLines/>
        <w:widowControl/>
        <w:numPr>
          <w:ilvl w:val="0"/>
          <w:numId w:val="32"/>
        </w:numPr>
        <w:spacing w:before="120" w:after="120"/>
        <w:ind w:left="578" w:hanging="720"/>
        <w:outlineLvl w:val="1"/>
        <w:rPr>
          <w:rFonts w:cs="Arial"/>
          <w:vanish/>
          <w:kern w:val="28"/>
          <w:szCs w:val="24"/>
          <w:lang w:eastAsia="en-GB"/>
        </w:rPr>
      </w:pPr>
    </w:p>
    <w:p w14:paraId="0551BB23" w14:textId="77777777" w:rsidR="00557A6E" w:rsidRPr="00557A6E" w:rsidRDefault="00557A6E" w:rsidP="00F03298">
      <w:pPr>
        <w:pStyle w:val="ListParagraph"/>
        <w:keepNext/>
        <w:keepLines/>
        <w:widowControl/>
        <w:numPr>
          <w:ilvl w:val="0"/>
          <w:numId w:val="32"/>
        </w:numPr>
        <w:spacing w:before="120" w:after="120"/>
        <w:ind w:left="578" w:hanging="720"/>
        <w:outlineLvl w:val="1"/>
        <w:rPr>
          <w:rFonts w:cs="Arial"/>
          <w:vanish/>
          <w:kern w:val="28"/>
          <w:szCs w:val="24"/>
          <w:lang w:eastAsia="en-GB"/>
        </w:rPr>
      </w:pPr>
    </w:p>
    <w:p w14:paraId="21C5FD3C" w14:textId="77777777" w:rsidR="00557A6E" w:rsidRPr="00557A6E" w:rsidRDefault="00557A6E" w:rsidP="00F03298">
      <w:pPr>
        <w:pStyle w:val="ListParagraph"/>
        <w:keepNext/>
        <w:keepLines/>
        <w:widowControl/>
        <w:numPr>
          <w:ilvl w:val="0"/>
          <w:numId w:val="32"/>
        </w:numPr>
        <w:spacing w:before="120" w:after="120"/>
        <w:ind w:left="578" w:hanging="720"/>
        <w:outlineLvl w:val="1"/>
        <w:rPr>
          <w:rFonts w:cs="Arial"/>
          <w:vanish/>
          <w:kern w:val="28"/>
          <w:szCs w:val="24"/>
          <w:lang w:eastAsia="en-GB"/>
        </w:rPr>
      </w:pPr>
    </w:p>
    <w:p w14:paraId="229FC5DF" w14:textId="77777777" w:rsidR="00557A6E" w:rsidRPr="00557A6E" w:rsidRDefault="00557A6E" w:rsidP="00F03298">
      <w:pPr>
        <w:pStyle w:val="ListParagraph"/>
        <w:keepNext/>
        <w:keepLines/>
        <w:widowControl/>
        <w:numPr>
          <w:ilvl w:val="0"/>
          <w:numId w:val="32"/>
        </w:numPr>
        <w:spacing w:before="120" w:after="120"/>
        <w:ind w:left="578" w:hanging="720"/>
        <w:outlineLvl w:val="1"/>
        <w:rPr>
          <w:rFonts w:cs="Arial"/>
          <w:vanish/>
          <w:kern w:val="28"/>
          <w:szCs w:val="24"/>
          <w:lang w:eastAsia="en-GB"/>
        </w:rPr>
      </w:pPr>
    </w:p>
    <w:p w14:paraId="76C06BD5" w14:textId="77777777" w:rsidR="00557A6E" w:rsidRPr="00557A6E" w:rsidRDefault="00557A6E" w:rsidP="00F03298">
      <w:pPr>
        <w:pStyle w:val="ListParagraph"/>
        <w:keepNext/>
        <w:keepLines/>
        <w:widowControl/>
        <w:numPr>
          <w:ilvl w:val="0"/>
          <w:numId w:val="32"/>
        </w:numPr>
        <w:spacing w:before="120" w:after="120"/>
        <w:ind w:left="578" w:hanging="720"/>
        <w:outlineLvl w:val="1"/>
        <w:rPr>
          <w:rFonts w:cs="Arial"/>
          <w:vanish/>
          <w:kern w:val="28"/>
          <w:szCs w:val="24"/>
          <w:lang w:eastAsia="en-GB"/>
        </w:rPr>
      </w:pPr>
    </w:p>
    <w:p w14:paraId="56E434EA" w14:textId="6676CDC2" w:rsidR="00922324" w:rsidRPr="00922324" w:rsidRDefault="00922324" w:rsidP="00F03298">
      <w:pPr>
        <w:keepNext/>
        <w:keepLines/>
        <w:numPr>
          <w:ilvl w:val="1"/>
          <w:numId w:val="32"/>
        </w:numPr>
        <w:spacing w:before="120" w:after="120"/>
        <w:ind w:left="578" w:hanging="720"/>
        <w:contextualSpacing/>
        <w:outlineLvl w:val="1"/>
        <w:rPr>
          <w:rFonts w:ascii="Arial" w:hAnsi="Arial" w:cs="Arial"/>
          <w:kern w:val="28"/>
          <w:sz w:val="24"/>
          <w:szCs w:val="24"/>
        </w:rPr>
      </w:pPr>
      <w:r w:rsidRPr="00922324">
        <w:rPr>
          <w:rFonts w:ascii="Arial" w:hAnsi="Arial" w:cs="Arial"/>
          <w:kern w:val="28"/>
          <w:sz w:val="24"/>
          <w:szCs w:val="24"/>
        </w:rPr>
        <w:t xml:space="preserve">The </w:t>
      </w:r>
      <w:r w:rsidRPr="00922324">
        <w:rPr>
          <w:rFonts w:ascii="Arial" w:hAnsi="Arial" w:cs="Arial"/>
          <w:sz w:val="24"/>
          <w:szCs w:val="24"/>
        </w:rPr>
        <w:t>Contractor</w:t>
      </w:r>
      <w:r w:rsidRPr="00922324">
        <w:rPr>
          <w:rFonts w:ascii="Arial" w:hAnsi="Arial" w:cs="Arial"/>
          <w:kern w:val="28"/>
          <w:sz w:val="24"/>
          <w:szCs w:val="24"/>
        </w:rPr>
        <w:t xml:space="preserve"> shall follow the UK Government Security Classification Policy (GSCP) in respect of any Departmental Data being handled in the course of providing this service and </w:t>
      </w:r>
      <w:r w:rsidRPr="00922324">
        <w:rPr>
          <w:rFonts w:ascii="Arial" w:hAnsi="Arial" w:cs="Arial"/>
          <w:sz w:val="24"/>
          <w:szCs w:val="24"/>
        </w:rPr>
        <w:t>will</w:t>
      </w:r>
      <w:r w:rsidRPr="00922324">
        <w:rPr>
          <w:rFonts w:ascii="Arial" w:hAnsi="Arial" w:cs="Arial"/>
          <w:kern w:val="28"/>
          <w:sz w:val="24"/>
          <w:szCs w:val="24"/>
        </w:rPr>
        <w:t xml:space="preserve"> handle all data in accordance with its security classification. (In the event where the Contractor has an existing Protective Marking Scheme then the Contractor may continue to use this but must map the HMG security classifications against it to ensure the correct controls are applied to the Departmental Data). </w:t>
      </w:r>
    </w:p>
    <w:p w14:paraId="54A109A2" w14:textId="06FE6C4C" w:rsidR="00922324" w:rsidRPr="00922324" w:rsidRDefault="00922324" w:rsidP="00F03298">
      <w:pPr>
        <w:keepNext/>
        <w:keepLines/>
        <w:numPr>
          <w:ilvl w:val="1"/>
          <w:numId w:val="32"/>
        </w:numPr>
        <w:spacing w:before="120" w:after="120"/>
        <w:ind w:left="578" w:hanging="720"/>
        <w:contextualSpacing/>
        <w:outlineLvl w:val="1"/>
        <w:rPr>
          <w:rFonts w:ascii="Arial" w:hAnsi="Arial" w:cs="Arial"/>
          <w:kern w:val="28"/>
          <w:sz w:val="24"/>
          <w:szCs w:val="24"/>
        </w:rPr>
      </w:pPr>
      <w:r w:rsidRPr="00922324">
        <w:rPr>
          <w:rFonts w:ascii="Arial" w:hAnsi="Arial" w:cs="Arial"/>
          <w:kern w:val="28"/>
          <w:sz w:val="24"/>
          <w:szCs w:val="24"/>
        </w:rPr>
        <w:t xml:space="preserve">Departmental Data being handled in the course of providing an ICT solution or service must be separated from all other data on the Contractor’s or sub-contractor’s own IT equipment to protect the Departmental Data and enable the data to be identified and securely deleted when required in line with clause </w:t>
      </w:r>
      <w:r w:rsidR="00934FAB">
        <w:rPr>
          <w:rFonts w:ascii="Arial" w:hAnsi="Arial" w:cs="Arial"/>
          <w:kern w:val="28"/>
          <w:sz w:val="24"/>
          <w:szCs w:val="24"/>
        </w:rPr>
        <w:t>6</w:t>
      </w:r>
      <w:r w:rsidRPr="00922324">
        <w:rPr>
          <w:rFonts w:ascii="Arial" w:hAnsi="Arial" w:cs="Arial"/>
          <w:kern w:val="28"/>
          <w:sz w:val="24"/>
          <w:szCs w:val="24"/>
        </w:rPr>
        <w:t xml:space="preserve">.14. </w:t>
      </w:r>
    </w:p>
    <w:p w14:paraId="08845CF3" w14:textId="6B0FE6A0" w:rsidR="00922324" w:rsidRPr="00922324" w:rsidRDefault="00922324" w:rsidP="00F03298">
      <w:pPr>
        <w:keepNext/>
        <w:keepLines/>
        <w:numPr>
          <w:ilvl w:val="1"/>
          <w:numId w:val="32"/>
        </w:numPr>
        <w:spacing w:before="120" w:after="120"/>
        <w:ind w:left="578" w:hanging="720"/>
        <w:contextualSpacing/>
        <w:outlineLvl w:val="1"/>
        <w:rPr>
          <w:rFonts w:ascii="Arial" w:hAnsi="Arial" w:cs="Arial"/>
          <w:kern w:val="28"/>
          <w:sz w:val="24"/>
          <w:szCs w:val="24"/>
        </w:rPr>
      </w:pPr>
      <w:r w:rsidRPr="00922324">
        <w:rPr>
          <w:rFonts w:ascii="Arial" w:hAnsi="Arial" w:cs="Arial"/>
          <w:kern w:val="28"/>
          <w:sz w:val="24"/>
          <w:szCs w:val="24"/>
        </w:rPr>
        <w:t>The Contractor shall have in place and maintain physical security to premises and sensitive areas in line with ISO/IEC 27002 including, but not limited to, entry control mechanisms (</w:t>
      </w:r>
      <w:r w:rsidR="00577223" w:rsidRPr="00922324">
        <w:rPr>
          <w:rFonts w:ascii="Arial" w:hAnsi="Arial" w:cs="Arial"/>
          <w:kern w:val="28"/>
          <w:sz w:val="24"/>
          <w:szCs w:val="24"/>
        </w:rPr>
        <w:t>e.g.,</w:t>
      </w:r>
      <w:r w:rsidRPr="00922324">
        <w:rPr>
          <w:rFonts w:ascii="Arial" w:hAnsi="Arial" w:cs="Arial"/>
          <w:kern w:val="28"/>
          <w:sz w:val="24"/>
          <w:szCs w:val="24"/>
        </w:rPr>
        <w:t xml:space="preserve"> door access), CCTV, alarm systems, etc.  </w:t>
      </w:r>
    </w:p>
    <w:p w14:paraId="5224A2EA" w14:textId="5AE84BE9" w:rsidR="00922324" w:rsidRPr="00922324" w:rsidRDefault="00922324" w:rsidP="00F03298">
      <w:pPr>
        <w:keepNext/>
        <w:keepLines/>
        <w:numPr>
          <w:ilvl w:val="1"/>
          <w:numId w:val="32"/>
        </w:numPr>
        <w:spacing w:before="120" w:after="120"/>
        <w:ind w:left="578" w:hanging="720"/>
        <w:outlineLvl w:val="1"/>
        <w:rPr>
          <w:rFonts w:ascii="Arial" w:hAnsi="Arial" w:cs="Arial"/>
          <w:kern w:val="28"/>
          <w:sz w:val="24"/>
          <w:szCs w:val="24"/>
        </w:rPr>
      </w:pPr>
      <w:r w:rsidRPr="00922324">
        <w:rPr>
          <w:rFonts w:ascii="Arial" w:hAnsi="Arial" w:cs="Arial"/>
          <w:kern w:val="28"/>
          <w:sz w:val="24"/>
          <w:szCs w:val="24"/>
        </w:rPr>
        <w:t xml:space="preserve">The Contractor shall have in place and maintain an appropriate user access control policy for all ICT systems to ensure only authorised personnel have access to Departmental Data. This policy should include appropriate segregation of duties and if applicable </w:t>
      </w:r>
      <w:r w:rsidR="00DA045A" w:rsidRPr="00922324">
        <w:rPr>
          <w:rFonts w:ascii="Arial" w:hAnsi="Arial" w:cs="Arial"/>
          <w:kern w:val="28"/>
          <w:sz w:val="24"/>
          <w:szCs w:val="24"/>
        </w:rPr>
        <w:t>role-based</w:t>
      </w:r>
      <w:r w:rsidRPr="00922324">
        <w:rPr>
          <w:rFonts w:ascii="Arial" w:hAnsi="Arial" w:cs="Arial"/>
          <w:kern w:val="28"/>
          <w:sz w:val="24"/>
          <w:szCs w:val="24"/>
        </w:rPr>
        <w:t xml:space="preserve"> access controls (RBAC).</w:t>
      </w:r>
      <w:r w:rsidRPr="00922324">
        <w:t xml:space="preserve"> </w:t>
      </w:r>
      <w:r w:rsidRPr="00922324">
        <w:rPr>
          <w:rFonts w:ascii="Arial" w:hAnsi="Arial" w:cs="Arial"/>
          <w:kern w:val="28"/>
          <w:sz w:val="24"/>
          <w:szCs w:val="24"/>
        </w:rPr>
        <w:t>User credentials that give access to Departmental Data or systems shall be considered to be sensitive data and must be protected accordingly.</w:t>
      </w:r>
    </w:p>
    <w:p w14:paraId="2916464D"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The Contractor shall have in place and shall maintain procedural, personnel, physical and technical safeguards to protect Departmental Data, including but not limited to: </w:t>
      </w:r>
    </w:p>
    <w:p w14:paraId="5693C359"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 xml:space="preserve">physical security controls; </w:t>
      </w:r>
    </w:p>
    <w:p w14:paraId="7DBA2331"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 xml:space="preserve">good industry standard policies and processes; </w:t>
      </w:r>
    </w:p>
    <w:p w14:paraId="68E50449"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malware protection;</w:t>
      </w:r>
    </w:p>
    <w:p w14:paraId="34E25D88"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boundary access controls including firewalls, application gateways, etc;</w:t>
      </w:r>
    </w:p>
    <w:p w14:paraId="6B2AEB4B"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maintenance and use of fully supported software packages in accordance with vendor recommendations;</w:t>
      </w:r>
    </w:p>
    <w:p w14:paraId="6891819F"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use of secure device configuration and builds;</w:t>
      </w:r>
    </w:p>
    <w:p w14:paraId="3126A7D3"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 xml:space="preserve">software updates and patching regimes including malware signatures, for operating systems, network devices, </w:t>
      </w:r>
      <w:proofErr w:type="gramStart"/>
      <w:r w:rsidRPr="00E33486">
        <w:rPr>
          <w:rFonts w:ascii="Arial" w:hAnsi="Arial" w:cs="Arial"/>
          <w:kern w:val="28"/>
          <w:sz w:val="24"/>
          <w:szCs w:val="24"/>
        </w:rPr>
        <w:t>applications</w:t>
      </w:r>
      <w:proofErr w:type="gramEnd"/>
      <w:r w:rsidRPr="00E33486">
        <w:rPr>
          <w:rFonts w:ascii="Arial" w:hAnsi="Arial" w:cs="Arial"/>
          <w:kern w:val="28"/>
          <w:sz w:val="24"/>
          <w:szCs w:val="24"/>
        </w:rPr>
        <w:t xml:space="preserve"> and services;</w:t>
      </w:r>
    </w:p>
    <w:p w14:paraId="3301152E"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user identity and access controls, including the use of multi-factor authentication for sensitive data and privileged account accesses;</w:t>
      </w:r>
    </w:p>
    <w:p w14:paraId="4B966325" w14:textId="77777777" w:rsidR="00E33486" w:rsidRPr="00E33486" w:rsidRDefault="00E33486" w:rsidP="00F03298">
      <w:pPr>
        <w:keepNext/>
        <w:keepLines/>
        <w:numPr>
          <w:ilvl w:val="1"/>
          <w:numId w:val="41"/>
        </w:numPr>
        <w:spacing w:before="120" w:after="120"/>
        <w:ind w:left="1134" w:hanging="425"/>
        <w:outlineLvl w:val="1"/>
        <w:rPr>
          <w:rFonts w:ascii="Arial" w:hAnsi="Arial" w:cs="Arial"/>
          <w:kern w:val="28"/>
          <w:sz w:val="24"/>
          <w:szCs w:val="24"/>
        </w:rPr>
      </w:pPr>
      <w:r w:rsidRPr="00E33486">
        <w:rPr>
          <w:rFonts w:ascii="Arial" w:hAnsi="Arial" w:cs="Arial"/>
          <w:kern w:val="28"/>
          <w:sz w:val="24"/>
          <w:szCs w:val="24"/>
        </w:rPr>
        <w:t xml:space="preserve">any services provided to the department must capture audit logs for security events in an electronic format at the application, </w:t>
      </w:r>
      <w:proofErr w:type="gramStart"/>
      <w:r w:rsidRPr="00E33486">
        <w:rPr>
          <w:rFonts w:ascii="Arial" w:hAnsi="Arial" w:cs="Arial"/>
          <w:kern w:val="28"/>
          <w:sz w:val="24"/>
          <w:szCs w:val="24"/>
        </w:rPr>
        <w:t>service</w:t>
      </w:r>
      <w:proofErr w:type="gramEnd"/>
      <w:r w:rsidRPr="00E33486">
        <w:rPr>
          <w:rFonts w:ascii="Arial" w:hAnsi="Arial" w:cs="Arial"/>
          <w:kern w:val="28"/>
          <w:sz w:val="24"/>
          <w:szCs w:val="24"/>
        </w:rPr>
        <w:t xml:space="preserve"> and system level to meet the department’s logging and auditing requirements, plus logs shall be:</w:t>
      </w:r>
    </w:p>
    <w:p w14:paraId="63666FAF" w14:textId="77777777" w:rsidR="00E33486" w:rsidRPr="00E33486" w:rsidRDefault="00E33486" w:rsidP="00F03298">
      <w:pPr>
        <w:keepNext/>
        <w:keepLines/>
        <w:numPr>
          <w:ilvl w:val="2"/>
          <w:numId w:val="41"/>
        </w:numPr>
        <w:spacing w:before="120" w:after="120"/>
        <w:outlineLvl w:val="1"/>
        <w:rPr>
          <w:rFonts w:ascii="Arial" w:hAnsi="Arial" w:cs="Arial"/>
          <w:kern w:val="28"/>
          <w:sz w:val="24"/>
          <w:szCs w:val="24"/>
        </w:rPr>
      </w:pPr>
      <w:r w:rsidRPr="00E33486">
        <w:rPr>
          <w:rFonts w:ascii="Arial" w:hAnsi="Arial" w:cs="Arial"/>
          <w:kern w:val="28"/>
          <w:sz w:val="24"/>
          <w:szCs w:val="24"/>
        </w:rPr>
        <w:t>retained and protected from tampering for a minimum period of six months;</w:t>
      </w:r>
    </w:p>
    <w:p w14:paraId="6BD78655" w14:textId="77777777" w:rsidR="00E33486" w:rsidRPr="00E33486" w:rsidRDefault="00E33486" w:rsidP="00F03298">
      <w:pPr>
        <w:keepNext/>
        <w:keepLines/>
        <w:numPr>
          <w:ilvl w:val="2"/>
          <w:numId w:val="41"/>
        </w:numPr>
        <w:spacing w:before="120" w:after="120"/>
        <w:outlineLvl w:val="1"/>
        <w:rPr>
          <w:rFonts w:ascii="Arial" w:hAnsi="Arial" w:cs="Arial"/>
          <w:kern w:val="28"/>
          <w:sz w:val="24"/>
          <w:szCs w:val="24"/>
        </w:rPr>
      </w:pPr>
      <w:r w:rsidRPr="00E33486">
        <w:rPr>
          <w:rFonts w:ascii="Arial" w:hAnsi="Arial" w:cs="Arial"/>
          <w:kern w:val="28"/>
          <w:sz w:val="24"/>
          <w:szCs w:val="24"/>
        </w:rPr>
        <w:lastRenderedPageBreak/>
        <w:t>made available to the department on request.</w:t>
      </w:r>
    </w:p>
    <w:p w14:paraId="4F49F46E"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The contractor shall ensure that any departmental data (including email) transmitted over any public network (including the Internet, mobile </w:t>
      </w:r>
      <w:proofErr w:type="gramStart"/>
      <w:r w:rsidRPr="00E33486">
        <w:rPr>
          <w:rFonts w:ascii="Arial" w:hAnsi="Arial" w:cs="Arial"/>
          <w:kern w:val="28"/>
          <w:sz w:val="24"/>
          <w:szCs w:val="24"/>
        </w:rPr>
        <w:t>networks</w:t>
      </w:r>
      <w:proofErr w:type="gramEnd"/>
      <w:r w:rsidRPr="00E33486">
        <w:rPr>
          <w:rFonts w:ascii="Arial" w:hAnsi="Arial" w:cs="Arial"/>
          <w:kern w:val="28"/>
          <w:sz w:val="24"/>
          <w:szCs w:val="24"/>
        </w:rPr>
        <w:t xml:space="preserve"> or un-protected enterprise network) or to a mobile device shall be encrypted when transmitted.</w:t>
      </w:r>
    </w:p>
    <w:p w14:paraId="6332F348"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The contractor shall ensure that any departmental data which resides on a mobile, </w:t>
      </w:r>
      <w:proofErr w:type="gramStart"/>
      <w:r w:rsidRPr="00E33486">
        <w:rPr>
          <w:rFonts w:ascii="Arial" w:hAnsi="Arial" w:cs="Arial"/>
          <w:kern w:val="28"/>
          <w:sz w:val="24"/>
          <w:szCs w:val="24"/>
        </w:rPr>
        <w:t>removable</w:t>
      </w:r>
      <w:proofErr w:type="gramEnd"/>
      <w:r w:rsidRPr="00E33486">
        <w:rPr>
          <w:rFonts w:ascii="Arial" w:hAnsi="Arial" w:cs="Arial"/>
          <w:kern w:val="28"/>
          <w:sz w:val="24"/>
          <w:szCs w:val="24"/>
        </w:rPr>
        <w:t xml:space="preserve"> or physically uncontrolled device is stored encrypted using a product or system component which has been formally assured through a recognised certification process agreed with the department except where the department has given its prior written consent to an alternative arrangement.</w:t>
      </w:r>
    </w:p>
    <w:p w14:paraId="424C0B58"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The contractor shall ensure that any device which is used to process departmental data meets all of the security requirements set out in the NCSC End User Devices Platform Security Guidance, a copy of which can be found at: </w:t>
      </w:r>
      <w:hyperlink r:id="rId50" w:history="1">
        <w:r w:rsidRPr="00E33486">
          <w:rPr>
            <w:rFonts w:ascii="Arial" w:hAnsi="Arial" w:cs="Arial"/>
            <w:color w:val="0000FF"/>
            <w:kern w:val="28"/>
            <w:sz w:val="24"/>
            <w:szCs w:val="24"/>
            <w:u w:val="single"/>
          </w:rPr>
          <w:t>https://www.ncsc.gov.uk/guidance/end-user-device-security</w:t>
        </w:r>
      </w:hyperlink>
      <w:r w:rsidRPr="00E33486">
        <w:rPr>
          <w:rFonts w:ascii="Arial" w:hAnsi="Arial" w:cs="Arial"/>
          <w:kern w:val="28"/>
          <w:sz w:val="24"/>
          <w:szCs w:val="24"/>
        </w:rPr>
        <w:t xml:space="preserve"> and </w:t>
      </w:r>
      <w:hyperlink r:id="rId51" w:history="1">
        <w:r w:rsidRPr="00E33486">
          <w:rPr>
            <w:rFonts w:ascii="Arial" w:hAnsi="Arial" w:cs="Arial"/>
            <w:color w:val="0000FF"/>
            <w:kern w:val="28"/>
            <w:sz w:val="24"/>
            <w:szCs w:val="24"/>
            <w:u w:val="single"/>
          </w:rPr>
          <w:t>https://www.ncsc.gov.uk/collection/end-user-device-security/eud-overview/eud-security-principles</w:t>
        </w:r>
      </w:hyperlink>
      <w:r w:rsidRPr="00E33486">
        <w:rPr>
          <w:rFonts w:ascii="Arial" w:hAnsi="Arial" w:cs="Arial"/>
          <w:kern w:val="28"/>
          <w:sz w:val="24"/>
          <w:szCs w:val="24"/>
        </w:rPr>
        <w:t>.</w:t>
      </w:r>
    </w:p>
    <w:p w14:paraId="36EA88F6"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Whilst in the Contractor’s care all removable media and hardcopy paper documents containing Departmental Data must be handled securely and secured under lock and key when not in use and shall be securely destroyed when no longer required, using either a cross-cut shredder or a professional secure disposal organisation.</w:t>
      </w:r>
    </w:p>
    <w:p w14:paraId="5E9506EE" w14:textId="77777777" w:rsidR="00E33486" w:rsidRPr="00E33486" w:rsidRDefault="00E33486" w:rsidP="00E33486">
      <w:pPr>
        <w:spacing w:before="120" w:after="120"/>
        <w:ind w:left="709"/>
        <w:rPr>
          <w:rFonts w:ascii="Arial" w:hAnsi="Arial" w:cs="Arial"/>
          <w:kern w:val="28"/>
          <w:sz w:val="24"/>
          <w:szCs w:val="24"/>
        </w:rPr>
      </w:pPr>
      <w:r w:rsidRPr="00E33486">
        <w:rPr>
          <w:rFonts w:ascii="Arial" w:hAnsi="Arial" w:cs="Arial"/>
          <w:kern w:val="28"/>
          <w:sz w:val="24"/>
          <w:szCs w:val="24"/>
        </w:rPr>
        <w:t>The term ‘lock and key’ is defined as: “securing information in a lockable desk drawer, cupboard or filing cabinet which is under the user’s sole control and to which they hold the keys”.</w:t>
      </w:r>
    </w:p>
    <w:p w14:paraId="716129E9"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When necessary to hand carry removable media and/or hardcopy paper documents containing Departmental Data, the media or documents being carried shall be kept under cover and transported in such a way as to ensure that no unauthorised person has either visual or physical access to the material being carried. This clause shall apply equally regardless of whether the material is being carried inside or outside of company premises.</w:t>
      </w:r>
    </w:p>
    <w:p w14:paraId="3791BDF1" w14:textId="77777777" w:rsidR="00E33486" w:rsidRPr="00E33486" w:rsidRDefault="00E33486" w:rsidP="00E33486">
      <w:pPr>
        <w:spacing w:before="120" w:after="120"/>
        <w:ind w:left="709"/>
        <w:rPr>
          <w:rFonts w:ascii="Arial" w:hAnsi="Arial" w:cs="Arial"/>
          <w:color w:val="000000"/>
          <w:sz w:val="24"/>
          <w:szCs w:val="24"/>
        </w:rPr>
      </w:pPr>
      <w:r w:rsidRPr="00E33486">
        <w:rPr>
          <w:rFonts w:ascii="Arial" w:hAnsi="Arial" w:cs="Arial"/>
          <w:color w:val="000000"/>
          <w:sz w:val="24"/>
          <w:szCs w:val="24"/>
        </w:rPr>
        <w:t>The term ‘under cover’ means that the information is carried within an opaque folder or envelope within official premises and buildings and within a closed briefcase or other similar bag or container when outside official premises or buildings.</w:t>
      </w:r>
    </w:p>
    <w:p w14:paraId="6D308869" w14:textId="071412E4" w:rsidR="00E33486" w:rsidRPr="00E33486" w:rsidRDefault="00E33486" w:rsidP="00F03298">
      <w:pPr>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851"/>
        <w:rPr>
          <w:rFonts w:ascii="Arial" w:hAnsi="Arial" w:cs="Arial"/>
          <w:sz w:val="24"/>
          <w:szCs w:val="24"/>
        </w:rPr>
      </w:pPr>
      <w:r w:rsidRPr="00E33486">
        <w:rPr>
          <w:rFonts w:ascii="Arial" w:hAnsi="Arial" w:cs="Arial"/>
          <w:sz w:val="24"/>
          <w:szCs w:val="24"/>
        </w:rPr>
        <w:t xml:space="preserve">In the event of termination of contract due to expiry, liquidation or non-performance, all information assets provided, </w:t>
      </w:r>
      <w:proofErr w:type="gramStart"/>
      <w:r w:rsidRPr="00E33486">
        <w:rPr>
          <w:rFonts w:ascii="Arial" w:hAnsi="Arial" w:cs="Arial"/>
          <w:sz w:val="24"/>
          <w:szCs w:val="24"/>
        </w:rPr>
        <w:t>created</w:t>
      </w:r>
      <w:proofErr w:type="gramEnd"/>
      <w:r w:rsidRPr="00E33486">
        <w:rPr>
          <w:rFonts w:ascii="Arial" w:hAnsi="Arial" w:cs="Arial"/>
          <w:sz w:val="24"/>
          <w:szCs w:val="24"/>
        </w:rPr>
        <w:t xml:space="preserve"> or resulting from the service shall not be considered as the supplier’s assets and must be returned to the department and written assurance obtained from an appropriate officer of the supplying organisation that these assets regardless of location and format have been fully sanitised throughout the organisation in line with clause </w:t>
      </w:r>
      <w:r w:rsidR="00FD1E1B">
        <w:rPr>
          <w:rFonts w:ascii="Arial" w:hAnsi="Arial" w:cs="Arial"/>
          <w:sz w:val="24"/>
          <w:szCs w:val="24"/>
        </w:rPr>
        <w:t>6</w:t>
      </w:r>
      <w:r w:rsidRPr="00E33486">
        <w:rPr>
          <w:rFonts w:ascii="Arial" w:hAnsi="Arial" w:cs="Arial"/>
          <w:sz w:val="24"/>
          <w:szCs w:val="24"/>
        </w:rPr>
        <w:t>.15.</w:t>
      </w:r>
    </w:p>
    <w:p w14:paraId="79EE1762" w14:textId="77777777" w:rsidR="00E33486" w:rsidRPr="00E33486" w:rsidRDefault="00E33486" w:rsidP="00E33486">
      <w:pPr>
        <w:ind w:left="720"/>
        <w:rPr>
          <w:rFonts w:ascii="Arial" w:hAnsi="Arial" w:cs="Arial"/>
          <w:color w:val="FF0000"/>
          <w:sz w:val="24"/>
          <w:szCs w:val="24"/>
        </w:rPr>
      </w:pPr>
    </w:p>
    <w:p w14:paraId="387BFC7C"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lastRenderedPageBreak/>
        <w:t xml:space="preserve">In the event of termination, equipment failure or obsolescence, all Departmental </w:t>
      </w:r>
      <w:proofErr w:type="gramStart"/>
      <w:r w:rsidRPr="00E33486">
        <w:rPr>
          <w:rFonts w:ascii="Arial" w:hAnsi="Arial" w:cs="Arial"/>
          <w:kern w:val="28"/>
          <w:sz w:val="24"/>
          <w:szCs w:val="24"/>
        </w:rPr>
        <w:t>information</w:t>
      </w:r>
      <w:proofErr w:type="gramEnd"/>
      <w:r w:rsidRPr="00E33486">
        <w:rPr>
          <w:rFonts w:ascii="Arial" w:hAnsi="Arial" w:cs="Arial"/>
          <w:kern w:val="28"/>
          <w:sz w:val="24"/>
          <w:szCs w:val="24"/>
        </w:rPr>
        <w:t xml:space="preserve"> and data, in either hardcopy or electronic format, that is physically held or logically stored by the Contractor must be accounted for and either physically returned or securely sanitised or destroyed in accordance with the current HMG policy using an NCSC</w:t>
      </w:r>
      <w:r w:rsidRPr="00E33486">
        <w:rPr>
          <w:rFonts w:ascii="Arial" w:hAnsi="Arial" w:cs="Arial"/>
          <w:color w:val="FF0000"/>
          <w:kern w:val="28"/>
          <w:sz w:val="24"/>
          <w:szCs w:val="24"/>
        </w:rPr>
        <w:t xml:space="preserve"> </w:t>
      </w:r>
      <w:r w:rsidRPr="00E33486">
        <w:rPr>
          <w:rFonts w:ascii="Arial" w:hAnsi="Arial" w:cs="Arial"/>
          <w:kern w:val="28"/>
          <w:sz w:val="24"/>
          <w:szCs w:val="24"/>
        </w:rPr>
        <w:t xml:space="preserve">approved product or method. </w:t>
      </w:r>
    </w:p>
    <w:p w14:paraId="0791F9EA" w14:textId="77777777" w:rsidR="00E33486" w:rsidRPr="00E33486" w:rsidRDefault="00E33486" w:rsidP="00E33486">
      <w:pPr>
        <w:keepNext/>
        <w:keepLines/>
        <w:spacing w:before="120" w:after="120"/>
        <w:ind w:left="709"/>
        <w:outlineLvl w:val="1"/>
        <w:rPr>
          <w:rFonts w:ascii="Arial" w:hAnsi="Arial" w:cs="Arial"/>
          <w:kern w:val="28"/>
          <w:sz w:val="24"/>
          <w:szCs w:val="24"/>
        </w:rPr>
      </w:pPr>
      <w:r w:rsidRPr="00E33486">
        <w:rPr>
          <w:rFonts w:ascii="Arial" w:hAnsi="Arial" w:cs="Arial"/>
          <w:kern w:val="28"/>
          <w:sz w:val="24"/>
          <w:szCs w:val="24"/>
        </w:rPr>
        <w:t xml:space="preserve">Where sanitisation or destruction is not possible for legal, </w:t>
      </w:r>
      <w:proofErr w:type="gramStart"/>
      <w:r w:rsidRPr="00E33486">
        <w:rPr>
          <w:rFonts w:ascii="Arial" w:hAnsi="Arial" w:cs="Arial"/>
          <w:kern w:val="28"/>
          <w:sz w:val="24"/>
          <w:szCs w:val="24"/>
        </w:rPr>
        <w:t>regulatory</w:t>
      </w:r>
      <w:proofErr w:type="gramEnd"/>
      <w:r w:rsidRPr="00E33486">
        <w:rPr>
          <w:rFonts w:ascii="Arial" w:hAnsi="Arial" w:cs="Arial"/>
          <w:kern w:val="28"/>
          <w:sz w:val="24"/>
          <w:szCs w:val="24"/>
        </w:rPr>
        <w:t xml:space="preserve"> or technical reasons, such as data stored in a cloud system, Storage Area Network (SAN) or on shared backup tapes, then the Contractor or sub-contractor shall protect the Department’s information and data until such time, which may be long after the end of the contract, when it can be securely cleansed or destroyed. </w:t>
      </w:r>
    </w:p>
    <w:p w14:paraId="062D49D2" w14:textId="77777777" w:rsidR="00E33486" w:rsidRPr="00E33486" w:rsidRDefault="00E33486" w:rsidP="00E33486">
      <w:pPr>
        <w:keepNext/>
        <w:keepLines/>
        <w:spacing w:before="120" w:after="120"/>
        <w:ind w:left="709"/>
        <w:outlineLvl w:val="1"/>
        <w:rPr>
          <w:rFonts w:ascii="Arial" w:hAnsi="Arial" w:cs="Arial"/>
          <w:kern w:val="28"/>
          <w:sz w:val="24"/>
          <w:szCs w:val="24"/>
        </w:rPr>
      </w:pPr>
      <w:r w:rsidRPr="00E33486">
        <w:rPr>
          <w:rFonts w:ascii="Arial" w:hAnsi="Arial" w:cs="Arial"/>
          <w:kern w:val="28"/>
          <w:sz w:val="24"/>
          <w:szCs w:val="24"/>
        </w:rPr>
        <w:t>Evidence of secure destruction will be required in all cases.</w:t>
      </w:r>
    </w:p>
    <w:p w14:paraId="0FD88760"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Access by Contractor or sub-contractor staff to Departmental Data, including user credentials, shall be confined to those individuals who have a “need-to-know” in order to carry out their role; and have undergone mandatory pre-employment screening, to a minimum of HMG Baseline Personnel Security Standard (BPSS); or hold an appropriate National Security Vetting clearance as required by the Department. All Contractor or sub-contractor staff must complete this process before access to Departmental Data is permitted. Any Contractor or sub-contractor staff who will be in contact with children or vulnerable adults must, in addition to any security clearance, have successfully undergone an Enhanced DBS (Disclosure and Barring Service) check prior to any contact.</w:t>
      </w:r>
    </w:p>
    <w:p w14:paraId="55BC69D0"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All Contractor or sub-contractor employees who handle Departmental Data shall have annual awareness training in protecting information.</w:t>
      </w:r>
    </w:p>
    <w:p w14:paraId="383446D6" w14:textId="6FFA59CC"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The Contractor shall, as a minimum, have in place robust Business Continuity arrangements and processes including IT disaster recovery plans and procedures that conform to ISO 22301 to ensure that the delivery of the contract is not adversely affected in the event of an incident. An incident shall be defined as any situation that might, or could lead to, a disruption, loss, </w:t>
      </w:r>
      <w:proofErr w:type="gramStart"/>
      <w:r w:rsidRPr="00E33486">
        <w:rPr>
          <w:rFonts w:ascii="Arial" w:hAnsi="Arial" w:cs="Arial"/>
          <w:kern w:val="28"/>
          <w:sz w:val="24"/>
          <w:szCs w:val="24"/>
        </w:rPr>
        <w:t>emergency</w:t>
      </w:r>
      <w:proofErr w:type="gramEnd"/>
      <w:r w:rsidRPr="00E33486">
        <w:rPr>
          <w:rFonts w:ascii="Arial" w:hAnsi="Arial" w:cs="Arial"/>
          <w:kern w:val="28"/>
          <w:sz w:val="24"/>
          <w:szCs w:val="24"/>
        </w:rPr>
        <w:t xml:space="preserve"> or crisis to the services delivered. If </w:t>
      </w:r>
      <w:r w:rsidR="00DA045A" w:rsidRPr="00E33486">
        <w:rPr>
          <w:rFonts w:ascii="Arial" w:hAnsi="Arial" w:cs="Arial"/>
          <w:kern w:val="28"/>
          <w:sz w:val="24"/>
          <w:szCs w:val="24"/>
        </w:rPr>
        <w:t>an</w:t>
      </w:r>
      <w:r w:rsidRPr="00E33486">
        <w:rPr>
          <w:rFonts w:ascii="Arial" w:hAnsi="Arial" w:cs="Arial"/>
          <w:kern w:val="28"/>
          <w:sz w:val="24"/>
          <w:szCs w:val="24"/>
        </w:rPr>
        <w:t xml:space="preserve"> ISO 22301 certificate is not </w:t>
      </w:r>
      <w:r w:rsidR="00306416" w:rsidRPr="00E33486">
        <w:rPr>
          <w:rFonts w:ascii="Arial" w:hAnsi="Arial" w:cs="Arial"/>
          <w:kern w:val="28"/>
          <w:sz w:val="24"/>
          <w:szCs w:val="24"/>
        </w:rPr>
        <w:t>available,</w:t>
      </w:r>
      <w:r w:rsidRPr="00E33486">
        <w:rPr>
          <w:rFonts w:ascii="Arial" w:hAnsi="Arial" w:cs="Arial"/>
          <w:kern w:val="28"/>
          <w:sz w:val="24"/>
          <w:szCs w:val="24"/>
        </w:rPr>
        <w:t xml:space="preserve"> the supplier will provide evidence of the effectiveness of their ISO 22301 conformant Business Continuity arrangements and processes including IT disaster recovery plans and procedures. This should include evidence that the Contractor has tested or exercised these plans within the last 12 months and produced a written report of the outcome, including required actions. </w:t>
      </w:r>
    </w:p>
    <w:p w14:paraId="15E1D3E5"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Any suspected or actual breach of the confidentiality, </w:t>
      </w:r>
      <w:proofErr w:type="gramStart"/>
      <w:r w:rsidRPr="00E33486">
        <w:rPr>
          <w:rFonts w:ascii="Arial" w:hAnsi="Arial" w:cs="Arial"/>
          <w:kern w:val="28"/>
          <w:sz w:val="24"/>
          <w:szCs w:val="24"/>
        </w:rPr>
        <w:t>integrity</w:t>
      </w:r>
      <w:proofErr w:type="gramEnd"/>
      <w:r w:rsidRPr="00E33486">
        <w:rPr>
          <w:rFonts w:ascii="Arial" w:hAnsi="Arial" w:cs="Arial"/>
          <w:kern w:val="28"/>
          <w:sz w:val="24"/>
          <w:szCs w:val="24"/>
        </w:rPr>
        <w:t xml:space="preserve"> or availability of Departmental Data, including user credentials, used or handled in the course of providing this service shall be recorded as an incident. This includes any non-compliance with these Departmental Security Standards for Contractors, or other Security Standards pertaining to the solution.</w:t>
      </w:r>
    </w:p>
    <w:p w14:paraId="138AA514" w14:textId="77777777" w:rsidR="00E33486" w:rsidRPr="00E33486" w:rsidRDefault="00E33486" w:rsidP="00E33486">
      <w:pPr>
        <w:keepNext/>
        <w:keepLines/>
        <w:spacing w:before="120" w:after="120"/>
        <w:ind w:left="709"/>
        <w:outlineLvl w:val="1"/>
        <w:rPr>
          <w:rFonts w:ascii="Arial" w:hAnsi="Arial" w:cs="Arial"/>
          <w:kern w:val="28"/>
          <w:sz w:val="24"/>
          <w:szCs w:val="24"/>
        </w:rPr>
      </w:pPr>
      <w:r w:rsidRPr="00E33486">
        <w:rPr>
          <w:rFonts w:ascii="Arial" w:hAnsi="Arial" w:cs="Arial"/>
          <w:kern w:val="28"/>
          <w:sz w:val="24"/>
          <w:szCs w:val="24"/>
        </w:rPr>
        <w:t>Incidents shall be reported to the department immediately, wherever practical, even if unconfirmed or when full details are not known, but always within 24 hours of discovery. If incident reporting has been delayed by more than 24 hours, the contractor should provide an explanation about the delay.</w:t>
      </w:r>
    </w:p>
    <w:p w14:paraId="48EB9C2C" w14:textId="77777777" w:rsidR="00E33486" w:rsidRPr="00E33486" w:rsidRDefault="00E33486" w:rsidP="00E33486">
      <w:pPr>
        <w:spacing w:before="120" w:after="120"/>
        <w:ind w:left="709" w:firstLine="11"/>
        <w:rPr>
          <w:rFonts w:ascii="Arial" w:hAnsi="Arial" w:cs="Arial"/>
          <w:kern w:val="28"/>
          <w:sz w:val="24"/>
          <w:szCs w:val="24"/>
        </w:rPr>
      </w:pPr>
      <w:r w:rsidRPr="00E33486">
        <w:rPr>
          <w:rFonts w:ascii="Arial" w:hAnsi="Arial" w:cs="Arial"/>
          <w:kern w:val="28"/>
          <w:sz w:val="24"/>
          <w:szCs w:val="24"/>
        </w:rPr>
        <w:lastRenderedPageBreak/>
        <w:t xml:space="preserve">Incidents shall be reported through the department’s nominated system or service owner. </w:t>
      </w:r>
    </w:p>
    <w:p w14:paraId="11D32EC3" w14:textId="77777777" w:rsidR="00E33486" w:rsidRPr="00E33486" w:rsidRDefault="00E33486" w:rsidP="00E33486">
      <w:pPr>
        <w:spacing w:before="120" w:after="120"/>
        <w:ind w:left="709" w:firstLine="11"/>
        <w:rPr>
          <w:rFonts w:ascii="Arial" w:hAnsi="Arial" w:cs="Arial"/>
          <w:kern w:val="28"/>
          <w:sz w:val="24"/>
          <w:szCs w:val="24"/>
        </w:rPr>
      </w:pPr>
      <w:r w:rsidRPr="00E33486">
        <w:rPr>
          <w:rFonts w:ascii="Arial" w:hAnsi="Arial" w:cs="Arial"/>
          <w:kern w:val="28"/>
          <w:sz w:val="24"/>
          <w:szCs w:val="24"/>
        </w:rPr>
        <w:t xml:space="preserve">Incidents shall be investigated by the contractor with outcomes being </w:t>
      </w:r>
      <w:r w:rsidRPr="00E33486">
        <w:rPr>
          <w:rFonts w:ascii="Arial" w:hAnsi="Arial" w:cs="Arial"/>
          <w:sz w:val="24"/>
          <w:szCs w:val="24"/>
        </w:rPr>
        <w:t>notified to the Department.</w:t>
      </w:r>
    </w:p>
    <w:p w14:paraId="6DB59C18"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The Contractor shall ensure that any IT systems and hosting environments that are used to handle, store or process Departmental Data shall be subject to independent IT Health Checks (ITHC) using an NCSC CHECK Scheme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p>
    <w:p w14:paraId="00E176A0"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 xml:space="preserve">The Contractor or sub-contractors providing the service will provide the Department with full details of any actual or future intent to develop, manage, support, </w:t>
      </w:r>
      <w:proofErr w:type="gramStart"/>
      <w:r w:rsidRPr="00E33486">
        <w:rPr>
          <w:rFonts w:ascii="Arial" w:hAnsi="Arial" w:cs="Arial"/>
          <w:kern w:val="28"/>
          <w:sz w:val="24"/>
          <w:szCs w:val="24"/>
        </w:rPr>
        <w:t>process</w:t>
      </w:r>
      <w:proofErr w:type="gramEnd"/>
      <w:r w:rsidRPr="00E33486">
        <w:rPr>
          <w:rFonts w:ascii="Arial" w:hAnsi="Arial" w:cs="Arial"/>
          <w:kern w:val="28"/>
          <w:sz w:val="24"/>
          <w:szCs w:val="24"/>
        </w:rPr>
        <w:t xml:space="preserve"> or store Departmental Data outside of the UK mainland. The Contractor or sub-contractor shall not go ahead with any such proposal without the prior written agreement from the Department.</w:t>
      </w:r>
    </w:p>
    <w:p w14:paraId="18AFDFF7"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The Department reserves the right to audit the Contractor or sub-contractors providing the service within a mutually agreed timeframe but always within seven days of notice of a request to audit being given. The audit shall cover the overall scope of the service being supplied and the Contractor’s, and any sub-contractors’, compliance with the clauses contained in this Section.</w:t>
      </w:r>
    </w:p>
    <w:p w14:paraId="2E2FCA51"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The Contractor and sub-contractors shall undergo appropriate security assurance activities and shall provide appropriate evidence including the production of the necessary security documentation as determined by the department. This will include obtaining any necessary professional security resources required to support the Contractor’s and sub-contractor’s security assurance activities such as: a Security and Information Risk Advisor (SIRA) certified to NCSC Certified Cyber Security Consultancy (CCSC) or NCSC Certified Cyber Professional (CCP) schemes.</w:t>
      </w:r>
    </w:p>
    <w:p w14:paraId="415BA23B" w14:textId="77777777" w:rsidR="00E33486" w:rsidRPr="00E33486"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Where the Contractor is delivering an ICT solution to the Department they shall design and deliver solutions and services that are compliant with the HMG Security Policy Framework in conjunction with current NCSC Information Assurance Guidance and Departmental Policy. The Contractor will provide the Department with evidence of compliance for the solutions and services to be delivered. The Department’s expectation is that the Contractor shall provide written evidence of:</w:t>
      </w:r>
    </w:p>
    <w:p w14:paraId="736B874C" w14:textId="77777777" w:rsidR="00E33486" w:rsidRPr="00E33486" w:rsidRDefault="00E33486" w:rsidP="00F03298">
      <w:pPr>
        <w:keepNext/>
        <w:keepLines/>
        <w:numPr>
          <w:ilvl w:val="0"/>
          <w:numId w:val="43"/>
        </w:numPr>
        <w:spacing w:before="120" w:after="120"/>
        <w:outlineLvl w:val="1"/>
        <w:rPr>
          <w:rFonts w:ascii="Arial" w:hAnsi="Arial" w:cs="Arial"/>
          <w:kern w:val="28"/>
          <w:sz w:val="24"/>
          <w:szCs w:val="24"/>
        </w:rPr>
      </w:pPr>
      <w:r w:rsidRPr="00E33486">
        <w:rPr>
          <w:rFonts w:ascii="Arial" w:hAnsi="Arial" w:cs="Arial"/>
          <w:color w:val="000000"/>
          <w:sz w:val="24"/>
          <w:szCs w:val="24"/>
        </w:rPr>
        <w:t xml:space="preserve">Compliance with HMG </w:t>
      </w:r>
      <w:r w:rsidRPr="00E33486">
        <w:rPr>
          <w:rFonts w:ascii="Arial" w:hAnsi="Arial" w:cs="Arial"/>
          <w:kern w:val="28"/>
          <w:sz w:val="24"/>
          <w:szCs w:val="24"/>
        </w:rPr>
        <w:t>Minimum Cyber Security Standard.</w:t>
      </w:r>
    </w:p>
    <w:p w14:paraId="7F3274F4" w14:textId="77777777" w:rsidR="00E33486" w:rsidRPr="00E33486" w:rsidRDefault="00E33486" w:rsidP="00F03298">
      <w:pPr>
        <w:numPr>
          <w:ilvl w:val="0"/>
          <w:numId w:val="43"/>
        </w:numPr>
        <w:spacing w:before="120" w:after="120"/>
        <w:rPr>
          <w:rFonts w:ascii="Arial" w:hAnsi="Arial" w:cs="Arial"/>
          <w:color w:val="000000"/>
          <w:sz w:val="24"/>
          <w:szCs w:val="24"/>
        </w:rPr>
      </w:pPr>
      <w:r w:rsidRPr="00E33486">
        <w:rPr>
          <w:rFonts w:ascii="Arial" w:hAnsi="Arial" w:cs="Arial"/>
          <w:color w:val="000000"/>
          <w:sz w:val="24"/>
          <w:szCs w:val="24"/>
        </w:rPr>
        <w:t xml:space="preserve">Any existing security assurance for the services to be delivered, such as: ISO/IEC 27001 / 27002 or an equivalent industry level certification. </w:t>
      </w:r>
    </w:p>
    <w:p w14:paraId="4DBDA8B4" w14:textId="77777777" w:rsidR="00E33486" w:rsidRPr="00E33486" w:rsidRDefault="00E33486" w:rsidP="00F03298">
      <w:pPr>
        <w:numPr>
          <w:ilvl w:val="0"/>
          <w:numId w:val="42"/>
        </w:numPr>
        <w:spacing w:before="120" w:after="120"/>
        <w:rPr>
          <w:rFonts w:ascii="Arial" w:hAnsi="Arial" w:cs="Arial"/>
          <w:color w:val="000000"/>
          <w:sz w:val="24"/>
          <w:szCs w:val="24"/>
        </w:rPr>
      </w:pPr>
      <w:r w:rsidRPr="00E33486">
        <w:rPr>
          <w:rFonts w:ascii="Arial" w:hAnsi="Arial" w:cs="Arial"/>
          <w:color w:val="000000"/>
          <w:sz w:val="24"/>
          <w:szCs w:val="24"/>
        </w:rPr>
        <w:t xml:space="preserve">Any existing HMG security accreditations </w:t>
      </w:r>
      <w:r w:rsidRPr="00E33486">
        <w:rPr>
          <w:rFonts w:ascii="Arial" w:hAnsi="Arial" w:cs="Arial"/>
          <w:sz w:val="24"/>
          <w:szCs w:val="24"/>
        </w:rPr>
        <w:t>or assurance</w:t>
      </w:r>
      <w:r w:rsidRPr="00E33486">
        <w:rPr>
          <w:rFonts w:ascii="Arial" w:hAnsi="Arial" w:cs="Arial"/>
          <w:color w:val="000000"/>
          <w:sz w:val="24"/>
          <w:szCs w:val="24"/>
        </w:rPr>
        <w:t xml:space="preserve"> that are still valid including: details of the awarding body; the scope of the accreditation; any </w:t>
      </w:r>
      <w:r w:rsidRPr="00E33486">
        <w:rPr>
          <w:rFonts w:ascii="Arial" w:hAnsi="Arial" w:cs="Arial"/>
          <w:color w:val="000000"/>
          <w:sz w:val="24"/>
          <w:szCs w:val="24"/>
        </w:rPr>
        <w:lastRenderedPageBreak/>
        <w:t xml:space="preserve">caveats or restrictions to the accreditation; the date awarded, plus a copy of the residual risk statement. </w:t>
      </w:r>
    </w:p>
    <w:p w14:paraId="7FFDE92A" w14:textId="7DA97567" w:rsidR="00E33486" w:rsidRPr="00E33486" w:rsidRDefault="00E33486" w:rsidP="00F03298">
      <w:pPr>
        <w:numPr>
          <w:ilvl w:val="0"/>
          <w:numId w:val="42"/>
        </w:numPr>
        <w:spacing w:before="120" w:after="120"/>
        <w:rPr>
          <w:rFonts w:ascii="Arial" w:hAnsi="Arial" w:cs="Arial"/>
          <w:color w:val="000000"/>
          <w:sz w:val="24"/>
          <w:szCs w:val="24"/>
        </w:rPr>
      </w:pPr>
      <w:r w:rsidRPr="00E33486">
        <w:rPr>
          <w:rFonts w:ascii="Arial" w:hAnsi="Arial" w:cs="Arial"/>
          <w:color w:val="000000"/>
          <w:sz w:val="24"/>
          <w:szCs w:val="24"/>
        </w:rPr>
        <w:t xml:space="preserve">Documented progress in achieving any security assurance or accreditation activities including whether documentation has been produced and submitted. The Contractor shall provide details of who the awarding body or organisation will </w:t>
      </w:r>
      <w:r w:rsidR="00DA045A" w:rsidRPr="00E33486">
        <w:rPr>
          <w:rFonts w:ascii="Arial" w:hAnsi="Arial" w:cs="Arial"/>
          <w:color w:val="000000"/>
          <w:sz w:val="24"/>
          <w:szCs w:val="24"/>
        </w:rPr>
        <w:t>be,</w:t>
      </w:r>
      <w:r w:rsidRPr="00E33486">
        <w:rPr>
          <w:rFonts w:ascii="Arial" w:hAnsi="Arial" w:cs="Arial"/>
          <w:color w:val="000000"/>
          <w:sz w:val="24"/>
          <w:szCs w:val="24"/>
        </w:rPr>
        <w:t xml:space="preserve"> and date expected.</w:t>
      </w:r>
    </w:p>
    <w:p w14:paraId="3DE7F32A" w14:textId="77777777" w:rsidR="00CD1871" w:rsidRDefault="00E33486" w:rsidP="00F03298">
      <w:pPr>
        <w:keepNext/>
        <w:keepLines/>
        <w:numPr>
          <w:ilvl w:val="1"/>
          <w:numId w:val="32"/>
        </w:numPr>
        <w:spacing w:before="120" w:after="120"/>
        <w:ind w:left="709" w:hanging="851"/>
        <w:outlineLvl w:val="1"/>
        <w:rPr>
          <w:rFonts w:ascii="Arial" w:hAnsi="Arial" w:cs="Arial"/>
          <w:kern w:val="28"/>
          <w:sz w:val="24"/>
          <w:szCs w:val="24"/>
        </w:rPr>
      </w:pPr>
      <w:r w:rsidRPr="00E33486">
        <w:rPr>
          <w:rFonts w:ascii="Arial" w:hAnsi="Arial" w:cs="Arial"/>
          <w:kern w:val="28"/>
          <w:sz w:val="24"/>
          <w:szCs w:val="24"/>
        </w:rPr>
        <w:t>The Contractor shall contractually enforce all these Departmental Security Standards for Contractors onto any third-party suppliers, sub-contractors or partners who could potentially access Departmental Data in the course of providing this service</w:t>
      </w:r>
    </w:p>
    <w:p w14:paraId="4AE6E00D" w14:textId="2CD9E30B" w:rsidR="00E33486" w:rsidRPr="00E33486" w:rsidRDefault="00E33486" w:rsidP="005E1E3D">
      <w:pPr>
        <w:keepNext/>
        <w:keepLines/>
        <w:spacing w:before="120" w:after="120"/>
        <w:ind w:left="709"/>
        <w:outlineLvl w:val="1"/>
        <w:rPr>
          <w:rFonts w:ascii="Arial" w:hAnsi="Arial" w:cs="Arial"/>
          <w:kern w:val="28"/>
          <w:sz w:val="24"/>
          <w:szCs w:val="24"/>
        </w:rPr>
      </w:pPr>
      <w:r w:rsidRPr="00E33486">
        <w:rPr>
          <w:rFonts w:ascii="Arial" w:hAnsi="Arial" w:cs="Arial"/>
          <w:kern w:val="28"/>
          <w:sz w:val="24"/>
          <w:szCs w:val="24"/>
        </w:rPr>
        <w:t>.</w:t>
      </w:r>
    </w:p>
    <w:p w14:paraId="1D5E24DA" w14:textId="77777777" w:rsidR="008E5423" w:rsidRDefault="008E5423" w:rsidP="008E5423">
      <w:pPr>
        <w:keepNext/>
        <w:pBdr>
          <w:top w:val="nil"/>
          <w:left w:val="nil"/>
          <w:bottom w:val="nil"/>
          <w:right w:val="nil"/>
          <w:between w:val="nil"/>
        </w:pBdr>
        <w:spacing w:before="120"/>
        <w:ind w:left="357" w:hanging="357"/>
        <w:rPr>
          <w:b/>
          <w:smallCaps/>
          <w:color w:val="000000"/>
        </w:rPr>
        <w:sectPr w:rsidR="008E5423" w:rsidSect="00731760">
          <w:headerReference w:type="default" r:id="rId52"/>
          <w:footerReference w:type="default" r:id="rId53"/>
          <w:headerReference w:type="first" r:id="rId54"/>
          <w:footerReference w:type="first" r:id="rId55"/>
          <w:pgSz w:w="11906" w:h="16838"/>
          <w:pgMar w:top="1440" w:right="1440" w:bottom="1440" w:left="1440" w:header="709" w:footer="709" w:gutter="0"/>
          <w:cols w:space="720" w:equalWidth="0">
            <w:col w:w="9360"/>
          </w:cols>
        </w:sectPr>
      </w:pPr>
    </w:p>
    <w:p w14:paraId="0395FC23" w14:textId="77777777" w:rsidR="004A06A0" w:rsidRDefault="004A06A0" w:rsidP="00CD1871">
      <w:pPr>
        <w:keepNext/>
        <w:pBdr>
          <w:top w:val="nil"/>
          <w:left w:val="nil"/>
          <w:bottom w:val="nil"/>
          <w:right w:val="nil"/>
          <w:between w:val="nil"/>
        </w:pBdr>
        <w:spacing w:before="120"/>
        <w:rPr>
          <w:b/>
          <w:smallCaps/>
          <w:color w:val="000000"/>
        </w:rPr>
      </w:pPr>
    </w:p>
    <w:p w14:paraId="1670DEA2" w14:textId="549CCBAF" w:rsidR="004A06A0" w:rsidRDefault="004A06A0" w:rsidP="004A06A0">
      <w:pPr>
        <w:pBdr>
          <w:top w:val="nil"/>
          <w:left w:val="nil"/>
          <w:bottom w:val="nil"/>
          <w:right w:val="nil"/>
          <w:between w:val="nil"/>
        </w:pBdr>
        <w:tabs>
          <w:tab w:val="center" w:pos="4513"/>
          <w:tab w:val="right" w:pos="9026"/>
        </w:tabs>
        <w:rPr>
          <w:rFonts w:ascii="Arial" w:eastAsia="Arial" w:hAnsi="Arial" w:cs="Arial"/>
          <w:b/>
          <w:color w:val="000000"/>
          <w:sz w:val="28"/>
          <w:szCs w:val="28"/>
        </w:rPr>
      </w:pPr>
      <w:r w:rsidRPr="00CF50BF">
        <w:rPr>
          <w:rFonts w:ascii="Arial" w:eastAsia="Arial" w:hAnsi="Arial" w:cs="Arial"/>
          <w:b/>
          <w:color w:val="000000"/>
          <w:sz w:val="28"/>
          <w:szCs w:val="28"/>
        </w:rPr>
        <w:t xml:space="preserve">Schedule </w:t>
      </w:r>
      <w:r w:rsidR="005E1E3D">
        <w:rPr>
          <w:rFonts w:ascii="Arial" w:eastAsia="Arial" w:hAnsi="Arial" w:cs="Arial"/>
          <w:b/>
          <w:color w:val="000000"/>
          <w:sz w:val="28"/>
          <w:szCs w:val="28"/>
        </w:rPr>
        <w:t>11</w:t>
      </w:r>
    </w:p>
    <w:p w14:paraId="5FCC99BC" w14:textId="77777777" w:rsidR="007C5ADF" w:rsidRPr="00C96FBE" w:rsidRDefault="007C5ADF" w:rsidP="007C5ADF">
      <w:pPr>
        <w:rPr>
          <w:rFonts w:ascii="Arial" w:hAnsi="Arial"/>
          <w:b/>
          <w:color w:val="000000"/>
          <w:sz w:val="28"/>
          <w:szCs w:val="28"/>
        </w:rPr>
      </w:pPr>
      <w:r w:rsidRPr="00C96FBE">
        <w:rPr>
          <w:rFonts w:ascii="Arial" w:hAnsi="Arial"/>
          <w:b/>
          <w:color w:val="000000"/>
          <w:sz w:val="28"/>
          <w:szCs w:val="28"/>
        </w:rPr>
        <w:t>General Data Protection Regulation (GDPR)</w:t>
      </w:r>
    </w:p>
    <w:p w14:paraId="578F045E" w14:textId="77777777" w:rsidR="007C5ADF" w:rsidRPr="00C96FBE" w:rsidRDefault="007C5ADF" w:rsidP="007C5ADF">
      <w:pPr>
        <w:rPr>
          <w:rFonts w:ascii="Arial" w:hAnsi="Arial"/>
          <w:b/>
          <w:color w:val="000000"/>
          <w:sz w:val="28"/>
          <w:szCs w:val="28"/>
        </w:rPr>
      </w:pPr>
    </w:p>
    <w:p w14:paraId="24A763D7" w14:textId="77777777" w:rsidR="007C5ADF" w:rsidRPr="00C96FBE" w:rsidRDefault="007C5ADF" w:rsidP="007C5ADF">
      <w:pPr>
        <w:pStyle w:val="NoSpacing"/>
        <w:rPr>
          <w:rFonts w:ascii="Arial" w:hAnsi="Arial" w:cs="Arial"/>
          <w:b/>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573"/>
        <w:gridCol w:w="5301"/>
      </w:tblGrid>
      <w:tr w:rsidR="007C5ADF" w:rsidRPr="00C96FBE" w14:paraId="0F160C84" w14:textId="77777777" w:rsidTr="00E37162">
        <w:tc>
          <w:tcPr>
            <w:tcW w:w="3573" w:type="dxa"/>
          </w:tcPr>
          <w:p w14:paraId="44ADF2D7" w14:textId="77777777" w:rsidR="007C5ADF" w:rsidRPr="00C96FBE" w:rsidRDefault="007C5ADF" w:rsidP="00E37162">
            <w:pPr>
              <w:rPr>
                <w:rFonts w:ascii="Arial" w:hAnsi="Arial" w:cs="Arial"/>
                <w:sz w:val="24"/>
                <w:szCs w:val="24"/>
              </w:rPr>
            </w:pPr>
            <w:r w:rsidRPr="00C96FBE">
              <w:rPr>
                <w:rFonts w:ascii="Arial" w:hAnsi="Arial" w:cs="Arial"/>
                <w:sz w:val="24"/>
                <w:szCs w:val="24"/>
              </w:rPr>
              <w:t>“Controller”, “Processor,” “Data Subject”, “Personal Data”, “Personal Data Breach”, “Data Protection Officer”</w:t>
            </w:r>
          </w:p>
          <w:p w14:paraId="604A03BC"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p>
        </w:tc>
        <w:tc>
          <w:tcPr>
            <w:tcW w:w="5301" w:type="dxa"/>
          </w:tcPr>
          <w:p w14:paraId="127E3724"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take the meaning given in the GDPR</w:t>
            </w:r>
          </w:p>
        </w:tc>
      </w:tr>
      <w:tr w:rsidR="007C5ADF" w:rsidRPr="00C96FBE" w14:paraId="4E1FC656" w14:textId="77777777" w:rsidTr="00E37162">
        <w:tc>
          <w:tcPr>
            <w:tcW w:w="3573" w:type="dxa"/>
          </w:tcPr>
          <w:p w14:paraId="5BEACC6A" w14:textId="77777777" w:rsidR="007C5ADF" w:rsidRPr="00C96FBE" w:rsidRDefault="007C5ADF" w:rsidP="00E37162">
            <w:pPr>
              <w:rPr>
                <w:rFonts w:ascii="Arial" w:hAnsi="Arial" w:cs="Arial"/>
                <w:sz w:val="24"/>
                <w:szCs w:val="24"/>
              </w:rPr>
            </w:pPr>
            <w:r w:rsidRPr="00C96FBE">
              <w:rPr>
                <w:rFonts w:ascii="Arial" w:hAnsi="Arial" w:cs="Arial"/>
                <w:sz w:val="24"/>
                <w:szCs w:val="24"/>
              </w:rPr>
              <w:t>“Data Loss Event”</w:t>
            </w:r>
          </w:p>
          <w:p w14:paraId="59B0DBA4" w14:textId="77777777" w:rsidR="007C5ADF" w:rsidRPr="00C96FBE" w:rsidRDefault="007C5ADF" w:rsidP="00E37162">
            <w:pPr>
              <w:rPr>
                <w:rFonts w:ascii="Arial" w:hAnsi="Arial" w:cs="Arial"/>
                <w:sz w:val="24"/>
                <w:szCs w:val="24"/>
              </w:rPr>
            </w:pPr>
          </w:p>
        </w:tc>
        <w:tc>
          <w:tcPr>
            <w:tcW w:w="5301" w:type="dxa"/>
          </w:tcPr>
          <w:p w14:paraId="70E71A50"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any event that results, or may result, in unauthorised access to Personal Data held by the Processor under this Contract, and/or actual or potential loss and/or destruction of Personal Data in breach of this Contract, including any Personal Data Breach. </w:t>
            </w:r>
          </w:p>
          <w:p w14:paraId="6CE952F1"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265443E6" w14:textId="77777777" w:rsidTr="00E37162">
        <w:tc>
          <w:tcPr>
            <w:tcW w:w="3573" w:type="dxa"/>
          </w:tcPr>
          <w:p w14:paraId="3408A28A" w14:textId="77777777" w:rsidR="007C5ADF" w:rsidRPr="00C96FBE" w:rsidRDefault="007C5ADF" w:rsidP="00E37162">
            <w:pPr>
              <w:rPr>
                <w:rFonts w:ascii="Arial" w:hAnsi="Arial" w:cs="Arial"/>
                <w:sz w:val="24"/>
                <w:szCs w:val="24"/>
              </w:rPr>
            </w:pPr>
            <w:r w:rsidRPr="00C96FBE">
              <w:rPr>
                <w:rFonts w:ascii="Arial" w:hAnsi="Arial" w:cs="Arial"/>
                <w:sz w:val="24"/>
                <w:szCs w:val="24"/>
              </w:rPr>
              <w:t>“DPA 2018”</w:t>
            </w:r>
          </w:p>
          <w:p w14:paraId="4A50650B" w14:textId="77777777" w:rsidR="007C5ADF" w:rsidRPr="00C96FBE" w:rsidRDefault="007C5ADF" w:rsidP="00E37162">
            <w:pPr>
              <w:rPr>
                <w:rFonts w:ascii="Arial" w:hAnsi="Arial" w:cs="Arial"/>
                <w:sz w:val="24"/>
                <w:szCs w:val="24"/>
              </w:rPr>
            </w:pPr>
          </w:p>
        </w:tc>
        <w:tc>
          <w:tcPr>
            <w:tcW w:w="5301" w:type="dxa"/>
          </w:tcPr>
          <w:p w14:paraId="094139D5"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Data Protection Act 2018  </w:t>
            </w:r>
          </w:p>
        </w:tc>
      </w:tr>
      <w:tr w:rsidR="007C5ADF" w:rsidRPr="00C96FBE" w14:paraId="45F6AFE5" w14:textId="77777777" w:rsidTr="00E37162">
        <w:tc>
          <w:tcPr>
            <w:tcW w:w="3573" w:type="dxa"/>
          </w:tcPr>
          <w:p w14:paraId="09BD85C8" w14:textId="77777777" w:rsidR="007C5ADF" w:rsidRPr="00C96FBE" w:rsidRDefault="007C5ADF" w:rsidP="00E37162">
            <w:pPr>
              <w:rPr>
                <w:rFonts w:ascii="Arial" w:hAnsi="Arial" w:cs="Arial"/>
                <w:sz w:val="24"/>
                <w:szCs w:val="24"/>
              </w:rPr>
            </w:pPr>
            <w:r w:rsidRPr="00C96FBE">
              <w:rPr>
                <w:rFonts w:ascii="Arial" w:hAnsi="Arial" w:cs="Arial"/>
                <w:sz w:val="24"/>
                <w:szCs w:val="24"/>
              </w:rPr>
              <w:t>“Data Protection Impact Assessment”</w:t>
            </w:r>
          </w:p>
        </w:tc>
        <w:tc>
          <w:tcPr>
            <w:tcW w:w="5301" w:type="dxa"/>
          </w:tcPr>
          <w:p w14:paraId="46C1F81D"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an assessment by the Controller of the impact of the envisaged processing on the protection of Personal Data.  </w:t>
            </w:r>
          </w:p>
          <w:p w14:paraId="1A583BB1"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16AC1638" w14:textId="77777777" w:rsidTr="00E37162">
        <w:tc>
          <w:tcPr>
            <w:tcW w:w="3573" w:type="dxa"/>
          </w:tcPr>
          <w:p w14:paraId="23C6BFAE" w14:textId="77777777" w:rsidR="007C5ADF" w:rsidRPr="00C96FBE" w:rsidRDefault="007C5ADF" w:rsidP="00E37162">
            <w:pPr>
              <w:rPr>
                <w:rFonts w:ascii="Arial" w:hAnsi="Arial" w:cs="Arial"/>
                <w:sz w:val="24"/>
                <w:szCs w:val="24"/>
              </w:rPr>
            </w:pPr>
            <w:r w:rsidRPr="00C96FBE">
              <w:rPr>
                <w:rFonts w:ascii="Arial" w:hAnsi="Arial"/>
                <w:color w:val="000000"/>
                <w:sz w:val="24"/>
                <w:szCs w:val="24"/>
              </w:rPr>
              <w:t>“Data Protection Legislation”</w:t>
            </w:r>
          </w:p>
        </w:tc>
        <w:tc>
          <w:tcPr>
            <w:tcW w:w="5301" w:type="dxa"/>
          </w:tcPr>
          <w:p w14:paraId="1AB447BC"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(i) the GDPR, the LED and any applicable national implementing Laws as amended from time to time (ii) the DPA 2018 to the extent that it relates to processing of personal data and privacy; (iiii) all applicable Law about the processing of personal data and privacy; </w:t>
            </w:r>
          </w:p>
          <w:p w14:paraId="1130C2C1"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5D3B185E" w14:textId="77777777" w:rsidTr="00E37162">
        <w:tc>
          <w:tcPr>
            <w:tcW w:w="3573" w:type="dxa"/>
          </w:tcPr>
          <w:p w14:paraId="62DD2D58"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“Data Subject Request”</w:t>
            </w:r>
          </w:p>
        </w:tc>
        <w:tc>
          <w:tcPr>
            <w:tcW w:w="5301" w:type="dxa"/>
          </w:tcPr>
          <w:p w14:paraId="5A21825A"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a request made by, or on behalf of, a Data Subject in accordance with rights granted pursuant to the Data Protection Legislation to access their Personal Data.</w:t>
            </w:r>
          </w:p>
          <w:p w14:paraId="52929A6D"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0B728A04" w14:textId="77777777" w:rsidTr="00E37162">
        <w:tc>
          <w:tcPr>
            <w:tcW w:w="3573" w:type="dxa"/>
          </w:tcPr>
          <w:p w14:paraId="3F22C702"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“GDPR”</w:t>
            </w:r>
          </w:p>
          <w:p w14:paraId="3439710B"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p>
        </w:tc>
        <w:tc>
          <w:tcPr>
            <w:tcW w:w="5301" w:type="dxa"/>
          </w:tcPr>
          <w:p w14:paraId="1AB27A41"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the General Data Protection Regulation (Regulation (EU) 2016/679)</w:t>
            </w:r>
          </w:p>
          <w:p w14:paraId="4C08DF7D"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50C482FD" w14:textId="77777777" w:rsidTr="00E37162">
        <w:tc>
          <w:tcPr>
            <w:tcW w:w="3573" w:type="dxa"/>
          </w:tcPr>
          <w:p w14:paraId="4425797E"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“Joint Controllers”</w:t>
            </w:r>
          </w:p>
        </w:tc>
        <w:tc>
          <w:tcPr>
            <w:tcW w:w="5301" w:type="dxa"/>
          </w:tcPr>
          <w:p w14:paraId="6CB2BFE5"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Where two or more Controllers jointly determine the purposes and means of processing</w:t>
            </w:r>
          </w:p>
          <w:p w14:paraId="2078AE54"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3DE3866A" w14:textId="77777777" w:rsidTr="00E37162">
        <w:tc>
          <w:tcPr>
            <w:tcW w:w="3573" w:type="dxa"/>
          </w:tcPr>
          <w:p w14:paraId="1DE1FFC6"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“Law”</w:t>
            </w:r>
          </w:p>
          <w:p w14:paraId="021E1CEF"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p>
        </w:tc>
        <w:tc>
          <w:tcPr>
            <w:tcW w:w="5301" w:type="dxa"/>
          </w:tcPr>
          <w:p w14:paraId="5848B3AC"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means any law, subordinate legislation within the meaning of Section 21(1) of the Interpretation Act 1978, </w:t>
            </w:r>
            <w:proofErr w:type="gramStart"/>
            <w:r w:rsidRPr="00C96FBE">
              <w:rPr>
                <w:rFonts w:ascii="Arial" w:hAnsi="Arial"/>
                <w:color w:val="000000"/>
                <w:sz w:val="24"/>
                <w:szCs w:val="24"/>
              </w:rPr>
              <w:t>bye-law</w:t>
            </w:r>
            <w:proofErr w:type="gramEnd"/>
            <w:r w:rsidRPr="00C96FBE">
              <w:rPr>
                <w:rFonts w:ascii="Arial" w:hAnsi="Arial"/>
                <w:color w:val="000000"/>
                <w:sz w:val="24"/>
                <w:szCs w:val="24"/>
              </w:rPr>
              <w:t xml:space="preserve">, enforceable right within the meaning of Section 2 of the European Communities Act 1972, regulation, order, regulatory policy, mandatory guidance or code of practice, judgment of a relevant court of </w:t>
            </w:r>
            <w:r w:rsidRPr="00C96FBE">
              <w:rPr>
                <w:rFonts w:ascii="Arial" w:hAnsi="Arial"/>
                <w:color w:val="000000"/>
                <w:sz w:val="24"/>
                <w:szCs w:val="24"/>
              </w:rPr>
              <w:lastRenderedPageBreak/>
              <w:t>law, or directives or requirements with which the Processor is bound to comply;</w:t>
            </w:r>
          </w:p>
          <w:p w14:paraId="7821A5D3"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67002D33" w14:textId="77777777" w:rsidTr="00E37162">
        <w:tc>
          <w:tcPr>
            <w:tcW w:w="3573" w:type="dxa"/>
          </w:tcPr>
          <w:p w14:paraId="5CA86699"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lastRenderedPageBreak/>
              <w:t>“LED”</w:t>
            </w:r>
          </w:p>
        </w:tc>
        <w:tc>
          <w:tcPr>
            <w:tcW w:w="5301" w:type="dxa"/>
          </w:tcPr>
          <w:p w14:paraId="4374F078"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Law Enforcement Directive (Directive (EU) 2016/680) </w:t>
            </w:r>
          </w:p>
          <w:p w14:paraId="783A1337"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 </w:t>
            </w:r>
          </w:p>
        </w:tc>
      </w:tr>
      <w:tr w:rsidR="007C5ADF" w:rsidRPr="00C96FBE" w14:paraId="58BE8B3E" w14:textId="77777777" w:rsidTr="00E37162">
        <w:tc>
          <w:tcPr>
            <w:tcW w:w="3573" w:type="dxa"/>
          </w:tcPr>
          <w:p w14:paraId="0CD2E010"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“Processor Personnel”</w:t>
            </w:r>
          </w:p>
          <w:p w14:paraId="10EA73D2"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p>
        </w:tc>
        <w:tc>
          <w:tcPr>
            <w:tcW w:w="5301" w:type="dxa"/>
          </w:tcPr>
          <w:p w14:paraId="0D6A0700"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employees, agents, </w:t>
            </w:r>
            <w:proofErr w:type="gramStart"/>
            <w:r w:rsidRPr="00C96FBE">
              <w:rPr>
                <w:rFonts w:ascii="Arial" w:hAnsi="Arial"/>
                <w:color w:val="000000"/>
                <w:sz w:val="24"/>
                <w:szCs w:val="24"/>
              </w:rPr>
              <w:t>consultants</w:t>
            </w:r>
            <w:proofErr w:type="gramEnd"/>
            <w:r w:rsidRPr="00C96FBE">
              <w:rPr>
                <w:rFonts w:ascii="Arial" w:hAnsi="Arial"/>
                <w:color w:val="000000"/>
                <w:sz w:val="24"/>
                <w:szCs w:val="24"/>
              </w:rPr>
              <w:t xml:space="preserve"> and contractors of the Processor and/or of any Sub-Processor engaged in the performance of its obligations under this Contract.</w:t>
            </w:r>
          </w:p>
          <w:p w14:paraId="379B37F5"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3021A717" w14:textId="77777777" w:rsidTr="00E37162">
        <w:tc>
          <w:tcPr>
            <w:tcW w:w="3573" w:type="dxa"/>
          </w:tcPr>
          <w:p w14:paraId="20F0B02D"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“Protective Measures”</w:t>
            </w:r>
          </w:p>
        </w:tc>
        <w:tc>
          <w:tcPr>
            <w:tcW w:w="5301" w:type="dxa"/>
          </w:tcPr>
          <w:p w14:paraId="4CA38258"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rsidRPr="00C96FBE">
              <w:rPr>
                <w:rFonts w:ascii="Arial" w:hAnsi="Arial"/>
                <w:color w:val="000000"/>
                <w:sz w:val="24"/>
                <w:szCs w:val="24"/>
              </w:rPr>
              <w:t>the such</w:t>
            </w:r>
            <w:proofErr w:type="gramEnd"/>
            <w:r w:rsidRPr="00C96FBE">
              <w:rPr>
                <w:rFonts w:ascii="Arial" w:hAnsi="Arial"/>
                <w:color w:val="000000"/>
                <w:sz w:val="24"/>
                <w:szCs w:val="24"/>
              </w:rPr>
              <w:t xml:space="preserve"> measures adopted by it including those set out in the Contract. </w:t>
            </w:r>
          </w:p>
          <w:p w14:paraId="37CC3533"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r w:rsidR="007C5ADF" w:rsidRPr="00C96FBE" w14:paraId="1A3BE6BE" w14:textId="77777777" w:rsidTr="00E37162">
        <w:tc>
          <w:tcPr>
            <w:tcW w:w="3573" w:type="dxa"/>
          </w:tcPr>
          <w:p w14:paraId="1613F4BA"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r w:rsidRPr="00C96FBE">
              <w:rPr>
                <w:rFonts w:ascii="Arial" w:hAnsi="Arial"/>
                <w:color w:val="000000"/>
                <w:sz w:val="24"/>
                <w:szCs w:val="24"/>
              </w:rPr>
              <w:t>“Sub-processor”</w:t>
            </w:r>
          </w:p>
        </w:tc>
        <w:tc>
          <w:tcPr>
            <w:tcW w:w="5301" w:type="dxa"/>
          </w:tcPr>
          <w:p w14:paraId="16A02F1B"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r w:rsidRPr="00C96FBE">
              <w:rPr>
                <w:rFonts w:ascii="Arial" w:hAnsi="Arial"/>
                <w:color w:val="000000"/>
                <w:sz w:val="24"/>
                <w:szCs w:val="24"/>
              </w:rPr>
              <w:t xml:space="preserve">any third Party appointed to process Personal Data on behalf of the Processor related to this Contract  </w:t>
            </w:r>
          </w:p>
        </w:tc>
      </w:tr>
      <w:tr w:rsidR="007C5ADF" w:rsidRPr="00C96FBE" w14:paraId="582DE661" w14:textId="77777777" w:rsidTr="00E37162">
        <w:tc>
          <w:tcPr>
            <w:tcW w:w="3573" w:type="dxa"/>
          </w:tcPr>
          <w:p w14:paraId="070FC8E4"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olor w:val="000000"/>
                <w:sz w:val="24"/>
                <w:szCs w:val="24"/>
              </w:rPr>
            </w:pPr>
          </w:p>
        </w:tc>
        <w:tc>
          <w:tcPr>
            <w:tcW w:w="5301" w:type="dxa"/>
          </w:tcPr>
          <w:p w14:paraId="039A7958" w14:textId="77777777" w:rsidR="007C5ADF" w:rsidRPr="00C96FBE" w:rsidRDefault="007C5ADF" w:rsidP="00E371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szCs w:val="24"/>
              </w:rPr>
            </w:pPr>
          </w:p>
        </w:tc>
      </w:tr>
    </w:tbl>
    <w:p w14:paraId="73EC0707" w14:textId="77777777" w:rsidR="007C5ADF" w:rsidRPr="00C96FBE" w:rsidRDefault="007C5ADF" w:rsidP="007C5ADF">
      <w:pPr>
        <w:rPr>
          <w:rFonts w:ascii="Arial" w:hAnsi="Arial" w:cs="Arial"/>
          <w:sz w:val="24"/>
          <w:szCs w:val="24"/>
        </w:rPr>
      </w:pPr>
    </w:p>
    <w:p w14:paraId="40D6980C" w14:textId="4FB64BC1" w:rsidR="007C5ADF" w:rsidRDefault="007C5ADF" w:rsidP="007C5ADF">
      <w:pPr>
        <w:rPr>
          <w:rFonts w:ascii="Arial" w:hAnsi="Arial" w:cs="Arial"/>
          <w:sz w:val="24"/>
          <w:szCs w:val="24"/>
        </w:rPr>
      </w:pPr>
    </w:p>
    <w:p w14:paraId="1F8510CB" w14:textId="73425A58" w:rsidR="00627DE1" w:rsidRDefault="00627DE1">
      <w:pPr>
        <w:overflowPunct/>
        <w:autoSpaceDE/>
        <w:autoSpaceDN/>
        <w:adjustRightInd/>
        <w:textAlignment w:val="auto"/>
        <w:rPr>
          <w:rFonts w:ascii="Arial" w:hAnsi="Arial" w:cs="Arial"/>
          <w:sz w:val="24"/>
          <w:szCs w:val="24"/>
        </w:rPr>
      </w:pPr>
      <w:r>
        <w:rPr>
          <w:rFonts w:ascii="Arial" w:hAnsi="Arial" w:cs="Arial"/>
          <w:sz w:val="24"/>
          <w:szCs w:val="24"/>
        </w:rPr>
        <w:br w:type="page"/>
      </w:r>
    </w:p>
    <w:p w14:paraId="24BF4FCF" w14:textId="77777777" w:rsidR="00A53A16" w:rsidRPr="00A53A16" w:rsidRDefault="00A53A16" w:rsidP="00A53A16">
      <w:pPr>
        <w:jc w:val="center"/>
        <w:rPr>
          <w:rFonts w:ascii="Arial" w:hAnsi="Arial" w:cs="Arial"/>
          <w:b/>
          <w:sz w:val="24"/>
          <w:szCs w:val="24"/>
        </w:rPr>
      </w:pPr>
      <w:r w:rsidRPr="00A53A16">
        <w:rPr>
          <w:rFonts w:ascii="Arial" w:hAnsi="Arial" w:cs="Arial"/>
          <w:b/>
          <w:sz w:val="24"/>
          <w:szCs w:val="24"/>
        </w:rPr>
        <w:lastRenderedPageBreak/>
        <w:t>Schedule 11a Processing, Personal Data and Data Subjects</w:t>
      </w:r>
    </w:p>
    <w:p w14:paraId="5A659077" w14:textId="77777777" w:rsidR="00A53A16" w:rsidRPr="00A53A16" w:rsidRDefault="00A53A16" w:rsidP="00A53A16">
      <w:pPr>
        <w:rPr>
          <w:rFonts w:ascii="Arial" w:hAnsi="Arial" w:cs="Arial"/>
          <w:sz w:val="24"/>
          <w:szCs w:val="24"/>
        </w:rPr>
      </w:pPr>
    </w:p>
    <w:p w14:paraId="6814E905" w14:textId="77777777" w:rsidR="00A53A16" w:rsidRPr="00A53A16" w:rsidRDefault="00A53A16" w:rsidP="00A53A16">
      <w:pPr>
        <w:rPr>
          <w:rFonts w:ascii="Arial" w:hAnsi="Arial" w:cs="Arial"/>
          <w:sz w:val="24"/>
          <w:szCs w:val="24"/>
        </w:rPr>
      </w:pPr>
    </w:p>
    <w:p w14:paraId="053C518B" w14:textId="77777777" w:rsidR="00A53A16" w:rsidRPr="00C40986" w:rsidRDefault="00A53A16" w:rsidP="00A53A16">
      <w:pPr>
        <w:rPr>
          <w:rFonts w:ascii="Arial" w:hAnsi="Arial" w:cs="Arial"/>
          <w:kern w:val="28"/>
          <w:sz w:val="24"/>
          <w:szCs w:val="24"/>
        </w:rPr>
      </w:pPr>
      <w:r w:rsidRPr="006A06DD">
        <w:rPr>
          <w:rFonts w:ascii="Arial" w:hAnsi="Arial" w:cs="Arial"/>
          <w:kern w:val="28"/>
          <w:sz w:val="24"/>
          <w:szCs w:val="24"/>
        </w:rPr>
        <w:t xml:space="preserve">This Schedule shall be completed by the Controller, who may take account of the view of the Processors, however the final decision as to the content of this Schedule shall be with the </w:t>
      </w:r>
      <w:r w:rsidRPr="00C40986">
        <w:rPr>
          <w:rFonts w:ascii="Arial" w:hAnsi="Arial" w:cs="Arial"/>
          <w:kern w:val="28"/>
          <w:sz w:val="24"/>
          <w:szCs w:val="24"/>
        </w:rPr>
        <w:t xml:space="preserve">Controller at its absolute discretion.  </w:t>
      </w:r>
    </w:p>
    <w:p w14:paraId="7610E41C" w14:textId="77777777" w:rsidR="00A53A16" w:rsidRPr="00C40986" w:rsidRDefault="00A53A16" w:rsidP="00A53A16">
      <w:pPr>
        <w:rPr>
          <w:rFonts w:ascii="Arial" w:hAnsi="Arial" w:cs="Arial"/>
          <w:sz w:val="24"/>
          <w:szCs w:val="24"/>
        </w:rPr>
      </w:pPr>
    </w:p>
    <w:p w14:paraId="010C033B" w14:textId="4490BE9E" w:rsidR="00A53A16" w:rsidRPr="00C40986" w:rsidRDefault="00A53A16" w:rsidP="00A53A16">
      <w:pPr>
        <w:numPr>
          <w:ilvl w:val="0"/>
          <w:numId w:val="3"/>
        </w:numPr>
        <w:overflowPunct/>
        <w:autoSpaceDE/>
        <w:autoSpaceDN/>
        <w:adjustRightInd/>
        <w:jc w:val="both"/>
        <w:textAlignment w:val="auto"/>
        <w:rPr>
          <w:rFonts w:ascii="Arial" w:hAnsi="Arial" w:cs="Arial"/>
          <w:b/>
          <w:bCs/>
          <w:sz w:val="22"/>
          <w:szCs w:val="22"/>
        </w:rPr>
      </w:pPr>
      <w:r w:rsidRPr="00C40986">
        <w:rPr>
          <w:rFonts w:ascii="Arial" w:hAnsi="Arial" w:cs="Arial"/>
          <w:sz w:val="24"/>
          <w:szCs w:val="24"/>
        </w:rPr>
        <w:t xml:space="preserve">The contact details of the Controller’s Data Protection Officer are: </w:t>
      </w:r>
      <w:r w:rsidR="00991819" w:rsidRPr="00B054CF">
        <w:rPr>
          <w:rFonts w:ascii="Arial" w:hAnsi="Arial" w:cs="Arial"/>
          <w:sz w:val="24"/>
          <w:szCs w:val="24"/>
          <w:highlight w:val="black"/>
        </w:rPr>
        <w:t>Redacted</w:t>
      </w:r>
      <w:r w:rsidRPr="00C40986">
        <w:rPr>
          <w:rFonts w:ascii="Arial" w:hAnsi="Arial" w:cs="Arial"/>
          <w:sz w:val="24"/>
          <w:szCs w:val="24"/>
        </w:rPr>
        <w:t xml:space="preserve"> – </w:t>
      </w:r>
      <w:r w:rsidR="00F31A47" w:rsidRPr="00C40986">
        <w:rPr>
          <w:rFonts w:ascii="Arial" w:hAnsi="Arial" w:cs="Arial"/>
          <w:sz w:val="24"/>
          <w:szCs w:val="24"/>
        </w:rPr>
        <w:t>Department for Education</w:t>
      </w:r>
      <w:r w:rsidR="00D66EEB" w:rsidRPr="00C40986">
        <w:rPr>
          <w:rFonts w:ascii="Arial" w:hAnsi="Arial" w:cs="Arial"/>
          <w:sz w:val="24"/>
          <w:szCs w:val="24"/>
        </w:rPr>
        <w:t xml:space="preserve">, </w:t>
      </w:r>
      <w:r w:rsidRPr="00C40986">
        <w:rPr>
          <w:rFonts w:ascii="Arial" w:hAnsi="Arial" w:cs="Arial"/>
          <w:sz w:val="24"/>
          <w:szCs w:val="24"/>
        </w:rPr>
        <w:t xml:space="preserve">2 Rivergate, </w:t>
      </w:r>
      <w:r w:rsidRPr="00C40986">
        <w:rPr>
          <w:rFonts w:ascii="Arial" w:hAnsi="Arial" w:cs="Arial"/>
          <w:color w:val="323130"/>
          <w:sz w:val="24"/>
          <w:szCs w:val="24"/>
          <w:shd w:val="clear" w:color="auto" w:fill="FFFFFF"/>
        </w:rPr>
        <w:t xml:space="preserve">Temple </w:t>
      </w:r>
      <w:r w:rsidRPr="00C40986">
        <w:rPr>
          <w:rFonts w:ascii="Arial" w:hAnsi="Arial" w:cs="Arial"/>
          <w:kern w:val="28"/>
          <w:sz w:val="24"/>
          <w:szCs w:val="24"/>
        </w:rPr>
        <w:t>Quay</w:t>
      </w:r>
      <w:r w:rsidRPr="00C40986">
        <w:rPr>
          <w:rFonts w:ascii="Arial" w:hAnsi="Arial" w:cs="Arial"/>
          <w:color w:val="323130"/>
          <w:sz w:val="24"/>
          <w:szCs w:val="24"/>
          <w:shd w:val="clear" w:color="auto" w:fill="FFFFFF"/>
        </w:rPr>
        <w:t>, Bristol, BS1 6E.</w:t>
      </w:r>
      <w:r w:rsidRPr="00C40986">
        <w:rPr>
          <w:rFonts w:ascii="Arial" w:hAnsi="Arial" w:cs="Arial"/>
          <w:b/>
          <w:bCs/>
          <w:sz w:val="22"/>
          <w:szCs w:val="22"/>
        </w:rPr>
        <w:t xml:space="preserve"> </w:t>
      </w:r>
    </w:p>
    <w:p w14:paraId="5DD2C2C7" w14:textId="56C7736E" w:rsidR="009C1554" w:rsidRPr="00C40986" w:rsidRDefault="00A53A16" w:rsidP="006A06DD">
      <w:pPr>
        <w:ind w:left="720"/>
        <w:rPr>
          <w:rFonts w:ascii="Arial" w:hAnsi="Arial" w:cs="Arial"/>
          <w:color w:val="44546A"/>
          <w:sz w:val="24"/>
          <w:szCs w:val="24"/>
        </w:rPr>
      </w:pPr>
      <w:r w:rsidRPr="00C40986">
        <w:rPr>
          <w:rFonts w:ascii="Arial" w:hAnsi="Arial" w:cs="Arial"/>
          <w:sz w:val="24"/>
          <w:szCs w:val="24"/>
        </w:rPr>
        <w:t>The contact details of the Processor’s Data Protection Officer are</w:t>
      </w:r>
      <w:r w:rsidRPr="00B054CF">
        <w:rPr>
          <w:rFonts w:ascii="Arial" w:hAnsi="Arial" w:cs="Arial"/>
          <w:sz w:val="24"/>
          <w:szCs w:val="24"/>
        </w:rPr>
        <w:t>:</w:t>
      </w:r>
      <w:r w:rsidR="00D66EEB" w:rsidRPr="00B054CF">
        <w:rPr>
          <w:rFonts w:ascii="Arial" w:hAnsi="Arial" w:cs="Arial"/>
          <w:sz w:val="24"/>
          <w:szCs w:val="24"/>
        </w:rPr>
        <w:t xml:space="preserve"> </w:t>
      </w:r>
      <w:r w:rsidR="00127E29" w:rsidRPr="00B054CF">
        <w:rPr>
          <w:rFonts w:ascii="Arial" w:hAnsi="Arial" w:cs="Arial"/>
          <w:sz w:val="24"/>
          <w:szCs w:val="24"/>
          <w:highlight w:val="black"/>
        </w:rPr>
        <w:t xml:space="preserve">REDACTED REDACTED REDACTED  REDACTED </w:t>
      </w:r>
      <w:r w:rsidR="00EA76ED" w:rsidRPr="00B054CF">
        <w:rPr>
          <w:rFonts w:ascii="Arial" w:hAnsi="Arial" w:cs="Arial"/>
          <w:sz w:val="24"/>
          <w:szCs w:val="24"/>
          <w:highlight w:val="black"/>
        </w:rPr>
        <w:t>REDACTED</w:t>
      </w:r>
      <w:r w:rsidR="005E75DB" w:rsidRPr="00B054CF">
        <w:rPr>
          <w:rFonts w:ascii="Arial" w:hAnsi="Arial" w:cs="Arial"/>
          <w:color w:val="44546A"/>
          <w:sz w:val="24"/>
          <w:szCs w:val="24"/>
          <w:highlight w:val="black"/>
        </w:rPr>
        <w:t>,</w:t>
      </w:r>
      <w:r w:rsidR="00D66EEB" w:rsidRPr="00B054CF">
        <w:rPr>
          <w:rFonts w:ascii="Arial" w:hAnsi="Arial" w:cs="Arial"/>
          <w:color w:val="44546A"/>
          <w:sz w:val="24"/>
          <w:szCs w:val="24"/>
        </w:rPr>
        <w:t xml:space="preserve"> Skills for Care</w:t>
      </w:r>
      <w:r w:rsidR="00023CFB" w:rsidRPr="00B054CF">
        <w:rPr>
          <w:rFonts w:ascii="Arial" w:hAnsi="Arial" w:cs="Arial"/>
          <w:color w:val="44546A"/>
          <w:sz w:val="24"/>
          <w:szCs w:val="24"/>
        </w:rPr>
        <w:t xml:space="preserve"> Ltd,</w:t>
      </w:r>
      <w:r w:rsidR="005E75DB" w:rsidRPr="00B054CF">
        <w:rPr>
          <w:rFonts w:ascii="Arial" w:hAnsi="Arial" w:cs="Arial"/>
          <w:color w:val="44546A"/>
          <w:sz w:val="24"/>
          <w:szCs w:val="24"/>
        </w:rPr>
        <w:t xml:space="preserve"> </w:t>
      </w:r>
      <w:r w:rsidR="005E75DB" w:rsidRPr="00B054CF">
        <w:rPr>
          <w:rFonts w:ascii="Arial" w:hAnsi="Arial" w:cs="Arial"/>
          <w:sz w:val="24"/>
          <w:szCs w:val="24"/>
        </w:rPr>
        <w:t xml:space="preserve">West Gate, 6 Grace Street, Leeds LS1 2RP. </w:t>
      </w:r>
      <w:r w:rsidR="00E500C8" w:rsidRPr="00B054CF">
        <w:rPr>
          <w:rFonts w:ascii="Arial" w:hAnsi="Arial" w:cs="Arial"/>
          <w:color w:val="44546A"/>
          <w:sz w:val="24"/>
          <w:szCs w:val="24"/>
        </w:rPr>
        <w:t>E</w:t>
      </w:r>
      <w:r w:rsidR="009C1554" w:rsidRPr="00B054CF">
        <w:rPr>
          <w:rFonts w:ascii="Arial" w:hAnsi="Arial" w:cs="Arial"/>
          <w:color w:val="44546A"/>
          <w:sz w:val="24"/>
          <w:szCs w:val="24"/>
        </w:rPr>
        <w:t xml:space="preserve">mail: </w:t>
      </w:r>
      <w:r w:rsidR="00A22409" w:rsidRPr="00B054CF">
        <w:rPr>
          <w:rFonts w:ascii="Arial" w:hAnsi="Arial" w:cs="Arial"/>
          <w:sz w:val="24"/>
          <w:szCs w:val="24"/>
          <w:highlight w:val="black"/>
        </w:rPr>
        <w:t>REDACTED REDACTED</w:t>
      </w:r>
      <w:r w:rsidR="00087292" w:rsidRPr="00B054CF">
        <w:rPr>
          <w:rFonts w:ascii="Arial" w:hAnsi="Arial" w:cs="Arial"/>
          <w:sz w:val="24"/>
          <w:szCs w:val="24"/>
          <w:highlight w:val="black"/>
        </w:rPr>
        <w:t>REDACTED</w:t>
      </w:r>
      <w:r w:rsidR="00E500C8" w:rsidRPr="00C40986">
        <w:rPr>
          <w:rFonts w:ascii="Arial" w:hAnsi="Arial" w:cs="Arial"/>
          <w:color w:val="44546A"/>
          <w:sz w:val="24"/>
          <w:szCs w:val="24"/>
        </w:rPr>
        <w:t xml:space="preserve">, </w:t>
      </w:r>
      <w:r w:rsidR="00023CFB" w:rsidRPr="00C40986">
        <w:rPr>
          <w:rFonts w:ascii="Arial" w:hAnsi="Arial" w:cs="Arial"/>
          <w:color w:val="44546A"/>
          <w:sz w:val="24"/>
          <w:szCs w:val="24"/>
        </w:rPr>
        <w:t>phone:</w:t>
      </w:r>
      <w:r w:rsidR="009C1554" w:rsidRPr="00C40986">
        <w:rPr>
          <w:rFonts w:ascii="Arial" w:hAnsi="Arial" w:cs="Arial"/>
          <w:color w:val="44546A"/>
          <w:sz w:val="24"/>
          <w:szCs w:val="24"/>
        </w:rPr>
        <w:t xml:space="preserve"> 07866 802 990.</w:t>
      </w:r>
    </w:p>
    <w:p w14:paraId="44E4A80E" w14:textId="5491ACB3" w:rsidR="00A53A16" w:rsidRPr="00C40986" w:rsidRDefault="00A53A16" w:rsidP="006A06DD">
      <w:pPr>
        <w:overflowPunct/>
        <w:autoSpaceDE/>
        <w:autoSpaceDN/>
        <w:adjustRightInd/>
        <w:jc w:val="both"/>
        <w:textAlignment w:val="auto"/>
        <w:rPr>
          <w:rFonts w:ascii="Arial" w:hAnsi="Arial" w:cs="Arial"/>
          <w:sz w:val="24"/>
          <w:szCs w:val="24"/>
        </w:rPr>
      </w:pPr>
    </w:p>
    <w:p w14:paraId="130FEEB7" w14:textId="551F4164" w:rsidR="00A53A16" w:rsidRPr="00C40986" w:rsidRDefault="00A53A16" w:rsidP="00A53A16">
      <w:pPr>
        <w:numPr>
          <w:ilvl w:val="0"/>
          <w:numId w:val="3"/>
        </w:numPr>
        <w:overflowPunct/>
        <w:autoSpaceDE/>
        <w:autoSpaceDN/>
        <w:adjustRightInd/>
        <w:jc w:val="both"/>
        <w:textAlignment w:val="auto"/>
        <w:rPr>
          <w:rFonts w:ascii="Arial" w:hAnsi="Arial" w:cs="Arial"/>
          <w:sz w:val="24"/>
          <w:szCs w:val="24"/>
        </w:rPr>
      </w:pPr>
      <w:r w:rsidRPr="00C40986">
        <w:rPr>
          <w:rFonts w:ascii="Arial" w:hAnsi="Arial" w:cs="Arial"/>
          <w:sz w:val="24"/>
          <w:szCs w:val="24"/>
        </w:rPr>
        <w:t>The Processor shall comply with any further written instructions with respect to processing by the Controller.</w:t>
      </w:r>
    </w:p>
    <w:p w14:paraId="2B1C72B8" w14:textId="77777777" w:rsidR="001256CE" w:rsidRPr="00C40986" w:rsidRDefault="001256CE" w:rsidP="006A06DD">
      <w:pPr>
        <w:overflowPunct/>
        <w:autoSpaceDE/>
        <w:autoSpaceDN/>
        <w:adjustRightInd/>
        <w:ind w:left="720"/>
        <w:jc w:val="both"/>
        <w:textAlignment w:val="auto"/>
        <w:rPr>
          <w:rFonts w:ascii="Arial" w:hAnsi="Arial" w:cs="Arial"/>
          <w:sz w:val="24"/>
          <w:szCs w:val="24"/>
        </w:rPr>
      </w:pPr>
    </w:p>
    <w:p w14:paraId="6545A850" w14:textId="77777777" w:rsidR="00A53A16" w:rsidRPr="00C40986" w:rsidRDefault="00A53A16" w:rsidP="00A53A16">
      <w:pPr>
        <w:numPr>
          <w:ilvl w:val="0"/>
          <w:numId w:val="3"/>
        </w:numPr>
        <w:overflowPunct/>
        <w:autoSpaceDE/>
        <w:autoSpaceDN/>
        <w:adjustRightInd/>
        <w:jc w:val="both"/>
        <w:textAlignment w:val="auto"/>
        <w:rPr>
          <w:rFonts w:ascii="Arial" w:hAnsi="Arial" w:cs="Arial"/>
          <w:sz w:val="24"/>
          <w:szCs w:val="24"/>
        </w:rPr>
      </w:pPr>
      <w:r w:rsidRPr="00C40986">
        <w:rPr>
          <w:rFonts w:ascii="Arial" w:hAnsi="Arial" w:cs="Arial"/>
          <w:sz w:val="24"/>
          <w:szCs w:val="24"/>
        </w:rPr>
        <w:t xml:space="preserve">Any such further instructions shall be incorporated into this Schedule. </w:t>
      </w:r>
    </w:p>
    <w:p w14:paraId="3C56E9FE" w14:textId="77777777" w:rsidR="00A53A16" w:rsidRPr="00C40986" w:rsidRDefault="00A53A16" w:rsidP="00A53A16">
      <w:pPr>
        <w:rPr>
          <w:rFonts w:ascii="Arial" w:hAnsi="Arial" w:cs="Arial"/>
          <w:sz w:val="24"/>
          <w:szCs w:val="24"/>
        </w:rPr>
      </w:pPr>
    </w:p>
    <w:p w14:paraId="6D5B8272" w14:textId="77777777" w:rsidR="00A53A16" w:rsidRPr="00C40986" w:rsidRDefault="00A53A16" w:rsidP="00A53A16">
      <w:pPr>
        <w:rPr>
          <w:rFonts w:ascii="Arial" w:hAnsi="Arial" w:cs="Arial"/>
          <w:sz w:val="24"/>
          <w:szCs w:val="24"/>
        </w:rPr>
      </w:pPr>
    </w:p>
    <w:tbl>
      <w:tblPr>
        <w:tblStyle w:val="TableGrid1"/>
        <w:tblW w:w="9698" w:type="dxa"/>
        <w:tblLook w:val="04A0" w:firstRow="1" w:lastRow="0" w:firstColumn="1" w:lastColumn="0" w:noHBand="0" w:noVBand="1"/>
      </w:tblPr>
      <w:tblGrid>
        <w:gridCol w:w="2959"/>
        <w:gridCol w:w="6739"/>
      </w:tblGrid>
      <w:tr w:rsidR="00A53A16" w:rsidRPr="00C40986" w14:paraId="244E9CC6" w14:textId="77777777" w:rsidTr="006A06DD">
        <w:trPr>
          <w:trHeight w:val="540"/>
          <w:tblHeader/>
        </w:trPr>
        <w:tc>
          <w:tcPr>
            <w:tcW w:w="0" w:type="dxa"/>
            <w:shd w:val="clear" w:color="auto" w:fill="ACB9CA" w:themeFill="text2" w:themeFillTint="66"/>
          </w:tcPr>
          <w:p w14:paraId="6AA85310" w14:textId="77777777" w:rsidR="00A53A16" w:rsidRPr="00C40986" w:rsidRDefault="00A53A16" w:rsidP="00A53A16">
            <w:pPr>
              <w:rPr>
                <w:rFonts w:cs="Arial"/>
                <w:b/>
                <w:bCs/>
                <w:sz w:val="24"/>
                <w:szCs w:val="24"/>
              </w:rPr>
            </w:pPr>
            <w:r w:rsidRPr="00C40986">
              <w:rPr>
                <w:rFonts w:cs="Arial"/>
                <w:b/>
                <w:bCs/>
                <w:sz w:val="24"/>
                <w:szCs w:val="24"/>
              </w:rPr>
              <w:t xml:space="preserve">Description </w:t>
            </w:r>
          </w:p>
        </w:tc>
        <w:tc>
          <w:tcPr>
            <w:tcW w:w="0" w:type="dxa"/>
            <w:shd w:val="clear" w:color="auto" w:fill="ACB9CA" w:themeFill="text2" w:themeFillTint="66"/>
          </w:tcPr>
          <w:p w14:paraId="56876C32" w14:textId="77777777" w:rsidR="00A53A16" w:rsidRPr="00C40986" w:rsidRDefault="00A53A16" w:rsidP="00A53A16">
            <w:pPr>
              <w:rPr>
                <w:rFonts w:cs="Arial"/>
                <w:b/>
                <w:bCs/>
                <w:sz w:val="24"/>
                <w:szCs w:val="24"/>
              </w:rPr>
            </w:pPr>
            <w:r w:rsidRPr="00C40986">
              <w:rPr>
                <w:rFonts w:cs="Arial"/>
                <w:b/>
                <w:bCs/>
                <w:sz w:val="24"/>
                <w:szCs w:val="24"/>
              </w:rPr>
              <w:t xml:space="preserve">Details </w:t>
            </w:r>
          </w:p>
        </w:tc>
      </w:tr>
      <w:tr w:rsidR="00A53A16" w:rsidRPr="00C40986" w14:paraId="7A0A8F7D" w14:textId="77777777" w:rsidTr="004E18EF">
        <w:trPr>
          <w:trHeight w:val="813"/>
        </w:trPr>
        <w:tc>
          <w:tcPr>
            <w:tcW w:w="2959" w:type="dxa"/>
          </w:tcPr>
          <w:p w14:paraId="76E10CE7" w14:textId="77777777" w:rsidR="00A53A16" w:rsidRPr="00C40986" w:rsidRDefault="00A53A16" w:rsidP="00A53A16">
            <w:pPr>
              <w:rPr>
                <w:rFonts w:cs="Arial"/>
                <w:sz w:val="24"/>
                <w:szCs w:val="24"/>
              </w:rPr>
            </w:pPr>
            <w:r w:rsidRPr="00C40986">
              <w:rPr>
                <w:rFonts w:ascii="Arial" w:hAnsi="Arial" w:cs="Arial"/>
                <w:kern w:val="28"/>
                <w:sz w:val="24"/>
                <w:szCs w:val="24"/>
              </w:rPr>
              <w:t>Identity of the Controller and Processor</w:t>
            </w:r>
          </w:p>
        </w:tc>
        <w:tc>
          <w:tcPr>
            <w:tcW w:w="6739" w:type="dxa"/>
          </w:tcPr>
          <w:p w14:paraId="32B8E3DE" w14:textId="2FEBB9FF" w:rsidR="00A53A16" w:rsidRPr="00C40986" w:rsidRDefault="00A53A16" w:rsidP="00A53A16">
            <w:pPr>
              <w:rPr>
                <w:rFonts w:cs="Arial"/>
                <w:sz w:val="24"/>
                <w:szCs w:val="24"/>
              </w:rPr>
            </w:pPr>
            <w:r w:rsidRPr="00C40986">
              <w:rPr>
                <w:rFonts w:ascii="Arial" w:hAnsi="Arial" w:cs="Arial"/>
                <w:kern w:val="28"/>
                <w:sz w:val="24"/>
                <w:szCs w:val="24"/>
              </w:rPr>
              <w:t xml:space="preserve">The Parties acknowledge that for the purposes of the Data Protection Legislation, the Customer is the </w:t>
            </w:r>
            <w:r w:rsidR="000F784D" w:rsidRPr="00C40986">
              <w:rPr>
                <w:rFonts w:ascii="Arial" w:hAnsi="Arial" w:cs="Arial"/>
                <w:kern w:val="28"/>
                <w:sz w:val="24"/>
                <w:szCs w:val="24"/>
              </w:rPr>
              <w:t>Controller,</w:t>
            </w:r>
            <w:r w:rsidRPr="00C40986">
              <w:rPr>
                <w:rFonts w:ascii="Arial" w:hAnsi="Arial" w:cs="Arial"/>
                <w:kern w:val="28"/>
                <w:sz w:val="24"/>
                <w:szCs w:val="24"/>
              </w:rPr>
              <w:t xml:space="preserve"> and the Contractor is the Processor in accordance with Clause 17.1.</w:t>
            </w:r>
          </w:p>
        </w:tc>
      </w:tr>
      <w:tr w:rsidR="00A53A16" w:rsidRPr="00C40986" w14:paraId="75874216" w14:textId="77777777" w:rsidTr="004E18EF">
        <w:trPr>
          <w:trHeight w:val="813"/>
        </w:trPr>
        <w:tc>
          <w:tcPr>
            <w:tcW w:w="2959" w:type="dxa"/>
          </w:tcPr>
          <w:p w14:paraId="022FB86F" w14:textId="77777777" w:rsidR="00A53A16" w:rsidRPr="00C40986" w:rsidRDefault="00A53A16" w:rsidP="00A53A16">
            <w:pPr>
              <w:rPr>
                <w:rFonts w:cs="Arial"/>
                <w:sz w:val="24"/>
                <w:szCs w:val="24"/>
              </w:rPr>
            </w:pPr>
            <w:r w:rsidRPr="00C40986">
              <w:rPr>
                <w:rFonts w:ascii="Arial" w:hAnsi="Arial" w:cs="Arial"/>
                <w:kern w:val="28"/>
                <w:sz w:val="24"/>
                <w:szCs w:val="24"/>
              </w:rPr>
              <w:t>Subject matter of the processing</w:t>
            </w:r>
            <w:r w:rsidRPr="00C40986">
              <w:rPr>
                <w:rFonts w:cs="Arial"/>
                <w:sz w:val="24"/>
                <w:szCs w:val="24"/>
              </w:rPr>
              <w:t xml:space="preserve"> </w:t>
            </w:r>
          </w:p>
        </w:tc>
        <w:tc>
          <w:tcPr>
            <w:tcW w:w="6739" w:type="dxa"/>
          </w:tcPr>
          <w:p w14:paraId="7BC31DE9" w14:textId="77777777" w:rsidR="00A53A16" w:rsidRPr="00C40986" w:rsidRDefault="00A53A16" w:rsidP="00A53A16">
            <w:pPr>
              <w:rPr>
                <w:rFonts w:ascii="Arial" w:hAnsi="Arial" w:cs="Arial"/>
                <w:kern w:val="28"/>
                <w:sz w:val="24"/>
                <w:szCs w:val="24"/>
              </w:rPr>
            </w:pPr>
            <w:r w:rsidRPr="00C40986">
              <w:rPr>
                <w:rFonts w:cs="Arial"/>
                <w:sz w:val="24"/>
                <w:szCs w:val="24"/>
              </w:rPr>
              <w:t xml:space="preserve"> </w:t>
            </w:r>
            <w:r w:rsidRPr="00C40986">
              <w:rPr>
                <w:rFonts w:ascii="Arial" w:hAnsi="Arial" w:cs="Arial"/>
                <w:kern w:val="28"/>
                <w:sz w:val="24"/>
                <w:szCs w:val="24"/>
              </w:rPr>
              <w:t xml:space="preserve">Processing is required in order to ensure that Local Authorities can register newly qualified child and family social workers as part of the enrolment process for an employer led induction programme - Assessed and Supported Year in Employment (ASYE). This will enable the processor to successfully deliver the contract and provide a service to Local authorities and organisations supporting the ASYE programme.   </w:t>
            </w:r>
          </w:p>
          <w:p w14:paraId="075F7E91" w14:textId="77777777" w:rsidR="00A53A16" w:rsidRPr="00C40986" w:rsidRDefault="00A53A16" w:rsidP="00A53A16">
            <w:pPr>
              <w:rPr>
                <w:rFonts w:cs="Arial"/>
                <w:sz w:val="24"/>
                <w:szCs w:val="24"/>
              </w:rPr>
            </w:pPr>
          </w:p>
        </w:tc>
      </w:tr>
      <w:tr w:rsidR="00A53A16" w:rsidRPr="00C40986" w14:paraId="7826FE13" w14:textId="77777777" w:rsidTr="004E18EF">
        <w:trPr>
          <w:trHeight w:val="796"/>
        </w:trPr>
        <w:tc>
          <w:tcPr>
            <w:tcW w:w="2959" w:type="dxa"/>
          </w:tcPr>
          <w:p w14:paraId="60FF35C9" w14:textId="77777777" w:rsidR="00A53A16" w:rsidRPr="00C40986" w:rsidRDefault="00A53A16" w:rsidP="00A53A16">
            <w:pPr>
              <w:rPr>
                <w:rFonts w:cs="Arial"/>
                <w:sz w:val="24"/>
                <w:szCs w:val="24"/>
              </w:rPr>
            </w:pPr>
            <w:r w:rsidRPr="00C40986">
              <w:rPr>
                <w:rFonts w:ascii="Arial" w:hAnsi="Arial" w:cs="Arial"/>
                <w:kern w:val="28"/>
                <w:sz w:val="24"/>
                <w:szCs w:val="24"/>
              </w:rPr>
              <w:t>Duration of the processing</w:t>
            </w:r>
            <w:r w:rsidRPr="00C40986">
              <w:rPr>
                <w:rFonts w:cs="Arial"/>
                <w:sz w:val="24"/>
                <w:szCs w:val="24"/>
              </w:rPr>
              <w:t xml:space="preserve"> </w:t>
            </w:r>
          </w:p>
        </w:tc>
        <w:tc>
          <w:tcPr>
            <w:tcW w:w="6739" w:type="dxa"/>
          </w:tcPr>
          <w:p w14:paraId="39BF3A29" w14:textId="77777777" w:rsidR="00A53A16" w:rsidRPr="00C40986" w:rsidRDefault="00A53A16" w:rsidP="00A53A16">
            <w:pPr>
              <w:rPr>
                <w:rFonts w:cs="Arial"/>
                <w:sz w:val="24"/>
                <w:szCs w:val="24"/>
              </w:rPr>
            </w:pPr>
            <w:r w:rsidRPr="00C40986">
              <w:rPr>
                <w:rFonts w:ascii="Arial" w:hAnsi="Arial" w:cs="Arial"/>
                <w:kern w:val="28"/>
                <w:sz w:val="24"/>
                <w:szCs w:val="24"/>
              </w:rPr>
              <w:t>The duration of processing is in line with the start and end date of this contract 01 April 2022 – 31 March 2024 at which stage all data should be securely transferred back to the Department.</w:t>
            </w:r>
            <w:r w:rsidRPr="00C40986">
              <w:rPr>
                <w:rFonts w:cs="Arial"/>
                <w:sz w:val="24"/>
                <w:szCs w:val="24"/>
              </w:rPr>
              <w:t xml:space="preserve">  </w:t>
            </w:r>
          </w:p>
        </w:tc>
      </w:tr>
      <w:tr w:rsidR="00A53A16" w:rsidRPr="00C40986" w14:paraId="44F8BE90" w14:textId="77777777" w:rsidTr="004E18EF">
        <w:trPr>
          <w:trHeight w:val="3813"/>
        </w:trPr>
        <w:tc>
          <w:tcPr>
            <w:tcW w:w="2959" w:type="dxa"/>
          </w:tcPr>
          <w:p w14:paraId="0AEE0E2D" w14:textId="77777777" w:rsidR="00A53A16" w:rsidRPr="00C40986" w:rsidRDefault="00A53A16" w:rsidP="00A53A16">
            <w:pPr>
              <w:rPr>
                <w:rFonts w:cs="Arial"/>
                <w:sz w:val="24"/>
                <w:szCs w:val="24"/>
              </w:rPr>
            </w:pPr>
            <w:r w:rsidRPr="00C40986">
              <w:rPr>
                <w:rFonts w:ascii="Arial" w:hAnsi="Arial" w:cs="Arial"/>
                <w:kern w:val="28"/>
                <w:sz w:val="24"/>
                <w:szCs w:val="24"/>
              </w:rPr>
              <w:lastRenderedPageBreak/>
              <w:t>Nature and purposes of the processing</w:t>
            </w:r>
            <w:r w:rsidRPr="00C40986">
              <w:rPr>
                <w:rFonts w:cs="Arial"/>
                <w:sz w:val="24"/>
                <w:szCs w:val="24"/>
              </w:rPr>
              <w:t xml:space="preserve"> </w:t>
            </w:r>
          </w:p>
        </w:tc>
        <w:tc>
          <w:tcPr>
            <w:tcW w:w="6739" w:type="dxa"/>
          </w:tcPr>
          <w:p w14:paraId="69A27DC8" w14:textId="77777777" w:rsidR="00A53A16" w:rsidRPr="00C40986" w:rsidRDefault="00A53A16" w:rsidP="00A53A16">
            <w:pPr>
              <w:rPr>
                <w:rFonts w:cs="Arial"/>
                <w:sz w:val="24"/>
                <w:szCs w:val="24"/>
              </w:rPr>
            </w:pPr>
          </w:p>
          <w:p w14:paraId="19C04CA8"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The collection of organisation data including Local Authorities and organisations engaged on the ASYE programme. </w:t>
            </w:r>
          </w:p>
          <w:p w14:paraId="01498B32"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Processing also includes personal data allowing data subjects (child and family social workers) personal data to be shared with the data processor by employers of the data subject and the Data Controller. </w:t>
            </w:r>
          </w:p>
          <w:p w14:paraId="7D6DBF8C" w14:textId="77777777" w:rsidR="00A53A16" w:rsidRPr="00C40986" w:rsidRDefault="00A53A16" w:rsidP="00A53A16">
            <w:pPr>
              <w:rPr>
                <w:rFonts w:ascii="Arial" w:hAnsi="Arial" w:cs="Arial"/>
                <w:kern w:val="28"/>
                <w:sz w:val="24"/>
                <w:szCs w:val="24"/>
              </w:rPr>
            </w:pPr>
          </w:p>
          <w:p w14:paraId="765A5B83"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Personal data is processed to generate email invitations to the Skills for Care platform to create a user account. </w:t>
            </w:r>
          </w:p>
          <w:p w14:paraId="0375AD80"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At registration and account creation stage, consent is captured from data subjects for the processing of their personal data provided when creating their accounts. </w:t>
            </w:r>
          </w:p>
          <w:p w14:paraId="548DB32F" w14:textId="77777777" w:rsidR="00A53A16" w:rsidRPr="00C40986" w:rsidRDefault="00A53A16" w:rsidP="00A53A16">
            <w:pPr>
              <w:rPr>
                <w:rFonts w:ascii="Arial" w:hAnsi="Arial" w:cs="Arial"/>
                <w:kern w:val="28"/>
                <w:sz w:val="24"/>
                <w:szCs w:val="24"/>
              </w:rPr>
            </w:pPr>
          </w:p>
          <w:p w14:paraId="5B1FE7F1"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Use accounts are unique to data subjects and additional data is captured and linked to these accounts as data subjects progress through the ASYE programme. </w:t>
            </w:r>
          </w:p>
          <w:p w14:paraId="7211E888" w14:textId="77777777" w:rsidR="00A53A16" w:rsidRPr="00C40986" w:rsidRDefault="00A53A16" w:rsidP="00A53A16">
            <w:pPr>
              <w:rPr>
                <w:rFonts w:cs="Arial"/>
                <w:sz w:val="24"/>
                <w:szCs w:val="24"/>
              </w:rPr>
            </w:pPr>
          </w:p>
          <w:p w14:paraId="34129D65"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The nature of processing includes the collection, recording, organisation, structuring, storage, adaptation, retrieval, consultation, use, disclosure by transmission, dissemination, restriction, assessment, </w:t>
            </w:r>
            <w:proofErr w:type="gramStart"/>
            <w:r w:rsidRPr="00C40986">
              <w:rPr>
                <w:rFonts w:ascii="Arial" w:hAnsi="Arial" w:cs="Arial"/>
                <w:kern w:val="28"/>
                <w:sz w:val="24"/>
                <w:szCs w:val="24"/>
              </w:rPr>
              <w:t>erasure</w:t>
            </w:r>
            <w:proofErr w:type="gramEnd"/>
            <w:r w:rsidRPr="00C40986">
              <w:rPr>
                <w:rFonts w:ascii="Arial" w:hAnsi="Arial" w:cs="Arial"/>
                <w:kern w:val="28"/>
                <w:sz w:val="24"/>
                <w:szCs w:val="24"/>
              </w:rPr>
              <w:t xml:space="preserve"> and destruction of data.   </w:t>
            </w:r>
          </w:p>
          <w:p w14:paraId="492D0C6C"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 </w:t>
            </w:r>
          </w:p>
          <w:p w14:paraId="6042782E"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The data is made available to the Department and its nominated contractor, this is set out in the Privacy Notice shared with data subjects through access to the Online platform. Access is managed through specific accounts that hold varying degrees of access rights; additional user agreements are in place for users with higher levels of access. </w:t>
            </w:r>
          </w:p>
          <w:p w14:paraId="71095A98"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 Where consent is provided, personal data and assessment data is shared with Data Subjects employers, via employer access to the Online platform </w:t>
            </w:r>
          </w:p>
          <w:p w14:paraId="0EE569EA" w14:textId="77777777" w:rsidR="00A53A16" w:rsidRPr="00C40986" w:rsidRDefault="00A53A16" w:rsidP="00A53A16">
            <w:pPr>
              <w:rPr>
                <w:rFonts w:ascii="Arial" w:hAnsi="Arial" w:cs="Arial"/>
                <w:kern w:val="28"/>
                <w:sz w:val="24"/>
                <w:szCs w:val="24"/>
              </w:rPr>
            </w:pPr>
          </w:p>
          <w:p w14:paraId="121CF0AE"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 To ensure users only access data they have the right to, organisation of the data is carried out. This includes organising data based on employer and categories of consent. </w:t>
            </w:r>
          </w:p>
          <w:p w14:paraId="7B49FF4D" w14:textId="10BDCE9A"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Where consent is withdrawn, data processing </w:t>
            </w:r>
            <w:r w:rsidR="000F784D" w:rsidRPr="00C40986">
              <w:rPr>
                <w:rFonts w:ascii="Arial" w:hAnsi="Arial" w:cs="Arial"/>
                <w:kern w:val="28"/>
                <w:sz w:val="24"/>
                <w:szCs w:val="24"/>
              </w:rPr>
              <w:t>stops,</w:t>
            </w:r>
            <w:r w:rsidRPr="00C40986">
              <w:rPr>
                <w:rFonts w:ascii="Arial" w:hAnsi="Arial" w:cs="Arial"/>
                <w:kern w:val="28"/>
                <w:sz w:val="24"/>
                <w:szCs w:val="24"/>
              </w:rPr>
              <w:t xml:space="preserve"> and data erasure protocols are initiated</w:t>
            </w:r>
          </w:p>
          <w:p w14:paraId="60D420BC" w14:textId="77777777" w:rsidR="00A53A16" w:rsidRPr="00C40986" w:rsidRDefault="00A53A16" w:rsidP="00A53A16">
            <w:pPr>
              <w:rPr>
                <w:rFonts w:cs="Arial"/>
                <w:sz w:val="24"/>
                <w:szCs w:val="24"/>
              </w:rPr>
            </w:pPr>
          </w:p>
        </w:tc>
      </w:tr>
      <w:tr w:rsidR="00A53A16" w:rsidRPr="00C40986" w14:paraId="5FB36404" w14:textId="77777777" w:rsidTr="004E18EF">
        <w:trPr>
          <w:trHeight w:val="856"/>
        </w:trPr>
        <w:tc>
          <w:tcPr>
            <w:tcW w:w="2959" w:type="dxa"/>
          </w:tcPr>
          <w:p w14:paraId="15B3743B" w14:textId="77777777" w:rsidR="00A53A16" w:rsidRPr="00C40986" w:rsidRDefault="00A53A16" w:rsidP="00A53A16">
            <w:pPr>
              <w:rPr>
                <w:rFonts w:cs="Arial"/>
                <w:sz w:val="24"/>
                <w:szCs w:val="24"/>
              </w:rPr>
            </w:pPr>
            <w:r w:rsidRPr="00C40986">
              <w:rPr>
                <w:rFonts w:ascii="Arial" w:hAnsi="Arial" w:cs="Arial"/>
                <w:kern w:val="28"/>
                <w:sz w:val="24"/>
                <w:szCs w:val="24"/>
              </w:rPr>
              <w:t>Type of Personal Data</w:t>
            </w:r>
            <w:r w:rsidRPr="00C40986">
              <w:rPr>
                <w:rFonts w:cs="Arial"/>
                <w:sz w:val="24"/>
                <w:szCs w:val="24"/>
              </w:rPr>
              <w:t xml:space="preserve"> </w:t>
            </w:r>
          </w:p>
        </w:tc>
        <w:tc>
          <w:tcPr>
            <w:tcW w:w="6739" w:type="dxa"/>
          </w:tcPr>
          <w:p w14:paraId="207EADB6"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Personal data collected includes:</w:t>
            </w:r>
          </w:p>
          <w:p w14:paraId="36DAF463" w14:textId="77777777" w:rsidR="00A53A16" w:rsidRPr="00C40986" w:rsidRDefault="00A53A16" w:rsidP="00A53A16">
            <w:pPr>
              <w:numPr>
                <w:ilvl w:val="0"/>
                <w:numId w:val="138"/>
              </w:numPr>
              <w:overflowPunct/>
              <w:autoSpaceDE/>
              <w:autoSpaceDN/>
              <w:adjustRightInd/>
              <w:textAlignment w:val="auto"/>
              <w:rPr>
                <w:rFonts w:ascii="Arial" w:hAnsi="Arial" w:cs="Arial"/>
                <w:kern w:val="28"/>
                <w:sz w:val="24"/>
                <w:szCs w:val="24"/>
              </w:rPr>
            </w:pPr>
            <w:r w:rsidRPr="00C40986">
              <w:rPr>
                <w:rFonts w:ascii="Arial" w:hAnsi="Arial" w:cs="Arial"/>
                <w:kern w:val="28"/>
                <w:sz w:val="24"/>
                <w:szCs w:val="24"/>
              </w:rPr>
              <w:t>Name, date of birth, SWE registration number, employer, qualifications</w:t>
            </w:r>
          </w:p>
          <w:p w14:paraId="08DE4891" w14:textId="77777777" w:rsidR="00A53A16" w:rsidRPr="00C40986" w:rsidRDefault="00A53A16" w:rsidP="00A53A16">
            <w:pPr>
              <w:numPr>
                <w:ilvl w:val="0"/>
                <w:numId w:val="138"/>
              </w:numPr>
              <w:overflowPunct/>
              <w:autoSpaceDE/>
              <w:autoSpaceDN/>
              <w:adjustRightInd/>
              <w:textAlignment w:val="auto"/>
              <w:rPr>
                <w:rFonts w:ascii="Arial" w:hAnsi="Arial" w:cs="Arial"/>
                <w:kern w:val="28"/>
                <w:sz w:val="24"/>
                <w:szCs w:val="24"/>
              </w:rPr>
            </w:pPr>
            <w:r w:rsidRPr="00C40986">
              <w:rPr>
                <w:rFonts w:ascii="Arial" w:hAnsi="Arial" w:cs="Arial"/>
                <w:kern w:val="28"/>
                <w:sz w:val="24"/>
                <w:szCs w:val="24"/>
              </w:rPr>
              <w:t>Gender, ethnicity, disability, age</w:t>
            </w:r>
          </w:p>
          <w:p w14:paraId="5292AAE8" w14:textId="77777777" w:rsidR="00A53A16" w:rsidRPr="00C40986" w:rsidRDefault="00A53A16" w:rsidP="00A53A16">
            <w:pPr>
              <w:rPr>
                <w:rFonts w:cs="Arial"/>
                <w:sz w:val="24"/>
                <w:szCs w:val="24"/>
              </w:rPr>
            </w:pPr>
          </w:p>
        </w:tc>
      </w:tr>
      <w:tr w:rsidR="00A53A16" w:rsidRPr="00C40986" w14:paraId="417E0DD5" w14:textId="77777777" w:rsidTr="004E18EF">
        <w:trPr>
          <w:trHeight w:val="1366"/>
        </w:trPr>
        <w:tc>
          <w:tcPr>
            <w:tcW w:w="2959" w:type="dxa"/>
          </w:tcPr>
          <w:p w14:paraId="0010D036"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lastRenderedPageBreak/>
              <w:t xml:space="preserve">Categories of Data Subject </w:t>
            </w:r>
          </w:p>
        </w:tc>
        <w:tc>
          <w:tcPr>
            <w:tcW w:w="6739" w:type="dxa"/>
          </w:tcPr>
          <w:p w14:paraId="20106A88"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Categories include:</w:t>
            </w:r>
          </w:p>
          <w:p w14:paraId="30D39EC1"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Child and family social workers, Local Authorities and other Organisations, </w:t>
            </w:r>
            <w:proofErr w:type="gramStart"/>
            <w:r w:rsidRPr="00C40986">
              <w:rPr>
                <w:rFonts w:ascii="Arial" w:hAnsi="Arial" w:cs="Arial"/>
                <w:kern w:val="28"/>
                <w:sz w:val="24"/>
                <w:szCs w:val="24"/>
              </w:rPr>
              <w:t>Contractor</w:t>
            </w:r>
            <w:proofErr w:type="gramEnd"/>
            <w:r w:rsidRPr="00C40986">
              <w:rPr>
                <w:rFonts w:ascii="Arial" w:hAnsi="Arial" w:cs="Arial"/>
                <w:kern w:val="28"/>
                <w:sz w:val="24"/>
                <w:szCs w:val="24"/>
              </w:rPr>
              <w:t xml:space="preserve"> and contractor staff.</w:t>
            </w:r>
          </w:p>
        </w:tc>
      </w:tr>
      <w:tr w:rsidR="00A53A16" w:rsidRPr="00C40986" w14:paraId="4BF32A90" w14:textId="77777777" w:rsidTr="004E18EF">
        <w:trPr>
          <w:trHeight w:val="2507"/>
        </w:trPr>
        <w:tc>
          <w:tcPr>
            <w:tcW w:w="2959" w:type="dxa"/>
          </w:tcPr>
          <w:p w14:paraId="1BE5754E"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Plan for return and destruction of the data </w:t>
            </w:r>
          </w:p>
          <w:p w14:paraId="4CD1EB68"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 xml:space="preserve">once the processing is complete UNLESS requirement under union or member state law to preserve that type of data </w:t>
            </w:r>
          </w:p>
        </w:tc>
        <w:tc>
          <w:tcPr>
            <w:tcW w:w="6739" w:type="dxa"/>
          </w:tcPr>
          <w:p w14:paraId="2C40C5DB" w14:textId="77777777" w:rsidR="00A53A16" w:rsidRPr="00C40986" w:rsidRDefault="00A53A16" w:rsidP="00A53A16">
            <w:pPr>
              <w:rPr>
                <w:rFonts w:ascii="Arial" w:hAnsi="Arial" w:cs="Arial"/>
                <w:kern w:val="28"/>
                <w:sz w:val="24"/>
                <w:szCs w:val="24"/>
              </w:rPr>
            </w:pPr>
            <w:r w:rsidRPr="00C40986">
              <w:rPr>
                <w:rFonts w:ascii="Arial" w:hAnsi="Arial" w:cs="Arial"/>
                <w:kern w:val="28"/>
                <w:sz w:val="24"/>
                <w:szCs w:val="24"/>
              </w:rPr>
              <w:t>After contract end, the Data Processor will transfer data back to the Department (Data Controller) using a secure and encrypted file transfer programme. The Data Processor should securely, and permanently, erase the data and provide certification of this to the Department (Data Controller).</w:t>
            </w:r>
          </w:p>
        </w:tc>
      </w:tr>
    </w:tbl>
    <w:p w14:paraId="47B0DA16" w14:textId="66AB6085" w:rsidR="003B56E8" w:rsidRPr="00C40986" w:rsidRDefault="003B56E8" w:rsidP="007C5ADF">
      <w:pPr>
        <w:rPr>
          <w:rFonts w:ascii="Arial" w:hAnsi="Arial" w:cs="Arial"/>
          <w:sz w:val="24"/>
          <w:szCs w:val="24"/>
        </w:rPr>
      </w:pPr>
    </w:p>
    <w:p w14:paraId="57A2C90C" w14:textId="1B07BF6E" w:rsidR="003B56E8" w:rsidRPr="00C40986" w:rsidRDefault="003B56E8" w:rsidP="007C5ADF">
      <w:pPr>
        <w:rPr>
          <w:rFonts w:ascii="Arial" w:hAnsi="Arial" w:cs="Arial"/>
          <w:sz w:val="24"/>
          <w:szCs w:val="24"/>
        </w:rPr>
      </w:pPr>
    </w:p>
    <w:p w14:paraId="5D9B3DCC" w14:textId="77777777" w:rsidR="007756D9" w:rsidRPr="00C40986" w:rsidRDefault="007756D9" w:rsidP="004A06A0">
      <w:pPr>
        <w:pBdr>
          <w:top w:val="nil"/>
          <w:left w:val="nil"/>
          <w:bottom w:val="nil"/>
          <w:right w:val="nil"/>
          <w:between w:val="nil"/>
        </w:pBdr>
        <w:tabs>
          <w:tab w:val="center" w:pos="4513"/>
          <w:tab w:val="right" w:pos="9026"/>
        </w:tabs>
        <w:rPr>
          <w:rFonts w:ascii="Arial" w:eastAsia="Arial" w:hAnsi="Arial" w:cs="Arial"/>
          <w:b/>
          <w:color w:val="000000"/>
          <w:sz w:val="28"/>
          <w:szCs w:val="28"/>
        </w:rPr>
        <w:sectPr w:rsidR="007756D9" w:rsidRPr="00C40986" w:rsidSect="001F1326">
          <w:pgSz w:w="11909" w:h="16834"/>
          <w:pgMar w:top="1440" w:right="1080" w:bottom="1440" w:left="1080" w:header="792" w:footer="792" w:gutter="0"/>
          <w:cols w:space="720"/>
          <w:noEndnote/>
        </w:sectPr>
      </w:pPr>
    </w:p>
    <w:p w14:paraId="651F723D" w14:textId="77777777" w:rsidR="007756D9" w:rsidRPr="00C40986" w:rsidRDefault="007756D9" w:rsidP="007756D9">
      <w:pPr>
        <w:spacing w:before="120" w:after="120"/>
        <w:rPr>
          <w:rFonts w:ascii="Arial" w:eastAsia="Arial" w:hAnsi="Arial" w:cs="Arial"/>
          <w:b/>
          <w:sz w:val="28"/>
          <w:szCs w:val="28"/>
        </w:rPr>
      </w:pPr>
      <w:r w:rsidRPr="00C40986">
        <w:rPr>
          <w:rFonts w:ascii="Arial" w:eastAsia="Arial" w:hAnsi="Arial" w:cs="Arial"/>
          <w:b/>
          <w:sz w:val="28"/>
          <w:szCs w:val="28"/>
        </w:rPr>
        <w:lastRenderedPageBreak/>
        <w:t xml:space="preserve">Schedule 19 </w:t>
      </w:r>
    </w:p>
    <w:p w14:paraId="026E7112" w14:textId="77777777" w:rsidR="007756D9" w:rsidRPr="00C40986" w:rsidRDefault="007756D9" w:rsidP="007756D9">
      <w:pPr>
        <w:spacing w:before="120" w:after="120"/>
        <w:rPr>
          <w:rFonts w:ascii="Arial" w:eastAsia="Arial" w:hAnsi="Arial" w:cs="Arial"/>
          <w:b/>
          <w:sz w:val="28"/>
          <w:szCs w:val="28"/>
        </w:rPr>
      </w:pPr>
      <w:r w:rsidRPr="00C40986">
        <w:rPr>
          <w:rFonts w:ascii="Arial" w:eastAsia="Arial" w:hAnsi="Arial" w:cs="Arial"/>
          <w:b/>
          <w:sz w:val="28"/>
          <w:szCs w:val="28"/>
        </w:rPr>
        <w:t xml:space="preserve">Cyber Essentials Scheme </w:t>
      </w:r>
    </w:p>
    <w:p w14:paraId="61F46A06" w14:textId="77777777" w:rsidR="007756D9" w:rsidRPr="00C40986" w:rsidRDefault="007756D9" w:rsidP="00F03298">
      <w:pPr>
        <w:numPr>
          <w:ilvl w:val="0"/>
          <w:numId w:val="24"/>
        </w:numPr>
        <w:pBdr>
          <w:top w:val="nil"/>
          <w:left w:val="nil"/>
          <w:bottom w:val="nil"/>
          <w:right w:val="nil"/>
          <w:between w:val="nil"/>
        </w:pBdr>
        <w:tabs>
          <w:tab w:val="left" w:pos="142"/>
        </w:tabs>
        <w:overflowPunct/>
        <w:autoSpaceDE/>
        <w:autoSpaceDN/>
        <w:adjustRightInd/>
        <w:spacing w:before="120" w:after="240"/>
        <w:textAlignment w:val="auto"/>
        <w:rPr>
          <w:rFonts w:ascii="Arial Bold" w:eastAsia="Arial Bold" w:hAnsi="Arial Bold" w:cs="Arial Bold"/>
          <w:b/>
          <w:color w:val="000000"/>
          <w:sz w:val="24"/>
          <w:szCs w:val="24"/>
        </w:rPr>
      </w:pPr>
      <w:r w:rsidRPr="00C40986">
        <w:rPr>
          <w:rFonts w:ascii="Arial Bold" w:eastAsia="Arial Bold" w:hAnsi="Arial Bold" w:cs="Arial Bold"/>
          <w:b/>
          <w:color w:val="000000"/>
          <w:sz w:val="24"/>
          <w:szCs w:val="24"/>
        </w:rPr>
        <w:t>Definitions</w:t>
      </w:r>
    </w:p>
    <w:p w14:paraId="789441A5" w14:textId="77777777" w:rsidR="007756D9" w:rsidRPr="00C40986" w:rsidRDefault="007756D9" w:rsidP="00F03298">
      <w:pPr>
        <w:keepNext/>
        <w:numPr>
          <w:ilvl w:val="1"/>
          <w:numId w:val="24"/>
        </w:numPr>
        <w:pBdr>
          <w:top w:val="nil"/>
          <w:left w:val="nil"/>
          <w:bottom w:val="nil"/>
          <w:right w:val="nil"/>
          <w:between w:val="nil"/>
        </w:pBdr>
        <w:overflowPunct/>
        <w:autoSpaceDE/>
        <w:autoSpaceDN/>
        <w:adjustRightInd/>
        <w:spacing w:before="120" w:after="120"/>
        <w:ind w:left="990" w:hanging="630"/>
        <w:textAlignment w:val="auto"/>
        <w:rPr>
          <w:rFonts w:ascii="Arial" w:eastAsia="Arial" w:hAnsi="Arial" w:cs="Arial"/>
          <w:color w:val="000000"/>
          <w:sz w:val="24"/>
          <w:szCs w:val="24"/>
        </w:rPr>
      </w:pPr>
      <w:r w:rsidRPr="00C40986">
        <w:rPr>
          <w:rFonts w:ascii="Arial" w:eastAsia="Arial" w:hAnsi="Arial" w:cs="Arial"/>
          <w:color w:val="000000"/>
          <w:sz w:val="24"/>
          <w:szCs w:val="24"/>
        </w:rPr>
        <w:t>In this Schedule, the following words shall have the following meanings and they shall supplement Schedule 1 (Definitions):</w:t>
      </w:r>
    </w:p>
    <w:tbl>
      <w:tblPr>
        <w:tblW w:w="8234" w:type="dxa"/>
        <w:tblInd w:w="1008" w:type="dxa"/>
        <w:tblBorders>
          <w:top w:val="nil"/>
          <w:left w:val="nil"/>
          <w:bottom w:val="nil"/>
          <w:right w:val="nil"/>
          <w:insideH w:val="nil"/>
          <w:insideV w:val="nil"/>
        </w:tblBorders>
        <w:tblLayout w:type="fixed"/>
        <w:tblLook w:val="0400" w:firstRow="0" w:lastRow="0" w:firstColumn="0" w:lastColumn="0" w:noHBand="0" w:noVBand="1"/>
      </w:tblPr>
      <w:tblGrid>
        <w:gridCol w:w="3150"/>
        <w:gridCol w:w="5084"/>
      </w:tblGrid>
      <w:tr w:rsidR="007756D9" w:rsidRPr="00C40986" w14:paraId="58B8D91E" w14:textId="77777777" w:rsidTr="00E37162">
        <w:tc>
          <w:tcPr>
            <w:tcW w:w="3150" w:type="dxa"/>
          </w:tcPr>
          <w:p w14:paraId="6AA74323"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b/>
                <w:color w:val="000000"/>
                <w:sz w:val="24"/>
                <w:szCs w:val="24"/>
              </w:rPr>
              <w:t>"Cyber Essentials Scheme"</w:t>
            </w:r>
          </w:p>
        </w:tc>
        <w:tc>
          <w:tcPr>
            <w:tcW w:w="5084" w:type="dxa"/>
          </w:tcPr>
          <w:p w14:paraId="2DC77AA5" w14:textId="3EDFC89D"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color w:val="000000"/>
                <w:sz w:val="24"/>
                <w:szCs w:val="24"/>
              </w:rPr>
              <w:t xml:space="preserve">the Cyber Essentials Scheme developed by the Government which provides a clear statement of the basic controls all organisations should implement to mitigate the risk from common </w:t>
            </w:r>
            <w:r w:rsidR="000F784D" w:rsidRPr="00C40986">
              <w:rPr>
                <w:rFonts w:ascii="Arial" w:eastAsia="Arial" w:hAnsi="Arial" w:cs="Arial"/>
                <w:color w:val="000000"/>
                <w:sz w:val="24"/>
                <w:szCs w:val="24"/>
              </w:rPr>
              <w:t>internet-based</w:t>
            </w:r>
            <w:r w:rsidRPr="00C40986">
              <w:rPr>
                <w:rFonts w:ascii="Arial" w:eastAsia="Arial" w:hAnsi="Arial" w:cs="Arial"/>
                <w:color w:val="000000"/>
                <w:sz w:val="24"/>
                <w:szCs w:val="24"/>
              </w:rPr>
              <w:t xml:space="preserve"> threats (as may be amended from time to time). Details of the Cyber Essentials Scheme can be found at: </w:t>
            </w:r>
            <w:hyperlink r:id="rId56">
              <w:r w:rsidRPr="00C40986">
                <w:rPr>
                  <w:rFonts w:ascii="Arial" w:eastAsia="Arial" w:hAnsi="Arial" w:cs="Arial"/>
                  <w:color w:val="0000FF"/>
                  <w:sz w:val="24"/>
                  <w:szCs w:val="24"/>
                  <w:u w:val="single"/>
                </w:rPr>
                <w:t>https://www.gov.uk/government/publications/cyber-essentials-scheme-overview</w:t>
              </w:r>
            </w:hyperlink>
          </w:p>
        </w:tc>
      </w:tr>
      <w:tr w:rsidR="007756D9" w:rsidRPr="00C40986" w14:paraId="1BC5063E" w14:textId="77777777" w:rsidTr="00E37162">
        <w:tc>
          <w:tcPr>
            <w:tcW w:w="3150" w:type="dxa"/>
          </w:tcPr>
          <w:p w14:paraId="466E312F"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b/>
                <w:color w:val="000000"/>
                <w:sz w:val="24"/>
                <w:szCs w:val="24"/>
              </w:rPr>
              <w:t>"Cyber Essentials Basic Certificate"</w:t>
            </w:r>
          </w:p>
        </w:tc>
        <w:tc>
          <w:tcPr>
            <w:tcW w:w="5084" w:type="dxa"/>
          </w:tcPr>
          <w:p w14:paraId="0C61B763" w14:textId="2982D0BD"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color w:val="000000"/>
                <w:sz w:val="24"/>
                <w:szCs w:val="24"/>
              </w:rPr>
              <w:t xml:space="preserve">the certificate awarded on the </w:t>
            </w:r>
            <w:r w:rsidR="000F784D" w:rsidRPr="00C40986">
              <w:rPr>
                <w:rFonts w:ascii="Arial" w:eastAsia="Arial" w:hAnsi="Arial" w:cs="Arial"/>
                <w:color w:val="000000"/>
                <w:sz w:val="24"/>
                <w:szCs w:val="24"/>
              </w:rPr>
              <w:t>basis of</w:t>
            </w:r>
            <w:r w:rsidRPr="00C40986">
              <w:rPr>
                <w:rFonts w:ascii="Arial" w:eastAsia="Arial" w:hAnsi="Arial" w:cs="Arial"/>
                <w:color w:val="000000"/>
                <w:sz w:val="24"/>
                <w:szCs w:val="24"/>
              </w:rPr>
              <w:t xml:space="preserve"> self-assessment, verified by an independent certification body, under the Cyber Essentials Scheme and is the basic level of assurance;</w:t>
            </w:r>
          </w:p>
        </w:tc>
      </w:tr>
      <w:tr w:rsidR="007756D9" w:rsidRPr="00C40986" w14:paraId="10C91EC0" w14:textId="77777777" w:rsidTr="00E37162">
        <w:tc>
          <w:tcPr>
            <w:tcW w:w="3150" w:type="dxa"/>
          </w:tcPr>
          <w:p w14:paraId="708D319E"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b/>
                <w:color w:val="000000"/>
                <w:sz w:val="24"/>
                <w:szCs w:val="24"/>
              </w:rPr>
              <w:t>"Cyber Essentials Certificate"</w:t>
            </w:r>
          </w:p>
        </w:tc>
        <w:tc>
          <w:tcPr>
            <w:tcW w:w="5084" w:type="dxa"/>
          </w:tcPr>
          <w:p w14:paraId="73B563F8"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color w:val="000000"/>
                <w:sz w:val="24"/>
                <w:szCs w:val="24"/>
              </w:rPr>
            </w:pPr>
            <w:r w:rsidRPr="00C40986">
              <w:rPr>
                <w:rFonts w:ascii="Arial" w:eastAsia="Arial" w:hAnsi="Arial" w:cs="Arial"/>
                <w:color w:val="000000"/>
                <w:sz w:val="24"/>
                <w:szCs w:val="24"/>
              </w:rPr>
              <w:t>Cyber Essentials Basic Certificate or the Cyber Essentials Plus Certificate to be provided by the Supplier as set out in the Framework Award Form</w:t>
            </w:r>
          </w:p>
        </w:tc>
      </w:tr>
      <w:tr w:rsidR="007756D9" w:rsidRPr="00C40986" w14:paraId="4BE60515" w14:textId="77777777" w:rsidTr="00E37162">
        <w:tc>
          <w:tcPr>
            <w:tcW w:w="3150" w:type="dxa"/>
          </w:tcPr>
          <w:p w14:paraId="0EAD76C2"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b/>
                <w:color w:val="000000"/>
                <w:sz w:val="24"/>
                <w:szCs w:val="24"/>
              </w:rPr>
              <w:t>"Cyber Essential Scheme Data"</w:t>
            </w:r>
          </w:p>
        </w:tc>
        <w:tc>
          <w:tcPr>
            <w:tcW w:w="5084" w:type="dxa"/>
          </w:tcPr>
          <w:p w14:paraId="2FB19D23"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color w:val="000000"/>
                <w:sz w:val="24"/>
                <w:szCs w:val="24"/>
              </w:rPr>
              <w:t>sensitive and personal information and other relevant information as referred to in the Cyber Essentials Scheme; and</w:t>
            </w:r>
          </w:p>
        </w:tc>
      </w:tr>
      <w:tr w:rsidR="007756D9" w:rsidRPr="00C40986" w14:paraId="06A5C653" w14:textId="77777777" w:rsidTr="00E37162">
        <w:tc>
          <w:tcPr>
            <w:tcW w:w="3150" w:type="dxa"/>
          </w:tcPr>
          <w:p w14:paraId="525DC767"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b/>
                <w:color w:val="000000"/>
                <w:sz w:val="24"/>
                <w:szCs w:val="24"/>
              </w:rPr>
              <w:t>"Cyber Essentials Plus Certificate"</w:t>
            </w:r>
          </w:p>
        </w:tc>
        <w:tc>
          <w:tcPr>
            <w:tcW w:w="5084" w:type="dxa"/>
          </w:tcPr>
          <w:p w14:paraId="72B78CE9" w14:textId="77777777" w:rsidR="007756D9" w:rsidRPr="00C40986" w:rsidRDefault="007756D9" w:rsidP="00E37162">
            <w:pPr>
              <w:pBdr>
                <w:top w:val="nil"/>
                <w:left w:val="nil"/>
                <w:bottom w:val="nil"/>
                <w:right w:val="nil"/>
                <w:between w:val="nil"/>
              </w:pBdr>
              <w:tabs>
                <w:tab w:val="left" w:pos="-576"/>
              </w:tabs>
              <w:spacing w:after="120"/>
              <w:rPr>
                <w:rFonts w:ascii="Arial" w:eastAsia="Arial" w:hAnsi="Arial" w:cs="Arial"/>
                <w:b/>
                <w:color w:val="000000"/>
                <w:sz w:val="24"/>
                <w:szCs w:val="24"/>
              </w:rPr>
            </w:pPr>
            <w:r w:rsidRPr="00C40986">
              <w:rPr>
                <w:rFonts w:ascii="Arial" w:eastAsia="Arial" w:hAnsi="Arial" w:cs="Arial"/>
                <w:color w:val="000000"/>
                <w:sz w:val="24"/>
                <w:szCs w:val="24"/>
              </w:rPr>
              <w:t>the certification awarded on the basis of external testing by an independent certification body of the Supplier’s cyber security approach under the Cyber Essentials Scheme and is a more advanced level of assurance.</w:t>
            </w:r>
          </w:p>
        </w:tc>
      </w:tr>
    </w:tbl>
    <w:p w14:paraId="20B62569" w14:textId="77777777" w:rsidR="007756D9" w:rsidRPr="00C40986" w:rsidRDefault="007756D9" w:rsidP="007756D9">
      <w:pPr>
        <w:pBdr>
          <w:top w:val="nil"/>
          <w:left w:val="nil"/>
          <w:bottom w:val="nil"/>
          <w:right w:val="nil"/>
          <w:between w:val="nil"/>
        </w:pBdr>
        <w:tabs>
          <w:tab w:val="left" w:pos="-576"/>
        </w:tabs>
        <w:spacing w:after="120"/>
        <w:rPr>
          <w:rFonts w:ascii="Arial" w:eastAsia="Arial" w:hAnsi="Arial" w:cs="Arial"/>
          <w:b/>
          <w:color w:val="000000"/>
          <w:sz w:val="24"/>
          <w:szCs w:val="24"/>
        </w:rPr>
      </w:pPr>
    </w:p>
    <w:p w14:paraId="06C5FD06" w14:textId="77777777" w:rsidR="007756D9" w:rsidRPr="00C40986" w:rsidRDefault="007756D9" w:rsidP="00F03298">
      <w:pPr>
        <w:keepNext/>
        <w:numPr>
          <w:ilvl w:val="0"/>
          <w:numId w:val="24"/>
        </w:numPr>
        <w:pBdr>
          <w:top w:val="nil"/>
          <w:left w:val="nil"/>
          <w:bottom w:val="nil"/>
          <w:right w:val="nil"/>
          <w:between w:val="nil"/>
        </w:pBdr>
        <w:tabs>
          <w:tab w:val="left" w:pos="142"/>
        </w:tabs>
        <w:overflowPunct/>
        <w:autoSpaceDE/>
        <w:autoSpaceDN/>
        <w:adjustRightInd/>
        <w:spacing w:before="120" w:after="240"/>
        <w:textAlignment w:val="auto"/>
        <w:rPr>
          <w:rFonts w:ascii="Arial Bold" w:eastAsia="Arial Bold" w:hAnsi="Arial Bold" w:cs="Arial Bold"/>
          <w:b/>
          <w:color w:val="000000"/>
          <w:sz w:val="24"/>
          <w:szCs w:val="24"/>
        </w:rPr>
      </w:pPr>
      <w:r w:rsidRPr="00C40986">
        <w:rPr>
          <w:rFonts w:ascii="Arial Bold" w:eastAsia="Arial Bold" w:hAnsi="Arial Bold" w:cs="Arial Bold"/>
          <w:b/>
          <w:color w:val="000000"/>
          <w:sz w:val="24"/>
          <w:szCs w:val="24"/>
        </w:rPr>
        <w:t xml:space="preserve">What Certification do you </w:t>
      </w:r>
      <w:proofErr w:type="gramStart"/>
      <w:r w:rsidRPr="00C40986">
        <w:rPr>
          <w:rFonts w:ascii="Arial Bold" w:eastAsia="Arial Bold" w:hAnsi="Arial Bold" w:cs="Arial Bold"/>
          <w:b/>
          <w:color w:val="000000"/>
          <w:sz w:val="24"/>
          <w:szCs w:val="24"/>
        </w:rPr>
        <w:t>need</w:t>
      </w:r>
      <w:proofErr w:type="gramEnd"/>
    </w:p>
    <w:p w14:paraId="7488746B" w14:textId="77777777" w:rsidR="007756D9" w:rsidRPr="00C40986" w:rsidRDefault="007756D9" w:rsidP="00F03298">
      <w:pPr>
        <w:numPr>
          <w:ilvl w:val="1"/>
          <w:numId w:val="24"/>
        </w:numPr>
        <w:pBdr>
          <w:top w:val="nil"/>
          <w:left w:val="nil"/>
          <w:bottom w:val="nil"/>
          <w:right w:val="nil"/>
          <w:between w:val="nil"/>
        </w:pBdr>
        <w:overflowPunct/>
        <w:autoSpaceDE/>
        <w:autoSpaceDN/>
        <w:adjustRightInd/>
        <w:spacing w:before="120" w:after="120"/>
        <w:ind w:left="864" w:hanging="432"/>
        <w:textAlignment w:val="auto"/>
        <w:rPr>
          <w:rFonts w:ascii="Arial" w:eastAsia="Arial" w:hAnsi="Arial" w:cs="Arial"/>
          <w:color w:val="000000"/>
          <w:sz w:val="24"/>
          <w:szCs w:val="24"/>
        </w:rPr>
      </w:pPr>
      <w:r w:rsidRPr="00C40986">
        <w:rPr>
          <w:rFonts w:ascii="Arial" w:eastAsia="Arial" w:hAnsi="Arial" w:cs="Arial"/>
          <w:color w:val="000000"/>
          <w:sz w:val="24"/>
          <w:szCs w:val="24"/>
        </w:rPr>
        <w:t>Where the Contract requires that the Supplier provide a Cyber Essentials Certificate prior to contract award. The Supplier shall provide a valid Cyber Essentials Certificate to the Buyer. Where the Supplier fails to comply with this Paragraph it shall be prohibited from commencing the provision of Deliverables under any Contract until such time as the Supplier has evidenced to the Buyer its compliance with this Paragraph 2.1.</w:t>
      </w:r>
    </w:p>
    <w:p w14:paraId="31E71147" w14:textId="77777777" w:rsidR="007756D9" w:rsidRPr="00C40986" w:rsidRDefault="007756D9" w:rsidP="00F03298">
      <w:pPr>
        <w:numPr>
          <w:ilvl w:val="1"/>
          <w:numId w:val="24"/>
        </w:numPr>
        <w:pBdr>
          <w:top w:val="nil"/>
          <w:left w:val="nil"/>
          <w:bottom w:val="nil"/>
          <w:right w:val="nil"/>
          <w:between w:val="nil"/>
        </w:pBdr>
        <w:overflowPunct/>
        <w:autoSpaceDE/>
        <w:autoSpaceDN/>
        <w:adjustRightInd/>
        <w:spacing w:before="120" w:after="120"/>
        <w:ind w:left="864" w:hanging="432"/>
        <w:textAlignment w:val="auto"/>
        <w:rPr>
          <w:rFonts w:ascii="Arial" w:eastAsia="Arial" w:hAnsi="Arial" w:cs="Arial"/>
          <w:b/>
          <w:color w:val="000000"/>
          <w:sz w:val="24"/>
          <w:szCs w:val="24"/>
        </w:rPr>
      </w:pPr>
      <w:r w:rsidRPr="00C40986">
        <w:rPr>
          <w:rFonts w:ascii="Arial" w:eastAsia="Arial" w:hAnsi="Arial" w:cs="Arial"/>
          <w:color w:val="000000"/>
          <w:sz w:val="24"/>
          <w:szCs w:val="24"/>
        </w:rPr>
        <w:lastRenderedPageBreak/>
        <w:t>Where the Supplier continues to Process Cyber Essentials Scheme Data during the Contract Period of the Contract the Supplier shall deliver to the Buyer evidence of renewal of the Cyber Essentials Certificate on each anniversary of the first applicable certificate obtained by the Supplier under Paragraph 2.1.</w:t>
      </w:r>
    </w:p>
    <w:p w14:paraId="088E938F" w14:textId="77777777" w:rsidR="007756D9" w:rsidRPr="00C40986" w:rsidRDefault="007756D9" w:rsidP="00F03298">
      <w:pPr>
        <w:numPr>
          <w:ilvl w:val="1"/>
          <w:numId w:val="24"/>
        </w:numPr>
        <w:pBdr>
          <w:top w:val="nil"/>
          <w:left w:val="nil"/>
          <w:bottom w:val="nil"/>
          <w:right w:val="nil"/>
          <w:between w:val="nil"/>
        </w:pBdr>
        <w:overflowPunct/>
        <w:autoSpaceDE/>
        <w:autoSpaceDN/>
        <w:adjustRightInd/>
        <w:spacing w:before="120" w:after="120"/>
        <w:ind w:left="864" w:hanging="432"/>
        <w:textAlignment w:val="auto"/>
        <w:rPr>
          <w:rFonts w:ascii="Arial" w:eastAsia="Arial" w:hAnsi="Arial" w:cs="Arial"/>
          <w:b/>
          <w:color w:val="000000"/>
          <w:sz w:val="24"/>
          <w:szCs w:val="24"/>
        </w:rPr>
      </w:pPr>
      <w:r w:rsidRPr="00C40986">
        <w:rPr>
          <w:rFonts w:ascii="Arial" w:eastAsia="Arial" w:hAnsi="Arial" w:cs="Arial"/>
          <w:color w:val="000000"/>
          <w:sz w:val="24"/>
          <w:szCs w:val="24"/>
        </w:rPr>
        <w:t>Where the Supplier is due to Process Cyber Essentials Scheme Data after the Start date of the Contract but before the end of the Contact Period, the Supplier shall deliver to the Buyer evidence of:</w:t>
      </w:r>
    </w:p>
    <w:p w14:paraId="60BF825B" w14:textId="77777777" w:rsidR="007756D9" w:rsidRPr="00C40986" w:rsidRDefault="007756D9" w:rsidP="00F03298">
      <w:pPr>
        <w:numPr>
          <w:ilvl w:val="2"/>
          <w:numId w:val="24"/>
        </w:numPr>
        <w:pBdr>
          <w:top w:val="nil"/>
          <w:left w:val="nil"/>
          <w:bottom w:val="nil"/>
          <w:right w:val="nil"/>
          <w:between w:val="nil"/>
        </w:pBdr>
        <w:tabs>
          <w:tab w:val="left" w:pos="1985"/>
        </w:tabs>
        <w:overflowPunct/>
        <w:autoSpaceDE/>
        <w:autoSpaceDN/>
        <w:adjustRightInd/>
        <w:spacing w:before="120" w:after="120"/>
        <w:ind w:left="1620"/>
        <w:textAlignment w:val="auto"/>
        <w:rPr>
          <w:rFonts w:ascii="Arial" w:eastAsia="Arial" w:hAnsi="Arial" w:cs="Arial"/>
          <w:color w:val="000000"/>
          <w:sz w:val="24"/>
          <w:szCs w:val="24"/>
        </w:rPr>
      </w:pPr>
      <w:r w:rsidRPr="00C40986">
        <w:rPr>
          <w:rFonts w:ascii="Arial" w:eastAsia="Arial" w:hAnsi="Arial" w:cs="Arial"/>
          <w:color w:val="000000"/>
          <w:sz w:val="24"/>
          <w:szCs w:val="24"/>
        </w:rPr>
        <w:t>a valid and current Cyber Essentials Certificate before the Supplier Processes any such Cyber Essentials Scheme Data; and</w:t>
      </w:r>
    </w:p>
    <w:p w14:paraId="2DF8B9BF" w14:textId="77777777" w:rsidR="007756D9" w:rsidRPr="00C40986" w:rsidRDefault="007756D9" w:rsidP="00F03298">
      <w:pPr>
        <w:numPr>
          <w:ilvl w:val="2"/>
          <w:numId w:val="24"/>
        </w:numPr>
        <w:pBdr>
          <w:top w:val="nil"/>
          <w:left w:val="nil"/>
          <w:bottom w:val="nil"/>
          <w:right w:val="nil"/>
          <w:between w:val="nil"/>
        </w:pBdr>
        <w:tabs>
          <w:tab w:val="left" w:pos="1985"/>
        </w:tabs>
        <w:overflowPunct/>
        <w:autoSpaceDE/>
        <w:autoSpaceDN/>
        <w:adjustRightInd/>
        <w:spacing w:before="120" w:after="120"/>
        <w:ind w:left="1620"/>
        <w:textAlignment w:val="auto"/>
        <w:rPr>
          <w:rFonts w:ascii="Arial" w:eastAsia="Arial" w:hAnsi="Arial" w:cs="Arial"/>
          <w:color w:val="000000"/>
          <w:sz w:val="24"/>
          <w:szCs w:val="24"/>
        </w:rPr>
      </w:pPr>
      <w:r w:rsidRPr="00C40986">
        <w:rPr>
          <w:rFonts w:ascii="Arial" w:eastAsia="Arial" w:hAnsi="Arial" w:cs="Arial"/>
          <w:color w:val="000000"/>
          <w:sz w:val="24"/>
          <w:szCs w:val="24"/>
        </w:rPr>
        <w:t>renewal of the valid Cyber Essentials Certificate on each anniversary of the first Cyber Essentials Scheme certificate obtained by the Supplier under Paragraph 2.1.</w:t>
      </w:r>
    </w:p>
    <w:p w14:paraId="39FAA250" w14:textId="77777777" w:rsidR="007756D9" w:rsidRPr="00C40986" w:rsidRDefault="007756D9" w:rsidP="00F03298">
      <w:pPr>
        <w:numPr>
          <w:ilvl w:val="1"/>
          <w:numId w:val="24"/>
        </w:numPr>
        <w:pBdr>
          <w:top w:val="nil"/>
          <w:left w:val="nil"/>
          <w:bottom w:val="nil"/>
          <w:right w:val="nil"/>
          <w:between w:val="nil"/>
        </w:pBdr>
        <w:overflowPunct/>
        <w:autoSpaceDE/>
        <w:autoSpaceDN/>
        <w:adjustRightInd/>
        <w:spacing w:before="120" w:after="120"/>
        <w:ind w:left="864" w:hanging="432"/>
        <w:textAlignment w:val="auto"/>
        <w:rPr>
          <w:rFonts w:ascii="Arial" w:eastAsia="Arial" w:hAnsi="Arial" w:cs="Arial"/>
          <w:b/>
          <w:color w:val="000000"/>
          <w:sz w:val="24"/>
          <w:szCs w:val="24"/>
        </w:rPr>
      </w:pPr>
      <w:r w:rsidRPr="00C40986">
        <w:rPr>
          <w:rFonts w:ascii="Arial" w:eastAsia="Arial" w:hAnsi="Arial" w:cs="Arial"/>
          <w:color w:val="000000"/>
          <w:sz w:val="24"/>
          <w:szCs w:val="24"/>
        </w:rPr>
        <w:t>In the event that the Supplier fails to comply with Paragraphs 2.2 or 2.3 (as applicable), the Buyer reserves the right to terminate this Contract for material Default.</w:t>
      </w:r>
    </w:p>
    <w:p w14:paraId="5F31AD4E" w14:textId="77777777" w:rsidR="007756D9" w:rsidRPr="00C40986" w:rsidRDefault="007756D9" w:rsidP="00F03298">
      <w:pPr>
        <w:numPr>
          <w:ilvl w:val="1"/>
          <w:numId w:val="24"/>
        </w:numPr>
        <w:pBdr>
          <w:top w:val="nil"/>
          <w:left w:val="nil"/>
          <w:bottom w:val="nil"/>
          <w:right w:val="nil"/>
          <w:between w:val="nil"/>
        </w:pBdr>
        <w:overflowPunct/>
        <w:autoSpaceDE/>
        <w:autoSpaceDN/>
        <w:adjustRightInd/>
        <w:spacing w:before="120" w:after="120"/>
        <w:ind w:left="864" w:hanging="432"/>
        <w:textAlignment w:val="auto"/>
        <w:rPr>
          <w:rFonts w:ascii="Arial" w:eastAsia="Arial" w:hAnsi="Arial" w:cs="Arial"/>
          <w:b/>
          <w:color w:val="000000"/>
          <w:sz w:val="24"/>
          <w:szCs w:val="24"/>
        </w:rPr>
      </w:pPr>
      <w:r w:rsidRPr="00C40986">
        <w:rPr>
          <w:rFonts w:ascii="Arial" w:eastAsia="Arial" w:hAnsi="Arial" w:cs="Arial"/>
          <w:color w:val="000000"/>
          <w:sz w:val="24"/>
          <w:szCs w:val="24"/>
        </w:rPr>
        <w:t xml:space="preserve">The Supplier shall ensure that all Sub-Contracts with Subcontractors who Process Cyber Essentials Data contain provisions no less onerous on the Subcontractors than those imposed on the Supplier under this Contract in respect of the Cyber Essentials Scheme under Paragraph 2.1 of this Schedule.  </w:t>
      </w:r>
    </w:p>
    <w:p w14:paraId="0FD265CD" w14:textId="77777777" w:rsidR="007756D9" w:rsidRPr="00C40986" w:rsidRDefault="007756D9" w:rsidP="00F03298">
      <w:pPr>
        <w:keepNext/>
        <w:numPr>
          <w:ilvl w:val="1"/>
          <w:numId w:val="24"/>
        </w:numPr>
        <w:pBdr>
          <w:top w:val="nil"/>
          <w:left w:val="nil"/>
          <w:bottom w:val="nil"/>
          <w:right w:val="nil"/>
          <w:between w:val="nil"/>
        </w:pBdr>
        <w:overflowPunct/>
        <w:autoSpaceDE/>
        <w:autoSpaceDN/>
        <w:adjustRightInd/>
        <w:spacing w:before="120" w:after="120"/>
        <w:ind w:left="357" w:hanging="357"/>
        <w:textAlignment w:val="auto"/>
        <w:rPr>
          <w:b/>
          <w:smallCaps/>
          <w:color w:val="000000"/>
        </w:rPr>
      </w:pPr>
      <w:r w:rsidRPr="00C40986">
        <w:rPr>
          <w:rFonts w:ascii="Arial" w:eastAsia="Arial" w:hAnsi="Arial" w:cs="Arial"/>
          <w:color w:val="000000"/>
          <w:sz w:val="24"/>
          <w:szCs w:val="24"/>
        </w:rPr>
        <w:t>This Schedule shall survive termination or expiry of this Contract.</w:t>
      </w:r>
    </w:p>
    <w:p w14:paraId="1598227F" w14:textId="77777777" w:rsidR="007756D9" w:rsidRPr="00C40986" w:rsidRDefault="007756D9" w:rsidP="007756D9">
      <w:pPr>
        <w:keepNext/>
        <w:pBdr>
          <w:top w:val="nil"/>
          <w:left w:val="nil"/>
          <w:bottom w:val="nil"/>
          <w:right w:val="nil"/>
          <w:between w:val="nil"/>
        </w:pBdr>
        <w:spacing w:before="120"/>
        <w:ind w:left="357" w:hanging="357"/>
        <w:rPr>
          <w:b/>
          <w:smallCaps/>
          <w:color w:val="000000"/>
        </w:rPr>
      </w:pPr>
    </w:p>
    <w:p w14:paraId="08701E62" w14:textId="77777777" w:rsidR="007756D9" w:rsidRPr="00C40986" w:rsidRDefault="007756D9" w:rsidP="007756D9">
      <w:pPr>
        <w:keepNext/>
        <w:pBdr>
          <w:top w:val="nil"/>
          <w:left w:val="nil"/>
          <w:bottom w:val="nil"/>
          <w:right w:val="nil"/>
          <w:between w:val="nil"/>
        </w:pBdr>
        <w:spacing w:before="120"/>
        <w:ind w:left="357" w:hanging="357"/>
        <w:rPr>
          <w:b/>
          <w:smallCaps/>
          <w:color w:val="000000"/>
        </w:rPr>
      </w:pPr>
    </w:p>
    <w:p w14:paraId="504A4A93" w14:textId="77777777" w:rsidR="007756D9" w:rsidRPr="00C40986" w:rsidRDefault="007756D9" w:rsidP="007756D9">
      <w:pPr>
        <w:keepNext/>
        <w:pBdr>
          <w:top w:val="nil"/>
          <w:left w:val="nil"/>
          <w:bottom w:val="nil"/>
          <w:right w:val="nil"/>
          <w:between w:val="nil"/>
        </w:pBdr>
        <w:spacing w:before="120"/>
        <w:ind w:left="357" w:hanging="357"/>
        <w:rPr>
          <w:b/>
          <w:smallCaps/>
          <w:color w:val="000000"/>
        </w:rPr>
      </w:pPr>
    </w:p>
    <w:p w14:paraId="4D1BD35A" w14:textId="77777777" w:rsidR="007756D9" w:rsidRPr="00C40986" w:rsidRDefault="007756D9" w:rsidP="007756D9">
      <w:pPr>
        <w:keepNext/>
        <w:pBdr>
          <w:top w:val="nil"/>
          <w:left w:val="nil"/>
          <w:bottom w:val="nil"/>
          <w:right w:val="nil"/>
          <w:between w:val="nil"/>
        </w:pBdr>
        <w:spacing w:before="120"/>
        <w:ind w:left="357" w:hanging="357"/>
        <w:rPr>
          <w:b/>
          <w:smallCaps/>
          <w:color w:val="000000"/>
        </w:rPr>
      </w:pPr>
    </w:p>
    <w:p w14:paraId="3F87F764" w14:textId="77777777" w:rsidR="007756D9" w:rsidRPr="00C40986" w:rsidRDefault="007756D9" w:rsidP="007756D9">
      <w:pPr>
        <w:keepNext/>
        <w:pBdr>
          <w:top w:val="nil"/>
          <w:left w:val="nil"/>
          <w:bottom w:val="nil"/>
          <w:right w:val="nil"/>
          <w:between w:val="nil"/>
        </w:pBdr>
        <w:spacing w:before="120"/>
        <w:ind w:left="357" w:hanging="357"/>
        <w:rPr>
          <w:b/>
          <w:smallCaps/>
          <w:color w:val="000000"/>
        </w:rPr>
      </w:pPr>
    </w:p>
    <w:p w14:paraId="40FE97FC" w14:textId="175972F1" w:rsidR="007756D9" w:rsidRPr="00C40986" w:rsidRDefault="007756D9" w:rsidP="004A06A0">
      <w:pPr>
        <w:pBdr>
          <w:top w:val="nil"/>
          <w:left w:val="nil"/>
          <w:bottom w:val="nil"/>
          <w:right w:val="nil"/>
          <w:between w:val="nil"/>
        </w:pBdr>
        <w:tabs>
          <w:tab w:val="center" w:pos="4513"/>
          <w:tab w:val="right" w:pos="9026"/>
        </w:tabs>
        <w:rPr>
          <w:rFonts w:ascii="Arial" w:eastAsia="Arial" w:hAnsi="Arial" w:cs="Arial"/>
          <w:b/>
          <w:color w:val="000000"/>
          <w:sz w:val="28"/>
          <w:szCs w:val="28"/>
        </w:rPr>
        <w:sectPr w:rsidR="007756D9" w:rsidRPr="00C40986" w:rsidSect="001F1326">
          <w:pgSz w:w="11909" w:h="16834"/>
          <w:pgMar w:top="1440" w:right="1080" w:bottom="1440" w:left="1080" w:header="792" w:footer="792" w:gutter="0"/>
          <w:cols w:space="720"/>
          <w:noEndnote/>
        </w:sectPr>
      </w:pPr>
    </w:p>
    <w:p w14:paraId="7F494F38" w14:textId="45E63409" w:rsidR="008B44FF" w:rsidRPr="00C40986" w:rsidRDefault="008B44FF" w:rsidP="008B44FF">
      <w:pPr>
        <w:pBdr>
          <w:top w:val="nil"/>
          <w:left w:val="nil"/>
          <w:bottom w:val="nil"/>
          <w:right w:val="nil"/>
          <w:between w:val="nil"/>
        </w:pBdr>
        <w:overflowPunct/>
        <w:autoSpaceDE/>
        <w:autoSpaceDN/>
        <w:adjustRightInd/>
        <w:spacing w:after="200" w:line="276" w:lineRule="auto"/>
        <w:textAlignment w:val="auto"/>
        <w:rPr>
          <w:rFonts w:ascii="Arial" w:eastAsia="Arial" w:hAnsi="Arial" w:cs="Arial"/>
          <w:b/>
          <w:color w:val="000000"/>
          <w:sz w:val="28"/>
          <w:szCs w:val="28"/>
        </w:rPr>
      </w:pPr>
      <w:r w:rsidRPr="00C40986">
        <w:rPr>
          <w:rFonts w:ascii="Arial" w:eastAsia="Arial" w:hAnsi="Arial" w:cs="Arial"/>
          <w:b/>
          <w:color w:val="000000"/>
          <w:sz w:val="28"/>
          <w:szCs w:val="28"/>
        </w:rPr>
        <w:lastRenderedPageBreak/>
        <w:t xml:space="preserve">Schedule 26 </w:t>
      </w:r>
    </w:p>
    <w:p w14:paraId="2D358214" w14:textId="4D0847F4" w:rsidR="008B44FF" w:rsidRPr="00C40986" w:rsidRDefault="008B44FF" w:rsidP="008B44FF">
      <w:pPr>
        <w:pBdr>
          <w:top w:val="nil"/>
          <w:left w:val="nil"/>
          <w:bottom w:val="nil"/>
          <w:right w:val="nil"/>
          <w:between w:val="nil"/>
        </w:pBdr>
        <w:overflowPunct/>
        <w:autoSpaceDE/>
        <w:autoSpaceDN/>
        <w:adjustRightInd/>
        <w:spacing w:after="200" w:line="276" w:lineRule="auto"/>
        <w:textAlignment w:val="auto"/>
        <w:rPr>
          <w:rFonts w:ascii="Arial" w:eastAsia="Arial" w:hAnsi="Arial" w:cs="Arial"/>
          <w:color w:val="000000"/>
          <w:sz w:val="16"/>
          <w:szCs w:val="16"/>
        </w:rPr>
      </w:pPr>
      <w:r w:rsidRPr="00C40986">
        <w:rPr>
          <w:rFonts w:ascii="Arial" w:eastAsia="Arial" w:hAnsi="Arial" w:cs="Arial"/>
          <w:b/>
          <w:color w:val="000000"/>
          <w:sz w:val="28"/>
          <w:szCs w:val="28"/>
        </w:rPr>
        <w:t>Corporate Social Responsibility</w:t>
      </w:r>
    </w:p>
    <w:p w14:paraId="78CBF761" w14:textId="77777777" w:rsidR="008B44FF" w:rsidRPr="00C40986" w:rsidRDefault="008B44FF" w:rsidP="00F03298">
      <w:pPr>
        <w:keepNext/>
        <w:numPr>
          <w:ilvl w:val="0"/>
          <w:numId w:val="27"/>
        </w:numPr>
        <w:pBdr>
          <w:top w:val="nil"/>
          <w:left w:val="nil"/>
          <w:bottom w:val="nil"/>
          <w:right w:val="nil"/>
          <w:between w:val="nil"/>
        </w:pBdr>
        <w:tabs>
          <w:tab w:val="left" w:pos="142"/>
        </w:tabs>
        <w:overflowPunct/>
        <w:autoSpaceDE/>
        <w:autoSpaceDN/>
        <w:adjustRightInd/>
        <w:spacing w:before="120" w:after="240" w:line="276" w:lineRule="auto"/>
        <w:textAlignment w:val="auto"/>
        <w:rPr>
          <w:rFonts w:ascii="Calibri" w:eastAsia="Calibri" w:hAnsi="Calibri" w:cs="Calibri"/>
          <w:color w:val="000000"/>
          <w:sz w:val="22"/>
          <w:szCs w:val="22"/>
        </w:rPr>
      </w:pPr>
      <w:r w:rsidRPr="00C40986">
        <w:rPr>
          <w:rFonts w:ascii="Arial Bold" w:eastAsia="Arial Bold" w:hAnsi="Arial Bold" w:cs="Arial Bold"/>
          <w:b/>
          <w:color w:val="000000"/>
          <w:sz w:val="24"/>
          <w:szCs w:val="24"/>
        </w:rPr>
        <w:t>What we expect from our Suppliers</w:t>
      </w:r>
    </w:p>
    <w:p w14:paraId="43DE3455" w14:textId="77777777" w:rsidR="008B44FF" w:rsidRPr="00C40986" w:rsidRDefault="008B44FF" w:rsidP="00F03298">
      <w:pPr>
        <w:numPr>
          <w:ilvl w:val="1"/>
          <w:numId w:val="27"/>
        </w:numPr>
        <w:pBdr>
          <w:top w:val="nil"/>
          <w:left w:val="nil"/>
          <w:bottom w:val="nil"/>
          <w:right w:val="nil"/>
          <w:between w:val="nil"/>
        </w:pBdr>
        <w:overflowPunct/>
        <w:autoSpaceDE/>
        <w:autoSpaceDN/>
        <w:adjustRightInd/>
        <w:spacing w:before="120" w:after="120"/>
        <w:ind w:left="900" w:hanging="540"/>
        <w:textAlignment w:val="auto"/>
        <w:rPr>
          <w:rFonts w:ascii="Calibri" w:eastAsia="Calibri" w:hAnsi="Calibri" w:cs="Calibri"/>
          <w:color w:val="000000"/>
          <w:sz w:val="22"/>
          <w:szCs w:val="22"/>
        </w:rPr>
      </w:pPr>
      <w:r w:rsidRPr="00C40986">
        <w:rPr>
          <w:rFonts w:ascii="Arial" w:eastAsia="Arial" w:hAnsi="Arial" w:cs="Arial"/>
          <w:color w:val="000000"/>
          <w:sz w:val="24"/>
          <w:szCs w:val="24"/>
        </w:rPr>
        <w:t xml:space="preserve">In February 2019, HM Government published a Supplier Code of Conduct setting out the standards and behaviours expected of suppliers who work with government. </w:t>
      </w:r>
    </w:p>
    <w:p w14:paraId="3E8A7087" w14:textId="77777777" w:rsidR="008B44FF" w:rsidRPr="00C40986" w:rsidRDefault="008B44FF" w:rsidP="00D7630C">
      <w:pPr>
        <w:pBdr>
          <w:top w:val="nil"/>
          <w:left w:val="nil"/>
          <w:bottom w:val="nil"/>
          <w:right w:val="nil"/>
          <w:between w:val="nil"/>
        </w:pBdr>
        <w:overflowPunct/>
        <w:autoSpaceDE/>
        <w:autoSpaceDN/>
        <w:adjustRightInd/>
        <w:spacing w:after="200"/>
        <w:ind w:left="1134" w:hanging="54"/>
        <w:textAlignment w:val="auto"/>
        <w:rPr>
          <w:rFonts w:ascii="Calibri" w:eastAsia="Calibri" w:hAnsi="Calibri" w:cs="Calibri"/>
          <w:color w:val="000000"/>
          <w:sz w:val="22"/>
          <w:szCs w:val="22"/>
        </w:rPr>
      </w:pPr>
      <w:r w:rsidRPr="00C40986">
        <w:rPr>
          <w:rFonts w:ascii="Arial" w:eastAsia="Arial" w:hAnsi="Arial" w:cs="Arial"/>
          <w:color w:val="000000"/>
          <w:sz w:val="24"/>
          <w:szCs w:val="24"/>
        </w:rPr>
        <w:t>(</w:t>
      </w:r>
      <w:hyperlink r:id="rId57" w:history="1">
        <w:r w:rsidRPr="00C40986">
          <w:rPr>
            <w:rFonts w:ascii="Calibri" w:eastAsia="Calibri" w:hAnsi="Calibri" w:cs="Calibri"/>
            <w:color w:val="0000FF"/>
            <w:sz w:val="22"/>
            <w:szCs w:val="22"/>
            <w:u w:val="single"/>
          </w:rPr>
          <w:t>https://assets.publishing.service.gov.uk/government/uploads/system/uploads/attachment_data/file/779660/20190220-Supplier_Code_of_Conduct.pdf</w:t>
        </w:r>
      </w:hyperlink>
      <w:r w:rsidRPr="00C40986">
        <w:rPr>
          <w:rFonts w:ascii="Arial" w:eastAsia="Arial" w:hAnsi="Arial" w:cs="Arial"/>
          <w:color w:val="000000"/>
          <w:sz w:val="24"/>
          <w:szCs w:val="24"/>
        </w:rPr>
        <w:t>)</w:t>
      </w:r>
    </w:p>
    <w:p w14:paraId="600BC81A" w14:textId="77777777" w:rsidR="008B44FF" w:rsidRPr="00C40986" w:rsidRDefault="008B44FF" w:rsidP="00F03298">
      <w:pPr>
        <w:numPr>
          <w:ilvl w:val="1"/>
          <w:numId w:val="27"/>
        </w:numPr>
        <w:pBdr>
          <w:top w:val="nil"/>
          <w:left w:val="nil"/>
          <w:bottom w:val="nil"/>
          <w:right w:val="nil"/>
          <w:between w:val="nil"/>
        </w:pBdr>
        <w:overflowPunct/>
        <w:autoSpaceDE/>
        <w:autoSpaceDN/>
        <w:adjustRightInd/>
        <w:spacing w:before="120" w:after="120"/>
        <w:ind w:left="900" w:hanging="540"/>
        <w:textAlignment w:val="auto"/>
        <w:rPr>
          <w:rFonts w:ascii="Calibri" w:eastAsia="Calibri" w:hAnsi="Calibri" w:cs="Calibri"/>
          <w:color w:val="000000"/>
          <w:sz w:val="22"/>
          <w:szCs w:val="22"/>
        </w:rPr>
      </w:pPr>
      <w:r w:rsidRPr="00C40986">
        <w:rPr>
          <w:rFonts w:ascii="Arial" w:eastAsia="Arial" w:hAnsi="Arial" w:cs="Arial"/>
          <w:color w:val="000000"/>
          <w:sz w:val="24"/>
          <w:szCs w:val="24"/>
        </w:rPr>
        <w:t>The Buyer expects its suppliers and subcontractors to meet the standards set out in that Code. In addition, the Buyer expects its suppliers and subcontractors to comply with the standards set out in this Schedule.</w:t>
      </w:r>
    </w:p>
    <w:p w14:paraId="3F087E36" w14:textId="77777777" w:rsidR="008B44FF" w:rsidRPr="00C40986" w:rsidRDefault="008B44FF" w:rsidP="00F03298">
      <w:pPr>
        <w:keepNext/>
        <w:numPr>
          <w:ilvl w:val="0"/>
          <w:numId w:val="27"/>
        </w:numPr>
        <w:pBdr>
          <w:top w:val="nil"/>
          <w:left w:val="nil"/>
          <w:bottom w:val="nil"/>
          <w:right w:val="nil"/>
          <w:between w:val="nil"/>
        </w:pBdr>
        <w:tabs>
          <w:tab w:val="left" w:pos="142"/>
        </w:tabs>
        <w:overflowPunct/>
        <w:autoSpaceDE/>
        <w:autoSpaceDN/>
        <w:adjustRightInd/>
        <w:spacing w:before="120" w:after="240"/>
        <w:textAlignment w:val="auto"/>
        <w:rPr>
          <w:rFonts w:ascii="Calibri" w:eastAsia="Calibri" w:hAnsi="Calibri" w:cs="Calibri"/>
          <w:color w:val="000000"/>
          <w:sz w:val="22"/>
          <w:szCs w:val="22"/>
        </w:rPr>
      </w:pPr>
      <w:r w:rsidRPr="00C40986">
        <w:rPr>
          <w:rFonts w:ascii="Arial Bold" w:eastAsia="Arial Bold" w:hAnsi="Arial Bold" w:cs="Arial Bold"/>
          <w:b/>
          <w:color w:val="000000"/>
          <w:sz w:val="24"/>
          <w:szCs w:val="24"/>
        </w:rPr>
        <w:t>Equality and Accessibility</w:t>
      </w:r>
    </w:p>
    <w:p w14:paraId="43DEC59E" w14:textId="77777777" w:rsidR="008B44FF" w:rsidRPr="00C40986" w:rsidRDefault="008B44FF" w:rsidP="00F03298">
      <w:pPr>
        <w:numPr>
          <w:ilvl w:val="1"/>
          <w:numId w:val="27"/>
        </w:numPr>
        <w:pBdr>
          <w:top w:val="nil"/>
          <w:left w:val="nil"/>
          <w:bottom w:val="nil"/>
          <w:right w:val="nil"/>
          <w:between w:val="nil"/>
        </w:pBdr>
        <w:overflowPunct/>
        <w:autoSpaceDE/>
        <w:autoSpaceDN/>
        <w:adjustRightInd/>
        <w:spacing w:before="120" w:after="120"/>
        <w:ind w:left="900" w:hanging="540"/>
        <w:textAlignment w:val="auto"/>
        <w:rPr>
          <w:rFonts w:ascii="Calibri" w:eastAsia="Calibri" w:hAnsi="Calibri" w:cs="Calibri"/>
          <w:color w:val="000000"/>
          <w:sz w:val="22"/>
          <w:szCs w:val="22"/>
        </w:rPr>
      </w:pPr>
      <w:r w:rsidRPr="00C40986">
        <w:rPr>
          <w:rFonts w:ascii="Arial" w:eastAsia="Arial" w:hAnsi="Arial" w:cs="Arial"/>
          <w:color w:val="000000"/>
          <w:sz w:val="24"/>
          <w:szCs w:val="24"/>
        </w:rPr>
        <w:t>In addition to legal obligations, the Supplier shall support the Buyer in fulfilling its Public Sector Equality duty under S149 of the Equality Act 2010 by ensuring that it fulfils its obligations under each Contract in a way that seeks to:</w:t>
      </w:r>
    </w:p>
    <w:p w14:paraId="54501CBB"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C40986">
        <w:rPr>
          <w:rFonts w:ascii="Arial" w:eastAsia="Arial" w:hAnsi="Arial" w:cs="Arial"/>
          <w:color w:val="000000"/>
          <w:sz w:val="24"/>
          <w:szCs w:val="24"/>
        </w:rPr>
        <w:t xml:space="preserve">eliminate discrimination, </w:t>
      </w:r>
      <w:proofErr w:type="gramStart"/>
      <w:r w:rsidRPr="00C40986">
        <w:rPr>
          <w:rFonts w:ascii="Arial" w:eastAsia="Arial" w:hAnsi="Arial" w:cs="Arial"/>
          <w:color w:val="000000"/>
          <w:sz w:val="24"/>
          <w:szCs w:val="24"/>
        </w:rPr>
        <w:t>harassment</w:t>
      </w:r>
      <w:proofErr w:type="gramEnd"/>
      <w:r w:rsidRPr="00C40986">
        <w:rPr>
          <w:rFonts w:ascii="Arial" w:eastAsia="Arial" w:hAnsi="Arial" w:cs="Arial"/>
          <w:color w:val="000000"/>
          <w:sz w:val="24"/>
          <w:szCs w:val="24"/>
        </w:rPr>
        <w:t xml:space="preserve"> or victimisation of any kind; and</w:t>
      </w:r>
    </w:p>
    <w:p w14:paraId="206B2613"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C40986">
        <w:rPr>
          <w:rFonts w:ascii="Arial" w:eastAsia="Arial" w:hAnsi="Arial" w:cs="Arial"/>
          <w:color w:val="000000"/>
          <w:sz w:val="24"/>
          <w:szCs w:val="24"/>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49A06F35" w14:textId="77777777" w:rsidR="008B44FF" w:rsidRPr="00C40986" w:rsidRDefault="008B44FF" w:rsidP="00F03298">
      <w:pPr>
        <w:keepNext/>
        <w:numPr>
          <w:ilvl w:val="0"/>
          <w:numId w:val="27"/>
        </w:numPr>
        <w:pBdr>
          <w:top w:val="nil"/>
          <w:left w:val="nil"/>
          <w:bottom w:val="nil"/>
          <w:right w:val="nil"/>
          <w:between w:val="nil"/>
        </w:pBdr>
        <w:tabs>
          <w:tab w:val="left" w:pos="142"/>
        </w:tabs>
        <w:overflowPunct/>
        <w:autoSpaceDE/>
        <w:autoSpaceDN/>
        <w:adjustRightInd/>
        <w:spacing w:before="120" w:after="240" w:line="276" w:lineRule="auto"/>
        <w:textAlignment w:val="auto"/>
        <w:rPr>
          <w:rFonts w:ascii="Calibri" w:eastAsia="Calibri" w:hAnsi="Calibri" w:cs="Calibri"/>
          <w:color w:val="000000"/>
          <w:sz w:val="22"/>
          <w:szCs w:val="22"/>
        </w:rPr>
      </w:pPr>
      <w:r w:rsidRPr="00C40986">
        <w:rPr>
          <w:rFonts w:ascii="Arial Bold" w:eastAsia="Arial Bold" w:hAnsi="Arial Bold" w:cs="Arial Bold"/>
          <w:b/>
          <w:color w:val="000000"/>
          <w:sz w:val="24"/>
          <w:szCs w:val="24"/>
        </w:rPr>
        <w:t xml:space="preserve">Modern Slavery, Child </w:t>
      </w:r>
      <w:proofErr w:type="gramStart"/>
      <w:r w:rsidRPr="00C40986">
        <w:rPr>
          <w:rFonts w:ascii="Arial Bold" w:eastAsia="Arial Bold" w:hAnsi="Arial Bold" w:cs="Arial Bold"/>
          <w:b/>
          <w:color w:val="000000"/>
          <w:sz w:val="24"/>
          <w:szCs w:val="24"/>
        </w:rPr>
        <w:t>Labour</w:t>
      </w:r>
      <w:proofErr w:type="gramEnd"/>
      <w:r w:rsidRPr="00C40986">
        <w:rPr>
          <w:rFonts w:ascii="Arial Bold" w:eastAsia="Arial Bold" w:hAnsi="Arial Bold" w:cs="Arial Bold"/>
          <w:b/>
          <w:color w:val="000000"/>
          <w:sz w:val="24"/>
          <w:szCs w:val="24"/>
        </w:rPr>
        <w:t xml:space="preserve"> and Inhumane Treatment</w:t>
      </w:r>
    </w:p>
    <w:p w14:paraId="2AD728F6" w14:textId="77777777" w:rsidR="008B44FF" w:rsidRPr="00C40986" w:rsidRDefault="008B44FF" w:rsidP="008B44FF">
      <w:pPr>
        <w:pBdr>
          <w:top w:val="nil"/>
          <w:left w:val="nil"/>
          <w:bottom w:val="nil"/>
          <w:right w:val="nil"/>
          <w:between w:val="nil"/>
        </w:pBdr>
        <w:overflowPunct/>
        <w:autoSpaceDE/>
        <w:autoSpaceDN/>
        <w:adjustRightInd/>
        <w:spacing w:before="120" w:after="120"/>
        <w:ind w:left="360" w:hanging="360"/>
        <w:textAlignment w:val="auto"/>
        <w:rPr>
          <w:rFonts w:ascii="Arial" w:eastAsia="Arial" w:hAnsi="Arial" w:cs="Arial"/>
          <w:color w:val="000000"/>
          <w:sz w:val="24"/>
          <w:szCs w:val="24"/>
        </w:rPr>
      </w:pPr>
      <w:r w:rsidRPr="00C40986">
        <w:rPr>
          <w:rFonts w:ascii="Arial" w:eastAsia="Arial" w:hAnsi="Arial" w:cs="Arial"/>
          <w:b/>
          <w:color w:val="000000"/>
          <w:sz w:val="24"/>
          <w:szCs w:val="24"/>
        </w:rPr>
        <w:t>"Modern Slavery Helpline"</w:t>
      </w:r>
      <w:r w:rsidRPr="00C40986">
        <w:rPr>
          <w:rFonts w:ascii="Arial" w:eastAsia="Arial" w:hAnsi="Arial" w:cs="Arial"/>
          <w:color w:val="000000"/>
          <w:sz w:val="24"/>
          <w:szCs w:val="24"/>
        </w:rPr>
        <w:t xml:space="preserve"> means the mechanism for reporting suspicion, seeking help or advice and information on the subject of modern slavery available online at </w:t>
      </w:r>
      <w:hyperlink r:id="rId58">
        <w:r w:rsidRPr="00C40986">
          <w:rPr>
            <w:rFonts w:ascii="Arial" w:eastAsia="Arial" w:hAnsi="Arial" w:cs="Arial"/>
            <w:color w:val="0000FF"/>
            <w:sz w:val="24"/>
            <w:szCs w:val="24"/>
            <w:u w:val="single"/>
          </w:rPr>
          <w:t>https://www.modernslaveryhelpline.org/report</w:t>
        </w:r>
      </w:hyperlink>
      <w:r w:rsidRPr="00C40986">
        <w:rPr>
          <w:rFonts w:ascii="Arial" w:eastAsia="Arial" w:hAnsi="Arial" w:cs="Arial"/>
          <w:color w:val="000000"/>
          <w:sz w:val="24"/>
          <w:szCs w:val="24"/>
        </w:rPr>
        <w:t xml:space="preserve"> or by telephone on 08000 121 700.</w:t>
      </w:r>
    </w:p>
    <w:p w14:paraId="1B4B1DA4" w14:textId="77777777" w:rsidR="008B44FF" w:rsidRPr="00C40986" w:rsidRDefault="008B44FF" w:rsidP="00F03298">
      <w:pPr>
        <w:keepNext/>
        <w:numPr>
          <w:ilvl w:val="1"/>
          <w:numId w:val="27"/>
        </w:numPr>
        <w:pBdr>
          <w:top w:val="nil"/>
          <w:left w:val="nil"/>
          <w:bottom w:val="nil"/>
          <w:right w:val="nil"/>
          <w:between w:val="nil"/>
        </w:pBdr>
        <w:overflowPunct/>
        <w:autoSpaceDE/>
        <w:autoSpaceDN/>
        <w:adjustRightInd/>
        <w:spacing w:before="120" w:after="120" w:line="276" w:lineRule="auto"/>
        <w:ind w:left="900" w:hanging="540"/>
        <w:textAlignment w:val="auto"/>
        <w:rPr>
          <w:rFonts w:ascii="Calibri" w:eastAsia="Calibri" w:hAnsi="Calibri" w:cs="Calibri"/>
          <w:color w:val="000000"/>
          <w:sz w:val="22"/>
          <w:szCs w:val="22"/>
        </w:rPr>
      </w:pPr>
      <w:r w:rsidRPr="00C40986">
        <w:rPr>
          <w:rFonts w:ascii="Arial" w:eastAsia="Arial" w:hAnsi="Arial" w:cs="Arial"/>
          <w:color w:val="000000"/>
          <w:sz w:val="24"/>
          <w:szCs w:val="24"/>
        </w:rPr>
        <w:t>The Supplier:</w:t>
      </w:r>
    </w:p>
    <w:p w14:paraId="2BBCDFDE"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not use, nor allow its Subcontractors to use forced, bonded or involuntary prison labour;</w:t>
      </w:r>
    </w:p>
    <w:p w14:paraId="07E4FF79"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 xml:space="preserve">shall not require any Supplier Staff or Subcontractor Staff to lodge deposits or identify papers with the Employer and shall be free to leave their employer after reasonable notice;  </w:t>
      </w:r>
    </w:p>
    <w:p w14:paraId="772984CB"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lastRenderedPageBreak/>
        <w:t xml:space="preserve">warrants and represents that it has not been convicted of any slavery or human trafficking offences anywhere around the world.  </w:t>
      </w:r>
    </w:p>
    <w:p w14:paraId="0ED856A9"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 xml:space="preserve">warrants that to the best of its knowledge it is not currently under investigation, </w:t>
      </w:r>
      <w:proofErr w:type="gramStart"/>
      <w:r w:rsidRPr="00C40986">
        <w:rPr>
          <w:rFonts w:ascii="Arial" w:eastAsia="Arial" w:hAnsi="Arial" w:cs="Arial"/>
          <w:color w:val="000000"/>
          <w:sz w:val="24"/>
          <w:szCs w:val="24"/>
        </w:rPr>
        <w:t>inquiry</w:t>
      </w:r>
      <w:proofErr w:type="gramEnd"/>
      <w:r w:rsidRPr="00C40986">
        <w:rPr>
          <w:rFonts w:ascii="Arial" w:eastAsia="Arial" w:hAnsi="Arial" w:cs="Arial"/>
          <w:color w:val="000000"/>
          <w:sz w:val="24"/>
          <w:szCs w:val="24"/>
        </w:rPr>
        <w:t xml:space="preserve"> or enforcement proceedings in relation to any allegation of slavery or human trafficking offenses anywhere around the world.  </w:t>
      </w:r>
    </w:p>
    <w:p w14:paraId="1C814F10"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 xml:space="preserve">shall make reasonable enquires to ensure that its officers, </w:t>
      </w:r>
      <w:proofErr w:type="gramStart"/>
      <w:r w:rsidRPr="00C40986">
        <w:rPr>
          <w:rFonts w:ascii="Arial" w:eastAsia="Arial" w:hAnsi="Arial" w:cs="Arial"/>
          <w:color w:val="000000"/>
          <w:sz w:val="24"/>
          <w:szCs w:val="24"/>
        </w:rPr>
        <w:t>employees</w:t>
      </w:r>
      <w:proofErr w:type="gramEnd"/>
      <w:r w:rsidRPr="00C40986">
        <w:rPr>
          <w:rFonts w:ascii="Arial" w:eastAsia="Arial" w:hAnsi="Arial" w:cs="Arial"/>
          <w:color w:val="000000"/>
          <w:sz w:val="24"/>
          <w:szCs w:val="24"/>
        </w:rPr>
        <w:t xml:space="preserve"> and Subcontractors have not been convicted of slavery or human trafficking offenses anywhere around the world.</w:t>
      </w:r>
    </w:p>
    <w:p w14:paraId="27C2DF19"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have and maintain throughout the term of the Contract its own policies and procedures to ensure its compliance with the Modern Slavery Act 2015 and include in its contracts with its Subcontractors anti-slavery and human trafficking provisions;</w:t>
      </w:r>
    </w:p>
    <w:p w14:paraId="79F58417"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implement due diligence procedures to ensure that there is no slavery or human trafficking in any part of its supply chain performing obligations under the Contract;</w:t>
      </w:r>
    </w:p>
    <w:p w14:paraId="5AD96788"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prepare and deliver to the Buyer, an annual slavery and human trafficking report setting out the steps it has taken to ensure that slavery and human trafficking is not taking place in any of its supply chains or in any part of its business with its annual certification of compliance with Paragraph 3;</w:t>
      </w:r>
    </w:p>
    <w:p w14:paraId="6165ABF0"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not use, nor allow its employees or Subcontractors to use physical abuse or discipline, the threat of physical abuse, sexual or other harassment and verbal abuse or other forms of intimidation of its employees or Subcontractors;</w:t>
      </w:r>
    </w:p>
    <w:p w14:paraId="148206BC"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not use or allow child or slave labour to be used by its Subcontractors;</w:t>
      </w:r>
    </w:p>
    <w:p w14:paraId="5B490707" w14:textId="77777777" w:rsidR="008B44FF" w:rsidRPr="00C40986"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ind w:left="1800" w:hanging="900"/>
        <w:textAlignment w:val="auto"/>
        <w:rPr>
          <w:rFonts w:ascii="Calibri" w:eastAsia="Calibri" w:hAnsi="Calibri" w:cs="Calibri"/>
          <w:color w:val="000000"/>
          <w:sz w:val="22"/>
          <w:szCs w:val="22"/>
        </w:rPr>
      </w:pPr>
      <w:r w:rsidRPr="00C40986">
        <w:rPr>
          <w:rFonts w:ascii="Arial" w:eastAsia="Arial" w:hAnsi="Arial" w:cs="Arial"/>
          <w:color w:val="000000"/>
          <w:sz w:val="24"/>
          <w:szCs w:val="24"/>
        </w:rPr>
        <w:t>shall report the discovery or suspicion of any slavery or trafficking by it or its Subcontractors to the Buyer and Modern Slavery Helpline.</w:t>
      </w:r>
    </w:p>
    <w:p w14:paraId="1B9F823E" w14:textId="77777777" w:rsidR="008B44FF" w:rsidRPr="00C40986" w:rsidRDefault="008B44FF" w:rsidP="00F03298">
      <w:pPr>
        <w:keepNext/>
        <w:numPr>
          <w:ilvl w:val="0"/>
          <w:numId w:val="27"/>
        </w:numPr>
        <w:pBdr>
          <w:top w:val="nil"/>
          <w:left w:val="nil"/>
          <w:bottom w:val="nil"/>
          <w:right w:val="nil"/>
          <w:between w:val="nil"/>
        </w:pBdr>
        <w:tabs>
          <w:tab w:val="left" w:pos="142"/>
        </w:tabs>
        <w:overflowPunct/>
        <w:autoSpaceDE/>
        <w:autoSpaceDN/>
        <w:adjustRightInd/>
        <w:spacing w:before="120" w:after="240" w:line="276" w:lineRule="auto"/>
        <w:ind w:left="426" w:hanging="426"/>
        <w:textAlignment w:val="auto"/>
        <w:rPr>
          <w:rFonts w:ascii="Calibri" w:eastAsia="Calibri" w:hAnsi="Calibri" w:cs="Calibri"/>
          <w:color w:val="000000"/>
          <w:sz w:val="22"/>
          <w:szCs w:val="22"/>
        </w:rPr>
      </w:pPr>
      <w:r w:rsidRPr="00C40986">
        <w:rPr>
          <w:rFonts w:ascii="Arial Bold" w:eastAsia="Arial Bold" w:hAnsi="Arial Bold" w:cs="Arial Bold"/>
          <w:b/>
          <w:color w:val="000000"/>
          <w:sz w:val="24"/>
          <w:szCs w:val="24"/>
        </w:rPr>
        <w:t xml:space="preserve">Income Security   </w:t>
      </w:r>
    </w:p>
    <w:p w14:paraId="5154512D" w14:textId="77777777" w:rsidR="008B44FF" w:rsidRPr="00C40986" w:rsidRDefault="008B44FF" w:rsidP="00F03298">
      <w:pPr>
        <w:keepNext/>
        <w:numPr>
          <w:ilvl w:val="1"/>
          <w:numId w:val="27"/>
        </w:numPr>
        <w:pBdr>
          <w:top w:val="nil"/>
          <w:left w:val="nil"/>
          <w:bottom w:val="nil"/>
          <w:right w:val="nil"/>
          <w:between w:val="nil"/>
        </w:pBdr>
        <w:overflowPunct/>
        <w:autoSpaceDE/>
        <w:autoSpaceDN/>
        <w:adjustRightInd/>
        <w:spacing w:before="120" w:after="120" w:line="276" w:lineRule="auto"/>
        <w:ind w:left="900" w:hanging="468"/>
        <w:textAlignment w:val="auto"/>
        <w:rPr>
          <w:rFonts w:ascii="Calibri" w:eastAsia="Calibri" w:hAnsi="Calibri" w:cs="Calibri"/>
          <w:color w:val="000000"/>
          <w:sz w:val="22"/>
          <w:szCs w:val="22"/>
        </w:rPr>
      </w:pPr>
      <w:r w:rsidRPr="00C40986">
        <w:rPr>
          <w:rFonts w:ascii="Arial" w:eastAsia="Arial" w:hAnsi="Arial" w:cs="Arial"/>
          <w:color w:val="000000"/>
          <w:sz w:val="24"/>
          <w:szCs w:val="24"/>
        </w:rPr>
        <w:t>The Supplier shall:</w:t>
      </w:r>
    </w:p>
    <w:p w14:paraId="2ABAFE38"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C40986">
        <w:rPr>
          <w:rFonts w:ascii="Arial" w:eastAsia="Arial" w:hAnsi="Arial" w:cs="Arial"/>
          <w:color w:val="000000"/>
          <w:sz w:val="24"/>
          <w:szCs w:val="24"/>
        </w:rPr>
        <w:t>ensure that that all wages and benefits paid for a standard working week meet, at a minimum, national legal standards in the</w:t>
      </w:r>
      <w:r w:rsidRPr="008B44FF">
        <w:rPr>
          <w:rFonts w:ascii="Arial" w:eastAsia="Arial" w:hAnsi="Arial" w:cs="Arial"/>
          <w:color w:val="000000"/>
          <w:sz w:val="24"/>
          <w:szCs w:val="24"/>
        </w:rPr>
        <w:t xml:space="preserve"> country of employment;</w:t>
      </w:r>
    </w:p>
    <w:p w14:paraId="62B78023"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ensure that all Supplier Staff  are provided with written and understandable Information about their employment conditions in respect of wages before they enter;</w:t>
      </w:r>
    </w:p>
    <w:p w14:paraId="34BB97BB"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jc w:val="both"/>
        <w:textAlignment w:val="auto"/>
        <w:rPr>
          <w:rFonts w:ascii="Calibri" w:eastAsia="Calibri" w:hAnsi="Calibri" w:cs="Calibri"/>
          <w:color w:val="000000"/>
          <w:sz w:val="22"/>
          <w:szCs w:val="22"/>
        </w:rPr>
      </w:pPr>
      <w:r w:rsidRPr="008B44FF">
        <w:rPr>
          <w:rFonts w:ascii="Arial" w:eastAsia="Arial" w:hAnsi="Arial" w:cs="Arial"/>
          <w:color w:val="000000"/>
          <w:sz w:val="24"/>
          <w:szCs w:val="24"/>
        </w:rPr>
        <w:lastRenderedPageBreak/>
        <w:t>provide all workers with written and understandable Information about their employment conditions in respect of wages before they enter  employment and about the particulars of their wages for the pay period concerned each time that they are paid;</w:t>
      </w:r>
    </w:p>
    <w:p w14:paraId="1BB8B2AF" w14:textId="77777777" w:rsidR="008B44FF" w:rsidRPr="008B44FF" w:rsidRDefault="008B44FF" w:rsidP="00F03298">
      <w:pPr>
        <w:keepNext/>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not make deductions from wages:</w:t>
      </w:r>
    </w:p>
    <w:p w14:paraId="17AB9D92" w14:textId="77777777" w:rsidR="008B44FF" w:rsidRPr="008B44FF" w:rsidRDefault="008B44FF" w:rsidP="00F03298">
      <w:pPr>
        <w:numPr>
          <w:ilvl w:val="3"/>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 xml:space="preserve">as a disciplinary measure </w:t>
      </w:r>
    </w:p>
    <w:p w14:paraId="2DC8B425" w14:textId="77777777" w:rsidR="008B44FF" w:rsidRPr="008B44FF" w:rsidRDefault="008B44FF" w:rsidP="00F03298">
      <w:pPr>
        <w:numPr>
          <w:ilvl w:val="3"/>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except where permitted by law; or</w:t>
      </w:r>
    </w:p>
    <w:p w14:paraId="07B3BB93" w14:textId="77777777" w:rsidR="008B44FF" w:rsidRPr="008B44FF" w:rsidRDefault="008B44FF" w:rsidP="00F03298">
      <w:pPr>
        <w:numPr>
          <w:ilvl w:val="3"/>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without expressed permission of the worker concerned;</w:t>
      </w:r>
    </w:p>
    <w:p w14:paraId="152F987F"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record all disciplinary measures taken against Supplier Staff; and</w:t>
      </w:r>
    </w:p>
    <w:p w14:paraId="5DFA0C6A"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ensure that Supplier Staff are engaged under a recognised employment relationship established through national law and practice.</w:t>
      </w:r>
    </w:p>
    <w:p w14:paraId="5CBB14E6" w14:textId="77777777" w:rsidR="008B44FF" w:rsidRPr="008B44FF" w:rsidRDefault="008B44FF" w:rsidP="00F03298">
      <w:pPr>
        <w:keepNext/>
        <w:numPr>
          <w:ilvl w:val="0"/>
          <w:numId w:val="27"/>
        </w:numPr>
        <w:pBdr>
          <w:top w:val="nil"/>
          <w:left w:val="nil"/>
          <w:bottom w:val="nil"/>
          <w:right w:val="nil"/>
          <w:between w:val="nil"/>
        </w:pBdr>
        <w:tabs>
          <w:tab w:val="left" w:pos="142"/>
        </w:tabs>
        <w:overflowPunct/>
        <w:autoSpaceDE/>
        <w:autoSpaceDN/>
        <w:adjustRightInd/>
        <w:spacing w:before="120" w:after="240" w:line="276" w:lineRule="auto"/>
        <w:ind w:left="426" w:hanging="426"/>
        <w:textAlignment w:val="auto"/>
        <w:rPr>
          <w:rFonts w:ascii="Calibri" w:eastAsia="Calibri" w:hAnsi="Calibri" w:cs="Calibri"/>
          <w:color w:val="000000"/>
          <w:sz w:val="22"/>
          <w:szCs w:val="22"/>
        </w:rPr>
      </w:pPr>
      <w:r w:rsidRPr="008B44FF">
        <w:rPr>
          <w:rFonts w:ascii="Arial Bold" w:eastAsia="Arial Bold" w:hAnsi="Arial Bold" w:cs="Arial Bold"/>
          <w:b/>
          <w:color w:val="000000"/>
          <w:sz w:val="24"/>
          <w:szCs w:val="24"/>
        </w:rPr>
        <w:t>Working Hours</w:t>
      </w:r>
    </w:p>
    <w:p w14:paraId="101DA5F5" w14:textId="77777777" w:rsidR="008B44FF" w:rsidRPr="008B44FF" w:rsidRDefault="008B44FF" w:rsidP="00F03298">
      <w:pPr>
        <w:keepNext/>
        <w:numPr>
          <w:ilvl w:val="1"/>
          <w:numId w:val="27"/>
        </w:numPr>
        <w:pBdr>
          <w:top w:val="nil"/>
          <w:left w:val="nil"/>
          <w:bottom w:val="nil"/>
          <w:right w:val="nil"/>
          <w:between w:val="nil"/>
        </w:pBdr>
        <w:overflowPunct/>
        <w:autoSpaceDE/>
        <w:autoSpaceDN/>
        <w:adjustRightInd/>
        <w:spacing w:before="120" w:after="120" w:line="276" w:lineRule="auto"/>
        <w:ind w:left="900" w:hanging="468"/>
        <w:textAlignment w:val="auto"/>
        <w:rPr>
          <w:rFonts w:ascii="Calibri" w:eastAsia="Calibri" w:hAnsi="Calibri" w:cs="Calibri"/>
          <w:color w:val="000000"/>
          <w:sz w:val="22"/>
          <w:szCs w:val="22"/>
        </w:rPr>
      </w:pPr>
      <w:r w:rsidRPr="008B44FF">
        <w:rPr>
          <w:rFonts w:ascii="Arial" w:eastAsia="Arial" w:hAnsi="Arial" w:cs="Arial"/>
          <w:color w:val="000000"/>
          <w:sz w:val="24"/>
          <w:szCs w:val="24"/>
        </w:rPr>
        <w:t>The Supplier shall:</w:t>
      </w:r>
    </w:p>
    <w:p w14:paraId="5C7458C8"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ensure that the working hours of Supplier Staff comply with national laws, and any collective agreements;</w:t>
      </w:r>
    </w:p>
    <w:p w14:paraId="767ED402"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that the working hours of Supplier Staff, excluding overtime, shall be defined by contract, and shall not exceed 48 hours per week unless the individual has agreed in writing;</w:t>
      </w:r>
    </w:p>
    <w:p w14:paraId="7A984B62" w14:textId="77777777" w:rsidR="008B44FF" w:rsidRPr="008B44FF" w:rsidRDefault="008B44FF" w:rsidP="00F03298">
      <w:pPr>
        <w:keepNext/>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ensure that use of overtime used responsibly, taking into account:</w:t>
      </w:r>
    </w:p>
    <w:p w14:paraId="3F90D5C7" w14:textId="77777777" w:rsidR="008B44FF" w:rsidRPr="008B44FF" w:rsidRDefault="008B44FF" w:rsidP="00F03298">
      <w:pPr>
        <w:numPr>
          <w:ilvl w:val="3"/>
          <w:numId w:val="28"/>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4"/>
          <w:szCs w:val="24"/>
        </w:rPr>
      </w:pPr>
      <w:r w:rsidRPr="008B44FF">
        <w:rPr>
          <w:rFonts w:ascii="Arial" w:eastAsia="Arial" w:hAnsi="Arial" w:cs="Arial"/>
          <w:color w:val="000000"/>
          <w:sz w:val="24"/>
          <w:szCs w:val="24"/>
        </w:rPr>
        <w:t>the extent;</w:t>
      </w:r>
    </w:p>
    <w:p w14:paraId="326611C7" w14:textId="77777777" w:rsidR="008B44FF" w:rsidRPr="008B44FF" w:rsidRDefault="008B44FF" w:rsidP="00F03298">
      <w:pPr>
        <w:numPr>
          <w:ilvl w:val="3"/>
          <w:numId w:val="28"/>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4"/>
          <w:szCs w:val="24"/>
        </w:rPr>
      </w:pPr>
      <w:r w:rsidRPr="008B44FF">
        <w:rPr>
          <w:rFonts w:ascii="Arial" w:eastAsia="Arial" w:hAnsi="Arial" w:cs="Arial"/>
          <w:color w:val="000000"/>
          <w:sz w:val="24"/>
          <w:szCs w:val="24"/>
        </w:rPr>
        <w:t xml:space="preserve">frequency; and </w:t>
      </w:r>
    </w:p>
    <w:p w14:paraId="10C4DB02" w14:textId="77777777" w:rsidR="008B44FF" w:rsidRPr="008B44FF" w:rsidRDefault="008B44FF" w:rsidP="00F03298">
      <w:pPr>
        <w:numPr>
          <w:ilvl w:val="3"/>
          <w:numId w:val="28"/>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4"/>
          <w:szCs w:val="24"/>
        </w:rPr>
      </w:pPr>
      <w:r w:rsidRPr="008B44FF">
        <w:rPr>
          <w:rFonts w:ascii="Arial" w:eastAsia="Arial" w:hAnsi="Arial" w:cs="Arial"/>
          <w:color w:val="000000"/>
          <w:sz w:val="24"/>
          <w:szCs w:val="24"/>
        </w:rPr>
        <w:t xml:space="preserve">hours worked; </w:t>
      </w:r>
    </w:p>
    <w:p w14:paraId="6B129BCA" w14:textId="77777777" w:rsidR="008B44FF" w:rsidRPr="008B44FF" w:rsidRDefault="008B44FF">
      <w:pPr>
        <w:pBdr>
          <w:top w:val="nil"/>
          <w:left w:val="nil"/>
          <w:bottom w:val="nil"/>
          <w:right w:val="nil"/>
          <w:between w:val="nil"/>
        </w:pBdr>
        <w:tabs>
          <w:tab w:val="left" w:pos="1985"/>
        </w:tabs>
        <w:overflowPunct/>
        <w:autoSpaceDE/>
        <w:autoSpaceDN/>
        <w:adjustRightInd/>
        <w:spacing w:before="120" w:after="120"/>
        <w:ind w:left="1656" w:hanging="720"/>
        <w:textAlignment w:val="auto"/>
        <w:rPr>
          <w:rFonts w:ascii="Arial" w:eastAsia="Arial" w:hAnsi="Arial" w:cs="Arial"/>
          <w:color w:val="000000"/>
          <w:sz w:val="24"/>
          <w:szCs w:val="24"/>
        </w:rPr>
      </w:pPr>
      <w:r w:rsidRPr="008B44FF">
        <w:rPr>
          <w:rFonts w:ascii="Arial" w:eastAsia="Arial" w:hAnsi="Arial" w:cs="Arial"/>
          <w:color w:val="000000"/>
          <w:sz w:val="24"/>
          <w:szCs w:val="24"/>
        </w:rPr>
        <w:t>by individuals and by the Supplier Staff as a whole;</w:t>
      </w:r>
    </w:p>
    <w:p w14:paraId="43EF79D6" w14:textId="77777777" w:rsidR="008B44FF" w:rsidRPr="008B44FF" w:rsidRDefault="008B44FF" w:rsidP="00F03298">
      <w:pPr>
        <w:numPr>
          <w:ilvl w:val="1"/>
          <w:numId w:val="27"/>
        </w:numPr>
        <w:pBdr>
          <w:top w:val="nil"/>
          <w:left w:val="nil"/>
          <w:bottom w:val="nil"/>
          <w:right w:val="nil"/>
          <w:between w:val="nil"/>
        </w:pBdr>
        <w:tabs>
          <w:tab w:val="left" w:pos="426"/>
        </w:tabs>
        <w:overflowPunct/>
        <w:autoSpaceDE/>
        <w:autoSpaceDN/>
        <w:adjustRightInd/>
        <w:spacing w:before="120" w:after="120"/>
        <w:ind w:left="900" w:hanging="616"/>
        <w:textAlignment w:val="auto"/>
        <w:rPr>
          <w:rFonts w:ascii="Calibri" w:eastAsia="Calibri" w:hAnsi="Calibri" w:cs="Calibri"/>
          <w:color w:val="000000"/>
          <w:sz w:val="22"/>
          <w:szCs w:val="22"/>
        </w:rPr>
      </w:pPr>
      <w:r w:rsidRPr="008B44FF">
        <w:rPr>
          <w:rFonts w:ascii="Arial" w:eastAsia="Arial" w:hAnsi="Arial" w:cs="Arial"/>
          <w:color w:val="000000"/>
          <w:sz w:val="24"/>
          <w:szCs w:val="24"/>
        </w:rPr>
        <w:t xml:space="preserve">The total hours worked in any </w:t>
      </w:r>
      <w:proofErr w:type="gramStart"/>
      <w:r w:rsidRPr="008B44FF">
        <w:rPr>
          <w:rFonts w:ascii="Arial" w:eastAsia="Arial" w:hAnsi="Arial" w:cs="Arial"/>
          <w:color w:val="000000"/>
          <w:sz w:val="24"/>
          <w:szCs w:val="24"/>
        </w:rPr>
        <w:t>seven day</w:t>
      </w:r>
      <w:proofErr w:type="gramEnd"/>
      <w:r w:rsidRPr="008B44FF">
        <w:rPr>
          <w:rFonts w:ascii="Arial" w:eastAsia="Arial" w:hAnsi="Arial" w:cs="Arial"/>
          <w:color w:val="000000"/>
          <w:sz w:val="24"/>
          <w:szCs w:val="24"/>
        </w:rPr>
        <w:t xml:space="preserve"> period shall not exceed 60 hours, except where covered by Paragraph 5.3 below.</w:t>
      </w:r>
    </w:p>
    <w:p w14:paraId="5521DE7B" w14:textId="1747A560" w:rsidR="008B44FF" w:rsidRPr="008B44FF" w:rsidRDefault="008B44FF" w:rsidP="00F03298">
      <w:pPr>
        <w:keepNext/>
        <w:numPr>
          <w:ilvl w:val="1"/>
          <w:numId w:val="27"/>
        </w:numPr>
        <w:pBdr>
          <w:top w:val="nil"/>
          <w:left w:val="nil"/>
          <w:bottom w:val="nil"/>
          <w:right w:val="nil"/>
          <w:between w:val="nil"/>
        </w:pBdr>
        <w:overflowPunct/>
        <w:autoSpaceDE/>
        <w:autoSpaceDN/>
        <w:adjustRightInd/>
        <w:spacing w:before="120" w:after="120"/>
        <w:ind w:left="900" w:hanging="616"/>
        <w:textAlignment w:val="auto"/>
        <w:rPr>
          <w:rFonts w:ascii="Calibri" w:eastAsia="Calibri" w:hAnsi="Calibri" w:cs="Calibri"/>
          <w:color w:val="000000"/>
          <w:sz w:val="22"/>
          <w:szCs w:val="22"/>
        </w:rPr>
      </w:pPr>
      <w:bookmarkStart w:id="38" w:name="_gjdgxs" w:colFirst="0" w:colLast="0"/>
      <w:bookmarkEnd w:id="38"/>
      <w:r w:rsidRPr="008B44FF">
        <w:rPr>
          <w:rFonts w:ascii="Arial" w:eastAsia="Arial" w:hAnsi="Arial" w:cs="Arial"/>
          <w:color w:val="000000"/>
          <w:sz w:val="24"/>
          <w:szCs w:val="24"/>
        </w:rPr>
        <w:t xml:space="preserve">Working hours may exceed 60 hours in any </w:t>
      </w:r>
      <w:r w:rsidR="00254022" w:rsidRPr="008B44FF">
        <w:rPr>
          <w:rFonts w:ascii="Arial" w:eastAsia="Arial" w:hAnsi="Arial" w:cs="Arial"/>
          <w:color w:val="000000"/>
          <w:sz w:val="24"/>
          <w:szCs w:val="24"/>
        </w:rPr>
        <w:t>seven-day</w:t>
      </w:r>
      <w:r w:rsidRPr="008B44FF">
        <w:rPr>
          <w:rFonts w:ascii="Arial" w:eastAsia="Arial" w:hAnsi="Arial" w:cs="Arial"/>
          <w:color w:val="000000"/>
          <w:sz w:val="24"/>
          <w:szCs w:val="24"/>
        </w:rPr>
        <w:t xml:space="preserve"> period only in exceptional circumstances where all of the following are met:</w:t>
      </w:r>
    </w:p>
    <w:p w14:paraId="0F61096D"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this is allowed by national law;</w:t>
      </w:r>
    </w:p>
    <w:p w14:paraId="18B34DED"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lastRenderedPageBreak/>
        <w:t>this is allowed by a collective agreement freely negotiated with a workers’ organisation representing a significant portion of the workforce;</w:t>
      </w:r>
    </w:p>
    <w:p w14:paraId="31C140D6" w14:textId="77777777" w:rsidR="008B44FF" w:rsidRPr="008B44FF" w:rsidRDefault="008B44FF">
      <w:pPr>
        <w:pBdr>
          <w:top w:val="nil"/>
          <w:left w:val="nil"/>
          <w:bottom w:val="nil"/>
          <w:right w:val="nil"/>
          <w:between w:val="nil"/>
        </w:pBdr>
        <w:tabs>
          <w:tab w:val="left" w:pos="1985"/>
          <w:tab w:val="left" w:pos="2410"/>
        </w:tabs>
        <w:overflowPunct/>
        <w:autoSpaceDE/>
        <w:autoSpaceDN/>
        <w:adjustRightInd/>
        <w:spacing w:before="120" w:after="120"/>
        <w:ind w:left="2410" w:hanging="589"/>
        <w:textAlignment w:val="auto"/>
        <w:rPr>
          <w:rFonts w:ascii="Arial" w:eastAsia="Arial" w:hAnsi="Arial" w:cs="Arial"/>
          <w:color w:val="000000"/>
          <w:sz w:val="24"/>
          <w:szCs w:val="24"/>
        </w:rPr>
      </w:pPr>
      <w:r w:rsidRPr="008B44FF">
        <w:rPr>
          <w:rFonts w:ascii="Arial" w:eastAsia="Arial" w:hAnsi="Arial" w:cs="Arial"/>
          <w:color w:val="000000"/>
          <w:sz w:val="24"/>
          <w:szCs w:val="24"/>
        </w:rPr>
        <w:tab/>
      </w:r>
      <w:r w:rsidRPr="008B44FF">
        <w:rPr>
          <w:rFonts w:ascii="Arial" w:eastAsia="Arial" w:hAnsi="Arial" w:cs="Arial"/>
          <w:color w:val="000000"/>
          <w:sz w:val="24"/>
          <w:szCs w:val="24"/>
        </w:rPr>
        <w:tab/>
        <w:t>appropriate safeguards are taken to protect the workers’ health and safety; and</w:t>
      </w:r>
    </w:p>
    <w:p w14:paraId="5DE10D02" w14:textId="77777777" w:rsidR="008B44FF" w:rsidRPr="008B44FF" w:rsidRDefault="008B44FF" w:rsidP="00F03298">
      <w:pPr>
        <w:numPr>
          <w:ilvl w:val="2"/>
          <w:numId w:val="27"/>
        </w:numPr>
        <w:pBdr>
          <w:top w:val="nil"/>
          <w:left w:val="nil"/>
          <w:bottom w:val="nil"/>
          <w:right w:val="nil"/>
          <w:between w:val="nil"/>
        </w:pBdr>
        <w:tabs>
          <w:tab w:val="left" w:pos="1985"/>
        </w:tabs>
        <w:overflowPunct/>
        <w:autoSpaceDE/>
        <w:autoSpaceDN/>
        <w:adjustRightInd/>
        <w:spacing w:before="120" w:after="120"/>
        <w:textAlignment w:val="auto"/>
        <w:rPr>
          <w:rFonts w:ascii="Calibri" w:eastAsia="Calibri" w:hAnsi="Calibri" w:cs="Calibri"/>
          <w:color w:val="000000"/>
          <w:sz w:val="22"/>
          <w:szCs w:val="22"/>
        </w:rPr>
      </w:pPr>
      <w:r w:rsidRPr="008B44FF">
        <w:rPr>
          <w:rFonts w:ascii="Arial" w:eastAsia="Arial" w:hAnsi="Arial" w:cs="Arial"/>
          <w:color w:val="000000"/>
          <w:sz w:val="24"/>
          <w:szCs w:val="24"/>
        </w:rPr>
        <w:t xml:space="preserve">the employer can demonstrate that exceptional circumstances apply such as unexpected production peaks, </w:t>
      </w:r>
      <w:proofErr w:type="gramStart"/>
      <w:r w:rsidRPr="008B44FF">
        <w:rPr>
          <w:rFonts w:ascii="Arial" w:eastAsia="Arial" w:hAnsi="Arial" w:cs="Arial"/>
          <w:color w:val="000000"/>
          <w:sz w:val="24"/>
          <w:szCs w:val="24"/>
        </w:rPr>
        <w:t>accidents</w:t>
      </w:r>
      <w:proofErr w:type="gramEnd"/>
      <w:r w:rsidRPr="008B44FF">
        <w:rPr>
          <w:rFonts w:ascii="Arial" w:eastAsia="Arial" w:hAnsi="Arial" w:cs="Arial"/>
          <w:color w:val="000000"/>
          <w:sz w:val="24"/>
          <w:szCs w:val="24"/>
        </w:rPr>
        <w:t xml:space="preserve"> or emergencies.</w:t>
      </w:r>
    </w:p>
    <w:p w14:paraId="1DBCF991" w14:textId="77777777" w:rsidR="008B44FF" w:rsidRPr="008B44FF" w:rsidRDefault="008B44FF" w:rsidP="00F03298">
      <w:pPr>
        <w:numPr>
          <w:ilvl w:val="1"/>
          <w:numId w:val="27"/>
        </w:numPr>
        <w:pBdr>
          <w:top w:val="nil"/>
          <w:left w:val="nil"/>
          <w:bottom w:val="nil"/>
          <w:right w:val="nil"/>
          <w:between w:val="nil"/>
        </w:pBdr>
        <w:overflowPunct/>
        <w:autoSpaceDE/>
        <w:autoSpaceDN/>
        <w:adjustRightInd/>
        <w:spacing w:before="120" w:after="120"/>
        <w:ind w:left="900" w:hanging="616"/>
        <w:textAlignment w:val="auto"/>
        <w:rPr>
          <w:rFonts w:ascii="Calibri" w:eastAsia="Calibri" w:hAnsi="Calibri" w:cs="Calibri"/>
          <w:color w:val="000000"/>
          <w:sz w:val="22"/>
          <w:szCs w:val="22"/>
        </w:rPr>
      </w:pPr>
      <w:r w:rsidRPr="008B44FF">
        <w:rPr>
          <w:rFonts w:ascii="Arial" w:eastAsia="Arial" w:hAnsi="Arial" w:cs="Arial"/>
          <w:color w:val="000000"/>
          <w:sz w:val="24"/>
          <w:szCs w:val="24"/>
        </w:rPr>
        <w:t>All Supplier Staff shall be provided with at least one (1) day off in every seven (7) day period or, where allowed by national law, two (2) days off in every fourteen (14) day period.</w:t>
      </w:r>
    </w:p>
    <w:p w14:paraId="75BF0278" w14:textId="77777777" w:rsidR="008B44FF" w:rsidRPr="008B44FF" w:rsidRDefault="008B44FF">
      <w:pPr>
        <w:pBdr>
          <w:top w:val="nil"/>
          <w:left w:val="nil"/>
          <w:bottom w:val="nil"/>
          <w:right w:val="nil"/>
          <w:between w:val="nil"/>
        </w:pBdr>
        <w:overflowPunct/>
        <w:autoSpaceDE/>
        <w:autoSpaceDN/>
        <w:adjustRightInd/>
        <w:textAlignment w:val="auto"/>
        <w:rPr>
          <w:rFonts w:ascii="Arial" w:eastAsia="Arial" w:hAnsi="Arial" w:cs="Arial"/>
          <w:color w:val="FFFFFF"/>
          <w:sz w:val="24"/>
          <w:szCs w:val="24"/>
          <w:highlight w:val="cyan"/>
        </w:rPr>
      </w:pPr>
    </w:p>
    <w:p w14:paraId="3BCEAAC8" w14:textId="77777777" w:rsidR="008B44FF" w:rsidRPr="008B44FF" w:rsidRDefault="008B44FF" w:rsidP="00F03298">
      <w:pPr>
        <w:keepNext/>
        <w:numPr>
          <w:ilvl w:val="0"/>
          <w:numId w:val="27"/>
        </w:numPr>
        <w:pBdr>
          <w:top w:val="nil"/>
          <w:left w:val="nil"/>
          <w:bottom w:val="nil"/>
          <w:right w:val="nil"/>
          <w:between w:val="nil"/>
        </w:pBdr>
        <w:tabs>
          <w:tab w:val="left" w:pos="142"/>
        </w:tabs>
        <w:overflowPunct/>
        <w:autoSpaceDE/>
        <w:autoSpaceDN/>
        <w:adjustRightInd/>
        <w:spacing w:before="120" w:after="240"/>
        <w:ind w:left="426" w:hanging="426"/>
        <w:textAlignment w:val="auto"/>
        <w:rPr>
          <w:rFonts w:ascii="Calibri" w:eastAsia="Calibri" w:hAnsi="Calibri" w:cs="Calibri"/>
          <w:color w:val="000000"/>
          <w:sz w:val="22"/>
          <w:szCs w:val="22"/>
        </w:rPr>
      </w:pPr>
      <w:r w:rsidRPr="008B44FF">
        <w:rPr>
          <w:rFonts w:ascii="Arial" w:eastAsia="Arial" w:hAnsi="Arial" w:cs="Arial"/>
          <w:b/>
          <w:smallCaps/>
          <w:color w:val="000000"/>
          <w:sz w:val="24"/>
          <w:szCs w:val="24"/>
        </w:rPr>
        <w:t>S</w:t>
      </w:r>
      <w:r w:rsidRPr="008B44FF">
        <w:rPr>
          <w:rFonts w:ascii="Arial Bold" w:eastAsia="Arial Bold" w:hAnsi="Arial Bold" w:cs="Arial Bold"/>
          <w:b/>
          <w:color w:val="000000"/>
          <w:sz w:val="24"/>
          <w:szCs w:val="24"/>
        </w:rPr>
        <w:t>ustainability</w:t>
      </w:r>
    </w:p>
    <w:p w14:paraId="027A97CC" w14:textId="77777777" w:rsidR="008B44FF" w:rsidRPr="008B44FF" w:rsidRDefault="008B44FF" w:rsidP="00F03298">
      <w:pPr>
        <w:keepNext/>
        <w:numPr>
          <w:ilvl w:val="1"/>
          <w:numId w:val="27"/>
        </w:numPr>
        <w:pBdr>
          <w:top w:val="nil"/>
          <w:left w:val="nil"/>
          <w:bottom w:val="nil"/>
          <w:right w:val="nil"/>
          <w:between w:val="nil"/>
        </w:pBdr>
        <w:overflowPunct/>
        <w:autoSpaceDE/>
        <w:autoSpaceDN/>
        <w:adjustRightInd/>
        <w:spacing w:before="120" w:after="120"/>
        <w:ind w:left="1042" w:hanging="616"/>
        <w:textAlignment w:val="auto"/>
        <w:rPr>
          <w:rFonts w:ascii="Calibri" w:eastAsia="Calibri" w:hAnsi="Calibri" w:cs="Calibri"/>
          <w:color w:val="000000"/>
          <w:sz w:val="22"/>
          <w:szCs w:val="22"/>
        </w:rPr>
      </w:pPr>
      <w:r w:rsidRPr="008B44FF">
        <w:rPr>
          <w:rFonts w:ascii="Arial" w:eastAsia="Arial" w:hAnsi="Arial" w:cs="Arial"/>
          <w:color w:val="000000"/>
          <w:sz w:val="24"/>
          <w:szCs w:val="24"/>
        </w:rPr>
        <w:t xml:space="preserve">The supplier shall meet the applicable Government Buying Standards applicable to Deliverables which can be found online at: </w:t>
      </w:r>
    </w:p>
    <w:p w14:paraId="341E181F" w14:textId="77777777" w:rsidR="008B44FF" w:rsidRPr="008B44FF" w:rsidRDefault="00A67765" w:rsidP="008B44FF">
      <w:pPr>
        <w:pBdr>
          <w:top w:val="nil"/>
          <w:left w:val="nil"/>
          <w:bottom w:val="nil"/>
          <w:right w:val="nil"/>
          <w:between w:val="nil"/>
        </w:pBdr>
        <w:overflowPunct/>
        <w:autoSpaceDE/>
        <w:autoSpaceDN/>
        <w:adjustRightInd/>
        <w:spacing w:before="120" w:after="120"/>
        <w:ind w:left="1402" w:hanging="360"/>
        <w:textAlignment w:val="auto"/>
        <w:rPr>
          <w:rFonts w:ascii="Arial" w:eastAsia="Arial" w:hAnsi="Arial" w:cs="Arial"/>
          <w:color w:val="000000"/>
          <w:sz w:val="24"/>
          <w:szCs w:val="24"/>
        </w:rPr>
      </w:pPr>
      <w:hyperlink r:id="rId59" w:history="1">
        <w:r w:rsidR="008B44FF" w:rsidRPr="008B44FF">
          <w:rPr>
            <w:rFonts w:ascii="Arial" w:eastAsia="Arial" w:hAnsi="Arial" w:cs="Arial"/>
            <w:color w:val="0000FF"/>
            <w:sz w:val="24"/>
            <w:szCs w:val="24"/>
            <w:u w:val="single"/>
          </w:rPr>
          <w:t>https://www.gov.uk/government/collections/sustainable-procurement-the-government-buying-standards-gbs</w:t>
        </w:r>
      </w:hyperlink>
    </w:p>
    <w:p w14:paraId="01901AC9" w14:textId="77777777" w:rsidR="008B44FF" w:rsidRPr="008B44FF" w:rsidRDefault="008B44FF" w:rsidP="008B44FF">
      <w:pPr>
        <w:pBdr>
          <w:top w:val="nil"/>
          <w:left w:val="nil"/>
          <w:bottom w:val="nil"/>
          <w:right w:val="nil"/>
          <w:between w:val="nil"/>
        </w:pBdr>
        <w:overflowPunct/>
        <w:autoSpaceDE/>
        <w:autoSpaceDN/>
        <w:adjustRightInd/>
        <w:spacing w:before="120" w:after="120"/>
        <w:ind w:left="1260" w:hanging="360"/>
        <w:textAlignment w:val="auto"/>
        <w:rPr>
          <w:rFonts w:ascii="Arial" w:eastAsia="Arial" w:hAnsi="Arial" w:cs="Arial"/>
          <w:b/>
          <w:color w:val="000000"/>
          <w:sz w:val="24"/>
          <w:szCs w:val="24"/>
        </w:rPr>
      </w:pPr>
    </w:p>
    <w:p w14:paraId="10603A02" w14:textId="77777777" w:rsidR="008B44FF" w:rsidRPr="008B44FF" w:rsidRDefault="008B44FF" w:rsidP="008B44FF">
      <w:pPr>
        <w:pBdr>
          <w:top w:val="nil"/>
          <w:left w:val="nil"/>
          <w:bottom w:val="nil"/>
          <w:right w:val="nil"/>
          <w:between w:val="nil"/>
        </w:pBdr>
        <w:overflowPunct/>
        <w:autoSpaceDE/>
        <w:autoSpaceDN/>
        <w:adjustRightInd/>
        <w:spacing w:after="200" w:line="276" w:lineRule="auto"/>
        <w:textAlignment w:val="auto"/>
        <w:rPr>
          <w:rFonts w:ascii="Arial" w:eastAsia="Arial" w:hAnsi="Arial" w:cs="Arial"/>
          <w:b/>
          <w:smallCaps/>
          <w:color w:val="000000"/>
          <w:sz w:val="24"/>
          <w:szCs w:val="24"/>
        </w:rPr>
      </w:pPr>
    </w:p>
    <w:p w14:paraId="33C9F876" w14:textId="77777777" w:rsidR="00FC00C0" w:rsidRDefault="00FC00C0" w:rsidP="008B7E85">
      <w:pPr>
        <w:rPr>
          <w:rFonts w:ascii="Arial" w:hAnsi="Arial" w:cs="Arial"/>
        </w:rPr>
        <w:sectPr w:rsidR="00FC00C0" w:rsidSect="00102559">
          <w:headerReference w:type="default" r:id="rId60"/>
          <w:footerReference w:type="default" r:id="rId61"/>
          <w:headerReference w:type="first" r:id="rId62"/>
          <w:footerReference w:type="first" r:id="rId63"/>
          <w:pgSz w:w="11906" w:h="16838"/>
          <w:pgMar w:top="1440" w:right="1440" w:bottom="1440" w:left="1440" w:header="709" w:footer="709" w:gutter="0"/>
          <w:cols w:space="720"/>
        </w:sectPr>
      </w:pPr>
      <w:bookmarkStart w:id="40" w:name="bookmark=id.gjdgxs" w:colFirst="0" w:colLast="0"/>
      <w:bookmarkEnd w:id="40"/>
    </w:p>
    <w:p w14:paraId="3E144784" w14:textId="7B654EE2" w:rsidR="00FC00C0" w:rsidRDefault="00FC00C0" w:rsidP="00FC00C0">
      <w:pPr>
        <w:keepNext/>
        <w:pBdr>
          <w:top w:val="nil"/>
          <w:left w:val="nil"/>
          <w:bottom w:val="nil"/>
          <w:right w:val="nil"/>
          <w:between w:val="nil"/>
        </w:pBdr>
        <w:overflowPunct/>
        <w:autoSpaceDE/>
        <w:autoSpaceDN/>
        <w:adjustRightInd/>
        <w:spacing w:after="240"/>
        <w:textAlignment w:val="auto"/>
        <w:rPr>
          <w:rFonts w:ascii="Arial" w:eastAsia="Arial" w:hAnsi="Arial" w:cs="Arial"/>
          <w:b/>
          <w:color w:val="000000"/>
          <w:sz w:val="28"/>
          <w:szCs w:val="28"/>
          <w:lang w:eastAsia="en-US"/>
        </w:rPr>
      </w:pPr>
      <w:r w:rsidRPr="00FC00C0">
        <w:rPr>
          <w:rFonts w:ascii="Arial" w:eastAsia="Arial" w:hAnsi="Arial" w:cs="Arial"/>
          <w:b/>
          <w:color w:val="000000"/>
          <w:sz w:val="28"/>
          <w:szCs w:val="28"/>
          <w:lang w:eastAsia="en-US"/>
        </w:rPr>
        <w:lastRenderedPageBreak/>
        <w:t xml:space="preserve">Schedule 30 </w:t>
      </w:r>
    </w:p>
    <w:p w14:paraId="664D86A1" w14:textId="2B08605B" w:rsidR="00FC00C0" w:rsidRPr="00FC00C0" w:rsidRDefault="00FC00C0" w:rsidP="00FC00C0">
      <w:pPr>
        <w:keepNext/>
        <w:pBdr>
          <w:top w:val="nil"/>
          <w:left w:val="nil"/>
          <w:bottom w:val="nil"/>
          <w:right w:val="nil"/>
          <w:between w:val="nil"/>
        </w:pBdr>
        <w:overflowPunct/>
        <w:autoSpaceDE/>
        <w:autoSpaceDN/>
        <w:adjustRightInd/>
        <w:spacing w:after="240"/>
        <w:textAlignment w:val="auto"/>
        <w:rPr>
          <w:rFonts w:ascii="Arial" w:eastAsia="Arial" w:hAnsi="Arial" w:cs="Arial"/>
          <w:b/>
          <w:color w:val="000000"/>
          <w:sz w:val="28"/>
          <w:szCs w:val="28"/>
          <w:lang w:eastAsia="en-US"/>
        </w:rPr>
      </w:pPr>
      <w:r w:rsidRPr="00FC00C0">
        <w:rPr>
          <w:rFonts w:ascii="Arial" w:eastAsia="Arial" w:hAnsi="Arial" w:cs="Arial"/>
          <w:b/>
          <w:color w:val="000000"/>
          <w:sz w:val="28"/>
          <w:szCs w:val="28"/>
          <w:lang w:eastAsia="en-US"/>
        </w:rPr>
        <w:t>Exit Management</w:t>
      </w:r>
    </w:p>
    <w:p w14:paraId="4732BE6E"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w:eastAsia="Arial" w:hAnsi="Arial" w:cs="Arial"/>
          <w:b/>
          <w:smallCaps/>
          <w:color w:val="000000"/>
          <w:sz w:val="24"/>
          <w:szCs w:val="24"/>
          <w:lang w:eastAsia="en-US"/>
        </w:rPr>
      </w:pPr>
      <w:r w:rsidRPr="00FC00C0">
        <w:rPr>
          <w:rFonts w:ascii="Arial Bold" w:eastAsia="Arial Bold" w:hAnsi="Arial Bold" w:cs="Arial Bold"/>
          <w:b/>
          <w:color w:val="000000"/>
          <w:sz w:val="24"/>
          <w:szCs w:val="24"/>
          <w:lang w:eastAsia="en-US"/>
        </w:rPr>
        <w:t>Definitions</w:t>
      </w:r>
    </w:p>
    <w:p w14:paraId="00C06A0A"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In this Schedule, the following words shall have the following meanings and they shall supplement Schedule 1 (Definitions):</w:t>
      </w:r>
    </w:p>
    <w:tbl>
      <w:tblPr>
        <w:tblW w:w="7988" w:type="dxa"/>
        <w:tblInd w:w="1008" w:type="dxa"/>
        <w:tblLayout w:type="fixed"/>
        <w:tblLook w:val="0000" w:firstRow="0" w:lastRow="0" w:firstColumn="0" w:lastColumn="0" w:noHBand="0" w:noVBand="0"/>
      </w:tblPr>
      <w:tblGrid>
        <w:gridCol w:w="3060"/>
        <w:gridCol w:w="4928"/>
      </w:tblGrid>
      <w:tr w:rsidR="00FC00C0" w:rsidRPr="00FC00C0" w14:paraId="5A41C0BE" w14:textId="77777777" w:rsidTr="006A06DD">
        <w:tc>
          <w:tcPr>
            <w:tcW w:w="3060" w:type="dxa"/>
          </w:tcPr>
          <w:p w14:paraId="70B0C092"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"Exclusive Assets"</w:t>
            </w:r>
          </w:p>
        </w:tc>
        <w:tc>
          <w:tcPr>
            <w:tcW w:w="4928" w:type="dxa"/>
            <w:shd w:val="clear" w:color="auto" w:fill="FFFFFF" w:themeFill="background1"/>
          </w:tcPr>
          <w:p w14:paraId="47D8910F"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Supplier Assets used exclusively by the Supplier [</w:t>
            </w:r>
            <w:r w:rsidRPr="00FC00C0">
              <w:rPr>
                <w:rFonts w:ascii="Arial" w:eastAsia="Arial" w:hAnsi="Arial" w:cs="Arial"/>
                <w:color w:val="000000"/>
                <w:sz w:val="24"/>
                <w:szCs w:val="24"/>
                <w:highlight w:val="yellow"/>
                <w:lang w:eastAsia="en-US"/>
              </w:rPr>
              <w:t>or a Key Subcontractor</w:t>
            </w:r>
            <w:r w:rsidRPr="00FC00C0">
              <w:rPr>
                <w:rFonts w:ascii="Arial" w:eastAsia="Arial" w:hAnsi="Arial" w:cs="Arial"/>
                <w:color w:val="000000"/>
                <w:sz w:val="24"/>
                <w:szCs w:val="24"/>
                <w:lang w:eastAsia="en-US"/>
              </w:rPr>
              <w:t>] in the provision of the Deliverables;</w:t>
            </w:r>
          </w:p>
        </w:tc>
      </w:tr>
      <w:tr w:rsidR="00FC00C0" w:rsidRPr="00FC00C0" w14:paraId="6F4EBC0A" w14:textId="77777777" w:rsidTr="006A06DD">
        <w:tc>
          <w:tcPr>
            <w:tcW w:w="3060" w:type="dxa"/>
          </w:tcPr>
          <w:p w14:paraId="278C2020"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"Exit Information"</w:t>
            </w:r>
          </w:p>
        </w:tc>
        <w:tc>
          <w:tcPr>
            <w:tcW w:w="4928" w:type="dxa"/>
            <w:shd w:val="clear" w:color="auto" w:fill="FFFFFF" w:themeFill="background1"/>
          </w:tcPr>
          <w:p w14:paraId="45B94311"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has the meaning given to it in Paragraph 3.1 of this Schedule;</w:t>
            </w:r>
          </w:p>
        </w:tc>
      </w:tr>
      <w:tr w:rsidR="00FC00C0" w:rsidRPr="00FC00C0" w14:paraId="55D0D9E9" w14:textId="77777777" w:rsidTr="006A06DD">
        <w:tc>
          <w:tcPr>
            <w:tcW w:w="3060" w:type="dxa"/>
          </w:tcPr>
          <w:p w14:paraId="3A90B5CF"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"Exit Manager"</w:t>
            </w:r>
          </w:p>
        </w:tc>
        <w:tc>
          <w:tcPr>
            <w:tcW w:w="4928" w:type="dxa"/>
            <w:shd w:val="clear" w:color="auto" w:fill="FFFFFF" w:themeFill="background1"/>
          </w:tcPr>
          <w:p w14:paraId="5C9B8882"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person appointed by each Party to manage their respective obligations under this Schedule;</w:t>
            </w:r>
          </w:p>
        </w:tc>
      </w:tr>
      <w:tr w:rsidR="00FC00C0" w:rsidRPr="00FC00C0" w14:paraId="2DBDD300" w14:textId="77777777" w:rsidTr="006A06DD">
        <w:tc>
          <w:tcPr>
            <w:tcW w:w="3060" w:type="dxa"/>
          </w:tcPr>
          <w:p w14:paraId="4844B50F"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"Net Book Value"</w:t>
            </w:r>
          </w:p>
        </w:tc>
        <w:tc>
          <w:tcPr>
            <w:tcW w:w="4928" w:type="dxa"/>
            <w:shd w:val="clear" w:color="auto" w:fill="FFFFFF" w:themeFill="background1"/>
          </w:tcPr>
          <w:p w14:paraId="0EE2CC21"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current net book value of the relevant Supplier Asset(s) calculated in accordance with the Tender (if stated) or (if not stated) the depreciation policy of the Supplier (which the Supplier shall ensure is in accordance with Good Industry Practice);</w:t>
            </w:r>
          </w:p>
        </w:tc>
      </w:tr>
      <w:tr w:rsidR="00FC00C0" w:rsidRPr="00FC00C0" w14:paraId="06DD4A60" w14:textId="77777777" w:rsidTr="006A06DD">
        <w:tc>
          <w:tcPr>
            <w:tcW w:w="3060" w:type="dxa"/>
          </w:tcPr>
          <w:p w14:paraId="665465A3"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"Non-Exclusive Assets"</w:t>
            </w:r>
          </w:p>
        </w:tc>
        <w:tc>
          <w:tcPr>
            <w:tcW w:w="4928" w:type="dxa"/>
            <w:shd w:val="clear" w:color="auto" w:fill="FFFFFF" w:themeFill="background1"/>
          </w:tcPr>
          <w:p w14:paraId="4ECC18B9"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those Supplier Assets used by the Supplier [</w:t>
            </w:r>
            <w:r w:rsidRPr="00FC00C0">
              <w:rPr>
                <w:rFonts w:ascii="Arial" w:eastAsia="Arial" w:hAnsi="Arial" w:cs="Arial"/>
                <w:color w:val="000000"/>
                <w:sz w:val="24"/>
                <w:szCs w:val="24"/>
                <w:highlight w:val="yellow"/>
                <w:lang w:eastAsia="en-US"/>
              </w:rPr>
              <w:t>or a Key Subcontractor</w:t>
            </w:r>
            <w:r w:rsidRPr="00FC00C0">
              <w:rPr>
                <w:rFonts w:ascii="Arial" w:eastAsia="Arial" w:hAnsi="Arial" w:cs="Arial"/>
                <w:color w:val="000000"/>
                <w:sz w:val="24"/>
                <w:szCs w:val="24"/>
                <w:lang w:eastAsia="en-US"/>
              </w:rPr>
              <w:t xml:space="preserve">] in connection with the Deliverables but which are also used by the Supplier </w:t>
            </w:r>
            <w:r w:rsidRPr="00FC00C0">
              <w:rPr>
                <w:rFonts w:ascii="Arial" w:eastAsia="Arial" w:hAnsi="Arial" w:cs="Arial"/>
                <w:color w:val="000000"/>
                <w:sz w:val="24"/>
                <w:szCs w:val="24"/>
                <w:highlight w:val="yellow"/>
                <w:lang w:eastAsia="en-US"/>
              </w:rPr>
              <w:t>[or Key Subcontractor]</w:t>
            </w:r>
            <w:r w:rsidRPr="00FC00C0">
              <w:rPr>
                <w:rFonts w:ascii="Arial" w:eastAsia="Arial" w:hAnsi="Arial" w:cs="Arial"/>
                <w:color w:val="000000"/>
                <w:sz w:val="24"/>
                <w:szCs w:val="24"/>
                <w:lang w:eastAsia="en-US"/>
              </w:rPr>
              <w:t xml:space="preserve"> for other purposes;</w:t>
            </w:r>
          </w:p>
        </w:tc>
      </w:tr>
      <w:tr w:rsidR="00FC00C0" w:rsidRPr="00FC00C0" w14:paraId="28564103" w14:textId="77777777" w:rsidTr="00E37162">
        <w:tc>
          <w:tcPr>
            <w:tcW w:w="3060" w:type="dxa"/>
          </w:tcPr>
          <w:p w14:paraId="727AFE31"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"Registers"</w:t>
            </w:r>
          </w:p>
        </w:tc>
        <w:tc>
          <w:tcPr>
            <w:tcW w:w="4928" w:type="dxa"/>
          </w:tcPr>
          <w:p w14:paraId="73769C47"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the register and configuration database referred to in Paragraph 2.2 of this Schedule; </w:t>
            </w:r>
          </w:p>
        </w:tc>
      </w:tr>
      <w:tr w:rsidR="00FC00C0" w:rsidRPr="00FC00C0" w14:paraId="4C30C4EB" w14:textId="77777777" w:rsidTr="00E37162">
        <w:tc>
          <w:tcPr>
            <w:tcW w:w="3060" w:type="dxa"/>
          </w:tcPr>
          <w:p w14:paraId="1008D540"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"Replacement Goods"</w:t>
            </w:r>
          </w:p>
        </w:tc>
        <w:tc>
          <w:tcPr>
            <w:tcW w:w="4928" w:type="dxa"/>
          </w:tcPr>
          <w:p w14:paraId="3DE9C4D4"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any goods which are substantially similar to any of the Goods and which the Buyer receives in substitution for any of the Goods following the End Date, whether those goods are provided by the Buyer internally and/or by any third party;</w:t>
            </w:r>
          </w:p>
        </w:tc>
      </w:tr>
      <w:tr w:rsidR="00FC00C0" w:rsidRPr="00FC00C0" w14:paraId="20EB2C2A" w14:textId="77777777" w:rsidTr="00E37162">
        <w:tc>
          <w:tcPr>
            <w:tcW w:w="3060" w:type="dxa"/>
          </w:tcPr>
          <w:p w14:paraId="05FF454A"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"Replacement Services"</w:t>
            </w:r>
          </w:p>
        </w:tc>
        <w:tc>
          <w:tcPr>
            <w:tcW w:w="4928" w:type="dxa"/>
          </w:tcPr>
          <w:p w14:paraId="2D11DA29"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any services which are substantially similar to any of the Services and which the Buyer receives in substitution for any of the Services following the End Date, whether those goods are provided by the Buyer internally and/or by any third party;</w:t>
            </w:r>
          </w:p>
        </w:tc>
      </w:tr>
      <w:tr w:rsidR="00FC00C0" w:rsidRPr="00FC00C0" w14:paraId="6A9CF2E7" w14:textId="77777777" w:rsidTr="00E37162">
        <w:tc>
          <w:tcPr>
            <w:tcW w:w="3060" w:type="dxa"/>
          </w:tcPr>
          <w:p w14:paraId="790A15DB"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"Termination Assistance"</w:t>
            </w:r>
          </w:p>
        </w:tc>
        <w:tc>
          <w:tcPr>
            <w:tcW w:w="4928" w:type="dxa"/>
          </w:tcPr>
          <w:p w14:paraId="12F56128"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the activities to be performed by the Supplier pursuant to the Exit Plan, and other </w:t>
            </w:r>
            <w:r w:rsidRPr="00FC00C0">
              <w:rPr>
                <w:rFonts w:ascii="Arial" w:eastAsia="Arial" w:hAnsi="Arial" w:cs="Arial"/>
                <w:color w:val="000000"/>
                <w:sz w:val="24"/>
                <w:szCs w:val="24"/>
                <w:lang w:eastAsia="en-US"/>
              </w:rPr>
              <w:lastRenderedPageBreak/>
              <w:t>assistance required by the Buyer pursuant to the Termination Assistance Notice;</w:t>
            </w:r>
          </w:p>
        </w:tc>
      </w:tr>
      <w:tr w:rsidR="00FC00C0" w:rsidRPr="00FC00C0" w14:paraId="481DC12F" w14:textId="77777777" w:rsidTr="00E37162">
        <w:tc>
          <w:tcPr>
            <w:tcW w:w="3060" w:type="dxa"/>
          </w:tcPr>
          <w:p w14:paraId="221F6AAD"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lastRenderedPageBreak/>
              <w:t>"Termination Assistance Notice"</w:t>
            </w:r>
          </w:p>
        </w:tc>
        <w:tc>
          <w:tcPr>
            <w:tcW w:w="4928" w:type="dxa"/>
          </w:tcPr>
          <w:p w14:paraId="2A4C31C3"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has the meaning given to it in Paragraph 5.1 of this Schedule;</w:t>
            </w:r>
          </w:p>
        </w:tc>
      </w:tr>
      <w:tr w:rsidR="00FC00C0" w:rsidRPr="00FC00C0" w14:paraId="5B990779" w14:textId="77777777" w:rsidTr="00E37162">
        <w:tc>
          <w:tcPr>
            <w:tcW w:w="3060" w:type="dxa"/>
          </w:tcPr>
          <w:p w14:paraId="3888FC85" w14:textId="77777777" w:rsidR="00FC00C0" w:rsidRPr="00FC00C0" w:rsidRDefault="00FC00C0" w:rsidP="00FC00C0">
            <w:pPr>
              <w:keepNext/>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"Termination Assistance Period"</w:t>
            </w:r>
          </w:p>
        </w:tc>
        <w:tc>
          <w:tcPr>
            <w:tcW w:w="4928" w:type="dxa"/>
          </w:tcPr>
          <w:p w14:paraId="7A4C48FD"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period specified in a Termination Assistance Notice for which the Supplier is required to provide the Termination Assistance as such period may be extended pursuant to Paragraph 5.2 of this Schedule;</w:t>
            </w:r>
          </w:p>
        </w:tc>
      </w:tr>
      <w:tr w:rsidR="00FC00C0" w:rsidRPr="00FC00C0" w14:paraId="1A2A2B44" w14:textId="77777777" w:rsidTr="00E37162">
        <w:tc>
          <w:tcPr>
            <w:tcW w:w="3060" w:type="dxa"/>
          </w:tcPr>
          <w:p w14:paraId="18C086A6"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"Transferable Assets"</w:t>
            </w:r>
          </w:p>
        </w:tc>
        <w:tc>
          <w:tcPr>
            <w:tcW w:w="4928" w:type="dxa"/>
          </w:tcPr>
          <w:p w14:paraId="2CFA520B"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Exclusive Assets which are capable of legal transfer to the Buyer;</w:t>
            </w:r>
          </w:p>
        </w:tc>
      </w:tr>
      <w:tr w:rsidR="00FC00C0" w:rsidRPr="00FC00C0" w14:paraId="04720A0E" w14:textId="77777777" w:rsidTr="00E37162">
        <w:tc>
          <w:tcPr>
            <w:tcW w:w="3060" w:type="dxa"/>
          </w:tcPr>
          <w:p w14:paraId="5ECA9D2D"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"Transferable Contracts"</w:t>
            </w:r>
          </w:p>
        </w:tc>
        <w:tc>
          <w:tcPr>
            <w:tcW w:w="4928" w:type="dxa"/>
          </w:tcPr>
          <w:p w14:paraId="1DFCC082"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Sub-Contracts, licences for Supplier's Software, licences for Third Party Software or other agreements which are necessary to enable the Buyer or any Replacement Supplier to provide the Deliverables or the Replacement Goods and/or Replacement Services, including in relation to licences all relevant Documentation;</w:t>
            </w:r>
          </w:p>
        </w:tc>
      </w:tr>
      <w:tr w:rsidR="00FC00C0" w:rsidRPr="00FC00C0" w14:paraId="510DDF20" w14:textId="77777777" w:rsidTr="00E37162">
        <w:tc>
          <w:tcPr>
            <w:tcW w:w="3060" w:type="dxa"/>
          </w:tcPr>
          <w:p w14:paraId="25F871DC"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"Transferring Assets"</w:t>
            </w:r>
          </w:p>
        </w:tc>
        <w:tc>
          <w:tcPr>
            <w:tcW w:w="4928" w:type="dxa"/>
          </w:tcPr>
          <w:p w14:paraId="4734D64B"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has the meaning given to it in Paragraph 8.2.1 of this Schedule;</w:t>
            </w:r>
          </w:p>
        </w:tc>
      </w:tr>
      <w:tr w:rsidR="00FC00C0" w:rsidRPr="00FC00C0" w14:paraId="1CFF9034" w14:textId="77777777" w:rsidTr="00E37162">
        <w:tc>
          <w:tcPr>
            <w:tcW w:w="3060" w:type="dxa"/>
          </w:tcPr>
          <w:p w14:paraId="1C35AD56" w14:textId="77777777" w:rsidR="00FC00C0" w:rsidRPr="00FC00C0" w:rsidRDefault="00FC00C0" w:rsidP="00FC00C0">
            <w:pPr>
              <w:pBdr>
                <w:top w:val="nil"/>
                <w:left w:val="nil"/>
                <w:bottom w:val="nil"/>
                <w:right w:val="nil"/>
                <w:between w:val="nil"/>
              </w:pBdr>
              <w:overflowPunct/>
              <w:autoSpaceDE/>
              <w:autoSpaceDN/>
              <w:adjustRightInd/>
              <w:spacing w:after="120"/>
              <w:ind w:left="-108" w:firstLine="108"/>
              <w:textAlignment w:val="auto"/>
              <w:rPr>
                <w:rFonts w:ascii="Arial" w:eastAsia="Arial" w:hAnsi="Arial" w:cs="Arial"/>
                <w:b/>
                <w:color w:val="000000"/>
                <w:sz w:val="24"/>
                <w:szCs w:val="24"/>
                <w:lang w:eastAsia="en-US"/>
              </w:rPr>
            </w:pPr>
            <w:r w:rsidRPr="00FC00C0">
              <w:rPr>
                <w:rFonts w:ascii="Arial" w:eastAsia="Arial" w:hAnsi="Arial" w:cs="Arial"/>
                <w:b/>
                <w:color w:val="000000"/>
                <w:sz w:val="24"/>
                <w:szCs w:val="24"/>
                <w:lang w:eastAsia="en-US"/>
              </w:rPr>
              <w:t>"Transferring Contracts"</w:t>
            </w:r>
          </w:p>
        </w:tc>
        <w:tc>
          <w:tcPr>
            <w:tcW w:w="4928" w:type="dxa"/>
          </w:tcPr>
          <w:p w14:paraId="5247867F" w14:textId="77777777" w:rsidR="00FC00C0" w:rsidRPr="00FC00C0" w:rsidRDefault="00FC00C0" w:rsidP="00FC00C0">
            <w:pPr>
              <w:pBdr>
                <w:top w:val="nil"/>
                <w:left w:val="nil"/>
                <w:bottom w:val="nil"/>
                <w:right w:val="nil"/>
                <w:between w:val="nil"/>
              </w:pBdr>
              <w:tabs>
                <w:tab w:val="left" w:pos="-9"/>
              </w:tabs>
              <w:overflowPunct/>
              <w:autoSpaceDE/>
              <w:autoSpaceDN/>
              <w:adjustRightInd/>
              <w:spacing w:after="120"/>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has the meaning given to it in Paragraph 8.2.3 of this </w:t>
            </w:r>
            <w:proofErr w:type="gramStart"/>
            <w:r w:rsidRPr="00FC00C0">
              <w:rPr>
                <w:rFonts w:ascii="Arial" w:eastAsia="Arial" w:hAnsi="Arial" w:cs="Arial"/>
                <w:color w:val="000000"/>
                <w:sz w:val="24"/>
                <w:szCs w:val="24"/>
                <w:lang w:eastAsia="en-US"/>
              </w:rPr>
              <w:t>Schedule.</w:t>
            </w:r>
            <w:proofErr w:type="gramEnd"/>
          </w:p>
        </w:tc>
      </w:tr>
    </w:tbl>
    <w:p w14:paraId="134BDB1B"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w:eastAsia="Arial" w:hAnsi="Arial" w:cs="Arial"/>
          <w:b/>
          <w:smallCaps/>
          <w:color w:val="000000"/>
          <w:sz w:val="24"/>
          <w:szCs w:val="24"/>
          <w:lang w:eastAsia="en-US"/>
        </w:rPr>
      </w:pPr>
      <w:r w:rsidRPr="00FC00C0">
        <w:rPr>
          <w:rFonts w:ascii="Arial Bold" w:eastAsia="Arial Bold" w:hAnsi="Arial Bold" w:cs="Arial Bold"/>
          <w:b/>
          <w:color w:val="000000"/>
          <w:sz w:val="24"/>
          <w:szCs w:val="24"/>
          <w:lang w:eastAsia="en-US"/>
        </w:rPr>
        <w:t xml:space="preserve">Supplier must always be prepared for contract exit </w:t>
      </w:r>
    </w:p>
    <w:p w14:paraId="602167D5"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Supplier shall within 30 days from the Start Date provide to the Buyer a copy of its depreciation policy to be used for the purposes of calculating Net Book Value.</w:t>
      </w:r>
    </w:p>
    <w:p w14:paraId="7C994C16"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During the Contract Period, the Supplier shall promptly:</w:t>
      </w:r>
    </w:p>
    <w:p w14:paraId="2008F5E9"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create and maintain a detailed register of all Supplier Assets (including description, condition, location and details of ownership and status as either Exclusive Assets or Non-Exclusive Assets and Net Book Value) and Sub-contracts and other relevant agreements required in connection with the Deliverables; and</w:t>
      </w:r>
    </w:p>
    <w:p w14:paraId="12CEA052"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create and maintain a configuration database detailing the technical infrastructure and operating procedures through which the Supplier provides the Deliverables </w:t>
      </w:r>
    </w:p>
    <w:p w14:paraId="1BE937DE" w14:textId="77777777" w:rsidR="00FC00C0" w:rsidRPr="00FC00C0" w:rsidRDefault="00FC00C0" w:rsidP="00FC00C0">
      <w:pPr>
        <w:pBdr>
          <w:top w:val="nil"/>
          <w:left w:val="nil"/>
          <w:bottom w:val="nil"/>
          <w:right w:val="nil"/>
          <w:between w:val="nil"/>
        </w:pBdr>
        <w:tabs>
          <w:tab w:val="left" w:pos="1985"/>
          <w:tab w:val="left" w:pos="2127"/>
        </w:tabs>
        <w:overflowPunct/>
        <w:autoSpaceDE/>
        <w:autoSpaceDN/>
        <w:adjustRightInd/>
        <w:spacing w:before="120" w:after="120"/>
        <w:ind w:left="1656" w:hanging="1296"/>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w:t>
      </w:r>
      <w:r w:rsidRPr="00FC00C0">
        <w:rPr>
          <w:rFonts w:ascii="Arial" w:eastAsia="Arial" w:hAnsi="Arial" w:cs="Arial"/>
          <w:b/>
          <w:color w:val="000000"/>
          <w:sz w:val="24"/>
          <w:szCs w:val="24"/>
          <w:lang w:eastAsia="en-US"/>
        </w:rPr>
        <w:t>Registers</w:t>
      </w:r>
      <w:r w:rsidRPr="00FC00C0">
        <w:rPr>
          <w:rFonts w:ascii="Arial" w:eastAsia="Arial" w:hAnsi="Arial" w:cs="Arial"/>
          <w:color w:val="000000"/>
          <w:sz w:val="24"/>
          <w:szCs w:val="24"/>
          <w:lang w:eastAsia="en-US"/>
        </w:rPr>
        <w:t>").</w:t>
      </w:r>
    </w:p>
    <w:p w14:paraId="5D10FD76"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lastRenderedPageBreak/>
        <w:t>The Supplier shall:</w:t>
      </w:r>
    </w:p>
    <w:p w14:paraId="6FD89273"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ensure that all Exclusive Assets listed in the Registers are clearly physically identified as such; and</w:t>
      </w:r>
    </w:p>
    <w:p w14:paraId="627725E9"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procure that all licences for Third Party Software and all Sub-Contracts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 </w:t>
      </w:r>
    </w:p>
    <w:p w14:paraId="0FF63749"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1" w:name="_heading=h.3dy6vkm" w:colFirst="0" w:colLast="0"/>
      <w:bookmarkEnd w:id="41"/>
      <w:r w:rsidRPr="00FC00C0">
        <w:rPr>
          <w:rFonts w:ascii="Arial" w:eastAsia="Arial" w:hAnsi="Arial" w:cs="Arial"/>
          <w:color w:val="000000"/>
          <w:sz w:val="24"/>
          <w:szCs w:val="24"/>
          <w:lang w:eastAsia="en-US"/>
        </w:rPr>
        <w:t>Each Party shall appoint an Exit Manager within three (3) Months of the Start Date. The Parties' Exit Managers will liaise with one another in relation to all issues relevant to the expiry or termination of this Contract.</w:t>
      </w:r>
    </w:p>
    <w:p w14:paraId="73B3A49D"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Bold" w:eastAsia="Arial Bold" w:hAnsi="Arial Bold" w:cs="Arial Bold"/>
          <w:b/>
          <w:color w:val="000000"/>
          <w:sz w:val="24"/>
          <w:szCs w:val="24"/>
          <w:lang w:eastAsia="en-US"/>
        </w:rPr>
      </w:pPr>
      <w:r w:rsidRPr="00FC00C0">
        <w:rPr>
          <w:rFonts w:ascii="Arial Bold" w:eastAsia="Arial Bold" w:hAnsi="Arial Bold" w:cs="Arial Bold"/>
          <w:b/>
          <w:color w:val="000000"/>
          <w:sz w:val="24"/>
          <w:szCs w:val="24"/>
          <w:lang w:eastAsia="en-US"/>
        </w:rPr>
        <w:t xml:space="preserve">Assisting re-competition for Deliverables </w:t>
      </w:r>
    </w:p>
    <w:p w14:paraId="4DBF049C"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2" w:name="_heading=h.1t3h5sf" w:colFirst="0" w:colLast="0"/>
      <w:bookmarkEnd w:id="42"/>
      <w:r w:rsidRPr="00FC00C0">
        <w:rPr>
          <w:rFonts w:ascii="Arial" w:eastAsia="Arial" w:hAnsi="Arial" w:cs="Arial"/>
          <w:color w:val="000000"/>
          <w:sz w:val="24"/>
          <w:szCs w:val="24"/>
          <w:lang w:eastAsia="en-US"/>
        </w:rPr>
        <w:t>The Supplier shall, on reasonable notice, provide to the Buyer and/or its potential Replacement Suppliers (subject to the potential Replacement Suppliers entering into reasonable written confidentiality undertakings), such information (including any access) as the Buyer shall reasonably require in order to facilitate the preparation by the Buyer of any invitation to tender and/or to facilitate any potential Replacement Suppliers undertaking due diligence (the "</w:t>
      </w:r>
      <w:r w:rsidRPr="00FC00C0">
        <w:rPr>
          <w:rFonts w:ascii="Arial" w:eastAsia="Arial" w:hAnsi="Arial" w:cs="Arial"/>
          <w:b/>
          <w:color w:val="000000"/>
          <w:sz w:val="24"/>
          <w:szCs w:val="24"/>
          <w:lang w:eastAsia="en-US"/>
        </w:rPr>
        <w:t>Exit Information</w:t>
      </w:r>
      <w:r w:rsidRPr="00FC00C0">
        <w:rPr>
          <w:rFonts w:ascii="Arial" w:eastAsia="Arial" w:hAnsi="Arial" w:cs="Arial"/>
          <w:color w:val="000000"/>
          <w:sz w:val="24"/>
          <w:szCs w:val="24"/>
          <w:lang w:eastAsia="en-US"/>
        </w:rPr>
        <w:t>").</w:t>
      </w:r>
    </w:p>
    <w:p w14:paraId="3420ABF7"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3" w:name="_heading=h.4d34og8" w:colFirst="0" w:colLast="0"/>
      <w:bookmarkEnd w:id="43"/>
      <w:r w:rsidRPr="00FC00C0">
        <w:rPr>
          <w:rFonts w:ascii="Arial" w:eastAsia="Arial" w:hAnsi="Arial" w:cs="Arial"/>
          <w:color w:val="000000"/>
          <w:sz w:val="24"/>
          <w:szCs w:val="24"/>
          <w:lang w:eastAsia="en-US"/>
        </w:rPr>
        <w:t>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w:t>
      </w:r>
    </w:p>
    <w:p w14:paraId="6471EDA8"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Supplier shall provide complete updates of the Exit Information on an as-requested basis as soon as reasonably practicable and notify the Buyer within five (5) Working Days of any material change to the Exit Information which may adversely impact upon the provision of any Deliverables (and shall consult the Buyer in relation to any such changes).</w:t>
      </w:r>
    </w:p>
    <w:p w14:paraId="01B73873"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Exit Information shall be accurate and complete in all material respects and shall be sufficient to enable a third party to prepare an informed offer for those Deliverables; and not be disadvantaged in any procurement process compared to the Supplier.</w:t>
      </w:r>
    </w:p>
    <w:p w14:paraId="6CFD5543"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Bold" w:eastAsia="Arial Bold" w:hAnsi="Arial Bold" w:cs="Arial Bold"/>
          <w:b/>
          <w:color w:val="000000"/>
          <w:sz w:val="24"/>
          <w:szCs w:val="24"/>
          <w:lang w:eastAsia="en-US"/>
        </w:rPr>
      </w:pPr>
      <w:r w:rsidRPr="00FC00C0">
        <w:rPr>
          <w:rFonts w:ascii="Arial Bold" w:eastAsia="Arial Bold" w:hAnsi="Arial Bold" w:cs="Arial Bold"/>
          <w:b/>
          <w:color w:val="000000"/>
          <w:sz w:val="24"/>
          <w:szCs w:val="24"/>
          <w:lang w:eastAsia="en-US"/>
        </w:rPr>
        <w:lastRenderedPageBreak/>
        <w:t>Exit Plan</w:t>
      </w:r>
    </w:p>
    <w:p w14:paraId="4DBCE21A"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Supplier shall, within three (3) Months after the Start Date, deliver to the Buyer an Exit Plan which complies with the requirements set out in Paragraph 4.3 of this Schedule and is otherwise reasonably satisfactory to the Buyer.</w:t>
      </w:r>
    </w:p>
    <w:p w14:paraId="623AEC77"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4" w:name="_heading=h.17dp8vu" w:colFirst="0" w:colLast="0"/>
      <w:bookmarkEnd w:id="44"/>
      <w:r w:rsidRPr="00FC00C0">
        <w:rPr>
          <w:rFonts w:ascii="Arial" w:eastAsia="Arial" w:hAnsi="Arial" w:cs="Arial"/>
          <w:color w:val="000000"/>
          <w:sz w:val="24"/>
          <w:szCs w:val="24"/>
          <w:lang w:eastAsia="en-US"/>
        </w:rPr>
        <w:t xml:space="preserve">The Parties shall use reasonable endeavours to agree the contents of the Exit Plan. If the Parties are unable to agree the contents of the Exit Plan within twenty (20) Working Days of the latest date for its submission pursuant to Paragraph 4.1, then such Dispute shall be resolved in accordance with the Dispute Resolution Procedure. </w:t>
      </w:r>
    </w:p>
    <w:p w14:paraId="098E7616"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5" w:name="_heading=h.3rdcrjn" w:colFirst="0" w:colLast="0"/>
      <w:bookmarkEnd w:id="45"/>
      <w:r w:rsidRPr="00FC00C0">
        <w:rPr>
          <w:rFonts w:ascii="Arial" w:eastAsia="Arial" w:hAnsi="Arial" w:cs="Arial"/>
          <w:color w:val="000000"/>
          <w:sz w:val="24"/>
          <w:szCs w:val="24"/>
          <w:lang w:eastAsia="en-US"/>
        </w:rPr>
        <w:t>The Exit Plan shall set out, as a minimum:</w:t>
      </w:r>
    </w:p>
    <w:p w14:paraId="3954F033"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a detailed description of both the transfer and cessation processes, including a timetable; </w:t>
      </w:r>
    </w:p>
    <w:p w14:paraId="0A8FB5F0"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how the Deliverables will transfer to the Replacement Supplier and/or the Buyer;</w:t>
      </w:r>
    </w:p>
    <w:p w14:paraId="464370C2"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details of any contracts which will be available for transfer to the Buyer and/or the Replacement Supplier upon the Expiry Date together with any reasonable costs required to </w:t>
      </w:r>
      <w:proofErr w:type="gramStart"/>
      <w:r w:rsidRPr="00FC00C0">
        <w:rPr>
          <w:rFonts w:ascii="Arial" w:eastAsia="Arial" w:hAnsi="Arial" w:cs="Arial"/>
          <w:color w:val="000000"/>
          <w:sz w:val="24"/>
          <w:szCs w:val="24"/>
          <w:lang w:eastAsia="en-US"/>
        </w:rPr>
        <w:t>effect</w:t>
      </w:r>
      <w:proofErr w:type="gramEnd"/>
      <w:r w:rsidRPr="00FC00C0">
        <w:rPr>
          <w:rFonts w:ascii="Arial" w:eastAsia="Arial" w:hAnsi="Arial" w:cs="Arial"/>
          <w:color w:val="000000"/>
          <w:sz w:val="24"/>
          <w:szCs w:val="24"/>
          <w:lang w:eastAsia="en-US"/>
        </w:rPr>
        <w:t xml:space="preserve"> such transfer;</w:t>
      </w:r>
    </w:p>
    <w:p w14:paraId="2449A1A3"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proposals for the training of key members of the Replacement Supplier’s staff in connection with the continuation of the provision of the Deliverables following the Expiry Date;</w:t>
      </w:r>
    </w:p>
    <w:p w14:paraId="37CAB7EB" w14:textId="590B9CE4"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proposals for providing the Buyer or a </w:t>
      </w:r>
      <w:r w:rsidR="00C54B77" w:rsidRPr="00FC00C0">
        <w:rPr>
          <w:rFonts w:ascii="Arial" w:eastAsia="Arial" w:hAnsi="Arial" w:cs="Arial"/>
          <w:color w:val="000000"/>
          <w:sz w:val="24"/>
          <w:szCs w:val="24"/>
          <w:lang w:eastAsia="en-US"/>
        </w:rPr>
        <w:t>Replacement Supplier copy of all documentation</w:t>
      </w:r>
      <w:r w:rsidRPr="00FC00C0">
        <w:rPr>
          <w:rFonts w:ascii="Arial" w:eastAsia="Arial" w:hAnsi="Arial" w:cs="Arial"/>
          <w:color w:val="000000"/>
          <w:sz w:val="24"/>
          <w:szCs w:val="24"/>
          <w:lang w:eastAsia="en-US"/>
        </w:rPr>
        <w:t xml:space="preserve"> relating to the use and operation of the Deliverables and required for their continued use; </w:t>
      </w:r>
    </w:p>
    <w:p w14:paraId="76FE73B5"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proposals for the assignment or novation of all services utilised by the Supplier in connection with the supply of the Deliverables;</w:t>
      </w:r>
    </w:p>
    <w:p w14:paraId="1AA9CF95"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proposals for the identification and return of all Buyer Property in the possession of and/or control of the Supplier or any third party;</w:t>
      </w:r>
    </w:p>
    <w:p w14:paraId="7F8D3F19"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proposals for the disposal of any redundant Deliverables and materials;</w:t>
      </w:r>
    </w:p>
    <w:p w14:paraId="68BA9638"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how the Supplier will ensure that there is no disruption to or degradation of the Deliverables during the Termination Assistance Period; and</w:t>
      </w:r>
    </w:p>
    <w:p w14:paraId="5921D129"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any other information or assistance reasonably required by the Buyer or a Replacement Supplier.</w:t>
      </w:r>
    </w:p>
    <w:p w14:paraId="0162048A"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6" w:name="_heading=h.26in1rg" w:colFirst="0" w:colLast="0"/>
      <w:bookmarkEnd w:id="46"/>
      <w:r w:rsidRPr="00FC00C0">
        <w:rPr>
          <w:rFonts w:ascii="Arial" w:eastAsia="Arial" w:hAnsi="Arial" w:cs="Arial"/>
          <w:color w:val="000000"/>
          <w:sz w:val="24"/>
          <w:szCs w:val="24"/>
          <w:lang w:eastAsia="en-US"/>
        </w:rPr>
        <w:lastRenderedPageBreak/>
        <w:t>The Supplier shall:</w:t>
      </w:r>
    </w:p>
    <w:p w14:paraId="2854D22A" w14:textId="77777777" w:rsidR="00FC00C0" w:rsidRPr="00FC00C0" w:rsidRDefault="00FC00C0" w:rsidP="00F03298">
      <w:pPr>
        <w:keepNext/>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maintain and update the Exit Plan (and risk management plan) no less frequently than: </w:t>
      </w:r>
    </w:p>
    <w:p w14:paraId="590F594B"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every </w:t>
      </w:r>
      <w:r w:rsidRPr="00FC00C0">
        <w:rPr>
          <w:rFonts w:ascii="Arial" w:eastAsia="Arial" w:hAnsi="Arial" w:cs="Arial"/>
          <w:color w:val="000000"/>
          <w:sz w:val="24"/>
          <w:szCs w:val="24"/>
          <w:highlight w:val="yellow"/>
          <w:lang w:eastAsia="en-US"/>
        </w:rPr>
        <w:t>[six (6) months]</w:t>
      </w:r>
      <w:r w:rsidRPr="00FC00C0">
        <w:rPr>
          <w:rFonts w:ascii="Arial" w:eastAsia="Arial" w:hAnsi="Arial" w:cs="Arial"/>
          <w:color w:val="000000"/>
          <w:sz w:val="24"/>
          <w:szCs w:val="24"/>
          <w:lang w:eastAsia="en-US"/>
        </w:rPr>
        <w:t xml:space="preserve"> throughout the Contract Period; and</w:t>
      </w:r>
    </w:p>
    <w:p w14:paraId="3CE174E4"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7" w:name="_heading=h.lnxbz9" w:colFirst="0" w:colLast="0"/>
      <w:bookmarkEnd w:id="47"/>
      <w:r w:rsidRPr="00FC00C0">
        <w:rPr>
          <w:rFonts w:ascii="Arial" w:eastAsia="Arial" w:hAnsi="Arial" w:cs="Arial"/>
          <w:color w:val="000000"/>
          <w:sz w:val="24"/>
          <w:szCs w:val="24"/>
          <w:lang w:eastAsia="en-US"/>
        </w:rPr>
        <w:t>no later than [</w:t>
      </w:r>
      <w:r w:rsidRPr="00FC00C0">
        <w:rPr>
          <w:rFonts w:ascii="Arial" w:eastAsia="Arial" w:hAnsi="Arial" w:cs="Arial"/>
          <w:color w:val="000000"/>
          <w:sz w:val="24"/>
          <w:szCs w:val="24"/>
          <w:highlight w:val="yellow"/>
          <w:lang w:eastAsia="en-US"/>
        </w:rPr>
        <w:t>twenty (20) Working Days</w:t>
      </w:r>
      <w:r w:rsidRPr="00FC00C0">
        <w:rPr>
          <w:rFonts w:ascii="Arial" w:eastAsia="Arial" w:hAnsi="Arial" w:cs="Arial"/>
          <w:color w:val="000000"/>
          <w:sz w:val="24"/>
          <w:szCs w:val="24"/>
          <w:lang w:eastAsia="en-US"/>
        </w:rPr>
        <w:t xml:space="preserve">] after a request from the Buyer for an up-to-date copy of the Exit Plan; </w:t>
      </w:r>
    </w:p>
    <w:p w14:paraId="304E1A82"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as soon as reasonably possible following a Termination Assistance Notice, and in any event no later than [</w:t>
      </w:r>
      <w:r w:rsidRPr="00FC00C0">
        <w:rPr>
          <w:rFonts w:ascii="Arial" w:eastAsia="Arial" w:hAnsi="Arial" w:cs="Arial"/>
          <w:color w:val="000000"/>
          <w:sz w:val="24"/>
          <w:szCs w:val="24"/>
          <w:highlight w:val="yellow"/>
          <w:lang w:eastAsia="en-US"/>
        </w:rPr>
        <w:t>ten (10) Working Days]</w:t>
      </w:r>
      <w:r w:rsidRPr="00FC00C0">
        <w:rPr>
          <w:rFonts w:ascii="Arial" w:eastAsia="Arial" w:hAnsi="Arial" w:cs="Arial"/>
          <w:color w:val="000000"/>
          <w:sz w:val="24"/>
          <w:szCs w:val="24"/>
          <w:lang w:eastAsia="en-US"/>
        </w:rPr>
        <w:t xml:space="preserve"> after the date of the Termination Assistance Notice;</w:t>
      </w:r>
    </w:p>
    <w:p w14:paraId="3F5BB23C"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as soon as reasonably possible following, and in any event no later than [</w:t>
      </w:r>
      <w:r w:rsidRPr="00FC00C0">
        <w:rPr>
          <w:rFonts w:ascii="Arial" w:eastAsia="Arial" w:hAnsi="Arial" w:cs="Arial"/>
          <w:color w:val="000000"/>
          <w:sz w:val="24"/>
          <w:szCs w:val="24"/>
          <w:highlight w:val="yellow"/>
          <w:lang w:eastAsia="en-US"/>
        </w:rPr>
        <w:t>twenty (20) Working Days</w:t>
      </w:r>
      <w:r w:rsidRPr="00FC00C0">
        <w:rPr>
          <w:rFonts w:ascii="Arial" w:eastAsia="Arial" w:hAnsi="Arial" w:cs="Arial"/>
          <w:color w:val="000000"/>
          <w:sz w:val="24"/>
          <w:szCs w:val="24"/>
          <w:lang w:eastAsia="en-US"/>
        </w:rPr>
        <w:t xml:space="preserve">] following, any material </w:t>
      </w:r>
      <w:proofErr w:type="gramStart"/>
      <w:r w:rsidRPr="00FC00C0">
        <w:rPr>
          <w:rFonts w:ascii="Arial" w:eastAsia="Arial" w:hAnsi="Arial" w:cs="Arial"/>
          <w:color w:val="000000"/>
          <w:sz w:val="24"/>
          <w:szCs w:val="24"/>
          <w:lang w:eastAsia="en-US"/>
        </w:rPr>
        <w:t>change</w:t>
      </w:r>
      <w:proofErr w:type="gramEnd"/>
      <w:r w:rsidRPr="00FC00C0">
        <w:rPr>
          <w:rFonts w:ascii="Arial" w:eastAsia="Arial" w:hAnsi="Arial" w:cs="Arial"/>
          <w:color w:val="000000"/>
          <w:sz w:val="24"/>
          <w:szCs w:val="24"/>
          <w:lang w:eastAsia="en-US"/>
        </w:rPr>
        <w:t xml:space="preserve"> to the Deliverables (including all changes under the Variation Procedure); and  </w:t>
      </w:r>
    </w:p>
    <w:p w14:paraId="3BD18CCD"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jointly review and verify the Exit Plan if required by the Buyer and promptly correct any identified failures.</w:t>
      </w:r>
    </w:p>
    <w:p w14:paraId="7113689D"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Only if (by notification to the Supplier in writing) the Buyer agrees with a draft Exit Plan provided by the Supplier under Paragraph 4.2 or 4.4 (as the context requires), shall that draft become the Exit Plan for this Contract.  </w:t>
      </w:r>
    </w:p>
    <w:p w14:paraId="10A14E91"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 version of an Exit Plan agreed between the parties shall not be superseded by any draft submitted by the Supplier.</w:t>
      </w:r>
    </w:p>
    <w:p w14:paraId="174FCA26"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Bold" w:eastAsia="Arial Bold" w:hAnsi="Arial Bold" w:cs="Arial Bold"/>
          <w:b/>
          <w:color w:val="000000"/>
          <w:sz w:val="24"/>
          <w:szCs w:val="24"/>
          <w:lang w:eastAsia="en-US"/>
        </w:rPr>
      </w:pPr>
      <w:r w:rsidRPr="00FC00C0">
        <w:rPr>
          <w:rFonts w:ascii="Arial Bold" w:eastAsia="Arial Bold" w:hAnsi="Arial Bold" w:cs="Arial Bold"/>
          <w:b/>
          <w:color w:val="000000"/>
          <w:sz w:val="24"/>
          <w:szCs w:val="24"/>
          <w:lang w:eastAsia="en-US"/>
        </w:rPr>
        <w:t xml:space="preserve">Termination Assistance </w:t>
      </w:r>
    </w:p>
    <w:p w14:paraId="6B0AD37E"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8" w:name="_heading=h.35nkun2" w:colFirst="0" w:colLast="0"/>
      <w:bookmarkEnd w:id="48"/>
      <w:r w:rsidRPr="00FC00C0">
        <w:rPr>
          <w:rFonts w:ascii="Arial" w:eastAsia="Arial" w:hAnsi="Arial" w:cs="Arial"/>
          <w:color w:val="000000"/>
          <w:sz w:val="24"/>
          <w:szCs w:val="24"/>
          <w:lang w:eastAsia="en-US"/>
        </w:rPr>
        <w:t xml:space="preserve">The Buyer shall be entitled to require the provision of Termination Assistance at any time during the Contract Period by giving written notice to the Supplier (a </w:t>
      </w:r>
      <w:r w:rsidRPr="00FC00C0">
        <w:rPr>
          <w:rFonts w:ascii="Arial" w:eastAsia="Arial" w:hAnsi="Arial" w:cs="Arial"/>
          <w:b/>
          <w:color w:val="000000"/>
          <w:sz w:val="24"/>
          <w:szCs w:val="24"/>
          <w:lang w:eastAsia="en-US"/>
        </w:rPr>
        <w:t>"Termination Assistance Notice"</w:t>
      </w:r>
      <w:r w:rsidRPr="00FC00C0">
        <w:rPr>
          <w:rFonts w:ascii="Arial" w:eastAsia="Arial" w:hAnsi="Arial" w:cs="Arial"/>
          <w:color w:val="000000"/>
          <w:sz w:val="24"/>
          <w:szCs w:val="24"/>
          <w:lang w:eastAsia="en-US"/>
        </w:rPr>
        <w:t>) at least four (4) Months prior to the Expiry Date or as soon as reasonably practicable (but in any event, not later than one (1) Month) following the service by either Party of a Termination Notice. The Termination Assistance Notice shall specify:</w:t>
      </w:r>
    </w:p>
    <w:p w14:paraId="196071C0"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nature of the Termination Assistance required; and</w:t>
      </w:r>
    </w:p>
    <w:p w14:paraId="23F898A9"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lastRenderedPageBreak/>
        <w:t>the start date and period during which it is anticipated that Termination Assistance will be required, which shall continue no longer than twelve (12) Months after the date that the Supplier ceases to provide the Deliverables.</w:t>
      </w:r>
    </w:p>
    <w:p w14:paraId="130550EE"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49" w:name="_heading=h.1ksv4uv" w:colFirst="0" w:colLast="0"/>
      <w:bookmarkEnd w:id="49"/>
      <w:r w:rsidRPr="00FC00C0">
        <w:rPr>
          <w:rFonts w:ascii="Arial" w:eastAsia="Arial" w:hAnsi="Arial" w:cs="Arial"/>
          <w:color w:val="000000"/>
          <w:sz w:val="24"/>
          <w:szCs w:val="24"/>
          <w:lang w:eastAsia="en-US"/>
        </w:rPr>
        <w:t>The Buyer shall have an option to extend the Termination Assistance Period beyond the Termination Assistance Notice period provided that such extension shall not extend for more than six (6) Months beyond the end of the Termination Assistance Period and provided that it shall notify the Supplier of such this extension no later than twenty (20) Working Days prior to the date on which the provision of Termination Assistance is otherwise due to expire. The Buyer shall have the right to terminate its requirement for Termination Assistance by serving not less than (20) Working Days' written notice upon the Supplier.</w:t>
      </w:r>
    </w:p>
    <w:p w14:paraId="4DFE8384"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In the event that Termination Assistance is required by the Buyer but at the relevant time the parties are still agreeing an update to the Exit Plan pursuant to Paragraph 4, the Supplier will provide the Termination Assistance in good faith and in accordance with the principles in this Schedule and the last Buyer approved version of the Exit Plan (insofar as it still applies).</w:t>
      </w:r>
    </w:p>
    <w:p w14:paraId="38083C9D" w14:textId="77777777" w:rsidR="00FC00C0" w:rsidRPr="00FC00C0" w:rsidRDefault="00FC00C0" w:rsidP="00F03298">
      <w:pPr>
        <w:keepNext/>
        <w:keepLines/>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w:eastAsia="Arial" w:hAnsi="Arial" w:cs="Arial"/>
          <w:b/>
          <w:smallCaps/>
          <w:color w:val="000000"/>
          <w:sz w:val="24"/>
          <w:szCs w:val="24"/>
          <w:lang w:eastAsia="en-US"/>
        </w:rPr>
      </w:pPr>
      <w:r w:rsidRPr="00FC00C0">
        <w:rPr>
          <w:rFonts w:ascii="Arial Bold" w:eastAsia="Arial Bold" w:hAnsi="Arial Bold" w:cs="Arial Bold"/>
          <w:b/>
          <w:color w:val="000000"/>
          <w:sz w:val="24"/>
          <w:szCs w:val="24"/>
          <w:lang w:eastAsia="en-US"/>
        </w:rPr>
        <w:t xml:space="preserve">Termination Assistance Period </w:t>
      </w:r>
    </w:p>
    <w:p w14:paraId="2F0A2ED3" w14:textId="77777777" w:rsidR="00FC00C0" w:rsidRPr="00FC00C0" w:rsidRDefault="00FC00C0" w:rsidP="00F03298">
      <w:pPr>
        <w:keepNext/>
        <w:keepLines/>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Throughout the Termination Assistance Period the Supplier shall:</w:t>
      </w:r>
    </w:p>
    <w:p w14:paraId="34B31BAF"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continue to provide the Deliverables (as applicable) and otherwise perform its obligations under this Contract and, if required by the Buyer, provide the Termination Assistance;</w:t>
      </w:r>
    </w:p>
    <w:p w14:paraId="5639E9E8"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0" w:name="_heading=h.44sinio" w:colFirst="0" w:colLast="0"/>
      <w:bookmarkEnd w:id="50"/>
      <w:r w:rsidRPr="00FC00C0">
        <w:rPr>
          <w:rFonts w:ascii="Arial" w:eastAsia="Arial" w:hAnsi="Arial" w:cs="Arial"/>
          <w:color w:val="000000"/>
          <w:sz w:val="24"/>
          <w:szCs w:val="24"/>
          <w:lang w:eastAsia="en-US"/>
        </w:rPr>
        <w:t>provide to the Buyer and/or its Replacement Supplier any reasonable assistance and/or access requested by the Buyer and/or its Replacement Supplier including assistance and/or access to facilitate the orderly transfer of responsibility for and conduct of the Deliverables to the Buyer and/or its Replacement Supplier;</w:t>
      </w:r>
    </w:p>
    <w:p w14:paraId="06CF4140"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1" w:name="_heading=h.2jxsxqh" w:colFirst="0" w:colLast="0"/>
      <w:bookmarkEnd w:id="51"/>
      <w:r w:rsidRPr="00FC00C0">
        <w:rPr>
          <w:rFonts w:ascii="Arial" w:eastAsia="Arial" w:hAnsi="Arial" w:cs="Arial"/>
          <w:color w:val="000000"/>
          <w:sz w:val="24"/>
          <w:szCs w:val="24"/>
          <w:lang w:eastAsia="en-US"/>
        </w:rPr>
        <w:t>use all reasonable endeavours to reallocate resources to provide such assistance without additional costs to the Buyer;</w:t>
      </w:r>
    </w:p>
    <w:p w14:paraId="5806F12A"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2" w:name="_heading=h.z337ya" w:colFirst="0" w:colLast="0"/>
      <w:bookmarkEnd w:id="52"/>
      <w:r w:rsidRPr="00FC00C0">
        <w:rPr>
          <w:rFonts w:ascii="Arial" w:eastAsia="Arial" w:hAnsi="Arial" w:cs="Arial"/>
          <w:color w:val="000000"/>
          <w:sz w:val="24"/>
          <w:szCs w:val="24"/>
          <w:lang w:eastAsia="en-US"/>
        </w:rPr>
        <w:t xml:space="preserve">subject to Paragraph 6.3, provide the Deliverables and the Termination Assistance at no detriment to the Performance Indicators (PI’s) or Service Levels, the provision of the Management Information or any other reports nor to any other of the Supplier's obligations under this Contract; </w:t>
      </w:r>
    </w:p>
    <w:p w14:paraId="1D5ECBF3"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3" w:name="_heading=h.3j2qqm3" w:colFirst="0" w:colLast="0"/>
      <w:bookmarkEnd w:id="53"/>
      <w:r w:rsidRPr="00FC00C0">
        <w:rPr>
          <w:rFonts w:ascii="Arial" w:eastAsia="Arial" w:hAnsi="Arial" w:cs="Arial"/>
          <w:color w:val="000000"/>
          <w:sz w:val="24"/>
          <w:szCs w:val="24"/>
          <w:lang w:eastAsia="en-US"/>
        </w:rPr>
        <w:t>at the Buyer's request and on reasonable notice, deliver up-to-date Registers to the Buyer;</w:t>
      </w:r>
    </w:p>
    <w:p w14:paraId="58C2EE23"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lastRenderedPageBreak/>
        <w:t>seek the Buyer's prior written consent to access any Buyer Premises from which the de-installation or removal of Supplier Assets is required.</w:t>
      </w:r>
    </w:p>
    <w:p w14:paraId="49368BC8"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w:t>
      </w:r>
    </w:p>
    <w:p w14:paraId="4C9D540B"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4" w:name="_heading=h.1y810tw" w:colFirst="0" w:colLast="0"/>
      <w:bookmarkEnd w:id="54"/>
      <w:r w:rsidRPr="00FC00C0">
        <w:rPr>
          <w:rFonts w:ascii="Arial" w:eastAsia="Arial" w:hAnsi="Arial" w:cs="Arial"/>
          <w:color w:val="000000"/>
          <w:sz w:val="24"/>
          <w:szCs w:val="24"/>
          <w:lang w:eastAsia="en-US"/>
        </w:rPr>
        <w:t>If the Supplier demonstrates to the Buyer's reasonable satisfaction that the provision of the Termination Assistance will have a material, unavoidable adverse effect on the Supplier's ability to meet one or more particular Service Levels, the Parties shall vary the relevant Service Levels and/or the applicable Service Credits accordingly.</w:t>
      </w:r>
    </w:p>
    <w:p w14:paraId="4AAE0269"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w:eastAsia="Arial" w:hAnsi="Arial" w:cs="Arial"/>
          <w:b/>
          <w:smallCaps/>
          <w:color w:val="000000"/>
          <w:sz w:val="24"/>
          <w:szCs w:val="24"/>
          <w:lang w:eastAsia="en-US"/>
        </w:rPr>
      </w:pPr>
      <w:r w:rsidRPr="00FC00C0">
        <w:rPr>
          <w:rFonts w:ascii="Arial Bold" w:eastAsia="Arial Bold" w:hAnsi="Arial Bold" w:cs="Arial Bold"/>
          <w:b/>
          <w:color w:val="000000"/>
          <w:sz w:val="24"/>
          <w:szCs w:val="24"/>
          <w:lang w:eastAsia="en-US"/>
        </w:rPr>
        <w:t xml:space="preserve">Obligations when the contract is terminated  </w:t>
      </w:r>
    </w:p>
    <w:p w14:paraId="109F5CE0"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5" w:name="_heading=h.4i7ojhp" w:colFirst="0" w:colLast="0"/>
      <w:bookmarkEnd w:id="55"/>
      <w:r w:rsidRPr="00FC00C0">
        <w:rPr>
          <w:rFonts w:ascii="Arial" w:eastAsia="Arial" w:hAnsi="Arial" w:cs="Arial"/>
          <w:color w:val="000000"/>
          <w:sz w:val="24"/>
          <w:szCs w:val="24"/>
          <w:lang w:eastAsia="en-US"/>
        </w:rPr>
        <w:t>The Supplier shall comply with all of its obligations contained in the Exit Plan.</w:t>
      </w:r>
    </w:p>
    <w:p w14:paraId="4CBAB1F9"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6" w:name="_heading=h.2xcytpi" w:colFirst="0" w:colLast="0"/>
      <w:bookmarkEnd w:id="56"/>
      <w:r w:rsidRPr="00FC00C0">
        <w:rPr>
          <w:rFonts w:ascii="Arial" w:eastAsia="Arial" w:hAnsi="Arial" w:cs="Arial"/>
          <w:color w:val="000000"/>
          <w:sz w:val="24"/>
          <w:szCs w:val="24"/>
          <w:lang w:eastAsia="en-US"/>
        </w:rPr>
        <w:t>Upon termination or expiry or at the end of the Termination Assistance Period (or earlier if this does not adversely affect the Supplier's performance of the Deliverables and the Termination Assistance), the Supplier shall:</w:t>
      </w:r>
    </w:p>
    <w:p w14:paraId="314A8AEE"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vacate any Buyer Premises;</w:t>
      </w:r>
    </w:p>
    <w:p w14:paraId="13C08E67"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remove the Supplier Equipment together with any other materials used by the Supplier to supply the Deliverables and shall leave the Sites in a clean, </w:t>
      </w:r>
      <w:proofErr w:type="gramStart"/>
      <w:r w:rsidRPr="00FC00C0">
        <w:rPr>
          <w:rFonts w:ascii="Arial" w:eastAsia="Arial" w:hAnsi="Arial" w:cs="Arial"/>
          <w:color w:val="000000"/>
          <w:sz w:val="24"/>
          <w:szCs w:val="24"/>
          <w:lang w:eastAsia="en-US"/>
        </w:rPr>
        <w:t>safe</w:t>
      </w:r>
      <w:proofErr w:type="gramEnd"/>
      <w:r w:rsidRPr="00FC00C0">
        <w:rPr>
          <w:rFonts w:ascii="Arial" w:eastAsia="Arial" w:hAnsi="Arial" w:cs="Arial"/>
          <w:color w:val="000000"/>
          <w:sz w:val="24"/>
          <w:szCs w:val="24"/>
          <w:lang w:eastAsia="en-US"/>
        </w:rPr>
        <w:t xml:space="preserve"> and tidy condition. The Supplier is solely responsible for making good any damage to the Sites or any objects contained thereon, other than fair wear and tear, which is caused by the Supplier; </w:t>
      </w:r>
    </w:p>
    <w:p w14:paraId="5D23B2E6" w14:textId="77777777" w:rsidR="00FC00C0" w:rsidRPr="00FC00C0" w:rsidRDefault="00FC00C0" w:rsidP="00F03298">
      <w:pPr>
        <w:keepNext/>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7" w:name="_heading=h.1ci93xb" w:colFirst="0" w:colLast="0"/>
      <w:bookmarkEnd w:id="57"/>
      <w:r w:rsidRPr="00FC00C0">
        <w:rPr>
          <w:rFonts w:ascii="Arial" w:eastAsia="Arial" w:hAnsi="Arial" w:cs="Arial"/>
          <w:color w:val="000000"/>
          <w:sz w:val="24"/>
          <w:szCs w:val="24"/>
          <w:lang w:eastAsia="en-US"/>
        </w:rPr>
        <w:t>provide access during normal working hours to the Buyer and/or the Replacement Supplier for up to twelve (12) Months after expiry or termination to:</w:t>
      </w:r>
    </w:p>
    <w:p w14:paraId="3D930536"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such information relating to the Deliverables as remains in the possession or control of the Supplier; and</w:t>
      </w:r>
    </w:p>
    <w:p w14:paraId="4C3BB26C"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8" w:name="_heading=h.3whwml4" w:colFirst="0" w:colLast="0"/>
      <w:bookmarkEnd w:id="58"/>
      <w:r w:rsidRPr="00FC00C0">
        <w:rPr>
          <w:rFonts w:ascii="Arial" w:eastAsia="Arial" w:hAnsi="Arial" w:cs="Arial"/>
          <w:color w:val="000000"/>
          <w:sz w:val="24"/>
          <w:szCs w:val="24"/>
          <w:lang w:eastAsia="en-US"/>
        </w:rPr>
        <w:t xml:space="preserve">such members of the Supplier Staff as have been involved in the design, </w:t>
      </w:r>
      <w:proofErr w:type="gramStart"/>
      <w:r w:rsidRPr="00FC00C0">
        <w:rPr>
          <w:rFonts w:ascii="Arial" w:eastAsia="Arial" w:hAnsi="Arial" w:cs="Arial"/>
          <w:color w:val="000000"/>
          <w:sz w:val="24"/>
          <w:szCs w:val="24"/>
          <w:lang w:eastAsia="en-US"/>
        </w:rPr>
        <w:t>development</w:t>
      </w:r>
      <w:proofErr w:type="gramEnd"/>
      <w:r w:rsidRPr="00FC00C0">
        <w:rPr>
          <w:rFonts w:ascii="Arial" w:eastAsia="Arial" w:hAnsi="Arial" w:cs="Arial"/>
          <w:color w:val="000000"/>
          <w:sz w:val="24"/>
          <w:szCs w:val="24"/>
          <w:lang w:eastAsia="en-US"/>
        </w:rPr>
        <w:t xml:space="preserve"> and provision of the Deliverables and who are still employed by the Supplier, provided that the Buyer and/or the Replacement Supplier shall pay the reasonable costs </w:t>
      </w:r>
      <w:r w:rsidRPr="00FC00C0">
        <w:rPr>
          <w:rFonts w:ascii="Arial" w:eastAsia="Arial" w:hAnsi="Arial" w:cs="Arial"/>
          <w:color w:val="000000"/>
          <w:sz w:val="24"/>
          <w:szCs w:val="24"/>
          <w:lang w:eastAsia="en-US"/>
        </w:rPr>
        <w:lastRenderedPageBreak/>
        <w:t>of the Supplier actually incurred in responding to such requests for access.</w:t>
      </w:r>
    </w:p>
    <w:p w14:paraId="2938AFDA"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59" w:name="_heading=h.2bn6wsx" w:colFirst="0" w:colLast="0"/>
      <w:bookmarkEnd w:id="59"/>
      <w:r w:rsidRPr="00FC00C0">
        <w:rPr>
          <w:rFonts w:ascii="Arial" w:eastAsia="Arial" w:hAnsi="Arial" w:cs="Arial"/>
          <w:color w:val="000000"/>
          <w:sz w:val="24"/>
          <w:szCs w:val="24"/>
          <w:lang w:eastAsia="en-US"/>
        </w:rPr>
        <w:t>Except where this Contract provides otherwise, all licences, leases and authorisations granted by the Buyer to the Supplier in relation to the Deliverables shall be terminated with effect from the end of the Termination Assistance Period.</w:t>
      </w:r>
    </w:p>
    <w:p w14:paraId="7EBF1722"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Bold" w:eastAsia="Arial Bold" w:hAnsi="Arial Bold" w:cs="Arial Bold"/>
          <w:b/>
          <w:color w:val="000000"/>
          <w:sz w:val="24"/>
          <w:szCs w:val="24"/>
          <w:lang w:eastAsia="en-US"/>
        </w:rPr>
      </w:pPr>
      <w:r w:rsidRPr="00FC00C0">
        <w:rPr>
          <w:rFonts w:ascii="Arial Bold" w:eastAsia="Arial Bold" w:hAnsi="Arial Bold" w:cs="Arial Bold"/>
          <w:b/>
          <w:color w:val="000000"/>
          <w:sz w:val="24"/>
          <w:szCs w:val="24"/>
          <w:lang w:eastAsia="en-US"/>
        </w:rPr>
        <w:t>Assets, Sub-</w:t>
      </w:r>
      <w:proofErr w:type="gramStart"/>
      <w:r w:rsidRPr="00FC00C0">
        <w:rPr>
          <w:rFonts w:ascii="Arial Bold" w:eastAsia="Arial Bold" w:hAnsi="Arial Bold" w:cs="Arial Bold"/>
          <w:b/>
          <w:color w:val="000000"/>
          <w:sz w:val="24"/>
          <w:szCs w:val="24"/>
          <w:lang w:eastAsia="en-US"/>
        </w:rPr>
        <w:t>contracts</w:t>
      </w:r>
      <w:proofErr w:type="gramEnd"/>
      <w:r w:rsidRPr="00FC00C0">
        <w:rPr>
          <w:rFonts w:ascii="Arial Bold" w:eastAsia="Arial Bold" w:hAnsi="Arial Bold" w:cs="Arial Bold"/>
          <w:b/>
          <w:color w:val="000000"/>
          <w:sz w:val="24"/>
          <w:szCs w:val="24"/>
          <w:lang w:eastAsia="en-US"/>
        </w:rPr>
        <w:t xml:space="preserve"> and Software</w:t>
      </w:r>
    </w:p>
    <w:p w14:paraId="03E7647F"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0" w:name="_heading=h.qsh70q" w:colFirst="0" w:colLast="0"/>
      <w:bookmarkEnd w:id="60"/>
      <w:r w:rsidRPr="00FC00C0">
        <w:rPr>
          <w:rFonts w:ascii="Arial" w:eastAsia="Arial" w:hAnsi="Arial" w:cs="Arial"/>
          <w:color w:val="000000"/>
          <w:sz w:val="24"/>
          <w:szCs w:val="24"/>
          <w:lang w:eastAsia="en-US"/>
        </w:rPr>
        <w:t>Following notice of termination of this Contract and during the Termination Assistance Period, the Supplier shall not, without the Buyer's prior written consent:</w:t>
      </w:r>
    </w:p>
    <w:p w14:paraId="5F071A67"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terminate, enter </w:t>
      </w:r>
      <w:proofErr w:type="gramStart"/>
      <w:r w:rsidRPr="00FC00C0">
        <w:rPr>
          <w:rFonts w:ascii="Arial" w:eastAsia="Arial" w:hAnsi="Arial" w:cs="Arial"/>
          <w:color w:val="000000"/>
          <w:sz w:val="24"/>
          <w:szCs w:val="24"/>
          <w:lang w:eastAsia="en-US"/>
        </w:rPr>
        <w:t>into</w:t>
      </w:r>
      <w:proofErr w:type="gramEnd"/>
      <w:r w:rsidRPr="00FC00C0">
        <w:rPr>
          <w:rFonts w:ascii="Arial" w:eastAsia="Arial" w:hAnsi="Arial" w:cs="Arial"/>
          <w:color w:val="000000"/>
          <w:sz w:val="24"/>
          <w:szCs w:val="24"/>
          <w:lang w:eastAsia="en-US"/>
        </w:rPr>
        <w:t xml:space="preserve"> or vary any Sub-contract or licence for any software in connection with the Deliverables; or</w:t>
      </w:r>
    </w:p>
    <w:p w14:paraId="2E8CB916" w14:textId="5A5AF0E8"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w:t>
      </w:r>
      <w:r w:rsidR="00C54B77" w:rsidRPr="00FC00C0">
        <w:rPr>
          <w:rFonts w:ascii="Arial" w:eastAsia="Arial" w:hAnsi="Arial" w:cs="Arial"/>
          <w:color w:val="000000"/>
          <w:sz w:val="24"/>
          <w:szCs w:val="24"/>
          <w:lang w:eastAsia="en-US"/>
        </w:rPr>
        <w:t>Subject</w:t>
      </w:r>
      <w:r w:rsidRPr="00FC00C0">
        <w:rPr>
          <w:rFonts w:ascii="Arial" w:eastAsia="Arial" w:hAnsi="Arial" w:cs="Arial"/>
          <w:color w:val="000000"/>
          <w:sz w:val="24"/>
          <w:szCs w:val="24"/>
          <w:lang w:eastAsia="en-US"/>
        </w:rPr>
        <w:t xml:space="preserve"> to normal maintenance requirements) make material modifications to, or dispose of, any existing Supplier Assets or acquire any new Supplier Assets.</w:t>
      </w:r>
    </w:p>
    <w:p w14:paraId="67A54866"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1" w:name="_heading=h.3as4poj" w:colFirst="0" w:colLast="0"/>
      <w:bookmarkEnd w:id="61"/>
      <w:r w:rsidRPr="00FC00C0">
        <w:rPr>
          <w:rFonts w:ascii="Arial" w:eastAsia="Arial" w:hAnsi="Arial" w:cs="Arial"/>
          <w:color w:val="000000"/>
          <w:sz w:val="24"/>
          <w:szCs w:val="24"/>
          <w:lang w:eastAsia="en-US"/>
        </w:rPr>
        <w:t>Within twenty (20) Working Days of receipt of the up-to-date Registers provided by the Supplier, the Buyer shall notify the Supplier setting out:</w:t>
      </w:r>
    </w:p>
    <w:p w14:paraId="4AD74EDD"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2" w:name="_heading=h.1pxezwc" w:colFirst="0" w:colLast="0"/>
      <w:bookmarkEnd w:id="62"/>
      <w:r w:rsidRPr="00FC00C0">
        <w:rPr>
          <w:rFonts w:ascii="Arial" w:eastAsia="Arial" w:hAnsi="Arial" w:cs="Arial"/>
          <w:color w:val="000000"/>
          <w:sz w:val="24"/>
          <w:szCs w:val="24"/>
          <w:lang w:eastAsia="en-US"/>
        </w:rPr>
        <w:t>which, if any, of the Transferable Assets the Buyer requires to be transferred to the Buyer and/or the Replacement Supplier ("</w:t>
      </w:r>
      <w:r w:rsidRPr="00FC00C0">
        <w:rPr>
          <w:rFonts w:ascii="Arial" w:eastAsia="Arial" w:hAnsi="Arial" w:cs="Arial"/>
          <w:b/>
          <w:color w:val="000000"/>
          <w:sz w:val="24"/>
          <w:szCs w:val="24"/>
          <w:lang w:eastAsia="en-US"/>
        </w:rPr>
        <w:t>Transferring Assets</w:t>
      </w:r>
      <w:r w:rsidRPr="00FC00C0">
        <w:rPr>
          <w:rFonts w:ascii="Arial" w:eastAsia="Arial" w:hAnsi="Arial" w:cs="Arial"/>
          <w:color w:val="000000"/>
          <w:sz w:val="24"/>
          <w:szCs w:val="24"/>
          <w:lang w:eastAsia="en-US"/>
        </w:rPr>
        <w:t xml:space="preserve">"); </w:t>
      </w:r>
    </w:p>
    <w:p w14:paraId="40F95E02" w14:textId="77777777" w:rsidR="00FC00C0" w:rsidRPr="00FC00C0" w:rsidRDefault="00FC00C0" w:rsidP="00F03298">
      <w:pPr>
        <w:keepNext/>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3" w:name="bookmark=id.49x2ik5" w:colFirst="0" w:colLast="0"/>
      <w:bookmarkStart w:id="64" w:name="_heading=h.2p2csry" w:colFirst="0" w:colLast="0"/>
      <w:bookmarkEnd w:id="63"/>
      <w:bookmarkEnd w:id="64"/>
      <w:r w:rsidRPr="00FC00C0">
        <w:rPr>
          <w:rFonts w:ascii="Arial" w:eastAsia="Arial" w:hAnsi="Arial" w:cs="Arial"/>
          <w:color w:val="000000"/>
          <w:sz w:val="24"/>
          <w:szCs w:val="24"/>
          <w:lang w:eastAsia="en-US"/>
        </w:rPr>
        <w:t>which, if any, of:</w:t>
      </w:r>
    </w:p>
    <w:p w14:paraId="399857E1"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the Exclusive Assets that are not Transferable Assets; and </w:t>
      </w:r>
    </w:p>
    <w:p w14:paraId="247034D2" w14:textId="77777777" w:rsidR="00FC00C0" w:rsidRPr="00FC00C0" w:rsidRDefault="00FC00C0" w:rsidP="00F03298">
      <w:pPr>
        <w:numPr>
          <w:ilvl w:val="3"/>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Non-Exclusive Assets,</w:t>
      </w:r>
    </w:p>
    <w:p w14:paraId="7FA72D35" w14:textId="77777777" w:rsidR="00FC00C0" w:rsidRPr="00FC00C0" w:rsidRDefault="00FC00C0" w:rsidP="00FC00C0">
      <w:pPr>
        <w:pBdr>
          <w:top w:val="nil"/>
          <w:left w:val="nil"/>
          <w:bottom w:val="nil"/>
          <w:right w:val="nil"/>
          <w:between w:val="nil"/>
        </w:pBdr>
        <w:tabs>
          <w:tab w:val="left" w:pos="2127"/>
        </w:tabs>
        <w:overflowPunct/>
        <w:autoSpaceDE/>
        <w:autoSpaceDN/>
        <w:adjustRightInd/>
        <w:spacing w:before="120" w:after="120"/>
        <w:ind w:left="1656" w:hanging="2127"/>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Buyer and/or the Replacement Supplier requires the continued use of; and</w:t>
      </w:r>
    </w:p>
    <w:p w14:paraId="4B7E510D"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5" w:name="_heading=h.147n2zr" w:colFirst="0" w:colLast="0"/>
      <w:bookmarkEnd w:id="65"/>
      <w:r w:rsidRPr="00FC00C0">
        <w:rPr>
          <w:rFonts w:ascii="Arial" w:eastAsia="Arial" w:hAnsi="Arial" w:cs="Arial"/>
          <w:color w:val="000000"/>
          <w:sz w:val="24"/>
          <w:szCs w:val="24"/>
          <w:lang w:eastAsia="en-US"/>
        </w:rPr>
        <w:t xml:space="preserve">which, if any, of Transferable Contracts the Buyer requires to be assigned or novated to the Buyer and/or the Replacement Supplier (the </w:t>
      </w:r>
      <w:r w:rsidRPr="00FC00C0">
        <w:rPr>
          <w:rFonts w:ascii="Arial" w:eastAsia="Arial" w:hAnsi="Arial" w:cs="Arial"/>
          <w:b/>
          <w:color w:val="000000"/>
          <w:sz w:val="24"/>
          <w:szCs w:val="24"/>
          <w:lang w:eastAsia="en-US"/>
        </w:rPr>
        <w:t>"Transferring Contracts"</w:t>
      </w:r>
      <w:r w:rsidRPr="00FC00C0">
        <w:rPr>
          <w:rFonts w:ascii="Arial" w:eastAsia="Arial" w:hAnsi="Arial" w:cs="Arial"/>
          <w:color w:val="000000"/>
          <w:sz w:val="24"/>
          <w:szCs w:val="24"/>
          <w:lang w:eastAsia="en-US"/>
        </w:rPr>
        <w:t>),</w:t>
      </w:r>
    </w:p>
    <w:p w14:paraId="47F830DF" w14:textId="77777777" w:rsidR="00FC00C0" w:rsidRPr="00FC00C0" w:rsidRDefault="00FC00C0" w:rsidP="00FC00C0">
      <w:pPr>
        <w:pBdr>
          <w:top w:val="nil"/>
          <w:left w:val="nil"/>
          <w:bottom w:val="nil"/>
          <w:right w:val="nil"/>
          <w:between w:val="nil"/>
        </w:pBdr>
        <w:tabs>
          <w:tab w:val="left" w:pos="709"/>
          <w:tab w:val="left" w:pos="2127"/>
        </w:tabs>
        <w:overflowPunct/>
        <w:autoSpaceDE/>
        <w:autoSpaceDN/>
        <w:adjustRightInd/>
        <w:spacing w:before="120" w:after="120"/>
        <w:ind w:left="936" w:hanging="349"/>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in order for the Buyer and/or its Replacement Supplier to provide the Deliverables from the expiry of the Termination Assistance Period. The Supplier shall provide all reasonable assistance required by the Buyer and/or its Replacement Supplier to enable it to determine which Transferable Assets and Transferable Contracts are required to provide the Deliverables or the Replacement Goods and/or Replacement Services.</w:t>
      </w:r>
    </w:p>
    <w:p w14:paraId="1777A9FD"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6" w:name="_heading=h.3o7alnk" w:colFirst="0" w:colLast="0"/>
      <w:bookmarkEnd w:id="66"/>
      <w:r w:rsidRPr="00FC00C0">
        <w:rPr>
          <w:rFonts w:ascii="Arial" w:eastAsia="Arial" w:hAnsi="Arial" w:cs="Arial"/>
          <w:color w:val="000000"/>
          <w:sz w:val="24"/>
          <w:szCs w:val="24"/>
          <w:lang w:eastAsia="en-US"/>
        </w:rPr>
        <w:lastRenderedPageBreak/>
        <w:t xml:space="preserve">With effect from the expiry of the Termination Assistance Period, the Supplier shall sell the Transferring Assets to the Buyer and/or the Replacement Supplier for their Net Book Value less any amount already paid for them through the Charges. </w:t>
      </w:r>
    </w:p>
    <w:p w14:paraId="64C1139E"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Risk in the Transferring Assets shall pass to the Buyer or the Replacement Supplier (as appropriate) at the end of the Termination Assistance Period and title shall pass on payment for them.</w:t>
      </w:r>
    </w:p>
    <w:p w14:paraId="5E1A83E4"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7" w:name="_heading=h.23ckvvd" w:colFirst="0" w:colLast="0"/>
      <w:bookmarkEnd w:id="67"/>
      <w:r w:rsidRPr="00FC00C0">
        <w:rPr>
          <w:rFonts w:ascii="Arial" w:eastAsia="Arial" w:hAnsi="Arial" w:cs="Arial"/>
          <w:color w:val="000000"/>
          <w:sz w:val="24"/>
          <w:szCs w:val="24"/>
          <w:lang w:eastAsia="en-US"/>
        </w:rPr>
        <w:t>Where the Buyer and/or the Replacement Supplier requires continued use of any Exclusive Assets that are not Transferable Assets or any Non-Exclusive Assets, the Supplier shall as soon as reasonably practicable:</w:t>
      </w:r>
    </w:p>
    <w:p w14:paraId="3A42A675"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procure a non-exclusive, perpetual, royalty-free licence for the Buyer and/or the Replacement Supplier to use such assets (with a right of sub-licence or assignment on the same terms); or failing which</w:t>
      </w:r>
    </w:p>
    <w:p w14:paraId="29F8AE2C"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 xml:space="preserve">procure a suitable alternative to such assets, the </w:t>
      </w:r>
      <w:proofErr w:type="gramStart"/>
      <w:r w:rsidRPr="00FC00C0">
        <w:rPr>
          <w:rFonts w:ascii="Arial" w:eastAsia="Arial" w:hAnsi="Arial" w:cs="Arial"/>
          <w:color w:val="000000"/>
          <w:sz w:val="24"/>
          <w:szCs w:val="24"/>
          <w:lang w:eastAsia="en-US"/>
        </w:rPr>
        <w:t>Buyer</w:t>
      </w:r>
      <w:proofErr w:type="gramEnd"/>
      <w:r w:rsidRPr="00FC00C0">
        <w:rPr>
          <w:rFonts w:ascii="Arial" w:eastAsia="Arial" w:hAnsi="Arial" w:cs="Arial"/>
          <w:color w:val="000000"/>
          <w:sz w:val="24"/>
          <w:szCs w:val="24"/>
          <w:lang w:eastAsia="en-US"/>
        </w:rPr>
        <w:t xml:space="preserve"> or the Replacement Supplier to bear the reasonable proven costs of procuring the same.</w:t>
      </w:r>
    </w:p>
    <w:p w14:paraId="443E9564"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8" w:name="_heading=h.ihv636" w:colFirst="0" w:colLast="0"/>
      <w:bookmarkEnd w:id="68"/>
      <w:r w:rsidRPr="00FC00C0">
        <w:rPr>
          <w:rFonts w:ascii="Arial" w:eastAsia="Arial" w:hAnsi="Arial" w:cs="Arial"/>
          <w:color w:val="000000"/>
          <w:sz w:val="24"/>
          <w:szCs w:val="24"/>
          <w:lang w:eastAsia="en-US"/>
        </w:rPr>
        <w:t xml:space="preserve">The Supplier shall as soon as reasonably </w:t>
      </w:r>
      <w:proofErr w:type="gramStart"/>
      <w:r w:rsidRPr="00FC00C0">
        <w:rPr>
          <w:rFonts w:ascii="Arial" w:eastAsia="Arial" w:hAnsi="Arial" w:cs="Arial"/>
          <w:color w:val="000000"/>
          <w:sz w:val="24"/>
          <w:szCs w:val="24"/>
          <w:lang w:eastAsia="en-US"/>
        </w:rPr>
        <w:t>practicable</w:t>
      </w:r>
      <w:proofErr w:type="gramEnd"/>
      <w:r w:rsidRPr="00FC00C0">
        <w:rPr>
          <w:rFonts w:ascii="Arial" w:eastAsia="Arial" w:hAnsi="Arial" w:cs="Arial"/>
          <w:color w:val="000000"/>
          <w:sz w:val="24"/>
          <w:szCs w:val="24"/>
          <w:lang w:eastAsia="en-US"/>
        </w:rPr>
        <w:t xml:space="preserve"> assign or procure the novation of the Transferring Contracts to the Buyer and/or the Replacement Supplier.  The Supplier shall execute such documents and provide such other assistance as the Buyer reasonably requires to </w:t>
      </w:r>
      <w:proofErr w:type="gramStart"/>
      <w:r w:rsidRPr="00FC00C0">
        <w:rPr>
          <w:rFonts w:ascii="Arial" w:eastAsia="Arial" w:hAnsi="Arial" w:cs="Arial"/>
          <w:color w:val="000000"/>
          <w:sz w:val="24"/>
          <w:szCs w:val="24"/>
          <w:lang w:eastAsia="en-US"/>
        </w:rPr>
        <w:t>effect</w:t>
      </w:r>
      <w:proofErr w:type="gramEnd"/>
      <w:r w:rsidRPr="00FC00C0">
        <w:rPr>
          <w:rFonts w:ascii="Arial" w:eastAsia="Arial" w:hAnsi="Arial" w:cs="Arial"/>
          <w:color w:val="000000"/>
          <w:sz w:val="24"/>
          <w:szCs w:val="24"/>
          <w:lang w:eastAsia="en-US"/>
        </w:rPr>
        <w:t xml:space="preserve"> this novation or assignment.</w:t>
      </w:r>
    </w:p>
    <w:p w14:paraId="2FF5FB24"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69" w:name="_heading=h.32hioqz" w:colFirst="0" w:colLast="0"/>
      <w:bookmarkEnd w:id="69"/>
      <w:r w:rsidRPr="00FC00C0">
        <w:rPr>
          <w:rFonts w:ascii="Arial" w:eastAsia="Arial" w:hAnsi="Arial" w:cs="Arial"/>
          <w:color w:val="000000"/>
          <w:sz w:val="24"/>
          <w:szCs w:val="24"/>
          <w:lang w:eastAsia="en-US"/>
        </w:rPr>
        <w:t>The Buyer shall:</w:t>
      </w:r>
    </w:p>
    <w:p w14:paraId="0AB05771"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accept assignments from the Supplier or join with the Supplier in procuring a novation of each Transferring Contract; and</w:t>
      </w:r>
    </w:p>
    <w:p w14:paraId="2A1748D8"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once a Transferring Contract is novated or assigned to the Buyer and/or the Replacement Supplier, discharge all the obligations and liabilities created by or arising under that Transferring Contract and exercise its rights arising under that Transferring Contract, or as applicable, procure that the Replacement Supplier does the same.</w:t>
      </w:r>
    </w:p>
    <w:p w14:paraId="5A52422F"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Supplier shall hold any Transferring Contracts on trust for the Buyer until the transfer of the relevant Transferring Contract to the Buyer and/or the Replacement Supplier has taken place.</w:t>
      </w:r>
    </w:p>
    <w:p w14:paraId="20C1FC5D"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70" w:name="_heading=h.1hmsyys" w:colFirst="0" w:colLast="0"/>
      <w:bookmarkEnd w:id="70"/>
      <w:r w:rsidRPr="00FC00C0">
        <w:rPr>
          <w:rFonts w:ascii="Arial" w:eastAsia="Arial" w:hAnsi="Arial" w:cs="Arial"/>
          <w:color w:val="000000"/>
          <w:sz w:val="24"/>
          <w:szCs w:val="24"/>
          <w:lang w:eastAsia="en-US"/>
        </w:rPr>
        <w:t xml:space="preserve">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w:t>
      </w:r>
      <w:r w:rsidRPr="00FC00C0">
        <w:rPr>
          <w:rFonts w:ascii="Arial" w:eastAsia="Arial" w:hAnsi="Arial" w:cs="Arial"/>
          <w:color w:val="000000"/>
          <w:sz w:val="24"/>
          <w:szCs w:val="24"/>
          <w:lang w:eastAsia="en-US"/>
        </w:rPr>
        <w:lastRenderedPageBreak/>
        <w:t>assignment or novation of such Transferring Contract. Clause 19 (Other people's rights in this contract) shall not apply to this Paragraph 8.9 which is intended to be enforceable by Third Parties Beneficiaries by virtue of the CRTPA.</w:t>
      </w:r>
    </w:p>
    <w:p w14:paraId="4CFB35DB"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w:eastAsia="Arial" w:hAnsi="Arial" w:cs="Arial"/>
          <w:b/>
          <w:smallCaps/>
          <w:color w:val="000000"/>
          <w:sz w:val="24"/>
          <w:szCs w:val="24"/>
          <w:lang w:eastAsia="en-US"/>
        </w:rPr>
      </w:pPr>
      <w:bookmarkStart w:id="71" w:name="_heading=h.41mghml" w:colFirst="0" w:colLast="0"/>
      <w:bookmarkEnd w:id="71"/>
      <w:r w:rsidRPr="00FC00C0">
        <w:rPr>
          <w:rFonts w:ascii="Arial" w:eastAsia="Arial" w:hAnsi="Arial" w:cs="Arial"/>
          <w:b/>
          <w:smallCaps/>
          <w:color w:val="000000"/>
          <w:sz w:val="24"/>
          <w:szCs w:val="24"/>
          <w:lang w:eastAsia="en-US"/>
        </w:rPr>
        <w:t>N</w:t>
      </w:r>
      <w:r w:rsidRPr="00FC00C0">
        <w:rPr>
          <w:rFonts w:ascii="Arial Bold" w:eastAsia="Arial Bold" w:hAnsi="Arial Bold" w:cs="Arial Bold"/>
          <w:b/>
          <w:color w:val="000000"/>
          <w:sz w:val="24"/>
          <w:szCs w:val="24"/>
          <w:lang w:eastAsia="en-US"/>
        </w:rPr>
        <w:t>o charges</w:t>
      </w:r>
      <w:r w:rsidRPr="00FC00C0">
        <w:rPr>
          <w:rFonts w:ascii="Arial" w:eastAsia="Arial" w:hAnsi="Arial" w:cs="Arial"/>
          <w:b/>
          <w:smallCaps/>
          <w:color w:val="000000"/>
          <w:sz w:val="24"/>
          <w:szCs w:val="24"/>
          <w:lang w:eastAsia="en-US"/>
        </w:rPr>
        <w:t xml:space="preserve"> </w:t>
      </w:r>
    </w:p>
    <w:p w14:paraId="5C4DE3A1" w14:textId="77777777" w:rsidR="00FC00C0" w:rsidRPr="00FC00C0" w:rsidRDefault="00FC00C0" w:rsidP="00F03298">
      <w:pPr>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Unless otherwise stated, the Buyer shall not be obliged to pay for costs incurred by the Supplier in relation to its compliance with this Schedule.</w:t>
      </w:r>
    </w:p>
    <w:p w14:paraId="332285DC" w14:textId="77777777" w:rsidR="00FC00C0" w:rsidRPr="00FC00C0" w:rsidRDefault="00FC00C0" w:rsidP="00F03298">
      <w:pPr>
        <w:keepNext/>
        <w:numPr>
          <w:ilvl w:val="0"/>
          <w:numId w:val="30"/>
        </w:numPr>
        <w:pBdr>
          <w:top w:val="nil"/>
          <w:left w:val="nil"/>
          <w:bottom w:val="nil"/>
          <w:right w:val="nil"/>
          <w:between w:val="nil"/>
        </w:pBdr>
        <w:tabs>
          <w:tab w:val="left" w:pos="0"/>
        </w:tabs>
        <w:overflowPunct/>
        <w:autoSpaceDE/>
        <w:autoSpaceDN/>
        <w:adjustRightInd/>
        <w:spacing w:before="240" w:after="240" w:line="276" w:lineRule="auto"/>
        <w:ind w:hanging="360"/>
        <w:textAlignment w:val="auto"/>
        <w:rPr>
          <w:rFonts w:ascii="Arial" w:eastAsia="Arial" w:hAnsi="Arial" w:cs="Arial"/>
          <w:b/>
          <w:smallCaps/>
          <w:color w:val="000000"/>
          <w:sz w:val="24"/>
          <w:szCs w:val="24"/>
          <w:lang w:eastAsia="en-US"/>
        </w:rPr>
      </w:pPr>
      <w:r w:rsidRPr="00FC00C0">
        <w:rPr>
          <w:rFonts w:ascii="Arial" w:eastAsia="Arial" w:hAnsi="Arial" w:cs="Arial"/>
          <w:b/>
          <w:smallCaps/>
          <w:color w:val="000000"/>
          <w:sz w:val="24"/>
          <w:szCs w:val="24"/>
          <w:lang w:eastAsia="en-US"/>
        </w:rPr>
        <w:t>D</w:t>
      </w:r>
      <w:r w:rsidRPr="00FC00C0">
        <w:rPr>
          <w:rFonts w:ascii="Arial Bold" w:eastAsia="Arial Bold" w:hAnsi="Arial Bold" w:cs="Arial Bold"/>
          <w:b/>
          <w:color w:val="000000"/>
          <w:sz w:val="24"/>
          <w:szCs w:val="24"/>
          <w:lang w:eastAsia="en-US"/>
        </w:rPr>
        <w:t xml:space="preserve">ividing the bills </w:t>
      </w:r>
    </w:p>
    <w:p w14:paraId="4E7611C0" w14:textId="77777777" w:rsidR="00FC00C0" w:rsidRPr="00FC00C0" w:rsidRDefault="00FC00C0" w:rsidP="00F03298">
      <w:pPr>
        <w:keepNext/>
        <w:numPr>
          <w:ilvl w:val="1"/>
          <w:numId w:val="30"/>
        </w:numPr>
        <w:pBdr>
          <w:top w:val="nil"/>
          <w:left w:val="nil"/>
          <w:bottom w:val="nil"/>
          <w:right w:val="nil"/>
          <w:between w:val="nil"/>
        </w:pBdr>
        <w:overflowPunct/>
        <w:autoSpaceDE/>
        <w:autoSpaceDN/>
        <w:adjustRightInd/>
        <w:spacing w:before="120" w:after="120" w:line="276" w:lineRule="auto"/>
        <w:textAlignment w:val="auto"/>
        <w:rPr>
          <w:rFonts w:ascii="Arial" w:eastAsia="Arial" w:hAnsi="Arial" w:cs="Arial"/>
          <w:color w:val="000000"/>
          <w:sz w:val="24"/>
          <w:szCs w:val="24"/>
          <w:lang w:eastAsia="en-US"/>
        </w:rPr>
      </w:pPr>
      <w:bookmarkStart w:id="72" w:name="_heading=h.2grqrue" w:colFirst="0" w:colLast="0"/>
      <w:bookmarkEnd w:id="72"/>
      <w:r w:rsidRPr="00FC00C0">
        <w:rPr>
          <w:rFonts w:ascii="Arial" w:eastAsia="Arial" w:hAnsi="Arial" w:cs="Arial"/>
          <w:color w:val="000000"/>
          <w:sz w:val="24"/>
          <w:szCs w:val="24"/>
          <w:lang w:eastAsia="en-US"/>
        </w:rPr>
        <w:t xml:space="preserve">All outgoings, expenses, rents, </w:t>
      </w:r>
      <w:proofErr w:type="gramStart"/>
      <w:r w:rsidRPr="00FC00C0">
        <w:rPr>
          <w:rFonts w:ascii="Arial" w:eastAsia="Arial" w:hAnsi="Arial" w:cs="Arial"/>
          <w:color w:val="000000"/>
          <w:sz w:val="24"/>
          <w:szCs w:val="24"/>
          <w:lang w:eastAsia="en-US"/>
        </w:rPr>
        <w:t>royalties</w:t>
      </w:r>
      <w:proofErr w:type="gramEnd"/>
      <w:r w:rsidRPr="00FC00C0">
        <w:rPr>
          <w:rFonts w:ascii="Arial" w:eastAsia="Arial" w:hAnsi="Arial" w:cs="Arial"/>
          <w:color w:val="000000"/>
          <w:sz w:val="24"/>
          <w:szCs w:val="24"/>
          <w:lang w:eastAsia="en-US"/>
        </w:rPr>
        <w:t xml:space="preserve"> and other periodical payments receivable in respect of the Transferring Assets and Transferring Contracts shall be apportioned between the Buyer and/or the Replacement and the Supplier as follows:</w:t>
      </w:r>
    </w:p>
    <w:p w14:paraId="2293E1DF"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amounts shall be annualised and divided by 365 to reach a daily rate;</w:t>
      </w:r>
    </w:p>
    <w:p w14:paraId="1E4CE9CD"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Buyer or Replacement Supplier (as applicable) shall be responsible for or entitled to (as the case may be) that part of the value of the invoice pro rata to the number of complete days following the transfer, multiplied by the daily rate; and</w:t>
      </w:r>
    </w:p>
    <w:p w14:paraId="07B22362" w14:textId="77777777" w:rsidR="00FC00C0" w:rsidRPr="00FC00C0" w:rsidRDefault="00FC00C0" w:rsidP="00F03298">
      <w:pPr>
        <w:numPr>
          <w:ilvl w:val="2"/>
          <w:numId w:val="30"/>
        </w:numPr>
        <w:pBdr>
          <w:top w:val="nil"/>
          <w:left w:val="nil"/>
          <w:bottom w:val="nil"/>
          <w:right w:val="nil"/>
          <w:between w:val="nil"/>
        </w:pBdr>
        <w:tabs>
          <w:tab w:val="left" w:pos="1985"/>
          <w:tab w:val="left" w:pos="2127"/>
        </w:tabs>
        <w:overflowPunct/>
        <w:autoSpaceDE/>
        <w:autoSpaceDN/>
        <w:adjustRightInd/>
        <w:spacing w:before="120" w:after="120" w:line="276" w:lineRule="auto"/>
        <w:textAlignment w:val="auto"/>
        <w:rPr>
          <w:rFonts w:ascii="Arial" w:eastAsia="Arial" w:hAnsi="Arial" w:cs="Arial"/>
          <w:color w:val="000000"/>
          <w:sz w:val="24"/>
          <w:szCs w:val="24"/>
          <w:lang w:eastAsia="en-US"/>
        </w:rPr>
      </w:pPr>
      <w:r w:rsidRPr="00FC00C0">
        <w:rPr>
          <w:rFonts w:ascii="Arial" w:eastAsia="Arial" w:hAnsi="Arial" w:cs="Arial"/>
          <w:color w:val="000000"/>
          <w:sz w:val="24"/>
          <w:szCs w:val="24"/>
          <w:lang w:eastAsia="en-US"/>
        </w:rPr>
        <w:t>the Supplier shall be responsible for or entitled to (as the case may be) the rest of the invoice.</w:t>
      </w:r>
    </w:p>
    <w:p w14:paraId="30CF736A" w14:textId="77777777" w:rsidR="00133FE5" w:rsidRDefault="00133FE5" w:rsidP="008B7E85">
      <w:pPr>
        <w:rPr>
          <w:rFonts w:ascii="Arial" w:hAnsi="Arial" w:cs="Arial"/>
        </w:rPr>
        <w:sectPr w:rsidR="00133FE5" w:rsidSect="00102559">
          <w:pgSz w:w="11906" w:h="16838"/>
          <w:pgMar w:top="1440" w:right="1440" w:bottom="1440" w:left="1440" w:header="709" w:footer="709" w:gutter="0"/>
          <w:cols w:space="720"/>
        </w:sectPr>
      </w:pPr>
    </w:p>
    <w:p w14:paraId="69FBE822" w14:textId="3F589F0A" w:rsidR="0079728B" w:rsidRDefault="0079728B" w:rsidP="00133FE5">
      <w:pPr>
        <w:overflowPunct/>
        <w:autoSpaceDE/>
        <w:autoSpaceDN/>
        <w:adjustRightInd/>
        <w:spacing w:after="200" w:line="276" w:lineRule="auto"/>
        <w:textAlignment w:val="auto"/>
        <w:rPr>
          <w:rFonts w:ascii="Arial" w:eastAsia="Calibri" w:hAnsi="Arial" w:cs="Arial"/>
          <w:b/>
          <w:sz w:val="28"/>
          <w:szCs w:val="18"/>
          <w:lang w:eastAsia="en-US"/>
        </w:rPr>
      </w:pPr>
      <w:r>
        <w:rPr>
          <w:rFonts w:ascii="Arial" w:eastAsia="Calibri" w:hAnsi="Arial" w:cs="Arial"/>
          <w:b/>
          <w:sz w:val="28"/>
          <w:szCs w:val="18"/>
          <w:lang w:eastAsia="en-US"/>
        </w:rPr>
        <w:lastRenderedPageBreak/>
        <w:t>Annex</w:t>
      </w:r>
    </w:p>
    <w:p w14:paraId="45DA09F7" w14:textId="4174CC78" w:rsidR="0079728B" w:rsidRDefault="0079728B" w:rsidP="00133FE5">
      <w:pPr>
        <w:overflowPunct/>
        <w:autoSpaceDE/>
        <w:autoSpaceDN/>
        <w:adjustRightInd/>
        <w:spacing w:after="200" w:line="276" w:lineRule="auto"/>
        <w:textAlignment w:val="auto"/>
        <w:rPr>
          <w:rFonts w:ascii="Arial" w:eastAsia="Calibri" w:hAnsi="Arial" w:cs="Arial"/>
          <w:b/>
          <w:sz w:val="28"/>
          <w:szCs w:val="18"/>
          <w:lang w:eastAsia="en-US"/>
        </w:rPr>
      </w:pPr>
      <w:r w:rsidRPr="0033277C">
        <w:rPr>
          <w:rFonts w:ascii="Arial" w:eastAsia="Calibri" w:hAnsi="Arial" w:cs="Arial"/>
          <w:b/>
          <w:color w:val="FF0000"/>
          <w:sz w:val="28"/>
          <w:szCs w:val="18"/>
          <w:lang w:eastAsia="en-US"/>
        </w:rPr>
        <w:t xml:space="preserve">Exit Plan to be agreed and inserted once </w:t>
      </w:r>
      <w:r w:rsidR="00DD15DE" w:rsidRPr="0033277C">
        <w:rPr>
          <w:rFonts w:ascii="Arial" w:eastAsia="Calibri" w:hAnsi="Arial" w:cs="Arial"/>
          <w:b/>
          <w:color w:val="FF0000"/>
          <w:sz w:val="28"/>
          <w:szCs w:val="18"/>
          <w:lang w:eastAsia="en-US"/>
        </w:rPr>
        <w:t xml:space="preserve">contract </w:t>
      </w:r>
      <w:r w:rsidR="001B35F4">
        <w:rPr>
          <w:rFonts w:ascii="Arial" w:eastAsia="Calibri" w:hAnsi="Arial" w:cs="Arial"/>
          <w:b/>
          <w:color w:val="FF0000"/>
          <w:sz w:val="28"/>
          <w:szCs w:val="18"/>
          <w:lang w:eastAsia="en-US"/>
        </w:rPr>
        <w:t>is awa</w:t>
      </w:r>
      <w:r w:rsidR="006A395B">
        <w:rPr>
          <w:rFonts w:ascii="Arial" w:eastAsia="Calibri" w:hAnsi="Arial" w:cs="Arial"/>
          <w:b/>
          <w:color w:val="FF0000"/>
          <w:sz w:val="28"/>
          <w:szCs w:val="18"/>
          <w:lang w:eastAsia="en-US"/>
        </w:rPr>
        <w:t>rded</w:t>
      </w:r>
    </w:p>
    <w:p w14:paraId="25161F78"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18F19CE2"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41DD011F"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2A714D22"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04C11A95"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5BDF3F2B"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45D71677"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104D0632"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13E5710C"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6A92ABC1"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3ACECA9A"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580D38E6"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31867146"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5AAB916E"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5A35F881"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72FBBADA"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28D29ACE"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63F5BC95"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5D1BBCFA"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500D4C77"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661CFC48"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0F8C0FFD" w14:textId="77777777" w:rsidR="00DD15DE" w:rsidRDefault="00DD15DE" w:rsidP="00133FE5">
      <w:pPr>
        <w:overflowPunct/>
        <w:autoSpaceDE/>
        <w:autoSpaceDN/>
        <w:adjustRightInd/>
        <w:spacing w:after="200" w:line="276" w:lineRule="auto"/>
        <w:textAlignment w:val="auto"/>
        <w:rPr>
          <w:rFonts w:ascii="Arial" w:eastAsia="Calibri" w:hAnsi="Arial" w:cs="Arial"/>
          <w:b/>
          <w:sz w:val="28"/>
          <w:szCs w:val="18"/>
          <w:lang w:eastAsia="en-US"/>
        </w:rPr>
      </w:pPr>
    </w:p>
    <w:p w14:paraId="42317571" w14:textId="0107491A" w:rsidR="00133FE5" w:rsidRPr="00C40986" w:rsidRDefault="00133FE5" w:rsidP="00133FE5">
      <w:pPr>
        <w:overflowPunct/>
        <w:autoSpaceDE/>
        <w:autoSpaceDN/>
        <w:adjustRightInd/>
        <w:spacing w:after="200" w:line="276" w:lineRule="auto"/>
        <w:textAlignment w:val="auto"/>
        <w:rPr>
          <w:rFonts w:ascii="Arial" w:eastAsia="Calibri" w:hAnsi="Arial" w:cs="Arial"/>
          <w:b/>
          <w:sz w:val="28"/>
          <w:szCs w:val="18"/>
          <w:lang w:eastAsia="en-US"/>
        </w:rPr>
      </w:pPr>
      <w:r w:rsidRPr="00C40986">
        <w:rPr>
          <w:rFonts w:ascii="Arial" w:eastAsia="Calibri" w:hAnsi="Arial" w:cs="Arial"/>
          <w:b/>
          <w:sz w:val="28"/>
          <w:szCs w:val="18"/>
          <w:lang w:eastAsia="en-US"/>
        </w:rPr>
        <w:lastRenderedPageBreak/>
        <w:t xml:space="preserve">Schedule 4 </w:t>
      </w:r>
    </w:p>
    <w:p w14:paraId="218B77F6" w14:textId="32A55933" w:rsidR="00133FE5" w:rsidRPr="00C40986" w:rsidRDefault="00133FE5" w:rsidP="009A0EF7">
      <w:pPr>
        <w:tabs>
          <w:tab w:val="left" w:pos="2373"/>
        </w:tabs>
        <w:overflowPunct/>
        <w:autoSpaceDE/>
        <w:autoSpaceDN/>
        <w:adjustRightInd/>
        <w:spacing w:after="200" w:line="276" w:lineRule="auto"/>
        <w:textAlignment w:val="auto"/>
        <w:rPr>
          <w:rFonts w:ascii="Arial" w:eastAsia="Calibri" w:hAnsi="Arial" w:cs="Arial"/>
          <w:b/>
          <w:sz w:val="28"/>
          <w:szCs w:val="18"/>
          <w:lang w:eastAsia="en-US"/>
        </w:rPr>
      </w:pPr>
      <w:r w:rsidRPr="00C40986">
        <w:rPr>
          <w:rFonts w:ascii="Arial" w:eastAsia="Calibri" w:hAnsi="Arial" w:cs="Arial"/>
          <w:b/>
          <w:sz w:val="28"/>
          <w:szCs w:val="18"/>
          <w:lang w:eastAsia="en-US"/>
        </w:rPr>
        <w:t>Tender</w:t>
      </w:r>
      <w:r w:rsidR="009E2A57" w:rsidRPr="00C40986">
        <w:rPr>
          <w:rFonts w:ascii="Arial" w:eastAsia="Calibri" w:hAnsi="Arial" w:cs="Arial"/>
          <w:b/>
          <w:sz w:val="28"/>
          <w:szCs w:val="18"/>
          <w:lang w:eastAsia="en-US"/>
        </w:rPr>
        <w:t xml:space="preserve"> : Project </w:t>
      </w:r>
      <w:r w:rsidR="00CF2F9F" w:rsidRPr="00C40986">
        <w:rPr>
          <w:rFonts w:ascii="Arial" w:eastAsia="Calibri" w:hAnsi="Arial" w:cs="Arial"/>
          <w:b/>
          <w:sz w:val="28"/>
          <w:szCs w:val="18"/>
          <w:lang w:eastAsia="en-US"/>
        </w:rPr>
        <w:t xml:space="preserve">5633 </w:t>
      </w:r>
      <w:r w:rsidR="009A0EF7" w:rsidRPr="00C40986">
        <w:rPr>
          <w:rFonts w:ascii="Arial" w:eastAsia="Calibri" w:hAnsi="Arial" w:cs="Arial"/>
          <w:b/>
          <w:sz w:val="28"/>
          <w:szCs w:val="18"/>
          <w:lang w:eastAsia="en-US"/>
        </w:rPr>
        <w:tab/>
      </w:r>
    </w:p>
    <w:tbl>
      <w:tblPr>
        <w:tblStyle w:val="TableGrid"/>
        <w:tblW w:w="0" w:type="auto"/>
        <w:tblLook w:val="04A0" w:firstRow="1" w:lastRow="0" w:firstColumn="1" w:lastColumn="0" w:noHBand="0" w:noVBand="1"/>
      </w:tblPr>
      <w:tblGrid>
        <w:gridCol w:w="587"/>
        <w:gridCol w:w="770"/>
        <w:gridCol w:w="4566"/>
        <w:gridCol w:w="442"/>
        <w:gridCol w:w="470"/>
        <w:gridCol w:w="902"/>
        <w:gridCol w:w="815"/>
        <w:gridCol w:w="464"/>
      </w:tblGrid>
      <w:tr w:rsidR="00F57EAB" w:rsidRPr="00C40986" w14:paraId="61DD7359" w14:textId="77777777" w:rsidTr="00F65778">
        <w:trPr>
          <w:trHeight w:val="285"/>
        </w:trPr>
        <w:tc>
          <w:tcPr>
            <w:tcW w:w="3146" w:type="dxa"/>
            <w:gridSpan w:val="2"/>
            <w:noWrap/>
            <w:hideMark/>
          </w:tcPr>
          <w:p w14:paraId="35CD1992" w14:textId="77777777" w:rsidR="00F65778" w:rsidRPr="00C40986" w:rsidRDefault="00F65778" w:rsidP="00F65778">
            <w:pPr>
              <w:overflowPunct/>
              <w:autoSpaceDE/>
              <w:autoSpaceDN/>
              <w:adjustRightInd/>
              <w:textAlignment w:val="auto"/>
              <w:rPr>
                <w:rFonts w:ascii="Arial" w:hAnsi="Arial" w:cs="Arial"/>
                <w:b/>
                <w:sz w:val="16"/>
                <w:szCs w:val="16"/>
              </w:rPr>
            </w:pPr>
            <w:r w:rsidRPr="00C40986">
              <w:rPr>
                <w:rFonts w:ascii="Arial" w:hAnsi="Arial" w:cs="Arial"/>
                <w:b/>
                <w:sz w:val="16"/>
                <w:szCs w:val="16"/>
              </w:rPr>
              <w:t>Exported on:  16/02/2022 15:55 GMT + 0:00</w:t>
            </w:r>
          </w:p>
        </w:tc>
        <w:tc>
          <w:tcPr>
            <w:tcW w:w="12978" w:type="dxa"/>
            <w:noWrap/>
            <w:hideMark/>
          </w:tcPr>
          <w:p w14:paraId="185AD6B3" w14:textId="77777777" w:rsidR="00F65778" w:rsidRPr="00C40986" w:rsidRDefault="00F65778" w:rsidP="00F65778">
            <w:pPr>
              <w:overflowPunct/>
              <w:autoSpaceDE/>
              <w:autoSpaceDN/>
              <w:adjustRightInd/>
              <w:textAlignment w:val="auto"/>
              <w:rPr>
                <w:rFonts w:ascii="Arial" w:hAnsi="Arial" w:cs="Arial"/>
                <w:b/>
                <w:sz w:val="16"/>
                <w:szCs w:val="16"/>
              </w:rPr>
            </w:pPr>
          </w:p>
        </w:tc>
        <w:tc>
          <w:tcPr>
            <w:tcW w:w="880" w:type="dxa"/>
            <w:noWrap/>
            <w:hideMark/>
          </w:tcPr>
          <w:p w14:paraId="6FEB50A4" w14:textId="77777777" w:rsidR="00F65778" w:rsidRPr="00C40986"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1818596" w14:textId="77777777" w:rsidR="00F65778" w:rsidRPr="00C40986" w:rsidRDefault="00F65778" w:rsidP="00F65778">
            <w:pPr>
              <w:overflowPunct/>
              <w:autoSpaceDE/>
              <w:autoSpaceDN/>
              <w:adjustRightInd/>
              <w:textAlignment w:val="auto"/>
              <w:rPr>
                <w:rFonts w:ascii="Arial" w:hAnsi="Arial" w:cs="Arial"/>
                <w:b/>
                <w:sz w:val="16"/>
                <w:szCs w:val="16"/>
              </w:rPr>
            </w:pPr>
          </w:p>
        </w:tc>
        <w:tc>
          <w:tcPr>
            <w:tcW w:w="2230" w:type="dxa"/>
            <w:noWrap/>
            <w:hideMark/>
          </w:tcPr>
          <w:p w14:paraId="50EE9572" w14:textId="77777777" w:rsidR="00F65778" w:rsidRPr="00C40986" w:rsidRDefault="00F65778" w:rsidP="00F65778">
            <w:pPr>
              <w:overflowPunct/>
              <w:autoSpaceDE/>
              <w:autoSpaceDN/>
              <w:adjustRightInd/>
              <w:textAlignment w:val="auto"/>
              <w:rPr>
                <w:rFonts w:ascii="Arial" w:hAnsi="Arial" w:cs="Arial"/>
                <w:b/>
                <w:sz w:val="16"/>
                <w:szCs w:val="16"/>
              </w:rPr>
            </w:pPr>
          </w:p>
        </w:tc>
        <w:tc>
          <w:tcPr>
            <w:tcW w:w="1972" w:type="dxa"/>
            <w:noWrap/>
            <w:hideMark/>
          </w:tcPr>
          <w:p w14:paraId="6BE81AF7" w14:textId="77777777" w:rsidR="00F65778" w:rsidRPr="00C40986" w:rsidRDefault="00F65778" w:rsidP="00F65778">
            <w:pPr>
              <w:overflowPunct/>
              <w:autoSpaceDE/>
              <w:autoSpaceDN/>
              <w:adjustRightInd/>
              <w:textAlignment w:val="auto"/>
              <w:rPr>
                <w:rFonts w:ascii="Arial" w:hAnsi="Arial" w:cs="Arial"/>
                <w:b/>
                <w:sz w:val="16"/>
                <w:szCs w:val="16"/>
              </w:rPr>
            </w:pPr>
          </w:p>
        </w:tc>
        <w:tc>
          <w:tcPr>
            <w:tcW w:w="943" w:type="dxa"/>
            <w:noWrap/>
            <w:hideMark/>
          </w:tcPr>
          <w:p w14:paraId="425F6CCB" w14:textId="77777777" w:rsidR="00F65778" w:rsidRPr="00C40986" w:rsidRDefault="00F65778" w:rsidP="00F65778">
            <w:pPr>
              <w:overflowPunct/>
              <w:autoSpaceDE/>
              <w:autoSpaceDN/>
              <w:adjustRightInd/>
              <w:textAlignment w:val="auto"/>
              <w:rPr>
                <w:rFonts w:ascii="Arial" w:hAnsi="Arial" w:cs="Arial"/>
                <w:b/>
                <w:sz w:val="16"/>
                <w:szCs w:val="16"/>
              </w:rPr>
            </w:pPr>
          </w:p>
        </w:tc>
      </w:tr>
      <w:tr w:rsidR="00F65778" w:rsidRPr="00C40986" w14:paraId="47AE9C33" w14:textId="77777777" w:rsidTr="00F65778">
        <w:trPr>
          <w:trHeight w:val="285"/>
        </w:trPr>
        <w:tc>
          <w:tcPr>
            <w:tcW w:w="3146" w:type="dxa"/>
            <w:gridSpan w:val="2"/>
            <w:noWrap/>
            <w:hideMark/>
          </w:tcPr>
          <w:p w14:paraId="079F01BD" w14:textId="77777777" w:rsidR="00F65778" w:rsidRPr="00C40986" w:rsidRDefault="00F65778" w:rsidP="00F65778">
            <w:pPr>
              <w:overflowPunct/>
              <w:autoSpaceDE/>
              <w:autoSpaceDN/>
              <w:adjustRightInd/>
              <w:textAlignment w:val="auto"/>
              <w:rPr>
                <w:rFonts w:ascii="Arial" w:hAnsi="Arial" w:cs="Arial"/>
                <w:b/>
                <w:bCs/>
                <w:sz w:val="16"/>
                <w:szCs w:val="16"/>
              </w:rPr>
            </w:pPr>
            <w:r w:rsidRPr="00C40986">
              <w:rPr>
                <w:rFonts w:ascii="Arial" w:hAnsi="Arial" w:cs="Arial"/>
                <w:b/>
                <w:bCs/>
                <w:sz w:val="16"/>
                <w:szCs w:val="16"/>
              </w:rPr>
              <w:t>Project Code</w:t>
            </w:r>
          </w:p>
        </w:tc>
        <w:tc>
          <w:tcPr>
            <w:tcW w:w="19020" w:type="dxa"/>
            <w:gridSpan w:val="5"/>
            <w:noWrap/>
            <w:hideMark/>
          </w:tcPr>
          <w:p w14:paraId="7A12726B" w14:textId="77777777" w:rsidR="00F65778" w:rsidRPr="00C40986" w:rsidRDefault="00F65778" w:rsidP="00F65778">
            <w:pPr>
              <w:overflowPunct/>
              <w:autoSpaceDE/>
              <w:autoSpaceDN/>
              <w:adjustRightInd/>
              <w:textAlignment w:val="auto"/>
              <w:rPr>
                <w:rFonts w:ascii="Arial" w:hAnsi="Arial" w:cs="Arial"/>
                <w:b/>
                <w:sz w:val="16"/>
                <w:szCs w:val="16"/>
              </w:rPr>
            </w:pPr>
            <w:r w:rsidRPr="00C40986">
              <w:rPr>
                <w:rFonts w:ascii="Arial" w:hAnsi="Arial" w:cs="Arial"/>
                <w:b/>
                <w:sz w:val="16"/>
                <w:szCs w:val="16"/>
              </w:rPr>
              <w:t>project_5633</w:t>
            </w:r>
          </w:p>
        </w:tc>
        <w:tc>
          <w:tcPr>
            <w:tcW w:w="943" w:type="dxa"/>
            <w:noWrap/>
            <w:hideMark/>
          </w:tcPr>
          <w:p w14:paraId="30BC6D01" w14:textId="77777777" w:rsidR="00F65778" w:rsidRPr="00C40986" w:rsidRDefault="00F65778" w:rsidP="00F65778">
            <w:pPr>
              <w:overflowPunct/>
              <w:autoSpaceDE/>
              <w:autoSpaceDN/>
              <w:adjustRightInd/>
              <w:textAlignment w:val="auto"/>
              <w:rPr>
                <w:rFonts w:ascii="Arial" w:hAnsi="Arial" w:cs="Arial"/>
                <w:b/>
                <w:sz w:val="16"/>
                <w:szCs w:val="16"/>
              </w:rPr>
            </w:pPr>
          </w:p>
        </w:tc>
      </w:tr>
      <w:tr w:rsidR="00F65778" w:rsidRPr="00C40986" w14:paraId="0F24F4EA" w14:textId="77777777" w:rsidTr="00F65778">
        <w:trPr>
          <w:trHeight w:val="285"/>
        </w:trPr>
        <w:tc>
          <w:tcPr>
            <w:tcW w:w="3146" w:type="dxa"/>
            <w:gridSpan w:val="2"/>
            <w:noWrap/>
            <w:hideMark/>
          </w:tcPr>
          <w:p w14:paraId="10AB2C65" w14:textId="77777777" w:rsidR="00F65778" w:rsidRPr="00C40986" w:rsidRDefault="00F65778" w:rsidP="00F65778">
            <w:pPr>
              <w:overflowPunct/>
              <w:autoSpaceDE/>
              <w:autoSpaceDN/>
              <w:adjustRightInd/>
              <w:textAlignment w:val="auto"/>
              <w:rPr>
                <w:rFonts w:ascii="Arial" w:hAnsi="Arial" w:cs="Arial"/>
                <w:b/>
                <w:bCs/>
                <w:sz w:val="16"/>
                <w:szCs w:val="16"/>
              </w:rPr>
            </w:pPr>
            <w:r w:rsidRPr="00C40986">
              <w:rPr>
                <w:rFonts w:ascii="Arial" w:hAnsi="Arial" w:cs="Arial"/>
                <w:b/>
                <w:bCs/>
                <w:sz w:val="16"/>
                <w:szCs w:val="16"/>
              </w:rPr>
              <w:t>Project Title</w:t>
            </w:r>
          </w:p>
        </w:tc>
        <w:tc>
          <w:tcPr>
            <w:tcW w:w="19020" w:type="dxa"/>
            <w:gridSpan w:val="5"/>
            <w:noWrap/>
            <w:hideMark/>
          </w:tcPr>
          <w:p w14:paraId="11D2C655" w14:textId="77777777" w:rsidR="00F65778" w:rsidRPr="00C40986" w:rsidRDefault="00F65778" w:rsidP="00F65778">
            <w:pPr>
              <w:overflowPunct/>
              <w:autoSpaceDE/>
              <w:autoSpaceDN/>
              <w:adjustRightInd/>
              <w:textAlignment w:val="auto"/>
              <w:rPr>
                <w:rFonts w:ascii="Arial" w:hAnsi="Arial" w:cs="Arial"/>
                <w:b/>
                <w:sz w:val="16"/>
                <w:szCs w:val="16"/>
              </w:rPr>
            </w:pPr>
            <w:r w:rsidRPr="00C40986">
              <w:rPr>
                <w:rFonts w:ascii="Arial" w:hAnsi="Arial" w:cs="Arial"/>
                <w:b/>
                <w:sz w:val="16"/>
                <w:szCs w:val="16"/>
              </w:rPr>
              <w:t>Social Work Assessed and Supported Year in Employment</w:t>
            </w:r>
          </w:p>
        </w:tc>
        <w:tc>
          <w:tcPr>
            <w:tcW w:w="943" w:type="dxa"/>
            <w:noWrap/>
            <w:hideMark/>
          </w:tcPr>
          <w:p w14:paraId="5E0F61BA" w14:textId="77777777" w:rsidR="00F65778" w:rsidRPr="00C40986" w:rsidRDefault="00F65778" w:rsidP="00F65778">
            <w:pPr>
              <w:overflowPunct/>
              <w:autoSpaceDE/>
              <w:autoSpaceDN/>
              <w:adjustRightInd/>
              <w:textAlignment w:val="auto"/>
              <w:rPr>
                <w:rFonts w:ascii="Arial" w:hAnsi="Arial" w:cs="Arial"/>
                <w:b/>
                <w:sz w:val="16"/>
                <w:szCs w:val="16"/>
              </w:rPr>
            </w:pPr>
          </w:p>
        </w:tc>
      </w:tr>
      <w:tr w:rsidR="00F65778" w:rsidRPr="00F65778" w14:paraId="31B4E60B" w14:textId="77777777" w:rsidTr="00F65778">
        <w:trPr>
          <w:trHeight w:val="285"/>
        </w:trPr>
        <w:tc>
          <w:tcPr>
            <w:tcW w:w="3146" w:type="dxa"/>
            <w:gridSpan w:val="2"/>
            <w:noWrap/>
            <w:hideMark/>
          </w:tcPr>
          <w:p w14:paraId="17D46E68" w14:textId="77777777" w:rsidR="00F65778" w:rsidRPr="00656096" w:rsidRDefault="00F65778" w:rsidP="00F65778">
            <w:pPr>
              <w:overflowPunct/>
              <w:autoSpaceDE/>
              <w:autoSpaceDN/>
              <w:adjustRightInd/>
              <w:textAlignment w:val="auto"/>
              <w:rPr>
                <w:rFonts w:ascii="Arial" w:hAnsi="Arial" w:cs="Arial"/>
                <w:b/>
                <w:bCs/>
                <w:sz w:val="16"/>
                <w:szCs w:val="16"/>
              </w:rPr>
            </w:pPr>
            <w:r w:rsidRPr="00C40986">
              <w:rPr>
                <w:rFonts w:ascii="Arial" w:hAnsi="Arial" w:cs="Arial"/>
                <w:b/>
                <w:bCs/>
                <w:sz w:val="16"/>
                <w:szCs w:val="16"/>
              </w:rPr>
              <w:t>Reference</w:t>
            </w:r>
          </w:p>
        </w:tc>
        <w:tc>
          <w:tcPr>
            <w:tcW w:w="19020" w:type="dxa"/>
            <w:gridSpan w:val="5"/>
            <w:noWrap/>
            <w:hideMark/>
          </w:tcPr>
          <w:p w14:paraId="4B9C4480"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 </w:t>
            </w:r>
          </w:p>
        </w:tc>
        <w:tc>
          <w:tcPr>
            <w:tcW w:w="943" w:type="dxa"/>
            <w:noWrap/>
            <w:hideMark/>
          </w:tcPr>
          <w:p w14:paraId="44FCCF98" w14:textId="77777777" w:rsidR="00F65778" w:rsidRPr="00656096" w:rsidRDefault="00F65778" w:rsidP="00F65778">
            <w:pPr>
              <w:overflowPunct/>
              <w:autoSpaceDE/>
              <w:autoSpaceDN/>
              <w:adjustRightInd/>
              <w:textAlignment w:val="auto"/>
              <w:rPr>
                <w:rFonts w:ascii="Arial" w:hAnsi="Arial" w:cs="Arial"/>
                <w:b/>
                <w:sz w:val="16"/>
                <w:szCs w:val="16"/>
              </w:rPr>
            </w:pPr>
          </w:p>
        </w:tc>
      </w:tr>
      <w:tr w:rsidR="00F65778" w:rsidRPr="00F65778" w14:paraId="1E716081" w14:textId="77777777" w:rsidTr="00F65778">
        <w:trPr>
          <w:trHeight w:val="285"/>
        </w:trPr>
        <w:tc>
          <w:tcPr>
            <w:tcW w:w="3146" w:type="dxa"/>
            <w:gridSpan w:val="2"/>
            <w:noWrap/>
            <w:hideMark/>
          </w:tcPr>
          <w:p w14:paraId="03E9F616"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ITT Code</w:t>
            </w:r>
          </w:p>
        </w:tc>
        <w:tc>
          <w:tcPr>
            <w:tcW w:w="19020" w:type="dxa"/>
            <w:gridSpan w:val="5"/>
            <w:noWrap/>
            <w:hideMark/>
          </w:tcPr>
          <w:p w14:paraId="41926569"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itt_769</w:t>
            </w:r>
          </w:p>
        </w:tc>
        <w:tc>
          <w:tcPr>
            <w:tcW w:w="943" w:type="dxa"/>
            <w:noWrap/>
            <w:hideMark/>
          </w:tcPr>
          <w:p w14:paraId="2849488F" w14:textId="77777777" w:rsidR="00F65778" w:rsidRPr="00656096" w:rsidRDefault="00F65778" w:rsidP="00F65778">
            <w:pPr>
              <w:overflowPunct/>
              <w:autoSpaceDE/>
              <w:autoSpaceDN/>
              <w:adjustRightInd/>
              <w:textAlignment w:val="auto"/>
              <w:rPr>
                <w:rFonts w:ascii="Arial" w:hAnsi="Arial" w:cs="Arial"/>
                <w:b/>
                <w:sz w:val="16"/>
                <w:szCs w:val="16"/>
              </w:rPr>
            </w:pPr>
          </w:p>
        </w:tc>
      </w:tr>
      <w:tr w:rsidR="00F65778" w:rsidRPr="00F65778" w14:paraId="25021949" w14:textId="77777777" w:rsidTr="00F65778">
        <w:trPr>
          <w:trHeight w:val="285"/>
        </w:trPr>
        <w:tc>
          <w:tcPr>
            <w:tcW w:w="3146" w:type="dxa"/>
            <w:gridSpan w:val="2"/>
            <w:noWrap/>
            <w:hideMark/>
          </w:tcPr>
          <w:p w14:paraId="7E90046F"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ITT Title</w:t>
            </w:r>
          </w:p>
        </w:tc>
        <w:tc>
          <w:tcPr>
            <w:tcW w:w="19020" w:type="dxa"/>
            <w:gridSpan w:val="5"/>
            <w:noWrap/>
            <w:hideMark/>
          </w:tcPr>
          <w:p w14:paraId="760712C7"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Social Work Assessed and Supported Year in Employment</w:t>
            </w:r>
          </w:p>
        </w:tc>
        <w:tc>
          <w:tcPr>
            <w:tcW w:w="943" w:type="dxa"/>
            <w:noWrap/>
            <w:hideMark/>
          </w:tcPr>
          <w:p w14:paraId="08685142" w14:textId="77777777" w:rsidR="00F65778" w:rsidRPr="00656096" w:rsidRDefault="00F65778" w:rsidP="00F65778">
            <w:pPr>
              <w:overflowPunct/>
              <w:autoSpaceDE/>
              <w:autoSpaceDN/>
              <w:adjustRightInd/>
              <w:textAlignment w:val="auto"/>
              <w:rPr>
                <w:rFonts w:ascii="Arial" w:hAnsi="Arial" w:cs="Arial"/>
                <w:b/>
                <w:sz w:val="16"/>
                <w:szCs w:val="16"/>
              </w:rPr>
            </w:pPr>
          </w:p>
        </w:tc>
      </w:tr>
      <w:tr w:rsidR="00F65778" w:rsidRPr="00F65778" w14:paraId="01EE7DFC" w14:textId="77777777" w:rsidTr="00F65778">
        <w:trPr>
          <w:trHeight w:val="285"/>
        </w:trPr>
        <w:tc>
          <w:tcPr>
            <w:tcW w:w="3146" w:type="dxa"/>
            <w:gridSpan w:val="2"/>
            <w:noWrap/>
            <w:hideMark/>
          </w:tcPr>
          <w:p w14:paraId="5C90C3DC"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ITT Status</w:t>
            </w:r>
          </w:p>
        </w:tc>
        <w:tc>
          <w:tcPr>
            <w:tcW w:w="19020" w:type="dxa"/>
            <w:gridSpan w:val="5"/>
            <w:noWrap/>
            <w:hideMark/>
          </w:tcPr>
          <w:p w14:paraId="38B6AD8F"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Qualification Evaluation</w:t>
            </w:r>
          </w:p>
        </w:tc>
        <w:tc>
          <w:tcPr>
            <w:tcW w:w="943" w:type="dxa"/>
            <w:noWrap/>
            <w:hideMark/>
          </w:tcPr>
          <w:p w14:paraId="532D0A3C" w14:textId="77777777" w:rsidR="00F65778" w:rsidRPr="00656096" w:rsidRDefault="00F65778" w:rsidP="00F65778">
            <w:pPr>
              <w:overflowPunct/>
              <w:autoSpaceDE/>
              <w:autoSpaceDN/>
              <w:adjustRightInd/>
              <w:textAlignment w:val="auto"/>
              <w:rPr>
                <w:rFonts w:ascii="Arial" w:hAnsi="Arial" w:cs="Arial"/>
                <w:b/>
                <w:sz w:val="16"/>
                <w:szCs w:val="16"/>
              </w:rPr>
            </w:pPr>
          </w:p>
        </w:tc>
      </w:tr>
      <w:tr w:rsidR="00F57EAB" w:rsidRPr="00F65778" w14:paraId="224AFE81" w14:textId="77777777" w:rsidTr="00F65778">
        <w:trPr>
          <w:trHeight w:val="285"/>
        </w:trPr>
        <w:tc>
          <w:tcPr>
            <w:tcW w:w="1304" w:type="dxa"/>
            <w:noWrap/>
            <w:hideMark/>
          </w:tcPr>
          <w:p w14:paraId="3563EC63"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1842" w:type="dxa"/>
            <w:noWrap/>
            <w:hideMark/>
          </w:tcPr>
          <w:p w14:paraId="55706284"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12978" w:type="dxa"/>
            <w:noWrap/>
            <w:hideMark/>
          </w:tcPr>
          <w:p w14:paraId="5380368C"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880" w:type="dxa"/>
            <w:noWrap/>
            <w:hideMark/>
          </w:tcPr>
          <w:p w14:paraId="78B97578"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DDC69E9"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2230" w:type="dxa"/>
            <w:noWrap/>
            <w:hideMark/>
          </w:tcPr>
          <w:p w14:paraId="0BD81073"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1972" w:type="dxa"/>
            <w:noWrap/>
            <w:hideMark/>
          </w:tcPr>
          <w:p w14:paraId="7AFBC88A"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943" w:type="dxa"/>
            <w:noWrap/>
            <w:hideMark/>
          </w:tcPr>
          <w:p w14:paraId="28496240" w14:textId="77777777" w:rsidR="00F65778" w:rsidRPr="00656096" w:rsidRDefault="00F65778" w:rsidP="00F65778">
            <w:pPr>
              <w:overflowPunct/>
              <w:autoSpaceDE/>
              <w:autoSpaceDN/>
              <w:adjustRightInd/>
              <w:textAlignment w:val="auto"/>
              <w:rPr>
                <w:rFonts w:ascii="Arial" w:hAnsi="Arial" w:cs="Arial"/>
                <w:b/>
                <w:sz w:val="16"/>
                <w:szCs w:val="16"/>
              </w:rPr>
            </w:pPr>
          </w:p>
        </w:tc>
      </w:tr>
      <w:tr w:rsidR="00F65778" w:rsidRPr="00F65778" w14:paraId="4ABAB436" w14:textId="77777777" w:rsidTr="00F65778">
        <w:trPr>
          <w:trHeight w:val="285"/>
        </w:trPr>
        <w:tc>
          <w:tcPr>
            <w:tcW w:w="1304" w:type="dxa"/>
            <w:noWrap/>
            <w:hideMark/>
          </w:tcPr>
          <w:p w14:paraId="321258C1"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1842" w:type="dxa"/>
            <w:noWrap/>
            <w:hideMark/>
          </w:tcPr>
          <w:p w14:paraId="04E3BF4E"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12978" w:type="dxa"/>
            <w:noWrap/>
            <w:hideMark/>
          </w:tcPr>
          <w:p w14:paraId="302EC8FC"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880" w:type="dxa"/>
            <w:noWrap/>
            <w:hideMark/>
          </w:tcPr>
          <w:p w14:paraId="0DE1477D"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6803505"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F7EB38B"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Skills for Care Ltd</w:t>
            </w:r>
          </w:p>
        </w:tc>
      </w:tr>
      <w:tr w:rsidR="00F65778" w:rsidRPr="00F65778" w14:paraId="3979BB7A" w14:textId="77777777" w:rsidTr="00F65778">
        <w:trPr>
          <w:trHeight w:val="285"/>
        </w:trPr>
        <w:tc>
          <w:tcPr>
            <w:tcW w:w="3146" w:type="dxa"/>
            <w:gridSpan w:val="2"/>
            <w:noWrap/>
            <w:hideMark/>
          </w:tcPr>
          <w:p w14:paraId="77A057DA"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Displayed in Event Currency (GBP)</w:t>
            </w:r>
          </w:p>
        </w:tc>
        <w:tc>
          <w:tcPr>
            <w:tcW w:w="12978" w:type="dxa"/>
            <w:noWrap/>
            <w:hideMark/>
          </w:tcPr>
          <w:p w14:paraId="5D573709" w14:textId="77777777" w:rsidR="00F65778" w:rsidRPr="00656096" w:rsidRDefault="00F65778" w:rsidP="00F65778">
            <w:pPr>
              <w:overflowPunct/>
              <w:autoSpaceDE/>
              <w:autoSpaceDN/>
              <w:adjustRightInd/>
              <w:textAlignment w:val="auto"/>
              <w:rPr>
                <w:rFonts w:ascii="Arial" w:hAnsi="Arial" w:cs="Arial"/>
                <w:b/>
                <w:bCs/>
                <w:sz w:val="16"/>
                <w:szCs w:val="16"/>
              </w:rPr>
            </w:pPr>
          </w:p>
        </w:tc>
        <w:tc>
          <w:tcPr>
            <w:tcW w:w="880" w:type="dxa"/>
            <w:noWrap/>
            <w:hideMark/>
          </w:tcPr>
          <w:p w14:paraId="75E74363"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411151E"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E63E5F4"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Response Date : 01/10/2021 11:50:09</w:t>
            </w:r>
          </w:p>
        </w:tc>
      </w:tr>
      <w:tr w:rsidR="00F65778" w:rsidRPr="00F65778" w14:paraId="61B02395" w14:textId="77777777" w:rsidTr="00F65778">
        <w:trPr>
          <w:trHeight w:val="285"/>
        </w:trPr>
        <w:tc>
          <w:tcPr>
            <w:tcW w:w="17964" w:type="dxa"/>
            <w:gridSpan w:val="5"/>
            <w:vMerge w:val="restart"/>
            <w:noWrap/>
            <w:hideMark/>
          </w:tcPr>
          <w:p w14:paraId="0E19F823"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1 Qualification Envelope</w:t>
            </w:r>
          </w:p>
        </w:tc>
        <w:tc>
          <w:tcPr>
            <w:tcW w:w="5145" w:type="dxa"/>
            <w:gridSpan w:val="3"/>
            <w:hideMark/>
          </w:tcPr>
          <w:p w14:paraId="15510EC4"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Questions Answered</w:t>
            </w:r>
          </w:p>
        </w:tc>
      </w:tr>
      <w:tr w:rsidR="00F65778" w:rsidRPr="00F65778" w14:paraId="2D8AA936" w14:textId="77777777" w:rsidTr="00F65778">
        <w:trPr>
          <w:trHeight w:val="285"/>
        </w:trPr>
        <w:tc>
          <w:tcPr>
            <w:tcW w:w="17964" w:type="dxa"/>
            <w:gridSpan w:val="5"/>
            <w:vMerge/>
            <w:hideMark/>
          </w:tcPr>
          <w:p w14:paraId="3D51F5AD" w14:textId="77777777" w:rsidR="00F65778" w:rsidRPr="00656096" w:rsidRDefault="00F65778" w:rsidP="00F65778">
            <w:pPr>
              <w:overflowPunct/>
              <w:autoSpaceDE/>
              <w:autoSpaceDN/>
              <w:adjustRightInd/>
              <w:textAlignment w:val="auto"/>
              <w:rPr>
                <w:rFonts w:ascii="Arial" w:hAnsi="Arial" w:cs="Arial"/>
                <w:b/>
                <w:bCs/>
                <w:sz w:val="16"/>
                <w:szCs w:val="16"/>
              </w:rPr>
            </w:pPr>
          </w:p>
        </w:tc>
        <w:tc>
          <w:tcPr>
            <w:tcW w:w="5145" w:type="dxa"/>
            <w:gridSpan w:val="3"/>
            <w:noWrap/>
            <w:hideMark/>
          </w:tcPr>
          <w:p w14:paraId="0C4AD2EE"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77 (out of 92)</w:t>
            </w:r>
          </w:p>
        </w:tc>
      </w:tr>
      <w:tr w:rsidR="00F65778" w:rsidRPr="00F65778" w14:paraId="6FF756BB" w14:textId="77777777" w:rsidTr="00F65778">
        <w:trPr>
          <w:trHeight w:val="285"/>
        </w:trPr>
        <w:tc>
          <w:tcPr>
            <w:tcW w:w="17964" w:type="dxa"/>
            <w:gridSpan w:val="5"/>
            <w:noWrap/>
            <w:hideMark/>
          </w:tcPr>
          <w:p w14:paraId="3B8A51A9"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1.1 Notes for completion</w:t>
            </w:r>
          </w:p>
        </w:tc>
        <w:tc>
          <w:tcPr>
            <w:tcW w:w="5145" w:type="dxa"/>
            <w:gridSpan w:val="3"/>
            <w:noWrap/>
            <w:hideMark/>
          </w:tcPr>
          <w:p w14:paraId="446BA074"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0 (out of 0)</w:t>
            </w:r>
          </w:p>
        </w:tc>
      </w:tr>
      <w:tr w:rsidR="00F57EAB" w:rsidRPr="00F65778" w14:paraId="6C019087" w14:textId="77777777" w:rsidTr="00F65778">
        <w:trPr>
          <w:trHeight w:val="285"/>
        </w:trPr>
        <w:tc>
          <w:tcPr>
            <w:tcW w:w="1304" w:type="dxa"/>
            <w:hideMark/>
          </w:tcPr>
          <w:p w14:paraId="7EC746E8"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 </w:t>
            </w:r>
          </w:p>
        </w:tc>
        <w:tc>
          <w:tcPr>
            <w:tcW w:w="1842" w:type="dxa"/>
            <w:hideMark/>
          </w:tcPr>
          <w:p w14:paraId="3DF81F9A"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Note</w:t>
            </w:r>
          </w:p>
        </w:tc>
        <w:tc>
          <w:tcPr>
            <w:tcW w:w="12978" w:type="dxa"/>
            <w:hideMark/>
          </w:tcPr>
          <w:p w14:paraId="72E13162" w14:textId="77777777" w:rsidR="00F65778" w:rsidRPr="00656096" w:rsidRDefault="00F65778" w:rsidP="00F65778">
            <w:pPr>
              <w:overflowPunct/>
              <w:autoSpaceDE/>
              <w:autoSpaceDN/>
              <w:adjustRightInd/>
              <w:textAlignment w:val="auto"/>
              <w:rPr>
                <w:rFonts w:ascii="Arial" w:hAnsi="Arial" w:cs="Arial"/>
                <w:b/>
                <w:bCs/>
                <w:sz w:val="16"/>
                <w:szCs w:val="16"/>
              </w:rPr>
            </w:pPr>
            <w:r w:rsidRPr="00656096">
              <w:rPr>
                <w:rFonts w:ascii="Arial" w:hAnsi="Arial" w:cs="Arial"/>
                <w:b/>
                <w:bCs/>
                <w:sz w:val="16"/>
                <w:szCs w:val="16"/>
              </w:rPr>
              <w:t>Note Details</w:t>
            </w:r>
          </w:p>
        </w:tc>
        <w:tc>
          <w:tcPr>
            <w:tcW w:w="880" w:type="dxa"/>
            <w:noWrap/>
            <w:hideMark/>
          </w:tcPr>
          <w:p w14:paraId="44305FA8" w14:textId="77777777" w:rsidR="00F65778" w:rsidRPr="00656096"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0ED28EF8"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EC378E4"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 </w:t>
            </w:r>
          </w:p>
        </w:tc>
      </w:tr>
      <w:tr w:rsidR="00F65778" w:rsidRPr="00F65778" w14:paraId="6DFF5EE3" w14:textId="77777777" w:rsidTr="006A06DD">
        <w:trPr>
          <w:trHeight w:val="871"/>
        </w:trPr>
        <w:tc>
          <w:tcPr>
            <w:tcW w:w="1304" w:type="dxa"/>
            <w:noWrap/>
            <w:hideMark/>
          </w:tcPr>
          <w:p w14:paraId="131272BF"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1.1.1</w:t>
            </w:r>
          </w:p>
        </w:tc>
        <w:tc>
          <w:tcPr>
            <w:tcW w:w="1842" w:type="dxa"/>
            <w:hideMark/>
          </w:tcPr>
          <w:p w14:paraId="45C8CBD9"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Note</w:t>
            </w:r>
          </w:p>
        </w:tc>
        <w:tc>
          <w:tcPr>
            <w:tcW w:w="12978" w:type="dxa"/>
            <w:hideMark/>
          </w:tcPr>
          <w:p w14:paraId="43412218"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The “authority” means the contracting authority, or anyone acting on behalf of the contracting authority, that is seeking to invite suitable candidates to participate in this procurement process.</w:t>
            </w:r>
          </w:p>
        </w:tc>
        <w:tc>
          <w:tcPr>
            <w:tcW w:w="880" w:type="dxa"/>
            <w:noWrap/>
            <w:hideMark/>
          </w:tcPr>
          <w:p w14:paraId="34C5B987"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06B3C79" w14:textId="77777777" w:rsidR="00F65778" w:rsidRPr="00656096"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CFBABEC" w14:textId="77777777" w:rsidR="00F65778" w:rsidRPr="00656096" w:rsidRDefault="00F65778" w:rsidP="00F65778">
            <w:pPr>
              <w:overflowPunct/>
              <w:autoSpaceDE/>
              <w:autoSpaceDN/>
              <w:adjustRightInd/>
              <w:textAlignment w:val="auto"/>
              <w:rPr>
                <w:rFonts w:ascii="Arial" w:hAnsi="Arial" w:cs="Arial"/>
                <w:b/>
                <w:sz w:val="16"/>
                <w:szCs w:val="16"/>
              </w:rPr>
            </w:pPr>
            <w:r w:rsidRPr="00656096">
              <w:rPr>
                <w:rFonts w:ascii="Arial" w:hAnsi="Arial" w:cs="Arial"/>
                <w:b/>
                <w:sz w:val="16"/>
                <w:szCs w:val="16"/>
              </w:rPr>
              <w:t> </w:t>
            </w:r>
          </w:p>
        </w:tc>
      </w:tr>
      <w:tr w:rsidR="00F65778" w:rsidRPr="00F57EAB" w14:paraId="5E390968" w14:textId="77777777" w:rsidTr="00F65778">
        <w:trPr>
          <w:trHeight w:val="4275"/>
        </w:trPr>
        <w:tc>
          <w:tcPr>
            <w:tcW w:w="1304" w:type="dxa"/>
            <w:noWrap/>
            <w:hideMark/>
          </w:tcPr>
          <w:p w14:paraId="78E828B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1.1.2</w:t>
            </w:r>
          </w:p>
        </w:tc>
        <w:tc>
          <w:tcPr>
            <w:tcW w:w="1842" w:type="dxa"/>
            <w:hideMark/>
          </w:tcPr>
          <w:p w14:paraId="7D6EF73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4F7B624A" w14:textId="77777777" w:rsidR="00F65778"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“You” / “</w:t>
            </w:r>
            <w:proofErr w:type="gramStart"/>
            <w:r w:rsidRPr="00F57EAB">
              <w:rPr>
                <w:rFonts w:ascii="Arial" w:hAnsi="Arial" w:cs="Arial"/>
                <w:b/>
                <w:sz w:val="16"/>
                <w:szCs w:val="16"/>
              </w:rPr>
              <w:t>Your</w:t>
            </w:r>
            <w:proofErr w:type="gramEnd"/>
            <w:r w:rsidRPr="00F57EAB">
              <w:rPr>
                <w:rFonts w:ascii="Arial" w:hAnsi="Arial" w:cs="Arial"/>
                <w:b/>
                <w:sz w:val="16"/>
                <w:szCs w:val="16"/>
              </w:rPr>
              <w:t>”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2878AFFA" w14:textId="77777777" w:rsidR="00525316" w:rsidRPr="006A06DD" w:rsidRDefault="00525316" w:rsidP="006A06DD">
            <w:pPr>
              <w:rPr>
                <w:rFonts w:ascii="Arial" w:hAnsi="Arial" w:cs="Arial"/>
                <w:sz w:val="16"/>
                <w:szCs w:val="16"/>
              </w:rPr>
            </w:pPr>
          </w:p>
          <w:p w14:paraId="619B6618" w14:textId="77777777" w:rsidR="00525316" w:rsidRPr="006A06DD" w:rsidRDefault="00525316" w:rsidP="006A06DD">
            <w:pPr>
              <w:rPr>
                <w:rFonts w:ascii="Arial" w:hAnsi="Arial" w:cs="Arial"/>
                <w:sz w:val="16"/>
                <w:szCs w:val="16"/>
              </w:rPr>
            </w:pPr>
          </w:p>
          <w:p w14:paraId="250F6AED" w14:textId="3903CB4F" w:rsidR="00525316" w:rsidRPr="006A06DD" w:rsidRDefault="00525316" w:rsidP="006A06DD">
            <w:pPr>
              <w:rPr>
                <w:rFonts w:ascii="Arial" w:hAnsi="Arial" w:cs="Arial"/>
                <w:sz w:val="16"/>
                <w:szCs w:val="16"/>
              </w:rPr>
            </w:pPr>
          </w:p>
        </w:tc>
        <w:tc>
          <w:tcPr>
            <w:tcW w:w="880" w:type="dxa"/>
            <w:noWrap/>
            <w:hideMark/>
          </w:tcPr>
          <w:p w14:paraId="5B85CD8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729ABA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4ABCF3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8977CC8" w14:textId="77777777" w:rsidTr="006A06DD">
        <w:trPr>
          <w:trHeight w:val="1266"/>
        </w:trPr>
        <w:tc>
          <w:tcPr>
            <w:tcW w:w="1304" w:type="dxa"/>
            <w:noWrap/>
            <w:hideMark/>
          </w:tcPr>
          <w:p w14:paraId="4D2ABCD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1.1.3</w:t>
            </w:r>
          </w:p>
        </w:tc>
        <w:tc>
          <w:tcPr>
            <w:tcW w:w="1842" w:type="dxa"/>
            <w:hideMark/>
          </w:tcPr>
          <w:p w14:paraId="7B9C3B3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339840B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Please ensure that all questions are completed in full, and in the format requested. If the question does not apply to you, please state ‘N/A’. Should you need to provide additional information in response  to the questions, please submit a clearly identified annex.</w:t>
            </w:r>
          </w:p>
        </w:tc>
        <w:tc>
          <w:tcPr>
            <w:tcW w:w="880" w:type="dxa"/>
            <w:noWrap/>
            <w:hideMark/>
          </w:tcPr>
          <w:p w14:paraId="72F6711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35D27F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7D319F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41004644" w14:textId="77777777" w:rsidTr="006A06DD">
        <w:trPr>
          <w:trHeight w:val="2829"/>
        </w:trPr>
        <w:tc>
          <w:tcPr>
            <w:tcW w:w="1304" w:type="dxa"/>
            <w:noWrap/>
            <w:hideMark/>
          </w:tcPr>
          <w:p w14:paraId="469AE80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1.1.4</w:t>
            </w:r>
          </w:p>
        </w:tc>
        <w:tc>
          <w:tcPr>
            <w:tcW w:w="1842" w:type="dxa"/>
            <w:hideMark/>
          </w:tcPr>
          <w:p w14:paraId="3FC38F6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4C6089B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tc>
        <w:tc>
          <w:tcPr>
            <w:tcW w:w="880" w:type="dxa"/>
            <w:noWrap/>
            <w:hideMark/>
          </w:tcPr>
          <w:p w14:paraId="2E8F95D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573E53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A2E65B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CA59BD6" w14:textId="77777777" w:rsidTr="00F65778">
        <w:trPr>
          <w:trHeight w:val="1140"/>
        </w:trPr>
        <w:tc>
          <w:tcPr>
            <w:tcW w:w="1304" w:type="dxa"/>
            <w:noWrap/>
            <w:hideMark/>
          </w:tcPr>
          <w:p w14:paraId="4294680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1.1.5</w:t>
            </w:r>
          </w:p>
        </w:tc>
        <w:tc>
          <w:tcPr>
            <w:tcW w:w="1842" w:type="dxa"/>
            <w:hideMark/>
          </w:tcPr>
          <w:p w14:paraId="5268DA9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1B97D11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For Part 1 and Part 2 every organisation that is being relied on to meet the selection must complete and submit the self-declaration.</w:t>
            </w:r>
          </w:p>
        </w:tc>
        <w:tc>
          <w:tcPr>
            <w:tcW w:w="880" w:type="dxa"/>
            <w:noWrap/>
            <w:hideMark/>
          </w:tcPr>
          <w:p w14:paraId="2A3C41B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4B18FF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AEE224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3938D30F" w14:textId="77777777" w:rsidTr="00F65778">
        <w:trPr>
          <w:trHeight w:val="855"/>
        </w:trPr>
        <w:tc>
          <w:tcPr>
            <w:tcW w:w="1304" w:type="dxa"/>
            <w:noWrap/>
            <w:hideMark/>
          </w:tcPr>
          <w:p w14:paraId="28585AB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1.1.6</w:t>
            </w:r>
          </w:p>
        </w:tc>
        <w:tc>
          <w:tcPr>
            <w:tcW w:w="1842" w:type="dxa"/>
            <w:hideMark/>
          </w:tcPr>
          <w:p w14:paraId="609D605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1084FFF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At the contracting authority's discretion, all sub-contractors may be required to complete Part 1 and Part 2.</w:t>
            </w:r>
          </w:p>
        </w:tc>
        <w:tc>
          <w:tcPr>
            <w:tcW w:w="880" w:type="dxa"/>
            <w:noWrap/>
            <w:hideMark/>
          </w:tcPr>
          <w:p w14:paraId="595C2F7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096FEA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BB3BBC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0BE3C96" w14:textId="77777777" w:rsidTr="00F65778">
        <w:trPr>
          <w:trHeight w:val="2280"/>
        </w:trPr>
        <w:tc>
          <w:tcPr>
            <w:tcW w:w="1304" w:type="dxa"/>
            <w:noWrap/>
            <w:hideMark/>
          </w:tcPr>
          <w:p w14:paraId="5405BEC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1.1.7</w:t>
            </w:r>
          </w:p>
        </w:tc>
        <w:tc>
          <w:tcPr>
            <w:tcW w:w="1842" w:type="dxa"/>
            <w:hideMark/>
          </w:tcPr>
          <w:p w14:paraId="7B752B2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5904E32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For answers to Part 3 - If you are bidding on behalf of a group, for example, a consortium, or you intend to use sub-contractors, you should complete all of the questions on behalf of the consortium and/ or any sub-contractors, providing one composite response and declaration.</w:t>
            </w:r>
          </w:p>
        </w:tc>
        <w:tc>
          <w:tcPr>
            <w:tcW w:w="880" w:type="dxa"/>
            <w:noWrap/>
            <w:hideMark/>
          </w:tcPr>
          <w:p w14:paraId="2B8B891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3161D9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27A814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6F7BC87" w14:textId="77777777" w:rsidTr="006A06DD">
        <w:trPr>
          <w:trHeight w:val="1782"/>
        </w:trPr>
        <w:tc>
          <w:tcPr>
            <w:tcW w:w="1304" w:type="dxa"/>
            <w:noWrap/>
            <w:hideMark/>
          </w:tcPr>
          <w:p w14:paraId="2D271E6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1.1.8</w:t>
            </w:r>
          </w:p>
        </w:tc>
        <w:tc>
          <w:tcPr>
            <w:tcW w:w="1842" w:type="dxa"/>
            <w:hideMark/>
          </w:tcPr>
          <w:p w14:paraId="50C571E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41AFEF7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tc>
        <w:tc>
          <w:tcPr>
            <w:tcW w:w="880" w:type="dxa"/>
            <w:noWrap/>
            <w:hideMark/>
          </w:tcPr>
          <w:p w14:paraId="15821FF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C12078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AB6842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17FD1D1" w14:textId="77777777" w:rsidTr="00F65778">
        <w:trPr>
          <w:trHeight w:val="285"/>
        </w:trPr>
        <w:tc>
          <w:tcPr>
            <w:tcW w:w="17964" w:type="dxa"/>
            <w:gridSpan w:val="5"/>
            <w:noWrap/>
            <w:hideMark/>
          </w:tcPr>
          <w:p w14:paraId="49087F6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1.2 Part 1 - Potential supplier Information</w:t>
            </w:r>
          </w:p>
        </w:tc>
        <w:tc>
          <w:tcPr>
            <w:tcW w:w="5145" w:type="dxa"/>
            <w:gridSpan w:val="3"/>
            <w:noWrap/>
            <w:hideMark/>
          </w:tcPr>
          <w:p w14:paraId="660B7B2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18 (out of 20)</w:t>
            </w:r>
          </w:p>
        </w:tc>
      </w:tr>
      <w:tr w:rsidR="00F57EAB" w:rsidRPr="00F57EAB" w14:paraId="62326B09" w14:textId="77777777" w:rsidTr="00F65778">
        <w:trPr>
          <w:trHeight w:val="285"/>
        </w:trPr>
        <w:tc>
          <w:tcPr>
            <w:tcW w:w="1304" w:type="dxa"/>
            <w:hideMark/>
          </w:tcPr>
          <w:p w14:paraId="7FA1328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661CBC6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7773FD4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37C95CEC"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42FE9D9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CF01A6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174956B" w14:textId="77777777" w:rsidTr="006A06DD">
        <w:trPr>
          <w:trHeight w:val="872"/>
        </w:trPr>
        <w:tc>
          <w:tcPr>
            <w:tcW w:w="1304" w:type="dxa"/>
            <w:noWrap/>
            <w:hideMark/>
          </w:tcPr>
          <w:p w14:paraId="4341354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w:t>
            </w:r>
          </w:p>
        </w:tc>
        <w:tc>
          <w:tcPr>
            <w:tcW w:w="1842" w:type="dxa"/>
            <w:hideMark/>
          </w:tcPr>
          <w:p w14:paraId="37A4B13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442E6F9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Please answer the following questions in full. Note that every organisation that is being relied on to meet the selection must complete and submit the Part 1 and Part 2 self-declaration. </w:t>
            </w:r>
          </w:p>
        </w:tc>
        <w:tc>
          <w:tcPr>
            <w:tcW w:w="880" w:type="dxa"/>
            <w:noWrap/>
            <w:hideMark/>
          </w:tcPr>
          <w:p w14:paraId="447B653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CE7EB9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846DC0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71E0418" w14:textId="77777777" w:rsidTr="00F65778">
        <w:trPr>
          <w:trHeight w:val="285"/>
        </w:trPr>
        <w:tc>
          <w:tcPr>
            <w:tcW w:w="1304" w:type="dxa"/>
            <w:hideMark/>
          </w:tcPr>
          <w:p w14:paraId="00951AC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33186F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4E133B1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52CF0838"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6B7B39E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168A8B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2670BB67" w14:textId="77777777" w:rsidTr="00F65778">
        <w:trPr>
          <w:trHeight w:val="570"/>
        </w:trPr>
        <w:tc>
          <w:tcPr>
            <w:tcW w:w="1304" w:type="dxa"/>
            <w:noWrap/>
            <w:hideMark/>
          </w:tcPr>
          <w:p w14:paraId="358FF7C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1.2.2</w:t>
            </w:r>
          </w:p>
        </w:tc>
        <w:tc>
          <w:tcPr>
            <w:tcW w:w="1842" w:type="dxa"/>
            <w:hideMark/>
          </w:tcPr>
          <w:p w14:paraId="6F21EFE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SQ-1.1(a)</w:t>
            </w:r>
          </w:p>
        </w:tc>
        <w:tc>
          <w:tcPr>
            <w:tcW w:w="12978" w:type="dxa"/>
            <w:hideMark/>
          </w:tcPr>
          <w:p w14:paraId="03FC490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Full name of the potential supplier submitting the information</w:t>
            </w:r>
          </w:p>
        </w:tc>
        <w:tc>
          <w:tcPr>
            <w:tcW w:w="880" w:type="dxa"/>
            <w:noWrap/>
            <w:hideMark/>
          </w:tcPr>
          <w:p w14:paraId="0089831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677712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F3DF1C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Skills for Care Ltd</w:t>
            </w:r>
          </w:p>
        </w:tc>
      </w:tr>
      <w:tr w:rsidR="00F65778" w:rsidRPr="00F57EAB" w14:paraId="741BE63A" w14:textId="77777777" w:rsidTr="00F65778">
        <w:trPr>
          <w:trHeight w:val="855"/>
        </w:trPr>
        <w:tc>
          <w:tcPr>
            <w:tcW w:w="1304" w:type="dxa"/>
            <w:noWrap/>
            <w:hideMark/>
          </w:tcPr>
          <w:p w14:paraId="4DD2380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1.2.3</w:t>
            </w:r>
          </w:p>
        </w:tc>
        <w:tc>
          <w:tcPr>
            <w:tcW w:w="1842" w:type="dxa"/>
            <w:hideMark/>
          </w:tcPr>
          <w:p w14:paraId="14BC6E0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SQ-1.1(b) – (i)</w:t>
            </w:r>
          </w:p>
        </w:tc>
        <w:tc>
          <w:tcPr>
            <w:tcW w:w="12978" w:type="dxa"/>
            <w:hideMark/>
          </w:tcPr>
          <w:p w14:paraId="1BD6350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Registered office address (if applicable)</w:t>
            </w:r>
          </w:p>
        </w:tc>
        <w:tc>
          <w:tcPr>
            <w:tcW w:w="880" w:type="dxa"/>
            <w:noWrap/>
            <w:hideMark/>
          </w:tcPr>
          <w:p w14:paraId="03BCF44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2F4447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6FF3B96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6 Grace Street, West Gate, Leeds LS1 2RP</w:t>
            </w:r>
          </w:p>
        </w:tc>
      </w:tr>
      <w:tr w:rsidR="00F65778" w:rsidRPr="00F57EAB" w14:paraId="56FDA3D7" w14:textId="77777777" w:rsidTr="00F65778">
        <w:trPr>
          <w:trHeight w:val="570"/>
        </w:trPr>
        <w:tc>
          <w:tcPr>
            <w:tcW w:w="1304" w:type="dxa"/>
            <w:noWrap/>
            <w:hideMark/>
          </w:tcPr>
          <w:p w14:paraId="6D5C392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1.2.4</w:t>
            </w:r>
          </w:p>
        </w:tc>
        <w:tc>
          <w:tcPr>
            <w:tcW w:w="1842" w:type="dxa"/>
            <w:hideMark/>
          </w:tcPr>
          <w:p w14:paraId="06087CC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SQ-1.1(b) – (ii)</w:t>
            </w:r>
          </w:p>
        </w:tc>
        <w:tc>
          <w:tcPr>
            <w:tcW w:w="12978" w:type="dxa"/>
            <w:hideMark/>
          </w:tcPr>
          <w:p w14:paraId="0EA7DDC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Registered website address (if applicable)</w:t>
            </w:r>
          </w:p>
        </w:tc>
        <w:tc>
          <w:tcPr>
            <w:tcW w:w="880" w:type="dxa"/>
            <w:noWrap/>
            <w:hideMark/>
          </w:tcPr>
          <w:p w14:paraId="58F2C11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3E6DEA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AF9AA0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www.skillsforcare.org.uk</w:t>
            </w:r>
          </w:p>
        </w:tc>
      </w:tr>
      <w:tr w:rsidR="00F65778" w:rsidRPr="00F57EAB" w14:paraId="5433E589" w14:textId="77777777" w:rsidTr="006A06DD">
        <w:trPr>
          <w:trHeight w:val="553"/>
        </w:trPr>
        <w:tc>
          <w:tcPr>
            <w:tcW w:w="1304" w:type="dxa"/>
            <w:noWrap/>
            <w:hideMark/>
          </w:tcPr>
          <w:p w14:paraId="5B83575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1.2.5</w:t>
            </w:r>
          </w:p>
        </w:tc>
        <w:tc>
          <w:tcPr>
            <w:tcW w:w="1842" w:type="dxa"/>
            <w:hideMark/>
          </w:tcPr>
          <w:p w14:paraId="58BA24C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SQ-1.1(c)</w:t>
            </w:r>
          </w:p>
        </w:tc>
        <w:tc>
          <w:tcPr>
            <w:tcW w:w="12978" w:type="dxa"/>
            <w:hideMark/>
          </w:tcPr>
          <w:p w14:paraId="7820E7E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Trading status</w:t>
            </w:r>
          </w:p>
        </w:tc>
        <w:tc>
          <w:tcPr>
            <w:tcW w:w="880" w:type="dxa"/>
            <w:noWrap/>
            <w:hideMark/>
          </w:tcPr>
          <w:p w14:paraId="216CDF4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8BDC11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52A6631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g) other (please specify your trading status)</w:t>
            </w:r>
          </w:p>
        </w:tc>
      </w:tr>
      <w:tr w:rsidR="00F65778" w:rsidRPr="00F57EAB" w14:paraId="69B22E84" w14:textId="77777777" w:rsidTr="006A06DD">
        <w:trPr>
          <w:trHeight w:val="916"/>
        </w:trPr>
        <w:tc>
          <w:tcPr>
            <w:tcW w:w="1304" w:type="dxa"/>
            <w:noWrap/>
            <w:hideMark/>
          </w:tcPr>
          <w:p w14:paraId="65F9887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1.2.6</w:t>
            </w:r>
          </w:p>
        </w:tc>
        <w:tc>
          <w:tcPr>
            <w:tcW w:w="1842" w:type="dxa"/>
            <w:hideMark/>
          </w:tcPr>
          <w:p w14:paraId="30F62DC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SQ-1.1(c) - (other)</w:t>
            </w:r>
          </w:p>
        </w:tc>
        <w:tc>
          <w:tcPr>
            <w:tcW w:w="12978" w:type="dxa"/>
            <w:hideMark/>
          </w:tcPr>
          <w:p w14:paraId="6F47FE1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'other', please specify your trading status</w:t>
            </w:r>
          </w:p>
        </w:tc>
        <w:tc>
          <w:tcPr>
            <w:tcW w:w="880" w:type="dxa"/>
            <w:noWrap/>
            <w:hideMark/>
          </w:tcPr>
          <w:p w14:paraId="37ECAD4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DC0315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130D6E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Private Limited Company by Guarantee without share capital use of limited exemption</w:t>
            </w:r>
          </w:p>
        </w:tc>
      </w:tr>
      <w:tr w:rsidR="00F65778" w:rsidRPr="00F57EAB" w14:paraId="21FEC444" w14:textId="77777777" w:rsidTr="00F65778">
        <w:trPr>
          <w:trHeight w:val="570"/>
        </w:trPr>
        <w:tc>
          <w:tcPr>
            <w:tcW w:w="1304" w:type="dxa"/>
            <w:noWrap/>
            <w:hideMark/>
          </w:tcPr>
          <w:p w14:paraId="73AF77C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1.2.7</w:t>
            </w:r>
          </w:p>
        </w:tc>
        <w:tc>
          <w:tcPr>
            <w:tcW w:w="1842" w:type="dxa"/>
            <w:hideMark/>
          </w:tcPr>
          <w:p w14:paraId="2D93413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SQ-1.1(d)</w:t>
            </w:r>
          </w:p>
        </w:tc>
        <w:tc>
          <w:tcPr>
            <w:tcW w:w="12978" w:type="dxa"/>
            <w:hideMark/>
          </w:tcPr>
          <w:p w14:paraId="0538F9A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Date of registration in country of origin</w:t>
            </w:r>
          </w:p>
        </w:tc>
        <w:tc>
          <w:tcPr>
            <w:tcW w:w="880" w:type="dxa"/>
            <w:noWrap/>
            <w:hideMark/>
          </w:tcPr>
          <w:p w14:paraId="75CE310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23B4CE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801394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27/10/1999</w:t>
            </w:r>
          </w:p>
        </w:tc>
      </w:tr>
      <w:tr w:rsidR="00F65778" w:rsidRPr="00F57EAB" w14:paraId="4A763046" w14:textId="77777777" w:rsidTr="00F65778">
        <w:trPr>
          <w:trHeight w:val="570"/>
        </w:trPr>
        <w:tc>
          <w:tcPr>
            <w:tcW w:w="1304" w:type="dxa"/>
            <w:noWrap/>
            <w:hideMark/>
          </w:tcPr>
          <w:p w14:paraId="45BC380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1.2.8</w:t>
            </w:r>
          </w:p>
        </w:tc>
        <w:tc>
          <w:tcPr>
            <w:tcW w:w="1842" w:type="dxa"/>
            <w:hideMark/>
          </w:tcPr>
          <w:p w14:paraId="60BE176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SQ-1.1(e)</w:t>
            </w:r>
          </w:p>
        </w:tc>
        <w:tc>
          <w:tcPr>
            <w:tcW w:w="12978" w:type="dxa"/>
            <w:hideMark/>
          </w:tcPr>
          <w:p w14:paraId="77954A8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Company registration number (if applicable)</w:t>
            </w:r>
          </w:p>
        </w:tc>
        <w:tc>
          <w:tcPr>
            <w:tcW w:w="880" w:type="dxa"/>
            <w:noWrap/>
            <w:hideMark/>
          </w:tcPr>
          <w:p w14:paraId="3558CAA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A641A2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D4C12B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03866683</w:t>
            </w:r>
          </w:p>
        </w:tc>
      </w:tr>
      <w:tr w:rsidR="00F65778" w:rsidRPr="00F57EAB" w14:paraId="202DBE63" w14:textId="77777777" w:rsidTr="00F65778">
        <w:trPr>
          <w:trHeight w:val="570"/>
        </w:trPr>
        <w:tc>
          <w:tcPr>
            <w:tcW w:w="1304" w:type="dxa"/>
            <w:noWrap/>
            <w:hideMark/>
          </w:tcPr>
          <w:p w14:paraId="3326BFB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1.2.9</w:t>
            </w:r>
          </w:p>
        </w:tc>
        <w:tc>
          <w:tcPr>
            <w:tcW w:w="1842" w:type="dxa"/>
            <w:hideMark/>
          </w:tcPr>
          <w:p w14:paraId="709520C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SQ-1.1(f)</w:t>
            </w:r>
          </w:p>
        </w:tc>
        <w:tc>
          <w:tcPr>
            <w:tcW w:w="12978" w:type="dxa"/>
            <w:hideMark/>
          </w:tcPr>
          <w:p w14:paraId="24182C1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Charity registration number (if applicable)</w:t>
            </w:r>
          </w:p>
        </w:tc>
        <w:tc>
          <w:tcPr>
            <w:tcW w:w="880" w:type="dxa"/>
            <w:noWrap/>
            <w:hideMark/>
          </w:tcPr>
          <w:p w14:paraId="4E60637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2D4C8C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826B65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1079836</w:t>
            </w:r>
          </w:p>
        </w:tc>
      </w:tr>
      <w:tr w:rsidR="00F65778" w:rsidRPr="00F57EAB" w14:paraId="3F5AEB95" w14:textId="77777777" w:rsidTr="00F65778">
        <w:trPr>
          <w:trHeight w:val="285"/>
        </w:trPr>
        <w:tc>
          <w:tcPr>
            <w:tcW w:w="1304" w:type="dxa"/>
            <w:noWrap/>
            <w:hideMark/>
          </w:tcPr>
          <w:p w14:paraId="15ED97D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1.2.10</w:t>
            </w:r>
          </w:p>
        </w:tc>
        <w:tc>
          <w:tcPr>
            <w:tcW w:w="1842" w:type="dxa"/>
            <w:hideMark/>
          </w:tcPr>
          <w:p w14:paraId="56E6A53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SQ-1.1(g)</w:t>
            </w:r>
          </w:p>
        </w:tc>
        <w:tc>
          <w:tcPr>
            <w:tcW w:w="12978" w:type="dxa"/>
            <w:hideMark/>
          </w:tcPr>
          <w:p w14:paraId="695DED5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Head office DUNS number (if applicable)</w:t>
            </w:r>
          </w:p>
        </w:tc>
        <w:tc>
          <w:tcPr>
            <w:tcW w:w="880" w:type="dxa"/>
            <w:noWrap/>
            <w:hideMark/>
          </w:tcPr>
          <w:p w14:paraId="5367678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0FB1A4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C2C022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238753342 </w:t>
            </w:r>
          </w:p>
        </w:tc>
      </w:tr>
      <w:tr w:rsidR="00F65778" w:rsidRPr="00F57EAB" w14:paraId="5E75552D" w14:textId="77777777" w:rsidTr="00F65778">
        <w:trPr>
          <w:trHeight w:val="285"/>
        </w:trPr>
        <w:tc>
          <w:tcPr>
            <w:tcW w:w="1304" w:type="dxa"/>
            <w:noWrap/>
            <w:hideMark/>
          </w:tcPr>
          <w:p w14:paraId="1E0C782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1.2.11</w:t>
            </w:r>
          </w:p>
        </w:tc>
        <w:tc>
          <w:tcPr>
            <w:tcW w:w="1842" w:type="dxa"/>
            <w:hideMark/>
          </w:tcPr>
          <w:p w14:paraId="5F69BBB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SQ-1.1(h)</w:t>
            </w:r>
          </w:p>
        </w:tc>
        <w:tc>
          <w:tcPr>
            <w:tcW w:w="12978" w:type="dxa"/>
            <w:hideMark/>
          </w:tcPr>
          <w:p w14:paraId="765355F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Registered VAT number</w:t>
            </w:r>
          </w:p>
        </w:tc>
        <w:tc>
          <w:tcPr>
            <w:tcW w:w="880" w:type="dxa"/>
            <w:noWrap/>
            <w:hideMark/>
          </w:tcPr>
          <w:p w14:paraId="7616A41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DA14CB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009AE6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135 538313</w:t>
            </w:r>
          </w:p>
        </w:tc>
      </w:tr>
      <w:tr w:rsidR="00F65778" w:rsidRPr="00F57EAB" w14:paraId="38224F10" w14:textId="77777777" w:rsidTr="00F65778">
        <w:trPr>
          <w:trHeight w:val="1140"/>
        </w:trPr>
        <w:tc>
          <w:tcPr>
            <w:tcW w:w="1304" w:type="dxa"/>
            <w:noWrap/>
            <w:hideMark/>
          </w:tcPr>
          <w:p w14:paraId="5651876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1.2.12</w:t>
            </w:r>
          </w:p>
        </w:tc>
        <w:tc>
          <w:tcPr>
            <w:tcW w:w="1842" w:type="dxa"/>
            <w:hideMark/>
          </w:tcPr>
          <w:p w14:paraId="10C51F8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SQ-1.1(i) - (i)</w:t>
            </w:r>
          </w:p>
        </w:tc>
        <w:tc>
          <w:tcPr>
            <w:tcW w:w="12978" w:type="dxa"/>
            <w:hideMark/>
          </w:tcPr>
          <w:p w14:paraId="7557BAC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If applicable, is your organisation registered with the appropriate professional or trade register(s) in the member state where it is established?</w:t>
            </w:r>
          </w:p>
        </w:tc>
        <w:tc>
          <w:tcPr>
            <w:tcW w:w="880" w:type="dxa"/>
            <w:noWrap/>
            <w:hideMark/>
          </w:tcPr>
          <w:p w14:paraId="41A5A01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9FA672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653CE6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w:t>
            </w:r>
          </w:p>
        </w:tc>
      </w:tr>
      <w:tr w:rsidR="00F65778" w:rsidRPr="00F57EAB" w14:paraId="407310C3" w14:textId="77777777" w:rsidTr="00F65778">
        <w:trPr>
          <w:trHeight w:val="855"/>
        </w:trPr>
        <w:tc>
          <w:tcPr>
            <w:tcW w:w="1304" w:type="dxa"/>
            <w:noWrap/>
            <w:hideMark/>
          </w:tcPr>
          <w:p w14:paraId="173FE62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1.2.13</w:t>
            </w:r>
          </w:p>
        </w:tc>
        <w:tc>
          <w:tcPr>
            <w:tcW w:w="1842" w:type="dxa"/>
            <w:hideMark/>
          </w:tcPr>
          <w:p w14:paraId="096CB7F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SQ-1.1(i) - (ii)</w:t>
            </w:r>
          </w:p>
        </w:tc>
        <w:tc>
          <w:tcPr>
            <w:tcW w:w="12978" w:type="dxa"/>
            <w:hideMark/>
          </w:tcPr>
          <w:p w14:paraId="2AD9494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responded yes to 1.1(i) - (i), please provide the relevant details, including the registration number(s).</w:t>
            </w:r>
          </w:p>
        </w:tc>
        <w:tc>
          <w:tcPr>
            <w:tcW w:w="880" w:type="dxa"/>
            <w:noWrap/>
            <w:hideMark/>
          </w:tcPr>
          <w:p w14:paraId="6CDC1EF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39E1B6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38E983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DC87065" w14:textId="77777777" w:rsidTr="006A06DD">
        <w:trPr>
          <w:trHeight w:val="1189"/>
        </w:trPr>
        <w:tc>
          <w:tcPr>
            <w:tcW w:w="1304" w:type="dxa"/>
            <w:noWrap/>
            <w:hideMark/>
          </w:tcPr>
          <w:p w14:paraId="1956D01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1.2.14</w:t>
            </w:r>
          </w:p>
        </w:tc>
        <w:tc>
          <w:tcPr>
            <w:tcW w:w="1842" w:type="dxa"/>
            <w:hideMark/>
          </w:tcPr>
          <w:p w14:paraId="327A1EF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SQ-1.1(j) - (i)</w:t>
            </w:r>
          </w:p>
        </w:tc>
        <w:tc>
          <w:tcPr>
            <w:tcW w:w="12978" w:type="dxa"/>
            <w:hideMark/>
          </w:tcPr>
          <w:p w14:paraId="1202689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Is it a legal requirement in the state where you are established for you to possess a particular authorisation, or be a member of a particular organisation in order to provide the services specified in this procurement?</w:t>
            </w:r>
          </w:p>
        </w:tc>
        <w:tc>
          <w:tcPr>
            <w:tcW w:w="880" w:type="dxa"/>
            <w:noWrap/>
            <w:hideMark/>
          </w:tcPr>
          <w:p w14:paraId="0173E6B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666BD3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E76C7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0BBD4A82" w14:textId="77777777" w:rsidTr="00F65778">
        <w:trPr>
          <w:trHeight w:val="1140"/>
        </w:trPr>
        <w:tc>
          <w:tcPr>
            <w:tcW w:w="1304" w:type="dxa"/>
            <w:noWrap/>
            <w:hideMark/>
          </w:tcPr>
          <w:p w14:paraId="3D8CBEF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1.2.15</w:t>
            </w:r>
          </w:p>
        </w:tc>
        <w:tc>
          <w:tcPr>
            <w:tcW w:w="1842" w:type="dxa"/>
            <w:hideMark/>
          </w:tcPr>
          <w:p w14:paraId="5B86CF5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SQ-1.1(j) - (ii)</w:t>
            </w:r>
          </w:p>
        </w:tc>
        <w:tc>
          <w:tcPr>
            <w:tcW w:w="12978" w:type="dxa"/>
            <w:hideMark/>
          </w:tcPr>
          <w:p w14:paraId="5DCD0CA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responded yes to 1.1(j) - (i), please provide additional details of what is required and confirmation that you have complied with this.</w:t>
            </w:r>
          </w:p>
        </w:tc>
        <w:tc>
          <w:tcPr>
            <w:tcW w:w="880" w:type="dxa"/>
            <w:noWrap/>
            <w:hideMark/>
          </w:tcPr>
          <w:p w14:paraId="1E6A560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07326B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CA0B14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3A8849A7" w14:textId="77777777" w:rsidTr="00F65778">
        <w:trPr>
          <w:trHeight w:val="570"/>
        </w:trPr>
        <w:tc>
          <w:tcPr>
            <w:tcW w:w="1304" w:type="dxa"/>
            <w:noWrap/>
            <w:hideMark/>
          </w:tcPr>
          <w:p w14:paraId="77E017A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1.2.16</w:t>
            </w:r>
          </w:p>
        </w:tc>
        <w:tc>
          <w:tcPr>
            <w:tcW w:w="1842" w:type="dxa"/>
            <w:hideMark/>
          </w:tcPr>
          <w:p w14:paraId="6AF8EF0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SQ-1.1(k)</w:t>
            </w:r>
          </w:p>
        </w:tc>
        <w:tc>
          <w:tcPr>
            <w:tcW w:w="12978" w:type="dxa"/>
            <w:hideMark/>
          </w:tcPr>
          <w:p w14:paraId="6AF7061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Trading name(s) that will be used if successful in this procurement</w:t>
            </w:r>
          </w:p>
        </w:tc>
        <w:tc>
          <w:tcPr>
            <w:tcW w:w="880" w:type="dxa"/>
            <w:noWrap/>
            <w:hideMark/>
          </w:tcPr>
          <w:p w14:paraId="21B231E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C31E4C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12383E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Skills for Care Ltd</w:t>
            </w:r>
          </w:p>
        </w:tc>
      </w:tr>
      <w:tr w:rsidR="00F65778" w:rsidRPr="00F57EAB" w14:paraId="0CC82EE2" w14:textId="77777777" w:rsidTr="006A06DD">
        <w:trPr>
          <w:trHeight w:val="552"/>
        </w:trPr>
        <w:tc>
          <w:tcPr>
            <w:tcW w:w="1304" w:type="dxa"/>
            <w:noWrap/>
            <w:hideMark/>
          </w:tcPr>
          <w:p w14:paraId="197E548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1.2.17</w:t>
            </w:r>
          </w:p>
        </w:tc>
        <w:tc>
          <w:tcPr>
            <w:tcW w:w="1842" w:type="dxa"/>
            <w:hideMark/>
          </w:tcPr>
          <w:p w14:paraId="1E7C7B4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SQ-1.1(l)</w:t>
            </w:r>
          </w:p>
        </w:tc>
        <w:tc>
          <w:tcPr>
            <w:tcW w:w="12978" w:type="dxa"/>
            <w:hideMark/>
          </w:tcPr>
          <w:p w14:paraId="289154C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Relevant classifications (state whether you fall within one of these, and if so which one)</w:t>
            </w:r>
          </w:p>
        </w:tc>
        <w:tc>
          <w:tcPr>
            <w:tcW w:w="880" w:type="dxa"/>
            <w:noWrap/>
            <w:hideMark/>
          </w:tcPr>
          <w:p w14:paraId="6A6DA91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BFD831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79A129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d) None of the above</w:t>
            </w:r>
          </w:p>
        </w:tc>
      </w:tr>
      <w:tr w:rsidR="00F65778" w:rsidRPr="00F57EAB" w14:paraId="0E44C9B8" w14:textId="77777777" w:rsidTr="00F65778">
        <w:trPr>
          <w:trHeight w:val="855"/>
        </w:trPr>
        <w:tc>
          <w:tcPr>
            <w:tcW w:w="1304" w:type="dxa"/>
            <w:noWrap/>
            <w:hideMark/>
          </w:tcPr>
          <w:p w14:paraId="76BB498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1.2.18</w:t>
            </w:r>
          </w:p>
        </w:tc>
        <w:tc>
          <w:tcPr>
            <w:tcW w:w="1842" w:type="dxa"/>
            <w:hideMark/>
          </w:tcPr>
          <w:p w14:paraId="0A00871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SQ-1.1(m)</w:t>
            </w:r>
          </w:p>
        </w:tc>
        <w:tc>
          <w:tcPr>
            <w:tcW w:w="12978" w:type="dxa"/>
            <w:hideMark/>
          </w:tcPr>
          <w:p w14:paraId="514AC53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Are you a Small, Medium or Micro Enterprise</w:t>
            </w:r>
            <w:r w:rsidRPr="00F57EAB">
              <w:rPr>
                <w:rFonts w:ascii="Arial" w:hAnsi="Arial" w:cs="Arial"/>
                <w:b/>
                <w:sz w:val="16"/>
                <w:szCs w:val="16"/>
              </w:rPr>
              <w:br/>
              <w:t>(SME)?</w:t>
            </w:r>
          </w:p>
        </w:tc>
        <w:tc>
          <w:tcPr>
            <w:tcW w:w="880" w:type="dxa"/>
            <w:noWrap/>
            <w:hideMark/>
          </w:tcPr>
          <w:p w14:paraId="3C7D66C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1DC2A1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648B49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57EAB" w:rsidRPr="00F57EAB" w14:paraId="0ECB1510" w14:textId="77777777" w:rsidTr="00F65778">
        <w:trPr>
          <w:trHeight w:val="285"/>
        </w:trPr>
        <w:tc>
          <w:tcPr>
            <w:tcW w:w="1304" w:type="dxa"/>
            <w:hideMark/>
          </w:tcPr>
          <w:p w14:paraId="7FFB488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661AFF3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34BEEC6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1B7F0C93"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41213E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4918C9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4CD03F86" w14:textId="77777777" w:rsidTr="00F65778">
        <w:trPr>
          <w:trHeight w:val="1140"/>
        </w:trPr>
        <w:tc>
          <w:tcPr>
            <w:tcW w:w="1304" w:type="dxa"/>
            <w:noWrap/>
            <w:hideMark/>
          </w:tcPr>
          <w:p w14:paraId="1FF3ADB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1.2.19</w:t>
            </w:r>
          </w:p>
        </w:tc>
        <w:tc>
          <w:tcPr>
            <w:tcW w:w="1842" w:type="dxa"/>
            <w:hideMark/>
          </w:tcPr>
          <w:p w14:paraId="625B904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6DBAF55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See EU definition of SME: http://ec.europa.eu/enterprise/policies/sme/facts-figuresanalysis/sme-definition/</w:t>
            </w:r>
          </w:p>
        </w:tc>
        <w:tc>
          <w:tcPr>
            <w:tcW w:w="880" w:type="dxa"/>
            <w:noWrap/>
            <w:hideMark/>
          </w:tcPr>
          <w:p w14:paraId="38630CF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AF5D51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3FDDB3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BDF2349" w14:textId="77777777" w:rsidTr="00F65778">
        <w:trPr>
          <w:trHeight w:val="285"/>
        </w:trPr>
        <w:tc>
          <w:tcPr>
            <w:tcW w:w="1304" w:type="dxa"/>
            <w:hideMark/>
          </w:tcPr>
          <w:p w14:paraId="6C21D06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68448EE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292C0B0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19AF6808"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936AAA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413CFDB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7196330D" w14:textId="77777777" w:rsidTr="006A06DD">
        <w:trPr>
          <w:trHeight w:val="3870"/>
        </w:trPr>
        <w:tc>
          <w:tcPr>
            <w:tcW w:w="1304" w:type="dxa"/>
            <w:noWrap/>
            <w:hideMark/>
          </w:tcPr>
          <w:p w14:paraId="1A59896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1.2.20</w:t>
            </w:r>
          </w:p>
        </w:tc>
        <w:tc>
          <w:tcPr>
            <w:tcW w:w="1842" w:type="dxa"/>
            <w:hideMark/>
          </w:tcPr>
          <w:p w14:paraId="77F80A4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SQ-1.1(n)</w:t>
            </w:r>
          </w:p>
        </w:tc>
        <w:tc>
          <w:tcPr>
            <w:tcW w:w="12978" w:type="dxa"/>
            <w:hideMark/>
          </w:tcPr>
          <w:p w14:paraId="01AE4C6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Details of Persons of Significant Control (PSC), where appropriate: </w:t>
            </w:r>
            <w:r w:rsidRPr="00F57EAB">
              <w:rPr>
                <w:rFonts w:ascii="Arial" w:hAnsi="Arial" w:cs="Arial"/>
                <w:b/>
                <w:sz w:val="16"/>
                <w:szCs w:val="16"/>
              </w:rPr>
              <w:br/>
              <w:t>- Name;</w:t>
            </w:r>
            <w:r w:rsidRPr="00F57EAB">
              <w:rPr>
                <w:rFonts w:ascii="Arial" w:hAnsi="Arial" w:cs="Arial"/>
                <w:b/>
                <w:sz w:val="16"/>
                <w:szCs w:val="16"/>
              </w:rPr>
              <w:br/>
              <w:t>- Date of birth;</w:t>
            </w:r>
            <w:r w:rsidRPr="00F57EAB">
              <w:rPr>
                <w:rFonts w:ascii="Arial" w:hAnsi="Arial" w:cs="Arial"/>
                <w:b/>
                <w:sz w:val="16"/>
                <w:szCs w:val="16"/>
              </w:rPr>
              <w:br/>
              <w:t>- Nationality;</w:t>
            </w:r>
            <w:r w:rsidRPr="00F57EAB">
              <w:rPr>
                <w:rFonts w:ascii="Arial" w:hAnsi="Arial" w:cs="Arial"/>
                <w:b/>
                <w:sz w:val="16"/>
                <w:szCs w:val="16"/>
              </w:rPr>
              <w:br/>
              <w:t>- Country, state or part of the UK where the PSC usually lives;</w:t>
            </w:r>
            <w:r w:rsidRPr="00F57EAB">
              <w:rPr>
                <w:rFonts w:ascii="Arial" w:hAnsi="Arial" w:cs="Arial"/>
                <w:b/>
                <w:sz w:val="16"/>
                <w:szCs w:val="16"/>
              </w:rPr>
              <w:br/>
              <w:t>- Service address;</w:t>
            </w:r>
            <w:r w:rsidRPr="00F57EAB">
              <w:rPr>
                <w:rFonts w:ascii="Arial" w:hAnsi="Arial" w:cs="Arial"/>
                <w:b/>
                <w:sz w:val="16"/>
                <w:szCs w:val="16"/>
              </w:rPr>
              <w:br/>
              <w:t>- The date he or she became a PSC in relation to the company (for existing companies the 6 April 2016 should be used);</w:t>
            </w:r>
            <w:r w:rsidRPr="00F57EAB">
              <w:rPr>
                <w:rFonts w:ascii="Arial" w:hAnsi="Arial" w:cs="Arial"/>
                <w:b/>
                <w:sz w:val="16"/>
                <w:szCs w:val="16"/>
              </w:rPr>
              <w:br/>
              <w:t>- Which conditions for being a PSC are met;</w:t>
            </w:r>
            <w:r w:rsidRPr="00F57EAB">
              <w:rPr>
                <w:rFonts w:ascii="Arial" w:hAnsi="Arial" w:cs="Arial"/>
                <w:b/>
                <w:sz w:val="16"/>
                <w:szCs w:val="16"/>
              </w:rPr>
              <w:br/>
              <w:t xml:space="preserve">   - Over 25% up to (and including) 50%,</w:t>
            </w:r>
            <w:r w:rsidRPr="00F57EAB">
              <w:rPr>
                <w:rFonts w:ascii="Arial" w:hAnsi="Arial" w:cs="Arial"/>
                <w:b/>
                <w:sz w:val="16"/>
                <w:szCs w:val="16"/>
              </w:rPr>
              <w:br/>
              <w:t xml:space="preserve">   - More than 50% and less than 75%,</w:t>
            </w:r>
            <w:r w:rsidRPr="00F57EAB">
              <w:rPr>
                <w:rFonts w:ascii="Arial" w:hAnsi="Arial" w:cs="Arial"/>
                <w:b/>
                <w:sz w:val="16"/>
                <w:szCs w:val="16"/>
              </w:rPr>
              <w:br/>
              <w:t xml:space="preserve">   - 75% or more.</w:t>
            </w:r>
            <w:r w:rsidRPr="00F57EAB">
              <w:rPr>
                <w:rFonts w:ascii="Arial" w:hAnsi="Arial" w:cs="Arial"/>
                <w:b/>
                <w:sz w:val="16"/>
                <w:szCs w:val="16"/>
              </w:rPr>
              <w:br/>
            </w:r>
            <w:r w:rsidRPr="00F57EAB">
              <w:rPr>
                <w:rFonts w:ascii="Arial" w:hAnsi="Arial" w:cs="Arial"/>
                <w:b/>
                <w:sz w:val="16"/>
                <w:szCs w:val="16"/>
              </w:rPr>
              <w:br/>
              <w:t>(Please enter N/A if not applicable)</w:t>
            </w:r>
          </w:p>
        </w:tc>
        <w:tc>
          <w:tcPr>
            <w:tcW w:w="880" w:type="dxa"/>
            <w:noWrap/>
            <w:hideMark/>
          </w:tcPr>
          <w:p w14:paraId="16B6281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52CF34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87E552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w:t>
            </w:r>
          </w:p>
        </w:tc>
      </w:tr>
      <w:tr w:rsidR="00F65778" w:rsidRPr="00F57EAB" w14:paraId="022A3423" w14:textId="77777777" w:rsidTr="006A06DD">
        <w:trPr>
          <w:trHeight w:val="1970"/>
        </w:trPr>
        <w:tc>
          <w:tcPr>
            <w:tcW w:w="1304" w:type="dxa"/>
            <w:noWrap/>
            <w:hideMark/>
          </w:tcPr>
          <w:p w14:paraId="2A31712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1.2.21</w:t>
            </w:r>
          </w:p>
        </w:tc>
        <w:tc>
          <w:tcPr>
            <w:tcW w:w="1842" w:type="dxa"/>
            <w:hideMark/>
          </w:tcPr>
          <w:p w14:paraId="45CEFA0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SQ-1.1(o) Details</w:t>
            </w:r>
          </w:p>
        </w:tc>
        <w:tc>
          <w:tcPr>
            <w:tcW w:w="12978" w:type="dxa"/>
            <w:hideMark/>
          </w:tcPr>
          <w:p w14:paraId="305B9B7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Details of immediate parent company:</w:t>
            </w:r>
            <w:r w:rsidRPr="00F57EAB">
              <w:rPr>
                <w:rFonts w:ascii="Arial" w:hAnsi="Arial" w:cs="Arial"/>
                <w:b/>
                <w:sz w:val="16"/>
                <w:szCs w:val="16"/>
              </w:rPr>
              <w:br/>
              <w:t>- Full name of the immediate parent company</w:t>
            </w:r>
            <w:r w:rsidRPr="00F57EAB">
              <w:rPr>
                <w:rFonts w:ascii="Arial" w:hAnsi="Arial" w:cs="Arial"/>
                <w:b/>
                <w:sz w:val="16"/>
                <w:szCs w:val="16"/>
              </w:rPr>
              <w:br/>
              <w:t>- Registered office address (if applicable)</w:t>
            </w:r>
            <w:r w:rsidRPr="00F57EAB">
              <w:rPr>
                <w:rFonts w:ascii="Arial" w:hAnsi="Arial" w:cs="Arial"/>
                <w:b/>
                <w:sz w:val="16"/>
                <w:szCs w:val="16"/>
              </w:rPr>
              <w:br/>
              <w:t>- Registration number (if applicable)</w:t>
            </w:r>
            <w:r w:rsidRPr="00F57EAB">
              <w:rPr>
                <w:rFonts w:ascii="Arial" w:hAnsi="Arial" w:cs="Arial"/>
                <w:b/>
                <w:sz w:val="16"/>
                <w:szCs w:val="16"/>
              </w:rPr>
              <w:br/>
              <w:t>- Head office DUNS number (if applicable)</w:t>
            </w:r>
            <w:r w:rsidRPr="00F57EAB">
              <w:rPr>
                <w:rFonts w:ascii="Arial" w:hAnsi="Arial" w:cs="Arial"/>
                <w:b/>
                <w:sz w:val="16"/>
                <w:szCs w:val="16"/>
              </w:rPr>
              <w:br/>
              <w:t>- Head office VAT number (if applicable)</w:t>
            </w:r>
            <w:r w:rsidRPr="00F57EAB">
              <w:rPr>
                <w:rFonts w:ascii="Arial" w:hAnsi="Arial" w:cs="Arial"/>
                <w:b/>
                <w:sz w:val="16"/>
                <w:szCs w:val="16"/>
              </w:rPr>
              <w:br/>
            </w:r>
            <w:r w:rsidRPr="00F57EAB">
              <w:rPr>
                <w:rFonts w:ascii="Arial" w:hAnsi="Arial" w:cs="Arial"/>
                <w:b/>
                <w:sz w:val="16"/>
                <w:szCs w:val="16"/>
              </w:rPr>
              <w:br/>
              <w:t>(Please enter N/A if not applicable)</w:t>
            </w:r>
          </w:p>
        </w:tc>
        <w:tc>
          <w:tcPr>
            <w:tcW w:w="880" w:type="dxa"/>
            <w:noWrap/>
            <w:hideMark/>
          </w:tcPr>
          <w:p w14:paraId="4568F14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5FD666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54EFC1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w:t>
            </w:r>
          </w:p>
        </w:tc>
      </w:tr>
      <w:tr w:rsidR="00F65778" w:rsidRPr="00F57EAB" w14:paraId="431A6E83" w14:textId="77777777" w:rsidTr="006A06DD">
        <w:trPr>
          <w:trHeight w:val="1842"/>
        </w:trPr>
        <w:tc>
          <w:tcPr>
            <w:tcW w:w="1304" w:type="dxa"/>
            <w:noWrap/>
            <w:hideMark/>
          </w:tcPr>
          <w:p w14:paraId="281EC92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1.2.22</w:t>
            </w:r>
          </w:p>
        </w:tc>
        <w:tc>
          <w:tcPr>
            <w:tcW w:w="1842" w:type="dxa"/>
            <w:hideMark/>
          </w:tcPr>
          <w:p w14:paraId="4017BDF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SQ-1.1(p)</w:t>
            </w:r>
          </w:p>
        </w:tc>
        <w:tc>
          <w:tcPr>
            <w:tcW w:w="12978" w:type="dxa"/>
            <w:hideMark/>
          </w:tcPr>
          <w:p w14:paraId="69E0045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Details of ultimate parent company:</w:t>
            </w:r>
            <w:r w:rsidRPr="00F57EAB">
              <w:rPr>
                <w:rFonts w:ascii="Arial" w:hAnsi="Arial" w:cs="Arial"/>
                <w:b/>
                <w:sz w:val="16"/>
                <w:szCs w:val="16"/>
              </w:rPr>
              <w:br/>
              <w:t>- Full name of the ultimate parent company</w:t>
            </w:r>
            <w:r w:rsidRPr="00F57EAB">
              <w:rPr>
                <w:rFonts w:ascii="Arial" w:hAnsi="Arial" w:cs="Arial"/>
                <w:b/>
                <w:sz w:val="16"/>
                <w:szCs w:val="16"/>
              </w:rPr>
              <w:br/>
              <w:t>- Registered office address (if applicable)</w:t>
            </w:r>
            <w:r w:rsidRPr="00F57EAB">
              <w:rPr>
                <w:rFonts w:ascii="Arial" w:hAnsi="Arial" w:cs="Arial"/>
                <w:b/>
                <w:sz w:val="16"/>
                <w:szCs w:val="16"/>
              </w:rPr>
              <w:br/>
              <w:t>- Registration number (if applicable)</w:t>
            </w:r>
            <w:r w:rsidRPr="00F57EAB">
              <w:rPr>
                <w:rFonts w:ascii="Arial" w:hAnsi="Arial" w:cs="Arial"/>
                <w:b/>
                <w:sz w:val="16"/>
                <w:szCs w:val="16"/>
              </w:rPr>
              <w:br/>
              <w:t>- Head office DUNS number (if applicable)</w:t>
            </w:r>
            <w:r w:rsidRPr="00F57EAB">
              <w:rPr>
                <w:rFonts w:ascii="Arial" w:hAnsi="Arial" w:cs="Arial"/>
                <w:b/>
                <w:sz w:val="16"/>
                <w:szCs w:val="16"/>
              </w:rPr>
              <w:br/>
              <w:t>- Head office VAT number (if applicable)</w:t>
            </w:r>
            <w:r w:rsidRPr="00F57EAB">
              <w:rPr>
                <w:rFonts w:ascii="Arial" w:hAnsi="Arial" w:cs="Arial"/>
                <w:b/>
                <w:sz w:val="16"/>
                <w:szCs w:val="16"/>
              </w:rPr>
              <w:br/>
            </w:r>
            <w:r w:rsidRPr="00F57EAB">
              <w:rPr>
                <w:rFonts w:ascii="Arial" w:hAnsi="Arial" w:cs="Arial"/>
                <w:b/>
                <w:sz w:val="16"/>
                <w:szCs w:val="16"/>
              </w:rPr>
              <w:br/>
              <w:t>(Please enter N/A if not applicable)</w:t>
            </w:r>
          </w:p>
        </w:tc>
        <w:tc>
          <w:tcPr>
            <w:tcW w:w="880" w:type="dxa"/>
            <w:noWrap/>
            <w:hideMark/>
          </w:tcPr>
          <w:p w14:paraId="5214A79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D6D7DE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C84F0E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w:t>
            </w:r>
          </w:p>
        </w:tc>
      </w:tr>
      <w:tr w:rsidR="00F57EAB" w:rsidRPr="00F57EAB" w14:paraId="00317D3A" w14:textId="77777777" w:rsidTr="00F65778">
        <w:trPr>
          <w:trHeight w:val="285"/>
        </w:trPr>
        <w:tc>
          <w:tcPr>
            <w:tcW w:w="1304" w:type="dxa"/>
            <w:hideMark/>
          </w:tcPr>
          <w:p w14:paraId="680E720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0D39599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6C2F215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671FE45E"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4D88E67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7FDD71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B09933B" w14:textId="77777777" w:rsidTr="00F65778">
        <w:trPr>
          <w:trHeight w:val="1425"/>
        </w:trPr>
        <w:tc>
          <w:tcPr>
            <w:tcW w:w="1304" w:type="dxa"/>
            <w:noWrap/>
            <w:hideMark/>
          </w:tcPr>
          <w:p w14:paraId="059DD4D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1.2.23</w:t>
            </w:r>
          </w:p>
        </w:tc>
        <w:tc>
          <w:tcPr>
            <w:tcW w:w="1842" w:type="dxa"/>
            <w:hideMark/>
          </w:tcPr>
          <w:p w14:paraId="12FA18F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1F9D799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Please note: A criminal record check for relevant convictions may be</w:t>
            </w:r>
            <w:r w:rsidRPr="00F57EAB">
              <w:rPr>
                <w:rFonts w:ascii="Arial" w:hAnsi="Arial" w:cs="Arial"/>
                <w:b/>
                <w:sz w:val="16"/>
                <w:szCs w:val="16"/>
              </w:rPr>
              <w:br/>
              <w:t>undertaken for the preferred suppliers and the persons of significant in control</w:t>
            </w:r>
            <w:r w:rsidRPr="00F57EAB">
              <w:rPr>
                <w:rFonts w:ascii="Arial" w:hAnsi="Arial" w:cs="Arial"/>
                <w:b/>
                <w:sz w:val="16"/>
                <w:szCs w:val="16"/>
              </w:rPr>
              <w:br/>
              <w:t>of them.</w:t>
            </w:r>
          </w:p>
        </w:tc>
        <w:tc>
          <w:tcPr>
            <w:tcW w:w="880" w:type="dxa"/>
            <w:noWrap/>
            <w:hideMark/>
          </w:tcPr>
          <w:p w14:paraId="774D603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E7015F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D06DAE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9C413F3" w14:textId="77777777" w:rsidTr="00F65778">
        <w:trPr>
          <w:trHeight w:val="285"/>
        </w:trPr>
        <w:tc>
          <w:tcPr>
            <w:tcW w:w="17964" w:type="dxa"/>
            <w:gridSpan w:val="5"/>
            <w:noWrap/>
            <w:hideMark/>
          </w:tcPr>
          <w:p w14:paraId="6962362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1.3 Part 1 - Bidding model</w:t>
            </w:r>
          </w:p>
        </w:tc>
        <w:tc>
          <w:tcPr>
            <w:tcW w:w="5145" w:type="dxa"/>
            <w:gridSpan w:val="3"/>
            <w:noWrap/>
            <w:hideMark/>
          </w:tcPr>
          <w:p w14:paraId="77C4F3A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5 (out of 5)</w:t>
            </w:r>
          </w:p>
        </w:tc>
      </w:tr>
      <w:tr w:rsidR="00F57EAB" w:rsidRPr="00F57EAB" w14:paraId="41699C52" w14:textId="77777777" w:rsidTr="00F65778">
        <w:trPr>
          <w:trHeight w:val="285"/>
        </w:trPr>
        <w:tc>
          <w:tcPr>
            <w:tcW w:w="1304" w:type="dxa"/>
            <w:hideMark/>
          </w:tcPr>
          <w:p w14:paraId="523E39C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383C563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7DC49FF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7B3AEAED"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1E53788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343218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DB7CADF" w14:textId="77777777" w:rsidTr="00F65778">
        <w:trPr>
          <w:trHeight w:val="855"/>
        </w:trPr>
        <w:tc>
          <w:tcPr>
            <w:tcW w:w="1304" w:type="dxa"/>
            <w:noWrap/>
            <w:hideMark/>
          </w:tcPr>
          <w:p w14:paraId="0B9EC7B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1.3.1</w:t>
            </w:r>
          </w:p>
        </w:tc>
        <w:tc>
          <w:tcPr>
            <w:tcW w:w="1842" w:type="dxa"/>
            <w:hideMark/>
          </w:tcPr>
          <w:p w14:paraId="655F89D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1D390F2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Please provide the following information about your approach to this procurement:</w:t>
            </w:r>
          </w:p>
        </w:tc>
        <w:tc>
          <w:tcPr>
            <w:tcW w:w="880" w:type="dxa"/>
            <w:noWrap/>
            <w:hideMark/>
          </w:tcPr>
          <w:p w14:paraId="3107D8B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510994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8D4FB4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E5037B5" w14:textId="77777777" w:rsidTr="00F65778">
        <w:trPr>
          <w:trHeight w:val="285"/>
        </w:trPr>
        <w:tc>
          <w:tcPr>
            <w:tcW w:w="1304" w:type="dxa"/>
            <w:hideMark/>
          </w:tcPr>
          <w:p w14:paraId="6EEEBA2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5769698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20137D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03C7A22D"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1CA549E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0C1009A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3062A9B7" w14:textId="77777777" w:rsidTr="006A06DD">
        <w:trPr>
          <w:trHeight w:val="1833"/>
        </w:trPr>
        <w:tc>
          <w:tcPr>
            <w:tcW w:w="1304" w:type="dxa"/>
            <w:noWrap/>
            <w:hideMark/>
          </w:tcPr>
          <w:p w14:paraId="4675F4A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1.3.2</w:t>
            </w:r>
          </w:p>
        </w:tc>
        <w:tc>
          <w:tcPr>
            <w:tcW w:w="1842" w:type="dxa"/>
            <w:hideMark/>
          </w:tcPr>
          <w:p w14:paraId="3636ACC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SQ-1.2(a) - (i)</w:t>
            </w:r>
          </w:p>
        </w:tc>
        <w:tc>
          <w:tcPr>
            <w:tcW w:w="12978" w:type="dxa"/>
            <w:hideMark/>
          </w:tcPr>
          <w:p w14:paraId="6A8F953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Are you bidding as the lead contact for a group of economic operators?</w:t>
            </w:r>
            <w:r w:rsidRPr="00F57EAB">
              <w:rPr>
                <w:rFonts w:ascii="Arial" w:hAnsi="Arial" w:cs="Arial"/>
                <w:b/>
                <w:sz w:val="16"/>
                <w:szCs w:val="16"/>
              </w:rPr>
              <w:br/>
            </w:r>
            <w:r w:rsidRPr="00F57EAB">
              <w:rPr>
                <w:rFonts w:ascii="Arial" w:hAnsi="Arial" w:cs="Arial"/>
                <w:b/>
                <w:sz w:val="16"/>
                <w:szCs w:val="16"/>
              </w:rPr>
              <w:br/>
              <w:t>If yes, please provide details listed in questions 1.2(a) (ii), (a) (iii) and to 1.2(b) (i), (b) (ii), 1.3, Section 2 and 3.</w:t>
            </w:r>
            <w:r w:rsidRPr="00F57EAB">
              <w:rPr>
                <w:rFonts w:ascii="Arial" w:hAnsi="Arial" w:cs="Arial"/>
                <w:b/>
                <w:sz w:val="16"/>
                <w:szCs w:val="16"/>
              </w:rPr>
              <w:br/>
              <w:t>If no, and you are a supporting bidder please provide the name of your group at 1.2(a) (ii) for reference purposes, and complete 1.3, Section 2 and 3.</w:t>
            </w:r>
          </w:p>
        </w:tc>
        <w:tc>
          <w:tcPr>
            <w:tcW w:w="880" w:type="dxa"/>
            <w:noWrap/>
            <w:hideMark/>
          </w:tcPr>
          <w:p w14:paraId="215CB5B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CB46A5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061BB7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33728435" w14:textId="77777777" w:rsidTr="00F65778">
        <w:trPr>
          <w:trHeight w:val="570"/>
        </w:trPr>
        <w:tc>
          <w:tcPr>
            <w:tcW w:w="1304" w:type="dxa"/>
            <w:noWrap/>
            <w:hideMark/>
          </w:tcPr>
          <w:p w14:paraId="54159C4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1.3.3</w:t>
            </w:r>
          </w:p>
        </w:tc>
        <w:tc>
          <w:tcPr>
            <w:tcW w:w="1842" w:type="dxa"/>
            <w:hideMark/>
          </w:tcPr>
          <w:p w14:paraId="5C18747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SQ-1.2(a) - (ii)</w:t>
            </w:r>
          </w:p>
        </w:tc>
        <w:tc>
          <w:tcPr>
            <w:tcW w:w="12978" w:type="dxa"/>
            <w:hideMark/>
          </w:tcPr>
          <w:p w14:paraId="3138763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Name of group of economic operators (if applicable)</w:t>
            </w:r>
          </w:p>
        </w:tc>
        <w:tc>
          <w:tcPr>
            <w:tcW w:w="880" w:type="dxa"/>
            <w:noWrap/>
            <w:hideMark/>
          </w:tcPr>
          <w:p w14:paraId="5E1CAB7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CEA117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AAD3FB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w:t>
            </w:r>
          </w:p>
        </w:tc>
      </w:tr>
      <w:tr w:rsidR="00F65778" w:rsidRPr="00F57EAB" w14:paraId="44A08B0F" w14:textId="77777777" w:rsidTr="006A06DD">
        <w:trPr>
          <w:trHeight w:val="1361"/>
        </w:trPr>
        <w:tc>
          <w:tcPr>
            <w:tcW w:w="1304" w:type="dxa"/>
            <w:noWrap/>
            <w:hideMark/>
          </w:tcPr>
          <w:p w14:paraId="4B46C39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1.3.4</w:t>
            </w:r>
          </w:p>
        </w:tc>
        <w:tc>
          <w:tcPr>
            <w:tcW w:w="1842" w:type="dxa"/>
            <w:hideMark/>
          </w:tcPr>
          <w:p w14:paraId="74CA45A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SQ-1.2(a) - (iii)</w:t>
            </w:r>
          </w:p>
        </w:tc>
        <w:tc>
          <w:tcPr>
            <w:tcW w:w="12978" w:type="dxa"/>
            <w:hideMark/>
          </w:tcPr>
          <w:p w14:paraId="0EDE202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Proposed legal structure if the group of economic operators intends to form a named single legal entity prior to signing a contract, if awarded. If you do not propose to form a single legal entity, please explain the legal structure.</w:t>
            </w:r>
          </w:p>
        </w:tc>
        <w:tc>
          <w:tcPr>
            <w:tcW w:w="880" w:type="dxa"/>
            <w:noWrap/>
            <w:hideMark/>
          </w:tcPr>
          <w:p w14:paraId="7A84834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8AE534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2BE968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w:t>
            </w:r>
          </w:p>
        </w:tc>
      </w:tr>
      <w:tr w:rsidR="00F65778" w:rsidRPr="00F57EAB" w14:paraId="17EE79A5" w14:textId="77777777" w:rsidTr="00F65778">
        <w:trPr>
          <w:trHeight w:val="855"/>
        </w:trPr>
        <w:tc>
          <w:tcPr>
            <w:tcW w:w="1304" w:type="dxa"/>
            <w:noWrap/>
            <w:hideMark/>
          </w:tcPr>
          <w:p w14:paraId="5E03A12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1.3.5</w:t>
            </w:r>
          </w:p>
        </w:tc>
        <w:tc>
          <w:tcPr>
            <w:tcW w:w="1842" w:type="dxa"/>
            <w:hideMark/>
          </w:tcPr>
          <w:p w14:paraId="4C4951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SQ-1.2(b) - (i)</w:t>
            </w:r>
          </w:p>
        </w:tc>
        <w:tc>
          <w:tcPr>
            <w:tcW w:w="12978" w:type="dxa"/>
            <w:hideMark/>
          </w:tcPr>
          <w:p w14:paraId="33C0901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Are you or, if applicable, the group of economic operators proposing to use sub-contractors?</w:t>
            </w:r>
          </w:p>
        </w:tc>
        <w:tc>
          <w:tcPr>
            <w:tcW w:w="880" w:type="dxa"/>
            <w:noWrap/>
            <w:hideMark/>
          </w:tcPr>
          <w:p w14:paraId="7D63FCF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FECAEA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5F5208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450D9204" w14:textId="77777777" w:rsidTr="00F65778">
        <w:trPr>
          <w:trHeight w:val="1320"/>
        </w:trPr>
        <w:tc>
          <w:tcPr>
            <w:tcW w:w="1304" w:type="dxa"/>
            <w:noWrap/>
            <w:hideMark/>
          </w:tcPr>
          <w:p w14:paraId="32BD802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1.3.6</w:t>
            </w:r>
          </w:p>
        </w:tc>
        <w:tc>
          <w:tcPr>
            <w:tcW w:w="1842" w:type="dxa"/>
            <w:hideMark/>
          </w:tcPr>
          <w:p w14:paraId="2AEAA13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SQ-1.2(b) - (ii)</w:t>
            </w:r>
          </w:p>
        </w:tc>
        <w:tc>
          <w:tcPr>
            <w:tcW w:w="12978" w:type="dxa"/>
            <w:hideMark/>
          </w:tcPr>
          <w:p w14:paraId="0637087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responded yes to 1.2(b)-(i) please provide additional details for each subcontractor here. We may ask them to complete this form as well.</w:t>
            </w:r>
          </w:p>
        </w:tc>
        <w:tc>
          <w:tcPr>
            <w:tcW w:w="880" w:type="dxa"/>
            <w:noWrap/>
            <w:hideMark/>
          </w:tcPr>
          <w:p w14:paraId="084D203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1D8B28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14667E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 Part 1 Potential supplier form.pdf</w:t>
            </w:r>
          </w:p>
        </w:tc>
      </w:tr>
      <w:tr w:rsidR="00F65778" w:rsidRPr="00F57EAB" w14:paraId="60BC03A8" w14:textId="77777777" w:rsidTr="00F65778">
        <w:trPr>
          <w:trHeight w:val="285"/>
        </w:trPr>
        <w:tc>
          <w:tcPr>
            <w:tcW w:w="17964" w:type="dxa"/>
            <w:gridSpan w:val="5"/>
            <w:noWrap/>
            <w:hideMark/>
          </w:tcPr>
          <w:p w14:paraId="34A76FA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1.4 Part 1 - Declaration</w:t>
            </w:r>
          </w:p>
        </w:tc>
        <w:tc>
          <w:tcPr>
            <w:tcW w:w="5145" w:type="dxa"/>
            <w:gridSpan w:val="3"/>
            <w:noWrap/>
            <w:hideMark/>
          </w:tcPr>
          <w:p w14:paraId="16734F7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 (out of 1)</w:t>
            </w:r>
          </w:p>
        </w:tc>
      </w:tr>
      <w:tr w:rsidR="00F65778" w:rsidRPr="00F57EAB" w14:paraId="6580ABC5" w14:textId="77777777" w:rsidTr="00F65778">
        <w:trPr>
          <w:trHeight w:val="285"/>
        </w:trPr>
        <w:tc>
          <w:tcPr>
            <w:tcW w:w="1304" w:type="dxa"/>
            <w:hideMark/>
          </w:tcPr>
          <w:p w14:paraId="27E5412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2101A8C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57B4767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41319875"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26B2A98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F1F796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0D7D8E87" w14:textId="77777777" w:rsidTr="00F65778">
        <w:trPr>
          <w:trHeight w:val="7125"/>
        </w:trPr>
        <w:tc>
          <w:tcPr>
            <w:tcW w:w="1304" w:type="dxa"/>
            <w:noWrap/>
            <w:hideMark/>
          </w:tcPr>
          <w:p w14:paraId="144A987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1.4.1</w:t>
            </w:r>
          </w:p>
        </w:tc>
        <w:tc>
          <w:tcPr>
            <w:tcW w:w="1842" w:type="dxa"/>
            <w:hideMark/>
          </w:tcPr>
          <w:p w14:paraId="0CC8807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Declaration</w:t>
            </w:r>
          </w:p>
        </w:tc>
        <w:tc>
          <w:tcPr>
            <w:tcW w:w="12978" w:type="dxa"/>
            <w:hideMark/>
          </w:tcPr>
          <w:p w14:paraId="02F4867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I declare that to the best of my knowledge the answers submitted and information contained in this document are correct and accurate.</w:t>
            </w:r>
            <w:r w:rsidRPr="00F57EAB">
              <w:rPr>
                <w:rFonts w:ascii="Arial" w:hAnsi="Arial" w:cs="Arial"/>
                <w:b/>
                <w:sz w:val="16"/>
                <w:szCs w:val="16"/>
              </w:rPr>
              <w:br/>
            </w:r>
            <w:r w:rsidRPr="00F57EAB">
              <w:rPr>
                <w:rFonts w:ascii="Arial" w:hAnsi="Arial" w:cs="Arial"/>
                <w:b/>
                <w:sz w:val="16"/>
                <w:szCs w:val="16"/>
              </w:rPr>
              <w:br/>
              <w:t>I declare that, upon request and without delay I will provide the certificates or documentary evidence referred to in this document.</w:t>
            </w:r>
            <w:r w:rsidRPr="00F57EAB">
              <w:rPr>
                <w:rFonts w:ascii="Arial" w:hAnsi="Arial" w:cs="Arial"/>
                <w:b/>
                <w:sz w:val="16"/>
                <w:szCs w:val="16"/>
              </w:rPr>
              <w:br/>
            </w:r>
            <w:r w:rsidRPr="00F57EAB">
              <w:rPr>
                <w:rFonts w:ascii="Arial" w:hAnsi="Arial" w:cs="Arial"/>
                <w:b/>
                <w:sz w:val="16"/>
                <w:szCs w:val="16"/>
              </w:rPr>
              <w:br/>
              <w:t>I understand that the information will be used in the selection process to assess my organisation’s suitability to be invited to participate further in this procurement.</w:t>
            </w:r>
            <w:r w:rsidRPr="00F57EAB">
              <w:rPr>
                <w:rFonts w:ascii="Arial" w:hAnsi="Arial" w:cs="Arial"/>
                <w:b/>
                <w:sz w:val="16"/>
                <w:szCs w:val="16"/>
              </w:rPr>
              <w:br/>
            </w:r>
            <w:r w:rsidRPr="00F57EAB">
              <w:rPr>
                <w:rFonts w:ascii="Arial" w:hAnsi="Arial" w:cs="Arial"/>
                <w:b/>
                <w:sz w:val="16"/>
                <w:szCs w:val="16"/>
              </w:rPr>
              <w:br/>
              <w:t>I understand that the authority may reject this submission in its entirety if there is a failure to answer all the relevant questions fully, or if false/misleading information or content is provided in any section.</w:t>
            </w:r>
            <w:r w:rsidRPr="00F57EAB">
              <w:rPr>
                <w:rFonts w:ascii="Arial" w:hAnsi="Arial" w:cs="Arial"/>
                <w:b/>
                <w:sz w:val="16"/>
                <w:szCs w:val="16"/>
              </w:rPr>
              <w:br/>
            </w:r>
            <w:r w:rsidRPr="00F57EAB">
              <w:rPr>
                <w:rFonts w:ascii="Arial" w:hAnsi="Arial" w:cs="Arial"/>
                <w:b/>
                <w:sz w:val="16"/>
                <w:szCs w:val="16"/>
              </w:rPr>
              <w:br/>
              <w:t>I am aware of the consequences of serious misrepresentation.</w:t>
            </w:r>
          </w:p>
        </w:tc>
        <w:tc>
          <w:tcPr>
            <w:tcW w:w="880" w:type="dxa"/>
            <w:noWrap/>
            <w:hideMark/>
          </w:tcPr>
          <w:p w14:paraId="79D7FA3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DA61E0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8DA65B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6AFC5962" w14:textId="77777777" w:rsidTr="00F65778">
        <w:trPr>
          <w:trHeight w:val="285"/>
        </w:trPr>
        <w:tc>
          <w:tcPr>
            <w:tcW w:w="17964" w:type="dxa"/>
            <w:gridSpan w:val="5"/>
            <w:noWrap/>
            <w:hideMark/>
          </w:tcPr>
          <w:p w14:paraId="24D1917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1.5 Part 1 - Contact details</w:t>
            </w:r>
          </w:p>
        </w:tc>
        <w:tc>
          <w:tcPr>
            <w:tcW w:w="5145" w:type="dxa"/>
            <w:gridSpan w:val="3"/>
            <w:noWrap/>
            <w:hideMark/>
          </w:tcPr>
          <w:p w14:paraId="16C6FD9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6 (out of 6)</w:t>
            </w:r>
          </w:p>
        </w:tc>
      </w:tr>
      <w:tr w:rsidR="00F65778" w:rsidRPr="00F57EAB" w14:paraId="4C252A02" w14:textId="77777777" w:rsidTr="00F65778">
        <w:trPr>
          <w:trHeight w:val="285"/>
        </w:trPr>
        <w:tc>
          <w:tcPr>
            <w:tcW w:w="1304" w:type="dxa"/>
            <w:hideMark/>
          </w:tcPr>
          <w:p w14:paraId="6DFDED4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41848D3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152966E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705D2DB7"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41AFAD1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0B90C6B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0121FD32" w14:textId="77777777" w:rsidTr="00F65778">
        <w:trPr>
          <w:trHeight w:val="285"/>
        </w:trPr>
        <w:tc>
          <w:tcPr>
            <w:tcW w:w="1304" w:type="dxa"/>
            <w:noWrap/>
            <w:hideMark/>
          </w:tcPr>
          <w:p w14:paraId="48C9776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1.5.1</w:t>
            </w:r>
          </w:p>
        </w:tc>
        <w:tc>
          <w:tcPr>
            <w:tcW w:w="1842" w:type="dxa"/>
            <w:hideMark/>
          </w:tcPr>
          <w:p w14:paraId="73F67AB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SQ-1.3(a)</w:t>
            </w:r>
          </w:p>
        </w:tc>
        <w:tc>
          <w:tcPr>
            <w:tcW w:w="12978" w:type="dxa"/>
            <w:hideMark/>
          </w:tcPr>
          <w:p w14:paraId="51CF9A1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Contact name</w:t>
            </w:r>
          </w:p>
        </w:tc>
        <w:tc>
          <w:tcPr>
            <w:tcW w:w="880" w:type="dxa"/>
            <w:noWrap/>
            <w:hideMark/>
          </w:tcPr>
          <w:p w14:paraId="245696A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8DE770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988689B" w14:textId="77777777" w:rsidR="00F65778" w:rsidRPr="00F57EAB" w:rsidRDefault="00F65778" w:rsidP="00F65778">
            <w:pPr>
              <w:overflowPunct/>
              <w:autoSpaceDE/>
              <w:autoSpaceDN/>
              <w:adjustRightInd/>
              <w:textAlignment w:val="auto"/>
              <w:rPr>
                <w:rFonts w:ascii="Arial" w:hAnsi="Arial" w:cs="Arial"/>
                <w:b/>
                <w:sz w:val="16"/>
                <w:szCs w:val="16"/>
              </w:rPr>
            </w:pPr>
            <w:r w:rsidRPr="00560D96">
              <w:rPr>
                <w:rFonts w:ascii="Arial" w:hAnsi="Arial" w:cs="Arial"/>
                <w:b/>
                <w:sz w:val="16"/>
                <w:szCs w:val="16"/>
                <w:highlight w:val="black"/>
              </w:rPr>
              <w:t>Serena Lunn</w:t>
            </w:r>
          </w:p>
        </w:tc>
      </w:tr>
      <w:tr w:rsidR="00F65778" w:rsidRPr="00F57EAB" w14:paraId="1DF5C7CF" w14:textId="77777777" w:rsidTr="00F65778">
        <w:trPr>
          <w:trHeight w:val="285"/>
        </w:trPr>
        <w:tc>
          <w:tcPr>
            <w:tcW w:w="1304" w:type="dxa"/>
            <w:noWrap/>
            <w:hideMark/>
          </w:tcPr>
          <w:p w14:paraId="0FFB167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1.5.2</w:t>
            </w:r>
          </w:p>
        </w:tc>
        <w:tc>
          <w:tcPr>
            <w:tcW w:w="1842" w:type="dxa"/>
            <w:hideMark/>
          </w:tcPr>
          <w:p w14:paraId="2E98DE7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SQ-1.3(b)</w:t>
            </w:r>
          </w:p>
        </w:tc>
        <w:tc>
          <w:tcPr>
            <w:tcW w:w="12978" w:type="dxa"/>
            <w:hideMark/>
          </w:tcPr>
          <w:p w14:paraId="399C6D4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Name of organisation</w:t>
            </w:r>
          </w:p>
        </w:tc>
        <w:tc>
          <w:tcPr>
            <w:tcW w:w="880" w:type="dxa"/>
            <w:noWrap/>
            <w:hideMark/>
          </w:tcPr>
          <w:p w14:paraId="4118919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6966C1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3BE134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Skills for Care Ltd</w:t>
            </w:r>
          </w:p>
        </w:tc>
      </w:tr>
      <w:tr w:rsidR="00F65778" w:rsidRPr="00F57EAB" w14:paraId="5D9E5EBB" w14:textId="77777777" w:rsidTr="00F65778">
        <w:trPr>
          <w:trHeight w:val="705"/>
        </w:trPr>
        <w:tc>
          <w:tcPr>
            <w:tcW w:w="1304" w:type="dxa"/>
            <w:noWrap/>
            <w:hideMark/>
          </w:tcPr>
          <w:p w14:paraId="78FF1B3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1.5.3</w:t>
            </w:r>
          </w:p>
        </w:tc>
        <w:tc>
          <w:tcPr>
            <w:tcW w:w="1842" w:type="dxa"/>
            <w:hideMark/>
          </w:tcPr>
          <w:p w14:paraId="6DC36CE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SQ-1.3(c)</w:t>
            </w:r>
          </w:p>
        </w:tc>
        <w:tc>
          <w:tcPr>
            <w:tcW w:w="12978" w:type="dxa"/>
            <w:hideMark/>
          </w:tcPr>
          <w:p w14:paraId="7D360A5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Role in organisation</w:t>
            </w:r>
          </w:p>
        </w:tc>
        <w:tc>
          <w:tcPr>
            <w:tcW w:w="880" w:type="dxa"/>
            <w:noWrap/>
            <w:hideMark/>
          </w:tcPr>
          <w:p w14:paraId="1D38D5B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86BF3C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5072C28C" w14:textId="77777777" w:rsidR="00F65778" w:rsidRPr="00F57EAB" w:rsidRDefault="00F65778" w:rsidP="00F65778">
            <w:pPr>
              <w:overflowPunct/>
              <w:autoSpaceDE/>
              <w:autoSpaceDN/>
              <w:adjustRightInd/>
              <w:textAlignment w:val="auto"/>
              <w:rPr>
                <w:rFonts w:ascii="Arial" w:hAnsi="Arial" w:cs="Arial"/>
                <w:b/>
                <w:sz w:val="16"/>
                <w:szCs w:val="16"/>
              </w:rPr>
            </w:pPr>
            <w:r w:rsidRPr="00560D96">
              <w:rPr>
                <w:rFonts w:ascii="Arial" w:hAnsi="Arial" w:cs="Arial"/>
                <w:b/>
                <w:sz w:val="16"/>
                <w:szCs w:val="16"/>
                <w:highlight w:val="black"/>
              </w:rPr>
              <w:t>Project Manager - Business Development</w:t>
            </w:r>
          </w:p>
        </w:tc>
      </w:tr>
      <w:tr w:rsidR="00F65778" w:rsidRPr="00F57EAB" w14:paraId="25D06CA3" w14:textId="77777777" w:rsidTr="00F65778">
        <w:trPr>
          <w:trHeight w:val="285"/>
        </w:trPr>
        <w:tc>
          <w:tcPr>
            <w:tcW w:w="1304" w:type="dxa"/>
            <w:noWrap/>
            <w:hideMark/>
          </w:tcPr>
          <w:p w14:paraId="1FA51F0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1.5.4</w:t>
            </w:r>
          </w:p>
        </w:tc>
        <w:tc>
          <w:tcPr>
            <w:tcW w:w="1842" w:type="dxa"/>
            <w:hideMark/>
          </w:tcPr>
          <w:p w14:paraId="1CA4030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SQ-1.3(d)</w:t>
            </w:r>
          </w:p>
        </w:tc>
        <w:tc>
          <w:tcPr>
            <w:tcW w:w="12978" w:type="dxa"/>
            <w:hideMark/>
          </w:tcPr>
          <w:p w14:paraId="5B14A87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Phone number</w:t>
            </w:r>
          </w:p>
        </w:tc>
        <w:tc>
          <w:tcPr>
            <w:tcW w:w="880" w:type="dxa"/>
            <w:noWrap/>
            <w:hideMark/>
          </w:tcPr>
          <w:p w14:paraId="42909CC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0DC32B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A91C8C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07394 404050</w:t>
            </w:r>
          </w:p>
        </w:tc>
      </w:tr>
      <w:tr w:rsidR="00F65778" w:rsidRPr="00F57EAB" w14:paraId="7E9047D4" w14:textId="77777777" w:rsidTr="00F65778">
        <w:trPr>
          <w:trHeight w:val="285"/>
        </w:trPr>
        <w:tc>
          <w:tcPr>
            <w:tcW w:w="1304" w:type="dxa"/>
            <w:noWrap/>
            <w:hideMark/>
          </w:tcPr>
          <w:p w14:paraId="47E463B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1.5.5</w:t>
            </w:r>
          </w:p>
        </w:tc>
        <w:tc>
          <w:tcPr>
            <w:tcW w:w="1842" w:type="dxa"/>
            <w:hideMark/>
          </w:tcPr>
          <w:p w14:paraId="1FD2F7D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SQ-1.3(e)</w:t>
            </w:r>
          </w:p>
        </w:tc>
        <w:tc>
          <w:tcPr>
            <w:tcW w:w="12978" w:type="dxa"/>
            <w:hideMark/>
          </w:tcPr>
          <w:p w14:paraId="7B79E29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E-mail address</w:t>
            </w:r>
          </w:p>
        </w:tc>
        <w:tc>
          <w:tcPr>
            <w:tcW w:w="880" w:type="dxa"/>
            <w:noWrap/>
            <w:hideMark/>
          </w:tcPr>
          <w:p w14:paraId="0DF5C61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8BE470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6B811D1" w14:textId="77777777" w:rsidR="00F65778" w:rsidRPr="00560D96" w:rsidRDefault="00F65778" w:rsidP="00F65778">
            <w:pPr>
              <w:overflowPunct/>
              <w:autoSpaceDE/>
              <w:autoSpaceDN/>
              <w:adjustRightInd/>
              <w:textAlignment w:val="auto"/>
              <w:rPr>
                <w:rFonts w:ascii="Arial" w:hAnsi="Arial" w:cs="Arial"/>
                <w:bCs/>
                <w:sz w:val="16"/>
                <w:szCs w:val="16"/>
              </w:rPr>
            </w:pPr>
            <w:r w:rsidRPr="00560D96">
              <w:rPr>
                <w:rFonts w:ascii="Arial" w:hAnsi="Arial" w:cs="Arial"/>
                <w:bCs/>
                <w:sz w:val="16"/>
                <w:szCs w:val="16"/>
                <w:highlight w:val="black"/>
              </w:rPr>
              <w:t>serena.lunn@skillsforcare.org.uk</w:t>
            </w:r>
          </w:p>
        </w:tc>
      </w:tr>
      <w:tr w:rsidR="00F65778" w:rsidRPr="00F57EAB" w14:paraId="42916FCB" w14:textId="77777777" w:rsidTr="00F65778">
        <w:trPr>
          <w:trHeight w:val="900"/>
        </w:trPr>
        <w:tc>
          <w:tcPr>
            <w:tcW w:w="1304" w:type="dxa"/>
            <w:noWrap/>
            <w:hideMark/>
          </w:tcPr>
          <w:p w14:paraId="0020861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1.5.6</w:t>
            </w:r>
          </w:p>
        </w:tc>
        <w:tc>
          <w:tcPr>
            <w:tcW w:w="1842" w:type="dxa"/>
            <w:hideMark/>
          </w:tcPr>
          <w:p w14:paraId="7AC5777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SQ-1.3(f)</w:t>
            </w:r>
          </w:p>
        </w:tc>
        <w:tc>
          <w:tcPr>
            <w:tcW w:w="12978" w:type="dxa"/>
            <w:hideMark/>
          </w:tcPr>
          <w:p w14:paraId="0485499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Postal address</w:t>
            </w:r>
          </w:p>
        </w:tc>
        <w:tc>
          <w:tcPr>
            <w:tcW w:w="880" w:type="dxa"/>
            <w:noWrap/>
            <w:hideMark/>
          </w:tcPr>
          <w:p w14:paraId="08658FB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B46E8C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A5CBB7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6 Grace Street, West Gate, Leeds LS1 2RP</w:t>
            </w:r>
          </w:p>
        </w:tc>
      </w:tr>
      <w:tr w:rsidR="00F65778" w:rsidRPr="00F57EAB" w14:paraId="4EB5497F" w14:textId="77777777" w:rsidTr="00F65778">
        <w:trPr>
          <w:trHeight w:val="285"/>
        </w:trPr>
        <w:tc>
          <w:tcPr>
            <w:tcW w:w="17964" w:type="dxa"/>
            <w:gridSpan w:val="5"/>
            <w:noWrap/>
            <w:hideMark/>
          </w:tcPr>
          <w:p w14:paraId="607AA03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1.6 Part 2 - Grounds for mandatory exclusion</w:t>
            </w:r>
          </w:p>
        </w:tc>
        <w:tc>
          <w:tcPr>
            <w:tcW w:w="5145" w:type="dxa"/>
            <w:gridSpan w:val="3"/>
            <w:noWrap/>
            <w:hideMark/>
          </w:tcPr>
          <w:p w14:paraId="5B61B6F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6 (out of 9)</w:t>
            </w:r>
          </w:p>
        </w:tc>
      </w:tr>
      <w:tr w:rsidR="00F57EAB" w:rsidRPr="00F57EAB" w14:paraId="43195E69" w14:textId="77777777" w:rsidTr="00F65778">
        <w:trPr>
          <w:trHeight w:val="285"/>
        </w:trPr>
        <w:tc>
          <w:tcPr>
            <w:tcW w:w="1304" w:type="dxa"/>
            <w:hideMark/>
          </w:tcPr>
          <w:p w14:paraId="1BD15B3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49A50AC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5B9C085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0BF85EA7"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5253E1D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70CDA2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13F1DAD" w14:textId="77777777" w:rsidTr="00F65778">
        <w:trPr>
          <w:trHeight w:val="1425"/>
        </w:trPr>
        <w:tc>
          <w:tcPr>
            <w:tcW w:w="1304" w:type="dxa"/>
            <w:noWrap/>
            <w:hideMark/>
          </w:tcPr>
          <w:p w14:paraId="3F47B8F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1.6.1</w:t>
            </w:r>
          </w:p>
        </w:tc>
        <w:tc>
          <w:tcPr>
            <w:tcW w:w="1842" w:type="dxa"/>
            <w:hideMark/>
          </w:tcPr>
          <w:p w14:paraId="3D90896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6CF3A61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Please answer the following questions in full. Note that every organisation that is being relied on to meet the selection must complete and submit the Part 1 and Part 2 self-declaration.</w:t>
            </w:r>
          </w:p>
        </w:tc>
        <w:tc>
          <w:tcPr>
            <w:tcW w:w="880" w:type="dxa"/>
            <w:noWrap/>
            <w:hideMark/>
          </w:tcPr>
          <w:p w14:paraId="5A383F6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AE584A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21F990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15C4A1E4" w14:textId="77777777" w:rsidTr="006A06DD">
        <w:trPr>
          <w:trHeight w:val="2378"/>
        </w:trPr>
        <w:tc>
          <w:tcPr>
            <w:tcW w:w="1304" w:type="dxa"/>
            <w:noWrap/>
            <w:hideMark/>
          </w:tcPr>
          <w:p w14:paraId="4D62582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1.6.2</w:t>
            </w:r>
          </w:p>
        </w:tc>
        <w:tc>
          <w:tcPr>
            <w:tcW w:w="1842" w:type="dxa"/>
            <w:hideMark/>
          </w:tcPr>
          <w:p w14:paraId="50DCB5F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Regulations 57(1) and (2)</w:t>
            </w:r>
          </w:p>
        </w:tc>
        <w:tc>
          <w:tcPr>
            <w:tcW w:w="12978" w:type="dxa"/>
            <w:hideMark/>
          </w:tcPr>
          <w:p w14:paraId="3E3ECBB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The detailed grounds for mandatory exclusion of an organisation are set out on the below web page, which should be referred to before completing these questions.</w:t>
            </w:r>
            <w:r w:rsidRPr="00F57EAB">
              <w:rPr>
                <w:rFonts w:ascii="Arial" w:hAnsi="Arial" w:cs="Arial"/>
                <w:b/>
                <w:sz w:val="16"/>
                <w:szCs w:val="16"/>
              </w:rPr>
              <w:br/>
            </w:r>
            <w:r w:rsidRPr="00F57EAB">
              <w:rPr>
                <w:rFonts w:ascii="Arial" w:hAnsi="Arial" w:cs="Arial"/>
                <w:b/>
                <w:sz w:val="16"/>
                <w:szCs w:val="16"/>
              </w:rPr>
              <w:br/>
              <w:t xml:space="preserve">Please indicate if, within the past five years you, your organisation or any other person who has powers of representation, decision or control in the organisation been convicted anywhere in the world of any of the offences within the summary below and listed at the web page below. </w:t>
            </w:r>
          </w:p>
        </w:tc>
        <w:tc>
          <w:tcPr>
            <w:tcW w:w="880" w:type="dxa"/>
            <w:noWrap/>
            <w:hideMark/>
          </w:tcPr>
          <w:p w14:paraId="0A19B0F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6A63E1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2A8836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1D50ED4" w14:textId="77777777" w:rsidTr="00F65778">
        <w:trPr>
          <w:trHeight w:val="1140"/>
        </w:trPr>
        <w:tc>
          <w:tcPr>
            <w:tcW w:w="1304" w:type="dxa"/>
            <w:noWrap/>
            <w:hideMark/>
          </w:tcPr>
          <w:p w14:paraId="33835B2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1.6.3</w:t>
            </w:r>
          </w:p>
        </w:tc>
        <w:tc>
          <w:tcPr>
            <w:tcW w:w="1842" w:type="dxa"/>
            <w:hideMark/>
          </w:tcPr>
          <w:p w14:paraId="514CE84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URL</w:t>
            </w:r>
          </w:p>
        </w:tc>
        <w:tc>
          <w:tcPr>
            <w:tcW w:w="12978" w:type="dxa"/>
            <w:hideMark/>
          </w:tcPr>
          <w:p w14:paraId="0E7777A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https://www.gov.uk/government/uploads/system/uploads/attachment_data/file/551130/List_of_Mandatory_and_Discretionary_Exclusions.pdf</w:t>
            </w:r>
          </w:p>
        </w:tc>
        <w:tc>
          <w:tcPr>
            <w:tcW w:w="880" w:type="dxa"/>
            <w:noWrap/>
            <w:hideMark/>
          </w:tcPr>
          <w:p w14:paraId="1835502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050BAE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41E84A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3C35E7D" w14:textId="77777777" w:rsidTr="00F65778">
        <w:trPr>
          <w:trHeight w:val="285"/>
        </w:trPr>
        <w:tc>
          <w:tcPr>
            <w:tcW w:w="1304" w:type="dxa"/>
            <w:hideMark/>
          </w:tcPr>
          <w:p w14:paraId="45A6D26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2BE1944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80234C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57AE4BC4"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549D89E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3ABF30E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785F5302" w14:textId="77777777" w:rsidTr="00F65778">
        <w:trPr>
          <w:trHeight w:val="570"/>
        </w:trPr>
        <w:tc>
          <w:tcPr>
            <w:tcW w:w="1304" w:type="dxa"/>
            <w:noWrap/>
            <w:hideMark/>
          </w:tcPr>
          <w:p w14:paraId="090CBC1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1.6.4</w:t>
            </w:r>
          </w:p>
        </w:tc>
        <w:tc>
          <w:tcPr>
            <w:tcW w:w="1842" w:type="dxa"/>
            <w:hideMark/>
          </w:tcPr>
          <w:p w14:paraId="4897F68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SQ-2.1(a).1</w:t>
            </w:r>
          </w:p>
        </w:tc>
        <w:tc>
          <w:tcPr>
            <w:tcW w:w="12978" w:type="dxa"/>
            <w:hideMark/>
          </w:tcPr>
          <w:p w14:paraId="08D85EE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Conviction for Participation in a criminal organisation.  </w:t>
            </w:r>
          </w:p>
        </w:tc>
        <w:tc>
          <w:tcPr>
            <w:tcW w:w="880" w:type="dxa"/>
            <w:noWrap/>
            <w:hideMark/>
          </w:tcPr>
          <w:p w14:paraId="6FBE561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3F92F0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98D2F6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28871A00" w14:textId="77777777" w:rsidTr="00F65778">
        <w:trPr>
          <w:trHeight w:val="285"/>
        </w:trPr>
        <w:tc>
          <w:tcPr>
            <w:tcW w:w="1304" w:type="dxa"/>
            <w:noWrap/>
            <w:hideMark/>
          </w:tcPr>
          <w:p w14:paraId="7C006B7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1.6.5</w:t>
            </w:r>
          </w:p>
        </w:tc>
        <w:tc>
          <w:tcPr>
            <w:tcW w:w="1842" w:type="dxa"/>
            <w:hideMark/>
          </w:tcPr>
          <w:p w14:paraId="372771E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SQ-2.1(a).2</w:t>
            </w:r>
          </w:p>
        </w:tc>
        <w:tc>
          <w:tcPr>
            <w:tcW w:w="12978" w:type="dxa"/>
            <w:hideMark/>
          </w:tcPr>
          <w:p w14:paraId="7F494AE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Conviction for Corruption.  </w:t>
            </w:r>
          </w:p>
        </w:tc>
        <w:tc>
          <w:tcPr>
            <w:tcW w:w="880" w:type="dxa"/>
            <w:noWrap/>
            <w:hideMark/>
          </w:tcPr>
          <w:p w14:paraId="39CBBBF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7F7AFC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41E469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181AA96A" w14:textId="77777777" w:rsidTr="00F65778">
        <w:trPr>
          <w:trHeight w:val="570"/>
        </w:trPr>
        <w:tc>
          <w:tcPr>
            <w:tcW w:w="1304" w:type="dxa"/>
            <w:noWrap/>
            <w:hideMark/>
          </w:tcPr>
          <w:p w14:paraId="61FD313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1.6.6</w:t>
            </w:r>
          </w:p>
        </w:tc>
        <w:tc>
          <w:tcPr>
            <w:tcW w:w="1842" w:type="dxa"/>
            <w:hideMark/>
          </w:tcPr>
          <w:p w14:paraId="4956D6B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SQ-2.1(a).3</w:t>
            </w:r>
          </w:p>
        </w:tc>
        <w:tc>
          <w:tcPr>
            <w:tcW w:w="12978" w:type="dxa"/>
            <w:hideMark/>
          </w:tcPr>
          <w:p w14:paraId="2376FC8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Conviction for Terrorist offences or offences linked to terrorist activities</w:t>
            </w:r>
          </w:p>
        </w:tc>
        <w:tc>
          <w:tcPr>
            <w:tcW w:w="880" w:type="dxa"/>
            <w:noWrap/>
            <w:hideMark/>
          </w:tcPr>
          <w:p w14:paraId="26C176D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6F8123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5E0474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7178BB19" w14:textId="77777777" w:rsidTr="00F65778">
        <w:trPr>
          <w:trHeight w:val="570"/>
        </w:trPr>
        <w:tc>
          <w:tcPr>
            <w:tcW w:w="1304" w:type="dxa"/>
            <w:noWrap/>
            <w:hideMark/>
          </w:tcPr>
          <w:p w14:paraId="51E1F35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1.6.7</w:t>
            </w:r>
          </w:p>
        </w:tc>
        <w:tc>
          <w:tcPr>
            <w:tcW w:w="1842" w:type="dxa"/>
            <w:hideMark/>
          </w:tcPr>
          <w:p w14:paraId="6441346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SQ-2.1(a).4</w:t>
            </w:r>
          </w:p>
        </w:tc>
        <w:tc>
          <w:tcPr>
            <w:tcW w:w="12978" w:type="dxa"/>
            <w:hideMark/>
          </w:tcPr>
          <w:p w14:paraId="348477E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Conviction for Money laundering or terrorist financing</w:t>
            </w:r>
          </w:p>
        </w:tc>
        <w:tc>
          <w:tcPr>
            <w:tcW w:w="880" w:type="dxa"/>
            <w:noWrap/>
            <w:hideMark/>
          </w:tcPr>
          <w:p w14:paraId="58F80DD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F37CAC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A6BB7D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45D709C7" w14:textId="77777777" w:rsidTr="00F65778">
        <w:trPr>
          <w:trHeight w:val="570"/>
        </w:trPr>
        <w:tc>
          <w:tcPr>
            <w:tcW w:w="1304" w:type="dxa"/>
            <w:noWrap/>
            <w:hideMark/>
          </w:tcPr>
          <w:p w14:paraId="3FAEA1E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1.6.8</w:t>
            </w:r>
          </w:p>
        </w:tc>
        <w:tc>
          <w:tcPr>
            <w:tcW w:w="1842" w:type="dxa"/>
            <w:hideMark/>
          </w:tcPr>
          <w:p w14:paraId="2986ADA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SQ-2.1(a).5</w:t>
            </w:r>
          </w:p>
        </w:tc>
        <w:tc>
          <w:tcPr>
            <w:tcW w:w="12978" w:type="dxa"/>
            <w:hideMark/>
          </w:tcPr>
          <w:p w14:paraId="2EC1C8F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Conviction for Child labour and other forms of trafficking in human beings</w:t>
            </w:r>
          </w:p>
        </w:tc>
        <w:tc>
          <w:tcPr>
            <w:tcW w:w="880" w:type="dxa"/>
            <w:noWrap/>
            <w:hideMark/>
          </w:tcPr>
          <w:p w14:paraId="5B47CD5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C9DC7D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C0779C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55BE41AF" w14:textId="77777777" w:rsidTr="006A06DD">
        <w:trPr>
          <w:trHeight w:val="1985"/>
        </w:trPr>
        <w:tc>
          <w:tcPr>
            <w:tcW w:w="1304" w:type="dxa"/>
            <w:noWrap/>
            <w:hideMark/>
          </w:tcPr>
          <w:p w14:paraId="659EEC5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1.6.9</w:t>
            </w:r>
          </w:p>
        </w:tc>
        <w:tc>
          <w:tcPr>
            <w:tcW w:w="1842" w:type="dxa"/>
            <w:hideMark/>
          </w:tcPr>
          <w:p w14:paraId="1CDD7F4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SQ-2.1(b)</w:t>
            </w:r>
          </w:p>
        </w:tc>
        <w:tc>
          <w:tcPr>
            <w:tcW w:w="12978" w:type="dxa"/>
            <w:hideMark/>
          </w:tcPr>
          <w:p w14:paraId="7869819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have answered yes to question 2.1(a), please provide further details.</w:t>
            </w:r>
            <w:r w:rsidRPr="00F57EAB">
              <w:rPr>
                <w:rFonts w:ascii="Arial" w:hAnsi="Arial" w:cs="Arial"/>
                <w:b/>
                <w:sz w:val="16"/>
                <w:szCs w:val="16"/>
              </w:rPr>
              <w:br/>
              <w:t>Date of conviction, specify which of the grounds listed the conviction was for, and the reasons for conviction,</w:t>
            </w:r>
            <w:r w:rsidRPr="00F57EAB">
              <w:rPr>
                <w:rFonts w:ascii="Arial" w:hAnsi="Arial" w:cs="Arial"/>
                <w:b/>
                <w:sz w:val="16"/>
                <w:szCs w:val="16"/>
              </w:rPr>
              <w:br/>
              <w:t>Identity of who has been convicted</w:t>
            </w:r>
            <w:r w:rsidRPr="00F57EAB">
              <w:rPr>
                <w:rFonts w:ascii="Arial" w:hAnsi="Arial" w:cs="Arial"/>
                <w:b/>
                <w:sz w:val="16"/>
                <w:szCs w:val="16"/>
              </w:rPr>
              <w:br/>
              <w:t xml:space="preserve">If the relevant documentation is available </w:t>
            </w:r>
            <w:proofErr w:type="gramStart"/>
            <w:r w:rsidRPr="00F57EAB">
              <w:rPr>
                <w:rFonts w:ascii="Arial" w:hAnsi="Arial" w:cs="Arial"/>
                <w:b/>
                <w:sz w:val="16"/>
                <w:szCs w:val="16"/>
              </w:rPr>
              <w:t>electronically</w:t>
            </w:r>
            <w:proofErr w:type="gramEnd"/>
            <w:r w:rsidRPr="00F57EAB">
              <w:rPr>
                <w:rFonts w:ascii="Arial" w:hAnsi="Arial" w:cs="Arial"/>
                <w:b/>
                <w:sz w:val="16"/>
                <w:szCs w:val="16"/>
              </w:rPr>
              <w:t xml:space="preserve"> please provide the web address, issuing authority, precise reference of the documents.</w:t>
            </w:r>
          </w:p>
        </w:tc>
        <w:tc>
          <w:tcPr>
            <w:tcW w:w="880" w:type="dxa"/>
            <w:noWrap/>
            <w:hideMark/>
          </w:tcPr>
          <w:p w14:paraId="029C744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72601D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8216F7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48F4E51E" w14:textId="77777777" w:rsidTr="00F65778">
        <w:trPr>
          <w:trHeight w:val="1710"/>
        </w:trPr>
        <w:tc>
          <w:tcPr>
            <w:tcW w:w="1304" w:type="dxa"/>
            <w:noWrap/>
            <w:hideMark/>
          </w:tcPr>
          <w:p w14:paraId="7EEAB06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1.6.10</w:t>
            </w:r>
          </w:p>
        </w:tc>
        <w:tc>
          <w:tcPr>
            <w:tcW w:w="1842" w:type="dxa"/>
            <w:hideMark/>
          </w:tcPr>
          <w:p w14:paraId="0C7EA42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SQ-2.2</w:t>
            </w:r>
          </w:p>
        </w:tc>
        <w:tc>
          <w:tcPr>
            <w:tcW w:w="12978" w:type="dxa"/>
            <w:hideMark/>
          </w:tcPr>
          <w:p w14:paraId="716D523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have answered Yes to any of the points above have measures been taken to demonstrate the reliability of the organisation despite the existence of a relevant ground for exclusion ? (</w:t>
            </w:r>
            <w:proofErr w:type="spellStart"/>
            <w:r w:rsidRPr="00F57EAB">
              <w:rPr>
                <w:rFonts w:ascii="Arial" w:hAnsi="Arial" w:cs="Arial"/>
                <w:b/>
                <w:sz w:val="16"/>
                <w:szCs w:val="16"/>
              </w:rPr>
              <w:t>Self Cleaning</w:t>
            </w:r>
            <w:proofErr w:type="spellEnd"/>
            <w:r w:rsidRPr="00F57EAB">
              <w:rPr>
                <w:rFonts w:ascii="Arial" w:hAnsi="Arial" w:cs="Arial"/>
                <w:b/>
                <w:sz w:val="16"/>
                <w:szCs w:val="16"/>
              </w:rPr>
              <w:t>)</w:t>
            </w:r>
          </w:p>
        </w:tc>
        <w:tc>
          <w:tcPr>
            <w:tcW w:w="880" w:type="dxa"/>
            <w:noWrap/>
            <w:hideMark/>
          </w:tcPr>
          <w:p w14:paraId="09F93D6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9B5CF2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ED97F4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1E77E3FC" w14:textId="77777777" w:rsidTr="006A06DD">
        <w:trPr>
          <w:trHeight w:val="2117"/>
        </w:trPr>
        <w:tc>
          <w:tcPr>
            <w:tcW w:w="1304" w:type="dxa"/>
            <w:noWrap/>
            <w:hideMark/>
          </w:tcPr>
          <w:p w14:paraId="7606825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1.6.11</w:t>
            </w:r>
          </w:p>
        </w:tc>
        <w:tc>
          <w:tcPr>
            <w:tcW w:w="1842" w:type="dxa"/>
            <w:hideMark/>
          </w:tcPr>
          <w:p w14:paraId="72C2562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SQ-2.3(a)</w:t>
            </w:r>
          </w:p>
        </w:tc>
        <w:tc>
          <w:tcPr>
            <w:tcW w:w="12978" w:type="dxa"/>
            <w:hideMark/>
          </w:tcPr>
          <w:p w14:paraId="246F482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Regulation 57(3)</w:t>
            </w:r>
            <w:r w:rsidRPr="00F57EAB">
              <w:rPr>
                <w:rFonts w:ascii="Arial" w:hAnsi="Arial" w:cs="Arial"/>
                <w:b/>
                <w:sz w:val="16"/>
                <w:szCs w:val="16"/>
              </w:rPr>
              <w:b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880" w:type="dxa"/>
            <w:noWrap/>
            <w:hideMark/>
          </w:tcPr>
          <w:p w14:paraId="5C30702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94BCD3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C0D1F5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629A0AB3" w14:textId="77777777" w:rsidTr="006A06DD">
        <w:trPr>
          <w:trHeight w:val="1268"/>
        </w:trPr>
        <w:tc>
          <w:tcPr>
            <w:tcW w:w="1304" w:type="dxa"/>
            <w:noWrap/>
            <w:hideMark/>
          </w:tcPr>
          <w:p w14:paraId="787207C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1.6.12</w:t>
            </w:r>
          </w:p>
        </w:tc>
        <w:tc>
          <w:tcPr>
            <w:tcW w:w="1842" w:type="dxa"/>
            <w:hideMark/>
          </w:tcPr>
          <w:p w14:paraId="49A2015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SQ-2.3(b)</w:t>
            </w:r>
          </w:p>
        </w:tc>
        <w:tc>
          <w:tcPr>
            <w:tcW w:w="12978" w:type="dxa"/>
            <w:hideMark/>
          </w:tcPr>
          <w:p w14:paraId="671B281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If you have answered yes to question 2.3(a), please provide further details. Please also confirm you have </w:t>
            </w:r>
            <w:proofErr w:type="gramStart"/>
            <w:r w:rsidRPr="00F57EAB">
              <w:rPr>
                <w:rFonts w:ascii="Arial" w:hAnsi="Arial" w:cs="Arial"/>
                <w:b/>
                <w:sz w:val="16"/>
                <w:szCs w:val="16"/>
              </w:rPr>
              <w:t>paid, or</w:t>
            </w:r>
            <w:proofErr w:type="gramEnd"/>
            <w:r w:rsidRPr="00F57EAB">
              <w:rPr>
                <w:rFonts w:ascii="Arial" w:hAnsi="Arial" w:cs="Arial"/>
                <w:b/>
                <w:sz w:val="16"/>
                <w:szCs w:val="16"/>
              </w:rPr>
              <w:t xml:space="preserve"> have entered into a binding arrangement with a view to paying, the outstanding sum including where applicable any accrued interest and/or fines.</w:t>
            </w:r>
          </w:p>
        </w:tc>
        <w:tc>
          <w:tcPr>
            <w:tcW w:w="880" w:type="dxa"/>
            <w:noWrap/>
            <w:hideMark/>
          </w:tcPr>
          <w:p w14:paraId="17DF173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48A464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7B840C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57EAB" w:rsidRPr="00F57EAB" w14:paraId="02B10CB7" w14:textId="77777777" w:rsidTr="00F65778">
        <w:trPr>
          <w:trHeight w:val="285"/>
        </w:trPr>
        <w:tc>
          <w:tcPr>
            <w:tcW w:w="1304" w:type="dxa"/>
            <w:hideMark/>
          </w:tcPr>
          <w:p w14:paraId="4A99714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B9AD0F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7D4F3AF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63970301"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335B2A6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B75D67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204A490E" w14:textId="77777777" w:rsidTr="006A06DD">
        <w:trPr>
          <w:trHeight w:val="1263"/>
        </w:trPr>
        <w:tc>
          <w:tcPr>
            <w:tcW w:w="1304" w:type="dxa"/>
            <w:noWrap/>
            <w:hideMark/>
          </w:tcPr>
          <w:p w14:paraId="5D41838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1.6.13</w:t>
            </w:r>
          </w:p>
        </w:tc>
        <w:tc>
          <w:tcPr>
            <w:tcW w:w="1842" w:type="dxa"/>
            <w:hideMark/>
          </w:tcPr>
          <w:p w14:paraId="355F8A9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2D559F3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c>
        <w:tc>
          <w:tcPr>
            <w:tcW w:w="880" w:type="dxa"/>
            <w:noWrap/>
            <w:hideMark/>
          </w:tcPr>
          <w:p w14:paraId="48C92C2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8B0096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466369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1A7C5EB7" w14:textId="77777777" w:rsidTr="00F65778">
        <w:trPr>
          <w:trHeight w:val="285"/>
        </w:trPr>
        <w:tc>
          <w:tcPr>
            <w:tcW w:w="17964" w:type="dxa"/>
            <w:gridSpan w:val="5"/>
            <w:noWrap/>
            <w:hideMark/>
          </w:tcPr>
          <w:p w14:paraId="5CE1690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xml:space="preserve">1.7 Part 2 - Grounds for discretionary exclusion </w:t>
            </w:r>
          </w:p>
        </w:tc>
        <w:tc>
          <w:tcPr>
            <w:tcW w:w="5145" w:type="dxa"/>
            <w:gridSpan w:val="3"/>
            <w:noWrap/>
            <w:hideMark/>
          </w:tcPr>
          <w:p w14:paraId="4E868A8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14 (out of 15)</w:t>
            </w:r>
          </w:p>
        </w:tc>
      </w:tr>
      <w:tr w:rsidR="00F57EAB" w:rsidRPr="00F57EAB" w14:paraId="658088A9" w14:textId="77777777" w:rsidTr="00F65778">
        <w:trPr>
          <w:trHeight w:val="285"/>
        </w:trPr>
        <w:tc>
          <w:tcPr>
            <w:tcW w:w="1304" w:type="dxa"/>
            <w:hideMark/>
          </w:tcPr>
          <w:p w14:paraId="304A62E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30C027C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56C2050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6C47EFA7"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1EC1BB2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93586C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14E8971" w14:textId="77777777" w:rsidTr="006A06DD">
        <w:trPr>
          <w:trHeight w:val="2101"/>
        </w:trPr>
        <w:tc>
          <w:tcPr>
            <w:tcW w:w="1304" w:type="dxa"/>
            <w:noWrap/>
            <w:hideMark/>
          </w:tcPr>
          <w:p w14:paraId="0F07ABB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w:t>
            </w:r>
          </w:p>
        </w:tc>
        <w:tc>
          <w:tcPr>
            <w:tcW w:w="1842" w:type="dxa"/>
            <w:hideMark/>
          </w:tcPr>
          <w:p w14:paraId="345349A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Regulation 57 (8)</w:t>
            </w:r>
          </w:p>
        </w:tc>
        <w:tc>
          <w:tcPr>
            <w:tcW w:w="12978" w:type="dxa"/>
            <w:hideMark/>
          </w:tcPr>
          <w:p w14:paraId="7A3E1C2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The detailed grounds for discretionary exclusion of an organisation are set out on the below web page, which should be referred to before completing these questions.</w:t>
            </w:r>
            <w:r w:rsidRPr="00F57EAB">
              <w:rPr>
                <w:rFonts w:ascii="Arial" w:hAnsi="Arial" w:cs="Arial"/>
                <w:b/>
                <w:sz w:val="16"/>
                <w:szCs w:val="16"/>
              </w:rPr>
              <w:br/>
            </w:r>
            <w:r w:rsidRPr="00F57EAB">
              <w:rPr>
                <w:rFonts w:ascii="Arial" w:hAnsi="Arial" w:cs="Arial"/>
                <w:b/>
                <w:sz w:val="16"/>
                <w:szCs w:val="16"/>
              </w:rPr>
              <w:br/>
              <w:t xml:space="preserve">Please indicate if, within the past three years, anywhere in the world any of the following situations have applied to you, your organisation or any other person who has powers of representation, </w:t>
            </w:r>
            <w:proofErr w:type="gramStart"/>
            <w:r w:rsidRPr="00F57EAB">
              <w:rPr>
                <w:rFonts w:ascii="Arial" w:hAnsi="Arial" w:cs="Arial"/>
                <w:b/>
                <w:sz w:val="16"/>
                <w:szCs w:val="16"/>
              </w:rPr>
              <w:t>decision</w:t>
            </w:r>
            <w:proofErr w:type="gramEnd"/>
            <w:r w:rsidRPr="00F57EAB">
              <w:rPr>
                <w:rFonts w:ascii="Arial" w:hAnsi="Arial" w:cs="Arial"/>
                <w:b/>
                <w:sz w:val="16"/>
                <w:szCs w:val="16"/>
              </w:rPr>
              <w:t xml:space="preserve"> or control in the organisation.</w:t>
            </w:r>
          </w:p>
        </w:tc>
        <w:tc>
          <w:tcPr>
            <w:tcW w:w="880" w:type="dxa"/>
            <w:noWrap/>
            <w:hideMark/>
          </w:tcPr>
          <w:p w14:paraId="3BCC029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C8CAB6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B97957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2F9D910C" w14:textId="77777777" w:rsidTr="006A06DD">
        <w:trPr>
          <w:trHeight w:val="842"/>
        </w:trPr>
        <w:tc>
          <w:tcPr>
            <w:tcW w:w="1304" w:type="dxa"/>
            <w:noWrap/>
            <w:hideMark/>
          </w:tcPr>
          <w:p w14:paraId="1CFB944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1.7.2</w:t>
            </w:r>
          </w:p>
        </w:tc>
        <w:tc>
          <w:tcPr>
            <w:tcW w:w="1842" w:type="dxa"/>
            <w:hideMark/>
          </w:tcPr>
          <w:p w14:paraId="7A738A8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URL</w:t>
            </w:r>
          </w:p>
        </w:tc>
        <w:tc>
          <w:tcPr>
            <w:tcW w:w="12978" w:type="dxa"/>
            <w:hideMark/>
          </w:tcPr>
          <w:p w14:paraId="3D95719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https://www.gov.uk/government/uploads/system/uploads/attachment_data/file/551130/List_of_Mandatory_and_Discretionary_Exclusions.pdf</w:t>
            </w:r>
          </w:p>
        </w:tc>
        <w:tc>
          <w:tcPr>
            <w:tcW w:w="880" w:type="dxa"/>
            <w:noWrap/>
            <w:hideMark/>
          </w:tcPr>
          <w:p w14:paraId="2933C27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1B723F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9EACBE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0CD0CDDE" w14:textId="77777777" w:rsidTr="00F65778">
        <w:trPr>
          <w:trHeight w:val="285"/>
        </w:trPr>
        <w:tc>
          <w:tcPr>
            <w:tcW w:w="1304" w:type="dxa"/>
            <w:hideMark/>
          </w:tcPr>
          <w:p w14:paraId="4AD2464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FE0337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572261B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5D0BD0CB"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2955ECB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6067E53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6364E506" w14:textId="77777777" w:rsidTr="00F65778">
        <w:trPr>
          <w:trHeight w:val="570"/>
        </w:trPr>
        <w:tc>
          <w:tcPr>
            <w:tcW w:w="1304" w:type="dxa"/>
            <w:noWrap/>
            <w:hideMark/>
          </w:tcPr>
          <w:p w14:paraId="4176662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1.7.3</w:t>
            </w:r>
          </w:p>
        </w:tc>
        <w:tc>
          <w:tcPr>
            <w:tcW w:w="1842" w:type="dxa"/>
            <w:hideMark/>
          </w:tcPr>
          <w:p w14:paraId="763AFD2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SQ-3.1(a)</w:t>
            </w:r>
          </w:p>
        </w:tc>
        <w:tc>
          <w:tcPr>
            <w:tcW w:w="12978" w:type="dxa"/>
            <w:hideMark/>
          </w:tcPr>
          <w:p w14:paraId="500F9AF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Breach of environmental obligations? </w:t>
            </w:r>
          </w:p>
        </w:tc>
        <w:tc>
          <w:tcPr>
            <w:tcW w:w="880" w:type="dxa"/>
            <w:noWrap/>
            <w:hideMark/>
          </w:tcPr>
          <w:p w14:paraId="01B8B3B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5D295D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ACA712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28570CD4" w14:textId="77777777" w:rsidTr="00F65778">
        <w:trPr>
          <w:trHeight w:val="285"/>
        </w:trPr>
        <w:tc>
          <w:tcPr>
            <w:tcW w:w="1304" w:type="dxa"/>
            <w:noWrap/>
            <w:hideMark/>
          </w:tcPr>
          <w:p w14:paraId="30B305E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1.7.4</w:t>
            </w:r>
          </w:p>
        </w:tc>
        <w:tc>
          <w:tcPr>
            <w:tcW w:w="1842" w:type="dxa"/>
            <w:hideMark/>
          </w:tcPr>
          <w:p w14:paraId="5EF71A6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 (b)</w:t>
            </w:r>
          </w:p>
        </w:tc>
        <w:tc>
          <w:tcPr>
            <w:tcW w:w="12978" w:type="dxa"/>
            <w:hideMark/>
          </w:tcPr>
          <w:p w14:paraId="48BCE2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Breach of social obligations?  </w:t>
            </w:r>
          </w:p>
        </w:tc>
        <w:tc>
          <w:tcPr>
            <w:tcW w:w="880" w:type="dxa"/>
            <w:noWrap/>
            <w:hideMark/>
          </w:tcPr>
          <w:p w14:paraId="1142414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5CECEB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9DDAD8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3B10B877" w14:textId="77777777" w:rsidTr="00F65778">
        <w:trPr>
          <w:trHeight w:val="285"/>
        </w:trPr>
        <w:tc>
          <w:tcPr>
            <w:tcW w:w="1304" w:type="dxa"/>
            <w:noWrap/>
            <w:hideMark/>
          </w:tcPr>
          <w:p w14:paraId="2E93F35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1.7.5</w:t>
            </w:r>
          </w:p>
        </w:tc>
        <w:tc>
          <w:tcPr>
            <w:tcW w:w="1842" w:type="dxa"/>
            <w:hideMark/>
          </w:tcPr>
          <w:p w14:paraId="7CEC022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 (c)</w:t>
            </w:r>
          </w:p>
        </w:tc>
        <w:tc>
          <w:tcPr>
            <w:tcW w:w="12978" w:type="dxa"/>
            <w:hideMark/>
          </w:tcPr>
          <w:p w14:paraId="051BD4C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Breach of labour law obligations? </w:t>
            </w:r>
          </w:p>
        </w:tc>
        <w:tc>
          <w:tcPr>
            <w:tcW w:w="880" w:type="dxa"/>
            <w:noWrap/>
            <w:hideMark/>
          </w:tcPr>
          <w:p w14:paraId="17BDE5A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B20F77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AC24CF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46C7E96A" w14:textId="77777777" w:rsidTr="006A06DD">
        <w:trPr>
          <w:trHeight w:val="1692"/>
        </w:trPr>
        <w:tc>
          <w:tcPr>
            <w:tcW w:w="1304" w:type="dxa"/>
            <w:noWrap/>
            <w:hideMark/>
          </w:tcPr>
          <w:p w14:paraId="0B81814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1.7.6</w:t>
            </w:r>
          </w:p>
        </w:tc>
        <w:tc>
          <w:tcPr>
            <w:tcW w:w="1842" w:type="dxa"/>
            <w:hideMark/>
          </w:tcPr>
          <w:p w14:paraId="024A392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SQ-3.1(d)</w:t>
            </w:r>
          </w:p>
        </w:tc>
        <w:tc>
          <w:tcPr>
            <w:tcW w:w="12978" w:type="dxa"/>
            <w:hideMark/>
          </w:tcPr>
          <w:p w14:paraId="74800A6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Bankrupt or is the subject of insolvency or winding-up proceedings, where the organisation’s assets are being administered by a liquidator or by the court, where it is in an arrangement with creditors, where its business activities are </w:t>
            </w:r>
            <w:proofErr w:type="gramStart"/>
            <w:r w:rsidRPr="00F57EAB">
              <w:rPr>
                <w:rFonts w:ascii="Arial" w:hAnsi="Arial" w:cs="Arial"/>
                <w:b/>
                <w:sz w:val="16"/>
                <w:szCs w:val="16"/>
              </w:rPr>
              <w:t>suspended</w:t>
            </w:r>
            <w:proofErr w:type="gramEnd"/>
            <w:r w:rsidRPr="00F57EAB">
              <w:rPr>
                <w:rFonts w:ascii="Arial" w:hAnsi="Arial" w:cs="Arial"/>
                <w:b/>
                <w:sz w:val="16"/>
                <w:szCs w:val="16"/>
              </w:rPr>
              <w:t xml:space="preserve"> or it is in any analogous situation arising from a similar procedure under the laws and regulations of any State?</w:t>
            </w:r>
          </w:p>
        </w:tc>
        <w:tc>
          <w:tcPr>
            <w:tcW w:w="880" w:type="dxa"/>
            <w:noWrap/>
            <w:hideMark/>
          </w:tcPr>
          <w:p w14:paraId="6F1CCF5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F4B21F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063913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11599018" w14:textId="77777777" w:rsidTr="00F65778">
        <w:trPr>
          <w:trHeight w:val="570"/>
        </w:trPr>
        <w:tc>
          <w:tcPr>
            <w:tcW w:w="1304" w:type="dxa"/>
            <w:noWrap/>
            <w:hideMark/>
          </w:tcPr>
          <w:p w14:paraId="7E5264F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1.7.7</w:t>
            </w:r>
          </w:p>
        </w:tc>
        <w:tc>
          <w:tcPr>
            <w:tcW w:w="1842" w:type="dxa"/>
            <w:hideMark/>
          </w:tcPr>
          <w:p w14:paraId="39F75EC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SQ-3.1(e)</w:t>
            </w:r>
          </w:p>
        </w:tc>
        <w:tc>
          <w:tcPr>
            <w:tcW w:w="12978" w:type="dxa"/>
            <w:hideMark/>
          </w:tcPr>
          <w:p w14:paraId="61FC8BA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Guilty of grave professional misconduct?</w:t>
            </w:r>
          </w:p>
        </w:tc>
        <w:tc>
          <w:tcPr>
            <w:tcW w:w="880" w:type="dxa"/>
            <w:noWrap/>
            <w:hideMark/>
          </w:tcPr>
          <w:p w14:paraId="308673D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115CCD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C609C5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72F415D2" w14:textId="77777777" w:rsidTr="00F65778">
        <w:trPr>
          <w:trHeight w:val="855"/>
        </w:trPr>
        <w:tc>
          <w:tcPr>
            <w:tcW w:w="1304" w:type="dxa"/>
            <w:noWrap/>
            <w:hideMark/>
          </w:tcPr>
          <w:p w14:paraId="33F992D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1.7.8</w:t>
            </w:r>
          </w:p>
        </w:tc>
        <w:tc>
          <w:tcPr>
            <w:tcW w:w="1842" w:type="dxa"/>
            <w:hideMark/>
          </w:tcPr>
          <w:p w14:paraId="0882AC0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SQ-3.1(f)</w:t>
            </w:r>
          </w:p>
        </w:tc>
        <w:tc>
          <w:tcPr>
            <w:tcW w:w="12978" w:type="dxa"/>
            <w:hideMark/>
          </w:tcPr>
          <w:p w14:paraId="180D65C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Entered into agreements with other economic operators aimed at distorting competition?</w:t>
            </w:r>
          </w:p>
        </w:tc>
        <w:tc>
          <w:tcPr>
            <w:tcW w:w="880" w:type="dxa"/>
            <w:noWrap/>
            <w:hideMark/>
          </w:tcPr>
          <w:p w14:paraId="55072F3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FABC86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C339BF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07A7EBEA" w14:textId="77777777" w:rsidTr="006A06DD">
        <w:trPr>
          <w:trHeight w:val="758"/>
        </w:trPr>
        <w:tc>
          <w:tcPr>
            <w:tcW w:w="1304" w:type="dxa"/>
            <w:noWrap/>
            <w:hideMark/>
          </w:tcPr>
          <w:p w14:paraId="18F5FC1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1.7.9</w:t>
            </w:r>
          </w:p>
        </w:tc>
        <w:tc>
          <w:tcPr>
            <w:tcW w:w="1842" w:type="dxa"/>
            <w:hideMark/>
          </w:tcPr>
          <w:p w14:paraId="2FD5FB3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SQ-3.1(g)</w:t>
            </w:r>
          </w:p>
        </w:tc>
        <w:tc>
          <w:tcPr>
            <w:tcW w:w="12978" w:type="dxa"/>
            <w:hideMark/>
          </w:tcPr>
          <w:p w14:paraId="3F13518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Aware of any conflict of interest within the meaning of regulation 24 due to the participation in the procurement procedure?</w:t>
            </w:r>
          </w:p>
        </w:tc>
        <w:tc>
          <w:tcPr>
            <w:tcW w:w="880" w:type="dxa"/>
            <w:noWrap/>
            <w:hideMark/>
          </w:tcPr>
          <w:p w14:paraId="632BC57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143582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F987AB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7D6D85D9" w14:textId="77777777" w:rsidTr="00F65778">
        <w:trPr>
          <w:trHeight w:val="570"/>
        </w:trPr>
        <w:tc>
          <w:tcPr>
            <w:tcW w:w="1304" w:type="dxa"/>
            <w:noWrap/>
            <w:hideMark/>
          </w:tcPr>
          <w:p w14:paraId="50121D0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1.7.10</w:t>
            </w:r>
          </w:p>
        </w:tc>
        <w:tc>
          <w:tcPr>
            <w:tcW w:w="1842" w:type="dxa"/>
            <w:hideMark/>
          </w:tcPr>
          <w:p w14:paraId="61F0E8D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SQ-3.1(h)</w:t>
            </w:r>
          </w:p>
        </w:tc>
        <w:tc>
          <w:tcPr>
            <w:tcW w:w="12978" w:type="dxa"/>
            <w:hideMark/>
          </w:tcPr>
          <w:p w14:paraId="722162A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Been involved in the preparation of the procurement procedure?</w:t>
            </w:r>
          </w:p>
        </w:tc>
        <w:tc>
          <w:tcPr>
            <w:tcW w:w="880" w:type="dxa"/>
            <w:noWrap/>
            <w:hideMark/>
          </w:tcPr>
          <w:p w14:paraId="05D1DB9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EE1D15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829249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3B5FD252" w14:textId="77777777" w:rsidTr="006A06DD">
        <w:trPr>
          <w:trHeight w:val="1403"/>
        </w:trPr>
        <w:tc>
          <w:tcPr>
            <w:tcW w:w="1304" w:type="dxa"/>
            <w:noWrap/>
            <w:hideMark/>
          </w:tcPr>
          <w:p w14:paraId="6DB4E39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1.7.11</w:t>
            </w:r>
          </w:p>
        </w:tc>
        <w:tc>
          <w:tcPr>
            <w:tcW w:w="1842" w:type="dxa"/>
            <w:hideMark/>
          </w:tcPr>
          <w:p w14:paraId="4F8C318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SQ-3.1(i)</w:t>
            </w:r>
          </w:p>
        </w:tc>
        <w:tc>
          <w:tcPr>
            <w:tcW w:w="12978" w:type="dxa"/>
            <w:hideMark/>
          </w:tcPr>
          <w:p w14:paraId="50551D3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F57EAB">
              <w:rPr>
                <w:rFonts w:ascii="Arial" w:hAnsi="Arial" w:cs="Arial"/>
                <w:b/>
                <w:sz w:val="16"/>
                <w:szCs w:val="16"/>
              </w:rPr>
              <w:t>damages</w:t>
            </w:r>
            <w:proofErr w:type="gramEnd"/>
            <w:r w:rsidRPr="00F57EAB">
              <w:rPr>
                <w:rFonts w:ascii="Arial" w:hAnsi="Arial" w:cs="Arial"/>
                <w:b/>
                <w:sz w:val="16"/>
                <w:szCs w:val="16"/>
              </w:rPr>
              <w:t xml:space="preserve"> or other comparable sanctions?</w:t>
            </w:r>
          </w:p>
        </w:tc>
        <w:tc>
          <w:tcPr>
            <w:tcW w:w="880" w:type="dxa"/>
            <w:noWrap/>
            <w:hideMark/>
          </w:tcPr>
          <w:p w14:paraId="6C4F065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EB35AB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1AC55A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1B5F9817" w14:textId="77777777" w:rsidTr="006A06DD">
        <w:trPr>
          <w:trHeight w:val="1056"/>
        </w:trPr>
        <w:tc>
          <w:tcPr>
            <w:tcW w:w="1304" w:type="dxa"/>
            <w:noWrap/>
            <w:hideMark/>
          </w:tcPr>
          <w:p w14:paraId="6614730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1.7.12</w:t>
            </w:r>
          </w:p>
        </w:tc>
        <w:tc>
          <w:tcPr>
            <w:tcW w:w="1842" w:type="dxa"/>
            <w:hideMark/>
          </w:tcPr>
          <w:p w14:paraId="398D81D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SQ-3.1(j) - (i)</w:t>
            </w:r>
          </w:p>
        </w:tc>
        <w:tc>
          <w:tcPr>
            <w:tcW w:w="12978" w:type="dxa"/>
            <w:hideMark/>
          </w:tcPr>
          <w:p w14:paraId="04BB456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The organisation is guilty of serious misrepresentation in supplying the information required for the verification of the absence of grounds for exclusion or the fulfilment of the selection criteria.</w:t>
            </w:r>
          </w:p>
        </w:tc>
        <w:tc>
          <w:tcPr>
            <w:tcW w:w="880" w:type="dxa"/>
            <w:noWrap/>
            <w:hideMark/>
          </w:tcPr>
          <w:p w14:paraId="1F62B65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8FA28B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FF8805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0E594289" w14:textId="77777777" w:rsidTr="00F65778">
        <w:trPr>
          <w:trHeight w:val="570"/>
        </w:trPr>
        <w:tc>
          <w:tcPr>
            <w:tcW w:w="1304" w:type="dxa"/>
            <w:noWrap/>
            <w:hideMark/>
          </w:tcPr>
          <w:p w14:paraId="3D5A7D1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1.7.13</w:t>
            </w:r>
          </w:p>
        </w:tc>
        <w:tc>
          <w:tcPr>
            <w:tcW w:w="1842" w:type="dxa"/>
            <w:hideMark/>
          </w:tcPr>
          <w:p w14:paraId="537D301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SQ-3.1(j) - (ii)</w:t>
            </w:r>
          </w:p>
        </w:tc>
        <w:tc>
          <w:tcPr>
            <w:tcW w:w="12978" w:type="dxa"/>
            <w:hideMark/>
          </w:tcPr>
          <w:p w14:paraId="04ABF68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The organisation has withheld such information.</w:t>
            </w:r>
          </w:p>
        </w:tc>
        <w:tc>
          <w:tcPr>
            <w:tcW w:w="880" w:type="dxa"/>
            <w:noWrap/>
            <w:hideMark/>
          </w:tcPr>
          <w:p w14:paraId="541D1D5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BFA6D7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1463B2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00F48F72" w14:textId="77777777" w:rsidTr="00F65778">
        <w:trPr>
          <w:trHeight w:val="1140"/>
        </w:trPr>
        <w:tc>
          <w:tcPr>
            <w:tcW w:w="1304" w:type="dxa"/>
            <w:noWrap/>
            <w:hideMark/>
          </w:tcPr>
          <w:p w14:paraId="115A27B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1.7.14</w:t>
            </w:r>
          </w:p>
        </w:tc>
        <w:tc>
          <w:tcPr>
            <w:tcW w:w="1842" w:type="dxa"/>
            <w:hideMark/>
          </w:tcPr>
          <w:p w14:paraId="4AB13AF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SQ-3.1(j) –(iii)</w:t>
            </w:r>
          </w:p>
        </w:tc>
        <w:tc>
          <w:tcPr>
            <w:tcW w:w="12978" w:type="dxa"/>
            <w:hideMark/>
          </w:tcPr>
          <w:p w14:paraId="0C30002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The organisation is not able to submit supporting documents required under regulation 59 of the Public Contracts Regulations 2015.</w:t>
            </w:r>
          </w:p>
        </w:tc>
        <w:tc>
          <w:tcPr>
            <w:tcW w:w="880" w:type="dxa"/>
            <w:noWrap/>
            <w:hideMark/>
          </w:tcPr>
          <w:p w14:paraId="2881C92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60DDA5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C7E364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3322541A" w14:textId="77777777" w:rsidTr="006A06DD">
        <w:trPr>
          <w:trHeight w:val="1680"/>
        </w:trPr>
        <w:tc>
          <w:tcPr>
            <w:tcW w:w="1304" w:type="dxa"/>
            <w:noWrap/>
            <w:hideMark/>
          </w:tcPr>
          <w:p w14:paraId="412FB97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1.7.15</w:t>
            </w:r>
          </w:p>
        </w:tc>
        <w:tc>
          <w:tcPr>
            <w:tcW w:w="1842" w:type="dxa"/>
            <w:hideMark/>
          </w:tcPr>
          <w:p w14:paraId="5EEBEFA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SQ-3.1(j)-(iv)</w:t>
            </w:r>
          </w:p>
        </w:tc>
        <w:tc>
          <w:tcPr>
            <w:tcW w:w="12978" w:type="dxa"/>
            <w:hideMark/>
          </w:tcPr>
          <w:p w14:paraId="1C5535D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proofErr w:type="gramStart"/>
            <w:r w:rsidRPr="00F57EAB">
              <w:rPr>
                <w:rFonts w:ascii="Arial" w:hAnsi="Arial" w:cs="Arial"/>
                <w:b/>
                <w:sz w:val="16"/>
                <w:szCs w:val="16"/>
              </w:rPr>
              <w:t>selection</w:t>
            </w:r>
            <w:proofErr w:type="gramEnd"/>
            <w:r w:rsidRPr="00F57EAB">
              <w:rPr>
                <w:rFonts w:ascii="Arial" w:hAnsi="Arial" w:cs="Arial"/>
                <w:b/>
                <w:sz w:val="16"/>
                <w:szCs w:val="16"/>
              </w:rPr>
              <w:t xml:space="preserve"> or award.</w:t>
            </w:r>
          </w:p>
        </w:tc>
        <w:tc>
          <w:tcPr>
            <w:tcW w:w="880" w:type="dxa"/>
            <w:noWrap/>
            <w:hideMark/>
          </w:tcPr>
          <w:p w14:paraId="0BFFCCC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F5FCD4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953E91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174170E6" w14:textId="77777777" w:rsidTr="00F65778">
        <w:trPr>
          <w:trHeight w:val="285"/>
        </w:trPr>
        <w:tc>
          <w:tcPr>
            <w:tcW w:w="1304" w:type="dxa"/>
            <w:noWrap/>
            <w:hideMark/>
          </w:tcPr>
          <w:p w14:paraId="4701322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1.7.16</w:t>
            </w:r>
          </w:p>
        </w:tc>
        <w:tc>
          <w:tcPr>
            <w:tcW w:w="1842" w:type="dxa"/>
            <w:hideMark/>
          </w:tcPr>
          <w:p w14:paraId="13ECD6C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SQ-3.1(k)</w:t>
            </w:r>
          </w:p>
        </w:tc>
        <w:tc>
          <w:tcPr>
            <w:tcW w:w="12978" w:type="dxa"/>
            <w:hideMark/>
          </w:tcPr>
          <w:p w14:paraId="7FF98D3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Conviction for Fraud. </w:t>
            </w:r>
          </w:p>
        </w:tc>
        <w:tc>
          <w:tcPr>
            <w:tcW w:w="880" w:type="dxa"/>
            <w:noWrap/>
            <w:hideMark/>
          </w:tcPr>
          <w:p w14:paraId="23ABD59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22DF4E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817E1E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3196AA54" w14:textId="77777777" w:rsidTr="00F65778">
        <w:trPr>
          <w:trHeight w:val="1710"/>
        </w:trPr>
        <w:tc>
          <w:tcPr>
            <w:tcW w:w="1304" w:type="dxa"/>
            <w:noWrap/>
            <w:hideMark/>
          </w:tcPr>
          <w:p w14:paraId="4494DA3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1.7.17</w:t>
            </w:r>
          </w:p>
        </w:tc>
        <w:tc>
          <w:tcPr>
            <w:tcW w:w="1842" w:type="dxa"/>
            <w:hideMark/>
          </w:tcPr>
          <w:p w14:paraId="1D83F50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SQ-3.2</w:t>
            </w:r>
          </w:p>
        </w:tc>
        <w:tc>
          <w:tcPr>
            <w:tcW w:w="12978" w:type="dxa"/>
            <w:hideMark/>
          </w:tcPr>
          <w:p w14:paraId="6A5AE15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have answered Yes to any of the above, explain what measures been taken to demonstrate the reliability of the organisation despite the existence of a relevant ground for exclusion? (</w:t>
            </w:r>
            <w:proofErr w:type="spellStart"/>
            <w:r w:rsidRPr="00F57EAB">
              <w:rPr>
                <w:rFonts w:ascii="Arial" w:hAnsi="Arial" w:cs="Arial"/>
                <w:b/>
                <w:sz w:val="16"/>
                <w:szCs w:val="16"/>
              </w:rPr>
              <w:t>Self Cleaning</w:t>
            </w:r>
            <w:proofErr w:type="spellEnd"/>
            <w:r w:rsidRPr="00F57EAB">
              <w:rPr>
                <w:rFonts w:ascii="Arial" w:hAnsi="Arial" w:cs="Arial"/>
                <w:b/>
                <w:sz w:val="16"/>
                <w:szCs w:val="16"/>
              </w:rPr>
              <w:t>)</w:t>
            </w:r>
          </w:p>
        </w:tc>
        <w:tc>
          <w:tcPr>
            <w:tcW w:w="880" w:type="dxa"/>
            <w:noWrap/>
            <w:hideMark/>
          </w:tcPr>
          <w:p w14:paraId="3B84508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E12172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70FBB7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64D1248" w14:textId="77777777" w:rsidTr="00F65778">
        <w:trPr>
          <w:trHeight w:val="285"/>
        </w:trPr>
        <w:tc>
          <w:tcPr>
            <w:tcW w:w="17964" w:type="dxa"/>
            <w:gridSpan w:val="5"/>
            <w:noWrap/>
            <w:hideMark/>
          </w:tcPr>
          <w:p w14:paraId="7C112F0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xml:space="preserve">1.8 Part 3: Selection Questions - Economic and Financial Standing </w:t>
            </w:r>
          </w:p>
        </w:tc>
        <w:tc>
          <w:tcPr>
            <w:tcW w:w="5145" w:type="dxa"/>
            <w:gridSpan w:val="3"/>
            <w:noWrap/>
            <w:hideMark/>
          </w:tcPr>
          <w:p w14:paraId="3A47246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 (out of 2)</w:t>
            </w:r>
          </w:p>
        </w:tc>
      </w:tr>
      <w:tr w:rsidR="00F65778" w:rsidRPr="00F57EAB" w14:paraId="15EB280A" w14:textId="77777777" w:rsidTr="00F65778">
        <w:trPr>
          <w:trHeight w:val="285"/>
        </w:trPr>
        <w:tc>
          <w:tcPr>
            <w:tcW w:w="1304" w:type="dxa"/>
            <w:hideMark/>
          </w:tcPr>
          <w:p w14:paraId="65C3463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0F68D78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442187C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55628B13"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407E311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442D38D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2379CCC8" w14:textId="77777777" w:rsidTr="00F65778">
        <w:trPr>
          <w:trHeight w:val="855"/>
        </w:trPr>
        <w:tc>
          <w:tcPr>
            <w:tcW w:w="1304" w:type="dxa"/>
            <w:noWrap/>
            <w:hideMark/>
          </w:tcPr>
          <w:p w14:paraId="796BD27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1.8.1</w:t>
            </w:r>
          </w:p>
        </w:tc>
        <w:tc>
          <w:tcPr>
            <w:tcW w:w="1842" w:type="dxa"/>
            <w:hideMark/>
          </w:tcPr>
          <w:p w14:paraId="3876CA7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SQ-4.1</w:t>
            </w:r>
          </w:p>
        </w:tc>
        <w:tc>
          <w:tcPr>
            <w:tcW w:w="12978" w:type="dxa"/>
            <w:hideMark/>
          </w:tcPr>
          <w:p w14:paraId="40432FE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Are you able to provide a copy of your audited accounts for the last two years, if requested?</w:t>
            </w:r>
          </w:p>
        </w:tc>
        <w:tc>
          <w:tcPr>
            <w:tcW w:w="880" w:type="dxa"/>
            <w:noWrap/>
            <w:hideMark/>
          </w:tcPr>
          <w:p w14:paraId="6C91422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BA3A37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FC2E93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533C5941" w14:textId="77777777" w:rsidTr="006A06DD">
        <w:trPr>
          <w:trHeight w:val="3251"/>
        </w:trPr>
        <w:tc>
          <w:tcPr>
            <w:tcW w:w="1304" w:type="dxa"/>
            <w:noWrap/>
            <w:hideMark/>
          </w:tcPr>
          <w:p w14:paraId="12B1DA6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1.8.2</w:t>
            </w:r>
          </w:p>
        </w:tc>
        <w:tc>
          <w:tcPr>
            <w:tcW w:w="1842" w:type="dxa"/>
            <w:hideMark/>
          </w:tcPr>
          <w:p w14:paraId="4C14F27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SQ-4.1(a-c)</w:t>
            </w:r>
          </w:p>
        </w:tc>
        <w:tc>
          <w:tcPr>
            <w:tcW w:w="12978" w:type="dxa"/>
            <w:hideMark/>
          </w:tcPr>
          <w:p w14:paraId="5AA6B6E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no, can you provide one of the following:</w:t>
            </w:r>
            <w:r w:rsidRPr="00F57EAB">
              <w:rPr>
                <w:rFonts w:ascii="Arial" w:hAnsi="Arial" w:cs="Arial"/>
                <w:b/>
                <w:sz w:val="16"/>
                <w:szCs w:val="16"/>
              </w:rPr>
              <w:br/>
              <w:t>(a)  A statement of the turnover, Profit and Loss Account/Income Statement, Balance Sheet/Statement of Financial Position and Statement of Cash Flow for the most recent year of trading for this organisation.</w:t>
            </w:r>
            <w:r w:rsidRPr="00F57EAB">
              <w:rPr>
                <w:rFonts w:ascii="Arial" w:hAnsi="Arial" w:cs="Arial"/>
                <w:b/>
                <w:sz w:val="16"/>
                <w:szCs w:val="16"/>
              </w:rPr>
              <w:br/>
              <w:t>(b) A statement of the cash flow forecast for the current year and a bank letter outlining the current cash and credit position.</w:t>
            </w:r>
            <w:r w:rsidRPr="00F57EAB">
              <w:rPr>
                <w:rFonts w:ascii="Arial" w:hAnsi="Arial" w:cs="Arial"/>
                <w:b/>
                <w:sz w:val="16"/>
                <w:szCs w:val="16"/>
              </w:rPr>
              <w:b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880" w:type="dxa"/>
            <w:noWrap/>
            <w:hideMark/>
          </w:tcPr>
          <w:p w14:paraId="48C325B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18BA67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57EF9A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384B6A8D" w14:textId="77777777" w:rsidTr="00F65778">
        <w:trPr>
          <w:trHeight w:val="285"/>
        </w:trPr>
        <w:tc>
          <w:tcPr>
            <w:tcW w:w="17964" w:type="dxa"/>
            <w:gridSpan w:val="5"/>
            <w:noWrap/>
            <w:hideMark/>
          </w:tcPr>
          <w:p w14:paraId="4D38F2E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1.9 Part 3: Selection Questions - Economic and Financial Standing Continued</w:t>
            </w:r>
          </w:p>
        </w:tc>
        <w:tc>
          <w:tcPr>
            <w:tcW w:w="5145" w:type="dxa"/>
            <w:gridSpan w:val="3"/>
            <w:noWrap/>
            <w:hideMark/>
          </w:tcPr>
          <w:p w14:paraId="1CCB24B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3 (out of 3)</w:t>
            </w:r>
          </w:p>
        </w:tc>
      </w:tr>
      <w:tr w:rsidR="00F65778" w:rsidRPr="00F57EAB" w14:paraId="0F215A34" w14:textId="77777777" w:rsidTr="00F65778">
        <w:trPr>
          <w:trHeight w:val="285"/>
        </w:trPr>
        <w:tc>
          <w:tcPr>
            <w:tcW w:w="1304" w:type="dxa"/>
            <w:hideMark/>
          </w:tcPr>
          <w:p w14:paraId="40436B4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5785F2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25E6865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17BCECDC"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45D7764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5E28BF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416E543D" w14:textId="77777777" w:rsidTr="00F65778">
        <w:trPr>
          <w:trHeight w:val="1995"/>
        </w:trPr>
        <w:tc>
          <w:tcPr>
            <w:tcW w:w="1304" w:type="dxa"/>
            <w:noWrap/>
            <w:hideMark/>
          </w:tcPr>
          <w:p w14:paraId="0D8E48F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1.9.1</w:t>
            </w:r>
          </w:p>
        </w:tc>
        <w:tc>
          <w:tcPr>
            <w:tcW w:w="1842" w:type="dxa"/>
            <w:hideMark/>
          </w:tcPr>
          <w:p w14:paraId="26912D6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SQ-4.2</w:t>
            </w:r>
          </w:p>
        </w:tc>
        <w:tc>
          <w:tcPr>
            <w:tcW w:w="12978" w:type="dxa"/>
            <w:hideMark/>
          </w:tcPr>
          <w:p w14:paraId="2A8798D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Where we have specified a minimum level of economic and financial standing and/ or a minimum financial threshold within the evaluation criteria for this procurement, please self-certify by answering ‘Yes’ or ‘No’ that you meet the requirements set out.</w:t>
            </w:r>
          </w:p>
        </w:tc>
        <w:tc>
          <w:tcPr>
            <w:tcW w:w="880" w:type="dxa"/>
            <w:noWrap/>
            <w:hideMark/>
          </w:tcPr>
          <w:p w14:paraId="2EFE5FF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FB38E7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66D7D5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29384AA7" w14:textId="77777777" w:rsidTr="00F65778">
        <w:trPr>
          <w:trHeight w:val="8190"/>
        </w:trPr>
        <w:tc>
          <w:tcPr>
            <w:tcW w:w="1304" w:type="dxa"/>
            <w:noWrap/>
            <w:hideMark/>
          </w:tcPr>
          <w:p w14:paraId="40A275A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1.9.2</w:t>
            </w:r>
          </w:p>
        </w:tc>
        <w:tc>
          <w:tcPr>
            <w:tcW w:w="1842" w:type="dxa"/>
            <w:hideMark/>
          </w:tcPr>
          <w:p w14:paraId="3387C10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SQ-4.3(a)</w:t>
            </w:r>
          </w:p>
        </w:tc>
        <w:tc>
          <w:tcPr>
            <w:tcW w:w="12978" w:type="dxa"/>
            <w:hideMark/>
          </w:tcPr>
          <w:p w14:paraId="7A045EE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To evidence the response to question 4.2, please complete the Financial Viability Risk Assessment Tool (FVRAT) by providing financial information in the templates provided. </w:t>
            </w:r>
            <w:r w:rsidRPr="00F57EAB">
              <w:rPr>
                <w:rFonts w:ascii="Arial" w:hAnsi="Arial" w:cs="Arial"/>
                <w:b/>
                <w:sz w:val="16"/>
                <w:szCs w:val="16"/>
              </w:rPr>
              <w:br/>
            </w:r>
            <w:r w:rsidRPr="00F57EAB">
              <w:rPr>
                <w:rFonts w:ascii="Arial" w:hAnsi="Arial" w:cs="Arial"/>
                <w:b/>
                <w:sz w:val="16"/>
                <w:szCs w:val="16"/>
              </w:rPr>
              <w:br/>
              <w:t>Completion instructions can be found on the “Supplier’s instructions” tab of the FVRAT.</w:t>
            </w:r>
            <w:r w:rsidRPr="00F57EAB">
              <w:rPr>
                <w:rFonts w:ascii="Arial" w:hAnsi="Arial" w:cs="Arial"/>
                <w:b/>
                <w:sz w:val="16"/>
                <w:szCs w:val="16"/>
              </w:rPr>
              <w:br/>
            </w:r>
            <w:r w:rsidRPr="00F57EAB">
              <w:rPr>
                <w:rFonts w:ascii="Arial" w:hAnsi="Arial" w:cs="Arial"/>
                <w:b/>
                <w:sz w:val="16"/>
                <w:szCs w:val="16"/>
              </w:rPr>
              <w:br/>
              <w:t xml:space="preserve">The FVRAT can be found at https://www.gov.uk/government/publications/the-outsourcing-playbook. </w:t>
            </w:r>
            <w:r w:rsidRPr="00F57EAB">
              <w:rPr>
                <w:rFonts w:ascii="Arial" w:hAnsi="Arial" w:cs="Arial"/>
                <w:b/>
                <w:sz w:val="16"/>
                <w:szCs w:val="16"/>
              </w:rPr>
              <w:br/>
            </w:r>
            <w:r w:rsidRPr="00F57EAB">
              <w:rPr>
                <w:rFonts w:ascii="Arial" w:hAnsi="Arial" w:cs="Arial"/>
                <w:b/>
                <w:sz w:val="16"/>
                <w:szCs w:val="16"/>
              </w:rPr>
              <w:br/>
              <w:t>Please Note:</w:t>
            </w:r>
            <w:r w:rsidRPr="00F57EAB">
              <w:rPr>
                <w:rFonts w:ascii="Arial" w:hAnsi="Arial" w:cs="Arial"/>
                <w:b/>
                <w:sz w:val="16"/>
                <w:szCs w:val="16"/>
              </w:rPr>
              <w:br/>
              <w:t>Where the potential supplier is not the ultimate parent in a group structure, financial information should be provided in the FVRAT for immediate and ultimate parent companies as well as for the potential supplier. Where the potential supplier is the holding company of a group and prepares consolidated financial statements, the consolidated figures should be used.</w:t>
            </w:r>
            <w:r w:rsidRPr="00F57EAB">
              <w:rPr>
                <w:rFonts w:ascii="Arial" w:hAnsi="Arial" w:cs="Arial"/>
                <w:b/>
                <w:sz w:val="16"/>
                <w:szCs w:val="16"/>
              </w:rPr>
              <w:br/>
            </w:r>
            <w:r w:rsidRPr="00F57EAB">
              <w:rPr>
                <w:rFonts w:ascii="Arial" w:hAnsi="Arial" w:cs="Arial"/>
                <w:b/>
                <w:sz w:val="16"/>
                <w:szCs w:val="16"/>
              </w:rPr>
              <w:br/>
              <w:t xml:space="preserve">Where the potential supplier is a Lead Supplier for a consortium, separate financial information for other economic operators in the consortium should be provided in the FVRAT where it is proposed they will be assigned responsibility to deliver services worth 10% or more of the total contract value as well as for the potential supplier. </w:t>
            </w:r>
            <w:r w:rsidRPr="00F57EAB">
              <w:rPr>
                <w:rFonts w:ascii="Arial" w:hAnsi="Arial" w:cs="Arial"/>
                <w:b/>
                <w:sz w:val="16"/>
                <w:szCs w:val="16"/>
              </w:rPr>
              <w:br/>
            </w:r>
            <w:r w:rsidRPr="00F57EAB">
              <w:rPr>
                <w:rFonts w:ascii="Arial" w:hAnsi="Arial" w:cs="Arial"/>
                <w:b/>
                <w:sz w:val="16"/>
                <w:szCs w:val="16"/>
              </w:rPr>
              <w:br/>
              <w:t>Where the potential supplier proposes to sub-contract part of the Contract, separate financial information for Sub-Contractors should be provided in the FVRAT where it is proposed they will be assigned responsibility to deliver services worth 10% or more of the total contract value.</w:t>
            </w:r>
          </w:p>
        </w:tc>
        <w:tc>
          <w:tcPr>
            <w:tcW w:w="880" w:type="dxa"/>
            <w:noWrap/>
            <w:hideMark/>
          </w:tcPr>
          <w:p w14:paraId="14BA142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1A3A0E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3D600F5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Financial_viability_risk_assessment_tool.xlsx</w:t>
            </w:r>
          </w:p>
        </w:tc>
      </w:tr>
      <w:tr w:rsidR="00F65778" w:rsidRPr="00F57EAB" w14:paraId="5EA6F2BC" w14:textId="77777777" w:rsidTr="00F65778">
        <w:trPr>
          <w:trHeight w:val="570"/>
        </w:trPr>
        <w:tc>
          <w:tcPr>
            <w:tcW w:w="1304" w:type="dxa"/>
            <w:noWrap/>
            <w:hideMark/>
          </w:tcPr>
          <w:p w14:paraId="6F94B3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1.9.3</w:t>
            </w:r>
          </w:p>
        </w:tc>
        <w:tc>
          <w:tcPr>
            <w:tcW w:w="1842" w:type="dxa"/>
            <w:hideMark/>
          </w:tcPr>
          <w:p w14:paraId="36AF412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SQ-4.3(b)</w:t>
            </w:r>
          </w:p>
        </w:tc>
        <w:tc>
          <w:tcPr>
            <w:tcW w:w="12978" w:type="dxa"/>
            <w:hideMark/>
          </w:tcPr>
          <w:p w14:paraId="7C63473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Has the FVRAT calculated one or more red-rated metrics?</w:t>
            </w:r>
          </w:p>
        </w:tc>
        <w:tc>
          <w:tcPr>
            <w:tcW w:w="880" w:type="dxa"/>
            <w:noWrap/>
            <w:hideMark/>
          </w:tcPr>
          <w:p w14:paraId="07AFDED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1050AF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98281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00FAD5A8" w14:textId="77777777" w:rsidTr="00F65778">
        <w:trPr>
          <w:trHeight w:val="285"/>
        </w:trPr>
        <w:tc>
          <w:tcPr>
            <w:tcW w:w="17964" w:type="dxa"/>
            <w:gridSpan w:val="5"/>
            <w:noWrap/>
            <w:hideMark/>
          </w:tcPr>
          <w:p w14:paraId="45BB0F7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1.10 Part 3: Selection Questions - Economic and Financial Standing Continued</w:t>
            </w:r>
          </w:p>
        </w:tc>
        <w:tc>
          <w:tcPr>
            <w:tcW w:w="5145" w:type="dxa"/>
            <w:gridSpan w:val="3"/>
            <w:noWrap/>
            <w:hideMark/>
          </w:tcPr>
          <w:p w14:paraId="344CCA5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 (out of 1)</w:t>
            </w:r>
          </w:p>
        </w:tc>
      </w:tr>
      <w:tr w:rsidR="00F65778" w:rsidRPr="00F57EAB" w14:paraId="37BC4779" w14:textId="77777777" w:rsidTr="00F65778">
        <w:trPr>
          <w:trHeight w:val="285"/>
        </w:trPr>
        <w:tc>
          <w:tcPr>
            <w:tcW w:w="1304" w:type="dxa"/>
            <w:hideMark/>
          </w:tcPr>
          <w:p w14:paraId="31E3390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510188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58943C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7DFAE869"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1DB2F54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578D62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3BFF0C7B" w14:textId="77777777" w:rsidTr="006A06DD">
        <w:trPr>
          <w:trHeight w:val="5944"/>
        </w:trPr>
        <w:tc>
          <w:tcPr>
            <w:tcW w:w="1304" w:type="dxa"/>
            <w:noWrap/>
            <w:hideMark/>
          </w:tcPr>
          <w:p w14:paraId="4D0EB48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1.10.1</w:t>
            </w:r>
          </w:p>
        </w:tc>
        <w:tc>
          <w:tcPr>
            <w:tcW w:w="1842" w:type="dxa"/>
            <w:hideMark/>
          </w:tcPr>
          <w:p w14:paraId="482FF15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SQ-4.3(c)</w:t>
            </w:r>
          </w:p>
        </w:tc>
        <w:tc>
          <w:tcPr>
            <w:tcW w:w="12978" w:type="dxa"/>
            <w:hideMark/>
          </w:tcPr>
          <w:p w14:paraId="724A51B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If yes, please provide supporting statements for those metrics.</w:t>
            </w:r>
            <w:r w:rsidRPr="00F57EAB">
              <w:rPr>
                <w:rFonts w:ascii="Arial" w:hAnsi="Arial" w:cs="Arial"/>
                <w:b/>
                <w:sz w:val="16"/>
                <w:szCs w:val="16"/>
              </w:rPr>
              <w:br/>
            </w:r>
            <w:r w:rsidRPr="00F57EAB">
              <w:rPr>
                <w:rFonts w:ascii="Arial" w:hAnsi="Arial" w:cs="Arial"/>
                <w:b/>
                <w:sz w:val="16"/>
                <w:szCs w:val="16"/>
              </w:rPr>
              <w:br/>
              <w:t>Supporting statements should be provided within the FVRAT document for each red rated metric (tabs 3.1 to 3.6) and should contain a maximum of 300 words per supporting statement.</w:t>
            </w:r>
            <w:r w:rsidRPr="00F57EAB">
              <w:rPr>
                <w:rFonts w:ascii="Arial" w:hAnsi="Arial" w:cs="Arial"/>
                <w:b/>
                <w:sz w:val="16"/>
                <w:szCs w:val="16"/>
              </w:rPr>
              <w:br/>
            </w:r>
            <w:r w:rsidRPr="00F57EAB">
              <w:rPr>
                <w:rFonts w:ascii="Arial" w:hAnsi="Arial" w:cs="Arial"/>
                <w:b/>
                <w:sz w:val="16"/>
                <w:szCs w:val="16"/>
              </w:rPr>
              <w:br/>
              <w:t>Supporting statements should be provided for all red-rated metrics. This includes those calculated by the FVRAT based on the financial information provided over two financial years for:</w:t>
            </w:r>
            <w:r w:rsidRPr="00F57EAB">
              <w:rPr>
                <w:rFonts w:ascii="Arial" w:hAnsi="Arial" w:cs="Arial"/>
                <w:b/>
                <w:sz w:val="16"/>
                <w:szCs w:val="16"/>
              </w:rPr>
              <w:br/>
              <w:t>- the Lead Supplier; and</w:t>
            </w:r>
            <w:r w:rsidRPr="00F57EAB">
              <w:rPr>
                <w:rFonts w:ascii="Arial" w:hAnsi="Arial" w:cs="Arial"/>
                <w:b/>
                <w:sz w:val="16"/>
                <w:szCs w:val="16"/>
              </w:rPr>
              <w:br/>
              <w:t>- ultimate and immediate parents of the Lead Supplier where the potential supplier is not the ultimate parent in a group structure; and</w:t>
            </w:r>
            <w:r w:rsidRPr="00F57EAB">
              <w:rPr>
                <w:rFonts w:ascii="Arial" w:hAnsi="Arial" w:cs="Arial"/>
                <w:b/>
                <w:sz w:val="16"/>
                <w:szCs w:val="16"/>
              </w:rPr>
              <w:br/>
              <w:t>- Sub-Contractors where it is proposed they will be assigned responsibility to deliver services worth 10% or more of the total contract value; and</w:t>
            </w:r>
            <w:r w:rsidRPr="00F57EAB">
              <w:rPr>
                <w:rFonts w:ascii="Arial" w:hAnsi="Arial" w:cs="Arial"/>
                <w:b/>
                <w:sz w:val="16"/>
                <w:szCs w:val="16"/>
              </w:rPr>
              <w:br/>
              <w:t>- economic operators in a consortium where it is proposed they will be assigned responsibility to delivery services worth 10% or more of the total contract value.</w:t>
            </w:r>
            <w:r w:rsidRPr="00F57EAB">
              <w:rPr>
                <w:rFonts w:ascii="Arial" w:hAnsi="Arial" w:cs="Arial"/>
                <w:b/>
                <w:sz w:val="16"/>
                <w:szCs w:val="16"/>
              </w:rPr>
              <w:br/>
            </w:r>
            <w:r w:rsidRPr="00F57EAB">
              <w:rPr>
                <w:rFonts w:ascii="Arial" w:hAnsi="Arial" w:cs="Arial"/>
                <w:b/>
                <w:sz w:val="16"/>
                <w:szCs w:val="16"/>
              </w:rPr>
              <w:br/>
              <w:t>Where the potential supplier is the holding company of a group and prepares consolidated financial statements, the consolidated figures should be used.</w:t>
            </w:r>
          </w:p>
        </w:tc>
        <w:tc>
          <w:tcPr>
            <w:tcW w:w="880" w:type="dxa"/>
            <w:noWrap/>
            <w:hideMark/>
          </w:tcPr>
          <w:p w14:paraId="282E0C1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993693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7380AB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1.10.1 SQ-4.3(c) FVRAT supporting statement.pdf</w:t>
            </w:r>
          </w:p>
        </w:tc>
      </w:tr>
      <w:tr w:rsidR="00F65778" w:rsidRPr="00F57EAB" w14:paraId="64EA0C2C" w14:textId="77777777" w:rsidTr="00F65778">
        <w:trPr>
          <w:trHeight w:val="285"/>
        </w:trPr>
        <w:tc>
          <w:tcPr>
            <w:tcW w:w="17964" w:type="dxa"/>
            <w:gridSpan w:val="5"/>
            <w:noWrap/>
            <w:hideMark/>
          </w:tcPr>
          <w:p w14:paraId="428E9EF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1.11 Part 3: Selection Questions - Group</w:t>
            </w:r>
          </w:p>
        </w:tc>
        <w:tc>
          <w:tcPr>
            <w:tcW w:w="5145" w:type="dxa"/>
            <w:gridSpan w:val="3"/>
            <w:noWrap/>
            <w:hideMark/>
          </w:tcPr>
          <w:p w14:paraId="7475C3E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0 (out of 5)</w:t>
            </w:r>
          </w:p>
        </w:tc>
      </w:tr>
      <w:tr w:rsidR="00F57EAB" w:rsidRPr="00F57EAB" w14:paraId="3DC60D54" w14:textId="77777777" w:rsidTr="00F65778">
        <w:trPr>
          <w:trHeight w:val="285"/>
        </w:trPr>
        <w:tc>
          <w:tcPr>
            <w:tcW w:w="1304" w:type="dxa"/>
            <w:hideMark/>
          </w:tcPr>
          <w:p w14:paraId="01E1F34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543F28A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1607BFE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4258D51C"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64F459C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D241F0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4637A021" w14:textId="77777777" w:rsidTr="00F65778">
        <w:trPr>
          <w:trHeight w:val="1140"/>
        </w:trPr>
        <w:tc>
          <w:tcPr>
            <w:tcW w:w="1304" w:type="dxa"/>
            <w:noWrap/>
            <w:hideMark/>
          </w:tcPr>
          <w:p w14:paraId="71FA308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1.11.1</w:t>
            </w:r>
          </w:p>
        </w:tc>
        <w:tc>
          <w:tcPr>
            <w:tcW w:w="1842" w:type="dxa"/>
            <w:hideMark/>
          </w:tcPr>
          <w:p w14:paraId="26254D5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0013E9F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have indicated in the Selection Questionnaire question 1.2 that you are part of a wider group, please provide further details below</w:t>
            </w:r>
          </w:p>
        </w:tc>
        <w:tc>
          <w:tcPr>
            <w:tcW w:w="880" w:type="dxa"/>
            <w:noWrap/>
            <w:hideMark/>
          </w:tcPr>
          <w:p w14:paraId="1703F59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DF1463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C1ED75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080947EC" w14:textId="77777777" w:rsidTr="00F65778">
        <w:trPr>
          <w:trHeight w:val="285"/>
        </w:trPr>
        <w:tc>
          <w:tcPr>
            <w:tcW w:w="1304" w:type="dxa"/>
            <w:hideMark/>
          </w:tcPr>
          <w:p w14:paraId="5F06E7E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26FC7C6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3F3DB80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3DC92C33"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69B1639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5546612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0BF6140E" w14:textId="77777777" w:rsidTr="00F65778">
        <w:trPr>
          <w:trHeight w:val="285"/>
        </w:trPr>
        <w:tc>
          <w:tcPr>
            <w:tcW w:w="1304" w:type="dxa"/>
            <w:noWrap/>
            <w:hideMark/>
          </w:tcPr>
          <w:p w14:paraId="6718D1C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1.11.2</w:t>
            </w:r>
          </w:p>
        </w:tc>
        <w:tc>
          <w:tcPr>
            <w:tcW w:w="1842" w:type="dxa"/>
            <w:hideMark/>
          </w:tcPr>
          <w:p w14:paraId="3E35474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SQ-5(a)</w:t>
            </w:r>
          </w:p>
        </w:tc>
        <w:tc>
          <w:tcPr>
            <w:tcW w:w="12978" w:type="dxa"/>
            <w:hideMark/>
          </w:tcPr>
          <w:p w14:paraId="1CFBD27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Name of organisation</w:t>
            </w:r>
          </w:p>
        </w:tc>
        <w:tc>
          <w:tcPr>
            <w:tcW w:w="880" w:type="dxa"/>
            <w:noWrap/>
            <w:hideMark/>
          </w:tcPr>
          <w:p w14:paraId="03C62C7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4A4E07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445270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7D17DF36" w14:textId="77777777" w:rsidTr="00F65778">
        <w:trPr>
          <w:trHeight w:val="570"/>
        </w:trPr>
        <w:tc>
          <w:tcPr>
            <w:tcW w:w="1304" w:type="dxa"/>
            <w:noWrap/>
            <w:hideMark/>
          </w:tcPr>
          <w:p w14:paraId="7A6C038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1.11.3</w:t>
            </w:r>
          </w:p>
        </w:tc>
        <w:tc>
          <w:tcPr>
            <w:tcW w:w="1842" w:type="dxa"/>
            <w:hideMark/>
          </w:tcPr>
          <w:p w14:paraId="1CD00C7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SQ-5(b)</w:t>
            </w:r>
          </w:p>
        </w:tc>
        <w:tc>
          <w:tcPr>
            <w:tcW w:w="12978" w:type="dxa"/>
            <w:hideMark/>
          </w:tcPr>
          <w:p w14:paraId="747BE4F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Relationship to the Supplier completing these questions</w:t>
            </w:r>
          </w:p>
        </w:tc>
        <w:tc>
          <w:tcPr>
            <w:tcW w:w="880" w:type="dxa"/>
            <w:noWrap/>
            <w:hideMark/>
          </w:tcPr>
          <w:p w14:paraId="500B8B2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5E5623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BF5505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4F16AD1" w14:textId="77777777" w:rsidTr="00F65778">
        <w:trPr>
          <w:trHeight w:val="855"/>
        </w:trPr>
        <w:tc>
          <w:tcPr>
            <w:tcW w:w="1304" w:type="dxa"/>
            <w:noWrap/>
            <w:hideMark/>
          </w:tcPr>
          <w:p w14:paraId="17DB110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1.11.4</w:t>
            </w:r>
          </w:p>
        </w:tc>
        <w:tc>
          <w:tcPr>
            <w:tcW w:w="1842" w:type="dxa"/>
            <w:hideMark/>
          </w:tcPr>
          <w:p w14:paraId="4A282CE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SQ-5.1</w:t>
            </w:r>
          </w:p>
        </w:tc>
        <w:tc>
          <w:tcPr>
            <w:tcW w:w="12978" w:type="dxa"/>
            <w:hideMark/>
          </w:tcPr>
          <w:p w14:paraId="024F761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Are you able to provide parent company accounts if requested to at a later stage?</w:t>
            </w:r>
          </w:p>
        </w:tc>
        <w:tc>
          <w:tcPr>
            <w:tcW w:w="880" w:type="dxa"/>
            <w:noWrap/>
            <w:hideMark/>
          </w:tcPr>
          <w:p w14:paraId="3D71C72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0F17CC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B4DDBA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0272012A" w14:textId="77777777" w:rsidTr="00F65778">
        <w:trPr>
          <w:trHeight w:val="855"/>
        </w:trPr>
        <w:tc>
          <w:tcPr>
            <w:tcW w:w="1304" w:type="dxa"/>
            <w:noWrap/>
            <w:hideMark/>
          </w:tcPr>
          <w:p w14:paraId="4C9BAE2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1.11.5</w:t>
            </w:r>
          </w:p>
        </w:tc>
        <w:tc>
          <w:tcPr>
            <w:tcW w:w="1842" w:type="dxa"/>
            <w:hideMark/>
          </w:tcPr>
          <w:p w14:paraId="0B74693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SQ-5.2</w:t>
            </w:r>
          </w:p>
        </w:tc>
        <w:tc>
          <w:tcPr>
            <w:tcW w:w="12978" w:type="dxa"/>
            <w:hideMark/>
          </w:tcPr>
          <w:p w14:paraId="0BF5C13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yes, would the parent company be willing to provide a guarantee if necessary?</w:t>
            </w:r>
          </w:p>
        </w:tc>
        <w:tc>
          <w:tcPr>
            <w:tcW w:w="880" w:type="dxa"/>
            <w:noWrap/>
            <w:hideMark/>
          </w:tcPr>
          <w:p w14:paraId="6E02517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9FB3C8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64F11F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7FDF6198" w14:textId="77777777" w:rsidTr="00F65778">
        <w:trPr>
          <w:trHeight w:val="570"/>
        </w:trPr>
        <w:tc>
          <w:tcPr>
            <w:tcW w:w="1304" w:type="dxa"/>
            <w:noWrap/>
            <w:hideMark/>
          </w:tcPr>
          <w:p w14:paraId="6AA34B1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1.11.6</w:t>
            </w:r>
          </w:p>
        </w:tc>
        <w:tc>
          <w:tcPr>
            <w:tcW w:w="1842" w:type="dxa"/>
            <w:hideMark/>
          </w:tcPr>
          <w:p w14:paraId="1584E9A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SQ-5.3</w:t>
            </w:r>
          </w:p>
        </w:tc>
        <w:tc>
          <w:tcPr>
            <w:tcW w:w="12978" w:type="dxa"/>
            <w:hideMark/>
          </w:tcPr>
          <w:p w14:paraId="2705A2C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no, would you be able to obtain a guarantee elsewhere (</w:t>
            </w:r>
            <w:proofErr w:type="gramStart"/>
            <w:r w:rsidRPr="00F57EAB">
              <w:rPr>
                <w:rFonts w:ascii="Arial" w:hAnsi="Arial" w:cs="Arial"/>
                <w:b/>
                <w:sz w:val="16"/>
                <w:szCs w:val="16"/>
              </w:rPr>
              <w:t>e.g.</w:t>
            </w:r>
            <w:proofErr w:type="gramEnd"/>
            <w:r w:rsidRPr="00F57EAB">
              <w:rPr>
                <w:rFonts w:ascii="Arial" w:hAnsi="Arial" w:cs="Arial"/>
                <w:b/>
                <w:sz w:val="16"/>
                <w:szCs w:val="16"/>
              </w:rPr>
              <w:t xml:space="preserve"> from a bank)?</w:t>
            </w:r>
          </w:p>
        </w:tc>
        <w:tc>
          <w:tcPr>
            <w:tcW w:w="880" w:type="dxa"/>
            <w:noWrap/>
            <w:hideMark/>
          </w:tcPr>
          <w:p w14:paraId="1E41D18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E110FB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F941B1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43A1AD32" w14:textId="77777777" w:rsidTr="00F65778">
        <w:trPr>
          <w:trHeight w:val="285"/>
        </w:trPr>
        <w:tc>
          <w:tcPr>
            <w:tcW w:w="17964" w:type="dxa"/>
            <w:gridSpan w:val="5"/>
            <w:noWrap/>
            <w:hideMark/>
          </w:tcPr>
          <w:p w14:paraId="37AFFF2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xml:space="preserve">1.12 Part 3: Selection Questions - Technical and Professional Ability </w:t>
            </w:r>
          </w:p>
        </w:tc>
        <w:tc>
          <w:tcPr>
            <w:tcW w:w="5145" w:type="dxa"/>
            <w:gridSpan w:val="3"/>
            <w:noWrap/>
            <w:hideMark/>
          </w:tcPr>
          <w:p w14:paraId="75DD3E0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 (out of 3)</w:t>
            </w:r>
          </w:p>
        </w:tc>
      </w:tr>
      <w:tr w:rsidR="00F65778" w:rsidRPr="00F57EAB" w14:paraId="3CE3EA22" w14:textId="77777777" w:rsidTr="00F65778">
        <w:trPr>
          <w:trHeight w:val="285"/>
        </w:trPr>
        <w:tc>
          <w:tcPr>
            <w:tcW w:w="1304" w:type="dxa"/>
            <w:hideMark/>
          </w:tcPr>
          <w:p w14:paraId="2C7E2D6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FA0CB3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56A1E8E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1C70EEF7"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338C35A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4F3ED5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0E742148" w14:textId="77777777" w:rsidTr="006A06DD">
        <w:trPr>
          <w:trHeight w:val="7078"/>
        </w:trPr>
        <w:tc>
          <w:tcPr>
            <w:tcW w:w="1304" w:type="dxa"/>
            <w:noWrap/>
            <w:hideMark/>
          </w:tcPr>
          <w:p w14:paraId="0E99EC8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1.12.1</w:t>
            </w:r>
          </w:p>
        </w:tc>
        <w:tc>
          <w:tcPr>
            <w:tcW w:w="1842" w:type="dxa"/>
            <w:hideMark/>
          </w:tcPr>
          <w:p w14:paraId="42149AA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SQ-6.1</w:t>
            </w:r>
          </w:p>
        </w:tc>
        <w:tc>
          <w:tcPr>
            <w:tcW w:w="12978" w:type="dxa"/>
            <w:hideMark/>
          </w:tcPr>
          <w:p w14:paraId="2B7E438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Relevant experience and contract examples</w:t>
            </w:r>
            <w:r w:rsidRPr="00F57EAB">
              <w:rPr>
                <w:rFonts w:ascii="Arial" w:hAnsi="Arial" w:cs="Arial"/>
                <w:b/>
                <w:sz w:val="16"/>
                <w:szCs w:val="16"/>
              </w:rPr>
              <w:br/>
            </w:r>
            <w:r w:rsidRPr="00F57EAB">
              <w:rPr>
                <w:rFonts w:ascii="Arial" w:hAnsi="Arial" w:cs="Arial"/>
                <w:b/>
                <w:sz w:val="16"/>
                <w:szCs w:val="16"/>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F57EAB">
              <w:rPr>
                <w:rFonts w:ascii="Arial" w:hAnsi="Arial" w:cs="Arial"/>
                <w:b/>
                <w:sz w:val="16"/>
                <w:szCs w:val="16"/>
              </w:rPr>
              <w:br/>
            </w:r>
            <w:r w:rsidRPr="00F57EAB">
              <w:rPr>
                <w:rFonts w:ascii="Arial" w:hAnsi="Arial" w:cs="Arial"/>
                <w:b/>
                <w:sz w:val="16"/>
                <w:szCs w:val="16"/>
              </w:rPr>
              <w:br/>
              <w:t>The named contact provided should be able to provide written evidence to confirm the accuracy of the information provided below.</w:t>
            </w:r>
            <w:r w:rsidRPr="00F57EAB">
              <w:rPr>
                <w:rFonts w:ascii="Arial" w:hAnsi="Arial" w:cs="Arial"/>
                <w:b/>
                <w:sz w:val="16"/>
                <w:szCs w:val="16"/>
              </w:rPr>
              <w:br/>
            </w:r>
            <w:r w:rsidRPr="00F57EAB">
              <w:rPr>
                <w:rFonts w:ascii="Arial" w:hAnsi="Arial" w:cs="Arial"/>
                <w:b/>
                <w:sz w:val="16"/>
                <w:szCs w:val="16"/>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F57EAB">
              <w:rPr>
                <w:rFonts w:ascii="Arial" w:hAnsi="Arial" w:cs="Arial"/>
                <w:b/>
                <w:sz w:val="16"/>
                <w:szCs w:val="16"/>
              </w:rPr>
              <w:br/>
            </w:r>
            <w:r w:rsidRPr="00F57EAB">
              <w:rPr>
                <w:rFonts w:ascii="Arial" w:hAnsi="Arial" w:cs="Arial"/>
                <w:b/>
                <w:sz w:val="16"/>
                <w:szCs w:val="16"/>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r w:rsidRPr="00F57EAB">
              <w:rPr>
                <w:rFonts w:ascii="Arial" w:hAnsi="Arial" w:cs="Arial"/>
                <w:b/>
                <w:sz w:val="16"/>
                <w:szCs w:val="16"/>
              </w:rPr>
              <w:br/>
            </w:r>
            <w:r w:rsidRPr="00F57EAB">
              <w:rPr>
                <w:rFonts w:ascii="Arial" w:hAnsi="Arial" w:cs="Arial"/>
                <w:b/>
                <w:sz w:val="16"/>
                <w:szCs w:val="16"/>
              </w:rPr>
              <w:br/>
              <w:t>If you cannot provide examples see question 6.3</w:t>
            </w:r>
          </w:p>
        </w:tc>
        <w:tc>
          <w:tcPr>
            <w:tcW w:w="880" w:type="dxa"/>
            <w:noWrap/>
            <w:hideMark/>
          </w:tcPr>
          <w:p w14:paraId="25F053E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FCE921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02C659E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1.12.1 SQ-6.1 Relevant experience and contract examples.pdf</w:t>
            </w:r>
          </w:p>
        </w:tc>
      </w:tr>
      <w:tr w:rsidR="00F65778" w:rsidRPr="00F57EAB" w14:paraId="24E0D8A4" w14:textId="77777777" w:rsidTr="006A06DD">
        <w:trPr>
          <w:trHeight w:val="2529"/>
        </w:trPr>
        <w:tc>
          <w:tcPr>
            <w:tcW w:w="1304" w:type="dxa"/>
            <w:noWrap/>
            <w:hideMark/>
          </w:tcPr>
          <w:p w14:paraId="182D6E4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1.12.2</w:t>
            </w:r>
          </w:p>
        </w:tc>
        <w:tc>
          <w:tcPr>
            <w:tcW w:w="1842" w:type="dxa"/>
            <w:hideMark/>
          </w:tcPr>
          <w:p w14:paraId="21EC36D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SQ-6.2</w:t>
            </w:r>
          </w:p>
        </w:tc>
        <w:tc>
          <w:tcPr>
            <w:tcW w:w="12978" w:type="dxa"/>
            <w:hideMark/>
          </w:tcPr>
          <w:p w14:paraId="7E01A86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Where you intend to sub-contract a proportion of the contract, please demonstrate how you have previously maintained healthy supply chains with your sub-contractor(s)</w:t>
            </w:r>
            <w:r w:rsidRPr="00F57EAB">
              <w:rPr>
                <w:rFonts w:ascii="Arial" w:hAnsi="Arial" w:cs="Arial"/>
                <w:b/>
                <w:sz w:val="16"/>
                <w:szCs w:val="16"/>
              </w:rPr>
              <w:br/>
            </w:r>
            <w:r w:rsidRPr="00F57EAB">
              <w:rPr>
                <w:rFonts w:ascii="Arial" w:hAnsi="Arial" w:cs="Arial"/>
                <w:b/>
                <w:sz w:val="16"/>
                <w:szCs w:val="16"/>
              </w:rPr>
              <w:br/>
              <w:t>Evidence should include, but is not limited to, details of your supply chain management tracking systems to ensure performance of the contract and including prompt payment or membership of the UK Prompt Payment Code (or equivalent schemes in other countries)</w:t>
            </w:r>
          </w:p>
        </w:tc>
        <w:tc>
          <w:tcPr>
            <w:tcW w:w="880" w:type="dxa"/>
            <w:noWrap/>
            <w:hideMark/>
          </w:tcPr>
          <w:p w14:paraId="20A67BB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DE5F97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6AA05B7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1.12.2 SQ-6.2 Response.pdf</w:t>
            </w:r>
          </w:p>
        </w:tc>
      </w:tr>
      <w:tr w:rsidR="00F65778" w:rsidRPr="00F57EAB" w14:paraId="15E46A3C" w14:textId="77777777" w:rsidTr="00F65778">
        <w:trPr>
          <w:trHeight w:val="1995"/>
        </w:trPr>
        <w:tc>
          <w:tcPr>
            <w:tcW w:w="1304" w:type="dxa"/>
            <w:noWrap/>
            <w:hideMark/>
          </w:tcPr>
          <w:p w14:paraId="60E3D63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1.12.3</w:t>
            </w:r>
          </w:p>
        </w:tc>
        <w:tc>
          <w:tcPr>
            <w:tcW w:w="1842" w:type="dxa"/>
            <w:hideMark/>
          </w:tcPr>
          <w:p w14:paraId="1F9D85C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SQ-6.3</w:t>
            </w:r>
          </w:p>
        </w:tc>
        <w:tc>
          <w:tcPr>
            <w:tcW w:w="12978" w:type="dxa"/>
            <w:hideMark/>
          </w:tcPr>
          <w:p w14:paraId="7922B51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If you cannot provide at least one example for questions 6.1, in no more than 2000 characters please provide an explanation for this </w:t>
            </w:r>
            <w:proofErr w:type="gramStart"/>
            <w:r w:rsidRPr="00F57EAB">
              <w:rPr>
                <w:rFonts w:ascii="Arial" w:hAnsi="Arial" w:cs="Arial"/>
                <w:b/>
                <w:sz w:val="16"/>
                <w:szCs w:val="16"/>
              </w:rPr>
              <w:t>e.g.</w:t>
            </w:r>
            <w:proofErr w:type="gramEnd"/>
            <w:r w:rsidRPr="00F57EAB">
              <w:rPr>
                <w:rFonts w:ascii="Arial" w:hAnsi="Arial" w:cs="Arial"/>
                <w:b/>
                <w:sz w:val="16"/>
                <w:szCs w:val="16"/>
              </w:rPr>
              <w:t xml:space="preserve"> your organisation is a new start-up or you have provided services in the past but not under a contract.</w:t>
            </w:r>
          </w:p>
        </w:tc>
        <w:tc>
          <w:tcPr>
            <w:tcW w:w="880" w:type="dxa"/>
            <w:noWrap/>
            <w:hideMark/>
          </w:tcPr>
          <w:p w14:paraId="4389B58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505E03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D77BEE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5910065" w14:textId="77777777" w:rsidTr="00F65778">
        <w:trPr>
          <w:trHeight w:val="285"/>
        </w:trPr>
        <w:tc>
          <w:tcPr>
            <w:tcW w:w="17964" w:type="dxa"/>
            <w:gridSpan w:val="5"/>
            <w:noWrap/>
            <w:hideMark/>
          </w:tcPr>
          <w:p w14:paraId="76CC34F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1.13 Part 3: Selection Questions - Modern Slavery Act 2015</w:t>
            </w:r>
          </w:p>
        </w:tc>
        <w:tc>
          <w:tcPr>
            <w:tcW w:w="5145" w:type="dxa"/>
            <w:gridSpan w:val="3"/>
            <w:noWrap/>
            <w:hideMark/>
          </w:tcPr>
          <w:p w14:paraId="1319F32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3 (out of 4)</w:t>
            </w:r>
          </w:p>
        </w:tc>
      </w:tr>
      <w:tr w:rsidR="00F65778" w:rsidRPr="00F57EAB" w14:paraId="1EDC639B" w14:textId="77777777" w:rsidTr="00F65778">
        <w:trPr>
          <w:trHeight w:val="285"/>
        </w:trPr>
        <w:tc>
          <w:tcPr>
            <w:tcW w:w="1304" w:type="dxa"/>
            <w:hideMark/>
          </w:tcPr>
          <w:p w14:paraId="06C9008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6825183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721F27D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30490501"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C51C85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688058D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67341AF7" w14:textId="77777777" w:rsidTr="006A06DD">
        <w:trPr>
          <w:trHeight w:val="983"/>
        </w:trPr>
        <w:tc>
          <w:tcPr>
            <w:tcW w:w="1304" w:type="dxa"/>
            <w:noWrap/>
            <w:hideMark/>
          </w:tcPr>
          <w:p w14:paraId="07E5F9B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1.13.1</w:t>
            </w:r>
          </w:p>
        </w:tc>
        <w:tc>
          <w:tcPr>
            <w:tcW w:w="1842" w:type="dxa"/>
            <w:hideMark/>
          </w:tcPr>
          <w:p w14:paraId="1CA8C09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SQ-7.1</w:t>
            </w:r>
          </w:p>
        </w:tc>
        <w:tc>
          <w:tcPr>
            <w:tcW w:w="12978" w:type="dxa"/>
            <w:hideMark/>
          </w:tcPr>
          <w:p w14:paraId="10F1FB3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Are you a relevant commercial organisation as defined by section 54 ("Transparency in supply chains etc.") of the Modern Slavery Act 2015 ("the Act")?</w:t>
            </w:r>
          </w:p>
        </w:tc>
        <w:tc>
          <w:tcPr>
            <w:tcW w:w="880" w:type="dxa"/>
            <w:noWrap/>
            <w:hideMark/>
          </w:tcPr>
          <w:p w14:paraId="2E3E241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0FBADB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724549F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6D43AD23" w14:textId="77777777" w:rsidTr="00F65778">
        <w:trPr>
          <w:trHeight w:val="1140"/>
        </w:trPr>
        <w:tc>
          <w:tcPr>
            <w:tcW w:w="1304" w:type="dxa"/>
            <w:noWrap/>
            <w:hideMark/>
          </w:tcPr>
          <w:p w14:paraId="54FB6E7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1.13.2</w:t>
            </w:r>
          </w:p>
        </w:tc>
        <w:tc>
          <w:tcPr>
            <w:tcW w:w="1842" w:type="dxa"/>
            <w:hideMark/>
          </w:tcPr>
          <w:p w14:paraId="4CC8B06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SQ-7.2</w:t>
            </w:r>
          </w:p>
        </w:tc>
        <w:tc>
          <w:tcPr>
            <w:tcW w:w="12978" w:type="dxa"/>
            <w:hideMark/>
          </w:tcPr>
          <w:p w14:paraId="4A253B7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If you have answered yes to question </w:t>
            </w:r>
            <w:proofErr w:type="gramStart"/>
            <w:r w:rsidRPr="00F57EAB">
              <w:rPr>
                <w:rFonts w:ascii="Arial" w:hAnsi="Arial" w:cs="Arial"/>
                <w:b/>
                <w:sz w:val="16"/>
                <w:szCs w:val="16"/>
              </w:rPr>
              <w:t>7.1</w:t>
            </w:r>
            <w:proofErr w:type="gramEnd"/>
            <w:r w:rsidRPr="00F57EAB">
              <w:rPr>
                <w:rFonts w:ascii="Arial" w:hAnsi="Arial" w:cs="Arial"/>
                <w:b/>
                <w:sz w:val="16"/>
                <w:szCs w:val="16"/>
              </w:rPr>
              <w:t xml:space="preserve"> are you compliant with the annual reporting requirements contained within Section 54 of the Act 2015?</w:t>
            </w:r>
          </w:p>
        </w:tc>
        <w:tc>
          <w:tcPr>
            <w:tcW w:w="880" w:type="dxa"/>
            <w:noWrap/>
            <w:hideMark/>
          </w:tcPr>
          <w:p w14:paraId="1166ECF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49E9EE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443849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54675B58" w14:textId="77777777" w:rsidTr="006A06DD">
        <w:trPr>
          <w:trHeight w:val="1099"/>
        </w:trPr>
        <w:tc>
          <w:tcPr>
            <w:tcW w:w="1304" w:type="dxa"/>
            <w:noWrap/>
            <w:hideMark/>
          </w:tcPr>
          <w:p w14:paraId="58560EB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1.13.3</w:t>
            </w:r>
          </w:p>
        </w:tc>
        <w:tc>
          <w:tcPr>
            <w:tcW w:w="1842" w:type="dxa"/>
            <w:hideMark/>
          </w:tcPr>
          <w:p w14:paraId="787ED3F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SQ-7.2(a)</w:t>
            </w:r>
          </w:p>
        </w:tc>
        <w:tc>
          <w:tcPr>
            <w:tcW w:w="12978" w:type="dxa"/>
            <w:hideMark/>
          </w:tcPr>
          <w:p w14:paraId="3495F2D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have answered yes to question 7.2, please provide the relevant URL</w:t>
            </w:r>
          </w:p>
        </w:tc>
        <w:tc>
          <w:tcPr>
            <w:tcW w:w="880" w:type="dxa"/>
            <w:noWrap/>
            <w:hideMark/>
          </w:tcPr>
          <w:p w14:paraId="7791C26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DDBA7E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5EC55C00" w14:textId="77777777" w:rsidR="00F65778" w:rsidRPr="00F57EAB" w:rsidRDefault="00F65778" w:rsidP="00F65778">
            <w:pPr>
              <w:overflowPunct/>
              <w:autoSpaceDE/>
              <w:autoSpaceDN/>
              <w:adjustRightInd/>
              <w:textAlignment w:val="auto"/>
              <w:rPr>
                <w:rFonts w:ascii="Arial" w:hAnsi="Arial" w:cs="Arial"/>
                <w:b/>
                <w:sz w:val="16"/>
                <w:szCs w:val="16"/>
              </w:rPr>
            </w:pPr>
            <w:r w:rsidRPr="00560D96">
              <w:rPr>
                <w:rFonts w:ascii="Arial" w:hAnsi="Arial" w:cs="Arial"/>
                <w:b/>
                <w:sz w:val="16"/>
                <w:szCs w:val="16"/>
                <w:highlight w:val="black"/>
              </w:rPr>
              <w:t>https://www.skillsforcare.org.uk/Site/modern-slavery-and-human-trafficking-statement.aspx</w:t>
            </w:r>
          </w:p>
        </w:tc>
      </w:tr>
      <w:tr w:rsidR="00F65778" w:rsidRPr="00F57EAB" w14:paraId="27C0EA30" w14:textId="77777777" w:rsidTr="00F65778">
        <w:trPr>
          <w:trHeight w:val="570"/>
        </w:trPr>
        <w:tc>
          <w:tcPr>
            <w:tcW w:w="1304" w:type="dxa"/>
            <w:noWrap/>
            <w:hideMark/>
          </w:tcPr>
          <w:p w14:paraId="1C2815A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1.13.4</w:t>
            </w:r>
          </w:p>
        </w:tc>
        <w:tc>
          <w:tcPr>
            <w:tcW w:w="1842" w:type="dxa"/>
            <w:hideMark/>
          </w:tcPr>
          <w:p w14:paraId="48D3D44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SQ-7.2(b)</w:t>
            </w:r>
          </w:p>
        </w:tc>
        <w:tc>
          <w:tcPr>
            <w:tcW w:w="12978" w:type="dxa"/>
            <w:hideMark/>
          </w:tcPr>
          <w:p w14:paraId="01847AF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have answered no to question 7.2, please provide an explanation</w:t>
            </w:r>
          </w:p>
        </w:tc>
        <w:tc>
          <w:tcPr>
            <w:tcW w:w="880" w:type="dxa"/>
            <w:noWrap/>
            <w:hideMark/>
          </w:tcPr>
          <w:p w14:paraId="526F472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208833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B9E020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13A3853E" w14:textId="77777777" w:rsidTr="00F65778">
        <w:trPr>
          <w:trHeight w:val="285"/>
        </w:trPr>
        <w:tc>
          <w:tcPr>
            <w:tcW w:w="17964" w:type="dxa"/>
            <w:gridSpan w:val="5"/>
            <w:noWrap/>
            <w:hideMark/>
          </w:tcPr>
          <w:p w14:paraId="2EE501E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1.14 Additional Questions - Insurance</w:t>
            </w:r>
          </w:p>
        </w:tc>
        <w:tc>
          <w:tcPr>
            <w:tcW w:w="5145" w:type="dxa"/>
            <w:gridSpan w:val="3"/>
            <w:noWrap/>
            <w:hideMark/>
          </w:tcPr>
          <w:p w14:paraId="2286422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 (out of 1)</w:t>
            </w:r>
          </w:p>
        </w:tc>
      </w:tr>
      <w:tr w:rsidR="00F57EAB" w:rsidRPr="00F57EAB" w14:paraId="1427BE55" w14:textId="77777777" w:rsidTr="00F65778">
        <w:trPr>
          <w:trHeight w:val="285"/>
        </w:trPr>
        <w:tc>
          <w:tcPr>
            <w:tcW w:w="1304" w:type="dxa"/>
            <w:hideMark/>
          </w:tcPr>
          <w:p w14:paraId="033B572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168BD694"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0DB3A9F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408C03B4"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5676F93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D43913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5308E475" w14:textId="77777777" w:rsidTr="006A06DD">
        <w:trPr>
          <w:trHeight w:val="1194"/>
        </w:trPr>
        <w:tc>
          <w:tcPr>
            <w:tcW w:w="1304" w:type="dxa"/>
            <w:noWrap/>
            <w:hideMark/>
          </w:tcPr>
          <w:p w14:paraId="53BD8F4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1.14.1</w:t>
            </w:r>
          </w:p>
        </w:tc>
        <w:tc>
          <w:tcPr>
            <w:tcW w:w="1842" w:type="dxa"/>
            <w:hideMark/>
          </w:tcPr>
          <w:p w14:paraId="2A2F87A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7C7466E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Suppliers who self-certify that they meet the requirements to these additional questions will be required to provide evidence of this if they are successful at contract award stage.</w:t>
            </w:r>
          </w:p>
        </w:tc>
        <w:tc>
          <w:tcPr>
            <w:tcW w:w="880" w:type="dxa"/>
            <w:noWrap/>
            <w:hideMark/>
          </w:tcPr>
          <w:p w14:paraId="189CF6E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8B8B1F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08F42F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7DB8193A" w14:textId="77777777" w:rsidTr="00F65778">
        <w:trPr>
          <w:trHeight w:val="285"/>
        </w:trPr>
        <w:tc>
          <w:tcPr>
            <w:tcW w:w="1304" w:type="dxa"/>
            <w:hideMark/>
          </w:tcPr>
          <w:p w14:paraId="1731377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5629BDB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1A5F645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5898BE5C"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6CBB31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FA1D01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157B7E8C" w14:textId="77777777" w:rsidTr="006A06DD">
        <w:trPr>
          <w:trHeight w:val="3332"/>
        </w:trPr>
        <w:tc>
          <w:tcPr>
            <w:tcW w:w="1304" w:type="dxa"/>
            <w:noWrap/>
            <w:hideMark/>
          </w:tcPr>
          <w:p w14:paraId="1AACCC6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1.14.2</w:t>
            </w:r>
          </w:p>
        </w:tc>
        <w:tc>
          <w:tcPr>
            <w:tcW w:w="1842" w:type="dxa"/>
            <w:hideMark/>
          </w:tcPr>
          <w:p w14:paraId="722AF29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SQ-8.1</w:t>
            </w:r>
          </w:p>
        </w:tc>
        <w:tc>
          <w:tcPr>
            <w:tcW w:w="12978" w:type="dxa"/>
            <w:hideMark/>
          </w:tcPr>
          <w:p w14:paraId="74A8B2B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Please self-certify whether you already have, or can commit to obtain, prior to the commencement of the contract, the levels of insurance cover indicated below:  </w:t>
            </w:r>
            <w:r w:rsidRPr="00F57EAB">
              <w:rPr>
                <w:rFonts w:ascii="Arial" w:hAnsi="Arial" w:cs="Arial"/>
                <w:b/>
                <w:sz w:val="16"/>
                <w:szCs w:val="16"/>
              </w:rPr>
              <w:br/>
            </w:r>
            <w:r w:rsidRPr="00F57EAB">
              <w:rPr>
                <w:rFonts w:ascii="Arial" w:hAnsi="Arial" w:cs="Arial"/>
                <w:b/>
                <w:sz w:val="16"/>
                <w:szCs w:val="16"/>
              </w:rPr>
              <w:br/>
              <w:t>Employer’s (Compulsory) Liability Insurance = £5,000,000</w:t>
            </w:r>
            <w:r w:rsidRPr="00F57EAB">
              <w:rPr>
                <w:rFonts w:ascii="Arial" w:hAnsi="Arial" w:cs="Arial"/>
                <w:b/>
                <w:sz w:val="16"/>
                <w:szCs w:val="16"/>
              </w:rPr>
              <w:br/>
              <w:t>Public Liability Insurance = £2,000,000</w:t>
            </w:r>
            <w:r w:rsidRPr="00F57EAB">
              <w:rPr>
                <w:rFonts w:ascii="Arial" w:hAnsi="Arial" w:cs="Arial"/>
                <w:b/>
                <w:sz w:val="16"/>
                <w:szCs w:val="16"/>
              </w:rPr>
              <w:br/>
              <w:t>Professional Indemnity Insurance = £1,000,000</w:t>
            </w:r>
            <w:r w:rsidRPr="00F57EAB">
              <w:rPr>
                <w:rFonts w:ascii="Arial" w:hAnsi="Arial" w:cs="Arial"/>
                <w:b/>
                <w:sz w:val="16"/>
                <w:szCs w:val="16"/>
              </w:rPr>
              <w:br/>
              <w:t>Product Liability Insurance = £x</w:t>
            </w:r>
            <w:r w:rsidRPr="00F57EAB">
              <w:rPr>
                <w:rFonts w:ascii="Arial" w:hAnsi="Arial" w:cs="Arial"/>
                <w:b/>
                <w:sz w:val="16"/>
                <w:szCs w:val="16"/>
              </w:rPr>
              <w:br/>
            </w:r>
            <w:r w:rsidRPr="00F57EAB">
              <w:rPr>
                <w:rFonts w:ascii="Arial" w:hAnsi="Arial" w:cs="Arial"/>
                <w:b/>
                <w:sz w:val="16"/>
                <w:szCs w:val="16"/>
              </w:rPr>
              <w:br/>
              <w:t>*It is a legal requirement that all companies hold Employer’s (Compulsory) Liability Insurance of £5 million as a minimum. Please note this requirement is not applicable to Sole Traders.</w:t>
            </w:r>
          </w:p>
        </w:tc>
        <w:tc>
          <w:tcPr>
            <w:tcW w:w="880" w:type="dxa"/>
            <w:noWrap/>
            <w:hideMark/>
          </w:tcPr>
          <w:p w14:paraId="06DDE57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9B9A46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31E4116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76E15C8A" w14:textId="77777777" w:rsidTr="00F65778">
        <w:trPr>
          <w:trHeight w:val="285"/>
        </w:trPr>
        <w:tc>
          <w:tcPr>
            <w:tcW w:w="17964" w:type="dxa"/>
            <w:gridSpan w:val="5"/>
            <w:noWrap/>
            <w:hideMark/>
          </w:tcPr>
          <w:p w14:paraId="3DB27F3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1.15 Additional Questions - Suppliers’ Past Performance</w:t>
            </w:r>
          </w:p>
        </w:tc>
        <w:tc>
          <w:tcPr>
            <w:tcW w:w="5145" w:type="dxa"/>
            <w:gridSpan w:val="3"/>
            <w:noWrap/>
            <w:hideMark/>
          </w:tcPr>
          <w:p w14:paraId="03C6A62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5 (out of 5)</w:t>
            </w:r>
          </w:p>
        </w:tc>
      </w:tr>
      <w:tr w:rsidR="00F65778" w:rsidRPr="00F57EAB" w14:paraId="2FB1B08D" w14:textId="77777777" w:rsidTr="00F65778">
        <w:trPr>
          <w:trHeight w:val="285"/>
        </w:trPr>
        <w:tc>
          <w:tcPr>
            <w:tcW w:w="1304" w:type="dxa"/>
            <w:hideMark/>
          </w:tcPr>
          <w:p w14:paraId="3EA81EA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52ADDF7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736395E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4E7B84EE"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3A78496"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C965E6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2DB03272" w14:textId="77777777" w:rsidTr="00F65778">
        <w:trPr>
          <w:trHeight w:val="855"/>
        </w:trPr>
        <w:tc>
          <w:tcPr>
            <w:tcW w:w="1304" w:type="dxa"/>
            <w:noWrap/>
            <w:hideMark/>
          </w:tcPr>
          <w:p w14:paraId="4ECEDE2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1.15.1</w:t>
            </w:r>
          </w:p>
        </w:tc>
        <w:tc>
          <w:tcPr>
            <w:tcW w:w="1842" w:type="dxa"/>
            <w:hideMark/>
          </w:tcPr>
          <w:p w14:paraId="712E2CB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SQ-8.4 (a)</w:t>
            </w:r>
          </w:p>
        </w:tc>
        <w:tc>
          <w:tcPr>
            <w:tcW w:w="12978" w:type="dxa"/>
            <w:hideMark/>
          </w:tcPr>
          <w:p w14:paraId="1376C73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Can you supply a list of your relevant principal contracts for goods and/or services provided in the last three years?</w:t>
            </w:r>
          </w:p>
        </w:tc>
        <w:tc>
          <w:tcPr>
            <w:tcW w:w="880" w:type="dxa"/>
            <w:noWrap/>
            <w:hideMark/>
          </w:tcPr>
          <w:p w14:paraId="4EC6701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DC7D32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5FCC8C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29F5B90B" w14:textId="77777777" w:rsidTr="00F65778">
        <w:trPr>
          <w:trHeight w:val="855"/>
        </w:trPr>
        <w:tc>
          <w:tcPr>
            <w:tcW w:w="1304" w:type="dxa"/>
            <w:noWrap/>
            <w:hideMark/>
          </w:tcPr>
          <w:p w14:paraId="5B8C0E5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1.15.2</w:t>
            </w:r>
          </w:p>
        </w:tc>
        <w:tc>
          <w:tcPr>
            <w:tcW w:w="1842" w:type="dxa"/>
            <w:hideMark/>
          </w:tcPr>
          <w:p w14:paraId="270DF72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SQ-8.4 (b)</w:t>
            </w:r>
          </w:p>
        </w:tc>
        <w:tc>
          <w:tcPr>
            <w:tcW w:w="12978" w:type="dxa"/>
            <w:hideMark/>
          </w:tcPr>
          <w:p w14:paraId="5DCFF9D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On request can you provide a certificate from those customers on the list? </w:t>
            </w:r>
          </w:p>
        </w:tc>
        <w:tc>
          <w:tcPr>
            <w:tcW w:w="880" w:type="dxa"/>
            <w:noWrap/>
            <w:hideMark/>
          </w:tcPr>
          <w:p w14:paraId="0EB1C44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4C33FE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176E9D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0F4986D9" w14:textId="77777777" w:rsidTr="00F65778">
        <w:trPr>
          <w:trHeight w:val="855"/>
        </w:trPr>
        <w:tc>
          <w:tcPr>
            <w:tcW w:w="1304" w:type="dxa"/>
            <w:noWrap/>
            <w:hideMark/>
          </w:tcPr>
          <w:p w14:paraId="52C8AFF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1.15.3</w:t>
            </w:r>
          </w:p>
        </w:tc>
        <w:tc>
          <w:tcPr>
            <w:tcW w:w="1842" w:type="dxa"/>
            <w:hideMark/>
          </w:tcPr>
          <w:p w14:paraId="78136FD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SQ-8.4 (c)</w:t>
            </w:r>
          </w:p>
        </w:tc>
        <w:tc>
          <w:tcPr>
            <w:tcW w:w="12978" w:type="dxa"/>
            <w:hideMark/>
          </w:tcPr>
          <w:p w14:paraId="1CB5A40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If you cannot obtain a certificate from a </w:t>
            </w:r>
            <w:proofErr w:type="gramStart"/>
            <w:r w:rsidRPr="00F57EAB">
              <w:rPr>
                <w:rFonts w:ascii="Arial" w:hAnsi="Arial" w:cs="Arial"/>
                <w:b/>
                <w:sz w:val="16"/>
                <w:szCs w:val="16"/>
              </w:rPr>
              <w:t>customer</w:t>
            </w:r>
            <w:proofErr w:type="gramEnd"/>
            <w:r w:rsidRPr="00F57EAB">
              <w:rPr>
                <w:rFonts w:ascii="Arial" w:hAnsi="Arial" w:cs="Arial"/>
                <w:b/>
                <w:sz w:val="16"/>
                <w:szCs w:val="16"/>
              </w:rPr>
              <w:t xml:space="preserve"> can you explain the reasons why?</w:t>
            </w:r>
          </w:p>
        </w:tc>
        <w:tc>
          <w:tcPr>
            <w:tcW w:w="880" w:type="dxa"/>
            <w:noWrap/>
            <w:hideMark/>
          </w:tcPr>
          <w:p w14:paraId="7F61969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DDB5C6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3758A5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00A7AC2A" w14:textId="77777777" w:rsidTr="00F65778">
        <w:trPr>
          <w:trHeight w:val="1710"/>
        </w:trPr>
        <w:tc>
          <w:tcPr>
            <w:tcW w:w="1304" w:type="dxa"/>
            <w:noWrap/>
            <w:hideMark/>
          </w:tcPr>
          <w:p w14:paraId="12C6F8B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1.15.4</w:t>
            </w:r>
          </w:p>
        </w:tc>
        <w:tc>
          <w:tcPr>
            <w:tcW w:w="1842" w:type="dxa"/>
            <w:hideMark/>
          </w:tcPr>
          <w:p w14:paraId="7641568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SQ-8.4 (d)</w:t>
            </w:r>
          </w:p>
        </w:tc>
        <w:tc>
          <w:tcPr>
            <w:tcW w:w="12978" w:type="dxa"/>
            <w:hideMark/>
          </w:tcPr>
          <w:p w14:paraId="43A2750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If the certificate states that goods and/or services supplied were not </w:t>
            </w:r>
            <w:proofErr w:type="gramStart"/>
            <w:r w:rsidRPr="00F57EAB">
              <w:rPr>
                <w:rFonts w:ascii="Arial" w:hAnsi="Arial" w:cs="Arial"/>
                <w:b/>
                <w:sz w:val="16"/>
                <w:szCs w:val="16"/>
              </w:rPr>
              <w:t>satisfactory</w:t>
            </w:r>
            <w:proofErr w:type="gramEnd"/>
            <w:r w:rsidRPr="00F57EAB">
              <w:rPr>
                <w:rFonts w:ascii="Arial" w:hAnsi="Arial" w:cs="Arial"/>
                <w:b/>
                <w:sz w:val="16"/>
                <w:szCs w:val="16"/>
              </w:rPr>
              <w:t xml:space="preserve"> are you able to supply information which shows why this will not recur in this contract if you are awarded it? </w:t>
            </w:r>
          </w:p>
        </w:tc>
        <w:tc>
          <w:tcPr>
            <w:tcW w:w="880" w:type="dxa"/>
            <w:noWrap/>
            <w:hideMark/>
          </w:tcPr>
          <w:p w14:paraId="4A6F851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351F2D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9DDE50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0B7270F2" w14:textId="77777777" w:rsidTr="00F65778">
        <w:trPr>
          <w:trHeight w:val="1425"/>
        </w:trPr>
        <w:tc>
          <w:tcPr>
            <w:tcW w:w="1304" w:type="dxa"/>
            <w:noWrap/>
            <w:hideMark/>
          </w:tcPr>
          <w:p w14:paraId="3B84755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1.15.5</w:t>
            </w:r>
          </w:p>
        </w:tc>
        <w:tc>
          <w:tcPr>
            <w:tcW w:w="1842" w:type="dxa"/>
            <w:hideMark/>
          </w:tcPr>
          <w:p w14:paraId="6396594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SQ-8.4 (e)</w:t>
            </w:r>
          </w:p>
        </w:tc>
        <w:tc>
          <w:tcPr>
            <w:tcW w:w="12978" w:type="dxa"/>
            <w:hideMark/>
          </w:tcPr>
          <w:p w14:paraId="19EBF9D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Can you supply the information in questions a. to </w:t>
            </w:r>
            <w:proofErr w:type="spellStart"/>
            <w:r w:rsidRPr="00F57EAB">
              <w:rPr>
                <w:rFonts w:ascii="Arial" w:hAnsi="Arial" w:cs="Arial"/>
                <w:b/>
                <w:sz w:val="16"/>
                <w:szCs w:val="16"/>
              </w:rPr>
              <w:t>d</w:t>
            </w:r>
            <w:proofErr w:type="spellEnd"/>
            <w:r w:rsidRPr="00F57EAB">
              <w:rPr>
                <w:rFonts w:ascii="Arial" w:hAnsi="Arial" w:cs="Arial"/>
                <w:b/>
                <w:sz w:val="16"/>
                <w:szCs w:val="16"/>
              </w:rPr>
              <w:t xml:space="preserve">. above for any sub-contractors [or consortium members] who you are relying upon to perform this contract? </w:t>
            </w:r>
          </w:p>
        </w:tc>
        <w:tc>
          <w:tcPr>
            <w:tcW w:w="880" w:type="dxa"/>
            <w:noWrap/>
            <w:hideMark/>
          </w:tcPr>
          <w:p w14:paraId="0CDBBEE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536DCE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4C4C2D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5C4EB97A" w14:textId="77777777" w:rsidTr="00F65778">
        <w:trPr>
          <w:trHeight w:val="285"/>
        </w:trPr>
        <w:tc>
          <w:tcPr>
            <w:tcW w:w="17964" w:type="dxa"/>
            <w:gridSpan w:val="5"/>
            <w:noWrap/>
            <w:hideMark/>
          </w:tcPr>
          <w:p w14:paraId="40639D0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1.16 Additional Questions - Equality Matters</w:t>
            </w:r>
          </w:p>
        </w:tc>
        <w:tc>
          <w:tcPr>
            <w:tcW w:w="5145" w:type="dxa"/>
            <w:gridSpan w:val="3"/>
            <w:noWrap/>
            <w:hideMark/>
          </w:tcPr>
          <w:p w14:paraId="488CCAD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3 (out of 4)</w:t>
            </w:r>
          </w:p>
        </w:tc>
      </w:tr>
      <w:tr w:rsidR="00F65778" w:rsidRPr="00F57EAB" w14:paraId="75FA36E5" w14:textId="77777777" w:rsidTr="00F65778">
        <w:trPr>
          <w:trHeight w:val="285"/>
        </w:trPr>
        <w:tc>
          <w:tcPr>
            <w:tcW w:w="1304" w:type="dxa"/>
            <w:hideMark/>
          </w:tcPr>
          <w:p w14:paraId="532E649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35D51A6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4B634B7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3B540BB2"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22518D3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DA38A3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2351A49D" w14:textId="77777777" w:rsidTr="00F65778">
        <w:trPr>
          <w:trHeight w:val="1140"/>
        </w:trPr>
        <w:tc>
          <w:tcPr>
            <w:tcW w:w="1304" w:type="dxa"/>
            <w:noWrap/>
            <w:hideMark/>
          </w:tcPr>
          <w:p w14:paraId="1B18E40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1.16.1</w:t>
            </w:r>
          </w:p>
        </w:tc>
        <w:tc>
          <w:tcPr>
            <w:tcW w:w="1842" w:type="dxa"/>
            <w:hideMark/>
          </w:tcPr>
          <w:p w14:paraId="24EFDB1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SQ-8.5 (a)</w:t>
            </w:r>
          </w:p>
        </w:tc>
        <w:tc>
          <w:tcPr>
            <w:tcW w:w="12978" w:type="dxa"/>
            <w:hideMark/>
          </w:tcPr>
          <w:p w14:paraId="20B514A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Do you have a </w:t>
            </w:r>
            <w:proofErr w:type="gramStart"/>
            <w:r w:rsidRPr="00F57EAB">
              <w:rPr>
                <w:rFonts w:ascii="Arial" w:hAnsi="Arial" w:cs="Arial"/>
                <w:b/>
                <w:sz w:val="16"/>
                <w:szCs w:val="16"/>
              </w:rPr>
              <w:t>policy/policies</w:t>
            </w:r>
            <w:proofErr w:type="gramEnd"/>
            <w:r w:rsidRPr="00F57EAB">
              <w:rPr>
                <w:rFonts w:ascii="Arial" w:hAnsi="Arial" w:cs="Arial"/>
                <w:b/>
                <w:sz w:val="16"/>
                <w:szCs w:val="16"/>
              </w:rPr>
              <w:t xml:space="preserve"> in place to comply with your statutory obligations under the Equality Act 2010?</w:t>
            </w:r>
          </w:p>
        </w:tc>
        <w:tc>
          <w:tcPr>
            <w:tcW w:w="880" w:type="dxa"/>
            <w:noWrap/>
            <w:hideMark/>
          </w:tcPr>
          <w:p w14:paraId="5DE69BA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2EDD34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8CEDF1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33DA26D9" w14:textId="77777777" w:rsidTr="00F65778">
        <w:trPr>
          <w:trHeight w:val="855"/>
        </w:trPr>
        <w:tc>
          <w:tcPr>
            <w:tcW w:w="1304" w:type="dxa"/>
            <w:noWrap/>
            <w:hideMark/>
          </w:tcPr>
          <w:p w14:paraId="0E24EF6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1.16.2</w:t>
            </w:r>
          </w:p>
        </w:tc>
        <w:tc>
          <w:tcPr>
            <w:tcW w:w="1842" w:type="dxa"/>
            <w:hideMark/>
          </w:tcPr>
          <w:p w14:paraId="3A01307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SQ-8.5 (b)</w:t>
            </w:r>
          </w:p>
        </w:tc>
        <w:tc>
          <w:tcPr>
            <w:tcW w:w="12978" w:type="dxa"/>
            <w:hideMark/>
          </w:tcPr>
          <w:p w14:paraId="5AADFEB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If you do not have such policies in </w:t>
            </w:r>
            <w:proofErr w:type="gramStart"/>
            <w:r w:rsidRPr="00F57EAB">
              <w:rPr>
                <w:rFonts w:ascii="Arial" w:hAnsi="Arial" w:cs="Arial"/>
                <w:b/>
                <w:sz w:val="16"/>
                <w:szCs w:val="16"/>
              </w:rPr>
              <w:t>place</w:t>
            </w:r>
            <w:proofErr w:type="gramEnd"/>
            <w:r w:rsidRPr="00F57EAB">
              <w:rPr>
                <w:rFonts w:ascii="Arial" w:hAnsi="Arial" w:cs="Arial"/>
                <w:b/>
                <w:sz w:val="16"/>
                <w:szCs w:val="16"/>
              </w:rPr>
              <w:t xml:space="preserve"> please advise how you meet your statutory obligations.</w:t>
            </w:r>
          </w:p>
        </w:tc>
        <w:tc>
          <w:tcPr>
            <w:tcW w:w="880" w:type="dxa"/>
            <w:noWrap/>
            <w:hideMark/>
          </w:tcPr>
          <w:p w14:paraId="6012252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328EFA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47E143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3BE4F300" w14:textId="77777777" w:rsidTr="006A06DD">
        <w:trPr>
          <w:trHeight w:val="1708"/>
        </w:trPr>
        <w:tc>
          <w:tcPr>
            <w:tcW w:w="1304" w:type="dxa"/>
            <w:noWrap/>
            <w:hideMark/>
          </w:tcPr>
          <w:p w14:paraId="5311146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1.16.3</w:t>
            </w:r>
          </w:p>
        </w:tc>
        <w:tc>
          <w:tcPr>
            <w:tcW w:w="1842" w:type="dxa"/>
            <w:hideMark/>
          </w:tcPr>
          <w:p w14:paraId="51483E0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SQ-8.5 (c)</w:t>
            </w:r>
          </w:p>
        </w:tc>
        <w:tc>
          <w:tcPr>
            <w:tcW w:w="12978" w:type="dxa"/>
            <w:hideMark/>
          </w:tcPr>
          <w:p w14:paraId="5B81975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Can you confirm that, as an employer, it is your policy not to discriminate directly or indirectly on grounds of age, sex, disability, gender, gender reassignment, marriage and civil partnership, pregnancy and maternity, race, sexual orientation, and religion or belief when making decisions to recruit, select, remunerate, train, transfer and promote employees?</w:t>
            </w:r>
          </w:p>
        </w:tc>
        <w:tc>
          <w:tcPr>
            <w:tcW w:w="880" w:type="dxa"/>
            <w:noWrap/>
            <w:hideMark/>
          </w:tcPr>
          <w:p w14:paraId="1597F94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242679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88BF28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21ACFAD6" w14:textId="77777777" w:rsidTr="00F65778">
        <w:trPr>
          <w:trHeight w:val="1425"/>
        </w:trPr>
        <w:tc>
          <w:tcPr>
            <w:tcW w:w="1304" w:type="dxa"/>
            <w:noWrap/>
            <w:hideMark/>
          </w:tcPr>
          <w:p w14:paraId="594B276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1.16.4</w:t>
            </w:r>
          </w:p>
        </w:tc>
        <w:tc>
          <w:tcPr>
            <w:tcW w:w="1842" w:type="dxa"/>
            <w:hideMark/>
          </w:tcPr>
          <w:p w14:paraId="33349E6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SQ-8.5 (d)</w:t>
            </w:r>
          </w:p>
        </w:tc>
        <w:tc>
          <w:tcPr>
            <w:tcW w:w="12978" w:type="dxa"/>
            <w:hideMark/>
          </w:tcPr>
          <w:p w14:paraId="04AD771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 Does your organisation operate appropriate arrangements (including training and guidance) to ensure that equality and diversity is embedded within your organisation? </w:t>
            </w:r>
          </w:p>
        </w:tc>
        <w:tc>
          <w:tcPr>
            <w:tcW w:w="880" w:type="dxa"/>
            <w:noWrap/>
            <w:hideMark/>
          </w:tcPr>
          <w:p w14:paraId="0DBD69A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68AA7B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0503FD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228036AA" w14:textId="77777777" w:rsidTr="00F65778">
        <w:trPr>
          <w:trHeight w:val="285"/>
        </w:trPr>
        <w:tc>
          <w:tcPr>
            <w:tcW w:w="17964" w:type="dxa"/>
            <w:gridSpan w:val="5"/>
            <w:noWrap/>
            <w:hideMark/>
          </w:tcPr>
          <w:p w14:paraId="041FA94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1.17 Additional Questions - General Data Protection Regulation</w:t>
            </w:r>
          </w:p>
        </w:tc>
        <w:tc>
          <w:tcPr>
            <w:tcW w:w="5145" w:type="dxa"/>
            <w:gridSpan w:val="3"/>
            <w:noWrap/>
            <w:hideMark/>
          </w:tcPr>
          <w:p w14:paraId="4DADE03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 (out of 2)</w:t>
            </w:r>
          </w:p>
        </w:tc>
      </w:tr>
      <w:tr w:rsidR="00F65778" w:rsidRPr="00F57EAB" w14:paraId="5FC6BB26" w14:textId="77777777" w:rsidTr="00F65778">
        <w:trPr>
          <w:trHeight w:val="285"/>
        </w:trPr>
        <w:tc>
          <w:tcPr>
            <w:tcW w:w="1304" w:type="dxa"/>
            <w:hideMark/>
          </w:tcPr>
          <w:p w14:paraId="2BBDDB9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2D9D324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29E972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19195FFA"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D83C51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432E3C2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0B1252D3" w14:textId="77777777" w:rsidTr="00F65778">
        <w:trPr>
          <w:trHeight w:val="2280"/>
        </w:trPr>
        <w:tc>
          <w:tcPr>
            <w:tcW w:w="1304" w:type="dxa"/>
            <w:noWrap/>
            <w:hideMark/>
          </w:tcPr>
          <w:p w14:paraId="66067AD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1.17.1</w:t>
            </w:r>
          </w:p>
        </w:tc>
        <w:tc>
          <w:tcPr>
            <w:tcW w:w="1842" w:type="dxa"/>
            <w:hideMark/>
          </w:tcPr>
          <w:p w14:paraId="21A47D3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SQ-8.6 (a)</w:t>
            </w:r>
          </w:p>
        </w:tc>
        <w:tc>
          <w:tcPr>
            <w:tcW w:w="12978" w:type="dxa"/>
            <w:hideMark/>
          </w:tcPr>
          <w:p w14:paraId="3E64E719"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Please confirm that you have in place, or that you will have in place by contract award, the human and technical resources to perform the contract to ensure compliance with the General Data Protection Regulation and to ensure the protection of the rights of data subjects.</w:t>
            </w:r>
          </w:p>
        </w:tc>
        <w:tc>
          <w:tcPr>
            <w:tcW w:w="880" w:type="dxa"/>
            <w:noWrap/>
            <w:hideMark/>
          </w:tcPr>
          <w:p w14:paraId="4002796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9F9588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DC5747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1C3C0E0E" w14:textId="77777777" w:rsidTr="006A06DD">
        <w:trPr>
          <w:trHeight w:val="5094"/>
        </w:trPr>
        <w:tc>
          <w:tcPr>
            <w:tcW w:w="1304" w:type="dxa"/>
            <w:noWrap/>
            <w:hideMark/>
          </w:tcPr>
          <w:p w14:paraId="59002EB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1.17.2</w:t>
            </w:r>
          </w:p>
        </w:tc>
        <w:tc>
          <w:tcPr>
            <w:tcW w:w="1842" w:type="dxa"/>
            <w:hideMark/>
          </w:tcPr>
          <w:p w14:paraId="770CCF9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SQ-8.6 (b)</w:t>
            </w:r>
          </w:p>
        </w:tc>
        <w:tc>
          <w:tcPr>
            <w:tcW w:w="12978" w:type="dxa"/>
            <w:hideMark/>
          </w:tcPr>
          <w:p w14:paraId="418494A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Please provide details of the technical facilities and measures (including systems and processes) you have in place, or will have in place by contract award, to ensure compliance with the General Data Protection Regulation and to ensure the protection of the rights of data subjects.  Your response should include, but should not be limited to facilities and measures:</w:t>
            </w:r>
            <w:r w:rsidRPr="00F57EAB">
              <w:rPr>
                <w:rFonts w:ascii="Arial" w:hAnsi="Arial" w:cs="Arial"/>
                <w:b/>
                <w:sz w:val="16"/>
                <w:szCs w:val="16"/>
              </w:rPr>
              <w:br/>
              <w:t xml:space="preserve">○ to ensure ongoing confidentiality, integrity, availability and resilience of processing systems and services; </w:t>
            </w:r>
            <w:r w:rsidRPr="00F57EAB">
              <w:rPr>
                <w:rFonts w:ascii="Arial" w:hAnsi="Arial" w:cs="Arial"/>
                <w:b/>
                <w:sz w:val="16"/>
                <w:szCs w:val="16"/>
              </w:rPr>
              <w:br/>
              <w:t>○ to comply with the rights of data subjects in respect of receiving privacy information, and access, rectification, deletion and portability of personal data;</w:t>
            </w:r>
            <w:r w:rsidRPr="00F57EAB">
              <w:rPr>
                <w:rFonts w:ascii="Arial" w:hAnsi="Arial" w:cs="Arial"/>
                <w:b/>
                <w:sz w:val="16"/>
                <w:szCs w:val="16"/>
              </w:rPr>
              <w:br/>
              <w:t>○ to ensure that any consent based processing meets standards of active, informed consent, and that such consents are recorded and auditable;</w:t>
            </w:r>
            <w:r w:rsidRPr="00F57EAB">
              <w:rPr>
                <w:rFonts w:ascii="Arial" w:hAnsi="Arial" w:cs="Arial"/>
                <w:b/>
                <w:sz w:val="16"/>
                <w:szCs w:val="16"/>
              </w:rPr>
              <w:br/>
              <w:t>○ to ensure legal safeguards are in place to legitimise transfers of personal data outside the EU (if such transfers will take place);</w:t>
            </w:r>
            <w:r w:rsidRPr="00F57EAB">
              <w:rPr>
                <w:rFonts w:ascii="Arial" w:hAnsi="Arial" w:cs="Arial"/>
                <w:b/>
                <w:sz w:val="16"/>
                <w:szCs w:val="16"/>
              </w:rPr>
              <w:br/>
              <w:t>○ to maintain records of personal data processing activities; and</w:t>
            </w:r>
            <w:r w:rsidRPr="00F57EAB">
              <w:rPr>
                <w:rFonts w:ascii="Arial" w:hAnsi="Arial" w:cs="Arial"/>
                <w:b/>
                <w:sz w:val="16"/>
                <w:szCs w:val="16"/>
              </w:rPr>
              <w:br/>
              <w:t>○ to regularly test, assess and evaluate the effectiveness of the above measures.</w:t>
            </w:r>
          </w:p>
        </w:tc>
        <w:tc>
          <w:tcPr>
            <w:tcW w:w="880" w:type="dxa"/>
            <w:noWrap/>
            <w:hideMark/>
          </w:tcPr>
          <w:p w14:paraId="1648429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D30100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67E3763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1.17.2 SQ-8.6 (b) Response.pdf</w:t>
            </w:r>
          </w:p>
        </w:tc>
      </w:tr>
      <w:tr w:rsidR="00F65778" w:rsidRPr="00F57EAB" w14:paraId="1659CF0D" w14:textId="77777777" w:rsidTr="00F65778">
        <w:trPr>
          <w:trHeight w:val="285"/>
        </w:trPr>
        <w:tc>
          <w:tcPr>
            <w:tcW w:w="17964" w:type="dxa"/>
            <w:gridSpan w:val="5"/>
            <w:noWrap/>
            <w:hideMark/>
          </w:tcPr>
          <w:p w14:paraId="46F3E74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1.18 Additional Questions - Approach to payment in the procurement of major contracts</w:t>
            </w:r>
          </w:p>
        </w:tc>
        <w:tc>
          <w:tcPr>
            <w:tcW w:w="5145" w:type="dxa"/>
            <w:gridSpan w:val="3"/>
            <w:noWrap/>
            <w:hideMark/>
          </w:tcPr>
          <w:p w14:paraId="15FC97D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0 (out of 0)</w:t>
            </w:r>
          </w:p>
        </w:tc>
      </w:tr>
      <w:tr w:rsidR="00F65778" w:rsidRPr="00F57EAB" w14:paraId="0690EB6D" w14:textId="77777777" w:rsidTr="00F65778">
        <w:trPr>
          <w:trHeight w:val="285"/>
        </w:trPr>
        <w:tc>
          <w:tcPr>
            <w:tcW w:w="17964" w:type="dxa"/>
            <w:gridSpan w:val="5"/>
            <w:noWrap/>
            <w:hideMark/>
          </w:tcPr>
          <w:p w14:paraId="0E68E53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1.19 Additional Questions - Evidence for self-declarations</w:t>
            </w:r>
          </w:p>
        </w:tc>
        <w:tc>
          <w:tcPr>
            <w:tcW w:w="5145" w:type="dxa"/>
            <w:gridSpan w:val="3"/>
            <w:noWrap/>
            <w:hideMark/>
          </w:tcPr>
          <w:p w14:paraId="692D368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5 (out of 5)</w:t>
            </w:r>
          </w:p>
        </w:tc>
      </w:tr>
      <w:tr w:rsidR="00F57EAB" w:rsidRPr="00F57EAB" w14:paraId="70B365AA" w14:textId="77777777" w:rsidTr="00F65778">
        <w:trPr>
          <w:trHeight w:val="285"/>
        </w:trPr>
        <w:tc>
          <w:tcPr>
            <w:tcW w:w="1304" w:type="dxa"/>
            <w:hideMark/>
          </w:tcPr>
          <w:p w14:paraId="00A4720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3FB7C16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w:t>
            </w:r>
          </w:p>
        </w:tc>
        <w:tc>
          <w:tcPr>
            <w:tcW w:w="12978" w:type="dxa"/>
            <w:hideMark/>
          </w:tcPr>
          <w:p w14:paraId="07824E4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Note Details</w:t>
            </w:r>
          </w:p>
        </w:tc>
        <w:tc>
          <w:tcPr>
            <w:tcW w:w="880" w:type="dxa"/>
            <w:noWrap/>
            <w:hideMark/>
          </w:tcPr>
          <w:p w14:paraId="2D00D268"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13949B8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71E4E6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6C466E6A" w14:textId="77777777" w:rsidTr="00F65778">
        <w:trPr>
          <w:trHeight w:val="1425"/>
        </w:trPr>
        <w:tc>
          <w:tcPr>
            <w:tcW w:w="1304" w:type="dxa"/>
            <w:noWrap/>
            <w:hideMark/>
          </w:tcPr>
          <w:p w14:paraId="2D50223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1.19.1</w:t>
            </w:r>
          </w:p>
        </w:tc>
        <w:tc>
          <w:tcPr>
            <w:tcW w:w="1842" w:type="dxa"/>
            <w:hideMark/>
          </w:tcPr>
          <w:p w14:paraId="763CA05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Note</w:t>
            </w:r>
          </w:p>
        </w:tc>
        <w:tc>
          <w:tcPr>
            <w:tcW w:w="12978" w:type="dxa"/>
            <w:hideMark/>
          </w:tcPr>
          <w:p w14:paraId="0EDF408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Prior to contract award the following evidence will be required from the successful bidder (where the bidder has answered “Yes” to question 1 below) in order to verify the bidder’s responses.</w:t>
            </w:r>
          </w:p>
        </w:tc>
        <w:tc>
          <w:tcPr>
            <w:tcW w:w="880" w:type="dxa"/>
            <w:noWrap/>
            <w:hideMark/>
          </w:tcPr>
          <w:p w14:paraId="25BC6E9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8EC4D8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2C66513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65778" w:rsidRPr="00F57EAB" w14:paraId="2A3FA3FB" w14:textId="77777777" w:rsidTr="00F65778">
        <w:trPr>
          <w:trHeight w:val="285"/>
        </w:trPr>
        <w:tc>
          <w:tcPr>
            <w:tcW w:w="1304" w:type="dxa"/>
            <w:hideMark/>
          </w:tcPr>
          <w:p w14:paraId="6506C4A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4FB2328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24916F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49021AB4"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70C74E9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91F20F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576F59BB" w14:textId="77777777" w:rsidTr="006A06DD">
        <w:trPr>
          <w:trHeight w:val="2537"/>
        </w:trPr>
        <w:tc>
          <w:tcPr>
            <w:tcW w:w="1304" w:type="dxa"/>
            <w:noWrap/>
            <w:hideMark/>
          </w:tcPr>
          <w:p w14:paraId="6682934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1.19.2</w:t>
            </w:r>
          </w:p>
        </w:tc>
        <w:tc>
          <w:tcPr>
            <w:tcW w:w="1842" w:type="dxa"/>
            <w:hideMark/>
          </w:tcPr>
          <w:p w14:paraId="3A58BC0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SQ-8.7.1</w:t>
            </w:r>
          </w:p>
        </w:tc>
        <w:tc>
          <w:tcPr>
            <w:tcW w:w="12978" w:type="dxa"/>
            <w:hideMark/>
          </w:tcPr>
          <w:p w14:paraId="7931F29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Please state yes or no if you can supply all of the following:</w:t>
            </w:r>
            <w:r w:rsidRPr="00F57EAB">
              <w:rPr>
                <w:rFonts w:ascii="Arial" w:hAnsi="Arial" w:cs="Arial"/>
                <w:b/>
                <w:sz w:val="16"/>
                <w:szCs w:val="16"/>
              </w:rPr>
              <w:br/>
            </w:r>
            <w:r w:rsidRPr="00F57EAB">
              <w:rPr>
                <w:rFonts w:ascii="Arial" w:hAnsi="Arial" w:cs="Arial"/>
                <w:b/>
                <w:sz w:val="16"/>
                <w:szCs w:val="16"/>
              </w:rPr>
              <w:br/>
              <w:t>Your standard payment terms for all your supply chain contracts.</w:t>
            </w:r>
            <w:r w:rsidRPr="00F57EAB">
              <w:rPr>
                <w:rFonts w:ascii="Arial" w:hAnsi="Arial" w:cs="Arial"/>
                <w:b/>
                <w:sz w:val="16"/>
                <w:szCs w:val="16"/>
              </w:rPr>
              <w:br/>
              <w:t>Your procedures for resolving disputed invoices promptly and effectively.</w:t>
            </w:r>
            <w:r w:rsidRPr="00F57EAB">
              <w:rPr>
                <w:rFonts w:ascii="Arial" w:hAnsi="Arial" w:cs="Arial"/>
                <w:b/>
                <w:sz w:val="16"/>
                <w:szCs w:val="16"/>
              </w:rPr>
              <w:br/>
              <w:t>Details of any payments of interest for late payments you have paid in the past twelve months.</w:t>
            </w:r>
            <w:r w:rsidRPr="00F57EAB">
              <w:rPr>
                <w:rFonts w:ascii="Arial" w:hAnsi="Arial" w:cs="Arial"/>
                <w:b/>
                <w:sz w:val="16"/>
                <w:szCs w:val="16"/>
              </w:rPr>
              <w:br/>
              <w:t>Your standard payment terms used with sub-contractors on public sector contracts.</w:t>
            </w:r>
          </w:p>
        </w:tc>
        <w:tc>
          <w:tcPr>
            <w:tcW w:w="880" w:type="dxa"/>
            <w:noWrap/>
            <w:hideMark/>
          </w:tcPr>
          <w:p w14:paraId="0C35795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A7C74F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39F0AD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Yes</w:t>
            </w:r>
          </w:p>
        </w:tc>
      </w:tr>
      <w:tr w:rsidR="00F65778" w:rsidRPr="00F57EAB" w14:paraId="2231A09B" w14:textId="77777777" w:rsidTr="00F65778">
        <w:trPr>
          <w:trHeight w:val="570"/>
        </w:trPr>
        <w:tc>
          <w:tcPr>
            <w:tcW w:w="1304" w:type="dxa"/>
            <w:noWrap/>
            <w:hideMark/>
          </w:tcPr>
          <w:p w14:paraId="65D238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1.19.3</w:t>
            </w:r>
          </w:p>
        </w:tc>
        <w:tc>
          <w:tcPr>
            <w:tcW w:w="1842" w:type="dxa"/>
            <w:hideMark/>
          </w:tcPr>
          <w:p w14:paraId="4CC67B8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SQ-8.7 2</w:t>
            </w:r>
          </w:p>
        </w:tc>
        <w:tc>
          <w:tcPr>
            <w:tcW w:w="12978" w:type="dxa"/>
            <w:hideMark/>
          </w:tcPr>
          <w:p w14:paraId="757D9B3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 copy of your standard payment terms for all of your supply chain contracts.</w:t>
            </w:r>
          </w:p>
        </w:tc>
        <w:tc>
          <w:tcPr>
            <w:tcW w:w="880" w:type="dxa"/>
            <w:noWrap/>
            <w:hideMark/>
          </w:tcPr>
          <w:p w14:paraId="6EB7ACF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77498C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6F1560D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1.19.4 - 1.19.6 Response Standard Contract Terms.pdf</w:t>
            </w:r>
          </w:p>
        </w:tc>
      </w:tr>
      <w:tr w:rsidR="00F65778" w:rsidRPr="00F57EAB" w14:paraId="6B82C051" w14:textId="77777777" w:rsidTr="00F65778">
        <w:trPr>
          <w:trHeight w:val="855"/>
        </w:trPr>
        <w:tc>
          <w:tcPr>
            <w:tcW w:w="1304" w:type="dxa"/>
            <w:noWrap/>
            <w:hideMark/>
          </w:tcPr>
          <w:p w14:paraId="64EB154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1.19.4</w:t>
            </w:r>
          </w:p>
        </w:tc>
        <w:tc>
          <w:tcPr>
            <w:tcW w:w="1842" w:type="dxa"/>
            <w:hideMark/>
          </w:tcPr>
          <w:p w14:paraId="299C1CC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SQ-8.7 3 (i)</w:t>
            </w:r>
          </w:p>
        </w:tc>
        <w:tc>
          <w:tcPr>
            <w:tcW w:w="12978" w:type="dxa"/>
            <w:hideMark/>
          </w:tcPr>
          <w:p w14:paraId="650821C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 copy of your procedures for resolving disputed invoices promptly and effectively.</w:t>
            </w:r>
          </w:p>
        </w:tc>
        <w:tc>
          <w:tcPr>
            <w:tcW w:w="880" w:type="dxa"/>
            <w:noWrap/>
            <w:hideMark/>
          </w:tcPr>
          <w:p w14:paraId="0403DCC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33A8FB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18A776B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1.19.4 SQ-8.7 3 (i) Response.pdf</w:t>
            </w:r>
          </w:p>
        </w:tc>
      </w:tr>
      <w:tr w:rsidR="00F65778" w:rsidRPr="00F57EAB" w14:paraId="154ED009" w14:textId="77777777" w:rsidTr="006A06DD">
        <w:trPr>
          <w:trHeight w:val="1975"/>
        </w:trPr>
        <w:tc>
          <w:tcPr>
            <w:tcW w:w="1304" w:type="dxa"/>
            <w:noWrap/>
            <w:hideMark/>
          </w:tcPr>
          <w:p w14:paraId="1218E23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1.19.5</w:t>
            </w:r>
          </w:p>
        </w:tc>
        <w:tc>
          <w:tcPr>
            <w:tcW w:w="1842" w:type="dxa"/>
            <w:hideMark/>
          </w:tcPr>
          <w:p w14:paraId="5FAACB9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SQ-8.7 3 (ii)</w:t>
            </w:r>
          </w:p>
        </w:tc>
        <w:tc>
          <w:tcPr>
            <w:tcW w:w="12978" w:type="dxa"/>
            <w:hideMark/>
          </w:tcPr>
          <w:p w14:paraId="3652475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xml:space="preserve">Details of any payments of interest for late payments you have paid in the past twelve </w:t>
            </w:r>
            <w:proofErr w:type="gramStart"/>
            <w:r w:rsidRPr="00F57EAB">
              <w:rPr>
                <w:rFonts w:ascii="Arial" w:hAnsi="Arial" w:cs="Arial"/>
                <w:b/>
                <w:sz w:val="16"/>
                <w:szCs w:val="16"/>
              </w:rPr>
              <w:t>months</w:t>
            </w:r>
            <w:proofErr w:type="gramEnd"/>
            <w:r w:rsidRPr="00F57EAB">
              <w:rPr>
                <w:rFonts w:ascii="Arial" w:hAnsi="Arial" w:cs="Arial"/>
                <w:b/>
                <w:sz w:val="16"/>
                <w:szCs w:val="16"/>
              </w:rPr>
              <w:t xml:space="preserve"> or which became due during the past twelve months and remain payable (contractually or under late payment legislation) and, if any such payment has been made (or arose), an explanation as to why this occurred and an outline of what remedial steps have been taken to ensure this does not occur again.</w:t>
            </w:r>
          </w:p>
        </w:tc>
        <w:tc>
          <w:tcPr>
            <w:tcW w:w="880" w:type="dxa"/>
            <w:noWrap/>
            <w:hideMark/>
          </w:tcPr>
          <w:p w14:paraId="0D8881E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48EBF02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1E67F5D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1.19.5 SQ-8.7 3 (ii) Response.pdf</w:t>
            </w:r>
          </w:p>
        </w:tc>
      </w:tr>
      <w:tr w:rsidR="00F65778" w:rsidRPr="00F57EAB" w14:paraId="422408DC" w14:textId="77777777" w:rsidTr="00F65778">
        <w:trPr>
          <w:trHeight w:val="1140"/>
        </w:trPr>
        <w:tc>
          <w:tcPr>
            <w:tcW w:w="1304" w:type="dxa"/>
            <w:noWrap/>
            <w:hideMark/>
          </w:tcPr>
          <w:p w14:paraId="0B8FB31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1.19.6</w:t>
            </w:r>
          </w:p>
        </w:tc>
        <w:tc>
          <w:tcPr>
            <w:tcW w:w="1842" w:type="dxa"/>
            <w:hideMark/>
          </w:tcPr>
          <w:p w14:paraId="22D5B68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SQ-8.7 4</w:t>
            </w:r>
          </w:p>
        </w:tc>
        <w:tc>
          <w:tcPr>
            <w:tcW w:w="12978" w:type="dxa"/>
            <w:hideMark/>
          </w:tcPr>
          <w:p w14:paraId="7BC7E54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 copy of your standard payment terms used with sub-contractors on public sector contracts subject to the Public Contract Regulations 2015</w:t>
            </w:r>
          </w:p>
        </w:tc>
        <w:tc>
          <w:tcPr>
            <w:tcW w:w="880" w:type="dxa"/>
            <w:noWrap/>
            <w:hideMark/>
          </w:tcPr>
          <w:p w14:paraId="3EB2DFC1"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F3ED3B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84DF7B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1.19.4 - 1.19.6 Response Standard Contract Terms.pdf</w:t>
            </w:r>
          </w:p>
        </w:tc>
      </w:tr>
      <w:tr w:rsidR="00F65778" w:rsidRPr="00F57EAB" w14:paraId="400571E7" w14:textId="77777777" w:rsidTr="00F65778">
        <w:trPr>
          <w:trHeight w:val="285"/>
        </w:trPr>
        <w:tc>
          <w:tcPr>
            <w:tcW w:w="17964" w:type="dxa"/>
            <w:gridSpan w:val="5"/>
            <w:noWrap/>
            <w:hideMark/>
          </w:tcPr>
          <w:p w14:paraId="7B74A54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1.20 Appendices</w:t>
            </w:r>
          </w:p>
        </w:tc>
        <w:tc>
          <w:tcPr>
            <w:tcW w:w="5145" w:type="dxa"/>
            <w:gridSpan w:val="3"/>
            <w:noWrap/>
            <w:hideMark/>
          </w:tcPr>
          <w:p w14:paraId="44F682D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 (out of 1)</w:t>
            </w:r>
          </w:p>
        </w:tc>
      </w:tr>
      <w:tr w:rsidR="00F65778" w:rsidRPr="00F57EAB" w14:paraId="78FAD9EA" w14:textId="77777777" w:rsidTr="00F65778">
        <w:trPr>
          <w:trHeight w:val="285"/>
        </w:trPr>
        <w:tc>
          <w:tcPr>
            <w:tcW w:w="1304" w:type="dxa"/>
            <w:hideMark/>
          </w:tcPr>
          <w:p w14:paraId="2BEF8CED"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1FFE2A0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74A0194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3CF6897E"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59057260"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4101B14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4F551CD2" w14:textId="77777777" w:rsidTr="006A06DD">
        <w:trPr>
          <w:trHeight w:val="1339"/>
        </w:trPr>
        <w:tc>
          <w:tcPr>
            <w:tcW w:w="1304" w:type="dxa"/>
            <w:noWrap/>
            <w:hideMark/>
          </w:tcPr>
          <w:p w14:paraId="4A86E02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1.20.1</w:t>
            </w:r>
          </w:p>
        </w:tc>
        <w:tc>
          <w:tcPr>
            <w:tcW w:w="1842" w:type="dxa"/>
            <w:hideMark/>
          </w:tcPr>
          <w:p w14:paraId="3351A1E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Appendices</w:t>
            </w:r>
          </w:p>
        </w:tc>
        <w:tc>
          <w:tcPr>
            <w:tcW w:w="12978" w:type="dxa"/>
            <w:hideMark/>
          </w:tcPr>
          <w:p w14:paraId="5DBD69D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If you need to submit any additional information to complete your response to the above questions, please include it here as part of a single, zipped attachment response. Please ensure each appendix is clearly marked to indicate the SQ question number</w:t>
            </w:r>
          </w:p>
        </w:tc>
        <w:tc>
          <w:tcPr>
            <w:tcW w:w="880" w:type="dxa"/>
            <w:noWrap/>
            <w:hideMark/>
          </w:tcPr>
          <w:p w14:paraId="46935E0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E8A764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40E9405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1.20.1 Appendices.zip</w:t>
            </w:r>
          </w:p>
        </w:tc>
      </w:tr>
      <w:tr w:rsidR="00F65778" w:rsidRPr="00F57EAB" w14:paraId="15ACE622" w14:textId="77777777" w:rsidTr="00F65778">
        <w:trPr>
          <w:trHeight w:val="285"/>
        </w:trPr>
        <w:tc>
          <w:tcPr>
            <w:tcW w:w="17964" w:type="dxa"/>
            <w:gridSpan w:val="5"/>
            <w:noWrap/>
            <w:hideMark/>
          </w:tcPr>
          <w:p w14:paraId="0F3F836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Reject on Qualification Response</w:t>
            </w:r>
          </w:p>
        </w:tc>
        <w:tc>
          <w:tcPr>
            <w:tcW w:w="5145" w:type="dxa"/>
            <w:gridSpan w:val="3"/>
            <w:noWrap/>
            <w:hideMark/>
          </w:tcPr>
          <w:p w14:paraId="129FC09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03284103" w14:textId="77777777" w:rsidTr="00F65778">
        <w:trPr>
          <w:trHeight w:val="285"/>
        </w:trPr>
        <w:tc>
          <w:tcPr>
            <w:tcW w:w="17964" w:type="dxa"/>
            <w:gridSpan w:val="5"/>
            <w:noWrap/>
            <w:hideMark/>
          </w:tcPr>
          <w:p w14:paraId="2505687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Official Reject/Accept Notes</w:t>
            </w:r>
          </w:p>
        </w:tc>
        <w:tc>
          <w:tcPr>
            <w:tcW w:w="5145" w:type="dxa"/>
            <w:gridSpan w:val="3"/>
            <w:noWrap/>
            <w:hideMark/>
          </w:tcPr>
          <w:p w14:paraId="5B84727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57EAB" w:rsidRPr="00F57EAB" w14:paraId="6BCF67B5" w14:textId="77777777" w:rsidTr="00F65778">
        <w:trPr>
          <w:trHeight w:val="285"/>
        </w:trPr>
        <w:tc>
          <w:tcPr>
            <w:tcW w:w="1304" w:type="dxa"/>
            <w:noWrap/>
            <w:hideMark/>
          </w:tcPr>
          <w:p w14:paraId="3A52B44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842" w:type="dxa"/>
            <w:noWrap/>
            <w:hideMark/>
          </w:tcPr>
          <w:p w14:paraId="11DAFDB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2978" w:type="dxa"/>
            <w:noWrap/>
            <w:hideMark/>
          </w:tcPr>
          <w:p w14:paraId="1944DC0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880" w:type="dxa"/>
            <w:noWrap/>
            <w:hideMark/>
          </w:tcPr>
          <w:p w14:paraId="01B9E45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37AAC3C"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2230" w:type="dxa"/>
            <w:noWrap/>
            <w:hideMark/>
          </w:tcPr>
          <w:p w14:paraId="242E5B9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972" w:type="dxa"/>
            <w:noWrap/>
            <w:hideMark/>
          </w:tcPr>
          <w:p w14:paraId="217C2F2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43" w:type="dxa"/>
            <w:noWrap/>
            <w:hideMark/>
          </w:tcPr>
          <w:p w14:paraId="342ADF90" w14:textId="77777777" w:rsidR="00F65778" w:rsidRPr="00F57EAB" w:rsidRDefault="00F65778" w:rsidP="00F65778">
            <w:pPr>
              <w:overflowPunct/>
              <w:autoSpaceDE/>
              <w:autoSpaceDN/>
              <w:adjustRightInd/>
              <w:textAlignment w:val="auto"/>
              <w:rPr>
                <w:rFonts w:ascii="Arial" w:hAnsi="Arial" w:cs="Arial"/>
                <w:b/>
                <w:sz w:val="16"/>
                <w:szCs w:val="16"/>
              </w:rPr>
            </w:pPr>
          </w:p>
        </w:tc>
      </w:tr>
      <w:tr w:rsidR="00F65778" w:rsidRPr="00F57EAB" w14:paraId="79366FCF" w14:textId="77777777" w:rsidTr="00F65778">
        <w:trPr>
          <w:trHeight w:val="285"/>
        </w:trPr>
        <w:tc>
          <w:tcPr>
            <w:tcW w:w="17964" w:type="dxa"/>
            <w:gridSpan w:val="5"/>
            <w:vMerge w:val="restart"/>
            <w:noWrap/>
            <w:hideMark/>
          </w:tcPr>
          <w:p w14:paraId="0ECA8723"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 Technical Envelope</w:t>
            </w:r>
          </w:p>
        </w:tc>
        <w:tc>
          <w:tcPr>
            <w:tcW w:w="5145" w:type="dxa"/>
            <w:gridSpan w:val="3"/>
            <w:hideMark/>
          </w:tcPr>
          <w:p w14:paraId="0AAF114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Questions Answered</w:t>
            </w:r>
          </w:p>
        </w:tc>
      </w:tr>
      <w:tr w:rsidR="00F65778" w:rsidRPr="00F57EAB" w14:paraId="08141178" w14:textId="77777777" w:rsidTr="00F65778">
        <w:trPr>
          <w:trHeight w:val="285"/>
        </w:trPr>
        <w:tc>
          <w:tcPr>
            <w:tcW w:w="17964" w:type="dxa"/>
            <w:gridSpan w:val="5"/>
            <w:vMerge/>
            <w:hideMark/>
          </w:tcPr>
          <w:p w14:paraId="386C600C"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5145" w:type="dxa"/>
            <w:gridSpan w:val="3"/>
            <w:noWrap/>
            <w:hideMark/>
          </w:tcPr>
          <w:p w14:paraId="30AD6BF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7 (out of 7)</w:t>
            </w:r>
          </w:p>
        </w:tc>
      </w:tr>
      <w:tr w:rsidR="00F65778" w:rsidRPr="00F57EAB" w14:paraId="46F6F030" w14:textId="77777777" w:rsidTr="00F65778">
        <w:trPr>
          <w:trHeight w:val="285"/>
        </w:trPr>
        <w:tc>
          <w:tcPr>
            <w:tcW w:w="17964" w:type="dxa"/>
            <w:gridSpan w:val="5"/>
            <w:noWrap/>
            <w:hideMark/>
          </w:tcPr>
          <w:p w14:paraId="04EECC3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2.1 Meeting the Specification</w:t>
            </w:r>
          </w:p>
        </w:tc>
        <w:tc>
          <w:tcPr>
            <w:tcW w:w="5145" w:type="dxa"/>
            <w:gridSpan w:val="3"/>
            <w:noWrap/>
            <w:hideMark/>
          </w:tcPr>
          <w:p w14:paraId="581C0BA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6 (out of 6)</w:t>
            </w:r>
          </w:p>
        </w:tc>
      </w:tr>
      <w:tr w:rsidR="00F65778" w:rsidRPr="00F57EAB" w14:paraId="424984D3" w14:textId="77777777" w:rsidTr="00F65778">
        <w:trPr>
          <w:trHeight w:val="285"/>
        </w:trPr>
        <w:tc>
          <w:tcPr>
            <w:tcW w:w="1304" w:type="dxa"/>
            <w:hideMark/>
          </w:tcPr>
          <w:p w14:paraId="0A692CF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7FEEDD2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9A7818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7A200568"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397C54E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71D2E28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47CE0B0E" w14:textId="77777777" w:rsidTr="00F65778">
        <w:trPr>
          <w:trHeight w:val="4275"/>
        </w:trPr>
        <w:tc>
          <w:tcPr>
            <w:tcW w:w="1304" w:type="dxa"/>
            <w:noWrap/>
            <w:hideMark/>
          </w:tcPr>
          <w:p w14:paraId="1979719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2.1.1</w:t>
            </w:r>
          </w:p>
        </w:tc>
        <w:tc>
          <w:tcPr>
            <w:tcW w:w="1842" w:type="dxa"/>
            <w:hideMark/>
          </w:tcPr>
          <w:p w14:paraId="630766A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Q1</w:t>
            </w:r>
          </w:p>
        </w:tc>
        <w:tc>
          <w:tcPr>
            <w:tcW w:w="12978" w:type="dxa"/>
            <w:hideMark/>
          </w:tcPr>
          <w:p w14:paraId="2DF9E25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How will you ensure successful operational delivery of the ASYE programme?</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8: Requirement 1</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666E17D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2895C8A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153FB34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Q1 Operational delivery of the ASYE.pdf</w:t>
            </w:r>
          </w:p>
        </w:tc>
      </w:tr>
      <w:tr w:rsidR="00F65778" w:rsidRPr="00F57EAB" w14:paraId="7093DCBD" w14:textId="77777777" w:rsidTr="006A06DD">
        <w:trPr>
          <w:trHeight w:val="2684"/>
        </w:trPr>
        <w:tc>
          <w:tcPr>
            <w:tcW w:w="1304" w:type="dxa"/>
            <w:noWrap/>
            <w:hideMark/>
          </w:tcPr>
          <w:p w14:paraId="468AE48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2.1.2</w:t>
            </w:r>
          </w:p>
        </w:tc>
        <w:tc>
          <w:tcPr>
            <w:tcW w:w="1842" w:type="dxa"/>
            <w:hideMark/>
          </w:tcPr>
          <w:p w14:paraId="596D59EB"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Q2</w:t>
            </w:r>
          </w:p>
        </w:tc>
        <w:tc>
          <w:tcPr>
            <w:tcW w:w="12978" w:type="dxa"/>
            <w:hideMark/>
          </w:tcPr>
          <w:p w14:paraId="531F6E8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How will you support employers  to develop, implement and share best practice in the delivery of ASYE?</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13: Requirement 2</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77E008E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8C3952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323D312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Q2 Support employers to develop, implement and share best practice.pdf</w:t>
            </w:r>
          </w:p>
        </w:tc>
      </w:tr>
      <w:tr w:rsidR="00F65778" w:rsidRPr="00F57EAB" w14:paraId="09DC57CD" w14:textId="77777777" w:rsidTr="006A06DD">
        <w:trPr>
          <w:trHeight w:val="3062"/>
        </w:trPr>
        <w:tc>
          <w:tcPr>
            <w:tcW w:w="1304" w:type="dxa"/>
            <w:noWrap/>
            <w:hideMark/>
          </w:tcPr>
          <w:p w14:paraId="73883F9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2.1.3</w:t>
            </w:r>
          </w:p>
        </w:tc>
        <w:tc>
          <w:tcPr>
            <w:tcW w:w="1842" w:type="dxa"/>
            <w:hideMark/>
          </w:tcPr>
          <w:p w14:paraId="4CFD34B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Q3</w:t>
            </w:r>
          </w:p>
        </w:tc>
        <w:tc>
          <w:tcPr>
            <w:tcW w:w="12978" w:type="dxa"/>
            <w:hideMark/>
          </w:tcPr>
          <w:p w14:paraId="28DD143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How will you monitor and identify opportunities for improvement, ensuring consistency across the programme and that every Newly Qualified Social Worker receives a high-quality ASYE experience against the PQS?</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15: Requirement 3</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445E89B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9D5AFE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15CA383E"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Q3 Monitoring and improvement of ASYE.pdf</w:t>
            </w:r>
          </w:p>
        </w:tc>
      </w:tr>
      <w:tr w:rsidR="00F65778" w:rsidRPr="00F57EAB" w14:paraId="31057190" w14:textId="77777777" w:rsidTr="006A06DD">
        <w:trPr>
          <w:trHeight w:val="2568"/>
        </w:trPr>
        <w:tc>
          <w:tcPr>
            <w:tcW w:w="1304" w:type="dxa"/>
            <w:noWrap/>
            <w:hideMark/>
          </w:tcPr>
          <w:p w14:paraId="65210C9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2.1.4</w:t>
            </w:r>
          </w:p>
        </w:tc>
        <w:tc>
          <w:tcPr>
            <w:tcW w:w="1842" w:type="dxa"/>
            <w:hideMark/>
          </w:tcPr>
          <w:p w14:paraId="3FEC004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Q4</w:t>
            </w:r>
          </w:p>
        </w:tc>
        <w:tc>
          <w:tcPr>
            <w:tcW w:w="12978" w:type="dxa"/>
            <w:hideMark/>
          </w:tcPr>
          <w:p w14:paraId="5BD26E7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How will you ensure robust project management and accurate reporting is in place?</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17: Requirement 4</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32E4B58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0B15D8C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02971F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Q4 Project management and reporting arrangements.pdf</w:t>
            </w:r>
          </w:p>
        </w:tc>
      </w:tr>
      <w:tr w:rsidR="00F65778" w:rsidRPr="00F57EAB" w14:paraId="55EBA993" w14:textId="77777777" w:rsidTr="006A06DD">
        <w:trPr>
          <w:trHeight w:val="2825"/>
        </w:trPr>
        <w:tc>
          <w:tcPr>
            <w:tcW w:w="1304" w:type="dxa"/>
            <w:noWrap/>
            <w:hideMark/>
          </w:tcPr>
          <w:p w14:paraId="38E2659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2.1.5</w:t>
            </w:r>
          </w:p>
        </w:tc>
        <w:tc>
          <w:tcPr>
            <w:tcW w:w="1842" w:type="dxa"/>
            <w:hideMark/>
          </w:tcPr>
          <w:p w14:paraId="605F7E16"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Q5</w:t>
            </w:r>
          </w:p>
        </w:tc>
        <w:tc>
          <w:tcPr>
            <w:tcW w:w="12978" w:type="dxa"/>
            <w:hideMark/>
          </w:tcPr>
          <w:p w14:paraId="4A74E8FC"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How will you deliver contract management and governance?</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18 Requirement 5</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021AE0F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C35404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01EF5710"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Q5 Contractor management and governance.pdf</w:t>
            </w:r>
          </w:p>
        </w:tc>
      </w:tr>
      <w:tr w:rsidR="00F65778" w:rsidRPr="00F57EAB" w14:paraId="06C971C1" w14:textId="77777777" w:rsidTr="006A06DD">
        <w:trPr>
          <w:trHeight w:val="2967"/>
        </w:trPr>
        <w:tc>
          <w:tcPr>
            <w:tcW w:w="1304" w:type="dxa"/>
            <w:noWrap/>
            <w:hideMark/>
          </w:tcPr>
          <w:p w14:paraId="4CD53F0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lastRenderedPageBreak/>
              <w:t>2.1.6</w:t>
            </w:r>
          </w:p>
        </w:tc>
        <w:tc>
          <w:tcPr>
            <w:tcW w:w="1842" w:type="dxa"/>
            <w:hideMark/>
          </w:tcPr>
          <w:p w14:paraId="2BE0AD9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Q6</w:t>
            </w:r>
          </w:p>
        </w:tc>
        <w:tc>
          <w:tcPr>
            <w:tcW w:w="12978" w:type="dxa"/>
            <w:hideMark/>
          </w:tcPr>
          <w:p w14:paraId="65713C58"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How will you demonstrate success in key areas?</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The key deliverables that the Department requires by 1 April 2022 can be found further under the section 6 Working Arrangements (page 24)</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4424F3C7"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8A9042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6710B3A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Q6 How will you demonstrate success in key areas.pdf</w:t>
            </w:r>
          </w:p>
        </w:tc>
      </w:tr>
      <w:tr w:rsidR="00F65778" w:rsidRPr="00F57EAB" w14:paraId="1A1B5765" w14:textId="77777777" w:rsidTr="00F65778">
        <w:trPr>
          <w:trHeight w:val="285"/>
        </w:trPr>
        <w:tc>
          <w:tcPr>
            <w:tcW w:w="17964" w:type="dxa"/>
            <w:gridSpan w:val="5"/>
            <w:noWrap/>
            <w:hideMark/>
          </w:tcPr>
          <w:p w14:paraId="791DA94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2.2 Social Value</w:t>
            </w:r>
          </w:p>
        </w:tc>
        <w:tc>
          <w:tcPr>
            <w:tcW w:w="5145" w:type="dxa"/>
            <w:gridSpan w:val="3"/>
            <w:noWrap/>
            <w:hideMark/>
          </w:tcPr>
          <w:p w14:paraId="01F4743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1 (out of 1)</w:t>
            </w:r>
          </w:p>
        </w:tc>
      </w:tr>
      <w:tr w:rsidR="00F65778" w:rsidRPr="00F57EAB" w14:paraId="29CCB39D" w14:textId="77777777" w:rsidTr="00F65778">
        <w:trPr>
          <w:trHeight w:val="285"/>
        </w:trPr>
        <w:tc>
          <w:tcPr>
            <w:tcW w:w="1304" w:type="dxa"/>
            <w:hideMark/>
          </w:tcPr>
          <w:p w14:paraId="25F4896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 </w:t>
            </w:r>
          </w:p>
        </w:tc>
        <w:tc>
          <w:tcPr>
            <w:tcW w:w="1842" w:type="dxa"/>
            <w:hideMark/>
          </w:tcPr>
          <w:p w14:paraId="3146DD86"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06AD399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3E88375E"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0AC0EA3E"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25E6FEE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3EE04D75" w14:textId="77777777" w:rsidTr="006A06DD">
        <w:trPr>
          <w:trHeight w:val="5022"/>
        </w:trPr>
        <w:tc>
          <w:tcPr>
            <w:tcW w:w="1304" w:type="dxa"/>
            <w:noWrap/>
            <w:hideMark/>
          </w:tcPr>
          <w:p w14:paraId="2D13588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2.2.1</w:t>
            </w:r>
          </w:p>
        </w:tc>
        <w:tc>
          <w:tcPr>
            <w:tcW w:w="1842" w:type="dxa"/>
            <w:hideMark/>
          </w:tcPr>
          <w:p w14:paraId="5A37888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Q1</w:t>
            </w:r>
          </w:p>
        </w:tc>
        <w:tc>
          <w:tcPr>
            <w:tcW w:w="12978" w:type="dxa"/>
            <w:hideMark/>
          </w:tcPr>
          <w:p w14:paraId="1F7EB02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We have identified the following outcomes as priority focus for our programmes and delivery of the associated contracts.</w:t>
            </w:r>
            <w:r w:rsidRPr="00F57EAB">
              <w:rPr>
                <w:rFonts w:ascii="Arial" w:hAnsi="Arial" w:cs="Arial"/>
                <w:b/>
                <w:sz w:val="16"/>
                <w:szCs w:val="16"/>
              </w:rPr>
              <w:br/>
              <w:t>• Tackle workforce inequality – bidders will be required to demonstrate what measures they will take to ensure their own workforce, and those of paid third parties, are representative of the characteristics of wider society at all levels of the organisation(s).</w:t>
            </w:r>
            <w:r w:rsidRPr="00F57EAB">
              <w:rPr>
                <w:rFonts w:ascii="Arial" w:hAnsi="Arial" w:cs="Arial"/>
                <w:b/>
                <w:sz w:val="16"/>
                <w:szCs w:val="16"/>
              </w:rPr>
              <w:br/>
              <w:t xml:space="preserve">• Effective stewardship of the environment – bidders will be required to provide detail of actions they will take to minimise or off-set their environmental impact. </w:t>
            </w:r>
            <w:r w:rsidRPr="00F57EAB">
              <w:rPr>
                <w:rFonts w:ascii="Arial" w:hAnsi="Arial" w:cs="Arial"/>
                <w:b/>
                <w:sz w:val="16"/>
                <w:szCs w:val="16"/>
              </w:rPr>
              <w:br/>
            </w:r>
            <w:r w:rsidRPr="00F57EAB">
              <w:rPr>
                <w:rFonts w:ascii="Arial" w:hAnsi="Arial" w:cs="Arial"/>
                <w:b/>
                <w:sz w:val="16"/>
                <w:szCs w:val="16"/>
              </w:rPr>
              <w:br/>
              <w:t>Bidders will only be asked to submit a response that cover ONE of these outcomes.</w:t>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20: Requirement 6</w:t>
            </w:r>
            <w:r w:rsidRPr="00F57EAB">
              <w:rPr>
                <w:rFonts w:ascii="Arial" w:hAnsi="Arial" w:cs="Arial"/>
                <w:b/>
                <w:sz w:val="16"/>
                <w:szCs w:val="16"/>
              </w:rPr>
              <w:br/>
            </w:r>
            <w:r w:rsidRPr="00F57EAB">
              <w:rPr>
                <w:rFonts w:ascii="Arial" w:hAnsi="Arial" w:cs="Arial"/>
                <w:b/>
                <w:sz w:val="16"/>
                <w:szCs w:val="16"/>
              </w:rPr>
              <w:br/>
              <w:t xml:space="preserve">On the response portal it is </w:t>
            </w:r>
            <w:proofErr w:type="gramStart"/>
            <w:r w:rsidRPr="00F57EAB">
              <w:rPr>
                <w:rFonts w:ascii="Arial" w:hAnsi="Arial" w:cs="Arial"/>
                <w:b/>
                <w:sz w:val="16"/>
                <w:szCs w:val="16"/>
              </w:rPr>
              <w:t>2000 character</w:t>
            </w:r>
            <w:proofErr w:type="gramEnd"/>
            <w:r w:rsidRPr="00F57EAB">
              <w:rPr>
                <w:rFonts w:ascii="Arial" w:hAnsi="Arial" w:cs="Arial"/>
                <w:b/>
                <w:sz w:val="16"/>
                <w:szCs w:val="16"/>
              </w:rPr>
              <w:t xml:space="preserve"> limit. You will be allowed to attach a single document to respond to the questions, and the word limit for the responses is 2000 words (and not characters).</w:t>
            </w:r>
          </w:p>
        </w:tc>
        <w:tc>
          <w:tcPr>
            <w:tcW w:w="880" w:type="dxa"/>
            <w:noWrap/>
            <w:hideMark/>
          </w:tcPr>
          <w:p w14:paraId="5A39096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592AC5ED"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noWrap/>
            <w:hideMark/>
          </w:tcPr>
          <w:p w14:paraId="58F80B8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2.2 Social Value.pdf</w:t>
            </w:r>
          </w:p>
        </w:tc>
      </w:tr>
      <w:tr w:rsidR="00F65778" w:rsidRPr="00F57EAB" w14:paraId="3DE24F98" w14:textId="77777777" w:rsidTr="00F65778">
        <w:trPr>
          <w:trHeight w:val="285"/>
        </w:trPr>
        <w:tc>
          <w:tcPr>
            <w:tcW w:w="17964" w:type="dxa"/>
            <w:gridSpan w:val="5"/>
            <w:noWrap/>
            <w:hideMark/>
          </w:tcPr>
          <w:p w14:paraId="3E08598C"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2.3 Additional Attachments Area</w:t>
            </w:r>
          </w:p>
        </w:tc>
        <w:tc>
          <w:tcPr>
            <w:tcW w:w="5145" w:type="dxa"/>
            <w:gridSpan w:val="3"/>
            <w:noWrap/>
            <w:hideMark/>
          </w:tcPr>
          <w:p w14:paraId="616013BE"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Attachments: 1</w:t>
            </w:r>
          </w:p>
        </w:tc>
      </w:tr>
      <w:tr w:rsidR="00F65778" w:rsidRPr="00F57EAB" w14:paraId="189C033D" w14:textId="77777777" w:rsidTr="00F65778">
        <w:trPr>
          <w:trHeight w:val="285"/>
        </w:trPr>
        <w:tc>
          <w:tcPr>
            <w:tcW w:w="1304" w:type="dxa"/>
            <w:noWrap/>
            <w:hideMark/>
          </w:tcPr>
          <w:p w14:paraId="2E143F74"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1842" w:type="dxa"/>
            <w:noWrap/>
            <w:hideMark/>
          </w:tcPr>
          <w:p w14:paraId="59D318A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2978" w:type="dxa"/>
            <w:noWrap/>
            <w:hideMark/>
          </w:tcPr>
          <w:p w14:paraId="1266DFB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880" w:type="dxa"/>
            <w:noWrap/>
            <w:hideMark/>
          </w:tcPr>
          <w:p w14:paraId="0FA17023"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3F579D7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1F40EB9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Annex A Team CVs - bios.pdf</w:t>
            </w:r>
          </w:p>
        </w:tc>
      </w:tr>
      <w:tr w:rsidR="00F65778" w:rsidRPr="00F57EAB" w14:paraId="39BCA143" w14:textId="77777777" w:rsidTr="00F65778">
        <w:trPr>
          <w:trHeight w:val="285"/>
        </w:trPr>
        <w:tc>
          <w:tcPr>
            <w:tcW w:w="17964" w:type="dxa"/>
            <w:gridSpan w:val="5"/>
            <w:noWrap/>
            <w:hideMark/>
          </w:tcPr>
          <w:p w14:paraId="3434F1C9"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Reject on Technical Response</w:t>
            </w:r>
          </w:p>
        </w:tc>
        <w:tc>
          <w:tcPr>
            <w:tcW w:w="5145" w:type="dxa"/>
            <w:gridSpan w:val="3"/>
            <w:noWrap/>
            <w:hideMark/>
          </w:tcPr>
          <w:p w14:paraId="6E2C6F74"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No</w:t>
            </w:r>
          </w:p>
        </w:tc>
      </w:tr>
      <w:tr w:rsidR="00F65778" w:rsidRPr="00F57EAB" w14:paraId="7673F9DD" w14:textId="77777777" w:rsidTr="00F65778">
        <w:trPr>
          <w:trHeight w:val="285"/>
        </w:trPr>
        <w:tc>
          <w:tcPr>
            <w:tcW w:w="17964" w:type="dxa"/>
            <w:gridSpan w:val="5"/>
            <w:noWrap/>
            <w:hideMark/>
          </w:tcPr>
          <w:p w14:paraId="14836561"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Official Reject/Accept Notes</w:t>
            </w:r>
          </w:p>
        </w:tc>
        <w:tc>
          <w:tcPr>
            <w:tcW w:w="5145" w:type="dxa"/>
            <w:gridSpan w:val="3"/>
            <w:noWrap/>
            <w:hideMark/>
          </w:tcPr>
          <w:p w14:paraId="0FD4EC25"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w:t>
            </w:r>
          </w:p>
        </w:tc>
      </w:tr>
      <w:tr w:rsidR="00F57EAB" w:rsidRPr="00F57EAB" w14:paraId="25559CA9" w14:textId="77777777" w:rsidTr="00F65778">
        <w:trPr>
          <w:trHeight w:val="285"/>
        </w:trPr>
        <w:tc>
          <w:tcPr>
            <w:tcW w:w="1304" w:type="dxa"/>
            <w:noWrap/>
            <w:hideMark/>
          </w:tcPr>
          <w:p w14:paraId="5A459CD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842" w:type="dxa"/>
            <w:noWrap/>
            <w:hideMark/>
          </w:tcPr>
          <w:p w14:paraId="3B9F43EB"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2978" w:type="dxa"/>
            <w:noWrap/>
            <w:hideMark/>
          </w:tcPr>
          <w:p w14:paraId="67FD575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880" w:type="dxa"/>
            <w:noWrap/>
            <w:hideMark/>
          </w:tcPr>
          <w:p w14:paraId="7D0CEE6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74222BD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2230" w:type="dxa"/>
            <w:noWrap/>
            <w:hideMark/>
          </w:tcPr>
          <w:p w14:paraId="5DF9F708"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1972" w:type="dxa"/>
            <w:noWrap/>
            <w:hideMark/>
          </w:tcPr>
          <w:p w14:paraId="5986D2D5"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43" w:type="dxa"/>
            <w:noWrap/>
            <w:hideMark/>
          </w:tcPr>
          <w:p w14:paraId="245328EC" w14:textId="77777777" w:rsidR="00F65778" w:rsidRPr="00F57EAB" w:rsidRDefault="00F65778" w:rsidP="00F65778">
            <w:pPr>
              <w:overflowPunct/>
              <w:autoSpaceDE/>
              <w:autoSpaceDN/>
              <w:adjustRightInd/>
              <w:textAlignment w:val="auto"/>
              <w:rPr>
                <w:rFonts w:ascii="Arial" w:hAnsi="Arial" w:cs="Arial"/>
                <w:b/>
                <w:sz w:val="16"/>
                <w:szCs w:val="16"/>
              </w:rPr>
            </w:pPr>
          </w:p>
        </w:tc>
      </w:tr>
      <w:tr w:rsidR="00F65778" w:rsidRPr="00F57EAB" w14:paraId="0E81D0C3" w14:textId="77777777" w:rsidTr="00F65778">
        <w:trPr>
          <w:trHeight w:val="1140"/>
        </w:trPr>
        <w:tc>
          <w:tcPr>
            <w:tcW w:w="17964" w:type="dxa"/>
            <w:gridSpan w:val="5"/>
            <w:vMerge w:val="restart"/>
            <w:noWrap/>
            <w:hideMark/>
          </w:tcPr>
          <w:p w14:paraId="6067B85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3 Commercial Envelope</w:t>
            </w:r>
          </w:p>
        </w:tc>
        <w:tc>
          <w:tcPr>
            <w:tcW w:w="2230" w:type="dxa"/>
            <w:hideMark/>
          </w:tcPr>
          <w:p w14:paraId="0617BD3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Questions Answered</w:t>
            </w:r>
          </w:p>
        </w:tc>
        <w:tc>
          <w:tcPr>
            <w:tcW w:w="2915" w:type="dxa"/>
            <w:gridSpan w:val="2"/>
            <w:hideMark/>
          </w:tcPr>
          <w:p w14:paraId="57C3D2FB"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Total</w:t>
            </w:r>
          </w:p>
        </w:tc>
      </w:tr>
      <w:tr w:rsidR="00F65778" w:rsidRPr="00F57EAB" w14:paraId="509CFA16" w14:textId="77777777" w:rsidTr="00F65778">
        <w:trPr>
          <w:trHeight w:val="285"/>
        </w:trPr>
        <w:tc>
          <w:tcPr>
            <w:tcW w:w="17964" w:type="dxa"/>
            <w:gridSpan w:val="5"/>
            <w:vMerge/>
            <w:hideMark/>
          </w:tcPr>
          <w:p w14:paraId="253279B2"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2230" w:type="dxa"/>
            <w:noWrap/>
            <w:hideMark/>
          </w:tcPr>
          <w:p w14:paraId="1C7365A0"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 (out of 2)</w:t>
            </w:r>
          </w:p>
        </w:tc>
        <w:tc>
          <w:tcPr>
            <w:tcW w:w="2915" w:type="dxa"/>
            <w:gridSpan w:val="2"/>
            <w:noWrap/>
            <w:hideMark/>
          </w:tcPr>
          <w:p w14:paraId="120E7B4D"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0</w:t>
            </w:r>
          </w:p>
        </w:tc>
      </w:tr>
      <w:tr w:rsidR="00F65778" w:rsidRPr="00F57EAB" w14:paraId="59CCBABE" w14:textId="77777777" w:rsidTr="00F65778">
        <w:trPr>
          <w:trHeight w:val="285"/>
        </w:trPr>
        <w:tc>
          <w:tcPr>
            <w:tcW w:w="17964" w:type="dxa"/>
            <w:gridSpan w:val="5"/>
            <w:noWrap/>
            <w:hideMark/>
          </w:tcPr>
          <w:p w14:paraId="3132F1EA"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3.1 Price</w:t>
            </w:r>
          </w:p>
        </w:tc>
        <w:tc>
          <w:tcPr>
            <w:tcW w:w="2230" w:type="dxa"/>
            <w:noWrap/>
            <w:hideMark/>
          </w:tcPr>
          <w:p w14:paraId="0A776245"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2 (out of 2)</w:t>
            </w:r>
          </w:p>
        </w:tc>
        <w:tc>
          <w:tcPr>
            <w:tcW w:w="2915" w:type="dxa"/>
            <w:gridSpan w:val="2"/>
            <w:noWrap/>
            <w:hideMark/>
          </w:tcPr>
          <w:p w14:paraId="2101B6C0" w14:textId="77777777" w:rsidR="00F65778" w:rsidRPr="00F57EAB" w:rsidRDefault="00F65778" w:rsidP="00F65778">
            <w:pPr>
              <w:overflowPunct/>
              <w:autoSpaceDE/>
              <w:autoSpaceDN/>
              <w:adjustRightInd/>
              <w:textAlignment w:val="auto"/>
              <w:rPr>
                <w:rFonts w:ascii="Arial" w:hAnsi="Arial" w:cs="Arial"/>
                <w:b/>
                <w:bCs/>
                <w:sz w:val="16"/>
                <w:szCs w:val="16"/>
              </w:rPr>
            </w:pPr>
          </w:p>
        </w:tc>
      </w:tr>
      <w:tr w:rsidR="00F65778" w:rsidRPr="00F57EAB" w14:paraId="3C69A8B7" w14:textId="77777777" w:rsidTr="00F65778">
        <w:trPr>
          <w:trHeight w:val="285"/>
        </w:trPr>
        <w:tc>
          <w:tcPr>
            <w:tcW w:w="1304" w:type="dxa"/>
            <w:hideMark/>
          </w:tcPr>
          <w:p w14:paraId="1E24E072"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lastRenderedPageBreak/>
              <w:t> </w:t>
            </w:r>
          </w:p>
        </w:tc>
        <w:tc>
          <w:tcPr>
            <w:tcW w:w="1842" w:type="dxa"/>
            <w:hideMark/>
          </w:tcPr>
          <w:p w14:paraId="07C32B97"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Question</w:t>
            </w:r>
          </w:p>
        </w:tc>
        <w:tc>
          <w:tcPr>
            <w:tcW w:w="12978" w:type="dxa"/>
            <w:hideMark/>
          </w:tcPr>
          <w:p w14:paraId="656BFFD8"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Description</w:t>
            </w:r>
          </w:p>
        </w:tc>
        <w:tc>
          <w:tcPr>
            <w:tcW w:w="880" w:type="dxa"/>
            <w:noWrap/>
            <w:hideMark/>
          </w:tcPr>
          <w:p w14:paraId="7B42DFF3" w14:textId="77777777" w:rsidR="00F65778" w:rsidRPr="00F57EAB" w:rsidRDefault="00F65778" w:rsidP="00F65778">
            <w:pPr>
              <w:overflowPunct/>
              <w:autoSpaceDE/>
              <w:autoSpaceDN/>
              <w:adjustRightInd/>
              <w:textAlignment w:val="auto"/>
              <w:rPr>
                <w:rFonts w:ascii="Arial" w:hAnsi="Arial" w:cs="Arial"/>
                <w:b/>
                <w:bCs/>
                <w:sz w:val="16"/>
                <w:szCs w:val="16"/>
              </w:rPr>
            </w:pPr>
          </w:p>
        </w:tc>
        <w:tc>
          <w:tcPr>
            <w:tcW w:w="960" w:type="dxa"/>
            <w:noWrap/>
            <w:hideMark/>
          </w:tcPr>
          <w:p w14:paraId="4F966F5A"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593AB61F" w14:textId="77777777" w:rsidR="00F65778" w:rsidRPr="00F57EAB" w:rsidRDefault="00F65778" w:rsidP="00F65778">
            <w:pPr>
              <w:overflowPunct/>
              <w:autoSpaceDE/>
              <w:autoSpaceDN/>
              <w:adjustRightInd/>
              <w:textAlignment w:val="auto"/>
              <w:rPr>
                <w:rFonts w:ascii="Arial" w:hAnsi="Arial" w:cs="Arial"/>
                <w:b/>
                <w:bCs/>
                <w:sz w:val="16"/>
                <w:szCs w:val="16"/>
              </w:rPr>
            </w:pPr>
            <w:r w:rsidRPr="00F57EAB">
              <w:rPr>
                <w:rFonts w:ascii="Arial" w:hAnsi="Arial" w:cs="Arial"/>
                <w:b/>
                <w:bCs/>
                <w:sz w:val="16"/>
                <w:szCs w:val="16"/>
              </w:rPr>
              <w:t>Response</w:t>
            </w:r>
          </w:p>
        </w:tc>
      </w:tr>
      <w:tr w:rsidR="00F65778" w:rsidRPr="00F57EAB" w14:paraId="0F92C99F" w14:textId="77777777" w:rsidTr="006A06DD">
        <w:trPr>
          <w:trHeight w:val="2055"/>
        </w:trPr>
        <w:tc>
          <w:tcPr>
            <w:tcW w:w="1304" w:type="dxa"/>
            <w:noWrap/>
            <w:hideMark/>
          </w:tcPr>
          <w:p w14:paraId="3C7A4C12"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3.1.1</w:t>
            </w:r>
          </w:p>
        </w:tc>
        <w:tc>
          <w:tcPr>
            <w:tcW w:w="1842" w:type="dxa"/>
            <w:hideMark/>
          </w:tcPr>
          <w:p w14:paraId="3AC53557"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Q1</w:t>
            </w:r>
          </w:p>
        </w:tc>
        <w:tc>
          <w:tcPr>
            <w:tcW w:w="12978" w:type="dxa"/>
            <w:hideMark/>
          </w:tcPr>
          <w:p w14:paraId="3A9C2C8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Please complete all the required elements of the attached cost model Document 5 Cost Model to complete</w:t>
            </w:r>
            <w:r w:rsidRPr="00F57EAB">
              <w:rPr>
                <w:rFonts w:ascii="Arial" w:hAnsi="Arial" w:cs="Arial"/>
                <w:b/>
                <w:sz w:val="16"/>
                <w:szCs w:val="16"/>
              </w:rPr>
              <w:br/>
            </w:r>
            <w:r w:rsidRPr="00F57EAB">
              <w:rPr>
                <w:rFonts w:ascii="Arial" w:hAnsi="Arial" w:cs="Arial"/>
                <w:b/>
                <w:sz w:val="16"/>
                <w:szCs w:val="16"/>
              </w:rPr>
              <w:br/>
              <w:t>For guidance please refer to:</w:t>
            </w:r>
            <w:r w:rsidRPr="00F57EAB">
              <w:rPr>
                <w:rFonts w:ascii="Arial" w:hAnsi="Arial" w:cs="Arial"/>
                <w:b/>
                <w:sz w:val="16"/>
                <w:szCs w:val="16"/>
              </w:rPr>
              <w:br/>
              <w:t>Document 3: ASYE Requirement Specification.</w:t>
            </w:r>
            <w:r w:rsidRPr="00F57EAB">
              <w:rPr>
                <w:rFonts w:ascii="Arial" w:hAnsi="Arial" w:cs="Arial"/>
                <w:b/>
                <w:sz w:val="16"/>
                <w:szCs w:val="16"/>
              </w:rPr>
              <w:br/>
              <w:t>Page 22: Requirement 7</w:t>
            </w:r>
            <w:r w:rsidRPr="00F57EAB">
              <w:rPr>
                <w:rFonts w:ascii="Arial" w:hAnsi="Arial" w:cs="Arial"/>
                <w:b/>
                <w:sz w:val="16"/>
                <w:szCs w:val="16"/>
              </w:rPr>
              <w:br/>
            </w:r>
            <w:r w:rsidRPr="00F57EAB">
              <w:rPr>
                <w:rFonts w:ascii="Arial" w:hAnsi="Arial" w:cs="Arial"/>
                <w:b/>
                <w:sz w:val="16"/>
                <w:szCs w:val="16"/>
              </w:rPr>
              <w:br/>
              <w:t>Cost model Guidance sheet</w:t>
            </w:r>
          </w:p>
        </w:tc>
        <w:tc>
          <w:tcPr>
            <w:tcW w:w="880" w:type="dxa"/>
            <w:noWrap/>
            <w:hideMark/>
          </w:tcPr>
          <w:p w14:paraId="14656D1F"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12180094"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3DDAD7BA"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Document 5 Cost Model SfC.xlsx</w:t>
            </w:r>
          </w:p>
        </w:tc>
      </w:tr>
      <w:tr w:rsidR="00F65778" w:rsidRPr="00F57EAB" w14:paraId="2B7D2622" w14:textId="77777777" w:rsidTr="006A06DD">
        <w:trPr>
          <w:trHeight w:val="4905"/>
        </w:trPr>
        <w:tc>
          <w:tcPr>
            <w:tcW w:w="1304" w:type="dxa"/>
            <w:noWrap/>
            <w:hideMark/>
          </w:tcPr>
          <w:p w14:paraId="0D4DA47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3.1.2</w:t>
            </w:r>
          </w:p>
        </w:tc>
        <w:tc>
          <w:tcPr>
            <w:tcW w:w="1842" w:type="dxa"/>
            <w:hideMark/>
          </w:tcPr>
          <w:p w14:paraId="76AA480F"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Q2</w:t>
            </w:r>
          </w:p>
        </w:tc>
        <w:tc>
          <w:tcPr>
            <w:tcW w:w="12978" w:type="dxa"/>
            <w:hideMark/>
          </w:tcPr>
          <w:p w14:paraId="7D9B4C73"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 Please provide the following information to demonstrate:</w:t>
            </w:r>
            <w:r w:rsidRPr="00F57EAB">
              <w:rPr>
                <w:rFonts w:ascii="Arial" w:hAnsi="Arial" w:cs="Arial"/>
                <w:b/>
                <w:sz w:val="16"/>
                <w:szCs w:val="16"/>
              </w:rPr>
              <w:br/>
              <w:t>I. That appropriate assumptions have been made in developing the cost model.</w:t>
            </w:r>
            <w:r w:rsidRPr="00F57EAB">
              <w:rPr>
                <w:rFonts w:ascii="Arial" w:hAnsi="Arial" w:cs="Arial"/>
                <w:b/>
                <w:sz w:val="16"/>
                <w:szCs w:val="16"/>
              </w:rPr>
              <w:br/>
              <w:t>II. That the cost submitted demonstrates value for money, including explaining the steps taken by the bidder to enable this and manage the proposed budget over the lifetime of the contract.</w:t>
            </w:r>
            <w:r w:rsidRPr="00F57EAB">
              <w:rPr>
                <w:rFonts w:ascii="Arial" w:hAnsi="Arial" w:cs="Arial"/>
                <w:b/>
                <w:sz w:val="16"/>
                <w:szCs w:val="16"/>
              </w:rPr>
              <w:br/>
              <w:t>III. That any proposed cost savings are achievable and won’t be delivered at detriment to the quality of delivery.</w:t>
            </w:r>
            <w:r w:rsidRPr="00F57EAB">
              <w:rPr>
                <w:rFonts w:ascii="Arial" w:hAnsi="Arial" w:cs="Arial"/>
                <w:b/>
                <w:sz w:val="16"/>
                <w:szCs w:val="16"/>
              </w:rPr>
              <w:br/>
              <w:t>IV. What additional risks have been factored into the cost of the bid and the steps that the bidder will be taking to mitigate these risks.</w:t>
            </w:r>
            <w:r w:rsidRPr="00F57EAB">
              <w:rPr>
                <w:rFonts w:ascii="Arial" w:hAnsi="Arial" w:cs="Arial"/>
                <w:b/>
                <w:sz w:val="16"/>
                <w:szCs w:val="16"/>
              </w:rPr>
              <w:br/>
              <w:t>Any additional savings or discounts that could be delivered, including what actions the bidder would expect from the department in order to realise these.</w:t>
            </w:r>
            <w:r w:rsidRPr="00F57EAB">
              <w:rPr>
                <w:rFonts w:ascii="Arial" w:hAnsi="Arial" w:cs="Arial"/>
                <w:b/>
                <w:sz w:val="16"/>
                <w:szCs w:val="16"/>
              </w:rPr>
              <w:br/>
            </w:r>
            <w:r w:rsidRPr="00F57EAB">
              <w:rPr>
                <w:rFonts w:ascii="Arial" w:hAnsi="Arial" w:cs="Arial"/>
                <w:b/>
                <w:sz w:val="16"/>
                <w:szCs w:val="16"/>
              </w:rPr>
              <w:br/>
            </w:r>
            <w:r w:rsidRPr="00F57EAB">
              <w:rPr>
                <w:rFonts w:ascii="Arial" w:hAnsi="Arial" w:cs="Arial"/>
                <w:b/>
                <w:sz w:val="16"/>
                <w:szCs w:val="16"/>
              </w:rPr>
              <w:br/>
              <w:t>For guidance please refer to Document 3: ASYE Requirement Specification.</w:t>
            </w:r>
            <w:r w:rsidRPr="00F57EAB">
              <w:rPr>
                <w:rFonts w:ascii="Arial" w:hAnsi="Arial" w:cs="Arial"/>
                <w:b/>
                <w:sz w:val="16"/>
                <w:szCs w:val="16"/>
              </w:rPr>
              <w:br/>
              <w:t>Page 22 Requirement 7. Cost description question (page 24</w:t>
            </w:r>
          </w:p>
        </w:tc>
        <w:tc>
          <w:tcPr>
            <w:tcW w:w="880" w:type="dxa"/>
            <w:noWrap/>
            <w:hideMark/>
          </w:tcPr>
          <w:p w14:paraId="49D0D249"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960" w:type="dxa"/>
            <w:noWrap/>
            <w:hideMark/>
          </w:tcPr>
          <w:p w14:paraId="6B2013C2" w14:textId="77777777" w:rsidR="00F65778" w:rsidRPr="00F57EAB" w:rsidRDefault="00F65778" w:rsidP="00F65778">
            <w:pPr>
              <w:overflowPunct/>
              <w:autoSpaceDE/>
              <w:autoSpaceDN/>
              <w:adjustRightInd/>
              <w:textAlignment w:val="auto"/>
              <w:rPr>
                <w:rFonts w:ascii="Arial" w:hAnsi="Arial" w:cs="Arial"/>
                <w:b/>
                <w:sz w:val="16"/>
                <w:szCs w:val="16"/>
              </w:rPr>
            </w:pPr>
          </w:p>
        </w:tc>
        <w:tc>
          <w:tcPr>
            <w:tcW w:w="5145" w:type="dxa"/>
            <w:gridSpan w:val="3"/>
            <w:hideMark/>
          </w:tcPr>
          <w:p w14:paraId="48A2E021" w14:textId="77777777" w:rsidR="00F65778" w:rsidRPr="00F57EAB" w:rsidRDefault="00F65778" w:rsidP="00F65778">
            <w:pPr>
              <w:overflowPunct/>
              <w:autoSpaceDE/>
              <w:autoSpaceDN/>
              <w:adjustRightInd/>
              <w:textAlignment w:val="auto"/>
              <w:rPr>
                <w:rFonts w:ascii="Arial" w:hAnsi="Arial" w:cs="Arial"/>
                <w:b/>
                <w:sz w:val="16"/>
                <w:szCs w:val="16"/>
              </w:rPr>
            </w:pPr>
            <w:r w:rsidRPr="00F57EAB">
              <w:rPr>
                <w:rFonts w:ascii="Arial" w:hAnsi="Arial" w:cs="Arial"/>
                <w:b/>
                <w:sz w:val="16"/>
                <w:szCs w:val="16"/>
              </w:rPr>
              <w:t>3.1.2 Q2 Response.pdf</w:t>
            </w:r>
          </w:p>
        </w:tc>
      </w:tr>
    </w:tbl>
    <w:p w14:paraId="201A6C40" w14:textId="59711BFA" w:rsidR="00E5586C" w:rsidRDefault="00E5586C" w:rsidP="00133FE5">
      <w:pPr>
        <w:overflowPunct/>
        <w:autoSpaceDE/>
        <w:autoSpaceDN/>
        <w:adjustRightInd/>
        <w:spacing w:after="200" w:line="276" w:lineRule="auto"/>
        <w:textAlignment w:val="auto"/>
        <w:rPr>
          <w:rFonts w:ascii="Arial" w:eastAsia="Calibri" w:hAnsi="Arial" w:cs="Arial"/>
          <w:b/>
          <w:sz w:val="16"/>
          <w:szCs w:val="16"/>
          <w:lang w:eastAsia="en-US"/>
        </w:rPr>
      </w:pPr>
    </w:p>
    <w:p w14:paraId="634B3875" w14:textId="57C1DD42" w:rsidR="00EA433F" w:rsidRDefault="00EA433F" w:rsidP="00133FE5">
      <w:pPr>
        <w:overflowPunct/>
        <w:autoSpaceDE/>
        <w:autoSpaceDN/>
        <w:adjustRightInd/>
        <w:spacing w:after="200" w:line="276" w:lineRule="auto"/>
        <w:textAlignment w:val="auto"/>
        <w:rPr>
          <w:rFonts w:ascii="Arial" w:eastAsia="Calibri" w:hAnsi="Arial" w:cs="Arial"/>
          <w:b/>
          <w:sz w:val="16"/>
          <w:szCs w:val="16"/>
          <w:lang w:eastAsia="en-US"/>
        </w:rPr>
      </w:pPr>
    </w:p>
    <w:p w14:paraId="43521760" w14:textId="3F579504" w:rsidR="00EA433F" w:rsidRDefault="00EA433F" w:rsidP="00133FE5">
      <w:pPr>
        <w:overflowPunct/>
        <w:autoSpaceDE/>
        <w:autoSpaceDN/>
        <w:adjustRightInd/>
        <w:spacing w:after="200" w:line="276" w:lineRule="auto"/>
        <w:textAlignment w:val="auto"/>
        <w:rPr>
          <w:rFonts w:ascii="Arial" w:eastAsia="Calibri" w:hAnsi="Arial" w:cs="Arial"/>
          <w:b/>
          <w:sz w:val="16"/>
          <w:szCs w:val="16"/>
          <w:lang w:eastAsia="en-US"/>
        </w:rPr>
      </w:pPr>
    </w:p>
    <w:p w14:paraId="1DFC9DCF" w14:textId="7F3EE27D" w:rsidR="00EA433F" w:rsidRDefault="00EA433F" w:rsidP="00133FE5">
      <w:pPr>
        <w:overflowPunct/>
        <w:autoSpaceDE/>
        <w:autoSpaceDN/>
        <w:adjustRightInd/>
        <w:spacing w:after="200" w:line="276" w:lineRule="auto"/>
        <w:textAlignment w:val="auto"/>
        <w:rPr>
          <w:rFonts w:ascii="Arial" w:eastAsia="Calibri" w:hAnsi="Arial" w:cs="Arial"/>
          <w:b/>
          <w:sz w:val="16"/>
          <w:szCs w:val="16"/>
          <w:lang w:eastAsia="en-US"/>
        </w:rPr>
      </w:pPr>
    </w:p>
    <w:p w14:paraId="2A83E2E0" w14:textId="20A382D2" w:rsidR="00EA433F" w:rsidRDefault="00EA433F" w:rsidP="00133FE5">
      <w:pPr>
        <w:overflowPunct/>
        <w:autoSpaceDE/>
        <w:autoSpaceDN/>
        <w:adjustRightInd/>
        <w:spacing w:after="200" w:line="276" w:lineRule="auto"/>
        <w:textAlignment w:val="auto"/>
        <w:rPr>
          <w:rFonts w:ascii="Arial" w:eastAsia="Calibri" w:hAnsi="Arial" w:cs="Arial"/>
          <w:b/>
          <w:sz w:val="16"/>
          <w:szCs w:val="16"/>
          <w:lang w:eastAsia="en-US"/>
        </w:rPr>
      </w:pPr>
    </w:p>
    <w:p w14:paraId="26ED54FA" w14:textId="77777777" w:rsidR="00374AE6" w:rsidRDefault="00374AE6">
      <w:pPr>
        <w:overflowPunct/>
        <w:autoSpaceDE/>
        <w:autoSpaceDN/>
        <w:adjustRightInd/>
        <w:textAlignment w:val="auto"/>
        <w:rPr>
          <w:rFonts w:ascii="Arial" w:eastAsia="Calibri" w:hAnsi="Arial" w:cs="Arial"/>
          <w:b/>
          <w:sz w:val="16"/>
          <w:szCs w:val="16"/>
          <w:lang w:eastAsia="en-US"/>
        </w:rPr>
        <w:sectPr w:rsidR="00374AE6" w:rsidSect="005756AD">
          <w:headerReference w:type="even" r:id="rId64"/>
          <w:headerReference w:type="default" r:id="rId65"/>
          <w:headerReference w:type="first" r:id="rId66"/>
          <w:pgSz w:w="11906" w:h="16838"/>
          <w:pgMar w:top="1440" w:right="1440" w:bottom="1440" w:left="1440" w:header="709" w:footer="709" w:gutter="0"/>
          <w:cols w:space="720"/>
        </w:sectPr>
      </w:pPr>
    </w:p>
    <w:p w14:paraId="7A243F42"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noProof/>
          <w:sz w:val="16"/>
          <w:szCs w:val="16"/>
          <w:lang w:eastAsia="en-US"/>
        </w:rPr>
        <w:lastRenderedPageBreak/>
        <mc:AlternateContent>
          <mc:Choice Requires="wps">
            <w:drawing>
              <wp:inline distT="0" distB="0" distL="0" distR="0" wp14:anchorId="5CAD27DD" wp14:editId="79DF3EB2">
                <wp:extent cx="1828800" cy="1828800"/>
                <wp:effectExtent l="19050" t="19050" r="10795" b="14605"/>
                <wp:docPr id="502" name="Text Box 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063A1F90" w14:textId="77777777" w:rsidR="005A681E" w:rsidRPr="00A07B8C" w:rsidRDefault="005A681E" w:rsidP="005A681E">
                            <w:pPr>
                              <w:pStyle w:val="CommentText"/>
                              <w:rPr>
                                <w:rFonts w:cs="Arial"/>
                              </w:rPr>
                            </w:pPr>
                            <w:r w:rsidRPr="00214F66">
                              <w:rPr>
                                <w:rFonts w:cs="Arial"/>
                                <w:b/>
                                <w:bCs/>
                                <w:sz w:val="22"/>
                                <w:szCs w:val="22"/>
                              </w:rPr>
                              <w:t>Q1: How will you ensure successful operational delivery of the ASYE programme?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CAD27DD" id="_x0000_t202" coordsize="21600,21600" o:spt="202" path="m,l,21600r21600,l21600,xe">
                <v:stroke joinstyle="miter"/>
                <v:path gradientshapeok="t" o:connecttype="rect"/>
              </v:shapetype>
              <v:shape id="Text Box 502"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" filled="f" strokeweight="3pt">
                <v:textbox style="mso-fit-shape-to-text:t">
                  <w:txbxContent>
                    <w:p w14:paraId="063A1F90" w14:textId="77777777" w:rsidR="005A681E" w:rsidRPr="00A07B8C" w:rsidRDefault="005A681E" w:rsidP="005A681E">
                      <w:pPr>
                        <w:pStyle w:val="CommentText"/>
                        <w:rPr>
                          <w:rFonts w:cs="Arial"/>
                        </w:rPr>
                      </w:pPr>
                      <w:r w:rsidRPr="00214F66">
                        <w:rPr>
                          <w:rFonts w:cs="Arial"/>
                          <w:b/>
                          <w:bCs/>
                          <w:sz w:val="22"/>
                          <w:szCs w:val="22"/>
                        </w:rPr>
                        <w:t>Q1: How will you ensure successful operational delivery of the ASYE programme?</w:t>
                      </w:r>
                    </w:p>
                  </w:txbxContent>
                </v:textbox>
                <w10:anchorlock/>
              </v:shape>
            </w:pict>
          </mc:Fallback>
        </mc:AlternateContent>
      </w:r>
    </w:p>
    <w:p w14:paraId="5B9BCCDF"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030F77A2"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Successful operational delivery</w:t>
      </w:r>
    </w:p>
    <w:p w14:paraId="036D358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0FAC48C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Skills for Care (SfC) has ensured successful operational delivery of the AYSE programme for the last 4 years. SfC has extensive knowledge and understanding of working with employers and NQSWs.</w:t>
      </w:r>
    </w:p>
    <w:p w14:paraId="5F71C47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A8BF32C"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noProof/>
          <w:sz w:val="16"/>
          <w:szCs w:val="16"/>
          <w:lang w:eastAsia="en-US"/>
        </w:rPr>
        <mc:AlternateContent>
          <mc:Choice Requires="wps">
            <w:drawing>
              <wp:inline distT="0" distB="0" distL="0" distR="0" wp14:anchorId="047524B5" wp14:editId="1D0DF8EA">
                <wp:extent cx="1828800" cy="1828800"/>
                <wp:effectExtent l="19050" t="19050" r="22225" b="17145"/>
                <wp:docPr id="503" name="Text Box 50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70BA"/>
                        </a:solidFill>
                        <a:ln w="38100">
                          <a:solidFill>
                            <a:srgbClr val="00B0F0"/>
                          </a:solidFill>
                        </a:ln>
                      </wps:spPr>
                      <wps:txbx>
                        <w:txbxContent>
                          <w:p w14:paraId="7ED98730" w14:textId="77777777" w:rsidR="005A681E" w:rsidRPr="00FC0D5D" w:rsidRDefault="005A681E" w:rsidP="005A681E">
                            <w:pPr>
                              <w:contextualSpacing/>
                              <w:rPr>
                                <w:rFonts w:cs="Arial"/>
                                <w:color w:val="FFFFFF" w:themeColor="background1"/>
                              </w:rPr>
                            </w:pPr>
                            <w:r>
                              <w:rPr>
                                <w:rFonts w:cs="Arial"/>
                                <w:color w:val="FFFFFF" w:themeColor="background1"/>
                                <w:sz w:val="22"/>
                                <w:szCs w:val="22"/>
                              </w:rPr>
                              <w:t>SfC</w:t>
                            </w:r>
                            <w:r w:rsidRPr="00FC0D5D">
                              <w:rPr>
                                <w:rFonts w:cs="Arial"/>
                                <w:color w:val="FFFFFF" w:themeColor="background1"/>
                                <w:sz w:val="22"/>
                                <w:szCs w:val="22"/>
                              </w:rPr>
                              <w:t xml:space="preserve"> worked with 270 employers and ha</w:t>
                            </w:r>
                            <w:r>
                              <w:rPr>
                                <w:rFonts w:cs="Arial"/>
                                <w:color w:val="FFFFFF" w:themeColor="background1"/>
                                <w:sz w:val="22"/>
                                <w:szCs w:val="22"/>
                              </w:rPr>
                              <w:t>s</w:t>
                            </w:r>
                            <w:r w:rsidRPr="00FC0D5D">
                              <w:rPr>
                                <w:rFonts w:cs="Arial"/>
                                <w:color w:val="FFFFFF" w:themeColor="background1"/>
                                <w:sz w:val="22"/>
                                <w:szCs w:val="22"/>
                              </w:rPr>
                              <w:t xml:space="preserve"> supported 9,846 NQSWs since 2018 in the current contract.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47524B5" id="Text Box 503"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" fillcolor="#0070ba" strokecolor="#00b0f0" strokeweight="3pt">
                <v:textbox style="mso-fit-shape-to-text:t">
                  <w:txbxContent>
                    <w:p w14:paraId="7ED98730" w14:textId="77777777" w:rsidR="005A681E" w:rsidRPr="00FC0D5D" w:rsidRDefault="005A681E" w:rsidP="005A681E">
                      <w:pPr>
                        <w:contextualSpacing/>
                        <w:rPr>
                          <w:rFonts w:cs="Arial"/>
                          <w:color w:val="FFFFFF" w:themeColor="background1"/>
                        </w:rPr>
                      </w:pPr>
                      <w:r>
                        <w:rPr>
                          <w:rFonts w:cs="Arial"/>
                          <w:color w:val="FFFFFF" w:themeColor="background1"/>
                          <w:sz w:val="22"/>
                          <w:szCs w:val="22"/>
                        </w:rPr>
                        <w:t>SfC</w:t>
                      </w:r>
                      <w:r w:rsidRPr="00FC0D5D">
                        <w:rPr>
                          <w:rFonts w:cs="Arial"/>
                          <w:color w:val="FFFFFF" w:themeColor="background1"/>
                          <w:sz w:val="22"/>
                          <w:szCs w:val="22"/>
                        </w:rPr>
                        <w:t xml:space="preserve"> worked with 270 employers and ha</w:t>
                      </w:r>
                      <w:r>
                        <w:rPr>
                          <w:rFonts w:cs="Arial"/>
                          <w:color w:val="FFFFFF" w:themeColor="background1"/>
                          <w:sz w:val="22"/>
                          <w:szCs w:val="22"/>
                        </w:rPr>
                        <w:t>s</w:t>
                      </w:r>
                      <w:r w:rsidRPr="00FC0D5D">
                        <w:rPr>
                          <w:rFonts w:cs="Arial"/>
                          <w:color w:val="FFFFFF" w:themeColor="background1"/>
                          <w:sz w:val="22"/>
                          <w:szCs w:val="22"/>
                        </w:rPr>
                        <w:t xml:space="preserve"> supported 9,846 NQSWs since 2018 in the current contract.</w:t>
                      </w:r>
                    </w:p>
                  </w:txbxContent>
                </v:textbox>
                <w10:anchorlock/>
              </v:shape>
            </w:pict>
          </mc:Fallback>
        </mc:AlternateContent>
      </w:r>
    </w:p>
    <w:p w14:paraId="55FCB59A"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5ACFADE2"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SfC’s plans for </w:t>
      </w:r>
      <w:r w:rsidRPr="005A681E">
        <w:rPr>
          <w:rFonts w:ascii="Arial" w:eastAsia="Calibri" w:hAnsi="Arial" w:cs="Arial"/>
          <w:b/>
          <w:bCs/>
          <w:sz w:val="16"/>
          <w:szCs w:val="16"/>
          <w:lang w:eastAsia="en-US"/>
        </w:rPr>
        <w:t>successful operational delivery</w:t>
      </w:r>
      <w:r w:rsidRPr="005A681E">
        <w:rPr>
          <w:rFonts w:ascii="Arial" w:eastAsia="Calibri" w:hAnsi="Arial" w:cs="Arial"/>
          <w:b/>
          <w:sz w:val="16"/>
          <w:szCs w:val="16"/>
          <w:lang w:eastAsia="en-US"/>
        </w:rPr>
        <w:t xml:space="preserve"> of the ASYE programme is based on our extensive experience working with DfE and delivering similar services. SfC will build on the service currently provided and work with DfE and employers to improve user experience.</w:t>
      </w:r>
    </w:p>
    <w:p w14:paraId="6C4EA83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0993701"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 puts the experience of the NQSW at the centre, embedding a robust quality assurance process in all programmes. Continually </w:t>
      </w:r>
      <w:r w:rsidRPr="005A681E">
        <w:rPr>
          <w:rFonts w:ascii="Arial" w:eastAsia="Calibri" w:hAnsi="Arial" w:cs="Arial"/>
          <w:b/>
          <w:bCs/>
          <w:sz w:val="16"/>
          <w:szCs w:val="16"/>
          <w:lang w:eastAsia="en-US"/>
        </w:rPr>
        <w:t>informing and implementing necessary improvements</w:t>
      </w:r>
      <w:r w:rsidRPr="005A681E">
        <w:rPr>
          <w:rFonts w:ascii="Arial" w:eastAsia="Calibri" w:hAnsi="Arial" w:cs="Arial"/>
          <w:b/>
          <w:sz w:val="16"/>
          <w:szCs w:val="16"/>
          <w:lang w:eastAsia="en-US"/>
        </w:rPr>
        <w:t>, SfC gathers feedback, review progress, identify challenges and share best practice.</w:t>
      </w:r>
    </w:p>
    <w:p w14:paraId="30DFEB2B"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94DA73E"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Systems and processes </w:t>
      </w:r>
    </w:p>
    <w:p w14:paraId="5315A819"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00DEB83A"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SfC confirms that all digital and technological services used will meet the Government Digital Service Standard and Technology Code of Practice in terms of security.</w:t>
      </w:r>
    </w:p>
    <w:p w14:paraId="7B4E472F"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050DC62C" w14:textId="303B268C"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At the heart of the supporting system is SfC’s </w:t>
      </w:r>
      <w:r w:rsidRPr="005A681E">
        <w:rPr>
          <w:rFonts w:ascii="Arial" w:eastAsia="Calibri" w:hAnsi="Arial" w:cs="Arial"/>
          <w:b/>
          <w:bCs/>
          <w:sz w:val="16"/>
          <w:szCs w:val="16"/>
          <w:lang w:eastAsia="en-US"/>
        </w:rPr>
        <w:t xml:space="preserve">existing </w:t>
      </w:r>
      <w:r w:rsidRPr="005A681E">
        <w:rPr>
          <w:rFonts w:ascii="Arial" w:eastAsia="Calibri" w:hAnsi="Arial" w:cs="Arial"/>
          <w:b/>
          <w:sz w:val="16"/>
          <w:szCs w:val="16"/>
          <w:lang w:eastAsia="en-US"/>
        </w:rPr>
        <w:t xml:space="preserve">digital portal. SfC successfully designed, </w:t>
      </w:r>
      <w:proofErr w:type="gramStart"/>
      <w:r w:rsidRPr="005A681E">
        <w:rPr>
          <w:rFonts w:ascii="Arial" w:eastAsia="Calibri" w:hAnsi="Arial" w:cs="Arial"/>
          <w:b/>
          <w:sz w:val="16"/>
          <w:szCs w:val="16"/>
          <w:lang w:eastAsia="en-US"/>
        </w:rPr>
        <w:t>developed</w:t>
      </w:r>
      <w:proofErr w:type="gramEnd"/>
      <w:r w:rsidRPr="005A681E">
        <w:rPr>
          <w:rFonts w:ascii="Arial" w:eastAsia="Calibri" w:hAnsi="Arial" w:cs="Arial"/>
          <w:b/>
          <w:sz w:val="16"/>
          <w:szCs w:val="16"/>
          <w:lang w:eastAsia="en-US"/>
        </w:rPr>
        <w:t xml:space="preserve"> and implemented this portal </w:t>
      </w:r>
      <w:r w:rsidRPr="005A681E">
        <w:rPr>
          <w:rFonts w:ascii="Arial" w:eastAsia="Calibri" w:hAnsi="Arial" w:cs="Arial"/>
          <w:b/>
          <w:bCs/>
          <w:sz w:val="16"/>
          <w:szCs w:val="16"/>
          <w:lang w:eastAsia="en-US"/>
        </w:rPr>
        <w:t>to allow employers to register</w:t>
      </w:r>
      <w:r w:rsidRPr="005A681E">
        <w:rPr>
          <w:rFonts w:ascii="Arial" w:eastAsia="Calibri" w:hAnsi="Arial" w:cs="Arial"/>
          <w:b/>
          <w:sz w:val="16"/>
          <w:szCs w:val="16"/>
          <w:lang w:eastAsia="en-US"/>
        </w:rPr>
        <w:t xml:space="preserve"> as ASYE Child and Family programme providers and to claim grant funding for the NQSWs they register. For ease of use, this web-based system is accessed through SfC’s website. It has been in place for over 3 years and was designed and is maintained by a multi-disciplinary team of experts including:</w:t>
      </w:r>
    </w:p>
    <w:p w14:paraId="7C783AC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8"/>
      </w:tblGrid>
      <w:tr w:rsidR="005A681E" w:rsidRPr="005A681E" w14:paraId="11A276C8" w14:textId="77777777" w:rsidTr="004E18EF">
        <w:tc>
          <w:tcPr>
            <w:tcW w:w="3307" w:type="dxa"/>
          </w:tcPr>
          <w:p w14:paraId="2B74F336" w14:textId="77777777" w:rsidR="005A681E" w:rsidRPr="005A681E" w:rsidRDefault="005A681E" w:rsidP="005A681E">
            <w:pPr>
              <w:numPr>
                <w:ilvl w:val="0"/>
                <w:numId w:val="97"/>
              </w:numPr>
              <w:overflowPunct/>
              <w:autoSpaceDE/>
              <w:autoSpaceDN/>
              <w:adjustRightInd/>
              <w:spacing w:after="0" w:line="240" w:lineRule="auto"/>
              <w:textAlignment w:val="auto"/>
              <w:rPr>
                <w:rFonts w:cs="Arial"/>
                <w:b/>
                <w:sz w:val="16"/>
                <w:szCs w:val="16"/>
              </w:rPr>
            </w:pPr>
            <w:r w:rsidRPr="005A681E">
              <w:rPr>
                <w:rFonts w:cs="Arial"/>
                <w:b/>
                <w:sz w:val="16"/>
                <w:szCs w:val="16"/>
              </w:rPr>
              <w:t>Service Owner</w:t>
            </w:r>
          </w:p>
          <w:p w14:paraId="40A33A8E" w14:textId="77777777" w:rsidR="005A681E" w:rsidRPr="005A681E" w:rsidRDefault="005A681E" w:rsidP="005A681E">
            <w:pPr>
              <w:numPr>
                <w:ilvl w:val="0"/>
                <w:numId w:val="97"/>
              </w:numPr>
              <w:overflowPunct/>
              <w:autoSpaceDE/>
              <w:autoSpaceDN/>
              <w:adjustRightInd/>
              <w:spacing w:after="0" w:line="240" w:lineRule="auto"/>
              <w:textAlignment w:val="auto"/>
              <w:rPr>
                <w:rFonts w:cs="Arial"/>
                <w:b/>
                <w:sz w:val="16"/>
                <w:szCs w:val="16"/>
              </w:rPr>
            </w:pPr>
            <w:r w:rsidRPr="005A681E">
              <w:rPr>
                <w:rFonts w:cs="Arial"/>
                <w:b/>
                <w:sz w:val="16"/>
                <w:szCs w:val="16"/>
              </w:rPr>
              <w:t>Product Owner</w:t>
            </w:r>
          </w:p>
          <w:p w14:paraId="510A2E8E" w14:textId="77777777" w:rsidR="005A681E" w:rsidRPr="005A681E" w:rsidRDefault="005A681E" w:rsidP="005A681E">
            <w:pPr>
              <w:numPr>
                <w:ilvl w:val="0"/>
                <w:numId w:val="97"/>
              </w:numPr>
              <w:overflowPunct/>
              <w:autoSpaceDE/>
              <w:autoSpaceDN/>
              <w:adjustRightInd/>
              <w:spacing w:after="0" w:line="240" w:lineRule="auto"/>
              <w:textAlignment w:val="auto"/>
              <w:rPr>
                <w:rFonts w:cs="Arial"/>
                <w:b/>
                <w:sz w:val="16"/>
                <w:szCs w:val="16"/>
              </w:rPr>
            </w:pPr>
            <w:r w:rsidRPr="005A681E">
              <w:rPr>
                <w:rFonts w:cs="Arial"/>
                <w:b/>
                <w:sz w:val="16"/>
                <w:szCs w:val="16"/>
              </w:rPr>
              <w:t>Delivery Manager</w:t>
            </w:r>
          </w:p>
        </w:tc>
        <w:tc>
          <w:tcPr>
            <w:tcW w:w="3308" w:type="dxa"/>
          </w:tcPr>
          <w:p w14:paraId="0EA8D6AE" w14:textId="77777777" w:rsidR="005A681E" w:rsidRPr="005A681E" w:rsidRDefault="005A681E" w:rsidP="005A681E">
            <w:pPr>
              <w:numPr>
                <w:ilvl w:val="0"/>
                <w:numId w:val="97"/>
              </w:numPr>
              <w:overflowPunct/>
              <w:autoSpaceDE/>
              <w:autoSpaceDN/>
              <w:adjustRightInd/>
              <w:spacing w:after="0" w:line="240" w:lineRule="auto"/>
              <w:textAlignment w:val="auto"/>
              <w:rPr>
                <w:rFonts w:cs="Arial"/>
                <w:b/>
                <w:sz w:val="16"/>
                <w:szCs w:val="16"/>
              </w:rPr>
            </w:pPr>
            <w:r w:rsidRPr="005A681E">
              <w:rPr>
                <w:rFonts w:cs="Arial"/>
                <w:b/>
                <w:sz w:val="16"/>
                <w:szCs w:val="16"/>
              </w:rPr>
              <w:t>Content Designer</w:t>
            </w:r>
          </w:p>
          <w:p w14:paraId="7E40838F" w14:textId="77777777" w:rsidR="005A681E" w:rsidRPr="005A681E" w:rsidRDefault="005A681E" w:rsidP="005A681E">
            <w:pPr>
              <w:numPr>
                <w:ilvl w:val="0"/>
                <w:numId w:val="97"/>
              </w:numPr>
              <w:overflowPunct/>
              <w:autoSpaceDE/>
              <w:autoSpaceDN/>
              <w:adjustRightInd/>
              <w:spacing w:after="0" w:line="240" w:lineRule="auto"/>
              <w:textAlignment w:val="auto"/>
              <w:rPr>
                <w:rFonts w:cs="Arial"/>
                <w:b/>
                <w:sz w:val="16"/>
                <w:szCs w:val="16"/>
              </w:rPr>
            </w:pPr>
            <w:r w:rsidRPr="005A681E">
              <w:rPr>
                <w:rFonts w:cs="Arial"/>
                <w:b/>
                <w:sz w:val="16"/>
                <w:szCs w:val="16"/>
              </w:rPr>
              <w:t xml:space="preserve">UX Designer </w:t>
            </w:r>
          </w:p>
          <w:p w14:paraId="0C04078D" w14:textId="77777777" w:rsidR="005A681E" w:rsidRPr="005A681E" w:rsidRDefault="005A681E" w:rsidP="005A681E">
            <w:pPr>
              <w:numPr>
                <w:ilvl w:val="0"/>
                <w:numId w:val="97"/>
              </w:numPr>
              <w:overflowPunct/>
              <w:autoSpaceDE/>
              <w:autoSpaceDN/>
              <w:adjustRightInd/>
              <w:spacing w:after="0" w:line="240" w:lineRule="auto"/>
              <w:textAlignment w:val="auto"/>
              <w:rPr>
                <w:rFonts w:cs="Arial"/>
                <w:b/>
                <w:sz w:val="16"/>
                <w:szCs w:val="16"/>
              </w:rPr>
            </w:pPr>
            <w:r w:rsidRPr="005A681E">
              <w:rPr>
                <w:rFonts w:cs="Arial"/>
                <w:b/>
                <w:sz w:val="16"/>
                <w:szCs w:val="16"/>
              </w:rPr>
              <w:t>Full Stack Developers</w:t>
            </w:r>
          </w:p>
        </w:tc>
      </w:tr>
    </w:tbl>
    <w:p w14:paraId="20B37FD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13D3DBE" w14:textId="081DA0EC"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SfC will continue to use the existing portal for ASYE registrations, as it is a robust and tested system that employers are familiar with. Sample screenshots of the portal are embedded below.</w:t>
      </w:r>
    </w:p>
    <w:p w14:paraId="4576708C"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4D7B7F0F" w14:textId="486879AC" w:rsidR="000A5F07" w:rsidRDefault="000A5F07" w:rsidP="005A681E">
      <w:pPr>
        <w:overflowPunct/>
        <w:autoSpaceDE/>
        <w:autoSpaceDN/>
        <w:adjustRightInd/>
        <w:textAlignment w:val="auto"/>
        <w:rPr>
          <w:rFonts w:ascii="Arial" w:eastAsia="Calibri" w:hAnsi="Arial" w:cs="Arial"/>
          <w:b/>
          <w:sz w:val="16"/>
          <w:szCs w:val="16"/>
          <w:lang w:eastAsia="en-US"/>
        </w:rPr>
      </w:pPr>
    </w:p>
    <w:p w14:paraId="511038A3" w14:textId="7659B8D4" w:rsidR="002A6641" w:rsidRDefault="002A6641" w:rsidP="005A681E">
      <w:pPr>
        <w:overflowPunct/>
        <w:autoSpaceDE/>
        <w:autoSpaceDN/>
        <w:adjustRightInd/>
        <w:textAlignment w:val="auto"/>
        <w:rPr>
          <w:rFonts w:ascii="Arial" w:eastAsia="Calibri" w:hAnsi="Arial" w:cs="Arial"/>
          <w:b/>
          <w:sz w:val="16"/>
          <w:szCs w:val="16"/>
          <w:lang w:eastAsia="en-US"/>
        </w:rPr>
      </w:pPr>
    </w:p>
    <w:p w14:paraId="6B148144" w14:textId="6B108FA0" w:rsidR="002A6641" w:rsidRDefault="00786404" w:rsidP="005A681E">
      <w:pPr>
        <w:overflowPunct/>
        <w:autoSpaceDE/>
        <w:autoSpaceDN/>
        <w:adjustRightInd/>
        <w:textAlignment w:val="auto"/>
        <w:rPr>
          <w:rFonts w:ascii="Arial" w:eastAsia="Calibri" w:hAnsi="Arial" w:cs="Arial"/>
          <w:b/>
          <w:sz w:val="16"/>
          <w:szCs w:val="16"/>
          <w:lang w:eastAsia="en-US"/>
        </w:rPr>
      </w:pPr>
      <w:r w:rsidRPr="002A6641">
        <w:rPr>
          <w:rFonts w:ascii="Arial" w:eastAsia="Calibri" w:hAnsi="Arial" w:cs="Arial"/>
          <w:b/>
          <w:noProof/>
          <w:sz w:val="16"/>
          <w:szCs w:val="16"/>
          <w:lang w:eastAsia="en-US"/>
        </w:rPr>
        <mc:AlternateContent>
          <mc:Choice Requires="wps">
            <w:drawing>
              <wp:anchor distT="45720" distB="45720" distL="114300" distR="114300" simplePos="0" relativeHeight="251938824" behindDoc="0" locked="0" layoutInCell="1" allowOverlap="1" wp14:anchorId="276C986B" wp14:editId="06C32528">
                <wp:simplePos x="0" y="0"/>
                <wp:positionH relativeFrom="margin">
                  <wp:align>left</wp:align>
                </wp:positionH>
                <wp:positionV relativeFrom="paragraph">
                  <wp:posOffset>5715</wp:posOffset>
                </wp:positionV>
                <wp:extent cx="5024120" cy="170497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1704975"/>
                        </a:xfrm>
                        <a:prstGeom prst="rect">
                          <a:avLst/>
                        </a:prstGeom>
                        <a:solidFill>
                          <a:schemeClr val="tx1"/>
                        </a:solidFill>
                        <a:ln w="9525">
                          <a:solidFill>
                            <a:srgbClr val="000000"/>
                          </a:solidFill>
                          <a:miter lim="800000"/>
                          <a:headEnd/>
                          <a:tailEnd/>
                        </a:ln>
                      </wps:spPr>
                      <wps:txbx>
                        <w:txbxContent>
                          <w:p w14:paraId="27AFF450" w14:textId="40DF0341" w:rsidR="002A6641" w:rsidRPr="00786404" w:rsidRDefault="002A6641">
                            <w:pPr>
                              <w:rPr>
                                <w:b/>
                                <w:bCs/>
                              </w:rPr>
                            </w:pPr>
                            <w:r w:rsidRPr="00786404">
                              <w:rPr>
                                <w:b/>
                                <w:bCs/>
                              </w:rPr>
                              <w:t xml:space="preserve">REDACTED </w:t>
                            </w:r>
                            <w:r w:rsidR="00786404" w:rsidRPr="00786404">
                              <w:rPr>
                                <w:b/>
                                <w:bCs/>
                              </w:rPr>
                              <w:t>SCREENSHOT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C986B" id="Text Box 2" o:spid="_x0000_s1028" type="#_x0000_t202" style="position:absolute;margin-left:0;margin-top:.45pt;width:395.6pt;height:134.25pt;z-index:251938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" fillcolor="black [3213]">
                <v:textbox>
                  <w:txbxContent>
                    <w:p w14:paraId="27AFF450" w14:textId="40DF0341" w:rsidR="002A6641" w:rsidRPr="00786404" w:rsidRDefault="002A6641">
                      <w:pPr>
                        <w:rPr>
                          <w:b/>
                          <w:bCs/>
                        </w:rPr>
                      </w:pPr>
                      <w:r w:rsidRPr="00786404">
                        <w:rPr>
                          <w:b/>
                          <w:bCs/>
                        </w:rPr>
                        <w:t xml:space="preserve">REDACTED </w:t>
                      </w:r>
                      <w:r w:rsidR="00786404" w:rsidRPr="00786404">
                        <w:rPr>
                          <w:b/>
                          <w:bCs/>
                        </w:rPr>
                        <w:t>SCREENSHOT</w:t>
                      </w:r>
                    </w:p>
                  </w:txbxContent>
                </v:textbox>
                <w10:wrap type="square" anchorx="margin"/>
              </v:shape>
            </w:pict>
          </mc:Fallback>
        </mc:AlternateContent>
      </w:r>
    </w:p>
    <w:p w14:paraId="594BCC71" w14:textId="68B70611" w:rsidR="002A6641" w:rsidRDefault="002A6641" w:rsidP="005A681E">
      <w:pPr>
        <w:overflowPunct/>
        <w:autoSpaceDE/>
        <w:autoSpaceDN/>
        <w:adjustRightInd/>
        <w:textAlignment w:val="auto"/>
        <w:rPr>
          <w:rFonts w:ascii="Arial" w:eastAsia="Calibri" w:hAnsi="Arial" w:cs="Arial"/>
          <w:b/>
          <w:sz w:val="16"/>
          <w:szCs w:val="16"/>
          <w:lang w:eastAsia="en-US"/>
        </w:rPr>
      </w:pPr>
    </w:p>
    <w:p w14:paraId="26EF6F14" w14:textId="4A8524B0" w:rsidR="002A6641" w:rsidRDefault="002A6641" w:rsidP="005A681E">
      <w:pPr>
        <w:overflowPunct/>
        <w:autoSpaceDE/>
        <w:autoSpaceDN/>
        <w:adjustRightInd/>
        <w:textAlignment w:val="auto"/>
        <w:rPr>
          <w:rFonts w:ascii="Arial" w:eastAsia="Calibri" w:hAnsi="Arial" w:cs="Arial"/>
          <w:b/>
          <w:sz w:val="16"/>
          <w:szCs w:val="16"/>
          <w:lang w:eastAsia="en-US"/>
        </w:rPr>
      </w:pPr>
    </w:p>
    <w:p w14:paraId="70DD4648" w14:textId="15AA8589" w:rsidR="002A6641" w:rsidRDefault="002A6641" w:rsidP="005A681E">
      <w:pPr>
        <w:overflowPunct/>
        <w:autoSpaceDE/>
        <w:autoSpaceDN/>
        <w:adjustRightInd/>
        <w:textAlignment w:val="auto"/>
        <w:rPr>
          <w:rFonts w:ascii="Arial" w:eastAsia="Calibri" w:hAnsi="Arial" w:cs="Arial"/>
          <w:b/>
          <w:sz w:val="16"/>
          <w:szCs w:val="16"/>
          <w:lang w:eastAsia="en-US"/>
        </w:rPr>
      </w:pPr>
    </w:p>
    <w:p w14:paraId="2CFA2C34" w14:textId="147EA408" w:rsidR="002A6641" w:rsidRDefault="002A6641" w:rsidP="005A681E">
      <w:pPr>
        <w:overflowPunct/>
        <w:autoSpaceDE/>
        <w:autoSpaceDN/>
        <w:adjustRightInd/>
        <w:textAlignment w:val="auto"/>
        <w:rPr>
          <w:rFonts w:ascii="Arial" w:eastAsia="Calibri" w:hAnsi="Arial" w:cs="Arial"/>
          <w:b/>
          <w:sz w:val="16"/>
          <w:szCs w:val="16"/>
          <w:lang w:eastAsia="en-US"/>
        </w:rPr>
      </w:pPr>
    </w:p>
    <w:p w14:paraId="596771EA" w14:textId="708A01E2" w:rsidR="002A6641" w:rsidRDefault="002A6641" w:rsidP="005A681E">
      <w:pPr>
        <w:overflowPunct/>
        <w:autoSpaceDE/>
        <w:autoSpaceDN/>
        <w:adjustRightInd/>
        <w:textAlignment w:val="auto"/>
        <w:rPr>
          <w:rFonts w:ascii="Arial" w:eastAsia="Calibri" w:hAnsi="Arial" w:cs="Arial"/>
          <w:b/>
          <w:sz w:val="16"/>
          <w:szCs w:val="16"/>
          <w:lang w:eastAsia="en-US"/>
        </w:rPr>
      </w:pPr>
    </w:p>
    <w:p w14:paraId="7977402C" w14:textId="63E9E177" w:rsidR="002A6641" w:rsidRDefault="002A6641" w:rsidP="005A681E">
      <w:pPr>
        <w:overflowPunct/>
        <w:autoSpaceDE/>
        <w:autoSpaceDN/>
        <w:adjustRightInd/>
        <w:textAlignment w:val="auto"/>
        <w:rPr>
          <w:rFonts w:ascii="Arial" w:eastAsia="Calibri" w:hAnsi="Arial" w:cs="Arial"/>
          <w:b/>
          <w:sz w:val="16"/>
          <w:szCs w:val="16"/>
          <w:lang w:eastAsia="en-US"/>
        </w:rPr>
      </w:pPr>
    </w:p>
    <w:p w14:paraId="004D9617" w14:textId="5565C78A" w:rsidR="002A6641" w:rsidRDefault="002A6641" w:rsidP="005A681E">
      <w:pPr>
        <w:overflowPunct/>
        <w:autoSpaceDE/>
        <w:autoSpaceDN/>
        <w:adjustRightInd/>
        <w:textAlignment w:val="auto"/>
        <w:rPr>
          <w:rFonts w:ascii="Arial" w:eastAsia="Calibri" w:hAnsi="Arial" w:cs="Arial"/>
          <w:b/>
          <w:sz w:val="16"/>
          <w:szCs w:val="16"/>
          <w:lang w:eastAsia="en-US"/>
        </w:rPr>
      </w:pPr>
    </w:p>
    <w:p w14:paraId="41681420" w14:textId="6319DD02" w:rsidR="002A6641" w:rsidRDefault="002A6641" w:rsidP="005A681E">
      <w:pPr>
        <w:overflowPunct/>
        <w:autoSpaceDE/>
        <w:autoSpaceDN/>
        <w:adjustRightInd/>
        <w:textAlignment w:val="auto"/>
        <w:rPr>
          <w:rFonts w:ascii="Arial" w:eastAsia="Calibri" w:hAnsi="Arial" w:cs="Arial"/>
          <w:b/>
          <w:sz w:val="16"/>
          <w:szCs w:val="16"/>
          <w:lang w:eastAsia="en-US"/>
        </w:rPr>
      </w:pPr>
    </w:p>
    <w:p w14:paraId="2C870BA5" w14:textId="53D68A16" w:rsidR="002A6641" w:rsidRDefault="002A6641" w:rsidP="005A681E">
      <w:pPr>
        <w:overflowPunct/>
        <w:autoSpaceDE/>
        <w:autoSpaceDN/>
        <w:adjustRightInd/>
        <w:textAlignment w:val="auto"/>
        <w:rPr>
          <w:rFonts w:ascii="Arial" w:eastAsia="Calibri" w:hAnsi="Arial" w:cs="Arial"/>
          <w:b/>
          <w:sz w:val="16"/>
          <w:szCs w:val="16"/>
          <w:lang w:eastAsia="en-US"/>
        </w:rPr>
      </w:pPr>
    </w:p>
    <w:p w14:paraId="687C6354" w14:textId="06FB7898" w:rsidR="002A6641" w:rsidRDefault="002A6641" w:rsidP="005A681E">
      <w:pPr>
        <w:overflowPunct/>
        <w:autoSpaceDE/>
        <w:autoSpaceDN/>
        <w:adjustRightInd/>
        <w:textAlignment w:val="auto"/>
        <w:rPr>
          <w:rFonts w:ascii="Arial" w:eastAsia="Calibri" w:hAnsi="Arial" w:cs="Arial"/>
          <w:b/>
          <w:sz w:val="16"/>
          <w:szCs w:val="16"/>
          <w:lang w:eastAsia="en-US"/>
        </w:rPr>
      </w:pPr>
    </w:p>
    <w:p w14:paraId="784E01FB" w14:textId="77697664" w:rsidR="002A6641" w:rsidRDefault="002A6641" w:rsidP="005A681E">
      <w:pPr>
        <w:overflowPunct/>
        <w:autoSpaceDE/>
        <w:autoSpaceDN/>
        <w:adjustRightInd/>
        <w:textAlignment w:val="auto"/>
        <w:rPr>
          <w:rFonts w:ascii="Arial" w:eastAsia="Calibri" w:hAnsi="Arial" w:cs="Arial"/>
          <w:b/>
          <w:sz w:val="16"/>
          <w:szCs w:val="16"/>
          <w:lang w:eastAsia="en-US"/>
        </w:rPr>
      </w:pPr>
    </w:p>
    <w:p w14:paraId="4C666717" w14:textId="68E9B3BA" w:rsidR="002A6641" w:rsidRDefault="002A6641" w:rsidP="005A681E">
      <w:pPr>
        <w:overflowPunct/>
        <w:autoSpaceDE/>
        <w:autoSpaceDN/>
        <w:adjustRightInd/>
        <w:textAlignment w:val="auto"/>
        <w:rPr>
          <w:rFonts w:ascii="Arial" w:eastAsia="Calibri" w:hAnsi="Arial" w:cs="Arial"/>
          <w:b/>
          <w:sz w:val="16"/>
          <w:szCs w:val="16"/>
          <w:lang w:eastAsia="en-US"/>
        </w:rPr>
      </w:pPr>
    </w:p>
    <w:p w14:paraId="4901FE9F" w14:textId="6C9203DC" w:rsidR="002A6641" w:rsidRDefault="002A6641" w:rsidP="005A681E">
      <w:pPr>
        <w:overflowPunct/>
        <w:autoSpaceDE/>
        <w:autoSpaceDN/>
        <w:adjustRightInd/>
        <w:textAlignment w:val="auto"/>
        <w:rPr>
          <w:rFonts w:ascii="Arial" w:eastAsia="Calibri" w:hAnsi="Arial" w:cs="Arial"/>
          <w:b/>
          <w:sz w:val="16"/>
          <w:szCs w:val="16"/>
          <w:lang w:eastAsia="en-US"/>
        </w:rPr>
      </w:pPr>
    </w:p>
    <w:p w14:paraId="38AAF08E" w14:textId="4EA53CED" w:rsidR="002A6641" w:rsidRDefault="002A6641" w:rsidP="005A681E">
      <w:pPr>
        <w:overflowPunct/>
        <w:autoSpaceDE/>
        <w:autoSpaceDN/>
        <w:adjustRightInd/>
        <w:textAlignment w:val="auto"/>
        <w:rPr>
          <w:rFonts w:ascii="Arial" w:eastAsia="Calibri" w:hAnsi="Arial" w:cs="Arial"/>
          <w:b/>
          <w:sz w:val="16"/>
          <w:szCs w:val="16"/>
          <w:lang w:eastAsia="en-US"/>
        </w:rPr>
      </w:pPr>
    </w:p>
    <w:p w14:paraId="46F8297B" w14:textId="395C1E63" w:rsidR="002A6641" w:rsidRDefault="002A6641" w:rsidP="005A681E">
      <w:pPr>
        <w:overflowPunct/>
        <w:autoSpaceDE/>
        <w:autoSpaceDN/>
        <w:adjustRightInd/>
        <w:textAlignment w:val="auto"/>
        <w:rPr>
          <w:rFonts w:ascii="Arial" w:eastAsia="Calibri" w:hAnsi="Arial" w:cs="Arial"/>
          <w:b/>
          <w:sz w:val="16"/>
          <w:szCs w:val="16"/>
          <w:lang w:eastAsia="en-US"/>
        </w:rPr>
      </w:pPr>
    </w:p>
    <w:p w14:paraId="1E06997A" w14:textId="024007C3" w:rsidR="002A6641" w:rsidRDefault="002A6641" w:rsidP="005A681E">
      <w:pPr>
        <w:overflowPunct/>
        <w:autoSpaceDE/>
        <w:autoSpaceDN/>
        <w:adjustRightInd/>
        <w:textAlignment w:val="auto"/>
        <w:rPr>
          <w:rFonts w:ascii="Arial" w:eastAsia="Calibri" w:hAnsi="Arial" w:cs="Arial"/>
          <w:b/>
          <w:sz w:val="16"/>
          <w:szCs w:val="16"/>
          <w:lang w:eastAsia="en-US"/>
        </w:rPr>
      </w:pPr>
    </w:p>
    <w:p w14:paraId="2BC58643" w14:textId="53BC72B5" w:rsidR="002A6641" w:rsidRDefault="002A6641" w:rsidP="005A681E">
      <w:pPr>
        <w:overflowPunct/>
        <w:autoSpaceDE/>
        <w:autoSpaceDN/>
        <w:adjustRightInd/>
        <w:textAlignment w:val="auto"/>
        <w:rPr>
          <w:rFonts w:ascii="Arial" w:eastAsia="Calibri" w:hAnsi="Arial" w:cs="Arial"/>
          <w:b/>
          <w:sz w:val="16"/>
          <w:szCs w:val="16"/>
          <w:lang w:eastAsia="en-US"/>
        </w:rPr>
      </w:pPr>
    </w:p>
    <w:p w14:paraId="7F8976B2" w14:textId="579B8EE9" w:rsidR="002A6641" w:rsidRDefault="002A6641" w:rsidP="005A681E">
      <w:pPr>
        <w:overflowPunct/>
        <w:autoSpaceDE/>
        <w:autoSpaceDN/>
        <w:adjustRightInd/>
        <w:textAlignment w:val="auto"/>
        <w:rPr>
          <w:rFonts w:ascii="Arial" w:eastAsia="Calibri" w:hAnsi="Arial" w:cs="Arial"/>
          <w:b/>
          <w:sz w:val="16"/>
          <w:szCs w:val="16"/>
          <w:lang w:eastAsia="en-US"/>
        </w:rPr>
      </w:pPr>
    </w:p>
    <w:p w14:paraId="05C6716A" w14:textId="28F9B126" w:rsidR="002A6641" w:rsidRDefault="002A6641" w:rsidP="005A681E">
      <w:pPr>
        <w:overflowPunct/>
        <w:autoSpaceDE/>
        <w:autoSpaceDN/>
        <w:adjustRightInd/>
        <w:textAlignment w:val="auto"/>
        <w:rPr>
          <w:rFonts w:ascii="Arial" w:eastAsia="Calibri" w:hAnsi="Arial" w:cs="Arial"/>
          <w:b/>
          <w:sz w:val="16"/>
          <w:szCs w:val="16"/>
          <w:lang w:eastAsia="en-US"/>
        </w:rPr>
      </w:pPr>
    </w:p>
    <w:p w14:paraId="0E0DB6C8" w14:textId="737930EF" w:rsidR="002A6641" w:rsidRDefault="002A6641" w:rsidP="005A681E">
      <w:pPr>
        <w:overflowPunct/>
        <w:autoSpaceDE/>
        <w:autoSpaceDN/>
        <w:adjustRightInd/>
        <w:textAlignment w:val="auto"/>
        <w:rPr>
          <w:rFonts w:ascii="Arial" w:eastAsia="Calibri" w:hAnsi="Arial" w:cs="Arial"/>
          <w:b/>
          <w:sz w:val="16"/>
          <w:szCs w:val="16"/>
          <w:lang w:eastAsia="en-US"/>
        </w:rPr>
      </w:pPr>
    </w:p>
    <w:p w14:paraId="3F6D80D8" w14:textId="66F4C32C" w:rsidR="002A6641" w:rsidRDefault="002A6641" w:rsidP="005A681E">
      <w:pPr>
        <w:overflowPunct/>
        <w:autoSpaceDE/>
        <w:autoSpaceDN/>
        <w:adjustRightInd/>
        <w:textAlignment w:val="auto"/>
        <w:rPr>
          <w:rFonts w:ascii="Arial" w:eastAsia="Calibri" w:hAnsi="Arial" w:cs="Arial"/>
          <w:b/>
          <w:sz w:val="16"/>
          <w:szCs w:val="16"/>
          <w:lang w:eastAsia="en-US"/>
        </w:rPr>
      </w:pPr>
    </w:p>
    <w:p w14:paraId="56F04D9E" w14:textId="6CBBBB6E" w:rsidR="002A6641" w:rsidRPr="005A681E" w:rsidRDefault="002A6641" w:rsidP="005A681E">
      <w:pPr>
        <w:overflowPunct/>
        <w:autoSpaceDE/>
        <w:autoSpaceDN/>
        <w:adjustRightInd/>
        <w:textAlignment w:val="auto"/>
        <w:rPr>
          <w:rFonts w:ascii="Arial" w:eastAsia="Calibri" w:hAnsi="Arial" w:cs="Arial"/>
          <w:b/>
          <w:sz w:val="16"/>
          <w:szCs w:val="16"/>
          <w:lang w:eastAsia="en-US"/>
        </w:rPr>
      </w:pPr>
    </w:p>
    <w:p w14:paraId="08A880E8" w14:textId="0654FD76"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Figure 1.1: Efficient and secure portal</w:t>
      </w:r>
    </w:p>
    <w:p w14:paraId="43660073"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3B2C1026"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4744983" w14:textId="7870E410"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To </w:t>
      </w:r>
      <w:r w:rsidRPr="005A681E">
        <w:rPr>
          <w:rFonts w:ascii="Arial" w:eastAsia="Calibri" w:hAnsi="Arial" w:cs="Arial"/>
          <w:b/>
          <w:bCs/>
          <w:sz w:val="16"/>
          <w:szCs w:val="16"/>
          <w:lang w:eastAsia="en-US"/>
        </w:rPr>
        <w:t>improve the accessibility of the ASYE portal</w:t>
      </w:r>
      <w:r w:rsidRPr="005A681E">
        <w:rPr>
          <w:rFonts w:ascii="Arial" w:eastAsia="Calibri" w:hAnsi="Arial" w:cs="Arial"/>
          <w:b/>
          <w:sz w:val="16"/>
          <w:szCs w:val="16"/>
          <w:lang w:eastAsia="en-US"/>
        </w:rPr>
        <w:t xml:space="preserve"> SfC continues to iterate the portal based on end-user feedback. In 2022/23, SfC plans to apply the SfC design system to the ASYE portal. This is a set of common components which meet the web content </w:t>
      </w:r>
      <w:r w:rsidRPr="004030BB">
        <w:rPr>
          <w:rFonts w:ascii="Arial" w:eastAsia="Calibri" w:hAnsi="Arial" w:cs="Arial"/>
          <w:b/>
          <w:sz w:val="16"/>
          <w:szCs w:val="16"/>
          <w:lang w:eastAsia="en-US"/>
        </w:rPr>
        <w:t xml:space="preserve">accessibility guidelines (WCAG) 2.1. SfC has </w:t>
      </w:r>
      <w:r w:rsidRPr="004030BB">
        <w:rPr>
          <w:rFonts w:ascii="Arial" w:eastAsia="Calibri" w:hAnsi="Arial" w:cs="Arial"/>
          <w:b/>
          <w:bCs/>
          <w:sz w:val="16"/>
          <w:szCs w:val="16"/>
          <w:lang w:eastAsia="en-US"/>
        </w:rPr>
        <w:t>made useability improvements based on user feedback</w:t>
      </w:r>
      <w:r w:rsidRPr="004030BB">
        <w:rPr>
          <w:rFonts w:ascii="Arial" w:eastAsia="Calibri" w:hAnsi="Arial" w:cs="Arial"/>
          <w:b/>
          <w:sz w:val="16"/>
          <w:szCs w:val="16"/>
          <w:lang w:eastAsia="en-US"/>
        </w:rPr>
        <w:t xml:space="preserve">. One example </w:t>
      </w:r>
      <w:r w:rsidR="00A818D2" w:rsidRPr="004030BB">
        <w:rPr>
          <w:rFonts w:ascii="Arial" w:eastAsia="Calibri" w:hAnsi="Arial" w:cs="Arial"/>
          <w:b/>
          <w:sz w:val="16"/>
          <w:szCs w:val="16"/>
          <w:highlight w:val="black"/>
          <w:lang w:eastAsia="en-US"/>
        </w:rPr>
        <w:t>&lt;</w:t>
      </w:r>
      <w:r w:rsidR="00691775" w:rsidRPr="004030BB">
        <w:rPr>
          <w:rFonts w:ascii="Arial" w:eastAsia="Calibri" w:hAnsi="Arial" w:cs="Arial"/>
          <w:b/>
          <w:sz w:val="16"/>
          <w:szCs w:val="16"/>
          <w:highlight w:val="black"/>
          <w:lang w:eastAsia="en-US"/>
        </w:rPr>
        <w:t>redacted redacted</w:t>
      </w:r>
      <w:r w:rsidRPr="004030BB">
        <w:rPr>
          <w:rFonts w:ascii="Arial" w:eastAsia="Calibri" w:hAnsi="Arial" w:cs="Arial"/>
          <w:b/>
          <w:sz w:val="16"/>
          <w:szCs w:val="16"/>
          <w:highlight w:val="black"/>
          <w:lang w:eastAsia="en-US"/>
        </w:rPr>
        <w:t xml:space="preserve"> </w:t>
      </w:r>
      <w:r w:rsidR="00691775" w:rsidRPr="004030BB">
        <w:rPr>
          <w:rFonts w:ascii="Arial" w:eastAsia="Calibri" w:hAnsi="Arial" w:cs="Arial"/>
          <w:b/>
          <w:sz w:val="16"/>
          <w:szCs w:val="16"/>
          <w:highlight w:val="black"/>
          <w:lang w:eastAsia="en-US"/>
        </w:rPr>
        <w:t>reda</w:t>
      </w:r>
      <w:r w:rsidR="004619D0" w:rsidRPr="004030BB">
        <w:rPr>
          <w:rFonts w:ascii="Arial" w:eastAsia="Calibri" w:hAnsi="Arial" w:cs="Arial"/>
          <w:b/>
          <w:sz w:val="16"/>
          <w:szCs w:val="16"/>
          <w:highlight w:val="black"/>
          <w:lang w:eastAsia="en-US"/>
        </w:rPr>
        <w:t>cted</w:t>
      </w:r>
      <w:r w:rsidRPr="004030BB">
        <w:rPr>
          <w:rFonts w:ascii="Arial" w:eastAsia="Calibri" w:hAnsi="Arial" w:cs="Arial"/>
          <w:b/>
          <w:sz w:val="16"/>
          <w:szCs w:val="16"/>
          <w:highlight w:val="black"/>
          <w:lang w:eastAsia="en-US"/>
        </w:rPr>
        <w:t xml:space="preserve"> </w:t>
      </w:r>
      <w:r w:rsidR="004619D0" w:rsidRPr="004030BB">
        <w:rPr>
          <w:rFonts w:ascii="Arial" w:eastAsia="Calibri" w:hAnsi="Arial" w:cs="Arial"/>
          <w:b/>
          <w:sz w:val="16"/>
          <w:szCs w:val="16"/>
          <w:highlight w:val="black"/>
          <w:lang w:eastAsia="en-US"/>
        </w:rPr>
        <w:t>redacted</w:t>
      </w:r>
      <w:r w:rsidRPr="004030BB">
        <w:rPr>
          <w:rFonts w:ascii="Arial" w:eastAsia="Calibri" w:hAnsi="Arial" w:cs="Arial"/>
          <w:b/>
          <w:sz w:val="16"/>
          <w:szCs w:val="16"/>
          <w:highlight w:val="black"/>
          <w:lang w:eastAsia="en-US"/>
        </w:rPr>
        <w:t xml:space="preserve"> </w:t>
      </w:r>
      <w:r w:rsidR="00A818D2" w:rsidRPr="004030BB">
        <w:rPr>
          <w:rFonts w:ascii="Arial" w:eastAsia="Calibri" w:hAnsi="Arial" w:cs="Arial"/>
          <w:b/>
          <w:sz w:val="16"/>
          <w:szCs w:val="16"/>
          <w:highlight w:val="black"/>
          <w:lang w:eastAsia="en-US"/>
        </w:rPr>
        <w:t>r</w:t>
      </w:r>
      <w:r w:rsidR="004619D0" w:rsidRPr="004030BB">
        <w:rPr>
          <w:rFonts w:ascii="Arial" w:eastAsia="Calibri" w:hAnsi="Arial" w:cs="Arial"/>
          <w:b/>
          <w:sz w:val="16"/>
          <w:szCs w:val="16"/>
          <w:highlight w:val="black"/>
          <w:lang w:eastAsia="en-US"/>
        </w:rPr>
        <w:t>edacted redacted</w:t>
      </w:r>
      <w:r w:rsidR="00560D96" w:rsidRPr="004030BB">
        <w:rPr>
          <w:rFonts w:ascii="Arial" w:eastAsia="Calibri" w:hAnsi="Arial" w:cs="Arial"/>
          <w:b/>
          <w:sz w:val="16"/>
          <w:szCs w:val="16"/>
          <w:highlight w:val="black"/>
          <w:lang w:eastAsia="en-US"/>
        </w:rPr>
        <w:t xml:space="preserve"> redacted redacted redacted redacted redacted</w:t>
      </w:r>
      <w:r w:rsidR="005A26D3" w:rsidRPr="004030BB">
        <w:rPr>
          <w:rFonts w:ascii="Arial" w:eastAsia="Calibri" w:hAnsi="Arial" w:cs="Arial"/>
          <w:b/>
          <w:sz w:val="16"/>
          <w:szCs w:val="16"/>
          <w:highlight w:val="black"/>
          <w:lang w:eastAsia="en-US"/>
        </w:rPr>
        <w:t xml:space="preserve"> redacted redacted</w:t>
      </w:r>
      <w:r w:rsidR="00A818D2" w:rsidRPr="004030BB">
        <w:rPr>
          <w:rFonts w:ascii="Arial" w:eastAsia="Calibri" w:hAnsi="Arial" w:cs="Arial"/>
          <w:b/>
          <w:sz w:val="16"/>
          <w:szCs w:val="16"/>
          <w:highlight w:val="black"/>
          <w:lang w:eastAsia="en-US"/>
        </w:rPr>
        <w:t>&gt;</w:t>
      </w:r>
    </w:p>
    <w:p w14:paraId="1C34F9EA"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376438E3"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lastRenderedPageBreak/>
        <w:t xml:space="preserve">SfC’s </w:t>
      </w:r>
      <w:r w:rsidRPr="005A681E">
        <w:rPr>
          <w:rFonts w:ascii="Arial" w:eastAsia="Calibri" w:hAnsi="Arial" w:cs="Arial"/>
          <w:b/>
          <w:bCs/>
          <w:sz w:val="16"/>
          <w:szCs w:val="16"/>
          <w:lang w:eastAsia="en-US"/>
        </w:rPr>
        <w:t>new website</w:t>
      </w:r>
      <w:r w:rsidRPr="005A681E">
        <w:rPr>
          <w:rFonts w:ascii="Arial" w:eastAsia="Calibri" w:hAnsi="Arial" w:cs="Arial"/>
          <w:b/>
          <w:sz w:val="16"/>
          <w:szCs w:val="16"/>
          <w:lang w:eastAsia="en-US"/>
        </w:rPr>
        <w:t xml:space="preserve"> (January 2022) will meet accessibility guidelines and SfC is already working through all documents that are both on SfC’s website and sent out externally to ensure they too meet accessibility guidelines (WCAG 2.1 AA). The Skills for Care Marketing Team have received training to support this.</w:t>
      </w:r>
    </w:p>
    <w:p w14:paraId="1AE71CC2"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2E522FA" w14:textId="5D51E814" w:rsidR="00610B75" w:rsidRPr="005A681E" w:rsidRDefault="005A681E" w:rsidP="00610B75">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For efficient </w:t>
      </w:r>
      <w:r w:rsidRPr="005A681E">
        <w:rPr>
          <w:rFonts w:ascii="Arial" w:eastAsia="Calibri" w:hAnsi="Arial" w:cs="Arial"/>
          <w:b/>
          <w:bCs/>
          <w:sz w:val="16"/>
          <w:szCs w:val="16"/>
          <w:lang w:eastAsia="en-US"/>
        </w:rPr>
        <w:t>Social Worker registration/updates</w:t>
      </w:r>
      <w:r w:rsidRPr="005A681E">
        <w:rPr>
          <w:rFonts w:ascii="Arial" w:eastAsia="Calibri" w:hAnsi="Arial" w:cs="Arial"/>
          <w:b/>
          <w:sz w:val="16"/>
          <w:szCs w:val="16"/>
          <w:lang w:eastAsia="en-US"/>
        </w:rPr>
        <w:t>, SfC’s portal</w:t>
      </w:r>
      <w:r w:rsidR="006C193E">
        <w:rPr>
          <w:rFonts w:ascii="Arial" w:eastAsia="Calibri" w:hAnsi="Arial" w:cs="Arial"/>
          <w:b/>
          <w:sz w:val="16"/>
          <w:szCs w:val="16"/>
          <w:lang w:eastAsia="en-US"/>
        </w:rPr>
        <w:t xml:space="preserve"> </w:t>
      </w:r>
      <w:r w:rsidR="00A818D2" w:rsidRPr="00A818D2">
        <w:rPr>
          <w:rFonts w:ascii="Arial" w:eastAsia="Calibri" w:hAnsi="Arial" w:cs="Arial"/>
          <w:b/>
          <w:sz w:val="16"/>
          <w:szCs w:val="16"/>
          <w:highlight w:val="black"/>
          <w:lang w:eastAsia="en-US"/>
        </w:rPr>
        <w:t>&lt;</w:t>
      </w:r>
      <w:r w:rsidR="00B139B4" w:rsidRPr="00A818D2">
        <w:rPr>
          <w:rFonts w:ascii="Arial" w:eastAsia="Calibri" w:hAnsi="Arial" w:cs="Arial"/>
          <w:b/>
          <w:sz w:val="16"/>
          <w:szCs w:val="16"/>
          <w:highlight w:val="black"/>
          <w:lang w:eastAsia="en-US"/>
        </w:rPr>
        <w:t xml:space="preserve">redacted redacted redacted redacted redacted redacted redacted redacted redacted  redacted redacted redacted </w:t>
      </w:r>
      <w:r w:rsidR="00DB5BCC" w:rsidRPr="00A818D2">
        <w:rPr>
          <w:rFonts w:ascii="Arial" w:eastAsia="Calibri" w:hAnsi="Arial" w:cs="Arial"/>
          <w:b/>
          <w:sz w:val="16"/>
          <w:szCs w:val="16"/>
          <w:highlight w:val="black"/>
          <w:lang w:eastAsia="en-US"/>
        </w:rPr>
        <w:t>redacted</w:t>
      </w:r>
      <w:r w:rsidR="00A818D2" w:rsidRPr="00A818D2">
        <w:rPr>
          <w:rFonts w:ascii="Arial" w:eastAsia="Calibri" w:hAnsi="Arial" w:cs="Arial"/>
          <w:b/>
          <w:sz w:val="16"/>
          <w:szCs w:val="16"/>
          <w:highlight w:val="black"/>
          <w:lang w:eastAsia="en-US"/>
        </w:rPr>
        <w:t>&gt;</w:t>
      </w:r>
      <w:r w:rsidR="00DB5BCC">
        <w:rPr>
          <w:rFonts w:ascii="Arial" w:eastAsia="Calibri" w:hAnsi="Arial" w:cs="Arial"/>
          <w:b/>
          <w:sz w:val="16"/>
          <w:szCs w:val="16"/>
          <w:lang w:eastAsia="en-US"/>
        </w:rPr>
        <w:t xml:space="preserve"> </w:t>
      </w:r>
      <w:r w:rsidRPr="005A681E">
        <w:rPr>
          <w:rFonts w:ascii="Arial" w:eastAsia="Calibri" w:hAnsi="Arial" w:cs="Arial"/>
          <w:b/>
          <w:sz w:val="16"/>
          <w:szCs w:val="16"/>
          <w:lang w:eastAsia="en-US"/>
        </w:rPr>
        <w:t xml:space="preserve">. To ensure the system supports the requirements of the whole programme, it will be adapted to incorporate the specific data requirements as set out, together with new elements of work designed to support the future approach. SfC </w:t>
      </w:r>
      <w:r w:rsidRPr="00A818D2">
        <w:rPr>
          <w:rFonts w:ascii="Arial" w:eastAsia="Calibri" w:hAnsi="Arial" w:cs="Arial"/>
          <w:b/>
          <w:sz w:val="16"/>
          <w:szCs w:val="16"/>
          <w:lang w:eastAsia="en-US"/>
        </w:rPr>
        <w:t xml:space="preserve">will </w:t>
      </w:r>
      <w:r w:rsidR="00A818D2" w:rsidRPr="00A818D2">
        <w:rPr>
          <w:rFonts w:ascii="Arial" w:eastAsia="Calibri" w:hAnsi="Arial" w:cs="Arial"/>
          <w:b/>
          <w:sz w:val="16"/>
          <w:szCs w:val="16"/>
          <w:highlight w:val="black"/>
          <w:lang w:eastAsia="en-US"/>
        </w:rPr>
        <w:t>&lt;</w:t>
      </w:r>
      <w:r w:rsidR="00610B75" w:rsidRPr="00A818D2">
        <w:rPr>
          <w:rFonts w:ascii="Arial" w:eastAsia="Calibri" w:hAnsi="Arial" w:cs="Arial"/>
          <w:b/>
          <w:sz w:val="16"/>
          <w:szCs w:val="16"/>
          <w:highlight w:val="black"/>
          <w:lang w:eastAsia="en-US"/>
        </w:rPr>
        <w:t>redeacted redacted redacted redacted redeacted redacted redacted redacted redeacted redacted redacted redacted</w:t>
      </w:r>
      <w:r w:rsidR="00A818D2" w:rsidRPr="00A818D2">
        <w:rPr>
          <w:rFonts w:ascii="Arial" w:eastAsia="Calibri" w:hAnsi="Arial" w:cs="Arial"/>
          <w:b/>
          <w:sz w:val="16"/>
          <w:szCs w:val="16"/>
          <w:highlight w:val="black"/>
          <w:lang w:eastAsia="en-US"/>
        </w:rPr>
        <w:t>&gt;</w:t>
      </w:r>
      <w:r w:rsidR="00610B75" w:rsidRPr="00A818D2">
        <w:rPr>
          <w:rFonts w:ascii="Arial" w:eastAsia="Calibri" w:hAnsi="Arial" w:cs="Arial"/>
          <w:b/>
          <w:sz w:val="16"/>
          <w:szCs w:val="16"/>
          <w:highlight w:val="black"/>
          <w:lang w:eastAsia="en-US"/>
        </w:rPr>
        <w:t xml:space="preserve"> .</w:t>
      </w:r>
      <w:r w:rsidR="00610B75" w:rsidRPr="005A681E">
        <w:rPr>
          <w:rFonts w:ascii="Arial" w:eastAsia="Calibri" w:hAnsi="Arial" w:cs="Arial"/>
          <w:b/>
          <w:sz w:val="16"/>
          <w:szCs w:val="16"/>
          <w:lang w:eastAsia="en-US"/>
        </w:rPr>
        <w:t xml:space="preserve"> </w:t>
      </w:r>
    </w:p>
    <w:p w14:paraId="0E00FC49" w14:textId="77777777" w:rsidR="00F14EA1" w:rsidRDefault="00F14EA1" w:rsidP="005A681E">
      <w:pPr>
        <w:overflowPunct/>
        <w:autoSpaceDE/>
        <w:autoSpaceDN/>
        <w:adjustRightInd/>
        <w:textAlignment w:val="auto"/>
        <w:rPr>
          <w:rFonts w:ascii="Arial" w:eastAsia="Calibri" w:hAnsi="Arial" w:cs="Arial"/>
          <w:b/>
          <w:sz w:val="16"/>
          <w:szCs w:val="16"/>
          <w:lang w:eastAsia="en-US"/>
        </w:rPr>
      </w:pPr>
    </w:p>
    <w:p w14:paraId="1A6D4440" w14:textId="77777777" w:rsidR="0041742A" w:rsidRDefault="005A681E" w:rsidP="005A681E">
      <w:pPr>
        <w:overflowPunct/>
        <w:autoSpaceDE/>
        <w:autoSpaceDN/>
        <w:adjustRightInd/>
        <w:textAlignment w:val="auto"/>
        <w:rPr>
          <w:rFonts w:ascii="Arial" w:eastAsia="Calibri" w:hAnsi="Arial" w:cs="Arial"/>
          <w:b/>
          <w:noProof/>
          <w:sz w:val="16"/>
          <w:szCs w:val="16"/>
          <w:lang w:eastAsia="en-US"/>
        </w:rPr>
      </w:pPr>
      <w:r w:rsidRPr="005A681E">
        <w:rPr>
          <w:rFonts w:ascii="Arial" w:eastAsia="Calibri" w:hAnsi="Arial" w:cs="Arial"/>
          <w:b/>
          <w:sz w:val="16"/>
          <w:szCs w:val="16"/>
          <w:lang w:eastAsia="en-US"/>
        </w:rPr>
        <w:t xml:space="preserve">For continuity, SfC proposes to </w:t>
      </w:r>
      <w:r w:rsidRPr="005A681E">
        <w:rPr>
          <w:rFonts w:ascii="Arial" w:eastAsia="Calibri" w:hAnsi="Arial" w:cs="Arial"/>
          <w:b/>
          <w:bCs/>
          <w:sz w:val="16"/>
          <w:szCs w:val="16"/>
          <w:lang w:eastAsia="en-US"/>
        </w:rPr>
        <w:t>continue the existing registration process</w:t>
      </w:r>
      <w:r w:rsidRPr="00633F5F">
        <w:rPr>
          <w:rFonts w:ascii="Arial" w:eastAsia="Calibri" w:hAnsi="Arial" w:cs="Arial"/>
          <w:b/>
          <w:sz w:val="16"/>
          <w:szCs w:val="16"/>
          <w:lang w:eastAsia="en-US"/>
        </w:rPr>
        <w:t xml:space="preserve">. </w:t>
      </w:r>
      <w:r w:rsidR="00124117" w:rsidRPr="00124117">
        <w:rPr>
          <w:rFonts w:ascii="Arial" w:eastAsia="Calibri" w:hAnsi="Arial" w:cs="Arial"/>
          <w:b/>
          <w:sz w:val="16"/>
          <w:szCs w:val="16"/>
          <w:highlight w:val="black"/>
          <w:lang w:eastAsia="en-US"/>
        </w:rPr>
        <w:t>&lt;R</w:t>
      </w:r>
      <w:r w:rsidR="00D21F17" w:rsidRPr="00124117">
        <w:rPr>
          <w:rFonts w:ascii="Arial" w:eastAsia="Calibri" w:hAnsi="Arial" w:cs="Arial"/>
          <w:b/>
          <w:sz w:val="16"/>
          <w:szCs w:val="16"/>
          <w:highlight w:val="black"/>
          <w:lang w:eastAsia="en-US"/>
        </w:rPr>
        <w:t>edacted</w:t>
      </w:r>
      <w:bookmarkStart w:id="73" w:name="_Hlk99715191"/>
      <w:r w:rsidR="00124117" w:rsidRPr="00124117">
        <w:rPr>
          <w:rFonts w:ascii="Arial" w:eastAsia="Calibri" w:hAnsi="Arial" w:cs="Arial"/>
          <w:b/>
          <w:sz w:val="16"/>
          <w:szCs w:val="16"/>
          <w:highlight w:val="black"/>
          <w:lang w:eastAsia="en-US"/>
        </w:rPr>
        <w:t xml:space="preserve"> </w:t>
      </w:r>
      <w:r w:rsidR="00D21F17" w:rsidRPr="00124117">
        <w:rPr>
          <w:rFonts w:ascii="Arial" w:eastAsia="Calibri" w:hAnsi="Arial" w:cs="Arial"/>
          <w:b/>
          <w:sz w:val="16"/>
          <w:szCs w:val="16"/>
          <w:highlight w:val="black"/>
          <w:lang w:eastAsia="en-US"/>
        </w:rPr>
        <w:t>redacted redacted</w:t>
      </w:r>
      <w:r w:rsidR="00124117" w:rsidRPr="00124117">
        <w:rPr>
          <w:rFonts w:ascii="Arial" w:eastAsia="Calibri" w:hAnsi="Arial" w:cs="Arial"/>
          <w:b/>
          <w:sz w:val="16"/>
          <w:szCs w:val="16"/>
          <w:highlight w:val="black"/>
          <w:lang w:eastAsia="en-US"/>
        </w:rPr>
        <w:t xml:space="preserve"> redacted redacted</w:t>
      </w:r>
      <w:r w:rsidR="00D21F17" w:rsidRPr="00124117">
        <w:rPr>
          <w:rFonts w:ascii="Arial" w:eastAsia="Calibri" w:hAnsi="Arial" w:cs="Arial"/>
          <w:b/>
          <w:sz w:val="16"/>
          <w:szCs w:val="16"/>
          <w:highlight w:val="black"/>
          <w:lang w:eastAsia="en-US"/>
        </w:rPr>
        <w:t xml:space="preserve"> redacted redacted </w:t>
      </w:r>
      <w:r w:rsidR="00A64619" w:rsidRPr="00124117">
        <w:rPr>
          <w:rFonts w:ascii="Arial" w:eastAsia="Calibri" w:hAnsi="Arial" w:cs="Arial"/>
          <w:b/>
          <w:sz w:val="16"/>
          <w:szCs w:val="16"/>
          <w:highlight w:val="black"/>
          <w:lang w:eastAsia="en-US"/>
        </w:rPr>
        <w:t xml:space="preserve">redacted redacted redacted redacted </w:t>
      </w:r>
      <w:bookmarkEnd w:id="73"/>
      <w:r w:rsidR="00A64619" w:rsidRPr="00124117">
        <w:rPr>
          <w:rFonts w:ascii="Arial" w:eastAsia="Calibri" w:hAnsi="Arial" w:cs="Arial"/>
          <w:b/>
          <w:sz w:val="16"/>
          <w:szCs w:val="16"/>
          <w:highlight w:val="black"/>
          <w:lang w:eastAsia="en-US"/>
        </w:rPr>
        <w:t xml:space="preserve">redacted redacted </w:t>
      </w:r>
      <w:r w:rsidR="00633F5F" w:rsidRPr="00124117">
        <w:rPr>
          <w:rFonts w:ascii="Arial" w:eastAsia="Calibri" w:hAnsi="Arial" w:cs="Arial"/>
          <w:b/>
          <w:sz w:val="16"/>
          <w:szCs w:val="16"/>
          <w:highlight w:val="black"/>
          <w:lang w:eastAsia="en-US"/>
        </w:rPr>
        <w:t>redacted redacted redacted redacted redacte</w:t>
      </w:r>
      <w:r w:rsidR="001B2F41" w:rsidRPr="00124117">
        <w:rPr>
          <w:rFonts w:ascii="Arial" w:eastAsia="Calibri" w:hAnsi="Arial" w:cs="Arial"/>
          <w:b/>
          <w:sz w:val="16"/>
          <w:szCs w:val="16"/>
          <w:highlight w:val="black"/>
          <w:lang w:eastAsia="en-US"/>
        </w:rPr>
        <w:t>d</w:t>
      </w:r>
      <w:r w:rsidR="00124117" w:rsidRPr="00124117">
        <w:rPr>
          <w:rFonts w:ascii="Arial" w:eastAsia="Calibri" w:hAnsi="Arial" w:cs="Arial"/>
          <w:b/>
          <w:sz w:val="16"/>
          <w:szCs w:val="16"/>
          <w:highlight w:val="black"/>
          <w:lang w:eastAsia="en-US"/>
        </w:rPr>
        <w:t xml:space="preserve"> red</w:t>
      </w:r>
      <w:r w:rsidR="001B2F41" w:rsidRPr="00124117">
        <w:rPr>
          <w:rFonts w:ascii="Arial" w:eastAsia="Calibri" w:hAnsi="Arial" w:cs="Arial"/>
          <w:b/>
          <w:sz w:val="16"/>
          <w:szCs w:val="16"/>
          <w:highlight w:val="black"/>
          <w:lang w:eastAsia="en-US"/>
        </w:rPr>
        <w:t>acted</w:t>
      </w:r>
      <w:r w:rsidR="00CD6897" w:rsidRPr="00124117">
        <w:rPr>
          <w:rFonts w:ascii="Arial" w:eastAsia="Calibri" w:hAnsi="Arial" w:cs="Arial"/>
          <w:b/>
          <w:sz w:val="16"/>
          <w:szCs w:val="16"/>
          <w:highlight w:val="black"/>
          <w:lang w:eastAsia="en-US"/>
        </w:rPr>
        <w:t xml:space="preserve"> redacted redacted redacted redacted redacted redacted redacted redacted redacted</w:t>
      </w:r>
      <w:r w:rsidR="00124117" w:rsidRPr="00124117">
        <w:rPr>
          <w:rFonts w:ascii="Arial" w:eastAsia="Calibri" w:hAnsi="Arial" w:cs="Arial"/>
          <w:b/>
          <w:sz w:val="16"/>
          <w:szCs w:val="16"/>
          <w:highlight w:val="black"/>
          <w:lang w:eastAsia="en-US"/>
        </w:rPr>
        <w:t>&gt;.</w:t>
      </w:r>
      <w:r w:rsidR="00CD6897" w:rsidRPr="00633F5F">
        <w:rPr>
          <w:rFonts w:ascii="Arial" w:eastAsia="Calibri" w:hAnsi="Arial" w:cs="Arial"/>
          <w:b/>
          <w:sz w:val="16"/>
          <w:szCs w:val="16"/>
          <w:lang w:eastAsia="en-US"/>
        </w:rPr>
        <w:t xml:space="preserve"> </w:t>
      </w:r>
      <w:r w:rsidR="00612DCB">
        <w:rPr>
          <w:rFonts w:ascii="Arial" w:eastAsia="Calibri" w:hAnsi="Arial" w:cs="Arial"/>
          <w:b/>
          <w:noProof/>
          <w:sz w:val="16"/>
          <w:szCs w:val="16"/>
          <w:lang w:eastAsia="en-US"/>
        </w:rPr>
        <mc:AlternateContent>
          <mc:Choice Requires="wpi">
            <w:drawing>
              <wp:anchor distT="0" distB="0" distL="114300" distR="114300" simplePos="0" relativeHeight="251703304" behindDoc="0" locked="0" layoutInCell="1" allowOverlap="1" wp14:anchorId="20556035" wp14:editId="2E42681F">
                <wp:simplePos x="0" y="0"/>
                <wp:positionH relativeFrom="column">
                  <wp:posOffset>10419735</wp:posOffset>
                </wp:positionH>
                <wp:positionV relativeFrom="paragraph">
                  <wp:posOffset>1514360</wp:posOffset>
                </wp:positionV>
                <wp:extent cx="360" cy="360"/>
                <wp:effectExtent l="114300" t="114300" r="95250" b="152400"/>
                <wp:wrapNone/>
                <wp:docPr id="49" name="Ink 49"/>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pict>
              <v:shape w14:anchorId="58F765AE" id="Ink 49" o:spid="_x0000_s1026" type="#_x0000_t75" style="position:absolute;margin-left:815.5pt;margin-top:114.3pt;width:9.95pt;height:9.95pt;z-index:251703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">
                <v:imagedata r:id="rId73" o:title=""/>
              </v:shape>
            </w:pict>
          </mc:Fallback>
        </mc:AlternateContent>
      </w:r>
      <w:r w:rsidR="00612DCB">
        <w:rPr>
          <w:rFonts w:ascii="Arial" w:eastAsia="Calibri" w:hAnsi="Arial" w:cs="Arial"/>
          <w:b/>
          <w:noProof/>
          <w:sz w:val="16"/>
          <w:szCs w:val="16"/>
          <w:lang w:eastAsia="en-US"/>
        </w:rPr>
        <mc:AlternateContent>
          <mc:Choice Requires="wpi">
            <w:drawing>
              <wp:anchor distT="0" distB="0" distL="114300" distR="114300" simplePos="0" relativeHeight="251702280" behindDoc="0" locked="0" layoutInCell="1" allowOverlap="1" wp14:anchorId="0E074562" wp14:editId="082C32A1">
                <wp:simplePos x="0" y="0"/>
                <wp:positionH relativeFrom="column">
                  <wp:posOffset>10419735</wp:posOffset>
                </wp:positionH>
                <wp:positionV relativeFrom="paragraph">
                  <wp:posOffset>1514360</wp:posOffset>
                </wp:positionV>
                <wp:extent cx="360" cy="360"/>
                <wp:effectExtent l="114300" t="114300" r="95250" b="152400"/>
                <wp:wrapNone/>
                <wp:docPr id="48" name="Ink 48"/>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72EE08F9" id="Ink 48" o:spid="_x0000_s1026" type="#_x0000_t75" style="position:absolute;margin-left:815.5pt;margin-top:114.3pt;width:9.95pt;height:9.95pt;z-index:251702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">
                <v:imagedata r:id="rId73" o:title=""/>
              </v:shape>
            </w:pict>
          </mc:Fallback>
        </mc:AlternateContent>
      </w:r>
      <w:r w:rsidR="00612DCB">
        <w:rPr>
          <w:rFonts w:ascii="Arial" w:eastAsia="Calibri" w:hAnsi="Arial" w:cs="Arial"/>
          <w:b/>
          <w:noProof/>
          <w:sz w:val="16"/>
          <w:szCs w:val="16"/>
          <w:lang w:eastAsia="en-US"/>
        </w:rPr>
        <mc:AlternateContent>
          <mc:Choice Requires="wpi">
            <w:drawing>
              <wp:anchor distT="0" distB="0" distL="114300" distR="114300" simplePos="0" relativeHeight="251701256" behindDoc="0" locked="0" layoutInCell="1" allowOverlap="1" wp14:anchorId="1206F409" wp14:editId="0895021E">
                <wp:simplePos x="0" y="0"/>
                <wp:positionH relativeFrom="column">
                  <wp:posOffset>10419735</wp:posOffset>
                </wp:positionH>
                <wp:positionV relativeFrom="paragraph">
                  <wp:posOffset>1514360</wp:posOffset>
                </wp:positionV>
                <wp:extent cx="360" cy="360"/>
                <wp:effectExtent l="114300" t="114300" r="95250" b="152400"/>
                <wp:wrapNone/>
                <wp:docPr id="47" name="Ink 47"/>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w14:anchorId="2E1352AB" id="Ink 47" o:spid="_x0000_s1026" type="#_x0000_t75" style="position:absolute;margin-left:815.5pt;margin-top:114.3pt;width:9.95pt;height:9.95pt;z-index:251701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">
                <v:imagedata r:id="rId73" o:title=""/>
              </v:shape>
            </w:pict>
          </mc:Fallback>
        </mc:AlternateContent>
      </w:r>
    </w:p>
    <w:p w14:paraId="6BA0102F" w14:textId="51418024" w:rsidR="0041742A" w:rsidRDefault="0041742A" w:rsidP="005A681E">
      <w:pPr>
        <w:overflowPunct/>
        <w:autoSpaceDE/>
        <w:autoSpaceDN/>
        <w:adjustRightInd/>
        <w:textAlignment w:val="auto"/>
        <w:rPr>
          <w:rFonts w:ascii="Arial" w:eastAsia="Calibri" w:hAnsi="Arial" w:cs="Arial"/>
          <w:b/>
          <w:noProof/>
          <w:sz w:val="16"/>
          <w:szCs w:val="16"/>
          <w:lang w:eastAsia="en-US"/>
        </w:rPr>
      </w:pPr>
    </w:p>
    <w:p w14:paraId="04E3228C" w14:textId="1BF40CAB" w:rsidR="0041742A" w:rsidRDefault="0041742A" w:rsidP="005A681E">
      <w:pPr>
        <w:overflowPunct/>
        <w:autoSpaceDE/>
        <w:autoSpaceDN/>
        <w:adjustRightInd/>
        <w:textAlignment w:val="auto"/>
        <w:rPr>
          <w:rFonts w:ascii="Arial" w:eastAsia="Calibri" w:hAnsi="Arial" w:cs="Arial"/>
          <w:b/>
          <w:noProof/>
          <w:sz w:val="16"/>
          <w:szCs w:val="16"/>
          <w:lang w:eastAsia="en-US"/>
        </w:rPr>
      </w:pPr>
      <w:r w:rsidRPr="0041742A">
        <w:rPr>
          <w:rFonts w:ascii="Arial" w:eastAsia="Calibri" w:hAnsi="Arial" w:cs="Arial"/>
          <w:b/>
          <w:noProof/>
          <w:sz w:val="16"/>
          <w:szCs w:val="16"/>
          <w:lang w:eastAsia="en-US"/>
        </w:rPr>
        <mc:AlternateContent>
          <mc:Choice Requires="wps">
            <w:drawing>
              <wp:anchor distT="45720" distB="45720" distL="114300" distR="114300" simplePos="0" relativeHeight="251940872" behindDoc="0" locked="0" layoutInCell="1" allowOverlap="1" wp14:anchorId="54EACD7D" wp14:editId="5A962DF5">
                <wp:simplePos x="0" y="0"/>
                <wp:positionH relativeFrom="column">
                  <wp:posOffset>9525</wp:posOffset>
                </wp:positionH>
                <wp:positionV relativeFrom="paragraph">
                  <wp:posOffset>240665</wp:posOffset>
                </wp:positionV>
                <wp:extent cx="5433695" cy="1238250"/>
                <wp:effectExtent l="0" t="0" r="1460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1238250"/>
                        </a:xfrm>
                        <a:prstGeom prst="rect">
                          <a:avLst/>
                        </a:prstGeom>
                        <a:solidFill>
                          <a:schemeClr val="tx1"/>
                        </a:solidFill>
                        <a:ln w="9525">
                          <a:solidFill>
                            <a:srgbClr val="000000"/>
                          </a:solidFill>
                          <a:miter lim="800000"/>
                          <a:headEnd/>
                          <a:tailEnd/>
                        </a:ln>
                      </wps:spPr>
                      <wps:txbx>
                        <w:txbxContent>
                          <w:p w14:paraId="5C74C00E" w14:textId="35D3A1AE" w:rsidR="0041742A" w:rsidRDefault="00FB4249">
                            <w:r>
                              <w:t>FI</w:t>
                            </w:r>
                            <w:r w:rsidR="00E962E7">
                              <w:t xml:space="preserve">GURE 1.2 </w:t>
                            </w:r>
                            <w:r w:rsidR="00BB47AA">
                              <w:t xml:space="preserve">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ACD7D" id="_x0000_s1029" type="#_x0000_t202" style="position:absolute;margin-left:.75pt;margin-top:18.95pt;width:427.85pt;height:97.5pt;z-index:251940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" fillcolor="black [3213]">
                <v:textbox>
                  <w:txbxContent>
                    <w:p w14:paraId="5C74C00E" w14:textId="35D3A1AE" w:rsidR="0041742A" w:rsidRDefault="00FB4249">
                      <w:r>
                        <w:t>FI</w:t>
                      </w:r>
                      <w:r w:rsidR="00E962E7">
                        <w:t xml:space="preserve">GURE 1.2 </w:t>
                      </w:r>
                      <w:r w:rsidR="00BB47AA">
                        <w:t xml:space="preserve"> REDACTED</w:t>
                      </w:r>
                    </w:p>
                  </w:txbxContent>
                </v:textbox>
                <w10:wrap type="square"/>
              </v:shape>
            </w:pict>
          </mc:Fallback>
        </mc:AlternateContent>
      </w:r>
    </w:p>
    <w:p w14:paraId="5CCEAA32" w14:textId="77777777" w:rsidR="0041742A" w:rsidRDefault="0041742A" w:rsidP="005A681E">
      <w:pPr>
        <w:overflowPunct/>
        <w:autoSpaceDE/>
        <w:autoSpaceDN/>
        <w:adjustRightInd/>
        <w:textAlignment w:val="auto"/>
        <w:rPr>
          <w:rFonts w:ascii="Arial" w:eastAsia="Calibri" w:hAnsi="Arial" w:cs="Arial"/>
          <w:b/>
          <w:noProof/>
          <w:sz w:val="16"/>
          <w:szCs w:val="16"/>
          <w:lang w:eastAsia="en-US"/>
        </w:rPr>
      </w:pPr>
    </w:p>
    <w:p w14:paraId="25569F04" w14:textId="77777777" w:rsidR="0041742A" w:rsidRDefault="0041742A" w:rsidP="005A681E">
      <w:pPr>
        <w:overflowPunct/>
        <w:autoSpaceDE/>
        <w:autoSpaceDN/>
        <w:adjustRightInd/>
        <w:textAlignment w:val="auto"/>
        <w:rPr>
          <w:rFonts w:ascii="Arial" w:eastAsia="Calibri" w:hAnsi="Arial" w:cs="Arial"/>
          <w:b/>
          <w:noProof/>
          <w:sz w:val="16"/>
          <w:szCs w:val="16"/>
          <w:lang w:eastAsia="en-US"/>
        </w:rPr>
      </w:pPr>
    </w:p>
    <w:p w14:paraId="5817641E" w14:textId="071F18A0"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468C132"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Figure 1.2: Updating NQSW information</w:t>
      </w:r>
    </w:p>
    <w:p w14:paraId="11C85D07"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4EA5A26B"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Once all checks are complete, SfC issues a grant letter requesting information to enable a </w:t>
      </w:r>
      <w:r w:rsidRPr="005A681E">
        <w:rPr>
          <w:rFonts w:ascii="Arial" w:eastAsia="Calibri" w:hAnsi="Arial" w:cs="Arial"/>
          <w:b/>
          <w:bCs/>
          <w:sz w:val="16"/>
          <w:szCs w:val="16"/>
          <w:lang w:eastAsia="en-US"/>
        </w:rPr>
        <w:t>milestone 1 payment</w:t>
      </w:r>
      <w:r w:rsidRPr="005A681E">
        <w:rPr>
          <w:rFonts w:ascii="Arial" w:eastAsia="Calibri" w:hAnsi="Arial" w:cs="Arial"/>
          <w:b/>
          <w:sz w:val="16"/>
          <w:szCs w:val="16"/>
          <w:lang w:eastAsia="en-US"/>
        </w:rPr>
        <w:t xml:space="preserve">. The letter sets out any additional criteria to be met such as the proposed new annual self-assessment. The signed grant letter is returned to SfC’s Finance, Procurement and Disbursement (FPD) Team, </w:t>
      </w:r>
      <w:r w:rsidRPr="005A681E">
        <w:rPr>
          <w:rFonts w:ascii="Arial" w:eastAsia="Calibri" w:hAnsi="Arial" w:cs="Arial"/>
          <w:b/>
          <w:bCs/>
          <w:sz w:val="16"/>
          <w:szCs w:val="16"/>
          <w:lang w:eastAsia="en-US"/>
        </w:rPr>
        <w:t>restricting access to sensitive information</w:t>
      </w:r>
      <w:r w:rsidRPr="005A681E">
        <w:rPr>
          <w:rFonts w:ascii="Arial" w:eastAsia="Calibri" w:hAnsi="Arial" w:cs="Arial"/>
          <w:b/>
          <w:sz w:val="16"/>
          <w:szCs w:val="16"/>
          <w:lang w:eastAsia="en-US"/>
        </w:rPr>
        <w:t xml:space="preserve"> to a minimum number of staff. </w:t>
      </w:r>
    </w:p>
    <w:p w14:paraId="26EF0BBC" w14:textId="64B14CD1" w:rsidR="005A681E" w:rsidRDefault="005A681E" w:rsidP="005A681E">
      <w:pPr>
        <w:overflowPunct/>
        <w:autoSpaceDE/>
        <w:autoSpaceDN/>
        <w:adjustRightInd/>
        <w:textAlignment w:val="auto"/>
        <w:rPr>
          <w:rFonts w:ascii="Arial" w:eastAsia="Calibri" w:hAnsi="Arial" w:cs="Arial"/>
          <w:b/>
          <w:sz w:val="16"/>
          <w:szCs w:val="16"/>
          <w:lang w:eastAsia="en-US"/>
        </w:rPr>
      </w:pPr>
    </w:p>
    <w:p w14:paraId="0EC75571" w14:textId="0C6A013E" w:rsidR="00A31327" w:rsidRDefault="00A31327" w:rsidP="005A681E">
      <w:pPr>
        <w:overflowPunct/>
        <w:autoSpaceDE/>
        <w:autoSpaceDN/>
        <w:adjustRightInd/>
        <w:textAlignment w:val="auto"/>
        <w:rPr>
          <w:rFonts w:ascii="Arial" w:eastAsia="Calibri" w:hAnsi="Arial" w:cs="Arial"/>
          <w:b/>
          <w:sz w:val="16"/>
          <w:szCs w:val="16"/>
          <w:lang w:eastAsia="en-US"/>
        </w:rPr>
      </w:pPr>
    </w:p>
    <w:p w14:paraId="0CD616F8" w14:textId="38F8DAC4" w:rsidR="00A31327" w:rsidRPr="005A681E" w:rsidRDefault="007369E4" w:rsidP="00A31327">
      <w:pPr>
        <w:overflowPunct/>
        <w:autoSpaceDE/>
        <w:autoSpaceDN/>
        <w:adjustRightInd/>
        <w:textAlignment w:val="auto"/>
        <w:rPr>
          <w:rFonts w:ascii="Arial" w:eastAsia="Calibri" w:hAnsi="Arial" w:cs="Arial"/>
          <w:b/>
          <w:sz w:val="16"/>
          <w:szCs w:val="16"/>
          <w:lang w:eastAsia="en-US"/>
        </w:rPr>
      </w:pPr>
      <w:r w:rsidRPr="00023F5E">
        <w:rPr>
          <w:rFonts w:ascii="Arial" w:eastAsia="Calibri" w:hAnsi="Arial" w:cs="Arial"/>
          <w:b/>
          <w:sz w:val="16"/>
          <w:szCs w:val="16"/>
          <w:highlight w:val="black"/>
          <w:lang w:eastAsia="en-US"/>
        </w:rPr>
        <w:t>&lt;</w:t>
      </w:r>
      <w:r w:rsidR="00A31327" w:rsidRPr="00023F5E">
        <w:rPr>
          <w:rFonts w:ascii="Arial" w:eastAsia="Calibri" w:hAnsi="Arial" w:cs="Arial"/>
          <w:b/>
          <w:sz w:val="16"/>
          <w:szCs w:val="16"/>
          <w:highlight w:val="black"/>
          <w:lang w:eastAsia="en-US"/>
        </w:rPr>
        <w:t>Redacted redacted Redacted redacted Redacted redacted Redacted redacted Redacted redacted Redacted redacted Redacted redacted Redacted redacted</w:t>
      </w:r>
      <w:r w:rsidRPr="00023F5E">
        <w:rPr>
          <w:rFonts w:ascii="Arial" w:eastAsia="Calibri" w:hAnsi="Arial" w:cs="Arial"/>
          <w:b/>
          <w:sz w:val="16"/>
          <w:szCs w:val="16"/>
          <w:highlight w:val="black"/>
          <w:lang w:eastAsia="en-US"/>
        </w:rPr>
        <w:t>&gt;</w:t>
      </w:r>
      <w:r w:rsidR="00023F5E" w:rsidRPr="00023F5E">
        <w:rPr>
          <w:rFonts w:ascii="Arial" w:eastAsia="Calibri" w:hAnsi="Arial" w:cs="Arial"/>
          <w:b/>
          <w:sz w:val="16"/>
          <w:szCs w:val="16"/>
          <w:highlight w:val="black"/>
          <w:lang w:eastAsia="en-US"/>
        </w:rPr>
        <w:t>.</w:t>
      </w:r>
    </w:p>
    <w:p w14:paraId="0C3BF1AD" w14:textId="77777777" w:rsidR="00A31327" w:rsidRPr="005A681E" w:rsidRDefault="00A31327" w:rsidP="00A31327">
      <w:pPr>
        <w:overflowPunct/>
        <w:autoSpaceDE/>
        <w:autoSpaceDN/>
        <w:adjustRightInd/>
        <w:textAlignment w:val="auto"/>
        <w:rPr>
          <w:rFonts w:ascii="Arial" w:eastAsia="Calibri" w:hAnsi="Arial" w:cs="Arial"/>
          <w:b/>
          <w:sz w:val="16"/>
          <w:szCs w:val="16"/>
          <w:lang w:eastAsia="en-US"/>
        </w:rPr>
      </w:pPr>
    </w:p>
    <w:p w14:paraId="310686A9" w14:textId="72B33B8F" w:rsidR="00A31327" w:rsidRPr="005A681E" w:rsidRDefault="00A31327" w:rsidP="00A31327">
      <w:pPr>
        <w:overflowPunct/>
        <w:autoSpaceDE/>
        <w:autoSpaceDN/>
        <w:adjustRightInd/>
        <w:textAlignment w:val="auto"/>
        <w:rPr>
          <w:rFonts w:ascii="Arial" w:eastAsia="Calibri" w:hAnsi="Arial" w:cs="Arial"/>
          <w:b/>
          <w:sz w:val="16"/>
          <w:szCs w:val="16"/>
          <w:lang w:eastAsia="en-US"/>
        </w:rPr>
      </w:pPr>
    </w:p>
    <w:p w14:paraId="6268BC96" w14:textId="77777777" w:rsidR="00A31327" w:rsidRPr="005A681E" w:rsidRDefault="00A31327" w:rsidP="00A31327">
      <w:pPr>
        <w:overflowPunct/>
        <w:autoSpaceDE/>
        <w:autoSpaceDN/>
        <w:adjustRightInd/>
        <w:textAlignment w:val="auto"/>
        <w:rPr>
          <w:rFonts w:ascii="Arial" w:eastAsia="Calibri" w:hAnsi="Arial" w:cs="Arial"/>
          <w:b/>
          <w:sz w:val="16"/>
          <w:szCs w:val="16"/>
          <w:lang w:eastAsia="en-US"/>
        </w:rPr>
      </w:pPr>
    </w:p>
    <w:p w14:paraId="148CDCC2" w14:textId="6717B35C" w:rsidR="00A31327" w:rsidRPr="005A681E" w:rsidRDefault="00A31327" w:rsidP="00A31327">
      <w:pPr>
        <w:overflowPunct/>
        <w:autoSpaceDE/>
        <w:autoSpaceDN/>
        <w:adjustRightInd/>
        <w:textAlignment w:val="auto"/>
        <w:rPr>
          <w:rFonts w:ascii="Arial" w:eastAsia="Calibri" w:hAnsi="Arial" w:cs="Arial"/>
          <w:b/>
          <w:sz w:val="16"/>
          <w:szCs w:val="16"/>
          <w:lang w:eastAsia="en-US"/>
        </w:rPr>
      </w:pPr>
    </w:p>
    <w:p w14:paraId="7AFDC43B" w14:textId="77777777" w:rsidR="00A31327" w:rsidRPr="005A681E" w:rsidRDefault="00A31327" w:rsidP="00A31327">
      <w:pPr>
        <w:overflowPunct/>
        <w:autoSpaceDE/>
        <w:autoSpaceDN/>
        <w:adjustRightInd/>
        <w:textAlignment w:val="auto"/>
        <w:rPr>
          <w:rFonts w:ascii="Arial" w:eastAsia="Calibri" w:hAnsi="Arial" w:cs="Arial"/>
          <w:b/>
          <w:sz w:val="16"/>
          <w:szCs w:val="16"/>
          <w:lang w:eastAsia="en-US"/>
        </w:rPr>
      </w:pPr>
    </w:p>
    <w:p w14:paraId="3DE4556E" w14:textId="745E0FC1" w:rsidR="00A31327" w:rsidRPr="005A681E" w:rsidRDefault="00A31327" w:rsidP="00A31327">
      <w:pPr>
        <w:overflowPunct/>
        <w:autoSpaceDE/>
        <w:autoSpaceDN/>
        <w:adjustRightInd/>
        <w:textAlignment w:val="auto"/>
        <w:rPr>
          <w:rFonts w:ascii="Arial" w:eastAsia="Calibri" w:hAnsi="Arial" w:cs="Arial"/>
          <w:b/>
          <w:sz w:val="16"/>
          <w:szCs w:val="16"/>
          <w:lang w:eastAsia="en-US"/>
        </w:rPr>
      </w:pPr>
    </w:p>
    <w:p w14:paraId="59BE71A0" w14:textId="7BAE3393" w:rsidR="00A31327" w:rsidRPr="005A681E" w:rsidRDefault="00A31327" w:rsidP="005A681E">
      <w:pPr>
        <w:overflowPunct/>
        <w:autoSpaceDE/>
        <w:autoSpaceDN/>
        <w:adjustRightInd/>
        <w:textAlignment w:val="auto"/>
        <w:rPr>
          <w:rFonts w:ascii="Arial" w:eastAsia="Calibri" w:hAnsi="Arial" w:cs="Arial"/>
          <w:b/>
          <w:sz w:val="16"/>
          <w:szCs w:val="16"/>
          <w:lang w:eastAsia="en-US"/>
        </w:rPr>
      </w:pPr>
    </w:p>
    <w:p w14:paraId="3BA20570"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CC83538" w14:textId="5A402496" w:rsidR="001038F6"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bCs/>
          <w:sz w:val="16"/>
          <w:szCs w:val="16"/>
          <w:lang w:eastAsia="en-US"/>
        </w:rPr>
        <w:t>For security</w:t>
      </w:r>
      <w:r w:rsidR="00CD7D55">
        <w:rPr>
          <w:rFonts w:ascii="Arial" w:eastAsia="Calibri" w:hAnsi="Arial" w:cs="Arial"/>
          <w:b/>
          <w:sz w:val="16"/>
          <w:szCs w:val="16"/>
          <w:lang w:eastAsia="en-US"/>
        </w:rPr>
        <w:t xml:space="preserve">, </w:t>
      </w:r>
      <w:bookmarkStart w:id="74" w:name="_Hlk99716139"/>
      <w:r w:rsidR="00023F5E" w:rsidRPr="00023F5E">
        <w:rPr>
          <w:rFonts w:ascii="Arial" w:eastAsia="Calibri" w:hAnsi="Arial" w:cs="Arial"/>
          <w:b/>
          <w:sz w:val="16"/>
          <w:szCs w:val="16"/>
          <w:highlight w:val="black"/>
          <w:lang w:eastAsia="en-US"/>
        </w:rPr>
        <w:t>&lt;</w:t>
      </w:r>
      <w:r w:rsidR="00CD7D55" w:rsidRPr="00023F5E">
        <w:rPr>
          <w:rFonts w:ascii="Arial" w:eastAsia="Calibri" w:hAnsi="Arial" w:cs="Arial"/>
          <w:b/>
          <w:sz w:val="16"/>
          <w:szCs w:val="16"/>
          <w:highlight w:val="black"/>
          <w:lang w:eastAsia="en-US"/>
        </w:rPr>
        <w:t>redacted redacted redacted redacted redacted redacted redacted</w:t>
      </w:r>
      <w:bookmarkEnd w:id="74"/>
      <w:r w:rsidR="00CD7D55" w:rsidRPr="00023F5E">
        <w:rPr>
          <w:rFonts w:ascii="Arial" w:eastAsia="Calibri" w:hAnsi="Arial" w:cs="Arial"/>
          <w:b/>
          <w:sz w:val="16"/>
          <w:szCs w:val="16"/>
          <w:highlight w:val="black"/>
          <w:lang w:eastAsia="en-US"/>
        </w:rPr>
        <w:t xml:space="preserve">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w:t>
      </w:r>
      <w:r w:rsidR="00F5395B" w:rsidRPr="00023F5E">
        <w:rPr>
          <w:rFonts w:ascii="Arial" w:eastAsia="Calibri" w:hAnsi="Arial" w:cs="Arial"/>
          <w:b/>
          <w:sz w:val="16"/>
          <w:szCs w:val="16"/>
          <w:highlight w:val="black"/>
          <w:lang w:eastAsia="en-US"/>
        </w:rPr>
        <w:t xml:space="preserve"> redacted redacted redacted redacted redacted redacted redacted redacted redacted redacted redacted redacted redacted redacted</w:t>
      </w:r>
      <w:r w:rsidR="00023F5E" w:rsidRPr="00023F5E">
        <w:rPr>
          <w:rFonts w:ascii="Arial" w:eastAsia="Calibri" w:hAnsi="Arial" w:cs="Arial"/>
          <w:b/>
          <w:sz w:val="16"/>
          <w:szCs w:val="16"/>
          <w:highlight w:val="black"/>
          <w:lang w:eastAsia="en-US"/>
        </w:rPr>
        <w:t>&gt;.</w:t>
      </w:r>
    </w:p>
    <w:p w14:paraId="51B760DE" w14:textId="3187CC12"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030C13EC"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0164EE19"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After thorough checks from the portal, reports are carried out by members of the CU Team. All checked registrations/completions that have no outstanding queries are added to the payment spreadsheets</w:t>
      </w:r>
    </w:p>
    <w:p w14:paraId="180EF2C1" w14:textId="72C1CB32"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0838D08" w14:textId="1915CFB4" w:rsidR="005A681E" w:rsidRDefault="005A681E" w:rsidP="005A681E">
      <w:pPr>
        <w:overflowPunct/>
        <w:autoSpaceDE/>
        <w:autoSpaceDN/>
        <w:adjustRightInd/>
        <w:textAlignment w:val="auto"/>
        <w:rPr>
          <w:rFonts w:ascii="Arial" w:eastAsia="Calibri" w:hAnsi="Arial" w:cs="Arial"/>
          <w:b/>
          <w:sz w:val="16"/>
          <w:szCs w:val="16"/>
          <w:lang w:eastAsia="en-US"/>
        </w:rPr>
      </w:pPr>
    </w:p>
    <w:p w14:paraId="74CDF225" w14:textId="1BCF79C4" w:rsidR="006E296E" w:rsidRDefault="006E296E" w:rsidP="005A681E">
      <w:pPr>
        <w:overflowPunct/>
        <w:autoSpaceDE/>
        <w:autoSpaceDN/>
        <w:adjustRightInd/>
        <w:textAlignment w:val="auto"/>
        <w:rPr>
          <w:rFonts w:ascii="Arial" w:eastAsia="Calibri" w:hAnsi="Arial" w:cs="Arial"/>
          <w:b/>
          <w:sz w:val="16"/>
          <w:szCs w:val="16"/>
          <w:lang w:eastAsia="en-US"/>
        </w:rPr>
      </w:pPr>
    </w:p>
    <w:p w14:paraId="017F25A8" w14:textId="05D43C28" w:rsidR="006E296E" w:rsidRDefault="006E296E" w:rsidP="005A681E">
      <w:pPr>
        <w:overflowPunct/>
        <w:autoSpaceDE/>
        <w:autoSpaceDN/>
        <w:adjustRightInd/>
        <w:textAlignment w:val="auto"/>
        <w:rPr>
          <w:rFonts w:ascii="Arial" w:eastAsia="Calibri" w:hAnsi="Arial" w:cs="Arial"/>
          <w:b/>
          <w:sz w:val="16"/>
          <w:szCs w:val="16"/>
          <w:lang w:eastAsia="en-US"/>
        </w:rPr>
      </w:pPr>
    </w:p>
    <w:p w14:paraId="3A147EC2" w14:textId="3F4FAE9A" w:rsidR="006E296E" w:rsidRDefault="006E296E" w:rsidP="005A681E">
      <w:pPr>
        <w:overflowPunct/>
        <w:autoSpaceDE/>
        <w:autoSpaceDN/>
        <w:adjustRightInd/>
        <w:textAlignment w:val="auto"/>
        <w:rPr>
          <w:rFonts w:ascii="Arial" w:eastAsia="Calibri" w:hAnsi="Arial" w:cs="Arial"/>
          <w:b/>
          <w:sz w:val="16"/>
          <w:szCs w:val="16"/>
          <w:lang w:eastAsia="en-US"/>
        </w:rPr>
      </w:pPr>
    </w:p>
    <w:p w14:paraId="6EEA2787" w14:textId="27FB613A" w:rsidR="006E296E" w:rsidRDefault="006E296E" w:rsidP="005A681E">
      <w:pPr>
        <w:overflowPunct/>
        <w:autoSpaceDE/>
        <w:autoSpaceDN/>
        <w:adjustRightInd/>
        <w:textAlignment w:val="auto"/>
        <w:rPr>
          <w:rFonts w:ascii="Arial" w:eastAsia="Calibri" w:hAnsi="Arial" w:cs="Arial"/>
          <w:b/>
          <w:sz w:val="16"/>
          <w:szCs w:val="16"/>
          <w:lang w:eastAsia="en-US"/>
        </w:rPr>
      </w:pPr>
    </w:p>
    <w:p w14:paraId="71CDB938" w14:textId="7C47A0A9" w:rsidR="006E296E" w:rsidRDefault="006E296E" w:rsidP="005A681E">
      <w:pPr>
        <w:overflowPunct/>
        <w:autoSpaceDE/>
        <w:autoSpaceDN/>
        <w:adjustRightInd/>
        <w:textAlignment w:val="auto"/>
        <w:rPr>
          <w:rFonts w:ascii="Arial" w:eastAsia="Calibri" w:hAnsi="Arial" w:cs="Arial"/>
          <w:b/>
          <w:sz w:val="16"/>
          <w:szCs w:val="16"/>
          <w:lang w:eastAsia="en-US"/>
        </w:rPr>
      </w:pPr>
    </w:p>
    <w:p w14:paraId="62EB7565" w14:textId="7E038339" w:rsidR="006E296E" w:rsidRDefault="006E296E" w:rsidP="005A681E">
      <w:pPr>
        <w:overflowPunct/>
        <w:autoSpaceDE/>
        <w:autoSpaceDN/>
        <w:adjustRightInd/>
        <w:textAlignment w:val="auto"/>
        <w:rPr>
          <w:rFonts w:ascii="Arial" w:eastAsia="Calibri" w:hAnsi="Arial" w:cs="Arial"/>
          <w:b/>
          <w:sz w:val="16"/>
          <w:szCs w:val="16"/>
          <w:lang w:eastAsia="en-US"/>
        </w:rPr>
      </w:pPr>
    </w:p>
    <w:p w14:paraId="67CE123F" w14:textId="679EF47E" w:rsidR="006E296E" w:rsidRDefault="006E296E" w:rsidP="005A681E">
      <w:pPr>
        <w:overflowPunct/>
        <w:autoSpaceDE/>
        <w:autoSpaceDN/>
        <w:adjustRightInd/>
        <w:textAlignment w:val="auto"/>
        <w:rPr>
          <w:rFonts w:ascii="Arial" w:eastAsia="Calibri" w:hAnsi="Arial" w:cs="Arial"/>
          <w:b/>
          <w:sz w:val="16"/>
          <w:szCs w:val="16"/>
          <w:lang w:eastAsia="en-US"/>
        </w:rPr>
      </w:pPr>
    </w:p>
    <w:p w14:paraId="58167E68" w14:textId="71FC468D" w:rsidR="006E296E" w:rsidRDefault="006E296E" w:rsidP="005A681E">
      <w:pPr>
        <w:overflowPunct/>
        <w:autoSpaceDE/>
        <w:autoSpaceDN/>
        <w:adjustRightInd/>
        <w:textAlignment w:val="auto"/>
        <w:rPr>
          <w:rFonts w:ascii="Arial" w:eastAsia="Calibri" w:hAnsi="Arial" w:cs="Arial"/>
          <w:b/>
          <w:sz w:val="16"/>
          <w:szCs w:val="16"/>
          <w:lang w:eastAsia="en-US"/>
        </w:rPr>
      </w:pPr>
    </w:p>
    <w:p w14:paraId="762B8934" w14:textId="7F3B8500" w:rsidR="006E296E" w:rsidRDefault="006E296E" w:rsidP="005A681E">
      <w:pPr>
        <w:overflowPunct/>
        <w:autoSpaceDE/>
        <w:autoSpaceDN/>
        <w:adjustRightInd/>
        <w:textAlignment w:val="auto"/>
        <w:rPr>
          <w:rFonts w:ascii="Arial" w:eastAsia="Calibri" w:hAnsi="Arial" w:cs="Arial"/>
          <w:b/>
          <w:sz w:val="16"/>
          <w:szCs w:val="16"/>
          <w:lang w:eastAsia="en-US"/>
        </w:rPr>
      </w:pPr>
    </w:p>
    <w:p w14:paraId="296A4D9C" w14:textId="6E300FD8" w:rsidR="006E296E" w:rsidRDefault="006E296E" w:rsidP="005A681E">
      <w:pPr>
        <w:overflowPunct/>
        <w:autoSpaceDE/>
        <w:autoSpaceDN/>
        <w:adjustRightInd/>
        <w:textAlignment w:val="auto"/>
        <w:rPr>
          <w:rFonts w:ascii="Arial" w:eastAsia="Calibri" w:hAnsi="Arial" w:cs="Arial"/>
          <w:b/>
          <w:sz w:val="16"/>
          <w:szCs w:val="16"/>
          <w:lang w:eastAsia="en-US"/>
        </w:rPr>
      </w:pPr>
    </w:p>
    <w:p w14:paraId="44DCB7D2" w14:textId="6284D1EC" w:rsidR="006E296E" w:rsidRDefault="006E296E" w:rsidP="005A681E">
      <w:pPr>
        <w:overflowPunct/>
        <w:autoSpaceDE/>
        <w:autoSpaceDN/>
        <w:adjustRightInd/>
        <w:textAlignment w:val="auto"/>
        <w:rPr>
          <w:rFonts w:ascii="Arial" w:eastAsia="Calibri" w:hAnsi="Arial" w:cs="Arial"/>
          <w:b/>
          <w:sz w:val="16"/>
          <w:szCs w:val="16"/>
          <w:lang w:eastAsia="en-US"/>
        </w:rPr>
      </w:pPr>
    </w:p>
    <w:p w14:paraId="1C763463" w14:textId="7DC471C8" w:rsidR="006E296E" w:rsidRDefault="006E296E" w:rsidP="005A681E">
      <w:pPr>
        <w:overflowPunct/>
        <w:autoSpaceDE/>
        <w:autoSpaceDN/>
        <w:adjustRightInd/>
        <w:textAlignment w:val="auto"/>
        <w:rPr>
          <w:rFonts w:ascii="Arial" w:eastAsia="Calibri" w:hAnsi="Arial" w:cs="Arial"/>
          <w:b/>
          <w:sz w:val="16"/>
          <w:szCs w:val="16"/>
          <w:lang w:eastAsia="en-US"/>
        </w:rPr>
      </w:pPr>
    </w:p>
    <w:p w14:paraId="744E1238" w14:textId="721DE541" w:rsidR="006E296E" w:rsidRDefault="006E296E" w:rsidP="005A681E">
      <w:pPr>
        <w:overflowPunct/>
        <w:autoSpaceDE/>
        <w:autoSpaceDN/>
        <w:adjustRightInd/>
        <w:textAlignment w:val="auto"/>
        <w:rPr>
          <w:rFonts w:ascii="Arial" w:eastAsia="Calibri" w:hAnsi="Arial" w:cs="Arial"/>
          <w:b/>
          <w:sz w:val="16"/>
          <w:szCs w:val="16"/>
          <w:lang w:eastAsia="en-US"/>
        </w:rPr>
      </w:pPr>
    </w:p>
    <w:p w14:paraId="7FF0D2A4" w14:textId="54CDCA4C" w:rsidR="006E296E" w:rsidRDefault="006E296E" w:rsidP="005A681E">
      <w:pPr>
        <w:overflowPunct/>
        <w:autoSpaceDE/>
        <w:autoSpaceDN/>
        <w:adjustRightInd/>
        <w:textAlignment w:val="auto"/>
        <w:rPr>
          <w:rFonts w:ascii="Arial" w:eastAsia="Calibri" w:hAnsi="Arial" w:cs="Arial"/>
          <w:b/>
          <w:sz w:val="16"/>
          <w:szCs w:val="16"/>
          <w:lang w:eastAsia="en-US"/>
        </w:rPr>
      </w:pPr>
    </w:p>
    <w:p w14:paraId="75D6B506" w14:textId="48EBAB34" w:rsidR="006E296E" w:rsidRDefault="006E296E" w:rsidP="005A681E">
      <w:pPr>
        <w:overflowPunct/>
        <w:autoSpaceDE/>
        <w:autoSpaceDN/>
        <w:adjustRightInd/>
        <w:textAlignment w:val="auto"/>
        <w:rPr>
          <w:rFonts w:ascii="Arial" w:eastAsia="Calibri" w:hAnsi="Arial" w:cs="Arial"/>
          <w:b/>
          <w:sz w:val="16"/>
          <w:szCs w:val="16"/>
          <w:lang w:eastAsia="en-US"/>
        </w:rPr>
      </w:pPr>
    </w:p>
    <w:p w14:paraId="1413C5D5" w14:textId="55992AFC" w:rsidR="006E296E" w:rsidRDefault="006E296E" w:rsidP="005A681E">
      <w:pPr>
        <w:overflowPunct/>
        <w:autoSpaceDE/>
        <w:autoSpaceDN/>
        <w:adjustRightInd/>
        <w:textAlignment w:val="auto"/>
        <w:rPr>
          <w:rFonts w:ascii="Arial" w:eastAsia="Calibri" w:hAnsi="Arial" w:cs="Arial"/>
          <w:b/>
          <w:sz w:val="16"/>
          <w:szCs w:val="16"/>
          <w:lang w:eastAsia="en-US"/>
        </w:rPr>
      </w:pPr>
    </w:p>
    <w:p w14:paraId="16CAC75F" w14:textId="306723FC" w:rsidR="006E296E" w:rsidRDefault="006E296E" w:rsidP="005A681E">
      <w:pPr>
        <w:overflowPunct/>
        <w:autoSpaceDE/>
        <w:autoSpaceDN/>
        <w:adjustRightInd/>
        <w:textAlignment w:val="auto"/>
        <w:rPr>
          <w:rFonts w:ascii="Arial" w:eastAsia="Calibri" w:hAnsi="Arial" w:cs="Arial"/>
          <w:b/>
          <w:sz w:val="16"/>
          <w:szCs w:val="16"/>
          <w:lang w:eastAsia="en-US"/>
        </w:rPr>
      </w:pPr>
    </w:p>
    <w:p w14:paraId="06B5230C" w14:textId="7FDC482B" w:rsidR="006E296E" w:rsidRDefault="006E296E" w:rsidP="005A681E">
      <w:pPr>
        <w:overflowPunct/>
        <w:autoSpaceDE/>
        <w:autoSpaceDN/>
        <w:adjustRightInd/>
        <w:textAlignment w:val="auto"/>
        <w:rPr>
          <w:rFonts w:ascii="Arial" w:eastAsia="Calibri" w:hAnsi="Arial" w:cs="Arial"/>
          <w:b/>
          <w:sz w:val="16"/>
          <w:szCs w:val="16"/>
          <w:lang w:eastAsia="en-US"/>
        </w:rPr>
      </w:pPr>
      <w:r w:rsidRPr="006E296E">
        <w:rPr>
          <w:rFonts w:ascii="Arial" w:eastAsia="Calibri" w:hAnsi="Arial" w:cs="Arial"/>
          <w:b/>
          <w:noProof/>
          <w:sz w:val="16"/>
          <w:szCs w:val="16"/>
          <w:lang w:eastAsia="en-US"/>
        </w:rPr>
        <mc:AlternateContent>
          <mc:Choice Requires="wps">
            <w:drawing>
              <wp:anchor distT="45720" distB="45720" distL="114300" distR="114300" simplePos="0" relativeHeight="251942920" behindDoc="0" locked="0" layoutInCell="1" allowOverlap="1" wp14:anchorId="77A1E24B" wp14:editId="1807D285">
                <wp:simplePos x="0" y="0"/>
                <wp:positionH relativeFrom="margin">
                  <wp:align>left</wp:align>
                </wp:positionH>
                <wp:positionV relativeFrom="paragraph">
                  <wp:posOffset>66040</wp:posOffset>
                </wp:positionV>
                <wp:extent cx="4528820" cy="1009650"/>
                <wp:effectExtent l="0" t="0" r="241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138" cy="1009650"/>
                        </a:xfrm>
                        <a:prstGeom prst="rect">
                          <a:avLst/>
                        </a:prstGeom>
                        <a:solidFill>
                          <a:schemeClr val="tx1"/>
                        </a:solidFill>
                        <a:ln w="9525">
                          <a:solidFill>
                            <a:srgbClr val="000000"/>
                          </a:solidFill>
                          <a:miter lim="800000"/>
                          <a:headEnd/>
                          <a:tailEnd/>
                        </a:ln>
                      </wps:spPr>
                      <wps:txbx>
                        <w:txbxContent>
                          <w:p w14:paraId="3533079C" w14:textId="0CE639C1" w:rsidR="006E296E" w:rsidRDefault="00530D49">
                            <w:r>
                              <w:t>F</w:t>
                            </w:r>
                            <w:r w:rsidR="00E962E7">
                              <w:t xml:space="preserve">IGURE </w:t>
                            </w:r>
                            <w:r>
                              <w:t xml:space="preserve">1.3 </w:t>
                            </w:r>
                            <w:r w:rsidRPr="00530D49">
                              <w:rPr>
                                <w:b/>
                                <w:bCs/>
                              </w:rPr>
                              <w:t>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1E24B" id="_x0000_s1030" type="#_x0000_t202" style="position:absolute;margin-left:0;margin-top:5.2pt;width:356.6pt;height:79.5pt;z-index:251942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" fillcolor="black [3213]">
                <v:textbox>
                  <w:txbxContent>
                    <w:p w14:paraId="3533079C" w14:textId="0CE639C1" w:rsidR="006E296E" w:rsidRDefault="00530D49">
                      <w:r>
                        <w:t>F</w:t>
                      </w:r>
                      <w:r w:rsidR="00E962E7">
                        <w:t xml:space="preserve">IGURE </w:t>
                      </w:r>
                      <w:r>
                        <w:t xml:space="preserve">1.3 </w:t>
                      </w:r>
                      <w:r w:rsidRPr="00530D49">
                        <w:rPr>
                          <w:b/>
                          <w:bCs/>
                        </w:rPr>
                        <w:t>REDACTED</w:t>
                      </w:r>
                    </w:p>
                  </w:txbxContent>
                </v:textbox>
                <w10:wrap type="square" anchorx="margin"/>
              </v:shape>
            </w:pict>
          </mc:Fallback>
        </mc:AlternateContent>
      </w:r>
    </w:p>
    <w:p w14:paraId="3471295C" w14:textId="744C888F" w:rsidR="006E296E" w:rsidRDefault="006E296E" w:rsidP="005A681E">
      <w:pPr>
        <w:overflowPunct/>
        <w:autoSpaceDE/>
        <w:autoSpaceDN/>
        <w:adjustRightInd/>
        <w:textAlignment w:val="auto"/>
        <w:rPr>
          <w:rFonts w:ascii="Arial" w:eastAsia="Calibri" w:hAnsi="Arial" w:cs="Arial"/>
          <w:b/>
          <w:sz w:val="16"/>
          <w:szCs w:val="16"/>
          <w:lang w:eastAsia="en-US"/>
        </w:rPr>
      </w:pPr>
    </w:p>
    <w:p w14:paraId="371FC37F" w14:textId="589BA831" w:rsidR="006E296E" w:rsidRDefault="006E296E" w:rsidP="005A681E">
      <w:pPr>
        <w:overflowPunct/>
        <w:autoSpaceDE/>
        <w:autoSpaceDN/>
        <w:adjustRightInd/>
        <w:textAlignment w:val="auto"/>
        <w:rPr>
          <w:rFonts w:ascii="Arial" w:eastAsia="Calibri" w:hAnsi="Arial" w:cs="Arial"/>
          <w:b/>
          <w:sz w:val="16"/>
          <w:szCs w:val="16"/>
          <w:lang w:eastAsia="en-US"/>
        </w:rPr>
      </w:pPr>
    </w:p>
    <w:p w14:paraId="66903D76" w14:textId="4692B3A7" w:rsidR="006E296E" w:rsidRDefault="006E296E" w:rsidP="005A681E">
      <w:pPr>
        <w:overflowPunct/>
        <w:autoSpaceDE/>
        <w:autoSpaceDN/>
        <w:adjustRightInd/>
        <w:textAlignment w:val="auto"/>
        <w:rPr>
          <w:rFonts w:ascii="Arial" w:eastAsia="Calibri" w:hAnsi="Arial" w:cs="Arial"/>
          <w:b/>
          <w:sz w:val="16"/>
          <w:szCs w:val="16"/>
          <w:lang w:eastAsia="en-US"/>
        </w:rPr>
      </w:pPr>
    </w:p>
    <w:p w14:paraId="0502FB11" w14:textId="5E667625" w:rsidR="006E296E" w:rsidRDefault="006E296E" w:rsidP="005A681E">
      <w:pPr>
        <w:overflowPunct/>
        <w:autoSpaceDE/>
        <w:autoSpaceDN/>
        <w:adjustRightInd/>
        <w:textAlignment w:val="auto"/>
        <w:rPr>
          <w:rFonts w:ascii="Arial" w:eastAsia="Calibri" w:hAnsi="Arial" w:cs="Arial"/>
          <w:b/>
          <w:sz w:val="16"/>
          <w:szCs w:val="16"/>
          <w:lang w:eastAsia="en-US"/>
        </w:rPr>
      </w:pPr>
    </w:p>
    <w:p w14:paraId="1BCF4169" w14:textId="790D160F" w:rsidR="006E296E" w:rsidRDefault="006E296E" w:rsidP="005A681E">
      <w:pPr>
        <w:overflowPunct/>
        <w:autoSpaceDE/>
        <w:autoSpaceDN/>
        <w:adjustRightInd/>
        <w:textAlignment w:val="auto"/>
        <w:rPr>
          <w:rFonts w:ascii="Arial" w:eastAsia="Calibri" w:hAnsi="Arial" w:cs="Arial"/>
          <w:b/>
          <w:sz w:val="16"/>
          <w:szCs w:val="16"/>
          <w:lang w:eastAsia="en-US"/>
        </w:rPr>
      </w:pPr>
    </w:p>
    <w:p w14:paraId="06143124" w14:textId="4FADF6F0" w:rsidR="006E296E" w:rsidRDefault="006E296E" w:rsidP="005A681E">
      <w:pPr>
        <w:overflowPunct/>
        <w:autoSpaceDE/>
        <w:autoSpaceDN/>
        <w:adjustRightInd/>
        <w:textAlignment w:val="auto"/>
        <w:rPr>
          <w:rFonts w:ascii="Arial" w:eastAsia="Calibri" w:hAnsi="Arial" w:cs="Arial"/>
          <w:b/>
          <w:sz w:val="16"/>
          <w:szCs w:val="16"/>
          <w:lang w:eastAsia="en-US"/>
        </w:rPr>
      </w:pPr>
    </w:p>
    <w:p w14:paraId="5FE72C41" w14:textId="42999600" w:rsidR="006E296E" w:rsidRDefault="006E296E" w:rsidP="005A681E">
      <w:pPr>
        <w:overflowPunct/>
        <w:autoSpaceDE/>
        <w:autoSpaceDN/>
        <w:adjustRightInd/>
        <w:textAlignment w:val="auto"/>
        <w:rPr>
          <w:rFonts w:ascii="Arial" w:eastAsia="Calibri" w:hAnsi="Arial" w:cs="Arial"/>
          <w:b/>
          <w:sz w:val="16"/>
          <w:szCs w:val="16"/>
          <w:lang w:eastAsia="en-US"/>
        </w:rPr>
      </w:pPr>
    </w:p>
    <w:p w14:paraId="191C566B" w14:textId="6F2C073B" w:rsidR="006E296E" w:rsidRDefault="006E296E" w:rsidP="005A681E">
      <w:pPr>
        <w:overflowPunct/>
        <w:autoSpaceDE/>
        <w:autoSpaceDN/>
        <w:adjustRightInd/>
        <w:textAlignment w:val="auto"/>
        <w:rPr>
          <w:rFonts w:ascii="Arial" w:eastAsia="Calibri" w:hAnsi="Arial" w:cs="Arial"/>
          <w:b/>
          <w:sz w:val="16"/>
          <w:szCs w:val="16"/>
          <w:lang w:eastAsia="en-US"/>
        </w:rPr>
      </w:pPr>
    </w:p>
    <w:p w14:paraId="071E63C3" w14:textId="33E5F719" w:rsidR="006E296E" w:rsidRDefault="006E296E" w:rsidP="005A681E">
      <w:pPr>
        <w:overflowPunct/>
        <w:autoSpaceDE/>
        <w:autoSpaceDN/>
        <w:adjustRightInd/>
        <w:textAlignment w:val="auto"/>
        <w:rPr>
          <w:rFonts w:ascii="Arial" w:eastAsia="Calibri" w:hAnsi="Arial" w:cs="Arial"/>
          <w:b/>
          <w:sz w:val="16"/>
          <w:szCs w:val="16"/>
          <w:lang w:eastAsia="en-US"/>
        </w:rPr>
      </w:pPr>
    </w:p>
    <w:p w14:paraId="184549F5" w14:textId="77777777" w:rsidR="006E296E" w:rsidRPr="005A681E" w:rsidRDefault="006E296E" w:rsidP="005A681E">
      <w:pPr>
        <w:overflowPunct/>
        <w:autoSpaceDE/>
        <w:autoSpaceDN/>
        <w:adjustRightInd/>
        <w:textAlignment w:val="auto"/>
        <w:rPr>
          <w:rFonts w:ascii="Arial" w:eastAsia="Calibri" w:hAnsi="Arial" w:cs="Arial"/>
          <w:b/>
          <w:sz w:val="16"/>
          <w:szCs w:val="16"/>
          <w:lang w:eastAsia="en-US"/>
        </w:rPr>
      </w:pPr>
    </w:p>
    <w:p w14:paraId="21C63817"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Figure 1.3: Registration and disbursement</w:t>
      </w:r>
    </w:p>
    <w:p w14:paraId="4C62A1A1"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7EDF7048"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 has chosen to continue using our portal system based on feedback from users. They have noted the portal is efficient and SfC provides effective support. </w:t>
      </w:r>
    </w:p>
    <w:p w14:paraId="5CE36F58"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C33601B"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noProof/>
          <w:sz w:val="16"/>
          <w:szCs w:val="16"/>
          <w:lang w:eastAsia="en-US"/>
        </w:rPr>
        <w:drawing>
          <wp:inline distT="0" distB="0" distL="0" distR="0" wp14:anchorId="2C9CC4AF" wp14:editId="153230A3">
            <wp:extent cx="3966359" cy="1684866"/>
            <wp:effectExtent l="0" t="0" r="0" b="0"/>
            <wp:docPr id="508" name="Picture 5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76"/>
                    <a:srcRect b="5219"/>
                    <a:stretch/>
                  </pic:blipFill>
                  <pic:spPr bwMode="auto">
                    <a:xfrm>
                      <a:off x="0" y="0"/>
                      <a:ext cx="3979096" cy="1690277"/>
                    </a:xfrm>
                    <a:prstGeom prst="rect">
                      <a:avLst/>
                    </a:prstGeom>
                    <a:ln>
                      <a:noFill/>
                    </a:ln>
                    <a:extLst>
                      <a:ext uri="{53640926-AAD7-44D8-BBD7-CCE9431645EC}">
                        <a14:shadowObscured xmlns:a14="http://schemas.microsoft.com/office/drawing/2010/main"/>
                      </a:ext>
                    </a:extLst>
                  </pic:spPr>
                </pic:pic>
              </a:graphicData>
            </a:graphic>
          </wp:inline>
        </w:drawing>
      </w:r>
    </w:p>
    <w:p w14:paraId="79FABD2D"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3387198"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Continuity </w:t>
      </w:r>
    </w:p>
    <w:p w14:paraId="476A8CA4"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5DA240CD"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The portal provides a continuous service for recording NQSW completions. This is essential given the rolling nature of programmes and employment of individuals. As the incumbent, the SfC portal has information provided by employers for existing Cohort 9 and 10 candidates, enabling employers’ completion process and payments to continue seamlessly.</w:t>
      </w:r>
    </w:p>
    <w:p w14:paraId="349CCE6B"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7EA79F75"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Appropriate checks </w:t>
      </w:r>
    </w:p>
    <w:p w14:paraId="7F9D3B5E"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4D0BA836" w14:textId="041B947E" w:rsidR="00667788" w:rsidRDefault="005A681E" w:rsidP="00667788">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SfC’s portal is used by organisations to upload details of both themselves and the NQSW. </w:t>
      </w:r>
      <w:r w:rsidR="00667788" w:rsidRPr="00A26167">
        <w:rPr>
          <w:rFonts w:ascii="Arial" w:eastAsia="Calibri" w:hAnsi="Arial" w:cs="Arial"/>
          <w:b/>
          <w:sz w:val="16"/>
          <w:szCs w:val="16"/>
          <w:highlight w:val="black"/>
          <w:lang w:eastAsia="en-US"/>
        </w:rPr>
        <w:t>&lt;</w:t>
      </w:r>
      <w:r w:rsidR="009F4B18" w:rsidRPr="00A26167">
        <w:rPr>
          <w:rFonts w:ascii="Arial" w:eastAsia="Calibri" w:hAnsi="Arial" w:cs="Arial"/>
          <w:b/>
          <w:sz w:val="16"/>
          <w:szCs w:val="16"/>
          <w:highlight w:val="black"/>
          <w:lang w:eastAsia="en-US"/>
        </w:rPr>
        <w:t xml:space="preserve">Redacted </w:t>
      </w:r>
      <w:bookmarkStart w:id="75" w:name="_Hlk100051759"/>
      <w:r w:rsidR="009F4B18" w:rsidRPr="00A26167">
        <w:rPr>
          <w:rFonts w:ascii="Arial" w:eastAsia="Calibri" w:hAnsi="Arial" w:cs="Arial"/>
          <w:b/>
          <w:sz w:val="16"/>
          <w:szCs w:val="16"/>
          <w:highlight w:val="black"/>
          <w:lang w:eastAsia="en-US"/>
        </w:rPr>
        <w:t>redacted</w:t>
      </w:r>
      <w:r w:rsidRPr="00A26167">
        <w:rPr>
          <w:rFonts w:ascii="Arial" w:eastAsia="Calibri" w:hAnsi="Arial" w:cs="Arial"/>
          <w:b/>
          <w:sz w:val="16"/>
          <w:szCs w:val="16"/>
          <w:highlight w:val="black"/>
          <w:lang w:eastAsia="en-US"/>
        </w:rPr>
        <w:t xml:space="preserve">, </w:t>
      </w:r>
      <w:r w:rsidR="002328CF" w:rsidRPr="00A26167">
        <w:rPr>
          <w:rFonts w:ascii="Arial" w:eastAsia="Calibri" w:hAnsi="Arial" w:cs="Arial"/>
          <w:b/>
          <w:sz w:val="16"/>
          <w:szCs w:val="16"/>
          <w:highlight w:val="black"/>
          <w:lang w:eastAsia="en-US"/>
        </w:rPr>
        <w:t>redacted redacted redacted redacted redacted redacted redacted</w:t>
      </w:r>
      <w:r w:rsidRPr="00A26167">
        <w:rPr>
          <w:rFonts w:ascii="Arial" w:eastAsia="Calibri" w:hAnsi="Arial" w:cs="Arial"/>
          <w:b/>
          <w:sz w:val="16"/>
          <w:szCs w:val="16"/>
          <w:highlight w:val="black"/>
          <w:lang w:eastAsia="en-US"/>
        </w:rPr>
        <w:t xml:space="preserve"> </w:t>
      </w:r>
      <w:r w:rsidR="00667788" w:rsidRPr="00A26167">
        <w:rPr>
          <w:rFonts w:ascii="Arial" w:eastAsia="Calibri" w:hAnsi="Arial" w:cs="Arial"/>
          <w:b/>
          <w:sz w:val="16"/>
          <w:szCs w:val="16"/>
          <w:highlight w:val="black"/>
          <w:lang w:eastAsia="en-US"/>
        </w:rPr>
        <w:t>redacted redacted, redacted redacted redacted redacted redacted redacted redacted redacted redacted, redacted redacted redacted redacted redacted redacted redacted redacted redacted, redacted redacted redacted redacted redacted redacted redacted redacted &gt;</w:t>
      </w:r>
    </w:p>
    <w:bookmarkEnd w:id="75"/>
    <w:p w14:paraId="465152C5" w14:textId="77777777" w:rsidR="005A681E" w:rsidRPr="00A26167" w:rsidRDefault="005A681E" w:rsidP="005A681E">
      <w:pPr>
        <w:overflowPunct/>
        <w:autoSpaceDE/>
        <w:autoSpaceDN/>
        <w:adjustRightInd/>
        <w:textAlignment w:val="auto"/>
        <w:rPr>
          <w:rFonts w:ascii="Arial" w:eastAsia="Calibri" w:hAnsi="Arial" w:cs="Arial"/>
          <w:b/>
          <w:bCs/>
          <w:sz w:val="16"/>
          <w:szCs w:val="16"/>
          <w:lang w:eastAsia="en-US"/>
        </w:rPr>
      </w:pPr>
    </w:p>
    <w:p w14:paraId="7B307725" w14:textId="3B019459" w:rsidR="0009525A" w:rsidRPr="00A5196D" w:rsidRDefault="00A5196D" w:rsidP="005A681E">
      <w:pPr>
        <w:overflowPunct/>
        <w:autoSpaceDE/>
        <w:autoSpaceDN/>
        <w:adjustRightInd/>
        <w:textAlignment w:val="auto"/>
        <w:rPr>
          <w:rFonts w:ascii="Arial" w:eastAsia="Calibri" w:hAnsi="Arial" w:cs="Arial"/>
          <w:b/>
          <w:sz w:val="16"/>
          <w:szCs w:val="16"/>
          <w:highlight w:val="black"/>
          <w:lang w:eastAsia="en-US"/>
        </w:rPr>
      </w:pPr>
      <w:r w:rsidRPr="00A5196D">
        <w:rPr>
          <w:rFonts w:ascii="Arial" w:eastAsia="Calibri" w:hAnsi="Arial" w:cs="Arial"/>
          <w:b/>
          <w:sz w:val="16"/>
          <w:szCs w:val="16"/>
          <w:highlight w:val="black"/>
          <w:lang w:eastAsia="en-US"/>
        </w:rPr>
        <w:t>&lt;</w:t>
      </w:r>
      <w:r w:rsidR="000862CD" w:rsidRPr="00A5196D">
        <w:rPr>
          <w:rFonts w:ascii="Arial" w:eastAsia="Calibri" w:hAnsi="Arial" w:cs="Arial"/>
          <w:b/>
          <w:sz w:val="16"/>
          <w:szCs w:val="16"/>
          <w:highlight w:val="black"/>
          <w:lang w:eastAsia="en-US"/>
        </w:rPr>
        <w:t xml:space="preserve">Redacted redacted redacted redacted redacted redacted redacted redacted redacted redacted </w:t>
      </w:r>
      <w:r w:rsidR="0009525A" w:rsidRPr="00A5196D">
        <w:rPr>
          <w:rFonts w:ascii="Arial" w:eastAsia="Calibri" w:hAnsi="Arial" w:cs="Arial"/>
          <w:b/>
          <w:sz w:val="16"/>
          <w:szCs w:val="16"/>
          <w:highlight w:val="black"/>
          <w:lang w:eastAsia="en-US"/>
        </w:rPr>
        <w:t xml:space="preserve">redacted redacted </w:t>
      </w:r>
    </w:p>
    <w:p w14:paraId="34032655" w14:textId="77777777" w:rsidR="00A5196D" w:rsidRPr="00A5196D" w:rsidRDefault="00A5196D" w:rsidP="00A5196D">
      <w:pPr>
        <w:overflowPunct/>
        <w:autoSpaceDE/>
        <w:autoSpaceDN/>
        <w:adjustRightInd/>
        <w:textAlignment w:val="auto"/>
        <w:rPr>
          <w:rFonts w:ascii="Arial" w:eastAsia="Calibri" w:hAnsi="Arial" w:cs="Arial"/>
          <w:b/>
          <w:sz w:val="16"/>
          <w:szCs w:val="16"/>
          <w:highlight w:val="black"/>
          <w:lang w:eastAsia="en-US"/>
        </w:rPr>
      </w:pPr>
      <w:r w:rsidRPr="00A5196D">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77E250A2" w14:textId="77777777" w:rsidR="00A5196D" w:rsidRPr="00A5196D" w:rsidRDefault="00A5196D" w:rsidP="00A5196D">
      <w:pPr>
        <w:overflowPunct/>
        <w:autoSpaceDE/>
        <w:autoSpaceDN/>
        <w:adjustRightInd/>
        <w:textAlignment w:val="auto"/>
        <w:rPr>
          <w:rFonts w:ascii="Arial" w:eastAsia="Calibri" w:hAnsi="Arial" w:cs="Arial"/>
          <w:b/>
          <w:sz w:val="16"/>
          <w:szCs w:val="16"/>
          <w:highlight w:val="black"/>
          <w:lang w:eastAsia="en-US"/>
        </w:rPr>
      </w:pPr>
      <w:r w:rsidRPr="00A5196D">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403C5B2D" w14:textId="318AF5B9" w:rsidR="00A5196D" w:rsidRPr="0009525A" w:rsidRDefault="00A5196D" w:rsidP="00A5196D">
      <w:pPr>
        <w:overflowPunct/>
        <w:autoSpaceDE/>
        <w:autoSpaceDN/>
        <w:adjustRightInd/>
        <w:textAlignment w:val="auto"/>
        <w:rPr>
          <w:rFonts w:ascii="Arial" w:eastAsia="Calibri" w:hAnsi="Arial" w:cs="Arial"/>
          <w:b/>
          <w:sz w:val="16"/>
          <w:szCs w:val="16"/>
          <w:lang w:eastAsia="en-US"/>
        </w:rPr>
      </w:pPr>
      <w:r w:rsidRPr="00A5196D">
        <w:rPr>
          <w:rFonts w:ascii="Arial" w:eastAsia="Calibri" w:hAnsi="Arial" w:cs="Arial"/>
          <w:b/>
          <w:sz w:val="16"/>
          <w:szCs w:val="16"/>
          <w:highlight w:val="black"/>
          <w:lang w:eastAsia="en-US"/>
        </w:rPr>
        <w:t>Redacted redacted redacted redacted redacted redacted&gt;</w:t>
      </w:r>
    </w:p>
    <w:p w14:paraId="7C7AC475" w14:textId="77777777" w:rsidR="0009525A" w:rsidRDefault="0009525A" w:rsidP="005A681E">
      <w:pPr>
        <w:overflowPunct/>
        <w:autoSpaceDE/>
        <w:autoSpaceDN/>
        <w:adjustRightInd/>
        <w:textAlignment w:val="auto"/>
        <w:rPr>
          <w:rFonts w:ascii="Arial" w:eastAsia="Calibri" w:hAnsi="Arial" w:cs="Arial"/>
          <w:b/>
          <w:strike/>
          <w:sz w:val="16"/>
          <w:szCs w:val="16"/>
          <w:lang w:eastAsia="en-US"/>
        </w:rPr>
      </w:pPr>
    </w:p>
    <w:p w14:paraId="67484FA9" w14:textId="014D3F4F" w:rsidR="004614B4" w:rsidRPr="004614B4" w:rsidRDefault="004614B4" w:rsidP="004614B4">
      <w:pPr>
        <w:overflowPunct/>
        <w:autoSpaceDE/>
        <w:autoSpaceDN/>
        <w:adjustRightInd/>
        <w:textAlignment w:val="auto"/>
        <w:rPr>
          <w:rFonts w:ascii="Arial" w:eastAsia="Calibri" w:hAnsi="Arial" w:cs="Arial"/>
          <w:b/>
          <w:sz w:val="16"/>
          <w:szCs w:val="16"/>
          <w:highlight w:val="black"/>
          <w:lang w:eastAsia="en-US"/>
        </w:rPr>
      </w:pPr>
      <w:r w:rsidRPr="004614B4">
        <w:rPr>
          <w:rFonts w:ascii="Arial" w:eastAsia="Calibri" w:hAnsi="Arial" w:cs="Arial"/>
          <w:b/>
          <w:sz w:val="16"/>
          <w:szCs w:val="16"/>
          <w:highlight w:val="black"/>
          <w:lang w:eastAsia="en-US"/>
        </w:rPr>
        <w:t xml:space="preserve">&lt;Redacted redacted redacted redacted redacted redacted redacted redacted redacted redacted redacted redacted </w:t>
      </w:r>
    </w:p>
    <w:p w14:paraId="5C24EE8B" w14:textId="048BC690" w:rsidR="004614B4" w:rsidRPr="0009525A" w:rsidRDefault="004614B4" w:rsidP="004614B4">
      <w:pPr>
        <w:overflowPunct/>
        <w:autoSpaceDE/>
        <w:autoSpaceDN/>
        <w:adjustRightInd/>
        <w:textAlignment w:val="auto"/>
        <w:rPr>
          <w:rFonts w:ascii="Arial" w:eastAsia="Calibri" w:hAnsi="Arial" w:cs="Arial"/>
          <w:b/>
          <w:sz w:val="16"/>
          <w:szCs w:val="16"/>
          <w:lang w:eastAsia="en-US"/>
        </w:rPr>
      </w:pPr>
      <w:r w:rsidRPr="004614B4">
        <w:rPr>
          <w:rFonts w:ascii="Arial" w:eastAsia="Calibri" w:hAnsi="Arial" w:cs="Arial"/>
          <w:b/>
          <w:sz w:val="16"/>
          <w:szCs w:val="16"/>
          <w:highlight w:val="black"/>
          <w:lang w:eastAsia="en-US"/>
        </w:rPr>
        <w:t>Redacted redacted&gt;</w:t>
      </w:r>
    </w:p>
    <w:p w14:paraId="4E2BA57D" w14:textId="77777777" w:rsidR="004614B4" w:rsidRDefault="004614B4" w:rsidP="005A681E">
      <w:pPr>
        <w:overflowPunct/>
        <w:autoSpaceDE/>
        <w:autoSpaceDN/>
        <w:adjustRightInd/>
        <w:textAlignment w:val="auto"/>
        <w:rPr>
          <w:rFonts w:ascii="Arial" w:eastAsia="Calibri" w:hAnsi="Arial" w:cs="Arial"/>
          <w:b/>
          <w:sz w:val="16"/>
          <w:szCs w:val="16"/>
          <w:lang w:eastAsia="en-US"/>
        </w:rPr>
      </w:pPr>
    </w:p>
    <w:p w14:paraId="007D01FE" w14:textId="77777777" w:rsidR="004614B4" w:rsidRDefault="004614B4" w:rsidP="005A681E">
      <w:pPr>
        <w:overflowPunct/>
        <w:autoSpaceDE/>
        <w:autoSpaceDN/>
        <w:adjustRightInd/>
        <w:textAlignment w:val="auto"/>
        <w:rPr>
          <w:rFonts w:ascii="Arial" w:eastAsia="Calibri" w:hAnsi="Arial" w:cs="Arial"/>
          <w:b/>
          <w:bCs/>
          <w:sz w:val="16"/>
          <w:szCs w:val="16"/>
          <w:lang w:eastAsia="en-US"/>
        </w:rPr>
      </w:pPr>
    </w:p>
    <w:p w14:paraId="23600A5A" w14:textId="77777777" w:rsidR="004614B4" w:rsidRPr="00FB38EC" w:rsidRDefault="004614B4" w:rsidP="004614B4">
      <w:pPr>
        <w:overflowPunct/>
        <w:autoSpaceDE/>
        <w:autoSpaceDN/>
        <w:adjustRightInd/>
        <w:textAlignment w:val="auto"/>
        <w:rPr>
          <w:rFonts w:ascii="Arial" w:eastAsia="Calibri" w:hAnsi="Arial" w:cs="Arial"/>
          <w:b/>
          <w:sz w:val="16"/>
          <w:szCs w:val="16"/>
          <w:highlight w:val="black"/>
          <w:lang w:eastAsia="en-US"/>
        </w:rPr>
      </w:pPr>
      <w:r w:rsidRPr="00FB38E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3679E042" w14:textId="77777777" w:rsidR="004614B4" w:rsidRPr="00FB38EC" w:rsidRDefault="004614B4" w:rsidP="004614B4">
      <w:pPr>
        <w:overflowPunct/>
        <w:autoSpaceDE/>
        <w:autoSpaceDN/>
        <w:adjustRightInd/>
        <w:textAlignment w:val="auto"/>
        <w:rPr>
          <w:rFonts w:ascii="Arial" w:eastAsia="Calibri" w:hAnsi="Arial" w:cs="Arial"/>
          <w:b/>
          <w:sz w:val="16"/>
          <w:szCs w:val="16"/>
          <w:highlight w:val="black"/>
          <w:lang w:eastAsia="en-US"/>
        </w:rPr>
      </w:pPr>
      <w:r w:rsidRPr="00FB38E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7C9D1B57" w14:textId="547C9E64" w:rsidR="004614B4" w:rsidRPr="0009525A" w:rsidRDefault="004614B4" w:rsidP="004614B4">
      <w:pPr>
        <w:overflowPunct/>
        <w:autoSpaceDE/>
        <w:autoSpaceDN/>
        <w:adjustRightInd/>
        <w:textAlignment w:val="auto"/>
        <w:rPr>
          <w:rFonts w:ascii="Arial" w:eastAsia="Calibri" w:hAnsi="Arial" w:cs="Arial"/>
          <w:b/>
          <w:sz w:val="16"/>
          <w:szCs w:val="16"/>
          <w:lang w:eastAsia="en-US"/>
        </w:rPr>
      </w:pPr>
      <w:r w:rsidRPr="00FB38EC">
        <w:rPr>
          <w:rFonts w:ascii="Arial" w:eastAsia="Calibri" w:hAnsi="Arial" w:cs="Arial"/>
          <w:b/>
          <w:sz w:val="16"/>
          <w:szCs w:val="16"/>
          <w:highlight w:val="black"/>
          <w:lang w:eastAsia="en-US"/>
        </w:rPr>
        <w:t>Redacted redacted redacted redacted redacted redacted redacted redacted redacted</w:t>
      </w:r>
      <w:r w:rsidR="00FB38EC" w:rsidRPr="00FB38EC">
        <w:rPr>
          <w:rFonts w:ascii="Arial" w:eastAsia="Calibri" w:hAnsi="Arial" w:cs="Arial"/>
          <w:b/>
          <w:sz w:val="16"/>
          <w:szCs w:val="16"/>
          <w:highlight w:val="black"/>
          <w:lang w:eastAsia="en-US"/>
        </w:rPr>
        <w:t>.</w:t>
      </w:r>
      <w:r>
        <w:rPr>
          <w:rFonts w:ascii="Arial" w:eastAsia="Calibri" w:hAnsi="Arial" w:cs="Arial"/>
          <w:b/>
          <w:sz w:val="16"/>
          <w:szCs w:val="16"/>
          <w:lang w:eastAsia="en-US"/>
        </w:rPr>
        <w:t xml:space="preserve"> </w:t>
      </w:r>
    </w:p>
    <w:p w14:paraId="2BCDD669"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7D0144D6" w14:textId="755668E6" w:rsidR="00865D03" w:rsidRPr="0009525A" w:rsidRDefault="00865D03" w:rsidP="00865D03">
      <w:pPr>
        <w:overflowPunct/>
        <w:autoSpaceDE/>
        <w:autoSpaceDN/>
        <w:adjustRightInd/>
        <w:textAlignment w:val="auto"/>
        <w:rPr>
          <w:rFonts w:ascii="Arial" w:eastAsia="Calibri" w:hAnsi="Arial" w:cs="Arial"/>
          <w:b/>
          <w:sz w:val="16"/>
          <w:szCs w:val="16"/>
          <w:lang w:eastAsia="en-US"/>
        </w:rPr>
      </w:pPr>
      <w:r w:rsidRPr="00865D03">
        <w:rPr>
          <w:rFonts w:ascii="Arial" w:eastAsia="Calibri" w:hAnsi="Arial" w:cs="Arial"/>
          <w:b/>
          <w:sz w:val="16"/>
          <w:szCs w:val="16"/>
          <w:highlight w:val="black"/>
          <w:lang w:eastAsia="en-US"/>
        </w:rPr>
        <w:t>&lt;Redacted redacted redacted redacted redacted redacted redacted redacted&gt;</w:t>
      </w:r>
      <w:r>
        <w:rPr>
          <w:rFonts w:ascii="Arial" w:eastAsia="Calibri" w:hAnsi="Arial" w:cs="Arial"/>
          <w:b/>
          <w:sz w:val="16"/>
          <w:szCs w:val="16"/>
          <w:lang w:eastAsia="en-US"/>
        </w:rPr>
        <w:t xml:space="preserve"> </w:t>
      </w:r>
    </w:p>
    <w:p w14:paraId="12A744CC" w14:textId="34BAB742"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3606EE6C"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42F5746F"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Recording completion and certificates</w:t>
      </w:r>
    </w:p>
    <w:p w14:paraId="5D809FF0"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4FF901E1" w14:textId="1CA9DFE2" w:rsidR="00E25B13" w:rsidRPr="00FF77A1" w:rsidRDefault="00FF77A1" w:rsidP="00E25B13">
      <w:pPr>
        <w:overflowPunct/>
        <w:autoSpaceDE/>
        <w:autoSpaceDN/>
        <w:adjustRightInd/>
        <w:textAlignment w:val="auto"/>
        <w:rPr>
          <w:rFonts w:ascii="Arial" w:eastAsia="Calibri" w:hAnsi="Arial" w:cs="Arial"/>
          <w:b/>
          <w:sz w:val="16"/>
          <w:szCs w:val="16"/>
          <w:highlight w:val="black"/>
          <w:lang w:eastAsia="en-US"/>
        </w:rPr>
      </w:pPr>
      <w:r w:rsidRPr="00FF77A1">
        <w:rPr>
          <w:rFonts w:ascii="Arial" w:eastAsia="Calibri" w:hAnsi="Arial" w:cs="Arial"/>
          <w:b/>
          <w:sz w:val="16"/>
          <w:szCs w:val="16"/>
          <w:highlight w:val="black"/>
          <w:lang w:eastAsia="en-US"/>
        </w:rPr>
        <w:t>&lt;</w:t>
      </w:r>
      <w:r w:rsidR="00E25B13" w:rsidRPr="00FF77A1">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1EC9E849" w14:textId="77777777" w:rsidR="00E25B13" w:rsidRPr="00FF77A1" w:rsidRDefault="00E25B13" w:rsidP="00E25B13">
      <w:pPr>
        <w:overflowPunct/>
        <w:autoSpaceDE/>
        <w:autoSpaceDN/>
        <w:adjustRightInd/>
        <w:textAlignment w:val="auto"/>
        <w:rPr>
          <w:rFonts w:ascii="Arial" w:eastAsia="Calibri" w:hAnsi="Arial" w:cs="Arial"/>
          <w:b/>
          <w:sz w:val="16"/>
          <w:szCs w:val="16"/>
          <w:highlight w:val="black"/>
          <w:lang w:eastAsia="en-US"/>
        </w:rPr>
      </w:pPr>
      <w:r w:rsidRPr="00FF77A1">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42E1004D" w14:textId="393A1458" w:rsidR="00E25B13" w:rsidRPr="00FF77A1" w:rsidRDefault="00E25B13" w:rsidP="00E25B13">
      <w:pPr>
        <w:overflowPunct/>
        <w:autoSpaceDE/>
        <w:autoSpaceDN/>
        <w:adjustRightInd/>
        <w:textAlignment w:val="auto"/>
        <w:rPr>
          <w:rFonts w:ascii="Arial" w:eastAsia="Calibri" w:hAnsi="Arial" w:cs="Arial"/>
          <w:b/>
          <w:sz w:val="16"/>
          <w:szCs w:val="16"/>
          <w:highlight w:val="black"/>
          <w:lang w:eastAsia="en-US"/>
        </w:rPr>
      </w:pPr>
      <w:r w:rsidRPr="00FF77A1">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042B4C77" w14:textId="3BFE9D92" w:rsidR="00D079B9" w:rsidRPr="0009525A" w:rsidRDefault="00D079B9" w:rsidP="00D079B9">
      <w:pPr>
        <w:overflowPunct/>
        <w:autoSpaceDE/>
        <w:autoSpaceDN/>
        <w:adjustRightInd/>
        <w:textAlignment w:val="auto"/>
        <w:rPr>
          <w:rFonts w:ascii="Arial" w:eastAsia="Calibri" w:hAnsi="Arial" w:cs="Arial"/>
          <w:b/>
          <w:sz w:val="16"/>
          <w:szCs w:val="16"/>
          <w:lang w:eastAsia="en-US"/>
        </w:rPr>
      </w:pPr>
      <w:r w:rsidRPr="00FF77A1">
        <w:rPr>
          <w:rFonts w:ascii="Arial" w:eastAsia="Calibri" w:hAnsi="Arial" w:cs="Arial"/>
          <w:b/>
          <w:sz w:val="16"/>
          <w:szCs w:val="16"/>
          <w:highlight w:val="black"/>
          <w:lang w:eastAsia="en-US"/>
        </w:rPr>
        <w:t>Redacted redacted redacted redacted redacted redacted redacted redacted redacted redacted redacted redacted redacted</w:t>
      </w:r>
      <w:r w:rsidR="00FF77A1" w:rsidRPr="00FF77A1">
        <w:rPr>
          <w:rFonts w:ascii="Arial" w:eastAsia="Calibri" w:hAnsi="Arial" w:cs="Arial"/>
          <w:b/>
          <w:sz w:val="16"/>
          <w:szCs w:val="16"/>
          <w:highlight w:val="black"/>
          <w:lang w:eastAsia="en-US"/>
        </w:rPr>
        <w:t>&gt;</w:t>
      </w:r>
    </w:p>
    <w:p w14:paraId="13951AE2" w14:textId="77777777" w:rsidR="00E25B13" w:rsidRDefault="00E25B13" w:rsidP="005A681E">
      <w:pPr>
        <w:overflowPunct/>
        <w:autoSpaceDE/>
        <w:autoSpaceDN/>
        <w:adjustRightInd/>
        <w:textAlignment w:val="auto"/>
        <w:rPr>
          <w:rFonts w:ascii="Arial" w:eastAsia="Calibri" w:hAnsi="Arial" w:cs="Arial"/>
          <w:b/>
          <w:sz w:val="16"/>
          <w:szCs w:val="16"/>
          <w:lang w:eastAsia="en-US"/>
        </w:rPr>
      </w:pPr>
    </w:p>
    <w:p w14:paraId="3EDCD62E" w14:textId="77777777" w:rsidR="00E25B13" w:rsidRDefault="00E25B13" w:rsidP="005A681E">
      <w:pPr>
        <w:overflowPunct/>
        <w:autoSpaceDE/>
        <w:autoSpaceDN/>
        <w:adjustRightInd/>
        <w:textAlignment w:val="auto"/>
        <w:rPr>
          <w:rFonts w:ascii="Arial" w:eastAsia="Calibri" w:hAnsi="Arial" w:cs="Arial"/>
          <w:b/>
          <w:sz w:val="16"/>
          <w:szCs w:val="16"/>
          <w:lang w:eastAsia="en-US"/>
        </w:rPr>
      </w:pPr>
    </w:p>
    <w:p w14:paraId="6D968DE5" w14:textId="77777777" w:rsidR="00E25B13" w:rsidRDefault="00E25B13" w:rsidP="005A681E">
      <w:pPr>
        <w:overflowPunct/>
        <w:autoSpaceDE/>
        <w:autoSpaceDN/>
        <w:adjustRightInd/>
        <w:textAlignment w:val="auto"/>
        <w:rPr>
          <w:rFonts w:ascii="Arial" w:eastAsia="Calibri" w:hAnsi="Arial" w:cs="Arial"/>
          <w:b/>
          <w:sz w:val="16"/>
          <w:szCs w:val="16"/>
          <w:lang w:eastAsia="en-US"/>
        </w:rPr>
      </w:pPr>
    </w:p>
    <w:p w14:paraId="62757AE8" w14:textId="77777777" w:rsidR="00E25B13" w:rsidRDefault="00E25B13" w:rsidP="005A681E">
      <w:pPr>
        <w:overflowPunct/>
        <w:autoSpaceDE/>
        <w:autoSpaceDN/>
        <w:adjustRightInd/>
        <w:textAlignment w:val="auto"/>
        <w:rPr>
          <w:rFonts w:ascii="Arial" w:eastAsia="Calibri" w:hAnsi="Arial" w:cs="Arial"/>
          <w:b/>
          <w:sz w:val="16"/>
          <w:szCs w:val="16"/>
          <w:lang w:eastAsia="en-US"/>
        </w:rPr>
      </w:pPr>
    </w:p>
    <w:p w14:paraId="3C94122E" w14:textId="77777777" w:rsidR="005A681E" w:rsidRPr="007E401D" w:rsidRDefault="005A681E" w:rsidP="005A681E">
      <w:pPr>
        <w:overflowPunct/>
        <w:autoSpaceDE/>
        <w:autoSpaceDN/>
        <w:adjustRightInd/>
        <w:textAlignment w:val="auto"/>
        <w:rPr>
          <w:rFonts w:ascii="Arial" w:eastAsia="Calibri" w:hAnsi="Arial" w:cs="Arial"/>
          <w:b/>
          <w:sz w:val="16"/>
          <w:szCs w:val="16"/>
          <w:lang w:eastAsia="en-US"/>
        </w:rPr>
      </w:pPr>
    </w:p>
    <w:p w14:paraId="178A3BD1" w14:textId="77777777" w:rsidR="005A681E" w:rsidRPr="007E401D" w:rsidRDefault="005A681E" w:rsidP="005A681E">
      <w:pPr>
        <w:overflowPunct/>
        <w:autoSpaceDE/>
        <w:autoSpaceDN/>
        <w:adjustRightInd/>
        <w:textAlignment w:val="auto"/>
        <w:rPr>
          <w:rFonts w:ascii="Arial" w:eastAsia="Calibri" w:hAnsi="Arial" w:cs="Arial"/>
          <w:b/>
          <w:sz w:val="16"/>
          <w:szCs w:val="16"/>
          <w:lang w:eastAsia="en-US"/>
        </w:rPr>
      </w:pPr>
      <w:r w:rsidRPr="007E401D">
        <w:rPr>
          <w:rFonts w:ascii="Arial" w:eastAsia="Calibri" w:hAnsi="Arial" w:cs="Arial"/>
          <w:b/>
          <w:sz w:val="16"/>
          <w:szCs w:val="16"/>
          <w:lang w:eastAsia="en-US"/>
        </w:rPr>
        <w:lastRenderedPageBreak/>
        <w:t xml:space="preserve">Certificates will be issued within 10 working days if all required information has been provided. </w:t>
      </w:r>
    </w:p>
    <w:p w14:paraId="2D2570E2" w14:textId="77777777" w:rsidR="005A681E" w:rsidRPr="007E401D" w:rsidRDefault="005A681E" w:rsidP="005A681E">
      <w:pPr>
        <w:overflowPunct/>
        <w:autoSpaceDE/>
        <w:autoSpaceDN/>
        <w:adjustRightInd/>
        <w:textAlignment w:val="auto"/>
        <w:rPr>
          <w:rFonts w:ascii="Arial" w:eastAsia="Calibri" w:hAnsi="Arial" w:cs="Arial"/>
          <w:b/>
          <w:sz w:val="16"/>
          <w:szCs w:val="16"/>
          <w:lang w:eastAsia="en-US"/>
        </w:rPr>
      </w:pPr>
    </w:p>
    <w:p w14:paraId="40F9B9AA" w14:textId="5F46CDB7" w:rsidR="00092B4D" w:rsidRPr="00EF6AC5" w:rsidRDefault="00EF6AC5" w:rsidP="00092B4D">
      <w:pPr>
        <w:overflowPunct/>
        <w:autoSpaceDE/>
        <w:autoSpaceDN/>
        <w:adjustRightInd/>
        <w:textAlignment w:val="auto"/>
        <w:rPr>
          <w:rFonts w:ascii="Arial" w:eastAsia="Calibri" w:hAnsi="Arial" w:cs="Arial"/>
          <w:b/>
          <w:sz w:val="16"/>
          <w:szCs w:val="16"/>
          <w:highlight w:val="black"/>
          <w:lang w:eastAsia="en-US"/>
        </w:rPr>
      </w:pPr>
      <w:r w:rsidRPr="00EF6AC5">
        <w:rPr>
          <w:rFonts w:ascii="Arial" w:eastAsia="Calibri" w:hAnsi="Arial" w:cs="Arial"/>
          <w:b/>
          <w:sz w:val="16"/>
          <w:szCs w:val="16"/>
          <w:highlight w:val="black"/>
          <w:lang w:eastAsia="en-US"/>
        </w:rPr>
        <w:t>&lt;</w:t>
      </w:r>
      <w:r w:rsidR="00092B4D" w:rsidRPr="00EF6AC5">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7BAC6358" w14:textId="0C82D655" w:rsidR="00092B4D" w:rsidRPr="00EF6AC5" w:rsidRDefault="00092B4D" w:rsidP="00092B4D">
      <w:pPr>
        <w:overflowPunct/>
        <w:autoSpaceDE/>
        <w:autoSpaceDN/>
        <w:adjustRightInd/>
        <w:textAlignment w:val="auto"/>
        <w:rPr>
          <w:rFonts w:ascii="Arial" w:eastAsia="Calibri" w:hAnsi="Arial" w:cs="Arial"/>
          <w:b/>
          <w:sz w:val="16"/>
          <w:szCs w:val="16"/>
          <w:highlight w:val="black"/>
          <w:lang w:eastAsia="en-US"/>
        </w:rPr>
      </w:pPr>
      <w:r w:rsidRPr="00EF6AC5">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1F6C2BF8" w14:textId="3A4ECE75" w:rsidR="00092B4D" w:rsidRDefault="00092B4D" w:rsidP="00092B4D">
      <w:pPr>
        <w:overflowPunct/>
        <w:autoSpaceDE/>
        <w:autoSpaceDN/>
        <w:adjustRightInd/>
        <w:textAlignment w:val="auto"/>
        <w:rPr>
          <w:rFonts w:ascii="Arial" w:eastAsia="Calibri" w:hAnsi="Arial" w:cs="Arial"/>
          <w:b/>
          <w:sz w:val="16"/>
          <w:szCs w:val="16"/>
          <w:lang w:eastAsia="en-US"/>
        </w:rPr>
      </w:pPr>
      <w:r w:rsidRPr="00EF6AC5">
        <w:rPr>
          <w:rFonts w:ascii="Arial" w:eastAsia="Calibri" w:hAnsi="Arial" w:cs="Arial"/>
          <w:b/>
          <w:sz w:val="16"/>
          <w:szCs w:val="16"/>
          <w:highlight w:val="black"/>
          <w:lang w:eastAsia="en-US"/>
        </w:rPr>
        <w:t>Redacted redacted redacted redacted redacted redacted redacted redacted redacted redacted redacted redacted redacted redacted</w:t>
      </w:r>
      <w:r w:rsidR="00EF6AC5" w:rsidRPr="00EF6AC5">
        <w:rPr>
          <w:rFonts w:ascii="Arial" w:eastAsia="Calibri" w:hAnsi="Arial" w:cs="Arial"/>
          <w:b/>
          <w:sz w:val="16"/>
          <w:szCs w:val="16"/>
          <w:highlight w:val="black"/>
          <w:lang w:eastAsia="en-US"/>
        </w:rPr>
        <w:t>&gt;</w:t>
      </w:r>
    </w:p>
    <w:p w14:paraId="0C188BE3" w14:textId="77777777" w:rsidR="005A681E" w:rsidRPr="007E401D" w:rsidRDefault="005A681E" w:rsidP="005A681E">
      <w:pPr>
        <w:overflowPunct/>
        <w:autoSpaceDE/>
        <w:autoSpaceDN/>
        <w:adjustRightInd/>
        <w:textAlignment w:val="auto"/>
        <w:rPr>
          <w:rFonts w:ascii="Arial" w:eastAsia="Calibri" w:hAnsi="Arial" w:cs="Arial"/>
          <w:b/>
          <w:sz w:val="16"/>
          <w:szCs w:val="16"/>
          <w:lang w:eastAsia="en-US"/>
        </w:rPr>
      </w:pPr>
    </w:p>
    <w:p w14:paraId="24BB4015"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C1380A">
        <w:rPr>
          <w:rFonts w:ascii="Arial" w:eastAsia="Calibri" w:hAnsi="Arial" w:cs="Arial"/>
          <w:b/>
          <w:sz w:val="16"/>
          <w:szCs w:val="16"/>
          <w:lang w:eastAsia="en-US"/>
        </w:rPr>
        <w:t>Employers are requested to sign for certificates electronically, confirming a certificate has been received.</w:t>
      </w:r>
    </w:p>
    <w:p w14:paraId="3E963D72"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24C013C2"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Managing unexpected occurrences </w:t>
      </w:r>
    </w:p>
    <w:p w14:paraId="77C2CF0B"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17BC2F92" w14:textId="4AFE421D"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&lt;Redacted redacted redacted redacted redacted redacted redacted redacted redacted redacted redacted redacted </w:t>
      </w:r>
    </w:p>
    <w:p w14:paraId="2979B48E" w14:textId="77777777"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3D106E1F" w14:textId="08875616" w:rsidR="003E6A4C" w:rsidRPr="0009525A" w:rsidRDefault="003E6A4C" w:rsidP="003E6A4C">
      <w:pPr>
        <w:overflowPunct/>
        <w:autoSpaceDE/>
        <w:autoSpaceDN/>
        <w:adjustRightInd/>
        <w:textAlignment w:val="auto"/>
        <w:rPr>
          <w:rFonts w:ascii="Arial" w:eastAsia="Calibri" w:hAnsi="Arial" w:cs="Arial"/>
          <w:b/>
          <w:sz w:val="16"/>
          <w:szCs w:val="16"/>
          <w:lang w:eastAsia="en-US"/>
        </w:rPr>
      </w:pPr>
      <w:r w:rsidRPr="003E6A4C">
        <w:rPr>
          <w:rFonts w:ascii="Arial" w:eastAsia="Calibri" w:hAnsi="Arial" w:cs="Arial"/>
          <w:b/>
          <w:sz w:val="16"/>
          <w:szCs w:val="16"/>
          <w:highlight w:val="black"/>
          <w:lang w:eastAsia="en-US"/>
        </w:rPr>
        <w:t>Redacted redacted redacted redacted redacted redacted redacted redacted redacted redacted&gt;.</w:t>
      </w:r>
    </w:p>
    <w:p w14:paraId="4809B808" w14:textId="77777777" w:rsidR="003E6A4C" w:rsidRDefault="003E6A4C" w:rsidP="005A681E">
      <w:pPr>
        <w:overflowPunct/>
        <w:autoSpaceDE/>
        <w:autoSpaceDN/>
        <w:adjustRightInd/>
        <w:textAlignment w:val="auto"/>
        <w:rPr>
          <w:rFonts w:ascii="Arial" w:eastAsia="Calibri" w:hAnsi="Arial" w:cs="Arial"/>
          <w:b/>
          <w:strike/>
          <w:sz w:val="16"/>
          <w:szCs w:val="16"/>
          <w:lang w:eastAsia="en-US"/>
        </w:rPr>
      </w:pPr>
    </w:p>
    <w:p w14:paraId="4D4BC36E" w14:textId="180EE81D"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&lt;Redacted redacted redacted redacted redacted redacted redacted redacted redacted redacted redacted redacted </w:t>
      </w:r>
    </w:p>
    <w:p w14:paraId="6E952754" w14:textId="77777777"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6B12AF95" w14:textId="77777777"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46E6E0E3" w14:textId="77777777"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224E44C0" w14:textId="77777777" w:rsidR="003E6A4C" w:rsidRPr="003E6A4C" w:rsidRDefault="003E6A4C" w:rsidP="003E6A4C">
      <w:pPr>
        <w:overflowPunct/>
        <w:autoSpaceDE/>
        <w:autoSpaceDN/>
        <w:adjustRightInd/>
        <w:textAlignment w:val="auto"/>
        <w:rPr>
          <w:rFonts w:ascii="Arial" w:eastAsia="Calibri" w:hAnsi="Arial" w:cs="Arial"/>
          <w:b/>
          <w:sz w:val="16"/>
          <w:szCs w:val="16"/>
          <w:highlight w:val="black"/>
          <w:lang w:eastAsia="en-US"/>
        </w:rPr>
      </w:pPr>
      <w:r w:rsidRPr="003E6A4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2FB03CE3" w14:textId="77950B25" w:rsidR="003E6A4C" w:rsidRPr="0009525A" w:rsidRDefault="003E6A4C" w:rsidP="003E6A4C">
      <w:pPr>
        <w:overflowPunct/>
        <w:autoSpaceDE/>
        <w:autoSpaceDN/>
        <w:adjustRightInd/>
        <w:textAlignment w:val="auto"/>
        <w:rPr>
          <w:rFonts w:ascii="Arial" w:eastAsia="Calibri" w:hAnsi="Arial" w:cs="Arial"/>
          <w:b/>
          <w:sz w:val="16"/>
          <w:szCs w:val="16"/>
          <w:lang w:eastAsia="en-US"/>
        </w:rPr>
      </w:pPr>
      <w:r w:rsidRPr="003E6A4C">
        <w:rPr>
          <w:rFonts w:ascii="Arial" w:eastAsia="Calibri" w:hAnsi="Arial" w:cs="Arial"/>
          <w:b/>
          <w:sz w:val="16"/>
          <w:szCs w:val="16"/>
          <w:highlight w:val="black"/>
          <w:lang w:eastAsia="en-US"/>
        </w:rPr>
        <w:t>Redacted redacted redacted redacted redacted redacted redacted redacted redacted redacted redacted redacted&gt;.</w:t>
      </w:r>
      <w:r>
        <w:rPr>
          <w:rFonts w:ascii="Arial" w:eastAsia="Calibri" w:hAnsi="Arial" w:cs="Arial"/>
          <w:b/>
          <w:sz w:val="16"/>
          <w:szCs w:val="16"/>
          <w:lang w:eastAsia="en-US"/>
        </w:rPr>
        <w:t xml:space="preserve"> </w:t>
      </w:r>
    </w:p>
    <w:p w14:paraId="64DC9E7C" w14:textId="77777777" w:rsidR="003E6A4C" w:rsidRDefault="003E6A4C" w:rsidP="005A681E">
      <w:pPr>
        <w:overflowPunct/>
        <w:autoSpaceDE/>
        <w:autoSpaceDN/>
        <w:adjustRightInd/>
        <w:textAlignment w:val="auto"/>
        <w:rPr>
          <w:rFonts w:ascii="Arial" w:eastAsia="Calibri" w:hAnsi="Arial" w:cs="Arial"/>
          <w:b/>
          <w:strike/>
          <w:sz w:val="16"/>
          <w:szCs w:val="16"/>
          <w:lang w:eastAsia="en-US"/>
        </w:rPr>
      </w:pPr>
    </w:p>
    <w:p w14:paraId="667E7D87"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Obtaining approval for exceptions </w:t>
      </w:r>
    </w:p>
    <w:p w14:paraId="1DA289B9"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7F8A4456"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Through our existing relationship, SfC has established a good working relationship with DfE and maintain regular contact with DfE representatives. For continuity, SfC proposes that reporting will continue in line with current arrangements. Progress is reported and any queries or anomalies are raised urgently if necessary or at monthly contract meetings, specifically concerning registration and payment processes. SfC will use its existing approach which works effectively to obtain approval for any exceptions to the payment process as required. Potential issues are addressed with a nominated Contract Manager and resolutions agreed and actioned.</w:t>
      </w:r>
    </w:p>
    <w:p w14:paraId="3F11C120"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72ACE74"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Obtaining comprehensive data on participants </w:t>
      </w:r>
    </w:p>
    <w:p w14:paraId="303F0C36"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3073101" w14:textId="08156C13" w:rsidR="00627FD5" w:rsidRPr="0046071C" w:rsidRDefault="00627FD5" w:rsidP="00627FD5">
      <w:pPr>
        <w:overflowPunct/>
        <w:autoSpaceDE/>
        <w:autoSpaceDN/>
        <w:adjustRightInd/>
        <w:textAlignment w:val="auto"/>
        <w:rPr>
          <w:rFonts w:ascii="Arial" w:eastAsia="Calibri" w:hAnsi="Arial" w:cs="Arial"/>
          <w:b/>
          <w:sz w:val="16"/>
          <w:szCs w:val="16"/>
          <w:highlight w:val="black"/>
          <w:lang w:eastAsia="en-US"/>
        </w:rPr>
      </w:pPr>
      <w:r w:rsidRPr="0046071C">
        <w:rPr>
          <w:rFonts w:ascii="Arial" w:eastAsia="Calibri" w:hAnsi="Arial" w:cs="Arial"/>
          <w:b/>
          <w:sz w:val="16"/>
          <w:szCs w:val="16"/>
          <w:highlight w:val="black"/>
          <w:lang w:eastAsia="en-US"/>
        </w:rPr>
        <w:t xml:space="preserve">&lt;Redacted redacted redacted redacted redacted redacted redacted redacted redacted redacted redacted redacted </w:t>
      </w:r>
    </w:p>
    <w:p w14:paraId="65EFB5AC" w14:textId="77777777" w:rsidR="00627FD5" w:rsidRPr="0046071C" w:rsidRDefault="00627FD5" w:rsidP="00627FD5">
      <w:pPr>
        <w:overflowPunct/>
        <w:autoSpaceDE/>
        <w:autoSpaceDN/>
        <w:adjustRightInd/>
        <w:textAlignment w:val="auto"/>
        <w:rPr>
          <w:rFonts w:ascii="Arial" w:eastAsia="Calibri" w:hAnsi="Arial" w:cs="Arial"/>
          <w:b/>
          <w:sz w:val="16"/>
          <w:szCs w:val="16"/>
          <w:highlight w:val="black"/>
          <w:lang w:eastAsia="en-US"/>
        </w:rPr>
      </w:pPr>
      <w:r w:rsidRPr="0046071C">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38197E2C" w14:textId="26D658B2" w:rsidR="00627FD5" w:rsidRPr="0009525A" w:rsidRDefault="00627FD5" w:rsidP="00627FD5">
      <w:pPr>
        <w:overflowPunct/>
        <w:autoSpaceDE/>
        <w:autoSpaceDN/>
        <w:adjustRightInd/>
        <w:textAlignment w:val="auto"/>
        <w:rPr>
          <w:rFonts w:ascii="Arial" w:eastAsia="Calibri" w:hAnsi="Arial" w:cs="Arial"/>
          <w:b/>
          <w:sz w:val="16"/>
          <w:szCs w:val="16"/>
          <w:lang w:eastAsia="en-US"/>
        </w:rPr>
      </w:pPr>
      <w:r w:rsidRPr="0046071C">
        <w:rPr>
          <w:rFonts w:ascii="Arial" w:eastAsia="Calibri" w:hAnsi="Arial" w:cs="Arial"/>
          <w:b/>
          <w:sz w:val="16"/>
          <w:szCs w:val="16"/>
          <w:highlight w:val="black"/>
          <w:lang w:eastAsia="en-US"/>
        </w:rPr>
        <w:t>Redacted redacted redacted redacted redacted redacted redacted redacted redacted&gt;.</w:t>
      </w:r>
    </w:p>
    <w:p w14:paraId="7ECEFE59" w14:textId="77777777" w:rsidR="00627FD5" w:rsidRDefault="00627FD5" w:rsidP="005A681E">
      <w:pPr>
        <w:overflowPunct/>
        <w:autoSpaceDE/>
        <w:autoSpaceDN/>
        <w:adjustRightInd/>
        <w:textAlignment w:val="auto"/>
        <w:rPr>
          <w:rFonts w:ascii="Arial" w:eastAsia="Calibri" w:hAnsi="Arial" w:cs="Arial"/>
          <w:b/>
          <w:sz w:val="16"/>
          <w:szCs w:val="16"/>
          <w:lang w:eastAsia="en-US"/>
        </w:rPr>
      </w:pPr>
    </w:p>
    <w:p w14:paraId="2A8D3248" w14:textId="716BCCC8"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SfC will use the information recorded on the portal to provide monthly reports, including details listed in point viii of Document 3 requirements.</w:t>
      </w:r>
    </w:p>
    <w:p w14:paraId="05CEAE74"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650757C1"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 xml:space="preserve">Storing and controlling data securely </w:t>
      </w:r>
    </w:p>
    <w:p w14:paraId="65BE691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54D39437"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Before contract start, SfC will train all relevant SfC staff on the security standards listed in Schedule 10. </w:t>
      </w:r>
    </w:p>
    <w:p w14:paraId="7EA65D93" w14:textId="35932FAE" w:rsidR="0046071C" w:rsidRPr="00C977B8" w:rsidRDefault="005A681E" w:rsidP="0046071C">
      <w:pPr>
        <w:overflowPunct/>
        <w:autoSpaceDE/>
        <w:autoSpaceDN/>
        <w:adjustRightInd/>
        <w:textAlignment w:val="auto"/>
        <w:rPr>
          <w:rFonts w:ascii="Arial" w:eastAsia="Calibri" w:hAnsi="Arial" w:cs="Arial"/>
          <w:b/>
          <w:strike/>
          <w:sz w:val="16"/>
          <w:szCs w:val="16"/>
          <w:highlight w:val="black"/>
          <w:lang w:eastAsia="en-US"/>
        </w:rPr>
      </w:pPr>
      <w:r w:rsidRPr="005A681E">
        <w:rPr>
          <w:rFonts w:ascii="Arial" w:eastAsia="Calibri" w:hAnsi="Arial" w:cs="Arial"/>
          <w:b/>
          <w:sz w:val="16"/>
          <w:szCs w:val="16"/>
          <w:lang w:eastAsia="en-US"/>
        </w:rPr>
        <w:br/>
        <w:t xml:space="preserve">To store and control data securely, SfC complete regular penetration testing using </w:t>
      </w:r>
      <w:r w:rsidR="0046071C" w:rsidRPr="00C977B8">
        <w:rPr>
          <w:rFonts w:ascii="Arial" w:eastAsia="Calibri" w:hAnsi="Arial" w:cs="Arial"/>
          <w:b/>
          <w:sz w:val="16"/>
          <w:szCs w:val="16"/>
          <w:highlight w:val="black"/>
          <w:lang w:eastAsia="en-US"/>
        </w:rPr>
        <w:t xml:space="preserve">&lt;Redacted redacted redacted redacted redacted redacted redacted redacted redacted redacted redacted redacted Redacted redacted redacted redacted redacted redacted redacted redacted redacted redacted redacted redacted </w:t>
      </w:r>
    </w:p>
    <w:p w14:paraId="5C126C77" w14:textId="57456718" w:rsidR="0046071C" w:rsidRPr="0046071C" w:rsidRDefault="0046071C" w:rsidP="005A681E">
      <w:pPr>
        <w:overflowPunct/>
        <w:autoSpaceDE/>
        <w:autoSpaceDN/>
        <w:adjustRightInd/>
        <w:textAlignment w:val="auto"/>
        <w:rPr>
          <w:rFonts w:ascii="Arial" w:eastAsia="Calibri" w:hAnsi="Arial" w:cs="Arial"/>
          <w:b/>
          <w:sz w:val="16"/>
          <w:szCs w:val="16"/>
          <w:lang w:eastAsia="en-US"/>
        </w:rPr>
      </w:pPr>
      <w:r w:rsidRPr="00C977B8">
        <w:rPr>
          <w:rFonts w:ascii="Arial" w:eastAsia="Calibri" w:hAnsi="Arial" w:cs="Arial"/>
          <w:b/>
          <w:sz w:val="16"/>
          <w:szCs w:val="16"/>
          <w:highlight w:val="black"/>
          <w:lang w:eastAsia="en-US"/>
        </w:rPr>
        <w:t>Redacted redacted redacted redacted&gt;.</w:t>
      </w:r>
      <w:r>
        <w:rPr>
          <w:rFonts w:ascii="Arial" w:eastAsia="Calibri" w:hAnsi="Arial" w:cs="Arial"/>
          <w:b/>
          <w:sz w:val="16"/>
          <w:szCs w:val="16"/>
          <w:lang w:eastAsia="en-US"/>
        </w:rPr>
        <w:t xml:space="preserve"> </w:t>
      </w:r>
    </w:p>
    <w:p w14:paraId="4F3DE677"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6B556BE9" w14:textId="7F84D822" w:rsidR="00C977B8" w:rsidRDefault="005A681E" w:rsidP="005A681E">
      <w:pPr>
        <w:overflowPunct/>
        <w:autoSpaceDE/>
        <w:autoSpaceDN/>
        <w:adjustRightInd/>
        <w:textAlignment w:val="auto"/>
        <w:rPr>
          <w:rFonts w:ascii="Arial" w:eastAsia="Calibri" w:hAnsi="Arial" w:cs="Arial"/>
          <w:b/>
          <w:strike/>
          <w:sz w:val="16"/>
          <w:szCs w:val="16"/>
          <w:lang w:eastAsia="en-US"/>
        </w:rPr>
      </w:pPr>
      <w:r w:rsidRPr="005A681E">
        <w:rPr>
          <w:rFonts w:ascii="Arial" w:eastAsia="Calibri" w:hAnsi="Arial" w:cs="Arial"/>
          <w:b/>
          <w:sz w:val="16"/>
          <w:szCs w:val="16"/>
          <w:lang w:eastAsia="en-US"/>
        </w:rPr>
        <w:t xml:space="preserve">The data is held in a SQL database on a separate server to the web front end server. The database is secured with </w:t>
      </w:r>
    </w:p>
    <w:p w14:paraId="32670832" w14:textId="3EEAA623" w:rsidR="00C977B8" w:rsidRPr="00C977B8" w:rsidRDefault="00C977B8" w:rsidP="00C977B8">
      <w:pPr>
        <w:overflowPunct/>
        <w:autoSpaceDE/>
        <w:autoSpaceDN/>
        <w:adjustRightInd/>
        <w:textAlignment w:val="auto"/>
        <w:rPr>
          <w:rFonts w:ascii="Arial" w:eastAsia="Calibri" w:hAnsi="Arial" w:cs="Arial"/>
          <w:b/>
          <w:sz w:val="16"/>
          <w:szCs w:val="16"/>
          <w:highlight w:val="black"/>
          <w:lang w:eastAsia="en-US"/>
        </w:rPr>
      </w:pPr>
      <w:r w:rsidRPr="00C977B8">
        <w:rPr>
          <w:rFonts w:ascii="Arial" w:eastAsia="Calibri" w:hAnsi="Arial" w:cs="Arial"/>
          <w:b/>
          <w:sz w:val="16"/>
          <w:szCs w:val="16"/>
          <w:highlight w:val="black"/>
          <w:lang w:eastAsia="en-US"/>
        </w:rPr>
        <w:t xml:space="preserve">&lt;Redacted redacted redacted redacted redacted redacted redacted redacted redacted redacted redacted redacted </w:t>
      </w:r>
    </w:p>
    <w:p w14:paraId="35B2245B" w14:textId="77777777" w:rsidR="00C977B8" w:rsidRPr="00C977B8" w:rsidRDefault="00C977B8" w:rsidP="00C977B8">
      <w:pPr>
        <w:overflowPunct/>
        <w:autoSpaceDE/>
        <w:autoSpaceDN/>
        <w:adjustRightInd/>
        <w:textAlignment w:val="auto"/>
        <w:rPr>
          <w:rFonts w:ascii="Arial" w:eastAsia="Calibri" w:hAnsi="Arial" w:cs="Arial"/>
          <w:b/>
          <w:sz w:val="16"/>
          <w:szCs w:val="16"/>
          <w:highlight w:val="black"/>
          <w:lang w:eastAsia="en-US"/>
        </w:rPr>
      </w:pPr>
      <w:r w:rsidRPr="00C977B8">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0E2987C2" w14:textId="77777777" w:rsidR="00C977B8" w:rsidRPr="00C977B8" w:rsidRDefault="00C977B8" w:rsidP="00C977B8">
      <w:pPr>
        <w:overflowPunct/>
        <w:autoSpaceDE/>
        <w:autoSpaceDN/>
        <w:adjustRightInd/>
        <w:textAlignment w:val="auto"/>
        <w:rPr>
          <w:rFonts w:ascii="Arial" w:eastAsia="Calibri" w:hAnsi="Arial" w:cs="Arial"/>
          <w:b/>
          <w:sz w:val="16"/>
          <w:szCs w:val="16"/>
          <w:highlight w:val="black"/>
          <w:lang w:eastAsia="en-US"/>
        </w:rPr>
      </w:pPr>
      <w:r w:rsidRPr="00C977B8">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6A49E901" w14:textId="77777777" w:rsidR="00C977B8" w:rsidRPr="00C977B8" w:rsidRDefault="00C977B8" w:rsidP="00C977B8">
      <w:pPr>
        <w:overflowPunct/>
        <w:autoSpaceDE/>
        <w:autoSpaceDN/>
        <w:adjustRightInd/>
        <w:textAlignment w:val="auto"/>
        <w:rPr>
          <w:rFonts w:ascii="Arial" w:eastAsia="Calibri" w:hAnsi="Arial" w:cs="Arial"/>
          <w:b/>
          <w:sz w:val="16"/>
          <w:szCs w:val="16"/>
          <w:highlight w:val="black"/>
          <w:lang w:eastAsia="en-US"/>
        </w:rPr>
      </w:pPr>
      <w:r w:rsidRPr="00C977B8">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307CA8CD" w14:textId="77777777" w:rsidR="00C977B8" w:rsidRPr="00C977B8" w:rsidRDefault="00C977B8" w:rsidP="00C977B8">
      <w:pPr>
        <w:overflowPunct/>
        <w:autoSpaceDE/>
        <w:autoSpaceDN/>
        <w:adjustRightInd/>
        <w:textAlignment w:val="auto"/>
        <w:rPr>
          <w:rFonts w:ascii="Arial" w:eastAsia="Calibri" w:hAnsi="Arial" w:cs="Arial"/>
          <w:b/>
          <w:sz w:val="16"/>
          <w:szCs w:val="16"/>
          <w:highlight w:val="black"/>
          <w:lang w:eastAsia="en-US"/>
        </w:rPr>
      </w:pPr>
      <w:r w:rsidRPr="00C977B8">
        <w:rPr>
          <w:rFonts w:ascii="Arial" w:eastAsia="Calibri" w:hAnsi="Arial" w:cs="Arial"/>
          <w:b/>
          <w:sz w:val="16"/>
          <w:szCs w:val="16"/>
          <w:highlight w:val="black"/>
          <w:lang w:eastAsia="en-US"/>
        </w:rPr>
        <w:t xml:space="preserve">Redacted redacted redacted redacted redacted redacted redacted redacted redacted redacted redacted redacted </w:t>
      </w:r>
    </w:p>
    <w:p w14:paraId="5A97A1A7" w14:textId="7182B870" w:rsidR="00C977B8" w:rsidRPr="0009525A" w:rsidRDefault="00C977B8" w:rsidP="00C977B8">
      <w:pPr>
        <w:overflowPunct/>
        <w:autoSpaceDE/>
        <w:autoSpaceDN/>
        <w:adjustRightInd/>
        <w:textAlignment w:val="auto"/>
        <w:rPr>
          <w:rFonts w:ascii="Arial" w:eastAsia="Calibri" w:hAnsi="Arial" w:cs="Arial"/>
          <w:b/>
          <w:sz w:val="16"/>
          <w:szCs w:val="16"/>
          <w:lang w:eastAsia="en-US"/>
        </w:rPr>
      </w:pPr>
      <w:r w:rsidRPr="00C977B8">
        <w:rPr>
          <w:rFonts w:ascii="Arial" w:eastAsia="Calibri" w:hAnsi="Arial" w:cs="Arial"/>
          <w:b/>
          <w:sz w:val="16"/>
          <w:szCs w:val="16"/>
          <w:highlight w:val="black"/>
          <w:lang w:eastAsia="en-US"/>
        </w:rPr>
        <w:t>Redacted redacted redacted redacted redacted redacted redacted redacted&gt;.</w:t>
      </w:r>
      <w:r>
        <w:rPr>
          <w:rFonts w:ascii="Arial" w:eastAsia="Calibri" w:hAnsi="Arial" w:cs="Arial"/>
          <w:b/>
          <w:sz w:val="16"/>
          <w:szCs w:val="16"/>
          <w:lang w:eastAsia="en-US"/>
        </w:rPr>
        <w:t xml:space="preserve"> </w:t>
      </w:r>
    </w:p>
    <w:p w14:paraId="3FDAC430" w14:textId="46A53B75" w:rsidR="00C977B8" w:rsidRDefault="00C977B8" w:rsidP="005A681E">
      <w:pPr>
        <w:overflowPunct/>
        <w:autoSpaceDE/>
        <w:autoSpaceDN/>
        <w:adjustRightInd/>
        <w:textAlignment w:val="auto"/>
        <w:rPr>
          <w:rFonts w:ascii="Arial" w:eastAsia="Calibri" w:hAnsi="Arial" w:cs="Arial"/>
          <w:b/>
          <w:strike/>
          <w:sz w:val="16"/>
          <w:szCs w:val="16"/>
          <w:lang w:eastAsia="en-US"/>
        </w:rPr>
      </w:pPr>
    </w:p>
    <w:p w14:paraId="4BE6BF0F" w14:textId="6E3C8E32" w:rsidR="00C977B8" w:rsidRDefault="00C977B8" w:rsidP="005A681E">
      <w:pPr>
        <w:overflowPunct/>
        <w:autoSpaceDE/>
        <w:autoSpaceDN/>
        <w:adjustRightInd/>
        <w:textAlignment w:val="auto"/>
        <w:rPr>
          <w:rFonts w:ascii="Arial" w:eastAsia="Calibri" w:hAnsi="Arial" w:cs="Arial"/>
          <w:b/>
          <w:strike/>
          <w:sz w:val="16"/>
          <w:szCs w:val="16"/>
          <w:lang w:eastAsia="en-US"/>
        </w:rPr>
      </w:pPr>
    </w:p>
    <w:p w14:paraId="663EACF1" w14:textId="0E8D09FC" w:rsidR="00401877" w:rsidRPr="001667EB" w:rsidRDefault="005A681E" w:rsidP="00401877">
      <w:pPr>
        <w:overflowPunct/>
        <w:autoSpaceDE/>
        <w:autoSpaceDN/>
        <w:adjustRightInd/>
        <w:textAlignment w:val="auto"/>
        <w:rPr>
          <w:rFonts w:ascii="Arial" w:eastAsia="Calibri" w:hAnsi="Arial" w:cs="Arial"/>
          <w:b/>
          <w:sz w:val="16"/>
          <w:szCs w:val="16"/>
          <w:highlight w:val="black"/>
          <w:lang w:eastAsia="en-US"/>
        </w:rPr>
      </w:pPr>
      <w:r w:rsidRPr="005A681E">
        <w:rPr>
          <w:rFonts w:ascii="Arial" w:eastAsia="Calibri" w:hAnsi="Arial" w:cs="Arial"/>
          <w:b/>
          <w:sz w:val="16"/>
          <w:szCs w:val="16"/>
          <w:lang w:eastAsia="en-US"/>
        </w:rPr>
        <w:t xml:space="preserve"> SfC has a high level of </w:t>
      </w:r>
      <w:r w:rsidRPr="004F7FE2">
        <w:rPr>
          <w:rFonts w:ascii="Arial" w:eastAsia="Calibri" w:hAnsi="Arial" w:cs="Arial"/>
          <w:b/>
          <w:sz w:val="16"/>
          <w:szCs w:val="16"/>
          <w:lang w:eastAsia="en-US"/>
        </w:rPr>
        <w:t xml:space="preserve">experience delivering products and services to meet the Government Digital Standards and Technology Code of Practice. </w:t>
      </w:r>
      <w:r w:rsidR="004F7FE2" w:rsidRPr="004F7FE2">
        <w:rPr>
          <w:rFonts w:ascii="Arial" w:eastAsia="Calibri" w:hAnsi="Arial" w:cs="Arial"/>
          <w:b/>
          <w:sz w:val="16"/>
          <w:szCs w:val="16"/>
          <w:highlight w:val="black"/>
          <w:lang w:eastAsia="en-US"/>
        </w:rPr>
        <w:t>Redacted Redacted,  redacted redacted redacted redacted redacted</w:t>
      </w:r>
      <w:r w:rsidR="004F7FE2">
        <w:rPr>
          <w:rFonts w:ascii="Arial" w:eastAsia="Calibri" w:hAnsi="Arial" w:cs="Arial"/>
          <w:b/>
          <w:sz w:val="16"/>
          <w:szCs w:val="16"/>
          <w:lang w:eastAsia="en-US"/>
        </w:rPr>
        <w:t xml:space="preserve">  </w:t>
      </w:r>
      <w:r w:rsidRPr="004F7FE2">
        <w:rPr>
          <w:rFonts w:ascii="Arial" w:eastAsia="Calibri" w:hAnsi="Arial" w:cs="Arial"/>
          <w:b/>
          <w:sz w:val="16"/>
          <w:szCs w:val="16"/>
          <w:lang w:eastAsia="en-US"/>
        </w:rPr>
        <w:t xml:space="preserve">, has a wealth of experience as a Delivery Manager, Product </w:t>
      </w:r>
      <w:proofErr w:type="gramStart"/>
      <w:r w:rsidRPr="004F7FE2">
        <w:rPr>
          <w:rFonts w:ascii="Arial" w:eastAsia="Calibri" w:hAnsi="Arial" w:cs="Arial"/>
          <w:b/>
          <w:sz w:val="16"/>
          <w:szCs w:val="16"/>
          <w:lang w:eastAsia="en-US"/>
        </w:rPr>
        <w:t>Owner</w:t>
      </w:r>
      <w:proofErr w:type="gramEnd"/>
      <w:r w:rsidRPr="004F7FE2">
        <w:rPr>
          <w:rFonts w:ascii="Arial" w:eastAsia="Calibri" w:hAnsi="Arial" w:cs="Arial"/>
          <w:b/>
          <w:sz w:val="16"/>
          <w:szCs w:val="16"/>
          <w:lang w:eastAsia="en-US"/>
        </w:rPr>
        <w:t xml:space="preserve"> and Service Owner. Under </w:t>
      </w:r>
      <w:r w:rsidR="004F7FE2" w:rsidRPr="004F7FE2">
        <w:rPr>
          <w:rFonts w:ascii="Arial" w:eastAsia="Calibri" w:hAnsi="Arial" w:cs="Arial"/>
          <w:b/>
          <w:sz w:val="16"/>
          <w:szCs w:val="16"/>
          <w:highlight w:val="black"/>
          <w:lang w:eastAsia="en-US"/>
        </w:rPr>
        <w:t>redacted</w:t>
      </w:r>
      <w:r w:rsidRPr="004F7FE2">
        <w:rPr>
          <w:rFonts w:ascii="Arial" w:eastAsia="Calibri" w:hAnsi="Arial" w:cs="Arial"/>
          <w:b/>
          <w:sz w:val="16"/>
          <w:szCs w:val="16"/>
          <w:lang w:eastAsia="en-US"/>
        </w:rPr>
        <w:t xml:space="preserve"> leadership, SfC has successfully taken several services throug</w:t>
      </w:r>
      <w:r w:rsidR="001667EB">
        <w:rPr>
          <w:rFonts w:ascii="Arial" w:eastAsia="Calibri" w:hAnsi="Arial" w:cs="Arial"/>
          <w:b/>
          <w:sz w:val="16"/>
          <w:szCs w:val="16"/>
          <w:lang w:eastAsia="en-US"/>
        </w:rPr>
        <w:t>h</w:t>
      </w:r>
      <w:r w:rsidR="00401877" w:rsidRPr="00401877">
        <w:rPr>
          <w:rFonts w:ascii="Arial" w:eastAsia="Calibri" w:hAnsi="Arial" w:cs="Arial"/>
          <w:b/>
          <w:sz w:val="16"/>
          <w:szCs w:val="16"/>
          <w:highlight w:val="black"/>
          <w:lang w:eastAsia="en-US"/>
        </w:rPr>
        <w:t>&lt;Redacted redacted redacted redacted redacted redacted redacted redacted redacted redacted redacted redacted Redacted redacted redacted redacted redacted redacted redacted redacted redacted redacted redacted redacted Redacted redacted redacted redacted redacted&gt;.</w:t>
      </w:r>
    </w:p>
    <w:p w14:paraId="6FC0549F" w14:textId="77777777" w:rsidR="00263F5D" w:rsidRDefault="00263F5D" w:rsidP="005A681E">
      <w:pPr>
        <w:overflowPunct/>
        <w:autoSpaceDE/>
        <w:autoSpaceDN/>
        <w:adjustRightInd/>
        <w:textAlignment w:val="auto"/>
        <w:rPr>
          <w:rFonts w:ascii="Arial" w:eastAsia="Calibri" w:hAnsi="Arial" w:cs="Arial"/>
          <w:b/>
          <w:sz w:val="16"/>
          <w:szCs w:val="16"/>
          <w:lang w:eastAsia="en-US"/>
        </w:rPr>
      </w:pPr>
    </w:p>
    <w:p w14:paraId="2CF575D8" w14:textId="7D63910B"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Secure data management</w:t>
      </w:r>
    </w:p>
    <w:p w14:paraId="5FB6A72C"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7D383CAA"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SfC is GDPR compliant and has a suite of relevant compliant policies and procedures. Staff training is a vitally important aspect of our overall commitment to Data Protection and as an organisation SfC invests in mandatory annual Data Protection and GDPR awareness training for all staff.</w:t>
      </w:r>
    </w:p>
    <w:p w14:paraId="717C455C"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477DC126"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SfC’s ICO registration number is Z6220820 and SfC is Cyber Plus Essentials certified.</w:t>
      </w:r>
    </w:p>
    <w:p w14:paraId="3E67A9D8"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29EB918C"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lastRenderedPageBreak/>
        <w:t xml:space="preserve">For security, the data in the ASYE system is housed in the UK and is replicated only within the UK for safety and security. Only a limited number of approved personnel have access to the portal and SfC require all staff to keep their usernames/passwords confidential. </w:t>
      </w:r>
    </w:p>
    <w:p w14:paraId="4D3B65AD"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7AB87210"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SfC’s Cloud-based systems, which include ASYE, have been certified as PCI-DSS compliant. </w:t>
      </w:r>
    </w:p>
    <w:p w14:paraId="10FCD650"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7AB790EB" w14:textId="1C485E94" w:rsidR="00B57D42" w:rsidRPr="0009525A" w:rsidRDefault="005A681E" w:rsidP="00B57D42">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SfC’s email system employs </w:t>
      </w:r>
      <w:r w:rsidR="00822198" w:rsidRPr="00822198">
        <w:rPr>
          <w:rFonts w:ascii="Arial" w:eastAsia="Calibri" w:hAnsi="Arial" w:cs="Arial"/>
          <w:b/>
          <w:sz w:val="16"/>
          <w:szCs w:val="16"/>
          <w:highlight w:val="black"/>
          <w:lang w:eastAsia="en-US"/>
        </w:rPr>
        <w:t>&lt;</w:t>
      </w:r>
      <w:r w:rsidR="00B57D42" w:rsidRPr="00822198">
        <w:rPr>
          <w:rFonts w:ascii="Arial" w:eastAsia="Calibri" w:hAnsi="Arial" w:cs="Arial"/>
          <w:b/>
          <w:sz w:val="16"/>
          <w:szCs w:val="16"/>
          <w:highlight w:val="black"/>
          <w:lang w:eastAsia="en-US"/>
        </w:rPr>
        <w:t>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w:t>
      </w:r>
      <w:r w:rsidR="00822198" w:rsidRPr="00822198">
        <w:rPr>
          <w:rFonts w:ascii="Arial" w:eastAsia="Calibri" w:hAnsi="Arial" w:cs="Arial"/>
          <w:b/>
          <w:sz w:val="16"/>
          <w:szCs w:val="16"/>
          <w:highlight w:val="black"/>
          <w:lang w:eastAsia="en-US"/>
        </w:rPr>
        <w:t>.&gt;</w:t>
      </w:r>
    </w:p>
    <w:p w14:paraId="04F70CF1" w14:textId="77777777" w:rsidR="007D60D7" w:rsidRDefault="007D60D7" w:rsidP="005A681E">
      <w:pPr>
        <w:overflowPunct/>
        <w:autoSpaceDE/>
        <w:autoSpaceDN/>
        <w:adjustRightInd/>
        <w:textAlignment w:val="auto"/>
        <w:rPr>
          <w:rFonts w:ascii="Arial" w:eastAsia="Calibri" w:hAnsi="Arial" w:cs="Arial"/>
          <w:b/>
          <w:strike/>
          <w:sz w:val="16"/>
          <w:szCs w:val="16"/>
          <w:lang w:eastAsia="en-US"/>
        </w:rPr>
      </w:pPr>
    </w:p>
    <w:p w14:paraId="7FACCC19" w14:textId="77CF6657" w:rsidR="007D60D7" w:rsidRPr="0009525A" w:rsidRDefault="005A681E" w:rsidP="007D60D7">
      <w:pPr>
        <w:overflowPunct/>
        <w:autoSpaceDE/>
        <w:autoSpaceDN/>
        <w:adjustRightInd/>
        <w:textAlignment w:val="auto"/>
        <w:rPr>
          <w:rFonts w:ascii="Arial" w:eastAsia="Calibri" w:hAnsi="Arial" w:cs="Arial"/>
          <w:b/>
          <w:sz w:val="16"/>
          <w:szCs w:val="16"/>
          <w:lang w:eastAsia="en-US"/>
        </w:rPr>
      </w:pPr>
      <w:r w:rsidRPr="007D60D7">
        <w:rPr>
          <w:rFonts w:ascii="Arial" w:eastAsia="Calibri" w:hAnsi="Arial" w:cs="Arial"/>
          <w:b/>
          <w:sz w:val="16"/>
          <w:szCs w:val="16"/>
          <w:lang w:eastAsia="en-US"/>
        </w:rPr>
        <w:t>Personal data is stored for</w:t>
      </w:r>
      <w:r w:rsidR="007D60D7">
        <w:rPr>
          <w:rFonts w:ascii="Arial" w:eastAsia="Calibri" w:hAnsi="Arial" w:cs="Arial"/>
          <w:b/>
          <w:sz w:val="16"/>
          <w:szCs w:val="16"/>
          <w:lang w:eastAsia="en-US"/>
        </w:rPr>
        <w:t xml:space="preserve"> </w:t>
      </w:r>
      <w:r w:rsidR="007D60D7" w:rsidRPr="007D60D7">
        <w:rPr>
          <w:rFonts w:ascii="Arial" w:eastAsia="Calibri" w:hAnsi="Arial" w:cs="Arial"/>
          <w:b/>
          <w:sz w:val="16"/>
          <w:szCs w:val="16"/>
          <w:highlight w:val="black"/>
          <w:lang w:eastAsia="en-US"/>
        </w:rPr>
        <w:t>&lt;Redacted redacted redacted redacted redacted redacted redacted redacted redacted redacted redacted redacted Redacted redacted redacted redacted redacted redacted redacted redacted redacted redacted redacted redacted Redacted redacted redacted redacted redacted&gt;.</w:t>
      </w:r>
    </w:p>
    <w:p w14:paraId="45375F0E" w14:textId="77777777" w:rsidR="007D60D7" w:rsidRDefault="007D60D7" w:rsidP="005A681E">
      <w:pPr>
        <w:overflowPunct/>
        <w:autoSpaceDE/>
        <w:autoSpaceDN/>
        <w:adjustRightInd/>
        <w:textAlignment w:val="auto"/>
        <w:rPr>
          <w:rFonts w:ascii="Arial" w:eastAsia="Calibri" w:hAnsi="Arial" w:cs="Arial"/>
          <w:b/>
          <w:strike/>
          <w:sz w:val="16"/>
          <w:szCs w:val="16"/>
          <w:lang w:eastAsia="en-US"/>
        </w:rPr>
      </w:pPr>
    </w:p>
    <w:p w14:paraId="6F124437"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Accurate data</w:t>
      </w:r>
    </w:p>
    <w:p w14:paraId="2ACFE885"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0517F795"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The Project Officer (PO) is notified of new entries which need approving before the payments can be made. The PO completes thorough checks to ensure there are no:</w:t>
      </w:r>
    </w:p>
    <w:p w14:paraId="0381CAA0"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5471825" w14:textId="77777777" w:rsidR="005A681E" w:rsidRPr="005A681E" w:rsidRDefault="005A681E" w:rsidP="005A681E">
      <w:pPr>
        <w:numPr>
          <w:ilvl w:val="0"/>
          <w:numId w:val="98"/>
        </w:num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Duplicates</w:t>
      </w:r>
    </w:p>
    <w:p w14:paraId="337609E0" w14:textId="77777777" w:rsidR="005A681E" w:rsidRPr="005A681E" w:rsidRDefault="005A681E" w:rsidP="005A681E">
      <w:pPr>
        <w:numPr>
          <w:ilvl w:val="0"/>
          <w:numId w:val="98"/>
        </w:num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NQSWs’ details being under incorrect organisations</w:t>
      </w:r>
    </w:p>
    <w:p w14:paraId="5265A653" w14:textId="77777777" w:rsidR="005A681E" w:rsidRPr="005A681E" w:rsidRDefault="005A681E" w:rsidP="005A681E">
      <w:pPr>
        <w:numPr>
          <w:ilvl w:val="0"/>
          <w:numId w:val="98"/>
        </w:num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Payments already being made in the past for the same NQSWs</w:t>
      </w:r>
    </w:p>
    <w:p w14:paraId="20AA90BA"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4A7EE97D"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Once all the checks have been completed, a confirmation from the PO is sent to the CU Team.</w:t>
      </w:r>
    </w:p>
    <w:p w14:paraId="01D049EA"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p>
    <w:p w14:paraId="2EB03FE5" w14:textId="77777777" w:rsidR="005A681E" w:rsidRPr="005A681E" w:rsidRDefault="005A681E" w:rsidP="005A681E">
      <w:pPr>
        <w:overflowPunct/>
        <w:autoSpaceDE/>
        <w:autoSpaceDN/>
        <w:adjustRightInd/>
        <w:textAlignment w:val="auto"/>
        <w:rPr>
          <w:rFonts w:ascii="Arial" w:eastAsia="Calibri" w:hAnsi="Arial" w:cs="Arial"/>
          <w:b/>
          <w:bCs/>
          <w:sz w:val="16"/>
          <w:szCs w:val="16"/>
          <w:lang w:eastAsia="en-US"/>
        </w:rPr>
      </w:pPr>
      <w:r w:rsidRPr="005A681E">
        <w:rPr>
          <w:rFonts w:ascii="Arial" w:eastAsia="Calibri" w:hAnsi="Arial" w:cs="Arial"/>
          <w:b/>
          <w:bCs/>
          <w:sz w:val="16"/>
          <w:szCs w:val="16"/>
          <w:lang w:eastAsia="en-US"/>
        </w:rPr>
        <w:t>High quality customer journey</w:t>
      </w:r>
    </w:p>
    <w:p w14:paraId="3A8FFC47"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40CDF03B" w14:textId="54F96E3A"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 xml:space="preserve">SfC focuses on user experience throughout the process. The development and iteration of the service follows Agile methodologies and is </w:t>
      </w:r>
      <w:proofErr w:type="gramStart"/>
      <w:r w:rsidRPr="005A681E">
        <w:rPr>
          <w:rFonts w:ascii="Arial" w:eastAsia="Calibri" w:hAnsi="Arial" w:cs="Arial"/>
          <w:b/>
          <w:sz w:val="16"/>
          <w:szCs w:val="16"/>
          <w:lang w:eastAsia="en-US"/>
        </w:rPr>
        <w:t>user-centred</w:t>
      </w:r>
      <w:proofErr w:type="gramEnd"/>
      <w:r w:rsidRPr="005A681E">
        <w:rPr>
          <w:rFonts w:ascii="Arial" w:eastAsia="Calibri" w:hAnsi="Arial" w:cs="Arial"/>
          <w:b/>
          <w:sz w:val="16"/>
          <w:szCs w:val="16"/>
          <w:lang w:eastAsia="en-US"/>
        </w:rPr>
        <w:t xml:space="preserve">. The portal is regularly updated based on feedback from users. Ensuring a </w:t>
      </w:r>
      <w:r w:rsidRPr="005A681E">
        <w:rPr>
          <w:rFonts w:ascii="Arial" w:eastAsia="Calibri" w:hAnsi="Arial" w:cs="Arial"/>
          <w:b/>
          <w:bCs/>
          <w:sz w:val="16"/>
          <w:szCs w:val="16"/>
          <w:lang w:eastAsia="en-US"/>
        </w:rPr>
        <w:t>consistent user experience</w:t>
      </w:r>
      <w:r w:rsidRPr="005A681E">
        <w:rPr>
          <w:rFonts w:ascii="Arial" w:eastAsia="Calibri" w:hAnsi="Arial" w:cs="Arial"/>
          <w:b/>
          <w:sz w:val="16"/>
          <w:szCs w:val="16"/>
          <w:lang w:eastAsia="en-US"/>
        </w:rPr>
        <w:t xml:space="preserve"> between the two products and efficiencies in the development phase, the portal was developed </w:t>
      </w:r>
      <w:r w:rsidR="00790BA8" w:rsidRPr="00790BA8">
        <w:rPr>
          <w:rFonts w:ascii="Arial" w:eastAsia="Calibri" w:hAnsi="Arial" w:cs="Arial"/>
          <w:b/>
          <w:sz w:val="16"/>
          <w:szCs w:val="16"/>
          <w:highlight w:val="black"/>
          <w:lang w:eastAsia="en-US"/>
        </w:rPr>
        <w:t>&lt;</w:t>
      </w:r>
      <w:r w:rsidR="00BE03A5" w:rsidRPr="00790BA8">
        <w:rPr>
          <w:rFonts w:ascii="Arial" w:eastAsia="Calibri" w:hAnsi="Arial" w:cs="Arial"/>
          <w:b/>
          <w:sz w:val="16"/>
          <w:szCs w:val="16"/>
          <w:highlight w:val="black"/>
          <w:lang w:eastAsia="en-US"/>
        </w:rPr>
        <w:t xml:space="preserve">redacted redacted redacted </w:t>
      </w:r>
      <w:r w:rsidR="00790BA8" w:rsidRPr="00790BA8">
        <w:rPr>
          <w:rFonts w:ascii="Arial" w:eastAsia="Calibri" w:hAnsi="Arial" w:cs="Arial"/>
          <w:b/>
          <w:sz w:val="16"/>
          <w:szCs w:val="16"/>
          <w:highlight w:val="black"/>
          <w:lang w:eastAsia="en-US"/>
        </w:rPr>
        <w:t>redacted redacted redacted redacted redacted&gt;.</w:t>
      </w:r>
      <w:r w:rsidR="00790BA8">
        <w:rPr>
          <w:rFonts w:ascii="Arial" w:eastAsia="Calibri" w:hAnsi="Arial" w:cs="Arial"/>
          <w:b/>
          <w:sz w:val="16"/>
          <w:szCs w:val="16"/>
          <w:lang w:eastAsia="en-US"/>
        </w:rPr>
        <w:t xml:space="preserve"> </w:t>
      </w:r>
    </w:p>
    <w:p w14:paraId="3785E95E"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27567E23"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r w:rsidRPr="005A681E">
        <w:rPr>
          <w:rFonts w:ascii="Arial" w:eastAsia="Calibri" w:hAnsi="Arial" w:cs="Arial"/>
          <w:b/>
          <w:sz w:val="16"/>
          <w:szCs w:val="16"/>
          <w:lang w:eastAsia="en-US"/>
        </w:rPr>
        <w:t>Word count - 1998</w:t>
      </w:r>
    </w:p>
    <w:p w14:paraId="3C31C707" w14:textId="77777777" w:rsidR="005A681E" w:rsidRPr="005A681E" w:rsidRDefault="005A681E" w:rsidP="005A681E">
      <w:pPr>
        <w:overflowPunct/>
        <w:autoSpaceDE/>
        <w:autoSpaceDN/>
        <w:adjustRightInd/>
        <w:textAlignment w:val="auto"/>
        <w:rPr>
          <w:rFonts w:ascii="Arial" w:eastAsia="Calibri" w:hAnsi="Arial" w:cs="Arial"/>
          <w:b/>
          <w:sz w:val="16"/>
          <w:szCs w:val="16"/>
          <w:lang w:eastAsia="en-US"/>
        </w:rPr>
      </w:pPr>
    </w:p>
    <w:p w14:paraId="5FCC79C9" w14:textId="1C4659A7" w:rsidR="009E557C" w:rsidRDefault="009E557C">
      <w:pPr>
        <w:overflowPunct/>
        <w:autoSpaceDE/>
        <w:autoSpaceDN/>
        <w:adjustRightInd/>
        <w:textAlignment w:val="auto"/>
        <w:rPr>
          <w:rFonts w:ascii="Arial" w:eastAsia="Calibri" w:hAnsi="Arial" w:cs="Arial"/>
          <w:b/>
          <w:sz w:val="16"/>
          <w:szCs w:val="16"/>
          <w:lang w:eastAsia="en-US"/>
        </w:rPr>
      </w:pPr>
      <w:r>
        <w:rPr>
          <w:rFonts w:ascii="Arial" w:eastAsia="Calibri" w:hAnsi="Arial" w:cs="Arial"/>
          <w:b/>
          <w:sz w:val="16"/>
          <w:szCs w:val="16"/>
          <w:lang w:eastAsia="en-US"/>
        </w:rPr>
        <w:br w:type="page"/>
      </w:r>
    </w:p>
    <w:p w14:paraId="51EA252C" w14:textId="77777777" w:rsidR="009E1941" w:rsidRDefault="009E1941" w:rsidP="00133FE5">
      <w:pPr>
        <w:overflowPunct/>
        <w:autoSpaceDE/>
        <w:autoSpaceDN/>
        <w:adjustRightInd/>
        <w:spacing w:after="200" w:line="276" w:lineRule="auto"/>
        <w:textAlignment w:val="auto"/>
        <w:rPr>
          <w:rFonts w:ascii="Arial" w:eastAsia="Calibri" w:hAnsi="Arial" w:cs="Arial"/>
          <w:b/>
          <w:sz w:val="16"/>
          <w:szCs w:val="16"/>
          <w:lang w:eastAsia="en-US"/>
        </w:rPr>
        <w:sectPr w:rsidR="009E1941" w:rsidSect="006A06DD">
          <w:pgSz w:w="11906" w:h="16838"/>
          <w:pgMar w:top="1440" w:right="1440" w:bottom="1440" w:left="1440" w:header="709" w:footer="709" w:gutter="0"/>
          <w:cols w:space="720"/>
          <w:docGrid w:linePitch="272"/>
        </w:sectPr>
      </w:pPr>
    </w:p>
    <w:p w14:paraId="3BDE64CB" w14:textId="5DCD838E" w:rsidR="00EA433F" w:rsidRDefault="00EA433F" w:rsidP="00133FE5">
      <w:pPr>
        <w:overflowPunct/>
        <w:autoSpaceDE/>
        <w:autoSpaceDN/>
        <w:adjustRightInd/>
        <w:spacing w:after="200" w:line="276" w:lineRule="auto"/>
        <w:textAlignment w:val="auto"/>
        <w:rPr>
          <w:rFonts w:ascii="Arial" w:eastAsia="Calibri" w:hAnsi="Arial" w:cs="Arial"/>
          <w:b/>
          <w:sz w:val="16"/>
          <w:szCs w:val="16"/>
          <w:lang w:eastAsia="en-US"/>
        </w:rPr>
      </w:pPr>
    </w:p>
    <w:p w14:paraId="42B48469" w14:textId="77777777" w:rsidR="004A67E4" w:rsidRPr="0096066A" w:rsidRDefault="004A67E4" w:rsidP="008D55BB">
      <w:pPr>
        <w:pStyle w:val="CommentText"/>
        <w:tabs>
          <w:tab w:val="left" w:pos="0"/>
        </w:tabs>
        <w:contextualSpacing/>
        <w:rPr>
          <w:rFonts w:cs="Arial"/>
          <w:b/>
          <w:bCs/>
          <w:sz w:val="22"/>
          <w:szCs w:val="22"/>
        </w:rPr>
      </w:pPr>
      <w:r w:rsidRPr="0096066A">
        <w:rPr>
          <w:rFonts w:cs="Arial"/>
          <w:noProof/>
          <w:sz w:val="22"/>
          <w:szCs w:val="22"/>
        </w:rPr>
        <mc:AlternateContent>
          <mc:Choice Requires="wps">
            <w:drawing>
              <wp:inline distT="0" distB="0" distL="0" distR="0" wp14:anchorId="61D5B39E" wp14:editId="5E58926F">
                <wp:extent cx="1828800" cy="1828800"/>
                <wp:effectExtent l="19050" t="19050" r="10795" b="14605"/>
                <wp:docPr id="509" name="Text Box 5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377CAEB7" w14:textId="77777777" w:rsidR="004A67E4" w:rsidRPr="00A07B8C" w:rsidRDefault="004A67E4" w:rsidP="00A40FBE">
                            <w:pPr>
                              <w:pStyle w:val="CommentText"/>
                              <w:rPr>
                                <w:rFonts w:cs="Arial"/>
                              </w:rPr>
                            </w:pPr>
                            <w:r w:rsidRPr="00E36C66">
                              <w:rPr>
                                <w:rFonts w:cs="Arial"/>
                                <w:b/>
                                <w:bCs/>
                                <w:sz w:val="22"/>
                                <w:szCs w:val="22"/>
                              </w:rPr>
                              <w:t>Q2 How will you support employers to develop, implement and share best practice in the delivery of ASYE?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1D5B39E" id="Text Box 509" o:spid="_x0000_s103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" filled="f" strokeweight="3pt">
                <v:textbox style="mso-fit-shape-to-text:t">
                  <w:txbxContent>
                    <w:p w14:paraId="377CAEB7" w14:textId="77777777" w:rsidR="004A67E4" w:rsidRPr="00A07B8C" w:rsidRDefault="004A67E4" w:rsidP="00A40FBE">
                      <w:pPr>
                        <w:pStyle w:val="CommentText"/>
                        <w:rPr>
                          <w:rFonts w:cs="Arial"/>
                        </w:rPr>
                      </w:pPr>
                      <w:r w:rsidRPr="00E36C66">
                        <w:rPr>
                          <w:rFonts w:cs="Arial"/>
                          <w:b/>
                          <w:bCs/>
                          <w:sz w:val="22"/>
                          <w:szCs w:val="22"/>
                        </w:rPr>
                        <w:t>Q2 How will you support employers to develop, implement and share best practice in the delivery of ASYE?</w:t>
                      </w:r>
                    </w:p>
                  </w:txbxContent>
                </v:textbox>
                <w10:anchorlock/>
              </v:shape>
            </w:pict>
          </mc:Fallback>
        </mc:AlternateContent>
      </w:r>
    </w:p>
    <w:p w14:paraId="22488C3C" w14:textId="77777777" w:rsidR="004A67E4" w:rsidRPr="0096066A" w:rsidRDefault="004A67E4" w:rsidP="00E36C66">
      <w:pPr>
        <w:pStyle w:val="CommentText"/>
        <w:rPr>
          <w:rFonts w:cs="Arial"/>
          <w:color w:val="000000" w:themeColor="text1"/>
          <w:sz w:val="22"/>
          <w:szCs w:val="22"/>
        </w:rPr>
      </w:pPr>
    </w:p>
    <w:p w14:paraId="54389657" w14:textId="77777777" w:rsidR="004A67E4" w:rsidRPr="0096066A" w:rsidRDefault="004A67E4" w:rsidP="00E36C66">
      <w:pPr>
        <w:pStyle w:val="CommentText"/>
        <w:rPr>
          <w:rFonts w:cs="Arial"/>
          <w:color w:val="000000" w:themeColor="text1"/>
          <w:sz w:val="22"/>
          <w:szCs w:val="22"/>
        </w:rPr>
      </w:pPr>
      <w:r>
        <w:rPr>
          <w:rFonts w:cs="Arial"/>
          <w:color w:val="000000" w:themeColor="text1"/>
          <w:sz w:val="22"/>
          <w:szCs w:val="22"/>
        </w:rPr>
        <w:t xml:space="preserve">Skills for Care (SfC) </w:t>
      </w:r>
      <w:r w:rsidRPr="0096066A">
        <w:rPr>
          <w:rFonts w:cs="Arial"/>
          <w:color w:val="000000" w:themeColor="text1"/>
          <w:sz w:val="22"/>
          <w:szCs w:val="22"/>
        </w:rPr>
        <w:t>ha</w:t>
      </w:r>
      <w:r>
        <w:rPr>
          <w:rFonts w:cs="Arial"/>
          <w:color w:val="000000" w:themeColor="text1"/>
          <w:sz w:val="22"/>
          <w:szCs w:val="22"/>
        </w:rPr>
        <w:t>s</w:t>
      </w:r>
      <w:r w:rsidRPr="0096066A">
        <w:rPr>
          <w:rFonts w:cs="Arial"/>
          <w:color w:val="000000" w:themeColor="text1"/>
          <w:sz w:val="22"/>
          <w:szCs w:val="22"/>
        </w:rPr>
        <w:t xml:space="preserve"> extensive experience in supporting employers in the delivery of ASYE and ha</w:t>
      </w:r>
      <w:r>
        <w:rPr>
          <w:rFonts w:cs="Arial"/>
          <w:color w:val="000000" w:themeColor="text1"/>
          <w:sz w:val="22"/>
          <w:szCs w:val="22"/>
        </w:rPr>
        <w:t>s</w:t>
      </w:r>
      <w:r w:rsidRPr="0096066A">
        <w:rPr>
          <w:rFonts w:cs="Arial"/>
          <w:color w:val="000000" w:themeColor="text1"/>
          <w:sz w:val="22"/>
          <w:szCs w:val="22"/>
        </w:rPr>
        <w:t xml:space="preserve"> delivered the current framework for </w:t>
      </w:r>
      <w:r w:rsidRPr="001E55F9">
        <w:rPr>
          <w:rFonts w:cs="Arial"/>
          <w:b/>
          <w:bCs/>
          <w:color w:val="000000" w:themeColor="text1"/>
          <w:sz w:val="22"/>
          <w:szCs w:val="22"/>
        </w:rPr>
        <w:t>4 years</w:t>
      </w:r>
      <w:r w:rsidRPr="0096066A">
        <w:rPr>
          <w:rFonts w:cs="Arial"/>
          <w:color w:val="000000" w:themeColor="text1"/>
          <w:sz w:val="22"/>
          <w:szCs w:val="22"/>
        </w:rPr>
        <w:t xml:space="preserve">. </w:t>
      </w:r>
      <w:r>
        <w:rPr>
          <w:rFonts w:cs="Arial"/>
          <w:color w:val="000000" w:themeColor="text1"/>
          <w:sz w:val="22"/>
          <w:szCs w:val="22"/>
        </w:rPr>
        <w:t xml:space="preserve">SfC </w:t>
      </w:r>
      <w:r w:rsidRPr="0096066A">
        <w:rPr>
          <w:rFonts w:cs="Arial"/>
          <w:color w:val="000000" w:themeColor="text1"/>
          <w:sz w:val="22"/>
          <w:szCs w:val="22"/>
        </w:rPr>
        <w:t>ha</w:t>
      </w:r>
      <w:r>
        <w:rPr>
          <w:rFonts w:cs="Arial"/>
          <w:color w:val="000000" w:themeColor="text1"/>
          <w:sz w:val="22"/>
          <w:szCs w:val="22"/>
        </w:rPr>
        <w:t>s</w:t>
      </w:r>
      <w:r w:rsidRPr="0096066A">
        <w:rPr>
          <w:rFonts w:cs="Arial"/>
          <w:color w:val="000000" w:themeColor="text1"/>
          <w:sz w:val="22"/>
          <w:szCs w:val="22"/>
        </w:rPr>
        <w:t xml:space="preserve"> developed effective methods of working with employers in the </w:t>
      </w:r>
      <w:r>
        <w:rPr>
          <w:rFonts w:cs="Arial"/>
          <w:color w:val="000000" w:themeColor="text1"/>
          <w:sz w:val="22"/>
          <w:szCs w:val="22"/>
        </w:rPr>
        <w:t>sector</w:t>
      </w:r>
      <w:r w:rsidRPr="0096066A">
        <w:rPr>
          <w:rFonts w:cs="Arial"/>
          <w:color w:val="000000" w:themeColor="text1"/>
          <w:sz w:val="22"/>
          <w:szCs w:val="22"/>
        </w:rPr>
        <w:t xml:space="preserve"> and </w:t>
      </w:r>
      <w:r>
        <w:rPr>
          <w:rFonts w:cs="Arial"/>
          <w:color w:val="000000" w:themeColor="text1"/>
          <w:sz w:val="22"/>
          <w:szCs w:val="22"/>
        </w:rPr>
        <w:t>is</w:t>
      </w:r>
      <w:r w:rsidRPr="0096066A">
        <w:rPr>
          <w:rFonts w:cs="Arial"/>
          <w:color w:val="000000" w:themeColor="text1"/>
          <w:sz w:val="22"/>
          <w:szCs w:val="22"/>
        </w:rPr>
        <w:t xml:space="preserve"> a trusted supplier.</w:t>
      </w:r>
    </w:p>
    <w:p w14:paraId="19EC5875" w14:textId="77777777" w:rsidR="004A67E4" w:rsidRPr="0096066A" w:rsidRDefault="004A67E4" w:rsidP="00E36C66">
      <w:pPr>
        <w:pStyle w:val="CommentText"/>
        <w:rPr>
          <w:rFonts w:cs="Arial"/>
          <w:color w:val="000000" w:themeColor="text1"/>
          <w:sz w:val="22"/>
          <w:szCs w:val="22"/>
        </w:rPr>
      </w:pPr>
    </w:p>
    <w:p w14:paraId="1B0A339C" w14:textId="77777777" w:rsidR="004A67E4" w:rsidRPr="0096066A" w:rsidRDefault="004A67E4" w:rsidP="00E36C66">
      <w:pPr>
        <w:pStyle w:val="CommentText"/>
        <w:rPr>
          <w:rFonts w:cs="Arial"/>
          <w:color w:val="000000" w:themeColor="text1"/>
          <w:sz w:val="22"/>
          <w:szCs w:val="22"/>
        </w:rPr>
      </w:pPr>
      <w:r>
        <w:rPr>
          <w:rFonts w:cs="Arial"/>
          <w:color w:val="000000" w:themeColor="text1"/>
          <w:sz w:val="22"/>
          <w:szCs w:val="22"/>
        </w:rPr>
        <w:t xml:space="preserve">SfC </w:t>
      </w:r>
      <w:r w:rsidRPr="0096066A">
        <w:rPr>
          <w:rFonts w:cs="Arial"/>
          <w:color w:val="000000" w:themeColor="text1"/>
          <w:sz w:val="22"/>
          <w:szCs w:val="22"/>
        </w:rPr>
        <w:t>ha</w:t>
      </w:r>
      <w:r>
        <w:rPr>
          <w:rFonts w:cs="Arial"/>
          <w:color w:val="000000" w:themeColor="text1"/>
          <w:sz w:val="22"/>
          <w:szCs w:val="22"/>
        </w:rPr>
        <w:t>s</w:t>
      </w:r>
      <w:r w:rsidRPr="0096066A">
        <w:rPr>
          <w:rFonts w:cs="Arial"/>
          <w:color w:val="000000" w:themeColor="text1"/>
          <w:sz w:val="22"/>
          <w:szCs w:val="22"/>
        </w:rPr>
        <w:t xml:space="preserve"> the right people, </w:t>
      </w:r>
      <w:proofErr w:type="gramStart"/>
      <w:r w:rsidRPr="0096066A">
        <w:rPr>
          <w:rFonts w:cs="Arial"/>
          <w:color w:val="000000" w:themeColor="text1"/>
          <w:sz w:val="22"/>
          <w:szCs w:val="22"/>
        </w:rPr>
        <w:t>processes</w:t>
      </w:r>
      <w:proofErr w:type="gramEnd"/>
      <w:r w:rsidRPr="0096066A">
        <w:rPr>
          <w:rFonts w:cs="Arial"/>
          <w:color w:val="000000" w:themeColor="text1"/>
          <w:sz w:val="22"/>
          <w:szCs w:val="22"/>
        </w:rPr>
        <w:t xml:space="preserve"> and technology to support employers in the delivery of ASYE.</w:t>
      </w:r>
    </w:p>
    <w:p w14:paraId="716A9680" w14:textId="77777777" w:rsidR="004A67E4" w:rsidRPr="0096066A" w:rsidRDefault="004A67E4" w:rsidP="00E36C66">
      <w:pPr>
        <w:pStyle w:val="CommentText"/>
        <w:rPr>
          <w:rFonts w:cs="Arial"/>
          <w:color w:val="000000" w:themeColor="text1"/>
          <w:sz w:val="22"/>
          <w:szCs w:val="22"/>
        </w:rPr>
      </w:pPr>
    </w:p>
    <w:p w14:paraId="211C9A7F" w14:textId="77777777" w:rsidR="004A67E4" w:rsidRPr="0096066A" w:rsidRDefault="004A67E4" w:rsidP="00E36C66">
      <w:pPr>
        <w:pStyle w:val="CommentText"/>
        <w:rPr>
          <w:rFonts w:cs="Arial"/>
          <w:b/>
          <w:bCs/>
          <w:color w:val="273E6A"/>
          <w:sz w:val="22"/>
          <w:szCs w:val="22"/>
        </w:rPr>
      </w:pPr>
      <w:r>
        <w:rPr>
          <w:rFonts w:cs="Arial"/>
          <w:b/>
          <w:bCs/>
          <w:color w:val="273E6A"/>
          <w:sz w:val="22"/>
          <w:szCs w:val="22"/>
        </w:rPr>
        <w:t>Q</w:t>
      </w:r>
      <w:r w:rsidRPr="0096066A">
        <w:rPr>
          <w:rFonts w:cs="Arial"/>
          <w:b/>
          <w:bCs/>
          <w:color w:val="273E6A"/>
          <w:sz w:val="22"/>
          <w:szCs w:val="22"/>
        </w:rPr>
        <w:t>uality assur</w:t>
      </w:r>
      <w:r>
        <w:rPr>
          <w:rFonts w:cs="Arial"/>
          <w:b/>
          <w:bCs/>
          <w:color w:val="273E6A"/>
          <w:sz w:val="22"/>
          <w:szCs w:val="22"/>
        </w:rPr>
        <w:t>ance</w:t>
      </w:r>
    </w:p>
    <w:p w14:paraId="615FC67D" w14:textId="77777777" w:rsidR="004A67E4" w:rsidRPr="0096066A" w:rsidRDefault="004A67E4" w:rsidP="00E36C66">
      <w:pPr>
        <w:pStyle w:val="CommentText"/>
        <w:rPr>
          <w:rFonts w:cs="Arial"/>
          <w:b/>
          <w:bCs/>
          <w:color w:val="273E6A"/>
          <w:sz w:val="22"/>
          <w:szCs w:val="22"/>
        </w:rPr>
      </w:pPr>
    </w:p>
    <w:p w14:paraId="324E86C6" w14:textId="240E7C00" w:rsidR="004A67E4" w:rsidRPr="001E55F9" w:rsidRDefault="00986E65" w:rsidP="00E36C66">
      <w:pPr>
        <w:pStyle w:val="CommentText"/>
        <w:rPr>
          <w:rFonts w:cs="Arial"/>
          <w:color w:val="273E6A"/>
          <w:sz w:val="22"/>
          <w:szCs w:val="22"/>
        </w:rPr>
      </w:pPr>
      <w:r w:rsidRPr="00D14C2A">
        <w:rPr>
          <w:rFonts w:cs="Arial"/>
          <w:color w:val="000000" w:themeColor="text1"/>
          <w:sz w:val="22"/>
          <w:szCs w:val="22"/>
          <w:highlight w:val="black"/>
        </w:rPr>
        <w:t>Redacted redacte</w:t>
      </w:r>
      <w:r w:rsidR="00D14C2A" w:rsidRPr="00D14C2A">
        <w:rPr>
          <w:rFonts w:cs="Arial"/>
          <w:color w:val="000000" w:themeColor="text1"/>
          <w:sz w:val="22"/>
          <w:szCs w:val="22"/>
          <w:highlight w:val="black"/>
        </w:rPr>
        <w:t>d</w:t>
      </w:r>
      <w:r w:rsidR="004A67E4" w:rsidRPr="00986E65">
        <w:rPr>
          <w:rFonts w:cs="Arial"/>
          <w:color w:val="000000" w:themeColor="text1"/>
          <w:sz w:val="22"/>
          <w:szCs w:val="22"/>
        </w:rPr>
        <w:t>, Head of Regulated Professional Workforce (RPW),</w:t>
      </w:r>
      <w:r w:rsidR="004A67E4" w:rsidRPr="3D6EA246">
        <w:rPr>
          <w:rFonts w:cs="Arial"/>
          <w:color w:val="000000" w:themeColor="text1"/>
          <w:sz w:val="22"/>
          <w:szCs w:val="22"/>
        </w:rPr>
        <w:t xml:space="preserve"> will have </w:t>
      </w:r>
      <w:r w:rsidR="004A67E4" w:rsidRPr="3D6EA246">
        <w:rPr>
          <w:rFonts w:cs="Arial"/>
          <w:b/>
          <w:bCs/>
          <w:color w:val="000000" w:themeColor="text1"/>
          <w:sz w:val="22"/>
          <w:szCs w:val="22"/>
        </w:rPr>
        <w:t>overall responsibility for quality</w:t>
      </w:r>
      <w:r w:rsidR="004A67E4" w:rsidRPr="3D6EA246">
        <w:rPr>
          <w:rFonts w:cs="Arial"/>
          <w:color w:val="000000" w:themeColor="text1"/>
          <w:sz w:val="22"/>
          <w:szCs w:val="22"/>
        </w:rPr>
        <w:t xml:space="preserve"> as contract lead</w:t>
      </w:r>
      <w:r w:rsidR="004A67E4" w:rsidRPr="00C26C95">
        <w:rPr>
          <w:rFonts w:cs="Arial"/>
          <w:color w:val="000000" w:themeColor="text1"/>
          <w:sz w:val="22"/>
          <w:szCs w:val="22"/>
        </w:rPr>
        <w:t xml:space="preserve">. </w:t>
      </w:r>
      <w:r w:rsidR="00C26C95" w:rsidRPr="00C26C95">
        <w:rPr>
          <w:rFonts w:cs="Arial"/>
          <w:color w:val="000000" w:themeColor="text1"/>
          <w:sz w:val="22"/>
          <w:szCs w:val="22"/>
          <w:highlight w:val="black"/>
        </w:rPr>
        <w:t>Redacted</w:t>
      </w:r>
      <w:r w:rsidR="00C26C95">
        <w:rPr>
          <w:rFonts w:cs="Arial"/>
          <w:color w:val="000000" w:themeColor="text1"/>
          <w:sz w:val="22"/>
          <w:szCs w:val="22"/>
        </w:rPr>
        <w:t xml:space="preserve"> </w:t>
      </w:r>
      <w:r w:rsidR="004A67E4" w:rsidRPr="3D6EA246">
        <w:rPr>
          <w:rFonts w:cs="Arial"/>
          <w:color w:val="000000" w:themeColor="text1"/>
          <w:sz w:val="22"/>
          <w:szCs w:val="22"/>
        </w:rPr>
        <w:t xml:space="preserve"> has over 35 years’ experience in the social care sector. </w:t>
      </w:r>
      <w:r w:rsidR="005B2DD7" w:rsidRPr="005B2DD7">
        <w:rPr>
          <w:rFonts w:cs="Arial"/>
          <w:color w:val="000000" w:themeColor="text1"/>
          <w:sz w:val="22"/>
          <w:szCs w:val="22"/>
          <w:highlight w:val="black"/>
        </w:rPr>
        <w:t>Redacted</w:t>
      </w:r>
      <w:r w:rsidR="005B2DD7">
        <w:rPr>
          <w:rFonts w:cs="Arial"/>
          <w:color w:val="000000" w:themeColor="text1"/>
          <w:sz w:val="22"/>
          <w:szCs w:val="22"/>
        </w:rPr>
        <w:t xml:space="preserve"> </w:t>
      </w:r>
      <w:r w:rsidR="004A67E4" w:rsidRPr="3D6EA246">
        <w:rPr>
          <w:rFonts w:cs="Arial"/>
          <w:color w:val="000000" w:themeColor="text1"/>
          <w:sz w:val="22"/>
          <w:szCs w:val="22"/>
        </w:rPr>
        <w:t xml:space="preserve"> also has 20 years’ experience in workforce development at both local and national levels. Formally a qualified Social Worker</w:t>
      </w:r>
      <w:r w:rsidR="005B2DD7">
        <w:rPr>
          <w:rFonts w:cs="Arial"/>
          <w:color w:val="000000" w:themeColor="text1"/>
          <w:sz w:val="22"/>
          <w:szCs w:val="22"/>
        </w:rPr>
        <w:t xml:space="preserve">, </w:t>
      </w:r>
      <w:r w:rsidR="005B2DD7" w:rsidRPr="005B2DD7">
        <w:rPr>
          <w:rFonts w:cs="Arial"/>
          <w:color w:val="000000" w:themeColor="text1"/>
          <w:sz w:val="22"/>
          <w:szCs w:val="22"/>
          <w:highlight w:val="black"/>
        </w:rPr>
        <w:t>redacted</w:t>
      </w:r>
      <w:r w:rsidR="005B2DD7">
        <w:rPr>
          <w:rFonts w:cs="Arial"/>
          <w:color w:val="000000" w:themeColor="text1"/>
          <w:sz w:val="22"/>
          <w:szCs w:val="22"/>
        </w:rPr>
        <w:t xml:space="preserve"> </w:t>
      </w:r>
      <w:r w:rsidR="004A67E4" w:rsidRPr="3D6EA246">
        <w:rPr>
          <w:rFonts w:cs="Arial"/>
          <w:color w:val="000000" w:themeColor="text1"/>
          <w:sz w:val="22"/>
          <w:szCs w:val="22"/>
        </w:rPr>
        <w:t xml:space="preserve"> brings extensive experience of all levels of the sector. </w:t>
      </w:r>
    </w:p>
    <w:p w14:paraId="099519D9" w14:textId="77777777" w:rsidR="004A67E4" w:rsidRPr="0096066A" w:rsidRDefault="004A67E4" w:rsidP="00222AA4">
      <w:pPr>
        <w:pStyle w:val="CommentText"/>
        <w:rPr>
          <w:rStyle w:val="eop"/>
          <w:rFonts w:cs="Arial"/>
          <w:color w:val="000000" w:themeColor="text1"/>
          <w:sz w:val="22"/>
          <w:szCs w:val="22"/>
        </w:rPr>
      </w:pPr>
      <w:r w:rsidRPr="3D6EA246">
        <w:rPr>
          <w:rFonts w:cs="Arial"/>
          <w:color w:val="000000" w:themeColor="text1"/>
          <w:sz w:val="22"/>
          <w:szCs w:val="22"/>
        </w:rPr>
        <w:t xml:space="preserve">Our approach to supporting employers is fundamentally focused on the needs and voice of the </w:t>
      </w:r>
      <w:r w:rsidRPr="3D6EA246">
        <w:rPr>
          <w:rStyle w:val="eop"/>
          <w:rFonts w:cs="Arial"/>
          <w:color w:val="000000" w:themeColor="text1"/>
          <w:sz w:val="22"/>
          <w:szCs w:val="22"/>
        </w:rPr>
        <w:t xml:space="preserve">NQSW. </w:t>
      </w:r>
      <w:r>
        <w:rPr>
          <w:rStyle w:val="eop"/>
          <w:rFonts w:cs="Arial"/>
          <w:color w:val="000000" w:themeColor="text1"/>
          <w:sz w:val="22"/>
          <w:szCs w:val="22"/>
        </w:rPr>
        <w:t>SfC</w:t>
      </w:r>
      <w:r w:rsidRPr="3D6EA246">
        <w:rPr>
          <w:rStyle w:val="eop"/>
          <w:rFonts w:cs="Arial"/>
          <w:color w:val="000000" w:themeColor="text1"/>
          <w:sz w:val="22"/>
          <w:szCs w:val="22"/>
        </w:rPr>
        <w:t xml:space="preserve"> ha</w:t>
      </w:r>
      <w:r>
        <w:rPr>
          <w:rStyle w:val="eop"/>
          <w:rFonts w:cs="Arial"/>
          <w:color w:val="000000" w:themeColor="text1"/>
          <w:sz w:val="22"/>
          <w:szCs w:val="22"/>
        </w:rPr>
        <w:t>s</w:t>
      </w:r>
      <w:r w:rsidRPr="3D6EA246">
        <w:rPr>
          <w:rStyle w:val="eop"/>
          <w:rFonts w:cs="Arial"/>
          <w:color w:val="000000" w:themeColor="text1"/>
          <w:sz w:val="22"/>
          <w:szCs w:val="22"/>
        </w:rPr>
        <w:t xml:space="preserve"> developed a </w:t>
      </w:r>
      <w:r w:rsidRPr="3D6EA246">
        <w:rPr>
          <w:rStyle w:val="eop"/>
          <w:rFonts w:cs="Arial"/>
          <w:b/>
          <w:bCs/>
          <w:color w:val="000000" w:themeColor="text1"/>
          <w:sz w:val="22"/>
          <w:szCs w:val="22"/>
        </w:rPr>
        <w:t>tried and tested process of quality assurance</w:t>
      </w:r>
      <w:r w:rsidRPr="3D6EA246">
        <w:rPr>
          <w:rStyle w:val="eop"/>
          <w:rFonts w:cs="Arial"/>
          <w:color w:val="000000" w:themeColor="text1"/>
          <w:sz w:val="22"/>
          <w:szCs w:val="22"/>
        </w:rPr>
        <w:t xml:space="preserve"> </w:t>
      </w:r>
      <w:r w:rsidRPr="3D6EA246">
        <w:rPr>
          <w:rStyle w:val="eop"/>
          <w:rFonts w:cs="Arial"/>
          <w:b/>
          <w:bCs/>
          <w:color w:val="000000" w:themeColor="text1"/>
          <w:sz w:val="22"/>
          <w:szCs w:val="22"/>
        </w:rPr>
        <w:t>and continuous improvement</w:t>
      </w:r>
      <w:r w:rsidRPr="3D6EA246">
        <w:rPr>
          <w:rStyle w:val="eop"/>
          <w:rFonts w:cs="Arial"/>
          <w:color w:val="000000" w:themeColor="text1"/>
          <w:sz w:val="22"/>
          <w:szCs w:val="22"/>
        </w:rPr>
        <w:t xml:space="preserve">. This is fully flexible to support bespoke employer needs. </w:t>
      </w:r>
    </w:p>
    <w:p w14:paraId="380D4AFC" w14:textId="77777777" w:rsidR="004A67E4" w:rsidRPr="0096066A" w:rsidRDefault="004A67E4" w:rsidP="00222AA4">
      <w:pPr>
        <w:pStyle w:val="CommentText"/>
        <w:rPr>
          <w:rStyle w:val="eop"/>
          <w:rFonts w:cs="Arial"/>
          <w:color w:val="000000" w:themeColor="text1"/>
          <w:sz w:val="22"/>
          <w:szCs w:val="22"/>
        </w:rPr>
      </w:pPr>
    </w:p>
    <w:p w14:paraId="71028561" w14:textId="77777777" w:rsidR="004A67E4" w:rsidRPr="0096066A" w:rsidRDefault="004A67E4" w:rsidP="00222AA4">
      <w:pPr>
        <w:pStyle w:val="CommentText"/>
        <w:rPr>
          <w:rStyle w:val="eop"/>
          <w:rFonts w:cs="Arial"/>
          <w:color w:val="000000" w:themeColor="text1"/>
          <w:sz w:val="22"/>
          <w:szCs w:val="22"/>
          <w:highlight w:val="cyan"/>
        </w:rPr>
      </w:pPr>
    </w:p>
    <w:p w14:paraId="08C3C04B" w14:textId="77777777" w:rsidR="004A67E4" w:rsidRPr="0096066A" w:rsidRDefault="004A67E4" w:rsidP="00E36C66">
      <w:pPr>
        <w:pStyle w:val="CommentText"/>
        <w:rPr>
          <w:rFonts w:cs="Arial"/>
          <w:b/>
          <w:bCs/>
          <w:color w:val="273E6A"/>
          <w:sz w:val="22"/>
          <w:szCs w:val="22"/>
        </w:rPr>
      </w:pPr>
    </w:p>
    <w:p w14:paraId="58B4C002" w14:textId="77777777" w:rsidR="004A67E4" w:rsidRDefault="004A67E4" w:rsidP="00E36C66">
      <w:pPr>
        <w:pStyle w:val="CommentText"/>
        <w:rPr>
          <w:rFonts w:cs="Arial"/>
          <w:color w:val="000000" w:themeColor="text1"/>
          <w:sz w:val="22"/>
          <w:szCs w:val="22"/>
        </w:rPr>
      </w:pPr>
    </w:p>
    <w:p w14:paraId="2936E080" w14:textId="77777777" w:rsidR="004A67E4" w:rsidRDefault="004A67E4" w:rsidP="00E36C66">
      <w:pPr>
        <w:pStyle w:val="CommentText"/>
        <w:rPr>
          <w:rFonts w:cs="Arial"/>
          <w:color w:val="000000" w:themeColor="text1"/>
          <w:sz w:val="22"/>
          <w:szCs w:val="22"/>
        </w:rPr>
      </w:pPr>
    </w:p>
    <w:p w14:paraId="394F44D3" w14:textId="77777777" w:rsidR="004A67E4" w:rsidRDefault="004A67E4" w:rsidP="001E55F9">
      <w:pPr>
        <w:pStyle w:val="CommentText"/>
        <w:jc w:val="center"/>
        <w:rPr>
          <w:rFonts w:cs="Arial"/>
          <w:color w:val="000000" w:themeColor="text1"/>
          <w:sz w:val="22"/>
          <w:szCs w:val="22"/>
        </w:rPr>
      </w:pPr>
      <w:r w:rsidRPr="001E55F9">
        <w:rPr>
          <w:rFonts w:cs="Arial"/>
          <w:noProof/>
          <w:color w:val="000000" w:themeColor="text1"/>
          <w:sz w:val="22"/>
          <w:szCs w:val="22"/>
        </w:rPr>
        <w:drawing>
          <wp:inline distT="0" distB="0" distL="0" distR="0" wp14:anchorId="06F68498" wp14:editId="3A496DA5">
            <wp:extent cx="4425083" cy="1907628"/>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77"/>
                    <a:stretch>
                      <a:fillRect/>
                    </a:stretch>
                  </pic:blipFill>
                  <pic:spPr>
                    <a:xfrm>
                      <a:off x="0" y="0"/>
                      <a:ext cx="4452112" cy="1919280"/>
                    </a:xfrm>
                    <a:prstGeom prst="rect">
                      <a:avLst/>
                    </a:prstGeom>
                  </pic:spPr>
                </pic:pic>
              </a:graphicData>
            </a:graphic>
          </wp:inline>
        </w:drawing>
      </w:r>
    </w:p>
    <w:p w14:paraId="31102094" w14:textId="77777777" w:rsidR="004A67E4" w:rsidRPr="0096066A" w:rsidRDefault="004A67E4" w:rsidP="00E36C66">
      <w:pPr>
        <w:pStyle w:val="CommentText"/>
        <w:rPr>
          <w:rFonts w:cs="Arial"/>
          <w:color w:val="000000" w:themeColor="text1"/>
          <w:sz w:val="22"/>
          <w:szCs w:val="22"/>
        </w:rPr>
      </w:pPr>
    </w:p>
    <w:p w14:paraId="52BEA402" w14:textId="77777777" w:rsidR="004A67E4" w:rsidRPr="0096066A" w:rsidRDefault="004A67E4" w:rsidP="00E36C66">
      <w:pPr>
        <w:pStyle w:val="CommentText"/>
        <w:rPr>
          <w:rFonts w:cs="Arial"/>
          <w:color w:val="000000" w:themeColor="text1"/>
          <w:sz w:val="22"/>
          <w:szCs w:val="22"/>
        </w:rPr>
      </w:pPr>
      <w:r w:rsidRPr="0096066A">
        <w:rPr>
          <w:rFonts w:cs="Arial"/>
          <w:color w:val="000000" w:themeColor="text1"/>
          <w:sz w:val="22"/>
          <w:szCs w:val="22"/>
        </w:rPr>
        <w:t xml:space="preserve">The following cycle </w:t>
      </w:r>
      <w:r>
        <w:rPr>
          <w:rFonts w:cs="Arial"/>
          <w:color w:val="000000" w:themeColor="text1"/>
          <w:sz w:val="22"/>
          <w:szCs w:val="22"/>
        </w:rPr>
        <w:t>outlines</w:t>
      </w:r>
      <w:r w:rsidRPr="0096066A">
        <w:rPr>
          <w:rFonts w:cs="Arial"/>
          <w:color w:val="000000" w:themeColor="text1"/>
          <w:sz w:val="22"/>
          <w:szCs w:val="22"/>
        </w:rPr>
        <w:t xml:space="preserve"> </w:t>
      </w:r>
      <w:r>
        <w:rPr>
          <w:rFonts w:cs="Arial"/>
          <w:color w:val="000000" w:themeColor="text1"/>
          <w:sz w:val="22"/>
          <w:szCs w:val="22"/>
        </w:rPr>
        <w:t xml:space="preserve">how SfC supports </w:t>
      </w:r>
      <w:r w:rsidRPr="0096066A">
        <w:rPr>
          <w:rFonts w:cs="Arial"/>
          <w:color w:val="000000" w:themeColor="text1"/>
          <w:sz w:val="22"/>
          <w:szCs w:val="22"/>
        </w:rPr>
        <w:t>employers to deliver a high quality ASYE programme</w:t>
      </w:r>
      <w:r>
        <w:rPr>
          <w:rFonts w:cs="Arial"/>
          <w:color w:val="000000" w:themeColor="text1"/>
          <w:sz w:val="22"/>
          <w:szCs w:val="22"/>
        </w:rPr>
        <w:t>.</w:t>
      </w:r>
      <w:r w:rsidRPr="0096066A">
        <w:rPr>
          <w:rFonts w:cs="Arial"/>
          <w:color w:val="000000" w:themeColor="text1"/>
          <w:sz w:val="22"/>
          <w:szCs w:val="22"/>
        </w:rPr>
        <w:t xml:space="preserve"> </w:t>
      </w:r>
    </w:p>
    <w:p w14:paraId="76A6BD2F" w14:textId="00A74211" w:rsidR="004A67E4" w:rsidRDefault="004A67E4" w:rsidP="00E36C66">
      <w:pPr>
        <w:pStyle w:val="CommentText"/>
        <w:rPr>
          <w:rFonts w:cs="Arial"/>
          <w:b/>
          <w:bCs/>
          <w:color w:val="273E6A"/>
          <w:sz w:val="22"/>
          <w:szCs w:val="22"/>
        </w:rPr>
      </w:pPr>
    </w:p>
    <w:p w14:paraId="2B9E2A71" w14:textId="4F3D9410" w:rsidR="00D53471" w:rsidRDefault="00D53471" w:rsidP="00E36C66">
      <w:pPr>
        <w:pStyle w:val="CommentText"/>
        <w:rPr>
          <w:rFonts w:cs="Arial"/>
          <w:b/>
          <w:bCs/>
          <w:color w:val="273E6A"/>
          <w:sz w:val="22"/>
          <w:szCs w:val="22"/>
        </w:rPr>
      </w:pPr>
    </w:p>
    <w:p w14:paraId="73C2B748" w14:textId="2206C589" w:rsidR="00D53471" w:rsidRDefault="00D53471" w:rsidP="00E36C66">
      <w:pPr>
        <w:pStyle w:val="CommentText"/>
        <w:rPr>
          <w:rFonts w:cs="Arial"/>
          <w:b/>
          <w:bCs/>
          <w:color w:val="273E6A"/>
          <w:sz w:val="22"/>
          <w:szCs w:val="22"/>
        </w:rPr>
      </w:pPr>
    </w:p>
    <w:p w14:paraId="26844585" w14:textId="0865F724" w:rsidR="00D53471" w:rsidRDefault="000E4F4F" w:rsidP="00E36C66">
      <w:pPr>
        <w:pStyle w:val="CommentText"/>
        <w:rPr>
          <w:rFonts w:cs="Arial"/>
          <w:b/>
          <w:bCs/>
          <w:color w:val="273E6A"/>
          <w:sz w:val="22"/>
          <w:szCs w:val="22"/>
        </w:rPr>
      </w:pPr>
      <w:r w:rsidRPr="00D53471">
        <w:rPr>
          <w:rFonts w:cs="Arial"/>
          <w:b/>
          <w:bCs/>
          <w:noProof/>
          <w:color w:val="273E6A"/>
          <w:sz w:val="22"/>
          <w:szCs w:val="22"/>
        </w:rPr>
        <mc:AlternateContent>
          <mc:Choice Requires="wps">
            <w:drawing>
              <wp:anchor distT="45720" distB="45720" distL="114300" distR="114300" simplePos="0" relativeHeight="251944968" behindDoc="0" locked="0" layoutInCell="1" allowOverlap="1" wp14:anchorId="68C43E1B" wp14:editId="11E3E38E">
                <wp:simplePos x="0" y="0"/>
                <wp:positionH relativeFrom="column">
                  <wp:posOffset>185420</wp:posOffset>
                </wp:positionH>
                <wp:positionV relativeFrom="paragraph">
                  <wp:posOffset>46355</wp:posOffset>
                </wp:positionV>
                <wp:extent cx="5172075" cy="1109345"/>
                <wp:effectExtent l="0" t="0" r="28575"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109345"/>
                        </a:xfrm>
                        <a:prstGeom prst="rect">
                          <a:avLst/>
                        </a:prstGeom>
                        <a:solidFill>
                          <a:schemeClr val="tx1"/>
                        </a:solidFill>
                        <a:ln w="9525">
                          <a:solidFill>
                            <a:srgbClr val="000000"/>
                          </a:solidFill>
                          <a:miter lim="800000"/>
                          <a:headEnd/>
                          <a:tailEnd/>
                        </a:ln>
                      </wps:spPr>
                      <wps:txbx>
                        <w:txbxContent>
                          <w:p w14:paraId="2B4362F0" w14:textId="03C35990" w:rsidR="00D53471" w:rsidRDefault="000E4F4F">
                            <w:r>
                              <w:t>FIGURE 2.1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43E1B" id="_x0000_s1032" type="#_x0000_t202" style="position:absolute;margin-left:14.6pt;margin-top:3.65pt;width:407.25pt;height:87.35pt;z-index:251944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" fillcolor="black [3213]">
                <v:textbox>
                  <w:txbxContent>
                    <w:p w14:paraId="2B4362F0" w14:textId="03C35990" w:rsidR="00D53471" w:rsidRDefault="000E4F4F">
                      <w:r>
                        <w:t>FIGURE 2.1 REDACTED</w:t>
                      </w:r>
                    </w:p>
                  </w:txbxContent>
                </v:textbox>
                <w10:wrap type="square"/>
              </v:shape>
            </w:pict>
          </mc:Fallback>
        </mc:AlternateContent>
      </w:r>
    </w:p>
    <w:p w14:paraId="2F01788C" w14:textId="667A5EAF" w:rsidR="00D53471" w:rsidRDefault="00D53471" w:rsidP="00E36C66">
      <w:pPr>
        <w:pStyle w:val="CommentText"/>
        <w:rPr>
          <w:rFonts w:cs="Arial"/>
          <w:b/>
          <w:bCs/>
          <w:color w:val="273E6A"/>
          <w:sz w:val="22"/>
          <w:szCs w:val="22"/>
        </w:rPr>
      </w:pPr>
    </w:p>
    <w:p w14:paraId="7F8F58E1" w14:textId="3951B2DD" w:rsidR="00D53471" w:rsidRDefault="00D53471" w:rsidP="00E36C66">
      <w:pPr>
        <w:pStyle w:val="CommentText"/>
        <w:rPr>
          <w:rFonts w:cs="Arial"/>
          <w:b/>
          <w:bCs/>
          <w:color w:val="273E6A"/>
          <w:sz w:val="22"/>
          <w:szCs w:val="22"/>
        </w:rPr>
      </w:pPr>
    </w:p>
    <w:p w14:paraId="0E479D55" w14:textId="6C6B7F92" w:rsidR="00D53471" w:rsidRDefault="00D53471" w:rsidP="00E36C66">
      <w:pPr>
        <w:pStyle w:val="CommentText"/>
        <w:rPr>
          <w:rFonts w:cs="Arial"/>
          <w:b/>
          <w:bCs/>
          <w:color w:val="273E6A"/>
          <w:sz w:val="22"/>
          <w:szCs w:val="22"/>
        </w:rPr>
      </w:pPr>
    </w:p>
    <w:p w14:paraId="7309FEFE" w14:textId="61885952" w:rsidR="00D53471" w:rsidRDefault="00D53471" w:rsidP="00E36C66">
      <w:pPr>
        <w:pStyle w:val="CommentText"/>
        <w:rPr>
          <w:rFonts w:cs="Arial"/>
          <w:b/>
          <w:bCs/>
          <w:color w:val="273E6A"/>
          <w:sz w:val="22"/>
          <w:szCs w:val="22"/>
        </w:rPr>
      </w:pPr>
    </w:p>
    <w:p w14:paraId="46D79327" w14:textId="57351C61" w:rsidR="00D53471" w:rsidRDefault="00D53471" w:rsidP="00E36C66">
      <w:pPr>
        <w:pStyle w:val="CommentText"/>
        <w:rPr>
          <w:rFonts w:cs="Arial"/>
          <w:b/>
          <w:bCs/>
          <w:color w:val="273E6A"/>
          <w:sz w:val="22"/>
          <w:szCs w:val="22"/>
        </w:rPr>
      </w:pPr>
    </w:p>
    <w:p w14:paraId="2B8E8D95" w14:textId="16DA4687" w:rsidR="00D53471" w:rsidRDefault="00D53471" w:rsidP="00E36C66">
      <w:pPr>
        <w:pStyle w:val="CommentText"/>
        <w:rPr>
          <w:rFonts w:cs="Arial"/>
          <w:b/>
          <w:bCs/>
          <w:color w:val="273E6A"/>
          <w:sz w:val="22"/>
          <w:szCs w:val="22"/>
        </w:rPr>
      </w:pPr>
    </w:p>
    <w:p w14:paraId="4ED061C3" w14:textId="77777777" w:rsidR="00D53471" w:rsidRPr="0096066A" w:rsidRDefault="00D53471" w:rsidP="00E36C66">
      <w:pPr>
        <w:pStyle w:val="CommentText"/>
        <w:rPr>
          <w:rFonts w:cs="Arial"/>
          <w:b/>
          <w:bCs/>
          <w:color w:val="273E6A"/>
          <w:sz w:val="22"/>
          <w:szCs w:val="22"/>
        </w:rPr>
      </w:pPr>
    </w:p>
    <w:p w14:paraId="75B4B9D1" w14:textId="1BAB973A" w:rsidR="004A67E4" w:rsidRPr="0096066A" w:rsidRDefault="004A67E4" w:rsidP="00E36C66">
      <w:pPr>
        <w:pStyle w:val="CommentText"/>
        <w:rPr>
          <w:rFonts w:cs="Arial"/>
          <w:b/>
          <w:bCs/>
          <w:color w:val="273E6A"/>
          <w:sz w:val="22"/>
          <w:szCs w:val="22"/>
        </w:rPr>
      </w:pPr>
    </w:p>
    <w:p w14:paraId="31498FF9" w14:textId="6E9D7BA6" w:rsidR="004A67E4" w:rsidRDefault="004A67E4" w:rsidP="006254E5">
      <w:pPr>
        <w:pStyle w:val="CommentText"/>
        <w:contextualSpacing/>
        <w:rPr>
          <w:rFonts w:cs="Arial"/>
          <w:b/>
          <w:bCs/>
          <w:color w:val="273E6A"/>
          <w:sz w:val="22"/>
          <w:szCs w:val="22"/>
        </w:rPr>
      </w:pPr>
      <w:r w:rsidRPr="0096066A">
        <w:rPr>
          <w:rFonts w:cs="Arial"/>
          <w:b/>
          <w:bCs/>
          <w:color w:val="000000" w:themeColor="text1"/>
          <w:sz w:val="22"/>
          <w:szCs w:val="22"/>
        </w:rPr>
        <w:t xml:space="preserve">Figure 2.1: </w:t>
      </w:r>
      <w:r w:rsidRPr="0096066A">
        <w:rPr>
          <w:rFonts w:cs="Arial"/>
          <w:b/>
          <w:bCs/>
          <w:color w:val="273E6A"/>
          <w:sz w:val="22"/>
          <w:szCs w:val="22"/>
        </w:rPr>
        <w:t>Our quality assurance cycle</w:t>
      </w:r>
    </w:p>
    <w:p w14:paraId="2A9D90EF" w14:textId="77777777" w:rsidR="000E4F4F" w:rsidRPr="0096066A" w:rsidRDefault="000E4F4F" w:rsidP="006254E5">
      <w:pPr>
        <w:pStyle w:val="CommentText"/>
        <w:contextualSpacing/>
        <w:rPr>
          <w:rFonts w:cs="Arial"/>
          <w:b/>
          <w:bCs/>
          <w:color w:val="000000" w:themeColor="text1"/>
          <w:sz w:val="22"/>
          <w:szCs w:val="22"/>
        </w:rPr>
      </w:pPr>
    </w:p>
    <w:p w14:paraId="6E24FF79" w14:textId="77777777" w:rsidR="004A67E4" w:rsidRPr="0096066A" w:rsidRDefault="004A67E4" w:rsidP="005A3E3F">
      <w:pPr>
        <w:pStyle w:val="CommentText"/>
        <w:rPr>
          <w:rFonts w:cs="Arial"/>
          <w:color w:val="000000" w:themeColor="text1"/>
          <w:sz w:val="22"/>
          <w:szCs w:val="22"/>
        </w:rPr>
      </w:pPr>
      <w:r w:rsidRPr="3D6EA246">
        <w:rPr>
          <w:rFonts w:cs="Arial"/>
          <w:color w:val="000000" w:themeColor="text1"/>
          <w:sz w:val="22"/>
          <w:szCs w:val="22"/>
        </w:rPr>
        <w:t xml:space="preserve">Our role is focused </w:t>
      </w:r>
      <w:proofErr w:type="gramStart"/>
      <w:r w:rsidRPr="3D6EA246">
        <w:rPr>
          <w:rFonts w:cs="Arial"/>
          <w:color w:val="000000" w:themeColor="text1"/>
          <w:sz w:val="22"/>
          <w:szCs w:val="22"/>
        </w:rPr>
        <w:t>around</w:t>
      </w:r>
      <w:proofErr w:type="gramEnd"/>
      <w:r w:rsidRPr="3D6EA246">
        <w:rPr>
          <w:rFonts w:cs="Arial"/>
          <w:color w:val="000000" w:themeColor="text1"/>
          <w:sz w:val="22"/>
          <w:szCs w:val="22"/>
        </w:rPr>
        <w:t xml:space="preserve"> robust leadership, positive challenge, support and guidance. </w:t>
      </w:r>
    </w:p>
    <w:p w14:paraId="1C69B1C1" w14:textId="77777777" w:rsidR="004A67E4" w:rsidRPr="0096066A" w:rsidRDefault="004A67E4" w:rsidP="005A3E3F">
      <w:pPr>
        <w:pStyle w:val="CommentText"/>
        <w:rPr>
          <w:rFonts w:cs="Arial"/>
          <w:color w:val="000000" w:themeColor="text1"/>
          <w:sz w:val="22"/>
          <w:szCs w:val="22"/>
        </w:rPr>
      </w:pPr>
    </w:p>
    <w:p w14:paraId="1DD50910"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SfC has</w:t>
      </w:r>
      <w:r w:rsidRPr="3D6EA246">
        <w:rPr>
          <w:rFonts w:cs="Arial"/>
          <w:color w:val="000000" w:themeColor="text1"/>
          <w:sz w:val="22"/>
          <w:szCs w:val="22"/>
        </w:rPr>
        <w:t xml:space="preserve"> recently refreshed Evaluation Criteria outlining what is required of “good” programmes. </w:t>
      </w:r>
      <w:r>
        <w:rPr>
          <w:rFonts w:cs="Arial"/>
          <w:color w:val="000000" w:themeColor="text1"/>
          <w:sz w:val="22"/>
          <w:szCs w:val="22"/>
        </w:rPr>
        <w:t xml:space="preserve">SfC </w:t>
      </w:r>
      <w:r w:rsidRPr="3D6EA246">
        <w:rPr>
          <w:rFonts w:cs="Arial"/>
          <w:color w:val="000000" w:themeColor="text1"/>
          <w:sz w:val="22"/>
          <w:szCs w:val="22"/>
        </w:rPr>
        <w:t xml:space="preserve">will work with </w:t>
      </w:r>
      <w:r>
        <w:rPr>
          <w:rFonts w:cs="Arial"/>
          <w:color w:val="000000" w:themeColor="text1"/>
          <w:sz w:val="22"/>
          <w:szCs w:val="22"/>
        </w:rPr>
        <w:t>DfE</w:t>
      </w:r>
      <w:r w:rsidRPr="3D6EA246">
        <w:rPr>
          <w:rFonts w:cs="Arial"/>
          <w:color w:val="000000" w:themeColor="text1"/>
          <w:sz w:val="22"/>
          <w:szCs w:val="22"/>
        </w:rPr>
        <w:t xml:space="preserve"> to develop these further, providing additional guidance about what excellence looks like and introducing “stretch criteria” supporting established programmes to continually improve. Employers will report against these in the self-assessment report to provide evidence of quality.</w:t>
      </w:r>
    </w:p>
    <w:p w14:paraId="10C97D63" w14:textId="77777777" w:rsidR="004A67E4" w:rsidRPr="0096066A" w:rsidRDefault="004A67E4" w:rsidP="005A3E3F">
      <w:pPr>
        <w:pStyle w:val="CommentText"/>
        <w:rPr>
          <w:rFonts w:cs="Arial"/>
          <w:color w:val="000000" w:themeColor="text1"/>
          <w:sz w:val="22"/>
          <w:szCs w:val="22"/>
        </w:rPr>
      </w:pPr>
    </w:p>
    <w:p w14:paraId="1CDBF8E3" w14:textId="77777777" w:rsidR="004A67E4" w:rsidRPr="0096066A" w:rsidRDefault="004A67E4" w:rsidP="005A3E3F">
      <w:pPr>
        <w:pStyle w:val="CommentText"/>
        <w:rPr>
          <w:rFonts w:cs="Arial"/>
          <w:color w:val="000000" w:themeColor="text1"/>
          <w:sz w:val="22"/>
          <w:szCs w:val="22"/>
        </w:rPr>
      </w:pPr>
      <w:r w:rsidRPr="3D6EA246">
        <w:rPr>
          <w:rFonts w:cs="Arial"/>
          <w:color w:val="000000" w:themeColor="text1"/>
          <w:sz w:val="22"/>
          <w:szCs w:val="22"/>
        </w:rPr>
        <w:t xml:space="preserve">To support ASYE programmes to gather feedback against agreed evaluation criteria, </w:t>
      </w:r>
      <w:r>
        <w:rPr>
          <w:rFonts w:cs="Arial"/>
          <w:color w:val="000000" w:themeColor="text1"/>
          <w:sz w:val="22"/>
          <w:szCs w:val="22"/>
        </w:rPr>
        <w:t xml:space="preserve">SfC </w:t>
      </w:r>
      <w:r w:rsidRPr="3D6EA246">
        <w:rPr>
          <w:rFonts w:cs="Arial"/>
          <w:color w:val="000000" w:themeColor="text1"/>
          <w:sz w:val="22"/>
          <w:szCs w:val="22"/>
        </w:rPr>
        <w:t>will use ou</w:t>
      </w:r>
      <w:r w:rsidRPr="000E4F4F">
        <w:rPr>
          <w:rFonts w:cs="Arial"/>
          <w:color w:val="000000" w:themeColor="text1"/>
          <w:sz w:val="22"/>
          <w:szCs w:val="22"/>
        </w:rPr>
        <w:t>r 360-degree organisational</w:t>
      </w:r>
      <w:r w:rsidRPr="3D6EA246">
        <w:rPr>
          <w:rFonts w:cs="Arial"/>
          <w:color w:val="000000" w:themeColor="text1"/>
          <w:sz w:val="22"/>
          <w:szCs w:val="22"/>
        </w:rPr>
        <w:t xml:space="preserve"> review tool. Employers can generate individual reports and findings will be included in the annual report of quality information which we will share with </w:t>
      </w:r>
      <w:r>
        <w:rPr>
          <w:rFonts w:cs="Arial"/>
          <w:color w:val="000000" w:themeColor="text1"/>
          <w:sz w:val="22"/>
          <w:szCs w:val="22"/>
        </w:rPr>
        <w:t>DfE</w:t>
      </w:r>
      <w:r w:rsidRPr="3D6EA246">
        <w:rPr>
          <w:rFonts w:cs="Arial"/>
          <w:color w:val="000000" w:themeColor="text1"/>
          <w:sz w:val="22"/>
          <w:szCs w:val="22"/>
        </w:rPr>
        <w:t>.</w:t>
      </w:r>
    </w:p>
    <w:p w14:paraId="3DE7DF9A" w14:textId="77777777" w:rsidR="004A67E4" w:rsidRPr="0096066A" w:rsidRDefault="004A67E4" w:rsidP="005A3E3F">
      <w:pPr>
        <w:pStyle w:val="CommentText"/>
        <w:rPr>
          <w:rFonts w:cs="Arial"/>
          <w:color w:val="000000" w:themeColor="text1"/>
          <w:sz w:val="22"/>
          <w:szCs w:val="22"/>
          <w:highlight w:val="yellow"/>
        </w:rPr>
      </w:pPr>
    </w:p>
    <w:p w14:paraId="0379E733"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 xml:space="preserve">SfC </w:t>
      </w:r>
      <w:r w:rsidRPr="3D6EA246">
        <w:rPr>
          <w:rFonts w:cs="Arial"/>
          <w:color w:val="000000" w:themeColor="text1"/>
          <w:sz w:val="22"/>
          <w:szCs w:val="22"/>
        </w:rPr>
        <w:t>propose</w:t>
      </w:r>
      <w:r>
        <w:rPr>
          <w:rFonts w:cs="Arial"/>
          <w:color w:val="000000" w:themeColor="text1"/>
          <w:sz w:val="22"/>
          <w:szCs w:val="22"/>
        </w:rPr>
        <w:t>s</w:t>
      </w:r>
      <w:r w:rsidRPr="3D6EA246">
        <w:rPr>
          <w:rFonts w:cs="Arial"/>
          <w:color w:val="000000" w:themeColor="text1"/>
          <w:sz w:val="22"/>
          <w:szCs w:val="22"/>
        </w:rPr>
        <w:t xml:space="preserve"> to introduce a requirement for programmes to complete the annual self-assessment report. This will contain evidence </w:t>
      </w:r>
      <w:r w:rsidRPr="008E75D4">
        <w:rPr>
          <w:rFonts w:cs="Arial"/>
          <w:color w:val="000000" w:themeColor="text1"/>
          <w:sz w:val="22"/>
          <w:szCs w:val="22"/>
        </w:rPr>
        <w:t>from the 360-degree</w:t>
      </w:r>
      <w:r w:rsidRPr="3D6EA246">
        <w:rPr>
          <w:rFonts w:cs="Arial"/>
          <w:color w:val="000000" w:themeColor="text1"/>
          <w:sz w:val="22"/>
          <w:szCs w:val="22"/>
        </w:rPr>
        <w:t xml:space="preserve"> evaluation and action plan as a condition of grant funding. For the first time, all ASYE programmes will be required to evidence a plan for continuous improvement. </w:t>
      </w:r>
      <w:r>
        <w:rPr>
          <w:rFonts w:cs="Arial"/>
          <w:color w:val="000000" w:themeColor="text1"/>
          <w:sz w:val="22"/>
          <w:szCs w:val="22"/>
        </w:rPr>
        <w:t xml:space="preserve">SfC </w:t>
      </w:r>
      <w:r w:rsidRPr="3D6EA246">
        <w:rPr>
          <w:rFonts w:cs="Arial"/>
          <w:color w:val="000000" w:themeColor="text1"/>
          <w:sz w:val="22"/>
          <w:szCs w:val="22"/>
        </w:rPr>
        <w:t xml:space="preserve">will sample employer reports, and work with them to create action plans. For </w:t>
      </w:r>
      <w:r w:rsidRPr="3D6EA246">
        <w:rPr>
          <w:rFonts w:cs="Arial"/>
          <w:b/>
          <w:bCs/>
          <w:color w:val="000000" w:themeColor="text1"/>
          <w:sz w:val="22"/>
          <w:szCs w:val="22"/>
        </w:rPr>
        <w:t>accountability</w:t>
      </w:r>
      <w:r w:rsidRPr="3D6EA246">
        <w:rPr>
          <w:rFonts w:cs="Arial"/>
          <w:color w:val="000000" w:themeColor="text1"/>
          <w:sz w:val="22"/>
          <w:szCs w:val="22"/>
        </w:rPr>
        <w:t>, we will also encourage employers to review their reports and request assistance where required.</w:t>
      </w:r>
    </w:p>
    <w:p w14:paraId="76A7313E" w14:textId="77777777" w:rsidR="004A67E4" w:rsidRPr="0096066A" w:rsidRDefault="004A67E4" w:rsidP="005A3E3F">
      <w:pPr>
        <w:pStyle w:val="CommentText"/>
        <w:rPr>
          <w:rFonts w:cs="Arial"/>
          <w:color w:val="000000" w:themeColor="text1"/>
          <w:sz w:val="22"/>
          <w:szCs w:val="22"/>
        </w:rPr>
      </w:pPr>
    </w:p>
    <w:p w14:paraId="07190DB0"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The following screenshot shows an example report created through our system.</w:t>
      </w:r>
    </w:p>
    <w:p w14:paraId="672EDDA5" w14:textId="77777777" w:rsidR="004A67E4" w:rsidRPr="0096066A" w:rsidRDefault="004A67E4" w:rsidP="005A3E3F">
      <w:pPr>
        <w:pStyle w:val="CommentText"/>
        <w:rPr>
          <w:rFonts w:cs="Arial"/>
          <w:color w:val="000000" w:themeColor="text1"/>
          <w:sz w:val="22"/>
          <w:szCs w:val="22"/>
        </w:rPr>
      </w:pPr>
    </w:p>
    <w:p w14:paraId="0BF9F270" w14:textId="77777777" w:rsidR="004A67E4" w:rsidRPr="0096066A" w:rsidRDefault="004A67E4" w:rsidP="005A3E3F">
      <w:pPr>
        <w:pStyle w:val="CommentText"/>
        <w:rPr>
          <w:rFonts w:cs="Arial"/>
          <w:color w:val="000000" w:themeColor="text1"/>
          <w:sz w:val="22"/>
          <w:szCs w:val="22"/>
        </w:rPr>
      </w:pPr>
    </w:p>
    <w:p w14:paraId="0ED670F5" w14:textId="77777777" w:rsidR="004A67E4" w:rsidRPr="0096066A" w:rsidRDefault="004A67E4" w:rsidP="005A3E3F">
      <w:pPr>
        <w:pStyle w:val="CommentText"/>
        <w:rPr>
          <w:rFonts w:cs="Arial"/>
          <w:color w:val="000000" w:themeColor="text1"/>
          <w:sz w:val="22"/>
          <w:szCs w:val="22"/>
        </w:rPr>
      </w:pPr>
    </w:p>
    <w:p w14:paraId="53B8184E" w14:textId="47871F4C" w:rsidR="004A67E4" w:rsidRDefault="004A67E4" w:rsidP="005A3E3F">
      <w:pPr>
        <w:pStyle w:val="CommentText"/>
        <w:rPr>
          <w:rFonts w:cs="Arial"/>
          <w:color w:val="000000" w:themeColor="text1"/>
          <w:sz w:val="22"/>
          <w:szCs w:val="22"/>
        </w:rPr>
      </w:pPr>
    </w:p>
    <w:p w14:paraId="25C87775" w14:textId="6E74FD83" w:rsidR="008E75D4" w:rsidRDefault="008E75D4" w:rsidP="005A3E3F">
      <w:pPr>
        <w:pStyle w:val="CommentText"/>
        <w:rPr>
          <w:rFonts w:cs="Arial"/>
          <w:color w:val="000000" w:themeColor="text1"/>
          <w:sz w:val="22"/>
          <w:szCs w:val="22"/>
        </w:rPr>
      </w:pPr>
    </w:p>
    <w:p w14:paraId="192E7D4F" w14:textId="2789F6C6" w:rsidR="008E75D4" w:rsidRDefault="008E75D4" w:rsidP="005A3E3F">
      <w:pPr>
        <w:pStyle w:val="CommentText"/>
        <w:rPr>
          <w:rFonts w:cs="Arial"/>
          <w:color w:val="000000" w:themeColor="text1"/>
          <w:sz w:val="22"/>
          <w:szCs w:val="22"/>
        </w:rPr>
      </w:pPr>
    </w:p>
    <w:p w14:paraId="72CCD0CF" w14:textId="00393CE1" w:rsidR="008E75D4" w:rsidRDefault="005330F3" w:rsidP="005A3E3F">
      <w:pPr>
        <w:pStyle w:val="CommentText"/>
        <w:rPr>
          <w:rFonts w:cs="Arial"/>
          <w:color w:val="000000" w:themeColor="text1"/>
          <w:sz w:val="22"/>
          <w:szCs w:val="22"/>
        </w:rPr>
      </w:pPr>
      <w:r w:rsidRPr="005330F3">
        <w:rPr>
          <w:rFonts w:cs="Arial"/>
          <w:noProof/>
          <w:color w:val="000000" w:themeColor="text1"/>
          <w:sz w:val="22"/>
          <w:szCs w:val="22"/>
        </w:rPr>
        <w:lastRenderedPageBreak/>
        <mc:AlternateContent>
          <mc:Choice Requires="wps">
            <w:drawing>
              <wp:anchor distT="45720" distB="45720" distL="114300" distR="114300" simplePos="0" relativeHeight="251947016" behindDoc="0" locked="0" layoutInCell="1" allowOverlap="1" wp14:anchorId="7B6F36C1" wp14:editId="7653A1CD">
                <wp:simplePos x="0" y="0"/>
                <wp:positionH relativeFrom="column">
                  <wp:posOffset>118745</wp:posOffset>
                </wp:positionH>
                <wp:positionV relativeFrom="paragraph">
                  <wp:posOffset>0</wp:posOffset>
                </wp:positionV>
                <wp:extent cx="4876800" cy="1466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66850"/>
                        </a:xfrm>
                        <a:prstGeom prst="rect">
                          <a:avLst/>
                        </a:prstGeom>
                        <a:solidFill>
                          <a:schemeClr val="tx1"/>
                        </a:solidFill>
                        <a:ln w="9525">
                          <a:solidFill>
                            <a:srgbClr val="000000"/>
                          </a:solidFill>
                          <a:miter lim="800000"/>
                          <a:headEnd/>
                          <a:tailEnd/>
                        </a:ln>
                      </wps:spPr>
                      <wps:txbx>
                        <w:txbxContent>
                          <w:p w14:paraId="1A4ABBA4" w14:textId="1EB601E8" w:rsidR="005330F3" w:rsidRDefault="005330F3">
                            <w:r>
                              <w:t xml:space="preserve">FIGURE </w:t>
                            </w:r>
                            <w:r w:rsidR="006805A7">
                              <w:t>2.2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F36C1" id="_x0000_s1033" type="#_x0000_t202" style="position:absolute;margin-left:9.35pt;margin-top:0;width:384pt;height:115.5pt;z-index:251947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" fillcolor="black [3213]">
                <v:textbox>
                  <w:txbxContent>
                    <w:p w14:paraId="1A4ABBA4" w14:textId="1EB601E8" w:rsidR="005330F3" w:rsidRDefault="005330F3">
                      <w:r>
                        <w:t xml:space="preserve">FIGURE </w:t>
                      </w:r>
                      <w:r w:rsidR="006805A7">
                        <w:t>2.2 REDACTED</w:t>
                      </w:r>
                    </w:p>
                  </w:txbxContent>
                </v:textbox>
                <w10:wrap type="square"/>
              </v:shape>
            </w:pict>
          </mc:Fallback>
        </mc:AlternateContent>
      </w:r>
    </w:p>
    <w:p w14:paraId="0A402D4A" w14:textId="388A75D2" w:rsidR="008E75D4" w:rsidRDefault="008E75D4" w:rsidP="005A3E3F">
      <w:pPr>
        <w:pStyle w:val="CommentText"/>
        <w:rPr>
          <w:rFonts w:cs="Arial"/>
          <w:color w:val="000000" w:themeColor="text1"/>
          <w:sz w:val="22"/>
          <w:szCs w:val="22"/>
        </w:rPr>
      </w:pPr>
    </w:p>
    <w:p w14:paraId="7DB01710" w14:textId="792AF656" w:rsidR="008E75D4" w:rsidRPr="0096066A" w:rsidRDefault="008E75D4" w:rsidP="005A3E3F">
      <w:pPr>
        <w:pStyle w:val="CommentText"/>
        <w:rPr>
          <w:rFonts w:cs="Arial"/>
          <w:color w:val="000000" w:themeColor="text1"/>
          <w:sz w:val="22"/>
          <w:szCs w:val="22"/>
        </w:rPr>
      </w:pPr>
    </w:p>
    <w:p w14:paraId="5889561B" w14:textId="40680102" w:rsidR="004A67E4" w:rsidRPr="0096066A" w:rsidRDefault="004A67E4" w:rsidP="005A3E3F">
      <w:pPr>
        <w:pStyle w:val="CommentText"/>
        <w:rPr>
          <w:rFonts w:cs="Arial"/>
          <w:color w:val="000000" w:themeColor="text1"/>
          <w:sz w:val="22"/>
          <w:szCs w:val="22"/>
        </w:rPr>
      </w:pPr>
    </w:p>
    <w:p w14:paraId="0F669DCC" w14:textId="77777777" w:rsidR="005330F3" w:rsidRDefault="005330F3" w:rsidP="005A3E3F">
      <w:pPr>
        <w:pStyle w:val="CommentText"/>
        <w:rPr>
          <w:rFonts w:cs="Arial"/>
          <w:b/>
          <w:bCs/>
          <w:color w:val="000000" w:themeColor="text1"/>
          <w:sz w:val="22"/>
          <w:szCs w:val="22"/>
        </w:rPr>
      </w:pPr>
    </w:p>
    <w:p w14:paraId="6414D0D5" w14:textId="77777777" w:rsidR="005330F3" w:rsidRDefault="005330F3" w:rsidP="005A3E3F">
      <w:pPr>
        <w:pStyle w:val="CommentText"/>
        <w:rPr>
          <w:rFonts w:cs="Arial"/>
          <w:b/>
          <w:bCs/>
          <w:color w:val="000000" w:themeColor="text1"/>
          <w:sz w:val="22"/>
          <w:szCs w:val="22"/>
        </w:rPr>
      </w:pPr>
    </w:p>
    <w:p w14:paraId="44E7EFB3" w14:textId="77777777" w:rsidR="005330F3" w:rsidRDefault="005330F3" w:rsidP="005A3E3F">
      <w:pPr>
        <w:pStyle w:val="CommentText"/>
        <w:rPr>
          <w:rFonts w:cs="Arial"/>
          <w:b/>
          <w:bCs/>
          <w:color w:val="000000" w:themeColor="text1"/>
          <w:sz w:val="22"/>
          <w:szCs w:val="22"/>
        </w:rPr>
      </w:pPr>
    </w:p>
    <w:p w14:paraId="0495E357" w14:textId="77777777" w:rsidR="005330F3" w:rsidRDefault="005330F3" w:rsidP="005A3E3F">
      <w:pPr>
        <w:pStyle w:val="CommentText"/>
        <w:rPr>
          <w:rFonts w:cs="Arial"/>
          <w:b/>
          <w:bCs/>
          <w:color w:val="000000" w:themeColor="text1"/>
          <w:sz w:val="22"/>
          <w:szCs w:val="22"/>
        </w:rPr>
      </w:pPr>
    </w:p>
    <w:p w14:paraId="632B6D68" w14:textId="77777777" w:rsidR="005330F3" w:rsidRDefault="005330F3" w:rsidP="005A3E3F">
      <w:pPr>
        <w:pStyle w:val="CommentText"/>
        <w:rPr>
          <w:rFonts w:cs="Arial"/>
          <w:b/>
          <w:bCs/>
          <w:color w:val="000000" w:themeColor="text1"/>
          <w:sz w:val="22"/>
          <w:szCs w:val="22"/>
        </w:rPr>
      </w:pPr>
    </w:p>
    <w:p w14:paraId="6CACCB9F" w14:textId="77777777" w:rsidR="005330F3" w:rsidRDefault="005330F3" w:rsidP="005A3E3F">
      <w:pPr>
        <w:pStyle w:val="CommentText"/>
        <w:rPr>
          <w:rFonts w:cs="Arial"/>
          <w:b/>
          <w:bCs/>
          <w:color w:val="000000" w:themeColor="text1"/>
          <w:sz w:val="22"/>
          <w:szCs w:val="22"/>
        </w:rPr>
      </w:pPr>
    </w:p>
    <w:p w14:paraId="27B9279F" w14:textId="141109AC" w:rsidR="004A67E4" w:rsidRPr="0096066A" w:rsidRDefault="004A67E4" w:rsidP="005A3E3F">
      <w:pPr>
        <w:pStyle w:val="CommentText"/>
        <w:rPr>
          <w:rFonts w:cs="Arial"/>
          <w:b/>
          <w:bCs/>
          <w:color w:val="273E6A"/>
          <w:sz w:val="22"/>
          <w:szCs w:val="22"/>
        </w:rPr>
      </w:pPr>
      <w:r w:rsidRPr="0096066A">
        <w:rPr>
          <w:rFonts w:cs="Arial"/>
          <w:b/>
          <w:bCs/>
          <w:color w:val="000000" w:themeColor="text1"/>
          <w:sz w:val="22"/>
          <w:szCs w:val="22"/>
        </w:rPr>
        <w:t xml:space="preserve">Figure 2.2: </w:t>
      </w:r>
      <w:r>
        <w:rPr>
          <w:rFonts w:cs="Arial"/>
          <w:b/>
          <w:bCs/>
          <w:color w:val="273E6A"/>
          <w:sz w:val="22"/>
          <w:szCs w:val="22"/>
        </w:rPr>
        <w:t>Collecting feedback</w:t>
      </w:r>
    </w:p>
    <w:p w14:paraId="0531C220" w14:textId="77777777" w:rsidR="004A67E4" w:rsidRPr="0096066A" w:rsidRDefault="004A67E4" w:rsidP="005A3E3F">
      <w:pPr>
        <w:pStyle w:val="CommentText"/>
        <w:rPr>
          <w:rFonts w:cs="Arial"/>
          <w:b/>
          <w:bCs/>
          <w:color w:val="000000" w:themeColor="text1"/>
          <w:sz w:val="22"/>
          <w:szCs w:val="22"/>
        </w:rPr>
      </w:pPr>
    </w:p>
    <w:p w14:paraId="19433897" w14:textId="3F92CD21" w:rsidR="004A67E4" w:rsidRPr="0096066A" w:rsidRDefault="004A67E4" w:rsidP="006805A7">
      <w:pPr>
        <w:rPr>
          <w:rFonts w:cs="Arial"/>
          <w:color w:val="000000" w:themeColor="text1"/>
          <w:sz w:val="22"/>
          <w:szCs w:val="22"/>
        </w:rPr>
      </w:pPr>
      <w:r>
        <w:rPr>
          <w:rFonts w:cs="Arial"/>
          <w:i/>
          <w:iCs/>
          <w:color w:val="000000" w:themeColor="text1"/>
        </w:rPr>
        <w:br w:type="page"/>
      </w:r>
      <w:r w:rsidRPr="006805A7">
        <w:rPr>
          <w:rFonts w:cs="Arial"/>
          <w:color w:val="000000" w:themeColor="text1"/>
          <w:sz w:val="22"/>
          <w:szCs w:val="22"/>
        </w:rPr>
        <w:lastRenderedPageBreak/>
        <w:t>The introduction of Quality Assurance (</w:t>
      </w:r>
      <w:r w:rsidRPr="006805A7">
        <w:rPr>
          <w:rFonts w:cs="Arial"/>
          <w:b/>
          <w:bCs/>
          <w:color w:val="000000" w:themeColor="text1"/>
          <w:sz w:val="22"/>
          <w:szCs w:val="22"/>
        </w:rPr>
        <w:t>QA) visits to ASYE programmes</w:t>
      </w:r>
      <w:r w:rsidRPr="006805A7">
        <w:rPr>
          <w:rFonts w:cs="Arial"/>
          <w:color w:val="000000" w:themeColor="text1"/>
          <w:sz w:val="22"/>
          <w:szCs w:val="22"/>
        </w:rPr>
        <w:t>, welcomed by employers, has provided a wealth of qualitative data. One example was asking questions about the impact of protected characteristics on the outcomes of the ASYE and how equality, diversity and inclusion are supported within the ASYE.</w:t>
      </w:r>
      <w:r w:rsidRPr="3D6EA246">
        <w:rPr>
          <w:rFonts w:cs="Arial"/>
          <w:color w:val="000000" w:themeColor="text1"/>
          <w:sz w:val="22"/>
          <w:szCs w:val="22"/>
        </w:rPr>
        <w:t xml:space="preserve"> Responses from QA visits feed into our equalities action plan and allow us to focus on developing areas of strengths and to provide further guidance and support to employers where it is needed. </w:t>
      </w:r>
      <w:r>
        <w:rPr>
          <w:rFonts w:cs="Arial"/>
          <w:color w:val="000000" w:themeColor="text1"/>
          <w:sz w:val="22"/>
          <w:szCs w:val="22"/>
        </w:rPr>
        <w:t xml:space="preserve">SfC </w:t>
      </w:r>
      <w:r w:rsidRPr="3D6EA246">
        <w:rPr>
          <w:rFonts w:cs="Arial"/>
          <w:color w:val="000000" w:themeColor="text1"/>
          <w:sz w:val="22"/>
          <w:szCs w:val="22"/>
        </w:rPr>
        <w:t>plan</w:t>
      </w:r>
      <w:r>
        <w:rPr>
          <w:rFonts w:cs="Arial"/>
          <w:color w:val="000000" w:themeColor="text1"/>
          <w:sz w:val="22"/>
          <w:szCs w:val="22"/>
        </w:rPr>
        <w:t>s</w:t>
      </w:r>
      <w:r w:rsidRPr="3D6EA246">
        <w:rPr>
          <w:rFonts w:cs="Arial"/>
          <w:color w:val="000000" w:themeColor="text1"/>
          <w:sz w:val="22"/>
          <w:szCs w:val="22"/>
        </w:rPr>
        <w:t xml:space="preserve"> to engage with a random sample of 40 employers per year, with a regional spread and across all employer types. This will provide an in-depth and evidence-based picture of ASYE programmes.</w:t>
      </w:r>
    </w:p>
    <w:p w14:paraId="42DEC9C7" w14:textId="77777777" w:rsidR="004A67E4" w:rsidRPr="0096066A" w:rsidRDefault="004A67E4" w:rsidP="005A3E3F">
      <w:pPr>
        <w:pStyle w:val="CommentText"/>
        <w:rPr>
          <w:rFonts w:cs="Arial"/>
          <w:color w:val="000000" w:themeColor="text1"/>
          <w:sz w:val="22"/>
          <w:szCs w:val="22"/>
        </w:rPr>
      </w:pPr>
    </w:p>
    <w:p w14:paraId="77EFB7B9" w14:textId="77777777" w:rsidR="004A67E4" w:rsidRPr="0096066A" w:rsidRDefault="004A67E4" w:rsidP="005A3E3F">
      <w:pPr>
        <w:pStyle w:val="CommentText"/>
        <w:rPr>
          <w:rFonts w:cs="Arial"/>
          <w:color w:val="000000" w:themeColor="text1"/>
          <w:sz w:val="22"/>
          <w:szCs w:val="22"/>
        </w:rPr>
      </w:pPr>
      <w:r w:rsidRPr="3D6EA246">
        <w:rPr>
          <w:rFonts w:cs="Arial"/>
          <w:color w:val="000000" w:themeColor="text1"/>
          <w:sz w:val="22"/>
          <w:szCs w:val="22"/>
        </w:rPr>
        <w:t xml:space="preserve">QA visits will continue, exploring strengths, weaknesses and discussing future planning, feeding into a tailored report, often used to gain the support of senior managers. Over the past 4 years, </w:t>
      </w:r>
      <w:r>
        <w:rPr>
          <w:rFonts w:cs="Arial"/>
          <w:color w:val="000000" w:themeColor="text1"/>
          <w:sz w:val="22"/>
          <w:szCs w:val="22"/>
        </w:rPr>
        <w:t>SfC has</w:t>
      </w:r>
      <w:r w:rsidRPr="3D6EA246">
        <w:rPr>
          <w:rFonts w:cs="Arial"/>
          <w:color w:val="000000" w:themeColor="text1"/>
          <w:sz w:val="22"/>
          <w:szCs w:val="22"/>
        </w:rPr>
        <w:t xml:space="preserve"> honed processes for QA visits. </w:t>
      </w:r>
      <w:r>
        <w:rPr>
          <w:rFonts w:cs="Arial"/>
          <w:color w:val="000000" w:themeColor="text1"/>
          <w:sz w:val="22"/>
          <w:szCs w:val="22"/>
        </w:rPr>
        <w:t xml:space="preserve">SfC </w:t>
      </w:r>
      <w:r w:rsidRPr="3D6EA246">
        <w:rPr>
          <w:rFonts w:cs="Arial"/>
          <w:color w:val="000000" w:themeColor="text1"/>
          <w:sz w:val="22"/>
          <w:szCs w:val="22"/>
        </w:rPr>
        <w:t>encourage</w:t>
      </w:r>
      <w:r>
        <w:rPr>
          <w:rFonts w:cs="Arial"/>
          <w:color w:val="000000" w:themeColor="text1"/>
          <w:sz w:val="22"/>
          <w:szCs w:val="22"/>
        </w:rPr>
        <w:t>s</w:t>
      </w:r>
      <w:r w:rsidRPr="3D6EA246">
        <w:rPr>
          <w:rFonts w:cs="Arial"/>
          <w:color w:val="000000" w:themeColor="text1"/>
          <w:sz w:val="22"/>
          <w:szCs w:val="22"/>
        </w:rPr>
        <w:t xml:space="preserve"> employers to take the lead by completing </w:t>
      </w:r>
      <w:r w:rsidRPr="00F04A04">
        <w:rPr>
          <w:rFonts w:cs="Arial"/>
          <w:color w:val="000000" w:themeColor="text1"/>
          <w:sz w:val="22"/>
          <w:szCs w:val="22"/>
        </w:rPr>
        <w:t>the 360-degree evaluation</w:t>
      </w:r>
      <w:r w:rsidRPr="3D6EA246">
        <w:rPr>
          <w:rFonts w:cs="Arial"/>
          <w:color w:val="000000" w:themeColor="text1"/>
          <w:sz w:val="22"/>
          <w:szCs w:val="22"/>
        </w:rPr>
        <w:t xml:space="preserve"> tool and identify key strengths and areas for development ready for discussion. </w:t>
      </w:r>
    </w:p>
    <w:p w14:paraId="42682BA5" w14:textId="77777777" w:rsidR="004A67E4" w:rsidRDefault="004A67E4" w:rsidP="00373AE7">
      <w:pPr>
        <w:pStyle w:val="CommentText"/>
        <w:jc w:val="center"/>
        <w:rPr>
          <w:rFonts w:cs="Arial"/>
          <w:color w:val="000000" w:themeColor="text1"/>
          <w:sz w:val="22"/>
          <w:szCs w:val="22"/>
        </w:rPr>
      </w:pPr>
      <w:r w:rsidRPr="001E55F9">
        <w:rPr>
          <w:rFonts w:cs="Arial"/>
          <w:noProof/>
          <w:color w:val="000000" w:themeColor="text1"/>
          <w:sz w:val="22"/>
          <w:szCs w:val="22"/>
        </w:rPr>
        <w:drawing>
          <wp:inline distT="0" distB="0" distL="0" distR="0" wp14:anchorId="3A067F1B" wp14:editId="2646F578">
            <wp:extent cx="4189600" cy="2926080"/>
            <wp:effectExtent l="0" t="0" r="1905" b="7620"/>
            <wp:docPr id="7168" name="Picture 71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78"/>
                    <a:srcRect l="2258" t="2421"/>
                    <a:stretch/>
                  </pic:blipFill>
                  <pic:spPr bwMode="auto">
                    <a:xfrm>
                      <a:off x="0" y="0"/>
                      <a:ext cx="4226942" cy="2952160"/>
                    </a:xfrm>
                    <a:prstGeom prst="rect">
                      <a:avLst/>
                    </a:prstGeom>
                    <a:ln>
                      <a:noFill/>
                    </a:ln>
                    <a:extLst>
                      <a:ext uri="{53640926-AAD7-44D8-BBD7-CCE9431645EC}">
                        <a14:shadowObscured xmlns:a14="http://schemas.microsoft.com/office/drawing/2010/main"/>
                      </a:ext>
                    </a:extLst>
                  </pic:spPr>
                </pic:pic>
              </a:graphicData>
            </a:graphic>
          </wp:inline>
        </w:drawing>
      </w:r>
    </w:p>
    <w:p w14:paraId="315F2119" w14:textId="77777777" w:rsidR="004A67E4" w:rsidRDefault="004A67E4" w:rsidP="005A3E3F">
      <w:pPr>
        <w:pStyle w:val="CommentText"/>
        <w:rPr>
          <w:rFonts w:cs="Arial"/>
          <w:color w:val="000000" w:themeColor="text1"/>
          <w:sz w:val="22"/>
          <w:szCs w:val="22"/>
        </w:rPr>
      </w:pPr>
    </w:p>
    <w:p w14:paraId="298592DA" w14:textId="77777777" w:rsidR="004A67E4" w:rsidRPr="0096066A" w:rsidRDefault="004A67E4" w:rsidP="005A3E3F">
      <w:pPr>
        <w:pStyle w:val="CommentText"/>
        <w:rPr>
          <w:rFonts w:cs="Arial"/>
          <w:color w:val="000000" w:themeColor="text1"/>
          <w:sz w:val="22"/>
          <w:szCs w:val="22"/>
        </w:rPr>
      </w:pPr>
      <w:r w:rsidRPr="0096066A">
        <w:rPr>
          <w:rFonts w:cs="Arial"/>
          <w:color w:val="000000" w:themeColor="text1"/>
          <w:sz w:val="22"/>
          <w:szCs w:val="22"/>
        </w:rPr>
        <w:t xml:space="preserve">For accurate feedback, </w:t>
      </w:r>
      <w:r>
        <w:rPr>
          <w:rFonts w:cs="Arial"/>
          <w:color w:val="000000" w:themeColor="text1"/>
          <w:sz w:val="22"/>
          <w:szCs w:val="22"/>
        </w:rPr>
        <w:t xml:space="preserve">SfC </w:t>
      </w:r>
      <w:r w:rsidRPr="0096066A">
        <w:rPr>
          <w:rFonts w:cs="Arial"/>
          <w:color w:val="000000" w:themeColor="text1"/>
          <w:sz w:val="22"/>
          <w:szCs w:val="22"/>
        </w:rPr>
        <w:t>meet</w:t>
      </w:r>
      <w:r>
        <w:rPr>
          <w:rFonts w:cs="Arial"/>
          <w:color w:val="000000" w:themeColor="text1"/>
          <w:sz w:val="22"/>
          <w:szCs w:val="22"/>
        </w:rPr>
        <w:t>s</w:t>
      </w:r>
      <w:r w:rsidRPr="0096066A">
        <w:rPr>
          <w:rFonts w:cs="Arial"/>
          <w:color w:val="000000" w:themeColor="text1"/>
          <w:sz w:val="22"/>
          <w:szCs w:val="22"/>
        </w:rPr>
        <w:t xml:space="preserve"> separately with the ASYE Lead, Senior Managers, ASYE Assessors and NQSWs. This model’s strength is in affording opportunities for a variety of stakeholders to share a range of perspectives of the ASYE programme. This informs our feedback as a critical friend through a summary report. </w:t>
      </w:r>
    </w:p>
    <w:p w14:paraId="045F75B6" w14:textId="77777777" w:rsidR="004A67E4" w:rsidRPr="0096066A" w:rsidRDefault="004A67E4" w:rsidP="005A3E3F">
      <w:pPr>
        <w:pStyle w:val="CommentText"/>
        <w:rPr>
          <w:rFonts w:cs="Arial"/>
          <w:color w:val="000000" w:themeColor="text1"/>
          <w:sz w:val="22"/>
          <w:szCs w:val="22"/>
        </w:rPr>
      </w:pPr>
    </w:p>
    <w:p w14:paraId="5D3389A7" w14:textId="77777777" w:rsidR="004A67E4" w:rsidRPr="0096066A" w:rsidRDefault="004A67E4" w:rsidP="005A3E3F">
      <w:pPr>
        <w:pStyle w:val="CommentText"/>
        <w:rPr>
          <w:rFonts w:cs="Arial"/>
          <w:color w:val="000000" w:themeColor="text1"/>
          <w:sz w:val="22"/>
          <w:szCs w:val="22"/>
        </w:rPr>
      </w:pPr>
      <w:r w:rsidRPr="0096066A">
        <w:rPr>
          <w:rFonts w:cs="Arial"/>
          <w:noProof/>
          <w:sz w:val="22"/>
          <w:szCs w:val="22"/>
        </w:rPr>
        <mc:AlternateContent>
          <mc:Choice Requires="wps">
            <w:drawing>
              <wp:inline distT="0" distB="0" distL="0" distR="0" wp14:anchorId="0B43BB16" wp14:editId="406D0133">
                <wp:extent cx="4206875" cy="765230"/>
                <wp:effectExtent l="19050" t="19050" r="22225" b="27940"/>
                <wp:docPr id="20" name="Text Box 20"/>
                <wp:cNvGraphicFramePr/>
                <a:graphic xmlns:a="http://schemas.openxmlformats.org/drawingml/2006/main">
                  <a:graphicData uri="http://schemas.microsoft.com/office/word/2010/wordprocessingShape">
                    <wps:wsp>
                      <wps:cNvSpPr txBox="1"/>
                      <wps:spPr>
                        <a:xfrm>
                          <a:off x="0" y="0"/>
                          <a:ext cx="4206875" cy="765230"/>
                        </a:xfrm>
                        <a:prstGeom prst="rect">
                          <a:avLst/>
                        </a:prstGeom>
                        <a:solidFill>
                          <a:srgbClr val="0070BA"/>
                        </a:solidFill>
                        <a:ln w="38100">
                          <a:solidFill>
                            <a:srgbClr val="00B0F0"/>
                          </a:solidFill>
                        </a:ln>
                      </wps:spPr>
                      <wps:txbx>
                        <w:txbxContent>
                          <w:p w14:paraId="641434F7" w14:textId="77777777" w:rsidR="004A67E4" w:rsidRPr="0096066A" w:rsidRDefault="004A67E4" w:rsidP="001E55F9">
                            <w:pPr>
                              <w:pStyle w:val="CommentText"/>
                              <w:rPr>
                                <w:rFonts w:cs="Arial"/>
                                <w:color w:val="FFFFFF" w:themeColor="background1"/>
                              </w:rPr>
                            </w:pPr>
                            <w:r w:rsidRPr="0096066A">
                              <w:rPr>
                                <w:rFonts w:cs="Arial"/>
                                <w:color w:val="FFFFFF" w:themeColor="background1"/>
                                <w:sz w:val="22"/>
                                <w:szCs w:val="22"/>
                              </w:rPr>
                              <w:t xml:space="preserve">To encourage continual improvement and provide support, </w:t>
                            </w:r>
                            <w:r>
                              <w:rPr>
                                <w:rFonts w:cs="Arial"/>
                                <w:color w:val="FFFFFF" w:themeColor="background1"/>
                                <w:sz w:val="22"/>
                                <w:szCs w:val="22"/>
                              </w:rPr>
                              <w:t xml:space="preserve">SfC </w:t>
                            </w:r>
                            <w:r w:rsidRPr="0096066A">
                              <w:rPr>
                                <w:rFonts w:cs="Arial"/>
                                <w:color w:val="FFFFFF" w:themeColor="background1"/>
                                <w:sz w:val="22"/>
                                <w:szCs w:val="22"/>
                              </w:rPr>
                              <w:t>propose</w:t>
                            </w:r>
                            <w:r>
                              <w:rPr>
                                <w:rFonts w:cs="Arial"/>
                                <w:color w:val="FFFFFF" w:themeColor="background1"/>
                                <w:sz w:val="22"/>
                                <w:szCs w:val="22"/>
                              </w:rPr>
                              <w:t>s</w:t>
                            </w:r>
                            <w:r w:rsidRPr="0096066A">
                              <w:rPr>
                                <w:rFonts w:cs="Arial"/>
                                <w:color w:val="FFFFFF" w:themeColor="background1"/>
                                <w:sz w:val="22"/>
                                <w:szCs w:val="22"/>
                              </w:rPr>
                              <w:t xml:space="preserve"> to reconnect with programmes 12 months after their initial visit. </w:t>
                            </w:r>
                            <w:r>
                              <w:rPr>
                                <w:rFonts w:cs="Arial"/>
                                <w:color w:val="FFFFFF" w:themeColor="background1"/>
                                <w:sz w:val="22"/>
                                <w:szCs w:val="22"/>
                              </w:rPr>
                              <w:t xml:space="preserve">SfC </w:t>
                            </w:r>
                            <w:r w:rsidRPr="0096066A">
                              <w:rPr>
                                <w:rFonts w:cs="Arial"/>
                                <w:color w:val="FFFFFF" w:themeColor="background1"/>
                                <w:sz w:val="22"/>
                                <w:szCs w:val="22"/>
                              </w:rPr>
                              <w:t xml:space="preserve">will request an update and encourage them to seek further assistance if required.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B43BB16" id="Text Box 20" o:spid="_x0000_s1034" type="#_x0000_t202" style="width:331.25pt;height:60.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" fillcolor="#0070ba" strokecolor="#00b0f0" strokeweight="3pt">
                <v:textbox style="mso-fit-shape-to-text:t">
                  <w:txbxContent>
                    <w:p w14:paraId="641434F7" w14:textId="77777777" w:rsidR="004A67E4" w:rsidRPr="0096066A" w:rsidRDefault="004A67E4" w:rsidP="001E55F9">
                      <w:pPr>
                        <w:pStyle w:val="CommentText"/>
                        <w:rPr>
                          <w:rFonts w:cs="Arial"/>
                          <w:color w:val="FFFFFF" w:themeColor="background1"/>
                        </w:rPr>
                      </w:pPr>
                      <w:r w:rsidRPr="0096066A">
                        <w:rPr>
                          <w:rFonts w:cs="Arial"/>
                          <w:color w:val="FFFFFF" w:themeColor="background1"/>
                          <w:sz w:val="22"/>
                          <w:szCs w:val="22"/>
                        </w:rPr>
                        <w:t xml:space="preserve">To encourage continual improvement and provide support, </w:t>
                      </w:r>
                      <w:r>
                        <w:rPr>
                          <w:rFonts w:cs="Arial"/>
                          <w:color w:val="FFFFFF" w:themeColor="background1"/>
                          <w:sz w:val="22"/>
                          <w:szCs w:val="22"/>
                        </w:rPr>
                        <w:t xml:space="preserve">SfC </w:t>
                      </w:r>
                      <w:r w:rsidRPr="0096066A">
                        <w:rPr>
                          <w:rFonts w:cs="Arial"/>
                          <w:color w:val="FFFFFF" w:themeColor="background1"/>
                          <w:sz w:val="22"/>
                          <w:szCs w:val="22"/>
                        </w:rPr>
                        <w:t>propose</w:t>
                      </w:r>
                      <w:r>
                        <w:rPr>
                          <w:rFonts w:cs="Arial"/>
                          <w:color w:val="FFFFFF" w:themeColor="background1"/>
                          <w:sz w:val="22"/>
                          <w:szCs w:val="22"/>
                        </w:rPr>
                        <w:t>s</w:t>
                      </w:r>
                      <w:r w:rsidRPr="0096066A">
                        <w:rPr>
                          <w:rFonts w:cs="Arial"/>
                          <w:color w:val="FFFFFF" w:themeColor="background1"/>
                          <w:sz w:val="22"/>
                          <w:szCs w:val="22"/>
                        </w:rPr>
                        <w:t xml:space="preserve"> to reconnect with programmes 12 months after their initial visit. </w:t>
                      </w:r>
                      <w:r>
                        <w:rPr>
                          <w:rFonts w:cs="Arial"/>
                          <w:color w:val="FFFFFF" w:themeColor="background1"/>
                          <w:sz w:val="22"/>
                          <w:szCs w:val="22"/>
                        </w:rPr>
                        <w:t xml:space="preserve">SfC </w:t>
                      </w:r>
                      <w:r w:rsidRPr="0096066A">
                        <w:rPr>
                          <w:rFonts w:cs="Arial"/>
                          <w:color w:val="FFFFFF" w:themeColor="background1"/>
                          <w:sz w:val="22"/>
                          <w:szCs w:val="22"/>
                        </w:rPr>
                        <w:t xml:space="preserve">will request an update and encourage them to seek further assistance if required. </w:t>
                      </w:r>
                    </w:p>
                  </w:txbxContent>
                </v:textbox>
                <w10:anchorlock/>
              </v:shape>
            </w:pict>
          </mc:Fallback>
        </mc:AlternateContent>
      </w:r>
    </w:p>
    <w:p w14:paraId="1D34B0E6" w14:textId="77777777" w:rsidR="004A67E4" w:rsidRPr="0096066A" w:rsidRDefault="004A67E4" w:rsidP="005A3E3F">
      <w:pPr>
        <w:pStyle w:val="CommentText"/>
        <w:rPr>
          <w:rFonts w:cs="Arial"/>
          <w:color w:val="000000" w:themeColor="text1"/>
          <w:sz w:val="22"/>
          <w:szCs w:val="22"/>
        </w:rPr>
      </w:pPr>
    </w:p>
    <w:p w14:paraId="09732A3F"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SfC</w:t>
      </w:r>
      <w:r w:rsidRPr="3D6EA246">
        <w:rPr>
          <w:rFonts w:cs="Arial"/>
          <w:color w:val="000000" w:themeColor="text1"/>
          <w:sz w:val="22"/>
          <w:szCs w:val="22"/>
        </w:rPr>
        <w:t xml:space="preserve"> will maintain a bank of </w:t>
      </w:r>
      <w:r w:rsidRPr="3D6EA246">
        <w:rPr>
          <w:rFonts w:cs="Arial"/>
          <w:b/>
          <w:bCs/>
          <w:color w:val="000000" w:themeColor="text1"/>
          <w:sz w:val="22"/>
          <w:szCs w:val="22"/>
        </w:rPr>
        <w:t>peer reviewers</w:t>
      </w:r>
      <w:r w:rsidRPr="3D6EA246">
        <w:rPr>
          <w:rFonts w:cs="Arial"/>
          <w:color w:val="000000" w:themeColor="text1"/>
          <w:sz w:val="22"/>
          <w:szCs w:val="22"/>
        </w:rPr>
        <w:t xml:space="preserve"> and explore further opportunities for using their expertise in supporting organisations identified as requiring additional support. New work linked to the evaluation criteria </w:t>
      </w:r>
      <w:r w:rsidRPr="00F04A04">
        <w:rPr>
          <w:rFonts w:cs="Arial"/>
          <w:color w:val="000000" w:themeColor="text1"/>
          <w:sz w:val="22"/>
          <w:szCs w:val="22"/>
        </w:rPr>
        <w:t>will provide a transparent way of recruiting peer reviewers from programmes acknowledged to be delivering the ASYE to the highest standards.</w:t>
      </w:r>
    </w:p>
    <w:p w14:paraId="22285954" w14:textId="77777777" w:rsidR="004A67E4" w:rsidRPr="0096066A" w:rsidRDefault="004A67E4" w:rsidP="005A3E3F">
      <w:pPr>
        <w:pStyle w:val="CommentText"/>
        <w:rPr>
          <w:rFonts w:cs="Arial"/>
          <w:color w:val="000000" w:themeColor="text1"/>
          <w:sz w:val="22"/>
          <w:szCs w:val="22"/>
        </w:rPr>
      </w:pPr>
    </w:p>
    <w:p w14:paraId="298B14D3" w14:textId="3CC97481" w:rsidR="0089521D" w:rsidRPr="001D45E9" w:rsidRDefault="004A67E4" w:rsidP="001D45E9">
      <w:pPr>
        <w:pStyle w:val="CommentText"/>
        <w:rPr>
          <w:rFonts w:cs="Arial"/>
          <w:color w:val="000000" w:themeColor="text1"/>
          <w:sz w:val="22"/>
          <w:szCs w:val="22"/>
        </w:rPr>
      </w:pPr>
      <w:r>
        <w:rPr>
          <w:rFonts w:cs="Arial"/>
          <w:color w:val="000000" w:themeColor="text1"/>
          <w:sz w:val="22"/>
          <w:szCs w:val="22"/>
        </w:rPr>
        <w:t>SfC is</w:t>
      </w:r>
      <w:r w:rsidRPr="0096066A">
        <w:rPr>
          <w:rFonts w:cs="Arial"/>
          <w:color w:val="000000" w:themeColor="text1"/>
          <w:sz w:val="22"/>
          <w:szCs w:val="22"/>
        </w:rPr>
        <w:t xml:space="preserve"> piloting a </w:t>
      </w:r>
      <w:r w:rsidRPr="001E55F9">
        <w:rPr>
          <w:rFonts w:cs="Arial"/>
          <w:b/>
          <w:bCs/>
          <w:color w:val="000000" w:themeColor="text1"/>
          <w:sz w:val="22"/>
          <w:szCs w:val="22"/>
        </w:rPr>
        <w:t>group-based model</w:t>
      </w:r>
      <w:r w:rsidRPr="0096066A">
        <w:rPr>
          <w:rFonts w:cs="Arial"/>
          <w:color w:val="000000" w:themeColor="text1"/>
          <w:sz w:val="22"/>
          <w:szCs w:val="22"/>
        </w:rPr>
        <w:t xml:space="preserve"> based on the same principles</w:t>
      </w:r>
      <w:r w:rsidRPr="0089521D">
        <w:rPr>
          <w:rFonts w:cs="Arial"/>
          <w:color w:val="000000" w:themeColor="text1"/>
          <w:sz w:val="22"/>
          <w:szCs w:val="22"/>
        </w:rPr>
        <w:t>.</w:t>
      </w:r>
      <w:r w:rsidR="001D45E9">
        <w:rPr>
          <w:rFonts w:cs="Arial"/>
          <w:color w:val="000000" w:themeColor="text1"/>
          <w:sz w:val="22"/>
          <w:szCs w:val="22"/>
        </w:rPr>
        <w:t xml:space="preserve"> </w:t>
      </w:r>
      <w:r w:rsidR="001D45E9" w:rsidRPr="00761FB4">
        <w:rPr>
          <w:rFonts w:cs="Arial"/>
          <w:color w:val="000000" w:themeColor="text1"/>
          <w:sz w:val="22"/>
          <w:szCs w:val="22"/>
          <w:highlight w:val="black"/>
        </w:rPr>
        <w:t>&lt;</w:t>
      </w:r>
      <w:r w:rsidR="0089521D" w:rsidRPr="00761FB4">
        <w:rPr>
          <w:rFonts w:ascii="Arial" w:eastAsia="Calibri" w:hAnsi="Arial" w:cs="Arial"/>
          <w:b/>
          <w:sz w:val="16"/>
          <w:szCs w:val="16"/>
          <w:highlight w:val="black"/>
          <w:lang w:eastAsia="en-US"/>
        </w:rPr>
        <w:t xml:space="preserve">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w:t>
      </w:r>
      <w:r w:rsidR="001D45E9" w:rsidRPr="00761FB4">
        <w:rPr>
          <w:rFonts w:ascii="Arial" w:eastAsia="Calibri" w:hAnsi="Arial" w:cs="Arial"/>
          <w:b/>
          <w:sz w:val="16"/>
          <w:szCs w:val="16"/>
          <w:highlight w:val="black"/>
          <w:lang w:eastAsia="en-US"/>
        </w:rPr>
        <w:t>&gt;</w:t>
      </w:r>
    </w:p>
    <w:p w14:paraId="37A69BEB" w14:textId="67230881" w:rsidR="004A67E4" w:rsidRPr="00761FB4" w:rsidRDefault="0089521D" w:rsidP="00761FB4">
      <w:pPr>
        <w:overflowPunct/>
        <w:autoSpaceDE/>
        <w:autoSpaceDN/>
        <w:adjustRightInd/>
        <w:textAlignment w:val="auto"/>
        <w:rPr>
          <w:rFonts w:ascii="Arial" w:eastAsia="Calibri" w:hAnsi="Arial" w:cs="Arial"/>
          <w:b/>
          <w:sz w:val="16"/>
          <w:szCs w:val="16"/>
          <w:lang w:eastAsia="en-US"/>
        </w:rPr>
      </w:pPr>
      <w:r>
        <w:rPr>
          <w:rFonts w:ascii="Arial" w:eastAsia="Calibri" w:hAnsi="Arial" w:cs="Arial"/>
          <w:b/>
          <w:sz w:val="16"/>
          <w:szCs w:val="16"/>
          <w:lang w:eastAsia="en-US"/>
        </w:rPr>
        <w:t xml:space="preserve"> </w:t>
      </w:r>
    </w:p>
    <w:p w14:paraId="0DB86024"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 xml:space="preserve">SfC </w:t>
      </w:r>
      <w:r w:rsidRPr="3D6EA246">
        <w:rPr>
          <w:rFonts w:cs="Arial"/>
          <w:color w:val="000000" w:themeColor="text1"/>
          <w:sz w:val="22"/>
          <w:szCs w:val="22"/>
        </w:rPr>
        <w:t xml:space="preserve">will collate all feedback from employers and NQSWs to drive </w:t>
      </w:r>
      <w:r w:rsidRPr="3D6EA246">
        <w:rPr>
          <w:rFonts w:cs="Arial"/>
          <w:b/>
          <w:bCs/>
          <w:color w:val="000000" w:themeColor="text1"/>
          <w:sz w:val="22"/>
          <w:szCs w:val="22"/>
        </w:rPr>
        <w:t>continuous improvement</w:t>
      </w:r>
      <w:r w:rsidRPr="3D6EA246">
        <w:rPr>
          <w:rFonts w:cs="Arial"/>
          <w:color w:val="000000" w:themeColor="text1"/>
          <w:sz w:val="22"/>
          <w:szCs w:val="22"/>
        </w:rPr>
        <w:t xml:space="preserve"> and shape our service going forward. Any changes to the service/materials will be agreed  before inclusion and tested with focus groups.</w:t>
      </w:r>
    </w:p>
    <w:p w14:paraId="754CF4E1" w14:textId="77777777" w:rsidR="004A67E4" w:rsidRPr="0096066A" w:rsidRDefault="004A67E4" w:rsidP="00E36C66">
      <w:pPr>
        <w:pStyle w:val="CommentText"/>
        <w:rPr>
          <w:rFonts w:cs="Arial"/>
          <w:b/>
          <w:bCs/>
          <w:color w:val="273E6A"/>
          <w:sz w:val="22"/>
          <w:szCs w:val="22"/>
        </w:rPr>
      </w:pPr>
    </w:p>
    <w:p w14:paraId="245B5799" w14:textId="77777777" w:rsidR="004A67E4" w:rsidRPr="0096066A" w:rsidRDefault="004A67E4" w:rsidP="00E36C66">
      <w:pPr>
        <w:pStyle w:val="CommentText"/>
        <w:rPr>
          <w:rFonts w:cs="Arial"/>
          <w:b/>
          <w:bCs/>
          <w:color w:val="273E6A"/>
          <w:sz w:val="22"/>
          <w:szCs w:val="22"/>
        </w:rPr>
      </w:pPr>
      <w:r w:rsidRPr="0096066A">
        <w:rPr>
          <w:rFonts w:cs="Arial"/>
          <w:b/>
          <w:bCs/>
          <w:color w:val="273E6A"/>
          <w:sz w:val="22"/>
          <w:szCs w:val="22"/>
        </w:rPr>
        <w:t xml:space="preserve">Supporting employees </w:t>
      </w:r>
      <w:r>
        <w:rPr>
          <w:rFonts w:cs="Arial"/>
          <w:b/>
          <w:bCs/>
          <w:color w:val="273E6A"/>
          <w:sz w:val="22"/>
          <w:szCs w:val="22"/>
        </w:rPr>
        <w:t>within employer organisations</w:t>
      </w:r>
    </w:p>
    <w:p w14:paraId="5F3C45CC" w14:textId="77777777" w:rsidR="004A67E4" w:rsidRPr="0096066A" w:rsidRDefault="004A67E4" w:rsidP="00E36C66">
      <w:pPr>
        <w:pStyle w:val="CommentText"/>
        <w:rPr>
          <w:rFonts w:cs="Arial"/>
          <w:b/>
          <w:bCs/>
          <w:color w:val="273E6A"/>
          <w:sz w:val="22"/>
          <w:szCs w:val="22"/>
        </w:rPr>
      </w:pPr>
    </w:p>
    <w:p w14:paraId="1ADAF2C5" w14:textId="1D7F910A" w:rsidR="006E0EAD" w:rsidRPr="00AC299A" w:rsidRDefault="004A67E4" w:rsidP="00EC783F">
      <w:pPr>
        <w:pStyle w:val="CommentText"/>
        <w:rPr>
          <w:rFonts w:cs="Arial"/>
          <w:strike/>
          <w:color w:val="000000" w:themeColor="text1"/>
          <w:sz w:val="22"/>
          <w:szCs w:val="22"/>
          <w:highlight w:val="black"/>
        </w:rPr>
      </w:pPr>
      <w:r w:rsidRPr="3D6EA246">
        <w:rPr>
          <w:rFonts w:cs="Arial"/>
          <w:color w:val="000000" w:themeColor="text1"/>
          <w:sz w:val="22"/>
          <w:szCs w:val="22"/>
        </w:rPr>
        <w:t xml:space="preserve">Recent work with employers has shaped a streamlined approach to ASYE assessment and support, intended to enhance national </w:t>
      </w:r>
      <w:r w:rsidRPr="00761FB4">
        <w:rPr>
          <w:rFonts w:cs="Arial"/>
          <w:color w:val="000000" w:themeColor="text1"/>
          <w:sz w:val="22"/>
          <w:szCs w:val="22"/>
        </w:rPr>
        <w:t>consistency</w:t>
      </w:r>
      <w:r w:rsidR="00EC783F">
        <w:rPr>
          <w:rFonts w:cs="Arial"/>
          <w:color w:val="000000" w:themeColor="text1"/>
          <w:sz w:val="22"/>
          <w:szCs w:val="22"/>
        </w:rPr>
        <w:t xml:space="preserve">. </w:t>
      </w:r>
      <w:r w:rsidR="00EC783F" w:rsidRPr="00AC299A">
        <w:rPr>
          <w:rFonts w:cs="Arial"/>
          <w:color w:val="000000" w:themeColor="text1"/>
          <w:sz w:val="22"/>
          <w:szCs w:val="22"/>
          <w:highlight w:val="black"/>
        </w:rPr>
        <w:t>&lt;</w:t>
      </w:r>
      <w:r w:rsidR="006E0EAD" w:rsidRPr="00AC299A">
        <w:rPr>
          <w:rFonts w:ascii="Arial" w:eastAsia="Calibri" w:hAnsi="Arial" w:cs="Arial"/>
          <w:b/>
          <w:sz w:val="16"/>
          <w:szCs w:val="16"/>
          <w:highlight w:val="black"/>
          <w:lang w:eastAsia="en-US"/>
        </w:rPr>
        <w:t xml:space="preserve">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w:t>
      </w:r>
    </w:p>
    <w:p w14:paraId="264E8C50" w14:textId="75A9EE69" w:rsidR="004A67E4" w:rsidRPr="00722C8E" w:rsidRDefault="006E0EAD" w:rsidP="00722C8E">
      <w:pPr>
        <w:overflowPunct/>
        <w:autoSpaceDE/>
        <w:autoSpaceDN/>
        <w:adjustRightInd/>
        <w:textAlignment w:val="auto"/>
        <w:rPr>
          <w:rFonts w:ascii="Arial" w:eastAsia="Calibri" w:hAnsi="Arial" w:cs="Arial"/>
          <w:b/>
          <w:sz w:val="16"/>
          <w:szCs w:val="16"/>
          <w:lang w:eastAsia="en-US"/>
        </w:rPr>
      </w:pPr>
      <w:r w:rsidRPr="00AC299A">
        <w:rPr>
          <w:rFonts w:ascii="Arial" w:eastAsia="Calibri" w:hAnsi="Arial" w:cs="Arial"/>
          <w:b/>
          <w:sz w:val="16"/>
          <w:szCs w:val="16"/>
          <w:highlight w:val="black"/>
          <w:lang w:eastAsia="en-US"/>
        </w:rPr>
        <w:t>Redacted redacted redacted redacted redacted redacted redacted redacted redacted redacted redacted redacted Redacted redacted</w:t>
      </w:r>
      <w:r w:rsidR="00AC299A" w:rsidRPr="00AC299A">
        <w:rPr>
          <w:rFonts w:ascii="Arial" w:eastAsia="Calibri" w:hAnsi="Arial" w:cs="Arial"/>
          <w:b/>
          <w:sz w:val="16"/>
          <w:szCs w:val="16"/>
          <w:highlight w:val="black"/>
          <w:lang w:eastAsia="en-US"/>
        </w:rPr>
        <w:t>.&gt;</w:t>
      </w:r>
    </w:p>
    <w:p w14:paraId="2E698D70" w14:textId="77777777" w:rsidR="004A67E4" w:rsidRPr="0096066A" w:rsidRDefault="004A67E4" w:rsidP="00E36C66">
      <w:pPr>
        <w:pStyle w:val="CommentText"/>
        <w:rPr>
          <w:rFonts w:cs="Arial"/>
          <w:color w:val="000000" w:themeColor="text1"/>
          <w:sz w:val="22"/>
          <w:szCs w:val="22"/>
        </w:rPr>
      </w:pPr>
    </w:p>
    <w:p w14:paraId="50A2CCCC" w14:textId="10B96A4E" w:rsidR="001C4A48" w:rsidRPr="00DC364B" w:rsidRDefault="004A67E4" w:rsidP="00DC364B">
      <w:pPr>
        <w:pStyle w:val="CommentText"/>
        <w:rPr>
          <w:rFonts w:cs="Arial"/>
          <w:color w:val="000000" w:themeColor="text1"/>
          <w:sz w:val="22"/>
          <w:szCs w:val="22"/>
        </w:rPr>
      </w:pPr>
      <w:r>
        <w:rPr>
          <w:rFonts w:cs="Arial"/>
          <w:color w:val="000000" w:themeColor="text1"/>
          <w:sz w:val="22"/>
          <w:szCs w:val="22"/>
        </w:rPr>
        <w:t xml:space="preserve">SfC </w:t>
      </w:r>
      <w:r w:rsidRPr="3D6EA246">
        <w:rPr>
          <w:rFonts w:cs="Arial"/>
          <w:color w:val="000000" w:themeColor="text1"/>
          <w:sz w:val="22"/>
          <w:szCs w:val="22"/>
        </w:rPr>
        <w:t>will introduce virtual workshops for NQSWs and Assessors to support them complete reviews and assessments to a high standard.</w:t>
      </w:r>
      <w:r w:rsidR="001C4A48" w:rsidRPr="001C4A48">
        <w:rPr>
          <w:rFonts w:ascii="Arial" w:eastAsia="Calibri" w:hAnsi="Arial" w:cs="Arial"/>
          <w:b/>
          <w:sz w:val="16"/>
          <w:szCs w:val="16"/>
          <w:highlight w:val="black"/>
          <w:lang w:eastAsia="en-US"/>
        </w:rPr>
        <w:t>&lt;Redacted redacted redacted redacted redacted redacted redacted redacted redacted redacted redacted redacted Redacted redacted redacted redacted redacted redacted redacted redacted redacted redacted redacted redacted Redacted redacted redacted redacted redacted redacted redacted&gt;.</w:t>
      </w:r>
    </w:p>
    <w:p w14:paraId="32063FC8" w14:textId="77777777" w:rsidR="00BE5421" w:rsidRDefault="00BE5421" w:rsidP="00E36C66">
      <w:pPr>
        <w:pStyle w:val="CommentText"/>
        <w:rPr>
          <w:rFonts w:cs="Arial"/>
          <w:color w:val="000000" w:themeColor="text1"/>
          <w:sz w:val="22"/>
          <w:szCs w:val="22"/>
        </w:rPr>
      </w:pPr>
    </w:p>
    <w:p w14:paraId="295A8CBB" w14:textId="77777777" w:rsidR="004A67E4" w:rsidRPr="0096066A" w:rsidRDefault="004A67E4" w:rsidP="00E36C66">
      <w:pPr>
        <w:pStyle w:val="CommentText"/>
        <w:rPr>
          <w:rFonts w:cs="Arial"/>
          <w:color w:val="000000" w:themeColor="text1"/>
          <w:sz w:val="22"/>
          <w:szCs w:val="22"/>
        </w:rPr>
      </w:pPr>
      <w:r w:rsidRPr="3D6EA246">
        <w:rPr>
          <w:rFonts w:cs="Arial"/>
          <w:color w:val="000000" w:themeColor="text1"/>
          <w:sz w:val="22"/>
          <w:szCs w:val="22"/>
        </w:rPr>
        <w:t>Our new website (launch early 2022) has been developed to provide a more coherent/consistent experience for the user and improve accessibility. The design and new navigation have been developed working with specialist UX web designers, incorporating feedback from testing with a broad range of users from testing sessions.</w:t>
      </w:r>
    </w:p>
    <w:p w14:paraId="11D5A9CB" w14:textId="77777777" w:rsidR="004A67E4" w:rsidRPr="0096066A" w:rsidRDefault="004A67E4" w:rsidP="00E36C66">
      <w:pPr>
        <w:pStyle w:val="CommentText"/>
        <w:rPr>
          <w:rFonts w:cs="Arial"/>
          <w:b/>
          <w:bCs/>
          <w:color w:val="273E6A"/>
          <w:sz w:val="22"/>
          <w:szCs w:val="22"/>
        </w:rPr>
      </w:pPr>
    </w:p>
    <w:p w14:paraId="4CDF8BA4" w14:textId="77777777" w:rsidR="004A67E4" w:rsidRPr="0096066A" w:rsidRDefault="004A67E4" w:rsidP="00E36C66">
      <w:pPr>
        <w:pStyle w:val="CommentText"/>
        <w:rPr>
          <w:rFonts w:cs="Arial"/>
          <w:b/>
          <w:bCs/>
          <w:color w:val="273E6A"/>
          <w:sz w:val="22"/>
          <w:szCs w:val="22"/>
        </w:rPr>
      </w:pPr>
      <w:r w:rsidRPr="0096066A">
        <w:rPr>
          <w:rFonts w:cs="Arial"/>
          <w:b/>
          <w:bCs/>
          <w:color w:val="273E6A"/>
          <w:sz w:val="22"/>
          <w:szCs w:val="22"/>
        </w:rPr>
        <w:t>Monitoring impact of COVID</w:t>
      </w:r>
    </w:p>
    <w:p w14:paraId="36FCE394" w14:textId="77777777" w:rsidR="004A67E4" w:rsidRPr="0096066A" w:rsidRDefault="004A67E4" w:rsidP="00E36C66">
      <w:pPr>
        <w:pStyle w:val="CommentText"/>
        <w:rPr>
          <w:rFonts w:cs="Arial"/>
          <w:b/>
          <w:bCs/>
          <w:color w:val="273E6A"/>
          <w:sz w:val="22"/>
          <w:szCs w:val="22"/>
        </w:rPr>
      </w:pPr>
    </w:p>
    <w:p w14:paraId="1EB365CE"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 xml:space="preserve">SfC </w:t>
      </w:r>
      <w:r w:rsidRPr="0096066A">
        <w:rPr>
          <w:rFonts w:cs="Arial"/>
          <w:color w:val="000000" w:themeColor="text1"/>
          <w:sz w:val="22"/>
          <w:szCs w:val="22"/>
        </w:rPr>
        <w:t xml:space="preserve">will continue to monitor the impact of the </w:t>
      </w:r>
      <w:r>
        <w:rPr>
          <w:rFonts w:cs="Arial"/>
          <w:color w:val="000000" w:themeColor="text1"/>
          <w:sz w:val="22"/>
          <w:szCs w:val="22"/>
        </w:rPr>
        <w:t xml:space="preserve">pandemic </w:t>
      </w:r>
      <w:r w:rsidRPr="0096066A">
        <w:rPr>
          <w:rFonts w:cs="Arial"/>
          <w:color w:val="000000" w:themeColor="text1"/>
          <w:sz w:val="22"/>
          <w:szCs w:val="22"/>
        </w:rPr>
        <w:t>through all engagement channels with feedback as part of the quarterly reporting process.</w:t>
      </w:r>
    </w:p>
    <w:p w14:paraId="63555CC9" w14:textId="77777777" w:rsidR="004A67E4" w:rsidRPr="0096066A" w:rsidRDefault="004A67E4" w:rsidP="005A3E3F">
      <w:pPr>
        <w:pStyle w:val="CommentText"/>
        <w:rPr>
          <w:rFonts w:cs="Arial"/>
          <w:color w:val="000000" w:themeColor="text1"/>
          <w:sz w:val="22"/>
          <w:szCs w:val="22"/>
        </w:rPr>
      </w:pPr>
    </w:p>
    <w:p w14:paraId="5CD579C3" w14:textId="77777777" w:rsidR="004A67E4" w:rsidRPr="0096066A" w:rsidRDefault="004A67E4" w:rsidP="005A3E3F">
      <w:pPr>
        <w:pStyle w:val="CommentText"/>
        <w:rPr>
          <w:rFonts w:cs="Arial"/>
          <w:color w:val="000000" w:themeColor="text1"/>
          <w:sz w:val="22"/>
          <w:szCs w:val="22"/>
        </w:rPr>
      </w:pPr>
      <w:r w:rsidRPr="0096066A">
        <w:rPr>
          <w:rFonts w:cs="Arial"/>
          <w:color w:val="000000" w:themeColor="text1"/>
          <w:sz w:val="22"/>
          <w:szCs w:val="22"/>
        </w:rPr>
        <w:t xml:space="preserve">Positive key messages from previous Annual Reports will be reinforced. This includes supporting the transition into employment ensuring NQSW learning needs are a priority and </w:t>
      </w:r>
      <w:r>
        <w:rPr>
          <w:rFonts w:cs="Arial"/>
          <w:color w:val="000000" w:themeColor="text1"/>
          <w:sz w:val="22"/>
          <w:szCs w:val="22"/>
        </w:rPr>
        <w:t xml:space="preserve">promoting </w:t>
      </w:r>
      <w:r w:rsidRPr="0096066A">
        <w:rPr>
          <w:rFonts w:cs="Arial"/>
          <w:color w:val="000000" w:themeColor="text1"/>
          <w:sz w:val="22"/>
          <w:szCs w:val="22"/>
        </w:rPr>
        <w:t xml:space="preserve">the value of ‘buddy’ support for NQSWs. </w:t>
      </w:r>
    </w:p>
    <w:p w14:paraId="04AD1984" w14:textId="77777777" w:rsidR="004A67E4" w:rsidRPr="0096066A" w:rsidRDefault="004A67E4" w:rsidP="005A3E3F">
      <w:pPr>
        <w:pStyle w:val="CommentText"/>
        <w:rPr>
          <w:rFonts w:cs="Arial"/>
          <w:color w:val="000000" w:themeColor="text1"/>
          <w:sz w:val="22"/>
          <w:szCs w:val="22"/>
          <w:highlight w:val="yellow"/>
        </w:rPr>
      </w:pPr>
    </w:p>
    <w:p w14:paraId="7FB8911A" w14:textId="77777777" w:rsidR="004A67E4" w:rsidRPr="0096066A" w:rsidRDefault="004A67E4" w:rsidP="005A3E3F">
      <w:pPr>
        <w:pStyle w:val="CommentText"/>
        <w:rPr>
          <w:rFonts w:cs="Arial"/>
          <w:color w:val="000000" w:themeColor="text1"/>
          <w:sz w:val="22"/>
          <w:szCs w:val="22"/>
        </w:rPr>
      </w:pPr>
      <w:r w:rsidRPr="3D6EA246">
        <w:rPr>
          <w:rFonts w:cs="Arial"/>
          <w:color w:val="000000" w:themeColor="text1"/>
          <w:sz w:val="22"/>
          <w:szCs w:val="22"/>
        </w:rPr>
        <w:lastRenderedPageBreak/>
        <w:t xml:space="preserve">In response to the COVID pandemic, </w:t>
      </w:r>
      <w:r>
        <w:rPr>
          <w:rFonts w:cs="Arial"/>
          <w:color w:val="000000" w:themeColor="text1"/>
          <w:sz w:val="22"/>
          <w:szCs w:val="22"/>
        </w:rPr>
        <w:t>SfC has</w:t>
      </w:r>
      <w:r w:rsidRPr="3D6EA246">
        <w:rPr>
          <w:rFonts w:cs="Arial"/>
          <w:color w:val="000000" w:themeColor="text1"/>
          <w:sz w:val="22"/>
          <w:szCs w:val="22"/>
        </w:rPr>
        <w:t xml:space="preserve"> moved QA sessions and national events online. Based on the success of our new hybrid approach to working, </w:t>
      </w:r>
      <w:r>
        <w:rPr>
          <w:rFonts w:cs="Arial"/>
          <w:color w:val="000000" w:themeColor="text1"/>
          <w:sz w:val="22"/>
          <w:szCs w:val="22"/>
        </w:rPr>
        <w:t xml:space="preserve">SfC </w:t>
      </w:r>
      <w:r w:rsidRPr="3D6EA246">
        <w:rPr>
          <w:rFonts w:cs="Arial"/>
          <w:color w:val="000000" w:themeColor="text1"/>
          <w:sz w:val="22"/>
          <w:szCs w:val="22"/>
        </w:rPr>
        <w:t>anticipate</w:t>
      </w:r>
      <w:r>
        <w:rPr>
          <w:rFonts w:cs="Arial"/>
          <w:color w:val="000000" w:themeColor="text1"/>
          <w:sz w:val="22"/>
          <w:szCs w:val="22"/>
        </w:rPr>
        <w:t>s</w:t>
      </w:r>
      <w:r w:rsidRPr="3D6EA246">
        <w:rPr>
          <w:rFonts w:cs="Arial"/>
          <w:color w:val="000000" w:themeColor="text1"/>
          <w:sz w:val="22"/>
          <w:szCs w:val="22"/>
        </w:rPr>
        <w:t xml:space="preserve"> this will remain, in the context of a period of COVID recovery. </w:t>
      </w:r>
      <w:r>
        <w:rPr>
          <w:rFonts w:cs="Arial"/>
          <w:color w:val="000000" w:themeColor="text1"/>
          <w:sz w:val="22"/>
          <w:szCs w:val="22"/>
        </w:rPr>
        <w:t xml:space="preserve">SfC </w:t>
      </w:r>
      <w:r w:rsidRPr="3D6EA246">
        <w:rPr>
          <w:rFonts w:cs="Arial"/>
          <w:color w:val="000000" w:themeColor="text1"/>
          <w:sz w:val="22"/>
          <w:szCs w:val="22"/>
        </w:rPr>
        <w:t>will support employers to identify and promote innovative solutions to address the needs of NQSWs. An important facet of this will be to explore any additional support NQSWs may require in their second year of practice.</w:t>
      </w:r>
    </w:p>
    <w:p w14:paraId="66A37C78" w14:textId="77777777" w:rsidR="004A67E4" w:rsidRPr="0096066A" w:rsidRDefault="004A67E4" w:rsidP="00E36C66">
      <w:pPr>
        <w:pStyle w:val="CommentText"/>
        <w:rPr>
          <w:rFonts w:cs="Arial"/>
          <w:b/>
          <w:bCs/>
          <w:color w:val="273E6A"/>
          <w:sz w:val="22"/>
          <w:szCs w:val="22"/>
        </w:rPr>
      </w:pPr>
    </w:p>
    <w:p w14:paraId="28EAE255" w14:textId="77777777" w:rsidR="004A67E4" w:rsidRPr="0096066A" w:rsidRDefault="004A67E4" w:rsidP="00E36C66">
      <w:pPr>
        <w:pStyle w:val="CommentText"/>
        <w:rPr>
          <w:rFonts w:cs="Arial"/>
          <w:b/>
          <w:bCs/>
          <w:color w:val="273E6A"/>
          <w:sz w:val="22"/>
          <w:szCs w:val="22"/>
        </w:rPr>
      </w:pPr>
      <w:r>
        <w:rPr>
          <w:rFonts w:cs="Arial"/>
          <w:b/>
          <w:bCs/>
          <w:color w:val="273E6A"/>
          <w:sz w:val="22"/>
          <w:szCs w:val="22"/>
        </w:rPr>
        <w:t>H</w:t>
      </w:r>
      <w:r w:rsidRPr="0096066A">
        <w:rPr>
          <w:rFonts w:cs="Arial"/>
          <w:b/>
          <w:bCs/>
          <w:color w:val="273E6A"/>
          <w:sz w:val="22"/>
          <w:szCs w:val="22"/>
        </w:rPr>
        <w:t>igh quality and effective support</w:t>
      </w:r>
      <w:r>
        <w:rPr>
          <w:rFonts w:cs="Arial"/>
          <w:b/>
          <w:bCs/>
          <w:color w:val="273E6A"/>
          <w:sz w:val="22"/>
          <w:szCs w:val="22"/>
        </w:rPr>
        <w:t>/guidance</w:t>
      </w:r>
    </w:p>
    <w:p w14:paraId="55F9AF71" w14:textId="77777777" w:rsidR="004A67E4" w:rsidRDefault="004A67E4" w:rsidP="00E36C66">
      <w:pPr>
        <w:pStyle w:val="CommentText"/>
        <w:rPr>
          <w:rFonts w:cs="Arial"/>
          <w:b/>
          <w:bCs/>
          <w:color w:val="273E6A"/>
          <w:sz w:val="22"/>
          <w:szCs w:val="22"/>
        </w:rPr>
      </w:pPr>
    </w:p>
    <w:p w14:paraId="66CC76B6" w14:textId="77777777" w:rsidR="004A67E4" w:rsidRDefault="004A67E4" w:rsidP="003B6085">
      <w:pPr>
        <w:pStyle w:val="CommentText"/>
        <w:rPr>
          <w:rFonts w:cs="Arial"/>
          <w:color w:val="000000" w:themeColor="text1"/>
          <w:sz w:val="22"/>
          <w:szCs w:val="22"/>
        </w:rPr>
      </w:pPr>
      <w:r w:rsidRPr="3D6EA246">
        <w:rPr>
          <w:rFonts w:cs="Arial"/>
          <w:color w:val="000000" w:themeColor="text1"/>
          <w:sz w:val="22"/>
          <w:szCs w:val="22"/>
        </w:rPr>
        <w:t xml:space="preserve">Tools, </w:t>
      </w:r>
      <w:proofErr w:type="gramStart"/>
      <w:r w:rsidRPr="3D6EA246">
        <w:rPr>
          <w:rFonts w:cs="Arial"/>
          <w:color w:val="000000" w:themeColor="text1"/>
          <w:sz w:val="22"/>
          <w:szCs w:val="22"/>
        </w:rPr>
        <w:t>resources</w:t>
      </w:r>
      <w:proofErr w:type="gramEnd"/>
      <w:r w:rsidRPr="3D6EA246">
        <w:rPr>
          <w:rFonts w:cs="Arial"/>
          <w:color w:val="000000" w:themeColor="text1"/>
          <w:sz w:val="22"/>
          <w:szCs w:val="22"/>
        </w:rPr>
        <w:t xml:space="preserve"> and guidance to support quality monitoring will be provided and targeted at the key audiences of employers, assessors/supervisors and NQSWs through our website. Our website, helplines and communication channels are recognised and trusted sources of support for employers.</w:t>
      </w:r>
    </w:p>
    <w:p w14:paraId="4CF31D33" w14:textId="77777777" w:rsidR="004A67E4" w:rsidRPr="0096066A" w:rsidRDefault="004A67E4" w:rsidP="00E36C66">
      <w:pPr>
        <w:pStyle w:val="CommentText"/>
        <w:rPr>
          <w:rFonts w:cs="Arial"/>
          <w:b/>
          <w:bCs/>
          <w:color w:val="000000" w:themeColor="text1"/>
          <w:sz w:val="22"/>
          <w:szCs w:val="22"/>
        </w:rPr>
      </w:pPr>
    </w:p>
    <w:p w14:paraId="25B41BC0" w14:textId="77777777" w:rsidR="004A67E4" w:rsidRPr="0096066A" w:rsidRDefault="004A67E4" w:rsidP="005A3E3F">
      <w:pPr>
        <w:pStyle w:val="CommentText"/>
        <w:rPr>
          <w:rFonts w:cs="Arial"/>
          <w:color w:val="000000" w:themeColor="text1"/>
          <w:sz w:val="22"/>
          <w:szCs w:val="22"/>
        </w:rPr>
      </w:pPr>
      <w:r>
        <w:rPr>
          <w:rFonts w:cs="Arial"/>
          <w:color w:val="000000" w:themeColor="text1"/>
          <w:sz w:val="22"/>
          <w:szCs w:val="22"/>
        </w:rPr>
        <w:t xml:space="preserve">SfC </w:t>
      </w:r>
      <w:r w:rsidRPr="0096066A">
        <w:rPr>
          <w:rFonts w:cs="Arial"/>
          <w:color w:val="000000" w:themeColor="text1"/>
          <w:sz w:val="22"/>
          <w:szCs w:val="22"/>
        </w:rPr>
        <w:t>co-produce</w:t>
      </w:r>
      <w:r>
        <w:rPr>
          <w:rFonts w:cs="Arial"/>
          <w:color w:val="000000" w:themeColor="text1"/>
          <w:sz w:val="22"/>
          <w:szCs w:val="22"/>
        </w:rPr>
        <w:t>s</w:t>
      </w:r>
      <w:r w:rsidRPr="0096066A">
        <w:rPr>
          <w:rFonts w:cs="Arial"/>
          <w:color w:val="000000" w:themeColor="text1"/>
          <w:sz w:val="22"/>
          <w:szCs w:val="22"/>
        </w:rPr>
        <w:t xml:space="preserve"> high quality and effective advice, guidance and support for Child and Family </w:t>
      </w:r>
      <w:r>
        <w:rPr>
          <w:rFonts w:cs="Arial"/>
          <w:color w:val="000000" w:themeColor="text1"/>
          <w:sz w:val="22"/>
          <w:szCs w:val="22"/>
        </w:rPr>
        <w:t>NQSWs</w:t>
      </w:r>
      <w:r w:rsidRPr="0096066A">
        <w:rPr>
          <w:rFonts w:cs="Arial"/>
          <w:color w:val="000000" w:themeColor="text1"/>
          <w:sz w:val="22"/>
          <w:szCs w:val="22"/>
        </w:rPr>
        <w:t xml:space="preserve"> and their employers specific to ASYE</w:t>
      </w:r>
      <w:r>
        <w:rPr>
          <w:rFonts w:cs="Arial"/>
          <w:color w:val="000000" w:themeColor="text1"/>
          <w:sz w:val="22"/>
          <w:szCs w:val="22"/>
        </w:rPr>
        <w:t xml:space="preserve"> </w:t>
      </w:r>
      <w:r w:rsidRPr="001E55F9">
        <w:rPr>
          <w:rFonts w:cs="Arial"/>
          <w:b/>
          <w:bCs/>
          <w:color w:val="000000" w:themeColor="text1"/>
          <w:sz w:val="22"/>
          <w:szCs w:val="22"/>
        </w:rPr>
        <w:t>registrations and completions</w:t>
      </w:r>
      <w:r w:rsidRPr="001E55F9">
        <w:rPr>
          <w:rFonts w:cs="Arial"/>
          <w:color w:val="000000" w:themeColor="text1"/>
          <w:sz w:val="22"/>
          <w:szCs w:val="22"/>
        </w:rPr>
        <w:t>.</w:t>
      </w:r>
    </w:p>
    <w:p w14:paraId="09994FA6" w14:textId="77777777" w:rsidR="004A67E4" w:rsidRPr="0096066A" w:rsidRDefault="004A67E4" w:rsidP="005A3E3F">
      <w:pPr>
        <w:pStyle w:val="CommentText"/>
        <w:rPr>
          <w:rFonts w:cs="Arial"/>
          <w:color w:val="000000" w:themeColor="text1"/>
          <w:sz w:val="22"/>
          <w:szCs w:val="22"/>
        </w:rPr>
      </w:pPr>
    </w:p>
    <w:p w14:paraId="59913DF0" w14:textId="77777777" w:rsidR="004A67E4" w:rsidRPr="0096066A" w:rsidRDefault="004A67E4" w:rsidP="005A3E3F">
      <w:pPr>
        <w:pStyle w:val="CommentText"/>
        <w:rPr>
          <w:rFonts w:cs="Arial"/>
          <w:color w:val="000000" w:themeColor="text1"/>
          <w:sz w:val="22"/>
          <w:szCs w:val="22"/>
        </w:rPr>
      </w:pPr>
      <w:r w:rsidRPr="0096066A">
        <w:rPr>
          <w:rFonts w:cs="Arial"/>
          <w:color w:val="000000" w:themeColor="text1"/>
          <w:sz w:val="22"/>
          <w:szCs w:val="22"/>
        </w:rPr>
        <w:t xml:space="preserve">Online resources will build on this success, developed to ensure they target employers, NQSWs and their Assessors/Supervisors. </w:t>
      </w:r>
      <w:r>
        <w:rPr>
          <w:rFonts w:cs="Arial"/>
          <w:color w:val="000000" w:themeColor="text1"/>
          <w:sz w:val="22"/>
          <w:szCs w:val="22"/>
        </w:rPr>
        <w:t xml:space="preserve">Our </w:t>
      </w:r>
      <w:r>
        <w:rPr>
          <w:rFonts w:cs="Arial"/>
          <w:b/>
          <w:bCs/>
          <w:color w:val="000000" w:themeColor="text1"/>
          <w:sz w:val="22"/>
          <w:szCs w:val="22"/>
        </w:rPr>
        <w:t xml:space="preserve">central repository </w:t>
      </w:r>
      <w:r w:rsidRPr="001150A0">
        <w:rPr>
          <w:rFonts w:cs="Arial"/>
          <w:color w:val="000000" w:themeColor="text1"/>
          <w:sz w:val="22"/>
          <w:szCs w:val="22"/>
        </w:rPr>
        <w:t>will include best practice examples and case studies co-produced with employers, and quality assured. SfC will regularly consult with the audiences to ensure the guidance and resources are up to date, relevant and user-friendly.</w:t>
      </w:r>
    </w:p>
    <w:p w14:paraId="34020797" w14:textId="77777777" w:rsidR="004A67E4" w:rsidRPr="0096066A" w:rsidRDefault="004A67E4" w:rsidP="005A3E3F">
      <w:pPr>
        <w:pStyle w:val="CommentText"/>
        <w:rPr>
          <w:rFonts w:cs="Arial"/>
          <w:color w:val="000000" w:themeColor="text1"/>
          <w:sz w:val="22"/>
          <w:szCs w:val="22"/>
        </w:rPr>
      </w:pPr>
    </w:p>
    <w:p w14:paraId="4CE9F8CE" w14:textId="77777777" w:rsidR="004A67E4" w:rsidRPr="0096066A" w:rsidRDefault="004A67E4" w:rsidP="005A3E3F">
      <w:pPr>
        <w:pStyle w:val="CommentText"/>
        <w:rPr>
          <w:rFonts w:cs="Arial"/>
          <w:color w:val="000000" w:themeColor="text1"/>
          <w:sz w:val="22"/>
          <w:szCs w:val="22"/>
        </w:rPr>
      </w:pPr>
      <w:r w:rsidRPr="3D6EA246">
        <w:rPr>
          <w:rFonts w:cs="Arial"/>
          <w:color w:val="000000" w:themeColor="text1"/>
          <w:sz w:val="22"/>
          <w:szCs w:val="22"/>
        </w:rPr>
        <w:t xml:space="preserve">Once an NQSW completes their programme, the employer indicates a completion on the portal or notifies us through a dedicated email address. Details will be checked for accuracy, ensuring timescales for completing the ASYE are correct. This action triggers the milestone 2 payment and the issuing of a </w:t>
      </w:r>
      <w:r w:rsidRPr="3D6EA246">
        <w:rPr>
          <w:rFonts w:cs="Arial"/>
          <w:b/>
          <w:bCs/>
          <w:color w:val="000000" w:themeColor="text1"/>
          <w:sz w:val="22"/>
          <w:szCs w:val="22"/>
        </w:rPr>
        <w:t>completion certificate</w:t>
      </w:r>
      <w:r w:rsidRPr="3D6EA246">
        <w:rPr>
          <w:rFonts w:cs="Arial"/>
          <w:color w:val="000000" w:themeColor="text1"/>
          <w:sz w:val="22"/>
          <w:szCs w:val="22"/>
        </w:rPr>
        <w:t xml:space="preserve">. Certificates will be issued within 10 working days if all required information has been provided. </w:t>
      </w:r>
    </w:p>
    <w:p w14:paraId="46FAE594" w14:textId="77777777" w:rsidR="004A67E4" w:rsidRPr="0096066A" w:rsidRDefault="004A67E4" w:rsidP="005A3E3F">
      <w:pPr>
        <w:pStyle w:val="CommentText"/>
        <w:rPr>
          <w:rFonts w:cs="Arial"/>
          <w:color w:val="000000" w:themeColor="text1"/>
          <w:sz w:val="22"/>
          <w:szCs w:val="22"/>
        </w:rPr>
      </w:pPr>
    </w:p>
    <w:p w14:paraId="22464A71" w14:textId="77777777" w:rsidR="004A67E4" w:rsidRDefault="004A67E4" w:rsidP="005A3E3F">
      <w:pPr>
        <w:pStyle w:val="CommentText"/>
        <w:rPr>
          <w:rFonts w:cs="Arial"/>
          <w:color w:val="000000" w:themeColor="text1"/>
          <w:sz w:val="22"/>
          <w:szCs w:val="22"/>
        </w:rPr>
      </w:pPr>
      <w:r>
        <w:rPr>
          <w:rFonts w:cs="Arial"/>
          <w:color w:val="000000" w:themeColor="text1"/>
          <w:sz w:val="22"/>
          <w:szCs w:val="22"/>
        </w:rPr>
        <w:t xml:space="preserve">Providing a </w:t>
      </w:r>
      <w:r w:rsidRPr="001E55F9">
        <w:rPr>
          <w:rFonts w:cs="Arial"/>
          <w:b/>
          <w:bCs/>
          <w:color w:val="000000" w:themeColor="text1"/>
          <w:sz w:val="22"/>
          <w:szCs w:val="22"/>
        </w:rPr>
        <w:t>user-centred approach</w:t>
      </w:r>
      <w:r>
        <w:rPr>
          <w:rFonts w:cs="Arial"/>
          <w:color w:val="000000" w:themeColor="text1"/>
          <w:sz w:val="22"/>
          <w:szCs w:val="22"/>
        </w:rPr>
        <w:t xml:space="preserve">, SfC </w:t>
      </w:r>
      <w:r w:rsidRPr="0096066A">
        <w:rPr>
          <w:rFonts w:cs="Arial"/>
          <w:color w:val="000000" w:themeColor="text1"/>
          <w:sz w:val="22"/>
          <w:szCs w:val="22"/>
        </w:rPr>
        <w:t>will continue to collate and promote case studies, blogs and articles featuring NQSWs and others in programme delivery.</w:t>
      </w:r>
      <w:r>
        <w:rPr>
          <w:rFonts w:cs="Arial"/>
          <w:color w:val="000000" w:themeColor="text1"/>
          <w:sz w:val="22"/>
          <w:szCs w:val="22"/>
        </w:rPr>
        <w:t xml:space="preserve"> SfC collects feedback that shapes our delivery through:</w:t>
      </w:r>
    </w:p>
    <w:p w14:paraId="7DA28533" w14:textId="77777777" w:rsidR="004A67E4" w:rsidRDefault="004A67E4" w:rsidP="005A3E3F">
      <w:pPr>
        <w:pStyle w:val="CommentText"/>
        <w:rPr>
          <w:rFonts w:cs="Arial"/>
          <w:color w:val="000000" w:themeColor="text1"/>
          <w:sz w:val="22"/>
          <w:szCs w:val="22"/>
        </w:rPr>
      </w:pPr>
    </w:p>
    <w:p w14:paraId="5EDCDF8D" w14:textId="77777777" w:rsidR="004A67E4" w:rsidRDefault="004A67E4" w:rsidP="006A06DD">
      <w:pPr>
        <w:pStyle w:val="CommentText"/>
        <w:widowControl w:val="0"/>
        <w:numPr>
          <w:ilvl w:val="0"/>
          <w:numId w:val="109"/>
        </w:numPr>
        <w:rPr>
          <w:rFonts w:cs="Arial"/>
          <w:color w:val="000000" w:themeColor="text1"/>
          <w:sz w:val="22"/>
          <w:szCs w:val="22"/>
        </w:rPr>
      </w:pPr>
      <w:r>
        <w:rPr>
          <w:rFonts w:cs="Arial"/>
          <w:color w:val="000000" w:themeColor="text1"/>
          <w:sz w:val="22"/>
          <w:szCs w:val="22"/>
        </w:rPr>
        <w:t>Assessors Forums</w:t>
      </w:r>
    </w:p>
    <w:p w14:paraId="5A78FEF6" w14:textId="77777777" w:rsidR="004A67E4" w:rsidRDefault="004A67E4" w:rsidP="006A06DD">
      <w:pPr>
        <w:pStyle w:val="CommentText"/>
        <w:widowControl w:val="0"/>
        <w:numPr>
          <w:ilvl w:val="0"/>
          <w:numId w:val="109"/>
        </w:numPr>
        <w:rPr>
          <w:rFonts w:cs="Arial"/>
          <w:color w:val="000000" w:themeColor="text1"/>
          <w:sz w:val="22"/>
          <w:szCs w:val="22"/>
        </w:rPr>
      </w:pPr>
      <w:r>
        <w:rPr>
          <w:rFonts w:cs="Arial"/>
          <w:color w:val="000000" w:themeColor="text1"/>
          <w:sz w:val="22"/>
          <w:szCs w:val="22"/>
        </w:rPr>
        <w:t>NQSW Forums</w:t>
      </w:r>
    </w:p>
    <w:p w14:paraId="6ED9FBEE" w14:textId="77777777" w:rsidR="004A67E4" w:rsidRDefault="004A67E4" w:rsidP="006A06DD">
      <w:pPr>
        <w:pStyle w:val="CommentText"/>
        <w:widowControl w:val="0"/>
        <w:numPr>
          <w:ilvl w:val="0"/>
          <w:numId w:val="109"/>
        </w:numPr>
        <w:rPr>
          <w:rFonts w:cs="Arial"/>
          <w:color w:val="000000" w:themeColor="text1"/>
          <w:sz w:val="22"/>
          <w:szCs w:val="22"/>
        </w:rPr>
      </w:pPr>
      <w:r>
        <w:rPr>
          <w:rFonts w:cs="Arial"/>
          <w:color w:val="000000" w:themeColor="text1"/>
          <w:sz w:val="22"/>
          <w:szCs w:val="22"/>
        </w:rPr>
        <w:t>QA visits</w:t>
      </w:r>
    </w:p>
    <w:p w14:paraId="3BA2CE20" w14:textId="77777777" w:rsidR="004A67E4" w:rsidRPr="0096066A" w:rsidRDefault="004A67E4" w:rsidP="006A06DD">
      <w:pPr>
        <w:pStyle w:val="CommentText"/>
        <w:widowControl w:val="0"/>
        <w:numPr>
          <w:ilvl w:val="0"/>
          <w:numId w:val="109"/>
        </w:numPr>
        <w:rPr>
          <w:rFonts w:cs="Arial"/>
          <w:color w:val="000000" w:themeColor="text1"/>
          <w:sz w:val="22"/>
          <w:szCs w:val="22"/>
        </w:rPr>
      </w:pPr>
      <w:r>
        <w:rPr>
          <w:rFonts w:cs="Arial"/>
          <w:color w:val="000000" w:themeColor="text1"/>
          <w:sz w:val="22"/>
          <w:szCs w:val="22"/>
        </w:rPr>
        <w:t>Direct contact with NQSWs</w:t>
      </w:r>
    </w:p>
    <w:p w14:paraId="6FCA746B" w14:textId="77777777" w:rsidR="004A67E4" w:rsidRDefault="004A67E4" w:rsidP="00E36C66">
      <w:pPr>
        <w:pStyle w:val="CommentText"/>
        <w:rPr>
          <w:rFonts w:cs="Arial"/>
          <w:color w:val="000000" w:themeColor="text1"/>
          <w:sz w:val="22"/>
          <w:szCs w:val="22"/>
        </w:rPr>
      </w:pPr>
    </w:p>
    <w:p w14:paraId="44E1220F" w14:textId="77777777" w:rsidR="004A67E4" w:rsidRPr="0096066A" w:rsidRDefault="004A67E4" w:rsidP="001E55F9">
      <w:pPr>
        <w:pStyle w:val="CommentText"/>
        <w:rPr>
          <w:rFonts w:cs="Arial"/>
          <w:color w:val="000000" w:themeColor="text1"/>
          <w:sz w:val="22"/>
          <w:szCs w:val="22"/>
        </w:rPr>
      </w:pPr>
      <w:r w:rsidRPr="3D6EA246">
        <w:rPr>
          <w:rFonts w:cs="Arial"/>
          <w:color w:val="000000" w:themeColor="text1"/>
          <w:sz w:val="22"/>
          <w:szCs w:val="22"/>
        </w:rPr>
        <w:t xml:space="preserve">In addition to quarterly NQSW national online forums, </w:t>
      </w:r>
      <w:r>
        <w:rPr>
          <w:rFonts w:cs="Arial"/>
          <w:color w:val="000000" w:themeColor="text1"/>
          <w:sz w:val="22"/>
          <w:szCs w:val="22"/>
        </w:rPr>
        <w:t xml:space="preserve">SfC </w:t>
      </w:r>
      <w:r w:rsidRPr="3D6EA246">
        <w:rPr>
          <w:rFonts w:cs="Arial"/>
          <w:color w:val="000000" w:themeColor="text1"/>
          <w:sz w:val="22"/>
          <w:szCs w:val="22"/>
        </w:rPr>
        <w:t xml:space="preserve">will encourage regional forums to foster local NQSW networking and peer support opportunities. As part of continuous improvement, </w:t>
      </w:r>
      <w:r>
        <w:rPr>
          <w:rFonts w:cs="Arial"/>
          <w:color w:val="000000" w:themeColor="text1"/>
          <w:sz w:val="22"/>
          <w:szCs w:val="22"/>
        </w:rPr>
        <w:t>SfC is</w:t>
      </w:r>
      <w:r w:rsidRPr="3D6EA246">
        <w:rPr>
          <w:rFonts w:cs="Arial"/>
          <w:color w:val="000000" w:themeColor="text1"/>
          <w:sz w:val="22"/>
          <w:szCs w:val="22"/>
        </w:rPr>
        <w:t xml:space="preserve"> starting to gather feedback from all NQSWs, introducing an annual survey sent to all NQSWs on the ASYE portal. The findings from this survey will be included in the Annual Evaluation Report. </w:t>
      </w:r>
    </w:p>
    <w:p w14:paraId="0BE47697" w14:textId="77777777" w:rsidR="004A67E4" w:rsidRPr="0096066A" w:rsidRDefault="004A67E4" w:rsidP="00E36C66">
      <w:pPr>
        <w:pStyle w:val="CommentText"/>
        <w:rPr>
          <w:rFonts w:cs="Arial"/>
          <w:color w:val="000000" w:themeColor="text1"/>
          <w:sz w:val="22"/>
          <w:szCs w:val="22"/>
        </w:rPr>
      </w:pPr>
    </w:p>
    <w:p w14:paraId="56A629DD" w14:textId="77777777" w:rsidR="004A67E4" w:rsidRPr="0096066A" w:rsidRDefault="004A67E4" w:rsidP="00E36C66">
      <w:pPr>
        <w:pStyle w:val="CommentText"/>
        <w:rPr>
          <w:rFonts w:cs="Arial"/>
          <w:b/>
          <w:bCs/>
          <w:color w:val="273E6A"/>
          <w:sz w:val="22"/>
          <w:szCs w:val="22"/>
        </w:rPr>
      </w:pPr>
      <w:r w:rsidRPr="0096066A">
        <w:rPr>
          <w:rFonts w:cs="Arial"/>
          <w:b/>
          <w:bCs/>
          <w:color w:val="273E6A"/>
          <w:sz w:val="22"/>
          <w:szCs w:val="22"/>
        </w:rPr>
        <w:t>Proposed communication</w:t>
      </w:r>
      <w:r>
        <w:rPr>
          <w:rFonts w:cs="Arial"/>
          <w:b/>
          <w:bCs/>
          <w:color w:val="273E6A"/>
          <w:sz w:val="22"/>
          <w:szCs w:val="22"/>
        </w:rPr>
        <w:t>/</w:t>
      </w:r>
      <w:r w:rsidRPr="0096066A">
        <w:rPr>
          <w:rFonts w:cs="Arial"/>
          <w:b/>
          <w:bCs/>
          <w:color w:val="273E6A"/>
          <w:sz w:val="22"/>
          <w:szCs w:val="22"/>
        </w:rPr>
        <w:t>stakeholder engagement</w:t>
      </w:r>
    </w:p>
    <w:p w14:paraId="3FA0E72A" w14:textId="77777777" w:rsidR="004A67E4" w:rsidRPr="0096066A" w:rsidRDefault="004A67E4" w:rsidP="00E36C66">
      <w:pPr>
        <w:pStyle w:val="CommentText"/>
        <w:rPr>
          <w:rFonts w:cs="Arial"/>
          <w:color w:val="000000" w:themeColor="text1"/>
          <w:sz w:val="22"/>
          <w:szCs w:val="22"/>
        </w:rPr>
      </w:pPr>
    </w:p>
    <w:p w14:paraId="1AD114F8" w14:textId="77777777" w:rsidR="004A67E4" w:rsidRPr="0096066A" w:rsidRDefault="004A67E4" w:rsidP="006254E5">
      <w:pPr>
        <w:pStyle w:val="CommentText"/>
        <w:rPr>
          <w:rFonts w:cs="Arial"/>
          <w:color w:val="000000" w:themeColor="text1"/>
          <w:sz w:val="22"/>
          <w:szCs w:val="22"/>
        </w:rPr>
      </w:pPr>
      <w:r w:rsidRPr="3D6EA246">
        <w:rPr>
          <w:rFonts w:cs="Arial"/>
          <w:color w:val="000000" w:themeColor="text1"/>
          <w:sz w:val="22"/>
          <w:szCs w:val="22"/>
        </w:rPr>
        <w:lastRenderedPageBreak/>
        <w:t>Our Regulated Professional Workforce (RPW) Team has overall responsibility for stakeholder engagement. This is supported strongly by Skills for Care Marketing Team colleagues.</w:t>
      </w:r>
    </w:p>
    <w:p w14:paraId="621E3859" w14:textId="77777777" w:rsidR="004A67E4" w:rsidRPr="0096066A" w:rsidRDefault="004A67E4" w:rsidP="00BC0B4C">
      <w:pPr>
        <w:pStyle w:val="CommentText"/>
        <w:rPr>
          <w:rFonts w:cs="Arial"/>
          <w:color w:val="000000" w:themeColor="text1"/>
          <w:sz w:val="22"/>
          <w:szCs w:val="22"/>
        </w:rPr>
      </w:pPr>
    </w:p>
    <w:p w14:paraId="3C648865" w14:textId="77777777" w:rsidR="004A67E4" w:rsidRPr="006C66BE" w:rsidRDefault="004A67E4" w:rsidP="00BC0B4C">
      <w:pPr>
        <w:pStyle w:val="CommentText"/>
        <w:rPr>
          <w:rFonts w:cs="Arial"/>
          <w:color w:val="000000" w:themeColor="text1"/>
          <w:sz w:val="22"/>
          <w:szCs w:val="22"/>
        </w:rPr>
      </w:pPr>
      <w:r w:rsidRPr="006C66BE">
        <w:rPr>
          <w:rFonts w:cs="Arial"/>
          <w:color w:val="000000" w:themeColor="text1"/>
          <w:sz w:val="22"/>
          <w:szCs w:val="22"/>
        </w:rPr>
        <w:t>SfC will engage with the sector using our existing communications and stakeholder strategy which is successful in reaching the intended audience. In recent research respondents said, in addition to their HR department, they were most likely to approach SfC for workforce development advice.</w:t>
      </w:r>
    </w:p>
    <w:p w14:paraId="77D17144" w14:textId="77777777" w:rsidR="004A67E4" w:rsidRPr="006C66BE" w:rsidRDefault="004A67E4" w:rsidP="006254E5">
      <w:pPr>
        <w:pStyle w:val="CommentText"/>
        <w:rPr>
          <w:rFonts w:cs="Arial"/>
          <w:color w:val="000000" w:themeColor="text1"/>
          <w:sz w:val="22"/>
          <w:szCs w:val="22"/>
        </w:rPr>
      </w:pPr>
    </w:p>
    <w:p w14:paraId="38F33118" w14:textId="205E8E41" w:rsidR="004A67E4" w:rsidRPr="0096066A" w:rsidRDefault="006C66BE" w:rsidP="006254E5">
      <w:pPr>
        <w:pStyle w:val="CommentText"/>
        <w:rPr>
          <w:rFonts w:cs="Arial"/>
          <w:color w:val="000000" w:themeColor="text1"/>
          <w:sz w:val="22"/>
          <w:szCs w:val="22"/>
        </w:rPr>
      </w:pPr>
      <w:r w:rsidRPr="006C66BE">
        <w:rPr>
          <w:rFonts w:cs="Arial"/>
          <w:color w:val="000000" w:themeColor="text1"/>
          <w:sz w:val="22"/>
          <w:szCs w:val="22"/>
          <w:highlight w:val="black"/>
        </w:rPr>
        <w:t>Redacted redacted</w:t>
      </w:r>
      <w:r>
        <w:rPr>
          <w:rFonts w:cs="Arial"/>
          <w:color w:val="000000" w:themeColor="text1"/>
          <w:sz w:val="22"/>
          <w:szCs w:val="22"/>
        </w:rPr>
        <w:t>,</w:t>
      </w:r>
      <w:r w:rsidR="004A67E4" w:rsidRPr="006C66BE">
        <w:rPr>
          <w:rFonts w:cs="Arial"/>
          <w:color w:val="000000" w:themeColor="text1"/>
          <w:sz w:val="22"/>
          <w:szCs w:val="22"/>
        </w:rPr>
        <w:t xml:space="preserve"> Marketing and Communications Lead, has worked at</w:t>
      </w:r>
      <w:r w:rsidR="004A67E4" w:rsidRPr="3D6EA246">
        <w:rPr>
          <w:rFonts w:cs="Arial"/>
          <w:color w:val="000000" w:themeColor="text1"/>
          <w:sz w:val="22"/>
          <w:szCs w:val="22"/>
        </w:rPr>
        <w:t xml:space="preserve"> S</w:t>
      </w:r>
      <w:r w:rsidR="004A67E4">
        <w:rPr>
          <w:rFonts w:cs="Arial"/>
          <w:color w:val="000000" w:themeColor="text1"/>
          <w:sz w:val="22"/>
          <w:szCs w:val="22"/>
        </w:rPr>
        <w:t>fC</w:t>
      </w:r>
      <w:r w:rsidR="004A67E4" w:rsidRPr="3D6EA246">
        <w:rPr>
          <w:rFonts w:cs="Arial"/>
          <w:color w:val="000000" w:themeColor="text1"/>
          <w:sz w:val="22"/>
          <w:szCs w:val="22"/>
        </w:rPr>
        <w:t xml:space="preserve"> for 10 years. </w:t>
      </w:r>
      <w:r w:rsidR="002B13D8" w:rsidRPr="002B13D8">
        <w:rPr>
          <w:rFonts w:cs="Arial"/>
          <w:color w:val="000000" w:themeColor="text1"/>
          <w:sz w:val="22"/>
          <w:szCs w:val="22"/>
          <w:highlight w:val="black"/>
        </w:rPr>
        <w:t>Redacted</w:t>
      </w:r>
      <w:r w:rsidR="002B13D8">
        <w:rPr>
          <w:rFonts w:cs="Arial"/>
          <w:color w:val="000000" w:themeColor="text1"/>
          <w:sz w:val="22"/>
          <w:szCs w:val="22"/>
        </w:rPr>
        <w:t xml:space="preserve"> </w:t>
      </w:r>
      <w:r w:rsidR="004A67E4" w:rsidRPr="3D6EA246">
        <w:rPr>
          <w:rFonts w:cs="Arial"/>
          <w:color w:val="000000" w:themeColor="text1"/>
          <w:sz w:val="22"/>
          <w:szCs w:val="22"/>
        </w:rPr>
        <w:t xml:space="preserve"> has gained an excellent understanding of the sector, the ASYE programme, who our stakeholders are and how best to communicate with them. </w:t>
      </w:r>
    </w:p>
    <w:p w14:paraId="64AF3511" w14:textId="77777777" w:rsidR="004A67E4" w:rsidRPr="0096066A" w:rsidRDefault="004A67E4" w:rsidP="003506BB">
      <w:pPr>
        <w:pStyle w:val="CommentText"/>
        <w:rPr>
          <w:rFonts w:cs="Arial"/>
          <w:color w:val="000000" w:themeColor="text1"/>
          <w:sz w:val="22"/>
          <w:szCs w:val="22"/>
        </w:rPr>
      </w:pPr>
    </w:p>
    <w:p w14:paraId="3093B4BA" w14:textId="77777777" w:rsidR="004A67E4" w:rsidRDefault="004A67E4" w:rsidP="003506BB">
      <w:pPr>
        <w:pStyle w:val="CommentText"/>
        <w:rPr>
          <w:rFonts w:cs="Arial"/>
          <w:color w:val="000000" w:themeColor="text1"/>
          <w:sz w:val="22"/>
          <w:szCs w:val="22"/>
        </w:rPr>
      </w:pPr>
      <w:r>
        <w:rPr>
          <w:rFonts w:cs="Arial"/>
          <w:color w:val="000000" w:themeColor="text1"/>
          <w:sz w:val="22"/>
          <w:szCs w:val="22"/>
        </w:rPr>
        <w:t xml:space="preserve">SfC </w:t>
      </w:r>
      <w:r w:rsidRPr="0096066A">
        <w:rPr>
          <w:rFonts w:cs="Arial"/>
          <w:color w:val="000000" w:themeColor="text1"/>
          <w:sz w:val="22"/>
          <w:szCs w:val="22"/>
        </w:rPr>
        <w:t>use</w:t>
      </w:r>
      <w:r>
        <w:rPr>
          <w:rFonts w:cs="Arial"/>
          <w:color w:val="000000" w:themeColor="text1"/>
          <w:sz w:val="22"/>
          <w:szCs w:val="22"/>
        </w:rPr>
        <w:t>s</w:t>
      </w:r>
      <w:r w:rsidRPr="0096066A">
        <w:rPr>
          <w:rFonts w:cs="Arial"/>
          <w:color w:val="000000" w:themeColor="text1"/>
          <w:sz w:val="22"/>
          <w:szCs w:val="22"/>
        </w:rPr>
        <w:t xml:space="preserve"> a </w:t>
      </w:r>
      <w:r w:rsidRPr="001E55F9">
        <w:rPr>
          <w:rFonts w:cs="Arial"/>
          <w:b/>
          <w:bCs/>
          <w:color w:val="000000" w:themeColor="text1"/>
          <w:sz w:val="22"/>
          <w:szCs w:val="22"/>
        </w:rPr>
        <w:t>variety of established and cost-free online channe</w:t>
      </w:r>
      <w:r w:rsidRPr="0096066A">
        <w:rPr>
          <w:rFonts w:cs="Arial"/>
          <w:color w:val="000000" w:themeColor="text1"/>
          <w:sz w:val="22"/>
          <w:szCs w:val="22"/>
        </w:rPr>
        <w:t>l</w:t>
      </w:r>
      <w:r w:rsidRPr="001E55F9">
        <w:rPr>
          <w:rFonts w:cs="Arial"/>
          <w:b/>
          <w:bCs/>
          <w:color w:val="000000" w:themeColor="text1"/>
          <w:sz w:val="22"/>
          <w:szCs w:val="22"/>
        </w:rPr>
        <w:t>s</w:t>
      </w:r>
      <w:r>
        <w:rPr>
          <w:rFonts w:cs="Arial"/>
          <w:color w:val="000000" w:themeColor="text1"/>
          <w:sz w:val="22"/>
          <w:szCs w:val="22"/>
        </w:rPr>
        <w:t>:</w:t>
      </w:r>
    </w:p>
    <w:p w14:paraId="2D891E76" w14:textId="77777777" w:rsidR="004A67E4" w:rsidRDefault="004A67E4" w:rsidP="003506BB">
      <w:pPr>
        <w:pStyle w:val="CommentText"/>
        <w:rPr>
          <w:rFonts w:cs="Arial"/>
          <w:color w:val="000000" w:themeColor="text1"/>
          <w:sz w:val="22"/>
          <w:szCs w:val="22"/>
        </w:rPr>
      </w:pPr>
    </w:p>
    <w:p w14:paraId="00625503" w14:textId="77777777" w:rsidR="004A67E4" w:rsidRDefault="004A67E4" w:rsidP="006A06DD">
      <w:pPr>
        <w:pStyle w:val="CommentText"/>
        <w:widowControl w:val="0"/>
        <w:numPr>
          <w:ilvl w:val="0"/>
          <w:numId w:val="150"/>
        </w:numPr>
        <w:rPr>
          <w:rFonts w:cs="Arial"/>
          <w:color w:val="000000" w:themeColor="text1"/>
          <w:sz w:val="22"/>
          <w:szCs w:val="22"/>
        </w:rPr>
      </w:pPr>
      <w:r>
        <w:rPr>
          <w:rFonts w:cs="Arial"/>
          <w:color w:val="000000" w:themeColor="text1"/>
          <w:sz w:val="22"/>
          <w:szCs w:val="22"/>
        </w:rPr>
        <w:t>M</w:t>
      </w:r>
      <w:r w:rsidRPr="0096066A">
        <w:rPr>
          <w:rFonts w:cs="Arial"/>
          <w:color w:val="000000" w:themeColor="text1"/>
          <w:sz w:val="22"/>
          <w:szCs w:val="22"/>
        </w:rPr>
        <w:t>onthly social work briefings</w:t>
      </w:r>
      <w:r>
        <w:rPr>
          <w:rFonts w:cs="Arial"/>
          <w:color w:val="000000" w:themeColor="text1"/>
          <w:sz w:val="22"/>
          <w:szCs w:val="22"/>
        </w:rPr>
        <w:t xml:space="preserve"> (8,445 recipients)</w:t>
      </w:r>
    </w:p>
    <w:p w14:paraId="5763F3C9" w14:textId="77777777" w:rsidR="004A67E4" w:rsidRDefault="004A67E4" w:rsidP="006A06DD">
      <w:pPr>
        <w:pStyle w:val="CommentText"/>
        <w:widowControl w:val="0"/>
        <w:numPr>
          <w:ilvl w:val="0"/>
          <w:numId w:val="150"/>
        </w:numPr>
        <w:rPr>
          <w:rFonts w:cs="Arial"/>
          <w:color w:val="000000" w:themeColor="text1"/>
          <w:sz w:val="22"/>
          <w:szCs w:val="22"/>
        </w:rPr>
      </w:pPr>
      <w:r>
        <w:rPr>
          <w:rFonts w:cs="Arial"/>
          <w:color w:val="000000" w:themeColor="text1"/>
          <w:sz w:val="22"/>
          <w:szCs w:val="22"/>
        </w:rPr>
        <w:t>T</w:t>
      </w:r>
      <w:r w:rsidRPr="0096066A">
        <w:rPr>
          <w:rFonts w:cs="Arial"/>
          <w:color w:val="000000" w:themeColor="text1"/>
          <w:sz w:val="22"/>
          <w:szCs w:val="22"/>
        </w:rPr>
        <w:t>argeted emails to ASYE leads</w:t>
      </w:r>
    </w:p>
    <w:p w14:paraId="308C397E" w14:textId="77777777" w:rsidR="004A67E4" w:rsidRPr="0088277A" w:rsidRDefault="004A67E4" w:rsidP="006A06DD">
      <w:pPr>
        <w:pStyle w:val="CommentText"/>
        <w:widowControl w:val="0"/>
        <w:numPr>
          <w:ilvl w:val="0"/>
          <w:numId w:val="150"/>
        </w:numPr>
        <w:rPr>
          <w:rFonts w:cs="Arial"/>
          <w:sz w:val="22"/>
          <w:szCs w:val="22"/>
        </w:rPr>
      </w:pPr>
      <w:r w:rsidRPr="0088277A">
        <w:rPr>
          <w:rFonts w:cs="Arial"/>
          <w:sz w:val="22"/>
          <w:szCs w:val="22"/>
        </w:rPr>
        <w:t xml:space="preserve">Social media channels and fortnightly e-news </w:t>
      </w:r>
    </w:p>
    <w:p w14:paraId="0E8665FA" w14:textId="77777777" w:rsidR="004A67E4" w:rsidRPr="0088277A" w:rsidRDefault="004A67E4" w:rsidP="006A06DD">
      <w:pPr>
        <w:pStyle w:val="CommentText"/>
        <w:widowControl w:val="0"/>
        <w:numPr>
          <w:ilvl w:val="0"/>
          <w:numId w:val="150"/>
        </w:numPr>
        <w:rPr>
          <w:rFonts w:cs="Arial"/>
          <w:sz w:val="22"/>
          <w:szCs w:val="22"/>
        </w:rPr>
      </w:pPr>
      <w:r w:rsidRPr="0088277A">
        <w:rPr>
          <w:rFonts w:cs="Arial"/>
          <w:sz w:val="22"/>
          <w:szCs w:val="22"/>
        </w:rPr>
        <w:t xml:space="preserve">Through the sector press </w:t>
      </w:r>
    </w:p>
    <w:p w14:paraId="5502DB12" w14:textId="77777777" w:rsidR="004A67E4" w:rsidRPr="0088277A" w:rsidRDefault="004A67E4" w:rsidP="006A06DD">
      <w:pPr>
        <w:pStyle w:val="CommentText"/>
        <w:widowControl w:val="0"/>
        <w:numPr>
          <w:ilvl w:val="0"/>
          <w:numId w:val="150"/>
        </w:numPr>
        <w:rPr>
          <w:rFonts w:cs="Arial"/>
          <w:sz w:val="22"/>
          <w:szCs w:val="22"/>
        </w:rPr>
      </w:pPr>
      <w:r w:rsidRPr="0088277A">
        <w:rPr>
          <w:rFonts w:cs="Arial"/>
          <w:sz w:val="22"/>
          <w:szCs w:val="22"/>
        </w:rPr>
        <w:t>2215 monthly views of ASYE web pages</w:t>
      </w:r>
    </w:p>
    <w:p w14:paraId="699B24AB" w14:textId="77777777" w:rsidR="004A67E4" w:rsidRDefault="004A67E4" w:rsidP="006A06DD">
      <w:pPr>
        <w:pStyle w:val="CommentText"/>
        <w:widowControl w:val="0"/>
        <w:numPr>
          <w:ilvl w:val="0"/>
          <w:numId w:val="150"/>
        </w:numPr>
        <w:rPr>
          <w:rFonts w:cs="Arial"/>
          <w:color w:val="000000" w:themeColor="text1"/>
          <w:sz w:val="22"/>
          <w:szCs w:val="22"/>
        </w:rPr>
      </w:pPr>
      <w:r>
        <w:rPr>
          <w:rFonts w:cs="Arial"/>
          <w:color w:val="000000" w:themeColor="text1"/>
          <w:sz w:val="22"/>
          <w:szCs w:val="22"/>
        </w:rPr>
        <w:t>W</w:t>
      </w:r>
      <w:r w:rsidRPr="0096066A">
        <w:rPr>
          <w:rFonts w:cs="Arial"/>
          <w:color w:val="000000" w:themeColor="text1"/>
          <w:sz w:val="22"/>
          <w:szCs w:val="22"/>
        </w:rPr>
        <w:t>orking closely with communications colleagues in key stakeholder organisations</w:t>
      </w:r>
    </w:p>
    <w:p w14:paraId="7FDA99DF" w14:textId="77777777" w:rsidR="004A67E4" w:rsidRDefault="004A67E4" w:rsidP="003506BB">
      <w:pPr>
        <w:pStyle w:val="CommentText"/>
        <w:rPr>
          <w:rFonts w:cs="Arial"/>
          <w:color w:val="000000" w:themeColor="text1"/>
          <w:sz w:val="22"/>
          <w:szCs w:val="22"/>
        </w:rPr>
      </w:pPr>
    </w:p>
    <w:p w14:paraId="004DF37B" w14:textId="77777777" w:rsidR="004A67E4" w:rsidRPr="0096066A" w:rsidRDefault="004A67E4" w:rsidP="003506BB">
      <w:pPr>
        <w:pStyle w:val="CommentText"/>
        <w:rPr>
          <w:rFonts w:cs="Arial"/>
          <w:color w:val="000000" w:themeColor="text1"/>
          <w:sz w:val="22"/>
          <w:szCs w:val="22"/>
        </w:rPr>
      </w:pPr>
      <w:r>
        <w:rPr>
          <w:rFonts w:cs="Arial"/>
          <w:color w:val="000000" w:themeColor="text1"/>
          <w:sz w:val="22"/>
          <w:szCs w:val="22"/>
        </w:rPr>
        <w:t>O</w:t>
      </w:r>
      <w:r w:rsidRPr="3D6EA246">
        <w:rPr>
          <w:rFonts w:cs="Arial"/>
          <w:color w:val="000000" w:themeColor="text1"/>
          <w:sz w:val="22"/>
          <w:szCs w:val="22"/>
        </w:rPr>
        <w:t xml:space="preserve">ur regular engagement keeps our audience up to date, but not overwhelmed. A dedicated email address and contact number </w:t>
      </w:r>
      <w:r>
        <w:rPr>
          <w:rFonts w:cs="Arial"/>
          <w:color w:val="000000" w:themeColor="text1"/>
          <w:sz w:val="22"/>
          <w:szCs w:val="22"/>
        </w:rPr>
        <w:t>is</w:t>
      </w:r>
      <w:r w:rsidRPr="3D6EA246">
        <w:rPr>
          <w:rFonts w:cs="Arial"/>
          <w:color w:val="000000" w:themeColor="text1"/>
          <w:sz w:val="22"/>
          <w:szCs w:val="22"/>
        </w:rPr>
        <w:t xml:space="preserve"> available and widely promoted. </w:t>
      </w:r>
    </w:p>
    <w:p w14:paraId="498265B6" w14:textId="77777777" w:rsidR="004A67E4" w:rsidRPr="0096066A" w:rsidRDefault="004A67E4" w:rsidP="003506BB">
      <w:pPr>
        <w:pStyle w:val="CommentText"/>
        <w:rPr>
          <w:rFonts w:cs="Arial"/>
          <w:color w:val="000000" w:themeColor="text1"/>
          <w:sz w:val="22"/>
          <w:szCs w:val="22"/>
        </w:rPr>
      </w:pPr>
    </w:p>
    <w:p w14:paraId="2A84E185" w14:textId="64B79074" w:rsidR="004A67E4" w:rsidRPr="0096066A" w:rsidRDefault="004A67E4" w:rsidP="003506BB">
      <w:pPr>
        <w:pStyle w:val="CommentText"/>
        <w:rPr>
          <w:rFonts w:cs="Arial"/>
          <w:color w:val="000000" w:themeColor="text1"/>
          <w:sz w:val="22"/>
          <w:szCs w:val="22"/>
        </w:rPr>
      </w:pPr>
      <w:r w:rsidRPr="3D6EA246">
        <w:rPr>
          <w:rFonts w:cs="Arial"/>
          <w:color w:val="000000" w:themeColor="text1"/>
          <w:sz w:val="22"/>
          <w:szCs w:val="22"/>
        </w:rPr>
        <w:t xml:space="preserve">To ensure </w:t>
      </w:r>
      <w:r w:rsidRPr="3D6EA246">
        <w:rPr>
          <w:rFonts w:cs="Arial"/>
          <w:b/>
          <w:bCs/>
          <w:color w:val="000000" w:themeColor="text1"/>
          <w:sz w:val="22"/>
          <w:szCs w:val="22"/>
        </w:rPr>
        <w:t>uniformity across different media channels</w:t>
      </w:r>
      <w:r w:rsidRPr="3D6EA246">
        <w:rPr>
          <w:rFonts w:cs="Arial"/>
          <w:color w:val="000000" w:themeColor="text1"/>
          <w:sz w:val="22"/>
          <w:szCs w:val="22"/>
        </w:rPr>
        <w:t xml:space="preserve">, </w:t>
      </w:r>
      <w:proofErr w:type="gramStart"/>
      <w:r w:rsidR="002B13D8" w:rsidRPr="002B13D8">
        <w:rPr>
          <w:rFonts w:cs="Arial"/>
          <w:color w:val="000000" w:themeColor="text1"/>
          <w:sz w:val="22"/>
          <w:szCs w:val="22"/>
          <w:highlight w:val="black"/>
        </w:rPr>
        <w:t>Redacted</w:t>
      </w:r>
      <w:proofErr w:type="gramEnd"/>
      <w:r w:rsidRPr="3D6EA246">
        <w:rPr>
          <w:rFonts w:cs="Arial"/>
          <w:color w:val="000000" w:themeColor="text1"/>
          <w:sz w:val="22"/>
          <w:szCs w:val="22"/>
        </w:rPr>
        <w:t xml:space="preserve"> will liaise with other members of her team, including the PR and Content Officer, In-House Designer and</w:t>
      </w:r>
      <w:r>
        <w:rPr>
          <w:rFonts w:cs="Arial"/>
          <w:color w:val="000000" w:themeColor="text1"/>
          <w:sz w:val="22"/>
          <w:szCs w:val="22"/>
        </w:rPr>
        <w:t xml:space="preserve"> </w:t>
      </w:r>
      <w:r w:rsidRPr="3D6EA246">
        <w:rPr>
          <w:rFonts w:cs="Arial"/>
          <w:color w:val="000000" w:themeColor="text1"/>
          <w:sz w:val="22"/>
          <w:szCs w:val="22"/>
        </w:rPr>
        <w:t>Digital Marketing Officer. For brand consistency, all communication is written and coordinated by the lead.</w:t>
      </w:r>
    </w:p>
    <w:p w14:paraId="46CC6A7B" w14:textId="77777777" w:rsidR="004A67E4" w:rsidRPr="0096066A" w:rsidRDefault="004A67E4" w:rsidP="006254E5">
      <w:pPr>
        <w:pStyle w:val="CommentText"/>
        <w:rPr>
          <w:rFonts w:cs="Arial"/>
          <w:color w:val="000000" w:themeColor="text1"/>
          <w:sz w:val="22"/>
          <w:szCs w:val="22"/>
        </w:rPr>
      </w:pPr>
    </w:p>
    <w:p w14:paraId="70ADF103" w14:textId="77777777" w:rsidR="007954AA" w:rsidRPr="0009525A" w:rsidRDefault="004A67E4" w:rsidP="007954AA">
      <w:pPr>
        <w:overflowPunct/>
        <w:autoSpaceDE/>
        <w:autoSpaceDN/>
        <w:adjustRightInd/>
        <w:textAlignment w:val="auto"/>
        <w:rPr>
          <w:rFonts w:ascii="Arial" w:eastAsia="Calibri" w:hAnsi="Arial" w:cs="Arial"/>
          <w:b/>
          <w:sz w:val="16"/>
          <w:szCs w:val="16"/>
          <w:lang w:eastAsia="en-US"/>
        </w:rPr>
      </w:pPr>
      <w:r w:rsidRPr="33E61DAE">
        <w:rPr>
          <w:rFonts w:cs="Arial"/>
          <w:color w:val="000000" w:themeColor="text1"/>
          <w:sz w:val="22"/>
          <w:szCs w:val="22"/>
        </w:rPr>
        <w:t xml:space="preserve">Our successful strategy will have an </w:t>
      </w:r>
      <w:r w:rsidRPr="00373AE7">
        <w:rPr>
          <w:rFonts w:cs="Arial"/>
          <w:b/>
          <w:bCs/>
          <w:color w:val="000000" w:themeColor="text1"/>
          <w:sz w:val="22"/>
          <w:szCs w:val="22"/>
        </w:rPr>
        <w:t>increased</w:t>
      </w:r>
      <w:r w:rsidRPr="33E61DAE">
        <w:rPr>
          <w:rFonts w:cs="Arial"/>
          <w:color w:val="000000" w:themeColor="text1"/>
          <w:sz w:val="22"/>
          <w:szCs w:val="22"/>
        </w:rPr>
        <w:t xml:space="preserve"> </w:t>
      </w:r>
      <w:r w:rsidRPr="00373AE7">
        <w:rPr>
          <w:rFonts w:cs="Arial"/>
          <w:b/>
          <w:bCs/>
          <w:color w:val="000000" w:themeColor="text1"/>
          <w:sz w:val="22"/>
          <w:szCs w:val="22"/>
        </w:rPr>
        <w:t>focus on communication and direct engagement with NQSWs and ASYE Assessors</w:t>
      </w:r>
      <w:r w:rsidRPr="33E61DAE">
        <w:rPr>
          <w:rFonts w:cs="Arial"/>
          <w:color w:val="000000" w:themeColor="text1"/>
          <w:sz w:val="22"/>
          <w:szCs w:val="22"/>
        </w:rPr>
        <w:t xml:space="preserve">. </w:t>
      </w:r>
      <w:r>
        <w:rPr>
          <w:rFonts w:cs="Arial"/>
          <w:color w:val="000000" w:themeColor="text1"/>
          <w:sz w:val="22"/>
          <w:szCs w:val="22"/>
        </w:rPr>
        <w:t>SfC</w:t>
      </w:r>
      <w:r w:rsidRPr="33E61DAE">
        <w:rPr>
          <w:rFonts w:cs="Arial"/>
          <w:color w:val="000000" w:themeColor="text1"/>
          <w:sz w:val="22"/>
          <w:szCs w:val="22"/>
        </w:rPr>
        <w:t xml:space="preserve"> </w:t>
      </w:r>
      <w:r w:rsidRPr="002B13D8">
        <w:rPr>
          <w:rFonts w:cs="Arial"/>
          <w:color w:val="000000" w:themeColor="text1"/>
          <w:sz w:val="22"/>
          <w:szCs w:val="22"/>
        </w:rPr>
        <w:t xml:space="preserve">shall maintain the online identity creating a sense of community where SfC hosts information, promote </w:t>
      </w:r>
      <w:proofErr w:type="gramStart"/>
      <w:r w:rsidRPr="002B13D8">
        <w:rPr>
          <w:rFonts w:cs="Arial"/>
          <w:color w:val="000000" w:themeColor="text1"/>
          <w:sz w:val="22"/>
          <w:szCs w:val="22"/>
        </w:rPr>
        <w:t>guidance</w:t>
      </w:r>
      <w:proofErr w:type="gramEnd"/>
      <w:r w:rsidRPr="002B13D8">
        <w:rPr>
          <w:rFonts w:cs="Arial"/>
          <w:color w:val="000000" w:themeColor="text1"/>
          <w:sz w:val="22"/>
          <w:szCs w:val="22"/>
        </w:rPr>
        <w:t xml:space="preserve"> and offer support to those involved in the ASYE programme. The dedicated online area will incorporate </w:t>
      </w:r>
      <w:r w:rsidR="001458F8" w:rsidRPr="007954AA">
        <w:rPr>
          <w:rFonts w:cs="Arial"/>
          <w:color w:val="000000" w:themeColor="text1"/>
          <w:sz w:val="22"/>
          <w:szCs w:val="22"/>
          <w:highlight w:val="black"/>
        </w:rPr>
        <w:t xml:space="preserve">redacted redacted </w:t>
      </w:r>
      <w:r w:rsidR="007954AA" w:rsidRPr="007954AA">
        <w:rPr>
          <w:rFonts w:ascii="Arial" w:eastAsia="Calibri" w:hAnsi="Arial" w:cs="Arial"/>
          <w:b/>
          <w:sz w:val="16"/>
          <w:szCs w:val="16"/>
          <w:highlight w:val="black"/>
          <w:lang w:eastAsia="en-US"/>
        </w:rPr>
        <w:t>Redacted redacted redacted redacted redacted redacted redacted redacted redacted redacted redacted redacted</w:t>
      </w:r>
      <w:r w:rsidR="007954AA">
        <w:rPr>
          <w:rFonts w:ascii="Arial" w:eastAsia="Calibri" w:hAnsi="Arial" w:cs="Arial"/>
          <w:b/>
          <w:sz w:val="16"/>
          <w:szCs w:val="16"/>
          <w:lang w:eastAsia="en-US"/>
        </w:rPr>
        <w:t xml:space="preserve"> </w:t>
      </w:r>
    </w:p>
    <w:p w14:paraId="31A46035" w14:textId="5C03E8EA" w:rsidR="004A67E4" w:rsidRPr="002B13D8" w:rsidRDefault="004A67E4" w:rsidP="005A3E3F">
      <w:pPr>
        <w:pStyle w:val="CommentText"/>
        <w:rPr>
          <w:rFonts w:cs="Arial"/>
          <w:color w:val="000000" w:themeColor="text1"/>
          <w:sz w:val="22"/>
          <w:szCs w:val="22"/>
        </w:rPr>
      </w:pPr>
    </w:p>
    <w:p w14:paraId="67DC9853" w14:textId="77777777" w:rsidR="007954AA" w:rsidRPr="0009525A" w:rsidRDefault="004A67E4" w:rsidP="007954AA">
      <w:pPr>
        <w:overflowPunct/>
        <w:autoSpaceDE/>
        <w:autoSpaceDN/>
        <w:adjustRightInd/>
        <w:textAlignment w:val="auto"/>
        <w:rPr>
          <w:rFonts w:ascii="Arial" w:eastAsia="Calibri" w:hAnsi="Arial" w:cs="Arial"/>
          <w:b/>
          <w:sz w:val="16"/>
          <w:szCs w:val="16"/>
          <w:lang w:eastAsia="en-US"/>
        </w:rPr>
      </w:pPr>
      <w:r w:rsidRPr="002B13D8">
        <w:rPr>
          <w:rFonts w:cs="Arial"/>
          <w:color w:val="000000" w:themeColor="text1"/>
          <w:sz w:val="22"/>
          <w:szCs w:val="22"/>
        </w:rPr>
        <w:t xml:space="preserve">NQSWs and Assessors will also receive respective quarterly newsletters. The newsletters will include </w:t>
      </w:r>
      <w:r w:rsidR="007954AA" w:rsidRPr="007954AA">
        <w:rPr>
          <w:rFonts w:ascii="Arial" w:eastAsia="Calibri" w:hAnsi="Arial" w:cs="Arial"/>
          <w:b/>
          <w:sz w:val="16"/>
          <w:szCs w:val="16"/>
          <w:highlight w:val="black"/>
          <w:lang w:eastAsia="en-US"/>
        </w:rPr>
        <w:t>Redacted redacted redacted redacted redacted redacted redacted redacted redacted redacted redacted redacted</w:t>
      </w:r>
      <w:r w:rsidR="007954AA">
        <w:rPr>
          <w:rFonts w:ascii="Arial" w:eastAsia="Calibri" w:hAnsi="Arial" w:cs="Arial"/>
          <w:b/>
          <w:sz w:val="16"/>
          <w:szCs w:val="16"/>
          <w:lang w:eastAsia="en-US"/>
        </w:rPr>
        <w:t xml:space="preserve"> </w:t>
      </w:r>
    </w:p>
    <w:p w14:paraId="78349CFD" w14:textId="77777777" w:rsidR="004A67E4" w:rsidRPr="002B13D8" w:rsidRDefault="004A67E4" w:rsidP="005A3E3F">
      <w:pPr>
        <w:pStyle w:val="CommentText"/>
        <w:rPr>
          <w:rFonts w:cs="Arial"/>
          <w:color w:val="000000" w:themeColor="text1"/>
          <w:sz w:val="22"/>
          <w:szCs w:val="22"/>
        </w:rPr>
      </w:pPr>
    </w:p>
    <w:p w14:paraId="15779059" w14:textId="77777777" w:rsidR="004A67E4" w:rsidRPr="002B13D8" w:rsidRDefault="004A67E4" w:rsidP="005A3E3F">
      <w:pPr>
        <w:pStyle w:val="CommentText"/>
        <w:rPr>
          <w:rFonts w:cs="Arial"/>
          <w:color w:val="000000" w:themeColor="text1"/>
          <w:sz w:val="22"/>
          <w:szCs w:val="22"/>
        </w:rPr>
      </w:pPr>
      <w:r w:rsidRPr="002B13D8">
        <w:rPr>
          <w:rFonts w:cs="Arial"/>
          <w:color w:val="000000" w:themeColor="text1"/>
          <w:sz w:val="22"/>
          <w:szCs w:val="22"/>
        </w:rPr>
        <w:t xml:space="preserve">To continuously improve the ASYE programme and support offered in a </w:t>
      </w:r>
      <w:r w:rsidRPr="002B13D8">
        <w:rPr>
          <w:rFonts w:cs="Arial"/>
          <w:b/>
          <w:bCs/>
          <w:color w:val="000000" w:themeColor="text1"/>
          <w:sz w:val="22"/>
          <w:szCs w:val="22"/>
        </w:rPr>
        <w:t>collaborative and informed way</w:t>
      </w:r>
      <w:r w:rsidRPr="002B13D8">
        <w:rPr>
          <w:rFonts w:cs="Arial"/>
          <w:color w:val="000000" w:themeColor="text1"/>
          <w:sz w:val="22"/>
          <w:szCs w:val="22"/>
        </w:rPr>
        <w:t>, the web area and platform will:</w:t>
      </w:r>
    </w:p>
    <w:p w14:paraId="26E95251" w14:textId="77777777" w:rsidR="004A67E4" w:rsidRPr="002B13D8" w:rsidRDefault="004A67E4" w:rsidP="005A3E3F">
      <w:pPr>
        <w:pStyle w:val="CommentText"/>
        <w:rPr>
          <w:rFonts w:cs="Arial"/>
          <w:color w:val="000000" w:themeColor="text1"/>
          <w:sz w:val="22"/>
          <w:szCs w:val="22"/>
        </w:rPr>
      </w:pPr>
    </w:p>
    <w:p w14:paraId="6007B8CD" w14:textId="77777777" w:rsidR="004A67E4" w:rsidRPr="002B13D8" w:rsidRDefault="004A67E4" w:rsidP="006A06DD">
      <w:pPr>
        <w:pStyle w:val="CommentText"/>
        <w:widowControl w:val="0"/>
        <w:numPr>
          <w:ilvl w:val="0"/>
          <w:numId w:val="149"/>
        </w:numPr>
        <w:rPr>
          <w:rFonts w:cs="Arial"/>
          <w:color w:val="000000" w:themeColor="text1"/>
          <w:sz w:val="22"/>
          <w:szCs w:val="22"/>
        </w:rPr>
      </w:pPr>
      <w:r w:rsidRPr="002B13D8">
        <w:rPr>
          <w:rFonts w:cs="Arial"/>
          <w:color w:val="000000" w:themeColor="text1"/>
          <w:sz w:val="22"/>
          <w:szCs w:val="22"/>
        </w:rPr>
        <w:t>Be an online learning and improvement environment</w:t>
      </w:r>
    </w:p>
    <w:p w14:paraId="23498656" w14:textId="77777777" w:rsidR="004A67E4" w:rsidRPr="007954AA" w:rsidRDefault="004A67E4" w:rsidP="006A06DD">
      <w:pPr>
        <w:pStyle w:val="CommentText"/>
        <w:widowControl w:val="0"/>
        <w:numPr>
          <w:ilvl w:val="0"/>
          <w:numId w:val="149"/>
        </w:numPr>
        <w:rPr>
          <w:rFonts w:cs="Arial"/>
          <w:color w:val="000000" w:themeColor="text1"/>
          <w:sz w:val="22"/>
          <w:szCs w:val="22"/>
        </w:rPr>
      </w:pPr>
      <w:r w:rsidRPr="007954AA">
        <w:rPr>
          <w:rFonts w:cs="Arial"/>
          <w:color w:val="000000" w:themeColor="text1"/>
          <w:sz w:val="22"/>
          <w:szCs w:val="22"/>
        </w:rPr>
        <w:lastRenderedPageBreak/>
        <w:t>“Showcase” best practice</w:t>
      </w:r>
    </w:p>
    <w:p w14:paraId="56B3605E" w14:textId="77777777" w:rsidR="004A67E4" w:rsidRPr="007954AA" w:rsidRDefault="004A67E4" w:rsidP="006A06DD">
      <w:pPr>
        <w:pStyle w:val="CommentText"/>
        <w:widowControl w:val="0"/>
        <w:numPr>
          <w:ilvl w:val="0"/>
          <w:numId w:val="149"/>
        </w:numPr>
        <w:rPr>
          <w:rFonts w:cs="Arial"/>
          <w:color w:val="000000" w:themeColor="text1"/>
          <w:sz w:val="22"/>
          <w:szCs w:val="22"/>
        </w:rPr>
      </w:pPr>
      <w:r w:rsidRPr="007954AA">
        <w:rPr>
          <w:rFonts w:cs="Arial"/>
          <w:color w:val="000000" w:themeColor="text1"/>
          <w:sz w:val="22"/>
          <w:szCs w:val="22"/>
        </w:rPr>
        <w:t xml:space="preserve">Provide feedback </w:t>
      </w:r>
    </w:p>
    <w:p w14:paraId="3A84C8CC" w14:textId="77777777" w:rsidR="004A67E4" w:rsidRPr="007954AA" w:rsidRDefault="004A67E4" w:rsidP="006A06DD">
      <w:pPr>
        <w:pStyle w:val="CommentText"/>
        <w:widowControl w:val="0"/>
        <w:numPr>
          <w:ilvl w:val="0"/>
          <w:numId w:val="149"/>
        </w:numPr>
        <w:rPr>
          <w:rFonts w:cs="Arial"/>
          <w:color w:val="000000" w:themeColor="text1"/>
          <w:sz w:val="22"/>
          <w:szCs w:val="22"/>
        </w:rPr>
      </w:pPr>
      <w:r w:rsidRPr="007954AA">
        <w:rPr>
          <w:rFonts w:cs="Arial"/>
          <w:color w:val="000000" w:themeColor="text1"/>
          <w:sz w:val="22"/>
          <w:szCs w:val="22"/>
        </w:rPr>
        <w:t>Provide us with reciprocal learning</w:t>
      </w:r>
    </w:p>
    <w:p w14:paraId="1317FB00" w14:textId="77777777" w:rsidR="004A67E4" w:rsidRPr="0096066A" w:rsidRDefault="004A67E4" w:rsidP="005A3E3F">
      <w:pPr>
        <w:pStyle w:val="CommentText"/>
        <w:rPr>
          <w:rFonts w:cs="Arial"/>
          <w:color w:val="000000" w:themeColor="text1"/>
          <w:sz w:val="22"/>
          <w:szCs w:val="22"/>
        </w:rPr>
      </w:pPr>
    </w:p>
    <w:p w14:paraId="1A04EE04" w14:textId="77777777" w:rsidR="004A67E4" w:rsidRPr="0096066A" w:rsidRDefault="004A67E4" w:rsidP="005A3E3F">
      <w:pPr>
        <w:pStyle w:val="CommentText"/>
        <w:rPr>
          <w:rFonts w:cs="Arial"/>
          <w:color w:val="000000" w:themeColor="text1"/>
          <w:sz w:val="22"/>
          <w:szCs w:val="22"/>
        </w:rPr>
      </w:pPr>
      <w:r w:rsidRPr="007954AA">
        <w:rPr>
          <w:rFonts w:cs="Arial"/>
          <w:color w:val="000000" w:themeColor="text1"/>
          <w:sz w:val="22"/>
          <w:szCs w:val="22"/>
        </w:rPr>
        <w:t xml:space="preserve">Evidence from the registration portal shows that 201 local authorities and employers are investing in NQSWs through the provision of an ASYE programme (2020/21). It also shows some small independent organisations may be missing out on this development opportunity for their NQSWs. SfC will </w:t>
      </w:r>
      <w:r w:rsidRPr="007954AA">
        <w:rPr>
          <w:rFonts w:cs="Arial"/>
          <w:b/>
          <w:bCs/>
          <w:color w:val="000000" w:themeColor="text1"/>
          <w:sz w:val="22"/>
          <w:szCs w:val="22"/>
        </w:rPr>
        <w:t>refresh existing guidance</w:t>
      </w:r>
      <w:r w:rsidRPr="007954AA">
        <w:rPr>
          <w:rFonts w:cs="Arial"/>
          <w:color w:val="000000" w:themeColor="text1"/>
          <w:sz w:val="22"/>
          <w:szCs w:val="22"/>
        </w:rPr>
        <w:t xml:space="preserve">, </w:t>
      </w:r>
      <w:proofErr w:type="gramStart"/>
      <w:r w:rsidRPr="007954AA">
        <w:rPr>
          <w:rFonts w:cs="Arial"/>
          <w:color w:val="000000" w:themeColor="text1"/>
          <w:sz w:val="22"/>
          <w:szCs w:val="22"/>
        </w:rPr>
        <w:t>targeting</w:t>
      </w:r>
      <w:proofErr w:type="gramEnd"/>
      <w:r w:rsidRPr="007954AA">
        <w:rPr>
          <w:rFonts w:cs="Arial"/>
          <w:color w:val="000000" w:themeColor="text1"/>
          <w:sz w:val="22"/>
          <w:szCs w:val="22"/>
        </w:rPr>
        <w:t xml:space="preserve"> and reaching out particularly to PVI organisations. SfC will highlight the benefits of running an ASYE programme, signposting to available support.</w:t>
      </w:r>
    </w:p>
    <w:p w14:paraId="4A2BE013" w14:textId="77777777" w:rsidR="004A67E4" w:rsidRPr="0096066A" w:rsidRDefault="004A67E4" w:rsidP="005A3E3F">
      <w:pPr>
        <w:pStyle w:val="CommentText"/>
        <w:rPr>
          <w:rFonts w:cs="Arial"/>
          <w:color w:val="000000" w:themeColor="text1"/>
          <w:sz w:val="22"/>
          <w:szCs w:val="22"/>
        </w:rPr>
      </w:pPr>
      <w:r w:rsidRPr="0096066A">
        <w:rPr>
          <w:rFonts w:cs="Arial"/>
          <w:color w:val="000000" w:themeColor="text1"/>
          <w:sz w:val="22"/>
          <w:szCs w:val="22"/>
        </w:rPr>
        <w:t xml:space="preserve"> </w:t>
      </w:r>
    </w:p>
    <w:p w14:paraId="104023D4" w14:textId="77777777" w:rsidR="004A67E4" w:rsidRPr="0096066A" w:rsidRDefault="004A67E4" w:rsidP="005A3E3F">
      <w:pPr>
        <w:pStyle w:val="CommentText"/>
        <w:rPr>
          <w:rFonts w:cs="Arial"/>
          <w:color w:val="000000" w:themeColor="text1"/>
          <w:sz w:val="22"/>
          <w:szCs w:val="22"/>
        </w:rPr>
      </w:pPr>
      <w:r w:rsidRPr="3D6EA246">
        <w:rPr>
          <w:rFonts w:cs="Arial"/>
          <w:color w:val="000000" w:themeColor="text1"/>
          <w:sz w:val="22"/>
          <w:szCs w:val="22"/>
        </w:rPr>
        <w:t xml:space="preserve">To provide expertise, </w:t>
      </w:r>
      <w:proofErr w:type="gramStart"/>
      <w:r w:rsidRPr="3D6EA246">
        <w:rPr>
          <w:rFonts w:cs="Arial"/>
          <w:color w:val="000000" w:themeColor="text1"/>
          <w:sz w:val="22"/>
          <w:szCs w:val="22"/>
        </w:rPr>
        <w:t>advice</w:t>
      </w:r>
      <w:proofErr w:type="gramEnd"/>
      <w:r w:rsidRPr="3D6EA246">
        <w:rPr>
          <w:rFonts w:cs="Arial"/>
          <w:color w:val="000000" w:themeColor="text1"/>
          <w:sz w:val="22"/>
          <w:szCs w:val="22"/>
        </w:rPr>
        <w:t xml:space="preserve"> and knowledge about the ASYE programme, our </w:t>
      </w:r>
      <w:r w:rsidRPr="3D6EA246">
        <w:rPr>
          <w:rFonts w:cs="Arial"/>
          <w:b/>
          <w:bCs/>
          <w:color w:val="000000" w:themeColor="text1"/>
          <w:sz w:val="22"/>
          <w:szCs w:val="22"/>
        </w:rPr>
        <w:t>stakeholder reference group</w:t>
      </w:r>
      <w:r w:rsidRPr="3D6EA246">
        <w:rPr>
          <w:rFonts w:cs="Arial"/>
          <w:color w:val="000000" w:themeColor="text1"/>
          <w:sz w:val="22"/>
          <w:szCs w:val="22"/>
        </w:rPr>
        <w:t xml:space="preserve"> brings together key members from across the Social Work profession. This adds a </w:t>
      </w:r>
      <w:r w:rsidRPr="3D6EA246">
        <w:rPr>
          <w:rFonts w:cs="Arial"/>
          <w:b/>
          <w:bCs/>
          <w:color w:val="000000" w:themeColor="text1"/>
          <w:sz w:val="22"/>
          <w:szCs w:val="22"/>
        </w:rPr>
        <w:t>further layer of collaborative working</w:t>
      </w:r>
      <w:r w:rsidRPr="3D6EA246">
        <w:rPr>
          <w:rFonts w:cs="Arial"/>
          <w:color w:val="000000" w:themeColor="text1"/>
          <w:sz w:val="22"/>
          <w:szCs w:val="22"/>
        </w:rPr>
        <w:t xml:space="preserve"> in understanding issues and developing solutions. For example, around the issues of anti-racist practices within the workforce/career development of Social Workers and testing feedback to form a complete picture.</w:t>
      </w:r>
    </w:p>
    <w:p w14:paraId="07AB3736" w14:textId="77777777" w:rsidR="004A67E4" w:rsidRDefault="004A67E4" w:rsidP="00E36C66">
      <w:pPr>
        <w:pStyle w:val="CommentText"/>
        <w:rPr>
          <w:rFonts w:cs="Arial"/>
          <w:color w:val="000000" w:themeColor="text1"/>
          <w:sz w:val="22"/>
          <w:szCs w:val="22"/>
        </w:rPr>
      </w:pPr>
    </w:p>
    <w:p w14:paraId="4E71D920" w14:textId="77777777" w:rsidR="004A67E4" w:rsidRDefault="004A67E4" w:rsidP="001E55F9">
      <w:pPr>
        <w:pStyle w:val="CommentText"/>
        <w:jc w:val="center"/>
        <w:rPr>
          <w:rFonts w:cs="Arial"/>
          <w:color w:val="000000" w:themeColor="text1"/>
          <w:sz w:val="22"/>
          <w:szCs w:val="22"/>
        </w:rPr>
      </w:pPr>
      <w:r w:rsidRPr="001E55F9">
        <w:rPr>
          <w:rFonts w:cs="Arial"/>
          <w:noProof/>
          <w:color w:val="000000" w:themeColor="text1"/>
          <w:sz w:val="22"/>
          <w:szCs w:val="22"/>
        </w:rPr>
        <w:drawing>
          <wp:inline distT="0" distB="0" distL="0" distR="0" wp14:anchorId="30D3E2EF" wp14:editId="4BB5C9C2">
            <wp:extent cx="4026276" cy="1709420"/>
            <wp:effectExtent l="0" t="0" r="0" b="508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79"/>
                    <a:srcRect t="1598" r="1434" b="1885"/>
                    <a:stretch/>
                  </pic:blipFill>
                  <pic:spPr bwMode="auto">
                    <a:xfrm>
                      <a:off x="0" y="0"/>
                      <a:ext cx="4036466" cy="1713746"/>
                    </a:xfrm>
                    <a:prstGeom prst="rect">
                      <a:avLst/>
                    </a:prstGeom>
                    <a:ln>
                      <a:noFill/>
                    </a:ln>
                    <a:extLst>
                      <a:ext uri="{53640926-AAD7-44D8-BBD7-CCE9431645EC}">
                        <a14:shadowObscured xmlns:a14="http://schemas.microsoft.com/office/drawing/2010/main"/>
                      </a:ext>
                    </a:extLst>
                  </pic:spPr>
                </pic:pic>
              </a:graphicData>
            </a:graphic>
          </wp:inline>
        </w:drawing>
      </w:r>
    </w:p>
    <w:p w14:paraId="00A3778C" w14:textId="77777777" w:rsidR="004A67E4" w:rsidRPr="0096066A" w:rsidRDefault="004A67E4" w:rsidP="00E36C66">
      <w:pPr>
        <w:pStyle w:val="CommentText"/>
        <w:rPr>
          <w:rFonts w:cs="Arial"/>
          <w:color w:val="000000" w:themeColor="text1"/>
          <w:sz w:val="22"/>
          <w:szCs w:val="22"/>
        </w:rPr>
      </w:pPr>
    </w:p>
    <w:p w14:paraId="1A2DDDF3" w14:textId="77777777" w:rsidR="004A67E4" w:rsidRDefault="004A67E4" w:rsidP="00E36C66">
      <w:pPr>
        <w:pStyle w:val="CommentText"/>
        <w:rPr>
          <w:rFonts w:cs="Arial"/>
          <w:color w:val="000000" w:themeColor="text1"/>
          <w:sz w:val="22"/>
          <w:szCs w:val="22"/>
        </w:rPr>
      </w:pPr>
      <w:r>
        <w:rPr>
          <w:rFonts w:cs="Arial"/>
          <w:color w:val="000000" w:themeColor="text1"/>
          <w:sz w:val="22"/>
          <w:szCs w:val="22"/>
        </w:rPr>
        <w:t xml:space="preserve">SfC </w:t>
      </w:r>
      <w:r w:rsidRPr="00373AE7">
        <w:rPr>
          <w:rFonts w:cs="Arial"/>
          <w:b/>
          <w:bCs/>
          <w:color w:val="000000" w:themeColor="text1"/>
          <w:sz w:val="22"/>
          <w:szCs w:val="22"/>
        </w:rPr>
        <w:t>focus</w:t>
      </w:r>
      <w:r>
        <w:rPr>
          <w:rFonts w:cs="Arial"/>
          <w:b/>
          <w:bCs/>
          <w:color w:val="000000" w:themeColor="text1"/>
          <w:sz w:val="22"/>
          <w:szCs w:val="22"/>
        </w:rPr>
        <w:t>es</w:t>
      </w:r>
      <w:r w:rsidRPr="00373AE7">
        <w:rPr>
          <w:rFonts w:cs="Arial"/>
          <w:b/>
          <w:bCs/>
          <w:color w:val="000000" w:themeColor="text1"/>
          <w:sz w:val="22"/>
          <w:szCs w:val="22"/>
        </w:rPr>
        <w:t xml:space="preserve"> on customer service and minimising/avoiding complaints</w:t>
      </w:r>
      <w:r w:rsidRPr="33E61DAE">
        <w:rPr>
          <w:rFonts w:cs="Arial"/>
          <w:color w:val="000000" w:themeColor="text1"/>
          <w:sz w:val="22"/>
          <w:szCs w:val="22"/>
        </w:rPr>
        <w:t xml:space="preserve"> through a high-quality service and clear communication. </w:t>
      </w:r>
    </w:p>
    <w:p w14:paraId="6CA86D92" w14:textId="77777777" w:rsidR="004A67E4" w:rsidRDefault="004A67E4" w:rsidP="00B51251">
      <w:pPr>
        <w:pStyle w:val="CommentText"/>
        <w:rPr>
          <w:rFonts w:cs="Arial"/>
          <w:color w:val="000000" w:themeColor="text1"/>
          <w:sz w:val="22"/>
          <w:szCs w:val="22"/>
        </w:rPr>
      </w:pPr>
    </w:p>
    <w:p w14:paraId="14806B85" w14:textId="77777777" w:rsidR="004A67E4" w:rsidRDefault="004A67E4" w:rsidP="00B51251">
      <w:pPr>
        <w:pStyle w:val="CommentText"/>
        <w:rPr>
          <w:rFonts w:cs="Arial"/>
          <w:color w:val="000000" w:themeColor="text1"/>
          <w:sz w:val="22"/>
          <w:szCs w:val="22"/>
        </w:rPr>
      </w:pPr>
      <w:r>
        <w:rPr>
          <w:noProof/>
        </w:rPr>
        <mc:AlternateContent>
          <mc:Choice Requires="wps">
            <w:drawing>
              <wp:inline distT="0" distB="0" distL="0" distR="0" wp14:anchorId="1809F6A3" wp14:editId="514798EA">
                <wp:extent cx="1828800" cy="1828800"/>
                <wp:effectExtent l="19050" t="19050" r="22225" b="25400"/>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70BA"/>
                        </a:solidFill>
                        <a:ln w="38100">
                          <a:solidFill>
                            <a:srgbClr val="00B0F0"/>
                          </a:solidFill>
                        </a:ln>
                      </wps:spPr>
                      <wps:txbx>
                        <w:txbxContent>
                          <w:p w14:paraId="30E98633" w14:textId="77777777" w:rsidR="004A67E4" w:rsidRPr="001E55F9" w:rsidRDefault="004A67E4" w:rsidP="00F51B47">
                            <w:pPr>
                              <w:pStyle w:val="CommentText"/>
                              <w:rPr>
                                <w:rFonts w:cs="Arial"/>
                                <w:color w:val="FFFFFF" w:themeColor="background1"/>
                              </w:rPr>
                            </w:pPr>
                            <w:r w:rsidRPr="001E55F9">
                              <w:rPr>
                                <w:rFonts w:cs="Arial"/>
                                <w:color w:val="FFFFFF" w:themeColor="background1"/>
                                <w:sz w:val="22"/>
                                <w:szCs w:val="22"/>
                              </w:rPr>
                              <w:t xml:space="preserve">As evidence of our successful approach, </w:t>
                            </w:r>
                            <w:r>
                              <w:rPr>
                                <w:rFonts w:cs="Arial"/>
                                <w:color w:val="FFFFFF" w:themeColor="background1"/>
                                <w:sz w:val="22"/>
                                <w:szCs w:val="22"/>
                              </w:rPr>
                              <w:t>SfC has</w:t>
                            </w:r>
                            <w:r w:rsidRPr="001E55F9">
                              <w:rPr>
                                <w:rFonts w:cs="Arial"/>
                                <w:color w:val="FFFFFF" w:themeColor="background1"/>
                                <w:sz w:val="22"/>
                                <w:szCs w:val="22"/>
                              </w:rPr>
                              <w:t xml:space="preserve"> had no official complaints during the current contract.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809F6A3" id="Text Box 29" o:spid="_x0000_s103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" fillcolor="#0070ba" strokecolor="#00b0f0" strokeweight="3pt">
                <v:textbox style="mso-fit-shape-to-text:t">
                  <w:txbxContent>
                    <w:p w14:paraId="30E98633" w14:textId="77777777" w:rsidR="004A67E4" w:rsidRPr="001E55F9" w:rsidRDefault="004A67E4" w:rsidP="00F51B47">
                      <w:pPr>
                        <w:pStyle w:val="CommentText"/>
                        <w:rPr>
                          <w:rFonts w:cs="Arial"/>
                          <w:color w:val="FFFFFF" w:themeColor="background1"/>
                        </w:rPr>
                      </w:pPr>
                      <w:r w:rsidRPr="001E55F9">
                        <w:rPr>
                          <w:rFonts w:cs="Arial"/>
                          <w:color w:val="FFFFFF" w:themeColor="background1"/>
                          <w:sz w:val="22"/>
                          <w:szCs w:val="22"/>
                        </w:rPr>
                        <w:t xml:space="preserve">As evidence of our successful approach, </w:t>
                      </w:r>
                      <w:r>
                        <w:rPr>
                          <w:rFonts w:cs="Arial"/>
                          <w:color w:val="FFFFFF" w:themeColor="background1"/>
                          <w:sz w:val="22"/>
                          <w:szCs w:val="22"/>
                        </w:rPr>
                        <w:t>SfC has</w:t>
                      </w:r>
                      <w:r w:rsidRPr="001E55F9">
                        <w:rPr>
                          <w:rFonts w:cs="Arial"/>
                          <w:color w:val="FFFFFF" w:themeColor="background1"/>
                          <w:sz w:val="22"/>
                          <w:szCs w:val="22"/>
                        </w:rPr>
                        <w:t xml:space="preserve"> had no official complaints during the current contract.</w:t>
                      </w:r>
                    </w:p>
                  </w:txbxContent>
                </v:textbox>
                <w10:anchorlock/>
              </v:shape>
            </w:pict>
          </mc:Fallback>
        </mc:AlternateContent>
      </w:r>
    </w:p>
    <w:p w14:paraId="1DA997B9" w14:textId="77777777" w:rsidR="004A67E4" w:rsidRDefault="004A67E4" w:rsidP="00B51251">
      <w:pPr>
        <w:pStyle w:val="CommentText"/>
        <w:rPr>
          <w:rFonts w:cs="Arial"/>
          <w:color w:val="000000" w:themeColor="text1"/>
          <w:sz w:val="22"/>
          <w:szCs w:val="22"/>
        </w:rPr>
      </w:pPr>
    </w:p>
    <w:p w14:paraId="0E2E55D9" w14:textId="77777777" w:rsidR="004A67E4" w:rsidRPr="0096066A" w:rsidRDefault="004A67E4" w:rsidP="00B51251">
      <w:pPr>
        <w:pStyle w:val="CommentText"/>
        <w:rPr>
          <w:rFonts w:cs="Arial"/>
          <w:color w:val="000000" w:themeColor="text1"/>
          <w:sz w:val="22"/>
          <w:szCs w:val="22"/>
        </w:rPr>
      </w:pPr>
      <w:r w:rsidRPr="3D6EA246">
        <w:rPr>
          <w:rFonts w:cs="Arial"/>
          <w:color w:val="000000" w:themeColor="text1"/>
          <w:sz w:val="22"/>
          <w:szCs w:val="22"/>
        </w:rPr>
        <w:t xml:space="preserve">If a complaint is received, </w:t>
      </w:r>
      <w:r>
        <w:rPr>
          <w:rFonts w:cs="Arial"/>
          <w:color w:val="000000" w:themeColor="text1"/>
          <w:sz w:val="22"/>
          <w:szCs w:val="22"/>
        </w:rPr>
        <w:t xml:space="preserve">SfC </w:t>
      </w:r>
      <w:r w:rsidRPr="3D6EA246">
        <w:rPr>
          <w:rFonts w:cs="Arial"/>
          <w:color w:val="000000" w:themeColor="text1"/>
          <w:sz w:val="22"/>
          <w:szCs w:val="22"/>
        </w:rPr>
        <w:t>respond in line with the following process:</w:t>
      </w:r>
    </w:p>
    <w:p w14:paraId="22A01DCE" w14:textId="77777777" w:rsidR="004A67E4" w:rsidRPr="0096066A" w:rsidRDefault="004A67E4" w:rsidP="00B51251">
      <w:pPr>
        <w:pStyle w:val="CommentText"/>
        <w:rPr>
          <w:rFonts w:cs="Arial"/>
          <w:color w:val="000000" w:themeColor="text1"/>
          <w:sz w:val="22"/>
          <w:szCs w:val="22"/>
        </w:rPr>
      </w:pPr>
    </w:p>
    <w:p w14:paraId="73A4359C" w14:textId="62388B9F" w:rsidR="004A67E4" w:rsidRDefault="004A67E4" w:rsidP="001E55F9">
      <w:pPr>
        <w:pStyle w:val="CommentText"/>
        <w:jc w:val="center"/>
        <w:rPr>
          <w:rFonts w:cs="Arial"/>
          <w:color w:val="000000" w:themeColor="text1"/>
          <w:sz w:val="22"/>
          <w:szCs w:val="22"/>
        </w:rPr>
      </w:pPr>
    </w:p>
    <w:p w14:paraId="2E512DCD" w14:textId="584E6DED" w:rsidR="006B3081" w:rsidRDefault="006B3081" w:rsidP="001E55F9">
      <w:pPr>
        <w:pStyle w:val="CommentText"/>
        <w:jc w:val="center"/>
        <w:rPr>
          <w:rFonts w:cs="Arial"/>
          <w:color w:val="000000" w:themeColor="text1"/>
          <w:sz w:val="22"/>
          <w:szCs w:val="22"/>
        </w:rPr>
      </w:pPr>
    </w:p>
    <w:p w14:paraId="53DC0433" w14:textId="3A99EFF8" w:rsidR="006B3081" w:rsidRDefault="006B3081" w:rsidP="001E55F9">
      <w:pPr>
        <w:pStyle w:val="CommentText"/>
        <w:jc w:val="center"/>
        <w:rPr>
          <w:rFonts w:cs="Arial"/>
          <w:color w:val="000000" w:themeColor="text1"/>
          <w:sz w:val="22"/>
          <w:szCs w:val="22"/>
        </w:rPr>
      </w:pPr>
    </w:p>
    <w:p w14:paraId="3E97D5F6" w14:textId="61F8022D" w:rsidR="006B3081" w:rsidRDefault="006B3081" w:rsidP="001E55F9">
      <w:pPr>
        <w:pStyle w:val="CommentText"/>
        <w:jc w:val="center"/>
        <w:rPr>
          <w:rFonts w:cs="Arial"/>
          <w:color w:val="000000" w:themeColor="text1"/>
          <w:sz w:val="22"/>
          <w:szCs w:val="22"/>
        </w:rPr>
      </w:pPr>
    </w:p>
    <w:p w14:paraId="027860F4" w14:textId="5F2C13A1" w:rsidR="006B3081" w:rsidRDefault="006B3081" w:rsidP="001E55F9">
      <w:pPr>
        <w:pStyle w:val="CommentText"/>
        <w:jc w:val="center"/>
        <w:rPr>
          <w:rFonts w:cs="Arial"/>
          <w:color w:val="000000" w:themeColor="text1"/>
          <w:sz w:val="22"/>
          <w:szCs w:val="22"/>
        </w:rPr>
      </w:pPr>
    </w:p>
    <w:p w14:paraId="38FA0106" w14:textId="1CCE620B" w:rsidR="006B3081" w:rsidRDefault="006B3081" w:rsidP="001E55F9">
      <w:pPr>
        <w:pStyle w:val="CommentText"/>
        <w:jc w:val="center"/>
        <w:rPr>
          <w:rFonts w:cs="Arial"/>
          <w:color w:val="000000" w:themeColor="text1"/>
          <w:sz w:val="22"/>
          <w:szCs w:val="22"/>
        </w:rPr>
      </w:pPr>
      <w:r w:rsidRPr="00211BC2">
        <w:rPr>
          <w:rFonts w:ascii="Arial" w:hAnsi="Arial" w:cs="Arial"/>
          <w:noProof/>
          <w:color w:val="FF0000"/>
          <w:sz w:val="22"/>
          <w:szCs w:val="22"/>
        </w:rPr>
        <mc:AlternateContent>
          <mc:Choice Requires="wps">
            <w:drawing>
              <wp:anchor distT="45720" distB="45720" distL="114300" distR="114300" simplePos="0" relativeHeight="251973640" behindDoc="0" locked="0" layoutInCell="1" allowOverlap="1" wp14:anchorId="3493FF29" wp14:editId="2CB0A675">
                <wp:simplePos x="0" y="0"/>
                <wp:positionH relativeFrom="column">
                  <wp:posOffset>0</wp:posOffset>
                </wp:positionH>
                <wp:positionV relativeFrom="paragraph">
                  <wp:posOffset>207010</wp:posOffset>
                </wp:positionV>
                <wp:extent cx="7639050" cy="15144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ysClr val="windowText" lastClr="000000"/>
                        </a:solidFill>
                        <a:ln w="9525">
                          <a:solidFill>
                            <a:srgbClr val="000000"/>
                          </a:solidFill>
                          <a:miter lim="800000"/>
                          <a:headEnd/>
                          <a:tailEnd/>
                        </a:ln>
                      </wps:spPr>
                      <wps:txbx>
                        <w:txbxContent>
                          <w:p w14:paraId="2AE5B7EA" w14:textId="67DEF989" w:rsidR="006B3081" w:rsidRPr="00180776" w:rsidRDefault="006B3081" w:rsidP="006B3081">
                            <w:pPr>
                              <w:rPr>
                                <w:rFonts w:ascii="Arial" w:hAnsi="Arial" w:cs="Arial"/>
                                <w:color w:val="FFFFFF" w:themeColor="background1"/>
                                <w:sz w:val="22"/>
                                <w:szCs w:val="22"/>
                              </w:rPr>
                            </w:pPr>
                            <w:r>
                              <w:rPr>
                                <w:rFonts w:ascii="Arial" w:hAnsi="Arial" w:cs="Arial"/>
                                <w:color w:val="FFFFFF" w:themeColor="background1"/>
                                <w:sz w:val="22"/>
                                <w:szCs w:val="22"/>
                              </w:rPr>
                              <w:t>FIGURE 2.3 COMPLAINTS PROCESS</w:t>
                            </w:r>
                            <w:r>
                              <w:rPr>
                                <w:rFonts w:ascii="Arial" w:hAnsi="Arial" w:cs="Arial"/>
                                <w:color w:val="FFFFFF" w:themeColor="background1"/>
                                <w:sz w:val="22"/>
                                <w:szCs w:val="22"/>
                              </w:rPr>
                              <w:t xml:space="preserve"> </w:t>
                            </w:r>
                            <w:r w:rsidRPr="00180776">
                              <w:rPr>
                                <w:rFonts w:ascii="Arial" w:hAnsi="Arial" w:cs="Arial"/>
                                <w:color w:val="FFFFFF" w:themeColor="background1"/>
                                <w:sz w:val="22"/>
                                <w:szCs w:val="22"/>
                              </w:rPr>
                              <w:t>- REDACTED</w:t>
                            </w:r>
                          </w:p>
                          <w:p w14:paraId="49CD537D" w14:textId="77777777" w:rsidR="006B3081" w:rsidRDefault="006B3081" w:rsidP="006B3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FF29" id="_x0000_s1036" type="#_x0000_t202" style="position:absolute;left:0;text-align:left;margin-left:0;margin-top:16.3pt;width:601.5pt;height:119.25pt;z-index:251973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" fillcolor="windowText">
                <v:textbox>
                  <w:txbxContent>
                    <w:p w14:paraId="2AE5B7EA" w14:textId="67DEF989" w:rsidR="006B3081" w:rsidRPr="00180776" w:rsidRDefault="006B3081" w:rsidP="006B3081">
                      <w:pPr>
                        <w:rPr>
                          <w:rFonts w:ascii="Arial" w:hAnsi="Arial" w:cs="Arial"/>
                          <w:color w:val="FFFFFF" w:themeColor="background1"/>
                          <w:sz w:val="22"/>
                          <w:szCs w:val="22"/>
                        </w:rPr>
                      </w:pPr>
                      <w:r>
                        <w:rPr>
                          <w:rFonts w:ascii="Arial" w:hAnsi="Arial" w:cs="Arial"/>
                          <w:color w:val="FFFFFF" w:themeColor="background1"/>
                          <w:sz w:val="22"/>
                          <w:szCs w:val="22"/>
                        </w:rPr>
                        <w:t>FIGURE 2.3 COMPLAINTS PROCESS</w:t>
                      </w:r>
                      <w:r>
                        <w:rPr>
                          <w:rFonts w:ascii="Arial" w:hAnsi="Arial" w:cs="Arial"/>
                          <w:color w:val="FFFFFF" w:themeColor="background1"/>
                          <w:sz w:val="22"/>
                          <w:szCs w:val="22"/>
                        </w:rPr>
                        <w:t xml:space="preserve"> </w:t>
                      </w:r>
                      <w:r w:rsidRPr="00180776">
                        <w:rPr>
                          <w:rFonts w:ascii="Arial" w:hAnsi="Arial" w:cs="Arial"/>
                          <w:color w:val="FFFFFF" w:themeColor="background1"/>
                          <w:sz w:val="22"/>
                          <w:szCs w:val="22"/>
                        </w:rPr>
                        <w:t>- REDACTED</w:t>
                      </w:r>
                    </w:p>
                    <w:p w14:paraId="49CD537D" w14:textId="77777777" w:rsidR="006B3081" w:rsidRDefault="006B3081" w:rsidP="006B3081"/>
                  </w:txbxContent>
                </v:textbox>
                <w10:wrap type="square"/>
              </v:shape>
            </w:pict>
          </mc:Fallback>
        </mc:AlternateContent>
      </w:r>
    </w:p>
    <w:p w14:paraId="08D8EBE1" w14:textId="04DDC473" w:rsidR="006B3081" w:rsidRDefault="006B3081" w:rsidP="001E55F9">
      <w:pPr>
        <w:pStyle w:val="CommentText"/>
        <w:jc w:val="center"/>
        <w:rPr>
          <w:rFonts w:cs="Arial"/>
          <w:color w:val="000000" w:themeColor="text1"/>
          <w:sz w:val="22"/>
          <w:szCs w:val="22"/>
        </w:rPr>
      </w:pPr>
    </w:p>
    <w:p w14:paraId="4AC61B9C" w14:textId="2D1E137A" w:rsidR="006B3081" w:rsidRDefault="006B3081" w:rsidP="001E55F9">
      <w:pPr>
        <w:pStyle w:val="CommentText"/>
        <w:jc w:val="center"/>
        <w:rPr>
          <w:rFonts w:cs="Arial"/>
          <w:color w:val="000000" w:themeColor="text1"/>
          <w:sz w:val="22"/>
          <w:szCs w:val="22"/>
        </w:rPr>
      </w:pPr>
    </w:p>
    <w:p w14:paraId="75DE070F" w14:textId="61C1BF30" w:rsidR="006B3081" w:rsidRDefault="006B3081" w:rsidP="001E55F9">
      <w:pPr>
        <w:pStyle w:val="CommentText"/>
        <w:jc w:val="center"/>
        <w:rPr>
          <w:rFonts w:cs="Arial"/>
          <w:color w:val="000000" w:themeColor="text1"/>
          <w:sz w:val="22"/>
          <w:szCs w:val="22"/>
        </w:rPr>
      </w:pPr>
    </w:p>
    <w:p w14:paraId="60D06E46" w14:textId="37236B77" w:rsidR="006B3081" w:rsidRDefault="006B3081" w:rsidP="001E55F9">
      <w:pPr>
        <w:pStyle w:val="CommentText"/>
        <w:jc w:val="center"/>
        <w:rPr>
          <w:rFonts w:cs="Arial"/>
          <w:color w:val="000000" w:themeColor="text1"/>
          <w:sz w:val="22"/>
          <w:szCs w:val="22"/>
        </w:rPr>
      </w:pPr>
    </w:p>
    <w:p w14:paraId="64DE8D9E" w14:textId="48EBDAFD" w:rsidR="006B3081" w:rsidRDefault="006B3081" w:rsidP="001E55F9">
      <w:pPr>
        <w:pStyle w:val="CommentText"/>
        <w:jc w:val="center"/>
        <w:rPr>
          <w:rFonts w:cs="Arial"/>
          <w:color w:val="000000" w:themeColor="text1"/>
          <w:sz w:val="22"/>
          <w:szCs w:val="22"/>
        </w:rPr>
      </w:pPr>
    </w:p>
    <w:p w14:paraId="1B3CE7AA" w14:textId="0A9030BD" w:rsidR="006B3081" w:rsidRDefault="006B3081" w:rsidP="001E55F9">
      <w:pPr>
        <w:pStyle w:val="CommentText"/>
        <w:jc w:val="center"/>
        <w:rPr>
          <w:rFonts w:cs="Arial"/>
          <w:color w:val="000000" w:themeColor="text1"/>
          <w:sz w:val="22"/>
          <w:szCs w:val="22"/>
        </w:rPr>
      </w:pPr>
    </w:p>
    <w:p w14:paraId="58AA7D2E" w14:textId="1F91223B" w:rsidR="006B3081" w:rsidRDefault="006B3081" w:rsidP="001E55F9">
      <w:pPr>
        <w:pStyle w:val="CommentText"/>
        <w:jc w:val="center"/>
        <w:rPr>
          <w:rFonts w:cs="Arial"/>
          <w:color w:val="000000" w:themeColor="text1"/>
          <w:sz w:val="22"/>
          <w:szCs w:val="22"/>
        </w:rPr>
      </w:pPr>
    </w:p>
    <w:p w14:paraId="1DDB0714" w14:textId="76AB5557" w:rsidR="006B3081" w:rsidRDefault="006B3081" w:rsidP="001E55F9">
      <w:pPr>
        <w:pStyle w:val="CommentText"/>
        <w:jc w:val="center"/>
        <w:rPr>
          <w:rFonts w:cs="Arial"/>
          <w:color w:val="000000" w:themeColor="text1"/>
          <w:sz w:val="22"/>
          <w:szCs w:val="22"/>
        </w:rPr>
      </w:pPr>
    </w:p>
    <w:p w14:paraId="25F5EAF6" w14:textId="664398AF" w:rsidR="006B3081" w:rsidRDefault="006B3081" w:rsidP="001E55F9">
      <w:pPr>
        <w:pStyle w:val="CommentText"/>
        <w:jc w:val="center"/>
        <w:rPr>
          <w:rFonts w:cs="Arial"/>
          <w:color w:val="000000" w:themeColor="text1"/>
          <w:sz w:val="22"/>
          <w:szCs w:val="22"/>
        </w:rPr>
      </w:pPr>
    </w:p>
    <w:p w14:paraId="4A45700E" w14:textId="64E893F0" w:rsidR="006B3081" w:rsidRDefault="006B3081" w:rsidP="001E55F9">
      <w:pPr>
        <w:pStyle w:val="CommentText"/>
        <w:jc w:val="center"/>
        <w:rPr>
          <w:rFonts w:cs="Arial"/>
          <w:color w:val="000000" w:themeColor="text1"/>
          <w:sz w:val="22"/>
          <w:szCs w:val="22"/>
        </w:rPr>
      </w:pPr>
    </w:p>
    <w:p w14:paraId="498049A2" w14:textId="5995B7D2" w:rsidR="006B3081" w:rsidRDefault="006B3081" w:rsidP="001E55F9">
      <w:pPr>
        <w:pStyle w:val="CommentText"/>
        <w:jc w:val="center"/>
        <w:rPr>
          <w:rFonts w:cs="Arial"/>
          <w:color w:val="000000" w:themeColor="text1"/>
          <w:sz w:val="22"/>
          <w:szCs w:val="22"/>
        </w:rPr>
      </w:pPr>
    </w:p>
    <w:p w14:paraId="5FB9E9AD" w14:textId="7A466B62" w:rsidR="006B3081" w:rsidRDefault="006B3081" w:rsidP="001E55F9">
      <w:pPr>
        <w:pStyle w:val="CommentText"/>
        <w:jc w:val="center"/>
        <w:rPr>
          <w:rFonts w:cs="Arial"/>
          <w:color w:val="000000" w:themeColor="text1"/>
          <w:sz w:val="22"/>
          <w:szCs w:val="22"/>
        </w:rPr>
      </w:pPr>
    </w:p>
    <w:p w14:paraId="7A929120" w14:textId="63D662A6" w:rsidR="006B3081" w:rsidRDefault="006B3081" w:rsidP="001E55F9">
      <w:pPr>
        <w:pStyle w:val="CommentText"/>
        <w:jc w:val="center"/>
        <w:rPr>
          <w:rFonts w:cs="Arial"/>
          <w:color w:val="000000" w:themeColor="text1"/>
          <w:sz w:val="22"/>
          <w:szCs w:val="22"/>
        </w:rPr>
      </w:pPr>
    </w:p>
    <w:p w14:paraId="3293550B" w14:textId="59325F8F" w:rsidR="006B3081" w:rsidRDefault="006B3081" w:rsidP="001E55F9">
      <w:pPr>
        <w:pStyle w:val="CommentText"/>
        <w:jc w:val="center"/>
        <w:rPr>
          <w:rFonts w:cs="Arial"/>
          <w:color w:val="000000" w:themeColor="text1"/>
          <w:sz w:val="22"/>
          <w:szCs w:val="22"/>
        </w:rPr>
      </w:pPr>
    </w:p>
    <w:p w14:paraId="7C88E59C" w14:textId="77777777" w:rsidR="006B3081" w:rsidRPr="0096066A" w:rsidRDefault="006B3081" w:rsidP="001E55F9">
      <w:pPr>
        <w:pStyle w:val="CommentText"/>
        <w:jc w:val="center"/>
        <w:rPr>
          <w:rFonts w:cs="Arial"/>
          <w:color w:val="000000" w:themeColor="text1"/>
          <w:sz w:val="22"/>
          <w:szCs w:val="22"/>
        </w:rPr>
      </w:pPr>
    </w:p>
    <w:p w14:paraId="7DA99056" w14:textId="77777777" w:rsidR="004A67E4" w:rsidRPr="0096066A" w:rsidRDefault="004A67E4" w:rsidP="0096066A">
      <w:pPr>
        <w:pStyle w:val="CommentText"/>
        <w:contextualSpacing/>
        <w:rPr>
          <w:rFonts w:cs="Arial"/>
          <w:b/>
          <w:bCs/>
          <w:color w:val="000000" w:themeColor="text1"/>
          <w:sz w:val="22"/>
          <w:szCs w:val="22"/>
        </w:rPr>
      </w:pPr>
      <w:r w:rsidRPr="0096066A">
        <w:rPr>
          <w:rFonts w:cs="Arial"/>
          <w:b/>
          <w:bCs/>
          <w:color w:val="000000" w:themeColor="text1"/>
          <w:sz w:val="22"/>
          <w:szCs w:val="22"/>
        </w:rPr>
        <w:t xml:space="preserve">Figure 2.3: </w:t>
      </w:r>
      <w:r w:rsidRPr="0096066A">
        <w:rPr>
          <w:rFonts w:cs="Arial"/>
          <w:b/>
          <w:bCs/>
          <w:color w:val="273E6A"/>
          <w:sz w:val="22"/>
          <w:szCs w:val="22"/>
        </w:rPr>
        <w:t>Complaints process</w:t>
      </w:r>
    </w:p>
    <w:p w14:paraId="6D133E62" w14:textId="77777777" w:rsidR="004A67E4" w:rsidRPr="0096066A" w:rsidRDefault="004A67E4" w:rsidP="00B51251">
      <w:pPr>
        <w:pStyle w:val="CommentText"/>
        <w:rPr>
          <w:rFonts w:cs="Arial"/>
          <w:color w:val="000000" w:themeColor="text1"/>
          <w:sz w:val="22"/>
          <w:szCs w:val="22"/>
        </w:rPr>
      </w:pPr>
    </w:p>
    <w:p w14:paraId="164D1B48" w14:textId="77777777" w:rsidR="004A67E4" w:rsidRDefault="004A67E4" w:rsidP="00B51251">
      <w:pPr>
        <w:pStyle w:val="CommentText"/>
        <w:rPr>
          <w:rFonts w:cs="Arial"/>
          <w:color w:val="000000" w:themeColor="text1"/>
          <w:sz w:val="22"/>
          <w:szCs w:val="22"/>
        </w:rPr>
      </w:pPr>
      <w:r>
        <w:rPr>
          <w:rFonts w:cs="Arial"/>
          <w:color w:val="000000" w:themeColor="text1"/>
          <w:sz w:val="22"/>
          <w:szCs w:val="22"/>
        </w:rPr>
        <w:br w:type="column"/>
      </w:r>
      <w:r>
        <w:rPr>
          <w:rFonts w:cs="Arial"/>
          <w:color w:val="000000" w:themeColor="text1"/>
          <w:sz w:val="22"/>
          <w:szCs w:val="22"/>
        </w:rPr>
        <w:lastRenderedPageBreak/>
        <w:t xml:space="preserve">SfC </w:t>
      </w:r>
      <w:r w:rsidRPr="00FE0F8C">
        <w:rPr>
          <w:rFonts w:cs="Arial"/>
          <w:color w:val="000000" w:themeColor="text1"/>
          <w:sz w:val="22"/>
          <w:szCs w:val="22"/>
        </w:rPr>
        <w:t>use</w:t>
      </w:r>
      <w:r>
        <w:rPr>
          <w:rFonts w:cs="Arial"/>
          <w:color w:val="000000" w:themeColor="text1"/>
          <w:sz w:val="22"/>
          <w:szCs w:val="22"/>
        </w:rPr>
        <w:t>s</w:t>
      </w:r>
      <w:r w:rsidRPr="00FE0F8C">
        <w:rPr>
          <w:rFonts w:cs="Arial"/>
          <w:color w:val="000000" w:themeColor="text1"/>
          <w:sz w:val="22"/>
          <w:szCs w:val="22"/>
        </w:rPr>
        <w:t xml:space="preserve"> agile methodology in planning</w:t>
      </w:r>
      <w:r>
        <w:rPr>
          <w:rFonts w:cs="Arial"/>
          <w:color w:val="000000" w:themeColor="text1"/>
          <w:sz w:val="22"/>
          <w:szCs w:val="22"/>
        </w:rPr>
        <w:t>/</w:t>
      </w:r>
      <w:r w:rsidRPr="00FE0F8C">
        <w:rPr>
          <w:rFonts w:cs="Arial"/>
          <w:color w:val="000000" w:themeColor="text1"/>
          <w:sz w:val="22"/>
          <w:szCs w:val="22"/>
        </w:rPr>
        <w:t xml:space="preserve">developing work. </w:t>
      </w:r>
      <w:r>
        <w:rPr>
          <w:rFonts w:cs="Arial"/>
          <w:color w:val="000000" w:themeColor="text1"/>
          <w:sz w:val="22"/>
          <w:szCs w:val="22"/>
        </w:rPr>
        <w:t xml:space="preserve">SfC </w:t>
      </w:r>
      <w:r w:rsidRPr="00FE0F8C">
        <w:rPr>
          <w:rFonts w:cs="Arial"/>
          <w:color w:val="000000" w:themeColor="text1"/>
          <w:sz w:val="22"/>
          <w:szCs w:val="22"/>
        </w:rPr>
        <w:t xml:space="preserve">conduct ‘retrospectives’ as part of this process where we can learn, </w:t>
      </w:r>
      <w:proofErr w:type="gramStart"/>
      <w:r w:rsidRPr="00FE0F8C">
        <w:rPr>
          <w:rFonts w:cs="Arial"/>
          <w:color w:val="000000" w:themeColor="text1"/>
          <w:sz w:val="22"/>
          <w:szCs w:val="22"/>
        </w:rPr>
        <w:t>review</w:t>
      </w:r>
      <w:proofErr w:type="gramEnd"/>
      <w:r w:rsidRPr="00FE0F8C">
        <w:rPr>
          <w:rFonts w:cs="Arial"/>
          <w:color w:val="000000" w:themeColor="text1"/>
          <w:sz w:val="22"/>
          <w:szCs w:val="22"/>
        </w:rPr>
        <w:t xml:space="preserve"> and continually improve.</w:t>
      </w:r>
    </w:p>
    <w:p w14:paraId="271C5F5E" w14:textId="77777777" w:rsidR="004A67E4" w:rsidRPr="0096066A" w:rsidRDefault="004A67E4" w:rsidP="00B51251">
      <w:pPr>
        <w:pStyle w:val="CommentText"/>
        <w:rPr>
          <w:rFonts w:cs="Arial"/>
          <w:i/>
          <w:iCs/>
          <w:color w:val="000000" w:themeColor="text1"/>
          <w:sz w:val="22"/>
          <w:szCs w:val="22"/>
        </w:rPr>
      </w:pPr>
    </w:p>
    <w:p w14:paraId="06835432" w14:textId="77777777" w:rsidR="004A67E4" w:rsidRPr="0096066A" w:rsidRDefault="004A67E4" w:rsidP="00E36C66">
      <w:pPr>
        <w:pStyle w:val="CommentText"/>
        <w:rPr>
          <w:rFonts w:cs="Arial"/>
          <w:color w:val="000000" w:themeColor="text1"/>
          <w:sz w:val="22"/>
          <w:szCs w:val="22"/>
        </w:rPr>
      </w:pPr>
      <w:r w:rsidRPr="0096066A">
        <w:rPr>
          <w:rFonts w:cs="Arial"/>
          <w:color w:val="000000" w:themeColor="text1"/>
          <w:sz w:val="22"/>
          <w:szCs w:val="22"/>
        </w:rPr>
        <w:t xml:space="preserve">Where NQSWs have </w:t>
      </w:r>
      <w:r w:rsidRPr="00373AE7">
        <w:rPr>
          <w:rFonts w:cs="Arial"/>
          <w:b/>
          <w:bCs/>
          <w:color w:val="000000" w:themeColor="text1"/>
          <w:sz w:val="22"/>
          <w:szCs w:val="22"/>
        </w:rPr>
        <w:t>issues with their employers</w:t>
      </w:r>
      <w:r w:rsidRPr="0096066A">
        <w:rPr>
          <w:rFonts w:cs="Arial"/>
          <w:color w:val="000000" w:themeColor="text1"/>
          <w:sz w:val="22"/>
          <w:szCs w:val="22"/>
        </w:rPr>
        <w:t xml:space="preserve">, </w:t>
      </w:r>
      <w:r>
        <w:rPr>
          <w:rFonts w:cs="Arial"/>
          <w:color w:val="000000" w:themeColor="text1"/>
          <w:sz w:val="22"/>
          <w:szCs w:val="22"/>
        </w:rPr>
        <w:t xml:space="preserve">SfC </w:t>
      </w:r>
      <w:r w:rsidRPr="0096066A">
        <w:rPr>
          <w:rFonts w:cs="Arial"/>
          <w:color w:val="000000" w:themeColor="text1"/>
          <w:sz w:val="22"/>
          <w:szCs w:val="22"/>
        </w:rPr>
        <w:t>use</w:t>
      </w:r>
      <w:r>
        <w:rPr>
          <w:rFonts w:cs="Arial"/>
          <w:color w:val="000000" w:themeColor="text1"/>
          <w:sz w:val="22"/>
          <w:szCs w:val="22"/>
        </w:rPr>
        <w:t>s</w:t>
      </w:r>
      <w:r w:rsidRPr="0096066A">
        <w:rPr>
          <w:rFonts w:cs="Arial"/>
          <w:color w:val="000000" w:themeColor="text1"/>
          <w:sz w:val="22"/>
          <w:szCs w:val="22"/>
        </w:rPr>
        <w:t xml:space="preserve"> the following process:</w:t>
      </w:r>
    </w:p>
    <w:p w14:paraId="7741BABB" w14:textId="77777777" w:rsidR="004A67E4" w:rsidRPr="0096066A" w:rsidRDefault="004A67E4" w:rsidP="00E36C66">
      <w:pPr>
        <w:pStyle w:val="CommentText"/>
        <w:rPr>
          <w:rFonts w:cs="Arial"/>
          <w:color w:val="000000" w:themeColor="text1"/>
          <w:sz w:val="22"/>
          <w:szCs w:val="22"/>
        </w:rPr>
      </w:pPr>
    </w:p>
    <w:p w14:paraId="2FA59D75" w14:textId="1814CA33" w:rsidR="004A67E4" w:rsidRDefault="004A67E4" w:rsidP="001E55F9">
      <w:pPr>
        <w:pStyle w:val="CommentText"/>
        <w:jc w:val="center"/>
        <w:rPr>
          <w:rFonts w:cs="Arial"/>
          <w:noProof/>
          <w:color w:val="000000" w:themeColor="text1"/>
          <w:sz w:val="22"/>
          <w:szCs w:val="22"/>
        </w:rPr>
      </w:pPr>
    </w:p>
    <w:p w14:paraId="709DD3ED" w14:textId="5A8ED39F" w:rsidR="00BF3C0B" w:rsidRDefault="00BF3C0B" w:rsidP="001E55F9">
      <w:pPr>
        <w:pStyle w:val="CommentText"/>
        <w:jc w:val="center"/>
        <w:rPr>
          <w:rFonts w:cs="Arial"/>
          <w:noProof/>
          <w:color w:val="000000" w:themeColor="text1"/>
          <w:sz w:val="22"/>
          <w:szCs w:val="22"/>
        </w:rPr>
      </w:pPr>
      <w:r w:rsidRPr="00211BC2">
        <w:rPr>
          <w:rFonts w:ascii="Arial" w:hAnsi="Arial" w:cs="Arial"/>
          <w:noProof/>
          <w:color w:val="FF0000"/>
          <w:sz w:val="22"/>
          <w:szCs w:val="22"/>
        </w:rPr>
        <mc:AlternateContent>
          <mc:Choice Requires="wps">
            <w:drawing>
              <wp:anchor distT="45720" distB="45720" distL="114300" distR="114300" simplePos="0" relativeHeight="251975688" behindDoc="0" locked="0" layoutInCell="1" allowOverlap="1" wp14:anchorId="345951D4" wp14:editId="61A50E67">
                <wp:simplePos x="0" y="0"/>
                <wp:positionH relativeFrom="column">
                  <wp:posOffset>0</wp:posOffset>
                </wp:positionH>
                <wp:positionV relativeFrom="paragraph">
                  <wp:posOffset>207010</wp:posOffset>
                </wp:positionV>
                <wp:extent cx="7639050" cy="15144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ysClr val="windowText" lastClr="000000"/>
                        </a:solidFill>
                        <a:ln w="9525">
                          <a:solidFill>
                            <a:srgbClr val="000000"/>
                          </a:solidFill>
                          <a:miter lim="800000"/>
                          <a:headEnd/>
                          <a:tailEnd/>
                        </a:ln>
                      </wps:spPr>
                      <wps:txbx>
                        <w:txbxContent>
                          <w:p w14:paraId="6744F58B" w14:textId="5B1FFB0F" w:rsidR="00BF3C0B" w:rsidRPr="00180776" w:rsidRDefault="00B50E20" w:rsidP="00BF3C0B">
                            <w:pPr>
                              <w:rPr>
                                <w:rFonts w:ascii="Arial" w:hAnsi="Arial" w:cs="Arial"/>
                                <w:color w:val="FFFFFF" w:themeColor="background1"/>
                                <w:sz w:val="22"/>
                                <w:szCs w:val="22"/>
                              </w:rPr>
                            </w:pPr>
                            <w:r>
                              <w:rPr>
                                <w:rFonts w:ascii="Arial" w:hAnsi="Arial" w:cs="Arial"/>
                                <w:color w:val="FFFFFF" w:themeColor="background1"/>
                                <w:sz w:val="22"/>
                                <w:szCs w:val="22"/>
                              </w:rPr>
                              <w:t>FIGURE  2.4 RESPONDING TO ISSUES</w:t>
                            </w:r>
                            <w:r w:rsidR="00BF3C0B" w:rsidRPr="00180776">
                              <w:rPr>
                                <w:rFonts w:ascii="Arial" w:hAnsi="Arial" w:cs="Arial"/>
                                <w:color w:val="FFFFFF" w:themeColor="background1"/>
                                <w:sz w:val="22"/>
                                <w:szCs w:val="22"/>
                              </w:rPr>
                              <w:t>- REDACTED</w:t>
                            </w:r>
                          </w:p>
                          <w:p w14:paraId="5B8CB8C6" w14:textId="77777777" w:rsidR="00BF3C0B" w:rsidRDefault="00BF3C0B" w:rsidP="00BF3C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951D4" id="_x0000_s1037" type="#_x0000_t202" style="position:absolute;left:0;text-align:left;margin-left:0;margin-top:16.3pt;width:601.5pt;height:119.25pt;z-index:251975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" fillcolor="windowText">
                <v:textbox>
                  <w:txbxContent>
                    <w:p w14:paraId="6744F58B" w14:textId="5B1FFB0F" w:rsidR="00BF3C0B" w:rsidRPr="00180776" w:rsidRDefault="00B50E20" w:rsidP="00BF3C0B">
                      <w:pPr>
                        <w:rPr>
                          <w:rFonts w:ascii="Arial" w:hAnsi="Arial" w:cs="Arial"/>
                          <w:color w:val="FFFFFF" w:themeColor="background1"/>
                          <w:sz w:val="22"/>
                          <w:szCs w:val="22"/>
                        </w:rPr>
                      </w:pPr>
                      <w:r>
                        <w:rPr>
                          <w:rFonts w:ascii="Arial" w:hAnsi="Arial" w:cs="Arial"/>
                          <w:color w:val="FFFFFF" w:themeColor="background1"/>
                          <w:sz w:val="22"/>
                          <w:szCs w:val="22"/>
                        </w:rPr>
                        <w:t>FIGURE  2.4 RESPONDING TO ISSUES</w:t>
                      </w:r>
                      <w:r w:rsidR="00BF3C0B" w:rsidRPr="00180776">
                        <w:rPr>
                          <w:rFonts w:ascii="Arial" w:hAnsi="Arial" w:cs="Arial"/>
                          <w:color w:val="FFFFFF" w:themeColor="background1"/>
                          <w:sz w:val="22"/>
                          <w:szCs w:val="22"/>
                        </w:rPr>
                        <w:t>- REDACTED</w:t>
                      </w:r>
                    </w:p>
                    <w:p w14:paraId="5B8CB8C6" w14:textId="77777777" w:rsidR="00BF3C0B" w:rsidRDefault="00BF3C0B" w:rsidP="00BF3C0B"/>
                  </w:txbxContent>
                </v:textbox>
                <w10:wrap type="square"/>
              </v:shape>
            </w:pict>
          </mc:Fallback>
        </mc:AlternateContent>
      </w:r>
    </w:p>
    <w:p w14:paraId="54F5860E" w14:textId="6A24BB73" w:rsidR="00BF3C0B" w:rsidRDefault="00BF3C0B" w:rsidP="001E55F9">
      <w:pPr>
        <w:pStyle w:val="CommentText"/>
        <w:jc w:val="center"/>
        <w:rPr>
          <w:rFonts w:cs="Arial"/>
          <w:noProof/>
          <w:color w:val="000000" w:themeColor="text1"/>
          <w:sz w:val="22"/>
          <w:szCs w:val="22"/>
        </w:rPr>
      </w:pPr>
    </w:p>
    <w:p w14:paraId="1E3807FE" w14:textId="66974D40" w:rsidR="00BF3C0B" w:rsidRDefault="00BF3C0B" w:rsidP="001E55F9">
      <w:pPr>
        <w:pStyle w:val="CommentText"/>
        <w:jc w:val="center"/>
        <w:rPr>
          <w:rFonts w:cs="Arial"/>
          <w:noProof/>
          <w:color w:val="000000" w:themeColor="text1"/>
          <w:sz w:val="22"/>
          <w:szCs w:val="22"/>
        </w:rPr>
      </w:pPr>
    </w:p>
    <w:p w14:paraId="557B7002" w14:textId="7B84DBCF" w:rsidR="00BF3C0B" w:rsidRDefault="00BF3C0B" w:rsidP="001E55F9">
      <w:pPr>
        <w:pStyle w:val="CommentText"/>
        <w:jc w:val="center"/>
        <w:rPr>
          <w:rFonts w:cs="Arial"/>
          <w:noProof/>
          <w:color w:val="000000" w:themeColor="text1"/>
          <w:sz w:val="22"/>
          <w:szCs w:val="22"/>
        </w:rPr>
      </w:pPr>
    </w:p>
    <w:p w14:paraId="32F1814C" w14:textId="75FA0611" w:rsidR="00BF3C0B" w:rsidRDefault="00BF3C0B" w:rsidP="001E55F9">
      <w:pPr>
        <w:pStyle w:val="CommentText"/>
        <w:jc w:val="center"/>
        <w:rPr>
          <w:rFonts w:cs="Arial"/>
          <w:noProof/>
          <w:color w:val="000000" w:themeColor="text1"/>
          <w:sz w:val="22"/>
          <w:szCs w:val="22"/>
        </w:rPr>
      </w:pPr>
    </w:p>
    <w:p w14:paraId="13C7A2A1" w14:textId="6CB6B60E" w:rsidR="00BF3C0B" w:rsidRDefault="00BF3C0B" w:rsidP="001E55F9">
      <w:pPr>
        <w:pStyle w:val="CommentText"/>
        <w:jc w:val="center"/>
        <w:rPr>
          <w:rFonts w:cs="Arial"/>
          <w:noProof/>
          <w:color w:val="000000" w:themeColor="text1"/>
          <w:sz w:val="22"/>
          <w:szCs w:val="22"/>
        </w:rPr>
      </w:pPr>
    </w:p>
    <w:p w14:paraId="38732070" w14:textId="33B02B26" w:rsidR="00BF3C0B" w:rsidRDefault="00BF3C0B" w:rsidP="001E55F9">
      <w:pPr>
        <w:pStyle w:val="CommentText"/>
        <w:jc w:val="center"/>
        <w:rPr>
          <w:rFonts w:cs="Arial"/>
          <w:noProof/>
          <w:color w:val="000000" w:themeColor="text1"/>
          <w:sz w:val="22"/>
          <w:szCs w:val="22"/>
        </w:rPr>
      </w:pPr>
    </w:p>
    <w:p w14:paraId="08742F11" w14:textId="6C3E65FB" w:rsidR="00BF3C0B" w:rsidRDefault="00BF3C0B" w:rsidP="001E55F9">
      <w:pPr>
        <w:pStyle w:val="CommentText"/>
        <w:jc w:val="center"/>
        <w:rPr>
          <w:rFonts w:cs="Arial"/>
          <w:noProof/>
          <w:color w:val="000000" w:themeColor="text1"/>
          <w:sz w:val="22"/>
          <w:szCs w:val="22"/>
        </w:rPr>
      </w:pPr>
    </w:p>
    <w:p w14:paraId="30DB40FA" w14:textId="665874C9" w:rsidR="00BF3C0B" w:rsidRDefault="00BF3C0B" w:rsidP="001E55F9">
      <w:pPr>
        <w:pStyle w:val="CommentText"/>
        <w:jc w:val="center"/>
        <w:rPr>
          <w:rFonts w:cs="Arial"/>
          <w:noProof/>
          <w:color w:val="000000" w:themeColor="text1"/>
          <w:sz w:val="22"/>
          <w:szCs w:val="22"/>
        </w:rPr>
      </w:pPr>
    </w:p>
    <w:p w14:paraId="6A85252C" w14:textId="10F0073E" w:rsidR="00BF3C0B" w:rsidRDefault="00BF3C0B" w:rsidP="001E55F9">
      <w:pPr>
        <w:pStyle w:val="CommentText"/>
        <w:jc w:val="center"/>
        <w:rPr>
          <w:rFonts w:cs="Arial"/>
          <w:noProof/>
          <w:color w:val="000000" w:themeColor="text1"/>
          <w:sz w:val="22"/>
          <w:szCs w:val="22"/>
        </w:rPr>
      </w:pPr>
    </w:p>
    <w:p w14:paraId="63528B78" w14:textId="70BD7267" w:rsidR="00BF3C0B" w:rsidRDefault="00BF3C0B" w:rsidP="001E55F9">
      <w:pPr>
        <w:pStyle w:val="CommentText"/>
        <w:jc w:val="center"/>
        <w:rPr>
          <w:rFonts w:cs="Arial"/>
          <w:noProof/>
          <w:color w:val="000000" w:themeColor="text1"/>
          <w:sz w:val="22"/>
          <w:szCs w:val="22"/>
        </w:rPr>
      </w:pPr>
    </w:p>
    <w:p w14:paraId="2EDAC444" w14:textId="19A83F72" w:rsidR="00BF3C0B" w:rsidRDefault="00BF3C0B" w:rsidP="001E55F9">
      <w:pPr>
        <w:pStyle w:val="CommentText"/>
        <w:jc w:val="center"/>
        <w:rPr>
          <w:rFonts w:cs="Arial"/>
          <w:noProof/>
          <w:color w:val="000000" w:themeColor="text1"/>
          <w:sz w:val="22"/>
          <w:szCs w:val="22"/>
        </w:rPr>
      </w:pPr>
    </w:p>
    <w:p w14:paraId="6696AA9D" w14:textId="3D1C3DB3" w:rsidR="00BF3C0B" w:rsidRDefault="00BF3C0B" w:rsidP="001E55F9">
      <w:pPr>
        <w:pStyle w:val="CommentText"/>
        <w:jc w:val="center"/>
        <w:rPr>
          <w:rFonts w:cs="Arial"/>
          <w:noProof/>
          <w:color w:val="000000" w:themeColor="text1"/>
          <w:sz w:val="22"/>
          <w:szCs w:val="22"/>
        </w:rPr>
      </w:pPr>
    </w:p>
    <w:p w14:paraId="7F77CEBF" w14:textId="3243639B" w:rsidR="00BF3C0B" w:rsidRDefault="00BF3C0B" w:rsidP="001E55F9">
      <w:pPr>
        <w:pStyle w:val="CommentText"/>
        <w:jc w:val="center"/>
        <w:rPr>
          <w:rFonts w:cs="Arial"/>
          <w:noProof/>
          <w:color w:val="000000" w:themeColor="text1"/>
          <w:sz w:val="22"/>
          <w:szCs w:val="22"/>
        </w:rPr>
      </w:pPr>
    </w:p>
    <w:p w14:paraId="5E5112A4" w14:textId="77777777" w:rsidR="00BF3C0B" w:rsidRPr="0096066A" w:rsidRDefault="00BF3C0B" w:rsidP="001E55F9">
      <w:pPr>
        <w:pStyle w:val="CommentText"/>
        <w:jc w:val="center"/>
        <w:rPr>
          <w:rFonts w:cs="Arial"/>
          <w:color w:val="000000" w:themeColor="text1"/>
          <w:sz w:val="22"/>
          <w:szCs w:val="22"/>
        </w:rPr>
      </w:pPr>
    </w:p>
    <w:p w14:paraId="7F965F5A" w14:textId="77777777" w:rsidR="004A67E4" w:rsidRPr="0096066A" w:rsidRDefault="004A67E4" w:rsidP="008D55BB">
      <w:pPr>
        <w:pStyle w:val="CommentText"/>
        <w:contextualSpacing/>
        <w:rPr>
          <w:rFonts w:cs="Arial"/>
          <w:b/>
          <w:bCs/>
          <w:color w:val="273E6A"/>
          <w:sz w:val="22"/>
          <w:szCs w:val="22"/>
        </w:rPr>
      </w:pPr>
      <w:r w:rsidRPr="0096066A">
        <w:rPr>
          <w:rFonts w:cs="Arial"/>
          <w:b/>
          <w:bCs/>
          <w:color w:val="000000" w:themeColor="text1"/>
          <w:sz w:val="22"/>
          <w:szCs w:val="22"/>
        </w:rPr>
        <w:t>Figure 2.</w:t>
      </w:r>
      <w:r>
        <w:rPr>
          <w:rFonts w:cs="Arial"/>
          <w:b/>
          <w:bCs/>
          <w:color w:val="000000" w:themeColor="text1"/>
          <w:sz w:val="22"/>
          <w:szCs w:val="22"/>
        </w:rPr>
        <w:t>4</w:t>
      </w:r>
      <w:r w:rsidRPr="0096066A">
        <w:rPr>
          <w:rFonts w:cs="Arial"/>
          <w:b/>
          <w:bCs/>
          <w:color w:val="000000" w:themeColor="text1"/>
          <w:sz w:val="22"/>
          <w:szCs w:val="22"/>
        </w:rPr>
        <w:t xml:space="preserve">: </w:t>
      </w:r>
      <w:r w:rsidRPr="0096066A">
        <w:rPr>
          <w:rFonts w:cs="Arial"/>
          <w:b/>
          <w:bCs/>
          <w:color w:val="273E6A"/>
          <w:sz w:val="22"/>
          <w:szCs w:val="22"/>
        </w:rPr>
        <w:t>Responding to issues</w:t>
      </w:r>
    </w:p>
    <w:p w14:paraId="46D4F555" w14:textId="77777777" w:rsidR="004A67E4" w:rsidRPr="0096066A" w:rsidRDefault="004A67E4" w:rsidP="008D55BB">
      <w:pPr>
        <w:pStyle w:val="CommentText"/>
        <w:contextualSpacing/>
        <w:rPr>
          <w:rFonts w:cs="Arial"/>
          <w:b/>
          <w:bCs/>
          <w:color w:val="273E6A"/>
          <w:sz w:val="22"/>
          <w:szCs w:val="22"/>
        </w:rPr>
      </w:pPr>
    </w:p>
    <w:p w14:paraId="72D49E9C" w14:textId="77777777" w:rsidR="004A67E4" w:rsidRPr="0096066A" w:rsidRDefault="004A67E4" w:rsidP="3D6EA246">
      <w:pPr>
        <w:pStyle w:val="paragraph"/>
        <w:spacing w:before="0" w:beforeAutospacing="0" w:after="0" w:afterAutospacing="0"/>
        <w:contextualSpacing/>
        <w:textAlignment w:val="baseline"/>
        <w:rPr>
          <w:rFonts w:ascii="Arial" w:hAnsi="Arial" w:cs="Arial"/>
          <w:color w:val="FF0000"/>
          <w:sz w:val="22"/>
          <w:szCs w:val="22"/>
        </w:rPr>
      </w:pPr>
      <w:r w:rsidRPr="3D6EA246">
        <w:rPr>
          <w:rFonts w:ascii="Arial" w:hAnsi="Arial" w:cs="Arial"/>
          <w:color w:val="FF0000"/>
          <w:sz w:val="22"/>
          <w:szCs w:val="22"/>
        </w:rPr>
        <w:t xml:space="preserve">Word count - </w:t>
      </w:r>
      <w:r>
        <w:rPr>
          <w:rFonts w:ascii="Arial" w:hAnsi="Arial" w:cs="Arial"/>
          <w:color w:val="FF0000"/>
          <w:sz w:val="22"/>
          <w:szCs w:val="22"/>
        </w:rPr>
        <w:t>2000</w:t>
      </w:r>
    </w:p>
    <w:p w14:paraId="6E3A4E37" w14:textId="77777777" w:rsidR="00FE784A" w:rsidRDefault="00FE784A" w:rsidP="00133FE5">
      <w:pPr>
        <w:overflowPunct/>
        <w:autoSpaceDE/>
        <w:autoSpaceDN/>
        <w:adjustRightInd/>
        <w:spacing w:after="200" w:line="276" w:lineRule="auto"/>
        <w:textAlignment w:val="auto"/>
        <w:rPr>
          <w:rFonts w:ascii="Arial" w:eastAsia="Calibri" w:hAnsi="Arial" w:cs="Arial"/>
          <w:b/>
          <w:sz w:val="16"/>
          <w:szCs w:val="16"/>
          <w:lang w:eastAsia="en-US"/>
        </w:rPr>
        <w:sectPr w:rsidR="00FE784A" w:rsidSect="00590198">
          <w:headerReference w:type="default" r:id="rId80"/>
          <w:pgSz w:w="16838" w:h="11906" w:orient="landscape"/>
          <w:pgMar w:top="1440" w:right="1440" w:bottom="1440" w:left="1440" w:header="709" w:footer="709" w:gutter="0"/>
          <w:cols w:space="720"/>
          <w:docGrid w:linePitch="272"/>
        </w:sectPr>
      </w:pPr>
    </w:p>
    <w:p w14:paraId="303CC730" w14:textId="13F6BB7D" w:rsidR="00EA433F" w:rsidRDefault="00EA433F" w:rsidP="00133FE5">
      <w:pPr>
        <w:overflowPunct/>
        <w:autoSpaceDE/>
        <w:autoSpaceDN/>
        <w:adjustRightInd/>
        <w:spacing w:after="200" w:line="276" w:lineRule="auto"/>
        <w:textAlignment w:val="auto"/>
        <w:rPr>
          <w:rFonts w:ascii="Arial" w:eastAsia="Calibri" w:hAnsi="Arial" w:cs="Arial"/>
          <w:b/>
          <w:sz w:val="16"/>
          <w:szCs w:val="16"/>
          <w:lang w:eastAsia="en-US"/>
        </w:rPr>
      </w:pPr>
    </w:p>
    <w:p w14:paraId="0C1EA047" w14:textId="0DF7771F" w:rsidR="00E55227" w:rsidRDefault="00E55227" w:rsidP="00133FE5">
      <w:pPr>
        <w:overflowPunct/>
        <w:autoSpaceDE/>
        <w:autoSpaceDN/>
        <w:adjustRightInd/>
        <w:spacing w:after="200" w:line="276" w:lineRule="auto"/>
        <w:textAlignment w:val="auto"/>
        <w:rPr>
          <w:rFonts w:ascii="Arial" w:eastAsia="Calibri" w:hAnsi="Arial" w:cs="Arial"/>
          <w:b/>
          <w:sz w:val="16"/>
          <w:szCs w:val="16"/>
          <w:lang w:eastAsia="en-US"/>
        </w:rPr>
      </w:pPr>
    </w:p>
    <w:p w14:paraId="69A1A3FF" w14:textId="791D4F44" w:rsidR="00E55227" w:rsidRDefault="00E55227" w:rsidP="00133FE5">
      <w:pPr>
        <w:overflowPunct/>
        <w:autoSpaceDE/>
        <w:autoSpaceDN/>
        <w:adjustRightInd/>
        <w:spacing w:after="200" w:line="276" w:lineRule="auto"/>
        <w:textAlignment w:val="auto"/>
        <w:rPr>
          <w:rFonts w:ascii="Arial" w:eastAsia="Calibri" w:hAnsi="Arial" w:cs="Arial"/>
          <w:b/>
          <w:sz w:val="16"/>
          <w:szCs w:val="16"/>
          <w:lang w:eastAsia="en-US"/>
        </w:rPr>
      </w:pPr>
    </w:p>
    <w:p w14:paraId="7476D78A" w14:textId="0E37C272" w:rsidR="00E55227" w:rsidRDefault="00E55227" w:rsidP="00133FE5">
      <w:pPr>
        <w:overflowPunct/>
        <w:autoSpaceDE/>
        <w:autoSpaceDN/>
        <w:adjustRightInd/>
        <w:spacing w:after="200" w:line="276" w:lineRule="auto"/>
        <w:textAlignment w:val="auto"/>
        <w:rPr>
          <w:rFonts w:ascii="Arial" w:eastAsia="Calibri" w:hAnsi="Arial" w:cs="Arial"/>
          <w:b/>
          <w:sz w:val="16"/>
          <w:szCs w:val="16"/>
          <w:lang w:eastAsia="en-US"/>
        </w:rPr>
      </w:pPr>
    </w:p>
    <w:p w14:paraId="09E4803E" w14:textId="77777777" w:rsidR="00377DF6" w:rsidRPr="0096066A" w:rsidRDefault="00377DF6" w:rsidP="008D55BB">
      <w:pPr>
        <w:pStyle w:val="CommentText"/>
        <w:tabs>
          <w:tab w:val="left" w:pos="0"/>
        </w:tabs>
        <w:contextualSpacing/>
        <w:rPr>
          <w:rFonts w:cs="Arial"/>
          <w:b/>
          <w:bCs/>
          <w:sz w:val="22"/>
          <w:szCs w:val="22"/>
        </w:rPr>
      </w:pPr>
      <w:r w:rsidRPr="0096066A">
        <w:rPr>
          <w:rFonts w:cs="Arial"/>
          <w:noProof/>
          <w:sz w:val="22"/>
          <w:szCs w:val="22"/>
        </w:rPr>
        <mc:AlternateContent>
          <mc:Choice Requires="wps">
            <w:drawing>
              <wp:inline distT="0" distB="0" distL="0" distR="0" wp14:anchorId="5A649482" wp14:editId="5FA219AA">
                <wp:extent cx="1828800" cy="1828800"/>
                <wp:effectExtent l="19050" t="19050" r="10795" b="14605"/>
                <wp:docPr id="7183" name="Text Box 7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0E4FC4E9" w14:textId="77777777" w:rsidR="00377DF6" w:rsidRPr="00C02A9E" w:rsidRDefault="00377DF6" w:rsidP="00C02A9E">
                            <w:pPr>
                              <w:pStyle w:val="CommentText"/>
                              <w:rPr>
                                <w:rFonts w:cs="Arial"/>
                                <w:b/>
                                <w:bCs/>
                                <w:sz w:val="22"/>
                                <w:szCs w:val="22"/>
                              </w:rPr>
                            </w:pPr>
                            <w:r>
                              <w:rPr>
                                <w:rFonts w:cs="Arial"/>
                                <w:b/>
                                <w:bCs/>
                                <w:sz w:val="22"/>
                                <w:szCs w:val="22"/>
                              </w:rPr>
                              <w:t xml:space="preserve">Q2.2.1 </w:t>
                            </w:r>
                            <w:r w:rsidRPr="00C02A9E">
                              <w:rPr>
                                <w:rFonts w:cs="Arial"/>
                                <w:b/>
                                <w:bCs/>
                                <w:sz w:val="22"/>
                                <w:szCs w:val="22"/>
                              </w:rPr>
                              <w:t>Tackle workforce inequality – bidders will be required to demonstrate what measures they will take to ensure their own workforce, and those of paid third parties, are representative of the characteristics of wider society at all levels of the organisation(s).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649482" id="Text Box 7183" o:spid="_x0000_s103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" filled="f" strokeweight="3pt">
                <v:textbox style="mso-fit-shape-to-text:t">
                  <w:txbxContent>
                    <w:p w14:paraId="0E4FC4E9" w14:textId="77777777" w:rsidR="00377DF6" w:rsidRPr="00C02A9E" w:rsidRDefault="00377DF6" w:rsidP="00C02A9E">
                      <w:pPr>
                        <w:pStyle w:val="CommentText"/>
                        <w:rPr>
                          <w:rFonts w:cs="Arial"/>
                          <w:b/>
                          <w:bCs/>
                          <w:sz w:val="22"/>
                          <w:szCs w:val="22"/>
                        </w:rPr>
                      </w:pPr>
                      <w:r>
                        <w:rPr>
                          <w:rFonts w:cs="Arial"/>
                          <w:b/>
                          <w:bCs/>
                          <w:sz w:val="22"/>
                          <w:szCs w:val="22"/>
                        </w:rPr>
                        <w:t xml:space="preserve">Q2.2.1 </w:t>
                      </w:r>
                      <w:r w:rsidRPr="00C02A9E">
                        <w:rPr>
                          <w:rFonts w:cs="Arial"/>
                          <w:b/>
                          <w:bCs/>
                          <w:sz w:val="22"/>
                          <w:szCs w:val="22"/>
                        </w:rPr>
                        <w:t>Tackle workforce inequality – bidders will be required to demonstrate what measures they will take to ensure their own workforce, and those of paid third parties, are representative of the characteristics of wider society at all levels of the organisation(s).</w:t>
                      </w:r>
                    </w:p>
                  </w:txbxContent>
                </v:textbox>
                <w10:anchorlock/>
              </v:shape>
            </w:pict>
          </mc:Fallback>
        </mc:AlternateContent>
      </w:r>
    </w:p>
    <w:p w14:paraId="1E188711" w14:textId="77777777" w:rsidR="00377DF6" w:rsidRPr="0096066A" w:rsidRDefault="00377DF6" w:rsidP="00E36C66">
      <w:pPr>
        <w:pStyle w:val="CommentText"/>
        <w:rPr>
          <w:rFonts w:cs="Arial"/>
          <w:color w:val="000000" w:themeColor="text1"/>
          <w:sz w:val="22"/>
          <w:szCs w:val="22"/>
        </w:rPr>
      </w:pPr>
    </w:p>
    <w:p w14:paraId="2E026806" w14:textId="77777777" w:rsidR="00377DF6" w:rsidRPr="006A09C1" w:rsidRDefault="00377DF6" w:rsidP="00C02A9E">
      <w:pPr>
        <w:pStyle w:val="CommentText"/>
        <w:rPr>
          <w:rFonts w:cs="Arial"/>
          <w:b/>
          <w:bCs/>
          <w:color w:val="273E6A"/>
          <w:sz w:val="22"/>
          <w:szCs w:val="22"/>
        </w:rPr>
      </w:pPr>
      <w:r w:rsidRPr="006A09C1">
        <w:rPr>
          <w:rFonts w:cs="Arial"/>
          <w:b/>
          <w:bCs/>
          <w:color w:val="273E6A"/>
          <w:sz w:val="22"/>
          <w:szCs w:val="22"/>
        </w:rPr>
        <w:t>Tackling workforce inequality</w:t>
      </w:r>
    </w:p>
    <w:p w14:paraId="2D5D87A5" w14:textId="77777777" w:rsidR="00377DF6" w:rsidRPr="006A09C1" w:rsidRDefault="00377DF6" w:rsidP="00C02A9E">
      <w:pPr>
        <w:pStyle w:val="Numberedparagraph"/>
        <w:spacing w:after="0" w:line="240" w:lineRule="auto"/>
        <w:ind w:left="0" w:firstLine="0"/>
        <w:rPr>
          <w:b/>
          <w:bCs/>
          <w:sz w:val="22"/>
          <w:szCs w:val="22"/>
        </w:rPr>
      </w:pPr>
    </w:p>
    <w:p w14:paraId="78299A22" w14:textId="77777777" w:rsidR="00377DF6" w:rsidRPr="006A09C1" w:rsidRDefault="00377DF6" w:rsidP="00C02A9E">
      <w:pPr>
        <w:pStyle w:val="Numberedparagraph"/>
        <w:spacing w:after="0" w:line="240" w:lineRule="auto"/>
        <w:ind w:left="0" w:firstLine="0"/>
        <w:contextualSpacing/>
        <w:rPr>
          <w:color w:val="auto"/>
          <w:sz w:val="22"/>
          <w:szCs w:val="22"/>
        </w:rPr>
      </w:pPr>
      <w:r w:rsidRPr="006A09C1">
        <w:rPr>
          <w:color w:val="auto"/>
          <w:sz w:val="22"/>
          <w:szCs w:val="22"/>
        </w:rPr>
        <w:t xml:space="preserve">Our understanding of inequalities in both our sector and our organisation is supported by data collected and analysed through our Adult Social Care Workforce Dataset (ASC-WDS) and on our workforce. </w:t>
      </w:r>
    </w:p>
    <w:p w14:paraId="6F0AF858" w14:textId="77777777" w:rsidR="00377DF6" w:rsidRPr="006A09C1" w:rsidRDefault="00377DF6" w:rsidP="00C02A9E">
      <w:pPr>
        <w:pStyle w:val="Numberedparagraph"/>
        <w:spacing w:after="0" w:line="240" w:lineRule="auto"/>
        <w:ind w:left="0" w:firstLine="0"/>
        <w:contextualSpacing/>
        <w:rPr>
          <w:color w:val="auto"/>
          <w:sz w:val="22"/>
          <w:szCs w:val="22"/>
        </w:rPr>
      </w:pPr>
    </w:p>
    <w:p w14:paraId="12E63AB0" w14:textId="77777777" w:rsidR="00377DF6" w:rsidRPr="006A09C1" w:rsidRDefault="00377DF6" w:rsidP="00C02A9E">
      <w:pPr>
        <w:pStyle w:val="Numberedparagraph"/>
        <w:spacing w:after="0" w:line="240" w:lineRule="auto"/>
        <w:ind w:left="0" w:firstLine="0"/>
        <w:contextualSpacing/>
        <w:rPr>
          <w:color w:val="auto"/>
          <w:sz w:val="22"/>
          <w:szCs w:val="22"/>
        </w:rPr>
      </w:pPr>
      <w:r w:rsidRPr="006A09C1">
        <w:rPr>
          <w:color w:val="auto"/>
          <w:sz w:val="22"/>
          <w:szCs w:val="22"/>
        </w:rPr>
        <w:t>We collect this data from our annual workforce composition report pulled directly from our HR systems. It is also collected through our recruitment tracking portal.</w:t>
      </w:r>
    </w:p>
    <w:p w14:paraId="25662903" w14:textId="77777777" w:rsidR="00377DF6" w:rsidRPr="006A09C1" w:rsidRDefault="00377DF6" w:rsidP="00C02A9E">
      <w:pPr>
        <w:pStyle w:val="Numberedparagraph"/>
        <w:spacing w:after="0" w:line="240" w:lineRule="auto"/>
        <w:ind w:left="0" w:firstLine="0"/>
        <w:contextualSpacing/>
        <w:rPr>
          <w:color w:val="auto"/>
          <w:sz w:val="22"/>
          <w:szCs w:val="22"/>
        </w:rPr>
      </w:pPr>
    </w:p>
    <w:p w14:paraId="2CAE7B6E" w14:textId="77777777" w:rsidR="00FF2159" w:rsidRDefault="00377DF6" w:rsidP="00C02A9E">
      <w:pPr>
        <w:pStyle w:val="Numberedparagraph"/>
        <w:spacing w:after="0" w:line="240" w:lineRule="auto"/>
        <w:ind w:left="0" w:firstLine="0"/>
        <w:contextualSpacing/>
        <w:rPr>
          <w:color w:val="auto"/>
          <w:sz w:val="22"/>
          <w:szCs w:val="22"/>
        </w:rPr>
      </w:pPr>
      <w:r w:rsidRPr="006A09C1">
        <w:rPr>
          <w:color w:val="auto"/>
          <w:sz w:val="22"/>
          <w:szCs w:val="22"/>
        </w:rPr>
        <w:t>We have highlighted our understanding below and how this relates to our organisation.</w:t>
      </w:r>
    </w:p>
    <w:p w14:paraId="7545AE70" w14:textId="77777777" w:rsidR="00FF2159" w:rsidRDefault="00FF2159" w:rsidP="00C02A9E">
      <w:pPr>
        <w:pStyle w:val="Numberedparagraph"/>
        <w:spacing w:after="0" w:line="240" w:lineRule="auto"/>
        <w:ind w:left="0" w:firstLine="0"/>
        <w:contextualSpacing/>
        <w:rPr>
          <w:color w:val="auto"/>
          <w:sz w:val="22"/>
          <w:szCs w:val="22"/>
        </w:rPr>
      </w:pPr>
    </w:p>
    <w:p w14:paraId="4B13D067" w14:textId="3CC1E39C" w:rsidR="00377DF6" w:rsidRPr="006A09C1" w:rsidRDefault="00377DF6" w:rsidP="00C02A9E">
      <w:pPr>
        <w:pStyle w:val="Numberedparagraph"/>
        <w:spacing w:after="0" w:line="240" w:lineRule="auto"/>
        <w:ind w:left="0" w:firstLine="0"/>
        <w:contextualSpacing/>
        <w:rPr>
          <w:i/>
          <w:iCs/>
          <w:sz w:val="22"/>
          <w:szCs w:val="22"/>
        </w:rPr>
      </w:pPr>
      <w:r w:rsidRPr="006A09C1">
        <w:rPr>
          <w:b/>
          <w:bCs/>
          <w:sz w:val="22"/>
          <w:szCs w:val="22"/>
        </w:rPr>
        <w:t>Employment</w:t>
      </w:r>
      <w:r>
        <w:rPr>
          <w:b/>
          <w:bCs/>
          <w:sz w:val="22"/>
          <w:szCs w:val="22"/>
        </w:rPr>
        <w:t>:</w:t>
      </w:r>
      <w:r w:rsidRPr="006A09C1">
        <w:rPr>
          <w:b/>
          <w:bCs/>
          <w:sz w:val="22"/>
          <w:szCs w:val="22"/>
        </w:rPr>
        <w:t xml:space="preserve"> sector</w:t>
      </w:r>
    </w:p>
    <w:p w14:paraId="522EE1F3" w14:textId="77777777" w:rsidR="00377DF6" w:rsidRPr="006A09C1" w:rsidRDefault="00377DF6" w:rsidP="00B60497">
      <w:pPr>
        <w:pStyle w:val="Numberedparagraph"/>
        <w:spacing w:after="0" w:line="240" w:lineRule="auto"/>
        <w:contextualSpacing/>
        <w:rPr>
          <w:b/>
          <w:bCs/>
          <w:sz w:val="22"/>
          <w:szCs w:val="22"/>
        </w:rPr>
      </w:pPr>
    </w:p>
    <w:p w14:paraId="6B9EFBA5" w14:textId="77777777" w:rsidR="00377DF6" w:rsidRPr="001F5F0B" w:rsidRDefault="00377DF6" w:rsidP="006A06DD">
      <w:pPr>
        <w:pStyle w:val="Numberedparagraph"/>
        <w:numPr>
          <w:ilvl w:val="0"/>
          <w:numId w:val="159"/>
        </w:numPr>
        <w:spacing w:after="0" w:line="240" w:lineRule="auto"/>
        <w:ind w:left="426" w:hanging="426"/>
        <w:contextualSpacing/>
        <w:rPr>
          <w:sz w:val="22"/>
          <w:szCs w:val="22"/>
        </w:rPr>
      </w:pPr>
      <w:r w:rsidRPr="001F5F0B">
        <w:rPr>
          <w:sz w:val="22"/>
          <w:szCs w:val="22"/>
        </w:rPr>
        <w:t xml:space="preserve">SWs from BAME communities often experience racism and discrimination in their workplace, and face barriers to progression </w:t>
      </w:r>
      <w:r w:rsidRPr="001F5F0B">
        <w:rPr>
          <w:rStyle w:val="FootnoteReference"/>
          <w:sz w:val="22"/>
          <w:szCs w:val="22"/>
        </w:rPr>
        <w:footnoteReference w:id="6"/>
      </w:r>
      <w:r w:rsidRPr="001F5F0B">
        <w:rPr>
          <w:sz w:val="22"/>
          <w:szCs w:val="22"/>
        </w:rPr>
        <w:t>. People from BAME communities are  disproportionately likely to become ill or die from COVID-19 and were more likely to report a lack of access to PPE and unfair treatment</w:t>
      </w:r>
      <w:r w:rsidRPr="001F5F0B">
        <w:rPr>
          <w:rStyle w:val="FootnoteReference"/>
          <w:sz w:val="22"/>
          <w:szCs w:val="22"/>
        </w:rPr>
        <w:footnoteReference w:id="7"/>
      </w:r>
    </w:p>
    <w:p w14:paraId="4D28D703" w14:textId="77777777" w:rsidR="00377DF6" w:rsidRPr="001F5F0B" w:rsidRDefault="00377DF6" w:rsidP="006A06DD">
      <w:pPr>
        <w:pStyle w:val="Numberedparagraph"/>
        <w:numPr>
          <w:ilvl w:val="0"/>
          <w:numId w:val="159"/>
        </w:numPr>
        <w:spacing w:after="0" w:line="240" w:lineRule="auto"/>
        <w:ind w:left="426" w:hanging="426"/>
        <w:contextualSpacing/>
        <w:rPr>
          <w:sz w:val="22"/>
          <w:szCs w:val="22"/>
        </w:rPr>
      </w:pPr>
      <w:r w:rsidRPr="001F5F0B">
        <w:rPr>
          <w:sz w:val="22"/>
          <w:szCs w:val="22"/>
        </w:rPr>
        <w:t>Those identifying as Black or Asian had a different experience</w:t>
      </w:r>
      <w:r w:rsidRPr="001F5F0B">
        <w:rPr>
          <w:rStyle w:val="FootnoteReference"/>
          <w:sz w:val="22"/>
          <w:szCs w:val="22"/>
        </w:rPr>
        <w:footnoteReference w:id="8"/>
      </w:r>
      <w:r w:rsidRPr="001F5F0B">
        <w:rPr>
          <w:sz w:val="22"/>
          <w:szCs w:val="22"/>
        </w:rPr>
        <w:t xml:space="preserve"> , including being less confident about: </w:t>
      </w:r>
    </w:p>
    <w:p w14:paraId="32CD617C" w14:textId="77777777" w:rsidR="00377DF6" w:rsidRPr="001F5F0B" w:rsidRDefault="00377DF6" w:rsidP="006A06DD">
      <w:pPr>
        <w:pStyle w:val="Numberedparagraph"/>
        <w:numPr>
          <w:ilvl w:val="0"/>
          <w:numId w:val="158"/>
        </w:numPr>
        <w:spacing w:after="0" w:line="240" w:lineRule="auto"/>
        <w:ind w:left="993"/>
        <w:contextualSpacing/>
        <w:rPr>
          <w:rFonts w:eastAsia="Arial"/>
          <w:sz w:val="22"/>
          <w:szCs w:val="22"/>
        </w:rPr>
      </w:pPr>
      <w:r w:rsidRPr="001F5F0B">
        <w:rPr>
          <w:sz w:val="22"/>
          <w:szCs w:val="22"/>
        </w:rPr>
        <w:t>Opportunities to succeed in their organisation</w:t>
      </w:r>
    </w:p>
    <w:p w14:paraId="0C21B242" w14:textId="77777777" w:rsidR="00377DF6" w:rsidRPr="001F5F0B" w:rsidRDefault="00377DF6" w:rsidP="006A06DD">
      <w:pPr>
        <w:pStyle w:val="Numberedparagraph"/>
        <w:numPr>
          <w:ilvl w:val="0"/>
          <w:numId w:val="158"/>
        </w:numPr>
        <w:spacing w:after="0" w:line="240" w:lineRule="auto"/>
        <w:ind w:left="993"/>
        <w:contextualSpacing/>
        <w:rPr>
          <w:rFonts w:eastAsia="Arial"/>
          <w:sz w:val="22"/>
          <w:szCs w:val="22"/>
        </w:rPr>
      </w:pPr>
      <w:r w:rsidRPr="001F5F0B">
        <w:rPr>
          <w:sz w:val="22"/>
          <w:szCs w:val="22"/>
        </w:rPr>
        <w:t>Talking about their background with colleagues</w:t>
      </w:r>
    </w:p>
    <w:p w14:paraId="03C04A26" w14:textId="77777777" w:rsidR="00377DF6" w:rsidRPr="001F5F0B" w:rsidRDefault="00377DF6" w:rsidP="006A06DD">
      <w:pPr>
        <w:pStyle w:val="Numberedparagraph"/>
        <w:numPr>
          <w:ilvl w:val="0"/>
          <w:numId w:val="158"/>
        </w:numPr>
        <w:spacing w:after="0" w:line="240" w:lineRule="auto"/>
        <w:ind w:left="993"/>
        <w:contextualSpacing/>
        <w:rPr>
          <w:rFonts w:eastAsia="Arial"/>
          <w:sz w:val="22"/>
          <w:szCs w:val="22"/>
        </w:rPr>
      </w:pPr>
      <w:r w:rsidRPr="001F5F0B">
        <w:rPr>
          <w:sz w:val="22"/>
          <w:szCs w:val="22"/>
        </w:rPr>
        <w:t>Receiving fair treatment when raising a concern</w:t>
      </w:r>
    </w:p>
    <w:p w14:paraId="02E941D1" w14:textId="77777777" w:rsidR="00377DF6" w:rsidRPr="00AD763C" w:rsidRDefault="00377DF6" w:rsidP="006A06DD">
      <w:pPr>
        <w:pStyle w:val="Numberedparagraph"/>
        <w:numPr>
          <w:ilvl w:val="0"/>
          <w:numId w:val="159"/>
        </w:numPr>
        <w:spacing w:after="0" w:line="240" w:lineRule="auto"/>
        <w:ind w:left="426" w:hanging="426"/>
        <w:contextualSpacing/>
        <w:rPr>
          <w:sz w:val="22"/>
          <w:szCs w:val="22"/>
        </w:rPr>
      </w:pPr>
      <w:r w:rsidRPr="00AD763C">
        <w:rPr>
          <w:sz w:val="22"/>
          <w:szCs w:val="22"/>
        </w:rPr>
        <w:lastRenderedPageBreak/>
        <w:t>Survey responses in March and September 2021 from our social work events found that 50% of the Child and Family respondents reported that their organisation specifically incorporates anti-racist practices in the delivery of their ASYE programme</w:t>
      </w:r>
    </w:p>
    <w:p w14:paraId="498E9045" w14:textId="77777777" w:rsidR="00377DF6" w:rsidRPr="00AD763C" w:rsidRDefault="00377DF6" w:rsidP="006A06DD">
      <w:pPr>
        <w:pStyle w:val="Numberedparagraph"/>
        <w:numPr>
          <w:ilvl w:val="0"/>
          <w:numId w:val="159"/>
        </w:numPr>
        <w:spacing w:after="0" w:line="240" w:lineRule="auto"/>
        <w:ind w:left="426" w:hanging="426"/>
        <w:contextualSpacing/>
        <w:rPr>
          <w:b/>
          <w:bCs/>
          <w:sz w:val="22"/>
          <w:szCs w:val="22"/>
        </w:rPr>
      </w:pPr>
      <w:r w:rsidRPr="00AD763C">
        <w:rPr>
          <w:sz w:val="22"/>
          <w:szCs w:val="22"/>
        </w:rPr>
        <w:t xml:space="preserve">Social Workers (SWs) are </w:t>
      </w:r>
      <w:r w:rsidRPr="00AD763C">
        <w:rPr>
          <w:b/>
          <w:bCs/>
          <w:sz w:val="22"/>
          <w:szCs w:val="22"/>
        </w:rPr>
        <w:t>more ethnically diverse</w:t>
      </w:r>
      <w:r w:rsidRPr="00AD763C">
        <w:rPr>
          <w:sz w:val="22"/>
          <w:szCs w:val="22"/>
        </w:rPr>
        <w:t xml:space="preserve"> than the overall adult social services departments’ workforce: 27% of SWs are from a Black, Asian or minority ethnic (BAME) background, compared to 17% across all adult social service department jobs </w:t>
      </w:r>
      <w:r w:rsidRPr="00AD763C">
        <w:rPr>
          <w:rStyle w:val="FootnoteReference"/>
          <w:sz w:val="22"/>
          <w:szCs w:val="22"/>
        </w:rPr>
        <w:footnoteReference w:id="9"/>
      </w:r>
    </w:p>
    <w:p w14:paraId="7D417A63" w14:textId="77777777" w:rsidR="00377DF6" w:rsidRPr="006A09C1" w:rsidRDefault="00377DF6" w:rsidP="00986951">
      <w:pPr>
        <w:pStyle w:val="Numberedparagraph"/>
        <w:spacing w:after="0" w:line="240" w:lineRule="auto"/>
        <w:contextualSpacing/>
        <w:rPr>
          <w:rFonts w:eastAsia="Arial"/>
          <w:sz w:val="22"/>
          <w:szCs w:val="22"/>
        </w:rPr>
      </w:pPr>
    </w:p>
    <w:p w14:paraId="54011835" w14:textId="77777777" w:rsidR="00377DF6" w:rsidRPr="006A09C1" w:rsidRDefault="00377DF6" w:rsidP="00C02A9E">
      <w:pPr>
        <w:pStyle w:val="Numberedparagraph"/>
        <w:spacing w:after="0" w:line="240" w:lineRule="auto"/>
        <w:ind w:left="0" w:firstLine="0"/>
        <w:contextualSpacing/>
        <w:rPr>
          <w:sz w:val="22"/>
          <w:szCs w:val="22"/>
        </w:rPr>
      </w:pPr>
    </w:p>
    <w:p w14:paraId="490A86FD" w14:textId="77777777" w:rsidR="00377DF6" w:rsidRPr="006A09C1" w:rsidRDefault="00377DF6" w:rsidP="00C02A9E">
      <w:pPr>
        <w:pStyle w:val="Numberedparagraph"/>
        <w:spacing w:after="0" w:line="240" w:lineRule="auto"/>
        <w:ind w:left="0" w:firstLine="0"/>
        <w:contextualSpacing/>
        <w:rPr>
          <w:sz w:val="22"/>
          <w:szCs w:val="22"/>
        </w:rPr>
      </w:pPr>
    </w:p>
    <w:p w14:paraId="33E97AAB" w14:textId="77777777" w:rsidR="00377DF6" w:rsidRPr="006A09C1" w:rsidRDefault="00377DF6" w:rsidP="00C02A9E">
      <w:pPr>
        <w:pStyle w:val="Numberedparagraph"/>
        <w:spacing w:after="0" w:line="240" w:lineRule="auto"/>
        <w:ind w:left="0" w:firstLine="0"/>
        <w:contextualSpacing/>
        <w:rPr>
          <w:b/>
          <w:bCs/>
          <w:sz w:val="22"/>
          <w:szCs w:val="22"/>
          <w:highlight w:val="yellow"/>
          <w:u w:val="single"/>
        </w:rPr>
      </w:pPr>
    </w:p>
    <w:p w14:paraId="1F13B509" w14:textId="77777777" w:rsidR="00377DF6" w:rsidRPr="006A09C1" w:rsidRDefault="00377DF6" w:rsidP="00C02A9E">
      <w:pPr>
        <w:pStyle w:val="Numberedparagraph"/>
        <w:spacing w:after="0" w:line="240" w:lineRule="auto"/>
        <w:ind w:left="0" w:firstLine="0"/>
        <w:contextualSpacing/>
        <w:rPr>
          <w:b/>
          <w:bCs/>
          <w:sz w:val="22"/>
          <w:szCs w:val="22"/>
          <w:highlight w:val="yellow"/>
          <w:u w:val="single"/>
        </w:rPr>
      </w:pPr>
      <w:r w:rsidRPr="006A09C1">
        <w:rPr>
          <w:noProof/>
          <w:sz w:val="22"/>
          <w:szCs w:val="22"/>
        </w:rPr>
        <mc:AlternateContent>
          <mc:Choice Requires="wps">
            <w:drawing>
              <wp:inline distT="0" distB="0" distL="0" distR="0" wp14:anchorId="68BF71D0" wp14:editId="137E175A">
                <wp:extent cx="4362945" cy="1828800"/>
                <wp:effectExtent l="19050" t="19050" r="19050" b="18415"/>
                <wp:docPr id="7184" name="Text Box 7184"/>
                <wp:cNvGraphicFramePr/>
                <a:graphic xmlns:a="http://schemas.openxmlformats.org/drawingml/2006/main">
                  <a:graphicData uri="http://schemas.microsoft.com/office/word/2010/wordprocessingShape">
                    <wps:wsp>
                      <wps:cNvSpPr txBox="1"/>
                      <wps:spPr>
                        <a:xfrm>
                          <a:off x="0" y="0"/>
                          <a:ext cx="4362945" cy="1828800"/>
                        </a:xfrm>
                        <a:prstGeom prst="rect">
                          <a:avLst/>
                        </a:prstGeom>
                        <a:noFill/>
                        <a:ln w="38100">
                          <a:solidFill>
                            <a:srgbClr val="273E6A"/>
                          </a:solidFill>
                        </a:ln>
                      </wps:spPr>
                      <wps:txbx>
                        <w:txbxContent>
                          <w:p w14:paraId="68A286E1" w14:textId="77777777" w:rsidR="00377DF6" w:rsidRDefault="00377DF6" w:rsidP="00DC3DED">
                            <w:pPr>
                              <w:contextualSpacing/>
                              <w:rPr>
                                <w:rFonts w:ascii="Arial" w:eastAsiaTheme="minorEastAsia" w:hAnsi="Arial" w:cs="Arial"/>
                                <w:b/>
                                <w:bCs/>
                                <w:color w:val="0D0D0D" w:themeColor="text1" w:themeTint="F2"/>
                              </w:rPr>
                            </w:pPr>
                            <w:r>
                              <w:rPr>
                                <w:rFonts w:ascii="Arial" w:eastAsiaTheme="minorEastAsia" w:hAnsi="Arial" w:cs="Arial"/>
                                <w:b/>
                                <w:bCs/>
                                <w:color w:val="0D0D0D" w:themeColor="text1" w:themeTint="F2"/>
                              </w:rPr>
                              <w:t>Skills for Care (SfC):</w:t>
                            </w:r>
                          </w:p>
                          <w:p w14:paraId="3E1D633E" w14:textId="77777777" w:rsidR="00377DF6" w:rsidRPr="00940507" w:rsidRDefault="00377DF6" w:rsidP="006A09C1">
                            <w:pPr>
                              <w:contextualSpacing/>
                              <w:rPr>
                                <w:rFonts w:ascii="Arial" w:eastAsiaTheme="minorEastAsia" w:hAnsi="Arial" w:cs="Arial"/>
                                <w:strike/>
                                <w:color w:val="0D0D0D" w:themeColor="text1" w:themeTint="F2"/>
                              </w:rPr>
                            </w:pPr>
                            <w:r w:rsidRPr="00C02A9E">
                              <w:rPr>
                                <w:rFonts w:ascii="Arial" w:eastAsiaTheme="minorEastAsia" w:hAnsi="Arial" w:cs="Arial"/>
                                <w:color w:val="0D0D0D" w:themeColor="text1" w:themeTint="F2"/>
                              </w:rPr>
                              <w:t xml:space="preserve">10% of our staff identify as BAME and </w:t>
                            </w:r>
                            <w:r w:rsidRPr="00C02A9E">
                              <w:rPr>
                                <w:rFonts w:ascii="Arial" w:eastAsia="MS Mincho" w:hAnsi="Arial" w:cs="Arial"/>
                              </w:rPr>
                              <w:t xml:space="preserve">10% identify as having a disability or long-term health condition. </w:t>
                            </w:r>
                          </w:p>
                          <w:p w14:paraId="087524E2" w14:textId="77777777" w:rsidR="00377DF6" w:rsidRPr="006A09C1" w:rsidRDefault="00377DF6" w:rsidP="006A09C1">
                            <w:pPr>
                              <w:contextualSpacing/>
                            </w:pPr>
                          </w:p>
                          <w:p w14:paraId="1114A009" w14:textId="77777777" w:rsidR="00377DF6" w:rsidRPr="006A09C1" w:rsidRDefault="00377DF6" w:rsidP="006A09C1">
                            <w:pPr>
                              <w:pStyle w:val="Numberedparagraph"/>
                              <w:spacing w:after="0" w:line="240" w:lineRule="auto"/>
                              <w:ind w:left="0" w:firstLine="0"/>
                              <w:contextualSpacing/>
                              <w:rPr>
                                <w:b/>
                                <w:bCs/>
                                <w:sz w:val="22"/>
                                <w:szCs w:val="22"/>
                              </w:rPr>
                            </w:pPr>
                            <w:r w:rsidRPr="006A09C1">
                              <w:rPr>
                                <w:sz w:val="22"/>
                                <w:szCs w:val="22"/>
                              </w:rPr>
                              <w:t>We compare our statistics to the sector and to national averages. Our EDI ‘Belonging’ strategy commits us to a variety of EDI proactive initiatives. This includes reducing bias throughout whole recruitment and selection process through blind shortlisting and removal of unnecessary qualification requirements.</w:t>
                            </w:r>
                          </w:p>
                          <w:p w14:paraId="5F4C3A02" w14:textId="77777777" w:rsidR="00377DF6" w:rsidRPr="006A09C1" w:rsidRDefault="00377DF6" w:rsidP="00DC3DED">
                            <w:pPr>
                              <w:contextualSpacing/>
                              <w:rPr>
                                <w:rFonts w:ascii="Arial" w:eastAsiaTheme="minorEastAsia" w:hAnsi="Arial" w:cs="Arial"/>
                                <w:color w:val="0D0D0D" w:themeColor="text1" w:themeTint="F2"/>
                              </w:rPr>
                            </w:pPr>
                          </w:p>
                          <w:p w14:paraId="0A5A362C" w14:textId="77777777" w:rsidR="00377DF6" w:rsidRPr="004D0BA6" w:rsidRDefault="00377DF6" w:rsidP="00DC3DED">
                            <w:pPr>
                              <w:contextualSpacing/>
                              <w:rPr>
                                <w:rFonts w:ascii="Arial" w:hAnsi="Arial" w:cs="Arial"/>
                                <w:color w:val="0D0D0D" w:themeColor="text1" w:themeTint="F2"/>
                              </w:rPr>
                            </w:pPr>
                            <w:r w:rsidRPr="006A09C1">
                              <w:rPr>
                                <w:rFonts w:ascii="Arial" w:eastAsiaTheme="minorEastAsia" w:hAnsi="Arial" w:cs="Arial"/>
                                <w:color w:val="0D0D0D" w:themeColor="text1" w:themeTint="F2"/>
                              </w:rPr>
                              <w:t xml:space="preserve">We take a proactive approach to supporting candidates to make the best application possible. </w:t>
                            </w:r>
                            <w:r w:rsidRPr="006A09C1">
                              <w:rPr>
                                <w:rFonts w:ascii="Arial" w:hAnsi="Arial" w:cs="Arial"/>
                                <w:color w:val="0D0D0D" w:themeColor="text1" w:themeTint="F2"/>
                              </w:rPr>
                              <w:t>In line with the Equality Act 2010, we</w:t>
                            </w:r>
                            <w:r w:rsidRPr="00C02A9E">
                              <w:rPr>
                                <w:rFonts w:ascii="Arial" w:hAnsi="Arial" w:cs="Arial"/>
                                <w:color w:val="0D0D0D" w:themeColor="text1" w:themeTint="F2"/>
                              </w:rPr>
                              <w:t xml:space="preserve"> provide equal opportunities </w:t>
                            </w:r>
                            <w:r>
                              <w:rPr>
                                <w:rFonts w:ascii="Arial" w:hAnsi="Arial" w:cs="Arial"/>
                                <w:color w:val="0D0D0D" w:themeColor="text1" w:themeTint="F2"/>
                              </w:rPr>
                              <w:t xml:space="preserve">training to those involved </w:t>
                            </w:r>
                            <w:r w:rsidRPr="00C02A9E">
                              <w:rPr>
                                <w:rFonts w:ascii="Arial" w:hAnsi="Arial" w:cs="Arial"/>
                                <w:color w:val="0D0D0D" w:themeColor="text1" w:themeTint="F2"/>
                              </w:rPr>
                              <w:t xml:space="preserve">in recruitment, selection, </w:t>
                            </w:r>
                            <w:proofErr w:type="gramStart"/>
                            <w:r w:rsidRPr="00C02A9E">
                              <w:rPr>
                                <w:rFonts w:ascii="Arial" w:hAnsi="Arial" w:cs="Arial"/>
                                <w:color w:val="0D0D0D" w:themeColor="text1" w:themeTint="F2"/>
                              </w:rPr>
                              <w:t>promotion</w:t>
                            </w:r>
                            <w:proofErr w:type="gramEnd"/>
                            <w:r w:rsidRPr="00C02A9E">
                              <w:rPr>
                                <w:rFonts w:ascii="Arial" w:hAnsi="Arial" w:cs="Arial"/>
                                <w:color w:val="0D0D0D" w:themeColor="text1" w:themeTint="F2"/>
                              </w:rPr>
                              <w:t xml:space="preserve"> and training</w:t>
                            </w:r>
                            <w:r>
                              <w:rPr>
                                <w:rFonts w:ascii="Arial" w:hAnsi="Arial" w:cs="Arial"/>
                                <w:color w:val="0D0D0D" w:themeColor="text1" w:themeTint="F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BF71D0" id="Text Box 7184" o:spid="_x0000_s1039" type="#_x0000_t202" style="width:343.5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" filled="f" strokecolor="#273e6a" strokeweight="3pt">
                <v:textbox style="mso-fit-shape-to-text:t">
                  <w:txbxContent>
                    <w:p w14:paraId="68A286E1" w14:textId="77777777" w:rsidR="00377DF6" w:rsidRDefault="00377DF6" w:rsidP="00DC3DED">
                      <w:pPr>
                        <w:contextualSpacing/>
                        <w:rPr>
                          <w:rFonts w:ascii="Arial" w:eastAsiaTheme="minorEastAsia" w:hAnsi="Arial" w:cs="Arial"/>
                          <w:b/>
                          <w:bCs/>
                          <w:color w:val="0D0D0D" w:themeColor="text1" w:themeTint="F2"/>
                        </w:rPr>
                      </w:pPr>
                      <w:r>
                        <w:rPr>
                          <w:rFonts w:ascii="Arial" w:eastAsiaTheme="minorEastAsia" w:hAnsi="Arial" w:cs="Arial"/>
                          <w:b/>
                          <w:bCs/>
                          <w:color w:val="0D0D0D" w:themeColor="text1" w:themeTint="F2"/>
                        </w:rPr>
                        <w:t>Skills for Care (SfC):</w:t>
                      </w:r>
                    </w:p>
                    <w:p w14:paraId="3E1D633E" w14:textId="77777777" w:rsidR="00377DF6" w:rsidRPr="00940507" w:rsidRDefault="00377DF6" w:rsidP="006A09C1">
                      <w:pPr>
                        <w:contextualSpacing/>
                        <w:rPr>
                          <w:rFonts w:ascii="Arial" w:eastAsiaTheme="minorEastAsia" w:hAnsi="Arial" w:cs="Arial"/>
                          <w:strike/>
                          <w:color w:val="0D0D0D" w:themeColor="text1" w:themeTint="F2"/>
                        </w:rPr>
                      </w:pPr>
                      <w:r w:rsidRPr="00C02A9E">
                        <w:rPr>
                          <w:rFonts w:ascii="Arial" w:eastAsiaTheme="minorEastAsia" w:hAnsi="Arial" w:cs="Arial"/>
                          <w:color w:val="0D0D0D" w:themeColor="text1" w:themeTint="F2"/>
                        </w:rPr>
                        <w:t xml:space="preserve">10% of our staff identify as BAME and </w:t>
                      </w:r>
                      <w:r w:rsidRPr="00C02A9E">
                        <w:rPr>
                          <w:rFonts w:ascii="Arial" w:eastAsia="MS Mincho" w:hAnsi="Arial" w:cs="Arial"/>
                        </w:rPr>
                        <w:t xml:space="preserve">10% identify as having a disability or long-term health condition. </w:t>
                      </w:r>
                    </w:p>
                    <w:p w14:paraId="087524E2" w14:textId="77777777" w:rsidR="00377DF6" w:rsidRPr="006A09C1" w:rsidRDefault="00377DF6" w:rsidP="006A09C1">
                      <w:pPr>
                        <w:contextualSpacing/>
                      </w:pPr>
                    </w:p>
                    <w:p w14:paraId="1114A009" w14:textId="77777777" w:rsidR="00377DF6" w:rsidRPr="006A09C1" w:rsidRDefault="00377DF6" w:rsidP="006A09C1">
                      <w:pPr>
                        <w:pStyle w:val="Numberedparagraph"/>
                        <w:spacing w:after="0" w:line="240" w:lineRule="auto"/>
                        <w:ind w:left="0" w:firstLine="0"/>
                        <w:contextualSpacing/>
                        <w:rPr>
                          <w:b/>
                          <w:bCs/>
                          <w:sz w:val="22"/>
                          <w:szCs w:val="22"/>
                        </w:rPr>
                      </w:pPr>
                      <w:r w:rsidRPr="006A09C1">
                        <w:rPr>
                          <w:sz w:val="22"/>
                          <w:szCs w:val="22"/>
                        </w:rPr>
                        <w:t>We compare our statistics to the sector and to national averages. Our EDI ‘Belonging’ strategy commits us to a variety of EDI proactive initiatives. This includes reducing bias throughout whole recruitment and selection process through blind shortlisting and removal of unnecessary qualification requirements.</w:t>
                      </w:r>
                    </w:p>
                    <w:p w14:paraId="5F4C3A02" w14:textId="77777777" w:rsidR="00377DF6" w:rsidRPr="006A09C1" w:rsidRDefault="00377DF6" w:rsidP="00DC3DED">
                      <w:pPr>
                        <w:contextualSpacing/>
                        <w:rPr>
                          <w:rFonts w:ascii="Arial" w:eastAsiaTheme="minorEastAsia" w:hAnsi="Arial" w:cs="Arial"/>
                          <w:color w:val="0D0D0D" w:themeColor="text1" w:themeTint="F2"/>
                        </w:rPr>
                      </w:pPr>
                    </w:p>
                    <w:p w14:paraId="0A5A362C" w14:textId="77777777" w:rsidR="00377DF6" w:rsidRPr="004D0BA6" w:rsidRDefault="00377DF6" w:rsidP="00DC3DED">
                      <w:pPr>
                        <w:contextualSpacing/>
                        <w:rPr>
                          <w:rFonts w:ascii="Arial" w:hAnsi="Arial" w:cs="Arial"/>
                          <w:color w:val="0D0D0D" w:themeColor="text1" w:themeTint="F2"/>
                        </w:rPr>
                      </w:pPr>
                      <w:r w:rsidRPr="006A09C1">
                        <w:rPr>
                          <w:rFonts w:ascii="Arial" w:eastAsiaTheme="minorEastAsia" w:hAnsi="Arial" w:cs="Arial"/>
                          <w:color w:val="0D0D0D" w:themeColor="text1" w:themeTint="F2"/>
                        </w:rPr>
                        <w:t xml:space="preserve">We take a proactive approach to supporting candidates to make the best application possible. </w:t>
                      </w:r>
                      <w:r w:rsidRPr="006A09C1">
                        <w:rPr>
                          <w:rFonts w:ascii="Arial" w:hAnsi="Arial" w:cs="Arial"/>
                          <w:color w:val="0D0D0D" w:themeColor="text1" w:themeTint="F2"/>
                        </w:rPr>
                        <w:t>In line with the Equality Act 2010, we</w:t>
                      </w:r>
                      <w:r w:rsidRPr="00C02A9E">
                        <w:rPr>
                          <w:rFonts w:ascii="Arial" w:hAnsi="Arial" w:cs="Arial"/>
                          <w:color w:val="0D0D0D" w:themeColor="text1" w:themeTint="F2"/>
                        </w:rPr>
                        <w:t xml:space="preserve"> provide equal opportunities </w:t>
                      </w:r>
                      <w:r>
                        <w:rPr>
                          <w:rFonts w:ascii="Arial" w:hAnsi="Arial" w:cs="Arial"/>
                          <w:color w:val="0D0D0D" w:themeColor="text1" w:themeTint="F2"/>
                        </w:rPr>
                        <w:t xml:space="preserve">training to those involved </w:t>
                      </w:r>
                      <w:r w:rsidRPr="00C02A9E">
                        <w:rPr>
                          <w:rFonts w:ascii="Arial" w:hAnsi="Arial" w:cs="Arial"/>
                          <w:color w:val="0D0D0D" w:themeColor="text1" w:themeTint="F2"/>
                        </w:rPr>
                        <w:t xml:space="preserve">in recruitment, selection, </w:t>
                      </w:r>
                      <w:proofErr w:type="gramStart"/>
                      <w:r w:rsidRPr="00C02A9E">
                        <w:rPr>
                          <w:rFonts w:ascii="Arial" w:hAnsi="Arial" w:cs="Arial"/>
                          <w:color w:val="0D0D0D" w:themeColor="text1" w:themeTint="F2"/>
                        </w:rPr>
                        <w:t>promotion</w:t>
                      </w:r>
                      <w:proofErr w:type="gramEnd"/>
                      <w:r w:rsidRPr="00C02A9E">
                        <w:rPr>
                          <w:rFonts w:ascii="Arial" w:hAnsi="Arial" w:cs="Arial"/>
                          <w:color w:val="0D0D0D" w:themeColor="text1" w:themeTint="F2"/>
                        </w:rPr>
                        <w:t xml:space="preserve"> and training</w:t>
                      </w:r>
                      <w:r>
                        <w:rPr>
                          <w:rFonts w:ascii="Arial" w:hAnsi="Arial" w:cs="Arial"/>
                          <w:color w:val="0D0D0D" w:themeColor="text1" w:themeTint="F2"/>
                        </w:rPr>
                        <w:t>.</w:t>
                      </w:r>
                    </w:p>
                  </w:txbxContent>
                </v:textbox>
                <w10:anchorlock/>
              </v:shape>
            </w:pict>
          </mc:Fallback>
        </mc:AlternateContent>
      </w:r>
    </w:p>
    <w:p w14:paraId="5214D59D" w14:textId="77777777" w:rsidR="00377DF6" w:rsidRPr="006A09C1" w:rsidRDefault="00377DF6" w:rsidP="00C02A9E">
      <w:pPr>
        <w:pStyle w:val="Numberedparagraph"/>
        <w:spacing w:after="0" w:line="240" w:lineRule="auto"/>
        <w:ind w:left="0" w:firstLine="0"/>
        <w:contextualSpacing/>
        <w:rPr>
          <w:sz w:val="22"/>
          <w:szCs w:val="22"/>
        </w:rPr>
      </w:pPr>
      <w:r>
        <w:rPr>
          <w:b/>
          <w:bCs/>
          <w:sz w:val="22"/>
          <w:szCs w:val="22"/>
        </w:rPr>
        <w:br w:type="column"/>
      </w:r>
      <w:r w:rsidRPr="002B12A9">
        <w:rPr>
          <w:b/>
          <w:bCs/>
          <w:sz w:val="22"/>
          <w:szCs w:val="22"/>
        </w:rPr>
        <w:lastRenderedPageBreak/>
        <w:t>Pay: sector</w:t>
      </w:r>
    </w:p>
    <w:p w14:paraId="0453BC7C" w14:textId="77777777" w:rsidR="00377DF6" w:rsidRPr="006A09C1" w:rsidRDefault="00377DF6" w:rsidP="00C02A9E">
      <w:pPr>
        <w:pStyle w:val="Numberedparagraph"/>
        <w:spacing w:after="0" w:line="240" w:lineRule="auto"/>
        <w:ind w:left="0" w:firstLine="0"/>
        <w:contextualSpacing/>
        <w:rPr>
          <w:i/>
          <w:iCs/>
          <w:sz w:val="22"/>
          <w:szCs w:val="22"/>
        </w:rPr>
      </w:pPr>
    </w:p>
    <w:p w14:paraId="1B72895C" w14:textId="77777777" w:rsidR="00377DF6" w:rsidRPr="006A09C1" w:rsidRDefault="00377DF6" w:rsidP="00C02A9E">
      <w:pPr>
        <w:pStyle w:val="Numberedparagraph"/>
        <w:spacing w:after="0" w:line="240" w:lineRule="auto"/>
        <w:ind w:left="0" w:firstLine="0"/>
        <w:contextualSpacing/>
        <w:rPr>
          <w:sz w:val="22"/>
          <w:szCs w:val="22"/>
        </w:rPr>
      </w:pPr>
      <w:r w:rsidRPr="006A09C1">
        <w:rPr>
          <w:sz w:val="22"/>
          <w:szCs w:val="22"/>
        </w:rPr>
        <w:t xml:space="preserve">There is a </w:t>
      </w:r>
      <w:r w:rsidRPr="006A09C1">
        <w:rPr>
          <w:b/>
          <w:bCs/>
          <w:sz w:val="22"/>
          <w:szCs w:val="22"/>
        </w:rPr>
        <w:t>gender imbalance</w:t>
      </w:r>
      <w:r w:rsidRPr="006A09C1">
        <w:rPr>
          <w:sz w:val="22"/>
          <w:szCs w:val="22"/>
        </w:rPr>
        <w:t xml:space="preserve"> in senior roles. Female workers make up 82% of the social care workforce, but only 6</w:t>
      </w:r>
      <w:r>
        <w:rPr>
          <w:sz w:val="22"/>
          <w:szCs w:val="22"/>
        </w:rPr>
        <w:t>8</w:t>
      </w:r>
      <w:r w:rsidRPr="006A09C1">
        <w:rPr>
          <w:sz w:val="22"/>
          <w:szCs w:val="22"/>
        </w:rPr>
        <w:t>% of senior managerial roles</w:t>
      </w:r>
      <w:r w:rsidRPr="006A09C1">
        <w:rPr>
          <w:rStyle w:val="FootnoteReference"/>
          <w:sz w:val="22"/>
          <w:szCs w:val="22"/>
        </w:rPr>
        <w:footnoteReference w:id="10"/>
      </w:r>
      <w:r w:rsidRPr="006A09C1">
        <w:rPr>
          <w:sz w:val="22"/>
          <w:szCs w:val="22"/>
        </w:rPr>
        <w:t>.</w:t>
      </w:r>
    </w:p>
    <w:p w14:paraId="140C5DA0" w14:textId="77777777" w:rsidR="00377DF6" w:rsidRPr="006A09C1" w:rsidRDefault="00377DF6" w:rsidP="00C02A9E">
      <w:pPr>
        <w:pStyle w:val="Numberedparagraph"/>
        <w:spacing w:after="0" w:line="240" w:lineRule="auto"/>
        <w:ind w:left="0" w:firstLine="0"/>
        <w:contextualSpacing/>
        <w:rPr>
          <w:sz w:val="22"/>
          <w:szCs w:val="22"/>
        </w:rPr>
      </w:pPr>
    </w:p>
    <w:p w14:paraId="39707660" w14:textId="77777777" w:rsidR="00377DF6" w:rsidRPr="006A09C1" w:rsidRDefault="00377DF6" w:rsidP="006A06DD">
      <w:pPr>
        <w:pStyle w:val="Numberedparagraph"/>
        <w:numPr>
          <w:ilvl w:val="0"/>
          <w:numId w:val="160"/>
        </w:numPr>
        <w:spacing w:after="0" w:line="240" w:lineRule="auto"/>
        <w:ind w:left="426" w:hanging="426"/>
        <w:contextualSpacing/>
        <w:rPr>
          <w:sz w:val="22"/>
          <w:szCs w:val="22"/>
        </w:rPr>
      </w:pPr>
      <w:r w:rsidRPr="006A09C1">
        <w:rPr>
          <w:sz w:val="22"/>
          <w:szCs w:val="22"/>
        </w:rPr>
        <w:t>There is evidence that gender power imbalance in society contributes to the lower status, pay and influence given to female-dominated professions (such as health and care)</w:t>
      </w:r>
    </w:p>
    <w:p w14:paraId="2A7A2402" w14:textId="77777777" w:rsidR="00377DF6" w:rsidRPr="006A09C1" w:rsidRDefault="00377DF6" w:rsidP="006A06DD">
      <w:pPr>
        <w:pStyle w:val="Numberedparagraph"/>
        <w:numPr>
          <w:ilvl w:val="0"/>
          <w:numId w:val="160"/>
        </w:numPr>
        <w:spacing w:after="0" w:line="240" w:lineRule="auto"/>
        <w:ind w:left="426" w:hanging="426"/>
        <w:contextualSpacing/>
        <w:rPr>
          <w:sz w:val="22"/>
          <w:szCs w:val="22"/>
        </w:rPr>
      </w:pPr>
      <w:r w:rsidRPr="006A09C1">
        <w:rPr>
          <w:sz w:val="22"/>
          <w:szCs w:val="22"/>
        </w:rPr>
        <w:t>West et al (2020)</w:t>
      </w:r>
      <w:r w:rsidRPr="006A09C1">
        <w:rPr>
          <w:rStyle w:val="FootnoteReference"/>
          <w:sz w:val="22"/>
          <w:szCs w:val="22"/>
        </w:rPr>
        <w:footnoteReference w:id="11"/>
      </w:r>
      <w:r w:rsidRPr="006A09C1">
        <w:rPr>
          <w:sz w:val="22"/>
          <w:szCs w:val="22"/>
        </w:rPr>
        <w:t xml:space="preserve"> specifically report a continuing gender pay disparity and disparity of opportunities for advancement in nursing</w:t>
      </w:r>
    </w:p>
    <w:p w14:paraId="2AC4201E" w14:textId="77777777" w:rsidR="00377DF6" w:rsidRPr="006A09C1" w:rsidRDefault="00377DF6" w:rsidP="006A06DD">
      <w:pPr>
        <w:pStyle w:val="Numberedparagraph"/>
        <w:numPr>
          <w:ilvl w:val="0"/>
          <w:numId w:val="160"/>
        </w:numPr>
        <w:spacing w:after="0" w:line="240" w:lineRule="auto"/>
        <w:ind w:left="426" w:hanging="426"/>
        <w:contextualSpacing/>
        <w:rPr>
          <w:sz w:val="22"/>
          <w:szCs w:val="22"/>
        </w:rPr>
      </w:pPr>
      <w:r w:rsidRPr="006A09C1">
        <w:rPr>
          <w:sz w:val="22"/>
          <w:szCs w:val="22"/>
        </w:rPr>
        <w:t>IPPR (2018</w:t>
      </w:r>
      <w:r w:rsidRPr="006A09C1">
        <w:rPr>
          <w:sz w:val="22"/>
          <w:szCs w:val="22"/>
          <w:vertAlign w:val="superscript"/>
        </w:rPr>
        <w:footnoteReference w:id="12"/>
      </w:r>
      <w:r w:rsidRPr="006A09C1">
        <w:rPr>
          <w:sz w:val="22"/>
          <w:szCs w:val="22"/>
        </w:rPr>
        <w:t>) relate the undervaluing of care work additionally to race and class, and to ‘perceptions that the work is unskilled and… [to] gendered norms around care work’</w:t>
      </w:r>
    </w:p>
    <w:p w14:paraId="4110EC00" w14:textId="77777777" w:rsidR="00377DF6" w:rsidRDefault="00377DF6" w:rsidP="006A06DD">
      <w:pPr>
        <w:pStyle w:val="Numberedparagraph"/>
        <w:numPr>
          <w:ilvl w:val="0"/>
          <w:numId w:val="160"/>
        </w:numPr>
        <w:spacing w:after="0" w:line="240" w:lineRule="auto"/>
        <w:ind w:left="426" w:hanging="426"/>
        <w:contextualSpacing/>
        <w:rPr>
          <w:sz w:val="22"/>
          <w:szCs w:val="22"/>
        </w:rPr>
      </w:pPr>
      <w:r w:rsidRPr="006A09C1">
        <w:rPr>
          <w:sz w:val="22"/>
          <w:szCs w:val="22"/>
        </w:rPr>
        <w:t>The TUC (2020b)</w:t>
      </w:r>
      <w:r w:rsidRPr="006A09C1">
        <w:rPr>
          <w:sz w:val="22"/>
          <w:szCs w:val="22"/>
          <w:vertAlign w:val="superscript"/>
        </w:rPr>
        <w:footnoteReference w:id="13"/>
      </w:r>
      <w:r w:rsidRPr="006A09C1">
        <w:rPr>
          <w:sz w:val="22"/>
          <w:szCs w:val="22"/>
        </w:rPr>
        <w:t xml:space="preserve"> suggest that low pay in the care sector may be a driver of the national gender pay gap</w:t>
      </w:r>
    </w:p>
    <w:p w14:paraId="413A9251" w14:textId="77777777" w:rsidR="00377DF6" w:rsidRPr="006A09C1" w:rsidRDefault="00377DF6" w:rsidP="006A06DD">
      <w:pPr>
        <w:pStyle w:val="Numberedparagraph"/>
        <w:numPr>
          <w:ilvl w:val="0"/>
          <w:numId w:val="161"/>
        </w:numPr>
        <w:spacing w:after="0" w:line="240" w:lineRule="auto"/>
        <w:ind w:left="426" w:hanging="426"/>
        <w:contextualSpacing/>
        <w:rPr>
          <w:sz w:val="22"/>
          <w:szCs w:val="22"/>
        </w:rPr>
      </w:pPr>
      <w:r w:rsidRPr="006A09C1">
        <w:rPr>
          <w:sz w:val="22"/>
          <w:szCs w:val="22"/>
        </w:rPr>
        <w:t xml:space="preserve">Across all sectors, there is a </w:t>
      </w:r>
      <w:r w:rsidRPr="006A09C1">
        <w:rPr>
          <w:b/>
          <w:bCs/>
          <w:sz w:val="22"/>
          <w:szCs w:val="22"/>
        </w:rPr>
        <w:t>national disability pay gap</w:t>
      </w:r>
      <w:r w:rsidRPr="006A09C1">
        <w:rPr>
          <w:sz w:val="22"/>
          <w:szCs w:val="22"/>
        </w:rPr>
        <w:t xml:space="preserve"> of 15% </w:t>
      </w:r>
      <w:r w:rsidRPr="006A09C1">
        <w:rPr>
          <w:sz w:val="22"/>
          <w:szCs w:val="22"/>
          <w:vertAlign w:val="superscript"/>
        </w:rPr>
        <w:footnoteReference w:id="14"/>
      </w:r>
      <w:r w:rsidRPr="006A09C1">
        <w:rPr>
          <w:sz w:val="22"/>
          <w:szCs w:val="22"/>
        </w:rPr>
        <w:t xml:space="preserve">. Care workers who have an underlying condition that increases the risk from COVID-19 will face a particular set of challenges and employers have a duty of care to consider this </w:t>
      </w:r>
      <w:r w:rsidRPr="006A09C1">
        <w:rPr>
          <w:sz w:val="22"/>
          <w:szCs w:val="22"/>
          <w:vertAlign w:val="superscript"/>
        </w:rPr>
        <w:footnoteReference w:id="15"/>
      </w:r>
    </w:p>
    <w:p w14:paraId="7F0C10DA" w14:textId="77777777" w:rsidR="00377DF6" w:rsidRPr="006A09C1" w:rsidRDefault="00377DF6" w:rsidP="00C02A9E">
      <w:pPr>
        <w:pStyle w:val="Numberedparagraph"/>
        <w:spacing w:after="0" w:line="240" w:lineRule="auto"/>
        <w:ind w:left="0" w:firstLine="0"/>
        <w:contextualSpacing/>
        <w:rPr>
          <w:sz w:val="22"/>
          <w:szCs w:val="22"/>
          <w:highlight w:val="yellow"/>
        </w:rPr>
      </w:pPr>
    </w:p>
    <w:p w14:paraId="0CEF7CD3" w14:textId="77777777" w:rsidR="00377DF6" w:rsidRPr="006A09C1" w:rsidRDefault="00377DF6" w:rsidP="00C02A9E">
      <w:pPr>
        <w:pStyle w:val="Numberedparagraph"/>
        <w:spacing w:after="0" w:line="240" w:lineRule="auto"/>
        <w:ind w:left="0" w:firstLine="0"/>
        <w:contextualSpacing/>
        <w:rPr>
          <w:sz w:val="22"/>
          <w:szCs w:val="22"/>
          <w:highlight w:val="yellow"/>
        </w:rPr>
      </w:pPr>
      <w:r w:rsidRPr="006A09C1">
        <w:rPr>
          <w:noProof/>
          <w:sz w:val="22"/>
          <w:szCs w:val="22"/>
        </w:rPr>
        <w:lastRenderedPageBreak/>
        <mc:AlternateContent>
          <mc:Choice Requires="wps">
            <w:drawing>
              <wp:inline distT="0" distB="0" distL="0" distR="0" wp14:anchorId="6752828D" wp14:editId="63675787">
                <wp:extent cx="1828800" cy="1828800"/>
                <wp:effectExtent l="19050" t="19050" r="22225" b="13970"/>
                <wp:docPr id="7185" name="Text Box 7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srgbClr val="273E6A"/>
                          </a:solidFill>
                        </a:ln>
                      </wps:spPr>
                      <wps:txbx>
                        <w:txbxContent>
                          <w:p w14:paraId="52CFC738" w14:textId="77777777" w:rsidR="00377DF6" w:rsidRDefault="00377DF6" w:rsidP="00C02A9E">
                            <w:pPr>
                              <w:pStyle w:val="Numberedparagraph"/>
                              <w:spacing w:after="0" w:line="240" w:lineRule="auto"/>
                              <w:ind w:left="0" w:firstLine="0"/>
                              <w:rPr>
                                <w:b/>
                                <w:bCs/>
                                <w:sz w:val="22"/>
                                <w:szCs w:val="22"/>
                              </w:rPr>
                            </w:pPr>
                            <w:r>
                              <w:rPr>
                                <w:b/>
                                <w:bCs/>
                                <w:sz w:val="22"/>
                                <w:szCs w:val="22"/>
                              </w:rPr>
                              <w:t>SfC:</w:t>
                            </w:r>
                          </w:p>
                          <w:p w14:paraId="081A97F3" w14:textId="77777777" w:rsidR="00377DF6" w:rsidRPr="006A09C1" w:rsidRDefault="00377DF6" w:rsidP="00C02A9E">
                            <w:pPr>
                              <w:pStyle w:val="Numberedparagraph"/>
                              <w:spacing w:after="0" w:line="240" w:lineRule="auto"/>
                              <w:ind w:left="0" w:firstLine="0"/>
                              <w:rPr>
                                <w:sz w:val="22"/>
                                <w:szCs w:val="22"/>
                              </w:rPr>
                            </w:pPr>
                            <w:r w:rsidRPr="00C02A9E">
                              <w:rPr>
                                <w:sz w:val="22"/>
                                <w:szCs w:val="22"/>
                              </w:rPr>
                              <w:t>We assess our gender pay gap annually</w:t>
                            </w:r>
                            <w:r>
                              <w:rPr>
                                <w:sz w:val="22"/>
                                <w:szCs w:val="22"/>
                              </w:rPr>
                              <w:t>.</w:t>
                            </w:r>
                            <w:r w:rsidRPr="00C02A9E">
                              <w:rPr>
                                <w:sz w:val="22"/>
                                <w:szCs w:val="22"/>
                              </w:rPr>
                              <w:t xml:space="preserve"> </w:t>
                            </w:r>
                            <w:r>
                              <w:rPr>
                                <w:sz w:val="22"/>
                                <w:szCs w:val="22"/>
                              </w:rPr>
                              <w:t xml:space="preserve">This </w:t>
                            </w:r>
                            <w:r w:rsidRPr="00C02A9E">
                              <w:rPr>
                                <w:sz w:val="22"/>
                                <w:szCs w:val="22"/>
                              </w:rPr>
                              <w:t xml:space="preserve">is very low, </w:t>
                            </w:r>
                            <w:r w:rsidRPr="006A09C1">
                              <w:rPr>
                                <w:sz w:val="22"/>
                                <w:szCs w:val="22"/>
                              </w:rPr>
                              <w:t xml:space="preserve">predominately due to our approach to reward which applies spot rates for all employees. We are committed to the Real Living Wage. </w:t>
                            </w:r>
                          </w:p>
                          <w:p w14:paraId="7F43E844" w14:textId="77777777" w:rsidR="00377DF6" w:rsidRPr="006A09C1" w:rsidRDefault="00377DF6" w:rsidP="00C02A9E">
                            <w:pPr>
                              <w:pStyle w:val="Numberedparagraph"/>
                              <w:spacing w:after="0" w:line="240" w:lineRule="auto"/>
                              <w:ind w:left="0" w:firstLine="0"/>
                              <w:rPr>
                                <w:sz w:val="22"/>
                                <w:szCs w:val="22"/>
                              </w:rPr>
                            </w:pPr>
                          </w:p>
                          <w:p w14:paraId="6B32723C" w14:textId="77777777" w:rsidR="00377DF6" w:rsidRPr="006A09C1" w:rsidRDefault="00377DF6" w:rsidP="00C02A9E">
                            <w:pPr>
                              <w:pStyle w:val="Numberedparagraph"/>
                              <w:spacing w:after="0" w:line="240" w:lineRule="auto"/>
                              <w:ind w:left="0" w:firstLine="0"/>
                              <w:rPr>
                                <w:sz w:val="22"/>
                                <w:szCs w:val="22"/>
                              </w:rPr>
                            </w:pPr>
                            <w:r w:rsidRPr="006A09C1">
                              <w:rPr>
                                <w:sz w:val="22"/>
                                <w:szCs w:val="22"/>
                              </w:rPr>
                              <w:t>We have a successful track record of supporting colleagues from lower grade roles grow their pay and progress through our organisation. We encourage promotion from within and use targeted development plans and internal secondments to learn and develop new skills.</w:t>
                            </w:r>
                          </w:p>
                          <w:p w14:paraId="0955599E" w14:textId="77777777" w:rsidR="00377DF6" w:rsidRPr="006A09C1" w:rsidRDefault="00377DF6" w:rsidP="00C02A9E">
                            <w:pPr>
                              <w:pStyle w:val="Numberedparagraph"/>
                              <w:spacing w:after="0" w:line="240" w:lineRule="auto"/>
                              <w:ind w:left="0" w:firstLine="0"/>
                              <w:rPr>
                                <w:sz w:val="22"/>
                                <w:szCs w:val="22"/>
                              </w:rPr>
                            </w:pPr>
                          </w:p>
                          <w:p w14:paraId="2A5BB294" w14:textId="77777777" w:rsidR="00377DF6" w:rsidRPr="006A09C1" w:rsidRDefault="00377DF6" w:rsidP="00C02A9E">
                            <w:pPr>
                              <w:pStyle w:val="Numberedparagraph"/>
                              <w:spacing w:after="0" w:line="240" w:lineRule="auto"/>
                              <w:ind w:left="0" w:firstLine="0"/>
                              <w:rPr>
                                <w:sz w:val="22"/>
                                <w:szCs w:val="22"/>
                              </w:rPr>
                            </w:pPr>
                            <w:r w:rsidRPr="006A09C1">
                              <w:rPr>
                                <w:sz w:val="22"/>
                                <w:szCs w:val="22"/>
                              </w:rPr>
                              <w:t>We complete an annual workforce composition report which looks at the demographics of our organisation and protected characteristics. It also tracks internal progression, L</w:t>
                            </w:r>
                            <w:r>
                              <w:rPr>
                                <w:sz w:val="22"/>
                                <w:szCs w:val="22"/>
                              </w:rPr>
                              <w:t xml:space="preserve">earning and Development </w:t>
                            </w:r>
                            <w:r w:rsidRPr="006A09C1">
                              <w:rPr>
                                <w:sz w:val="22"/>
                                <w:szCs w:val="22"/>
                              </w:rPr>
                              <w:t>commitments and bullying and harassment. We have a three-year ‘Belonging’ strategy which is our internal EDI strategy supported by internal networks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52828D" id="Text Box 7185" o:spid="_x0000_s104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" filled="f" strokecolor="#273e6a" strokeweight="3pt">
                <v:textbox style="mso-fit-shape-to-text:t">
                  <w:txbxContent>
                    <w:p w14:paraId="52CFC738" w14:textId="77777777" w:rsidR="00377DF6" w:rsidRDefault="00377DF6" w:rsidP="00C02A9E">
                      <w:pPr>
                        <w:pStyle w:val="Numberedparagraph"/>
                        <w:spacing w:after="0" w:line="240" w:lineRule="auto"/>
                        <w:ind w:left="0" w:firstLine="0"/>
                        <w:rPr>
                          <w:b/>
                          <w:bCs/>
                          <w:sz w:val="22"/>
                          <w:szCs w:val="22"/>
                        </w:rPr>
                      </w:pPr>
                      <w:r>
                        <w:rPr>
                          <w:b/>
                          <w:bCs/>
                          <w:sz w:val="22"/>
                          <w:szCs w:val="22"/>
                        </w:rPr>
                        <w:t>SfC:</w:t>
                      </w:r>
                    </w:p>
                    <w:p w14:paraId="081A97F3" w14:textId="77777777" w:rsidR="00377DF6" w:rsidRPr="006A09C1" w:rsidRDefault="00377DF6" w:rsidP="00C02A9E">
                      <w:pPr>
                        <w:pStyle w:val="Numberedparagraph"/>
                        <w:spacing w:after="0" w:line="240" w:lineRule="auto"/>
                        <w:ind w:left="0" w:firstLine="0"/>
                        <w:rPr>
                          <w:sz w:val="22"/>
                          <w:szCs w:val="22"/>
                        </w:rPr>
                      </w:pPr>
                      <w:r w:rsidRPr="00C02A9E">
                        <w:rPr>
                          <w:sz w:val="22"/>
                          <w:szCs w:val="22"/>
                        </w:rPr>
                        <w:t>We assess our gender pay gap annually</w:t>
                      </w:r>
                      <w:r>
                        <w:rPr>
                          <w:sz w:val="22"/>
                          <w:szCs w:val="22"/>
                        </w:rPr>
                        <w:t>.</w:t>
                      </w:r>
                      <w:r w:rsidRPr="00C02A9E">
                        <w:rPr>
                          <w:sz w:val="22"/>
                          <w:szCs w:val="22"/>
                        </w:rPr>
                        <w:t xml:space="preserve"> </w:t>
                      </w:r>
                      <w:r>
                        <w:rPr>
                          <w:sz w:val="22"/>
                          <w:szCs w:val="22"/>
                        </w:rPr>
                        <w:t xml:space="preserve">This </w:t>
                      </w:r>
                      <w:r w:rsidRPr="00C02A9E">
                        <w:rPr>
                          <w:sz w:val="22"/>
                          <w:szCs w:val="22"/>
                        </w:rPr>
                        <w:t xml:space="preserve">is very low, </w:t>
                      </w:r>
                      <w:r w:rsidRPr="006A09C1">
                        <w:rPr>
                          <w:sz w:val="22"/>
                          <w:szCs w:val="22"/>
                        </w:rPr>
                        <w:t xml:space="preserve">predominately due to our approach to reward which applies spot rates for all employees. We are committed to the Real Living Wage. </w:t>
                      </w:r>
                    </w:p>
                    <w:p w14:paraId="7F43E844" w14:textId="77777777" w:rsidR="00377DF6" w:rsidRPr="006A09C1" w:rsidRDefault="00377DF6" w:rsidP="00C02A9E">
                      <w:pPr>
                        <w:pStyle w:val="Numberedparagraph"/>
                        <w:spacing w:after="0" w:line="240" w:lineRule="auto"/>
                        <w:ind w:left="0" w:firstLine="0"/>
                        <w:rPr>
                          <w:sz w:val="22"/>
                          <w:szCs w:val="22"/>
                        </w:rPr>
                      </w:pPr>
                    </w:p>
                    <w:p w14:paraId="6B32723C" w14:textId="77777777" w:rsidR="00377DF6" w:rsidRPr="006A09C1" w:rsidRDefault="00377DF6" w:rsidP="00C02A9E">
                      <w:pPr>
                        <w:pStyle w:val="Numberedparagraph"/>
                        <w:spacing w:after="0" w:line="240" w:lineRule="auto"/>
                        <w:ind w:left="0" w:firstLine="0"/>
                        <w:rPr>
                          <w:sz w:val="22"/>
                          <w:szCs w:val="22"/>
                        </w:rPr>
                      </w:pPr>
                      <w:r w:rsidRPr="006A09C1">
                        <w:rPr>
                          <w:sz w:val="22"/>
                          <w:szCs w:val="22"/>
                        </w:rPr>
                        <w:t>We have a successful track record of supporting colleagues from lower grade roles grow their pay and progress through our organisation. We encourage promotion from within and use targeted development plans and internal secondments to learn and develop new skills.</w:t>
                      </w:r>
                    </w:p>
                    <w:p w14:paraId="0955599E" w14:textId="77777777" w:rsidR="00377DF6" w:rsidRPr="006A09C1" w:rsidRDefault="00377DF6" w:rsidP="00C02A9E">
                      <w:pPr>
                        <w:pStyle w:val="Numberedparagraph"/>
                        <w:spacing w:after="0" w:line="240" w:lineRule="auto"/>
                        <w:ind w:left="0" w:firstLine="0"/>
                        <w:rPr>
                          <w:sz w:val="22"/>
                          <w:szCs w:val="22"/>
                        </w:rPr>
                      </w:pPr>
                    </w:p>
                    <w:p w14:paraId="2A5BB294" w14:textId="77777777" w:rsidR="00377DF6" w:rsidRPr="006A09C1" w:rsidRDefault="00377DF6" w:rsidP="00C02A9E">
                      <w:pPr>
                        <w:pStyle w:val="Numberedparagraph"/>
                        <w:spacing w:after="0" w:line="240" w:lineRule="auto"/>
                        <w:ind w:left="0" w:firstLine="0"/>
                        <w:rPr>
                          <w:sz w:val="22"/>
                          <w:szCs w:val="22"/>
                        </w:rPr>
                      </w:pPr>
                      <w:r w:rsidRPr="006A09C1">
                        <w:rPr>
                          <w:sz w:val="22"/>
                          <w:szCs w:val="22"/>
                        </w:rPr>
                        <w:t>We complete an annual workforce composition report which looks at the demographics of our organisation and protected characteristics. It also tracks internal progression, L</w:t>
                      </w:r>
                      <w:r>
                        <w:rPr>
                          <w:sz w:val="22"/>
                          <w:szCs w:val="22"/>
                        </w:rPr>
                        <w:t xml:space="preserve">earning and Development </w:t>
                      </w:r>
                      <w:r w:rsidRPr="006A09C1">
                        <w:rPr>
                          <w:sz w:val="22"/>
                          <w:szCs w:val="22"/>
                        </w:rPr>
                        <w:t>commitments and bullying and harassment. We have a three-year ‘Belonging’ strategy which is our internal EDI strategy supported by internal networks</w:t>
                      </w:r>
                    </w:p>
                  </w:txbxContent>
                </v:textbox>
                <w10:anchorlock/>
              </v:shape>
            </w:pict>
          </mc:Fallback>
        </mc:AlternateContent>
      </w:r>
    </w:p>
    <w:p w14:paraId="5A94676B" w14:textId="77777777" w:rsidR="00377DF6" w:rsidRPr="006A09C1" w:rsidRDefault="00377DF6" w:rsidP="00C02A9E">
      <w:pPr>
        <w:pStyle w:val="Numberedparagraph"/>
        <w:spacing w:after="0" w:line="240" w:lineRule="auto"/>
        <w:ind w:left="0" w:firstLine="0"/>
        <w:contextualSpacing/>
        <w:rPr>
          <w:b/>
          <w:bCs/>
          <w:sz w:val="22"/>
          <w:szCs w:val="22"/>
          <w:highlight w:val="yellow"/>
        </w:rPr>
      </w:pPr>
    </w:p>
    <w:p w14:paraId="478B1C3A" w14:textId="77777777" w:rsidR="00377DF6" w:rsidRPr="006A09C1" w:rsidRDefault="00377DF6" w:rsidP="006A09C1">
      <w:pPr>
        <w:pStyle w:val="Numberedparagraph"/>
        <w:spacing w:after="0" w:line="240" w:lineRule="auto"/>
        <w:ind w:left="0" w:firstLine="0"/>
        <w:contextualSpacing/>
        <w:rPr>
          <w:b/>
          <w:bCs/>
          <w:sz w:val="22"/>
          <w:szCs w:val="22"/>
          <w:u w:val="single"/>
        </w:rPr>
      </w:pPr>
    </w:p>
    <w:p w14:paraId="3EC6B363" w14:textId="77777777" w:rsidR="00377DF6" w:rsidRPr="006A09C1" w:rsidRDefault="00377DF6" w:rsidP="006A09C1">
      <w:pPr>
        <w:pStyle w:val="Numberedparagraph"/>
        <w:spacing w:after="0" w:line="240" w:lineRule="auto"/>
        <w:ind w:left="0" w:firstLine="0"/>
        <w:contextualSpacing/>
        <w:rPr>
          <w:sz w:val="22"/>
          <w:szCs w:val="22"/>
        </w:rPr>
      </w:pPr>
      <w:r w:rsidRPr="006A09C1">
        <w:rPr>
          <w:sz w:val="22"/>
          <w:szCs w:val="22"/>
        </w:rPr>
        <w:t xml:space="preserve">Our recent analysis of protected characteristic data relating to the pass/fail rates of NQSWs on the ASYE programme, indicated that </w:t>
      </w:r>
      <w:r w:rsidRPr="006A09C1">
        <w:rPr>
          <w:b/>
          <w:bCs/>
          <w:sz w:val="22"/>
          <w:szCs w:val="22"/>
        </w:rPr>
        <w:t>BAME participants</w:t>
      </w:r>
      <w:r w:rsidRPr="006A09C1">
        <w:rPr>
          <w:sz w:val="22"/>
          <w:szCs w:val="22"/>
        </w:rPr>
        <w:t xml:space="preserve"> had an increased chance of failing the ASYE</w:t>
      </w:r>
      <w:r>
        <w:rPr>
          <w:sz w:val="22"/>
          <w:szCs w:val="22"/>
        </w:rPr>
        <w:t>.</w:t>
      </w:r>
    </w:p>
    <w:p w14:paraId="67DCC065" w14:textId="77777777" w:rsidR="00377DF6" w:rsidRPr="006A09C1" w:rsidRDefault="00377DF6" w:rsidP="00C02A9E">
      <w:pPr>
        <w:pStyle w:val="Numberedparagraph"/>
        <w:spacing w:after="0" w:line="240" w:lineRule="auto"/>
        <w:contextualSpacing/>
        <w:rPr>
          <w:sz w:val="22"/>
          <w:szCs w:val="22"/>
        </w:rPr>
      </w:pPr>
    </w:p>
    <w:p w14:paraId="1ACDBDF5" w14:textId="77777777" w:rsidR="00377DF6" w:rsidRPr="006A09C1" w:rsidRDefault="00377DF6" w:rsidP="00C02A9E">
      <w:pPr>
        <w:pStyle w:val="Numberedparagraph"/>
        <w:spacing w:after="0" w:line="240" w:lineRule="auto"/>
        <w:ind w:left="0" w:firstLine="0"/>
        <w:rPr>
          <w:sz w:val="22"/>
          <w:szCs w:val="22"/>
        </w:rPr>
      </w:pPr>
      <w:r w:rsidRPr="006A09C1">
        <w:rPr>
          <w:noProof/>
          <w:sz w:val="22"/>
          <w:szCs w:val="22"/>
        </w:rPr>
        <mc:AlternateContent>
          <mc:Choice Requires="wps">
            <w:drawing>
              <wp:anchor distT="0" distB="0" distL="114300" distR="114300" simplePos="0" relativeHeight="251661320" behindDoc="0" locked="0" layoutInCell="1" allowOverlap="1" wp14:anchorId="0E95BCFF" wp14:editId="21804C25">
                <wp:simplePos x="0" y="0"/>
                <wp:positionH relativeFrom="column">
                  <wp:posOffset>0</wp:posOffset>
                </wp:positionH>
                <wp:positionV relativeFrom="paragraph">
                  <wp:posOffset>0</wp:posOffset>
                </wp:positionV>
                <wp:extent cx="1828800" cy="1828800"/>
                <wp:effectExtent l="19050" t="19050" r="22225" b="27305"/>
                <wp:wrapSquare wrapText="bothSides"/>
                <wp:docPr id="7186" name="Text Box 7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srgbClr val="273E6A"/>
                          </a:solidFill>
                        </a:ln>
                      </wps:spPr>
                      <wps:txbx>
                        <w:txbxContent>
                          <w:p w14:paraId="6B22868F" w14:textId="77777777" w:rsidR="00377DF6" w:rsidRDefault="00377DF6" w:rsidP="00C02A9E">
                            <w:pPr>
                              <w:pStyle w:val="Numberedparagraph"/>
                              <w:spacing w:after="0" w:line="240" w:lineRule="auto"/>
                              <w:ind w:left="0" w:firstLine="0"/>
                              <w:contextualSpacing/>
                              <w:rPr>
                                <w:rFonts w:eastAsia="Arial"/>
                                <w:b/>
                                <w:bCs/>
                                <w:color w:val="202124"/>
                                <w:sz w:val="22"/>
                                <w:szCs w:val="22"/>
                              </w:rPr>
                            </w:pPr>
                            <w:r>
                              <w:rPr>
                                <w:rFonts w:eastAsia="Arial"/>
                                <w:b/>
                                <w:bCs/>
                                <w:color w:val="202124"/>
                                <w:sz w:val="22"/>
                                <w:szCs w:val="22"/>
                              </w:rPr>
                              <w:t>SfC:</w:t>
                            </w:r>
                          </w:p>
                          <w:p w14:paraId="2691000E" w14:textId="77777777" w:rsidR="00377DF6" w:rsidRPr="00C02A9E" w:rsidRDefault="00377DF6" w:rsidP="00C02A9E">
                            <w:pPr>
                              <w:pStyle w:val="Numberedparagraph"/>
                              <w:spacing w:after="0" w:line="240" w:lineRule="auto"/>
                              <w:ind w:left="0" w:firstLine="0"/>
                              <w:contextualSpacing/>
                              <w:rPr>
                                <w:rFonts w:eastAsia="Arial"/>
                                <w:color w:val="202124"/>
                                <w:sz w:val="22"/>
                                <w:szCs w:val="22"/>
                              </w:rPr>
                            </w:pPr>
                            <w:r w:rsidRPr="00C02A9E">
                              <w:rPr>
                                <w:rFonts w:eastAsia="Arial"/>
                                <w:color w:val="202124"/>
                                <w:sz w:val="22"/>
                                <w:szCs w:val="22"/>
                              </w:rPr>
                              <w:t>We take an active approach in monitoring the diversity of our own</w:t>
                            </w:r>
                            <w:r w:rsidRPr="00C02A9E">
                              <w:rPr>
                                <w:rFonts w:eastAsia="Arial"/>
                                <w:i/>
                                <w:iCs/>
                                <w:color w:val="202124"/>
                                <w:sz w:val="22"/>
                                <w:szCs w:val="22"/>
                              </w:rPr>
                              <w:t xml:space="preserve"> </w:t>
                            </w:r>
                            <w:r w:rsidRPr="00C02A9E">
                              <w:rPr>
                                <w:rFonts w:eastAsia="Arial"/>
                                <w:color w:val="202124"/>
                                <w:sz w:val="22"/>
                                <w:szCs w:val="22"/>
                              </w:rPr>
                              <w:t xml:space="preserve">workforce. We annually assess our composition against each of the protective characteristics and assessment of the relevant Workforce Race Inequality Indicators. This process allows us to identify any areas of potential inequality and shape our EDI activity appropriately. </w:t>
                            </w:r>
                          </w:p>
                          <w:p w14:paraId="23BBE657" w14:textId="77777777" w:rsidR="00377DF6" w:rsidRPr="00C02A9E" w:rsidRDefault="00377DF6" w:rsidP="00C02A9E">
                            <w:pPr>
                              <w:pStyle w:val="Numberedparagraph"/>
                              <w:spacing w:after="0" w:line="240" w:lineRule="auto"/>
                              <w:ind w:left="0" w:firstLine="0"/>
                              <w:contextualSpacing/>
                              <w:rPr>
                                <w:rFonts w:eastAsia="Arial"/>
                                <w:color w:val="202124"/>
                                <w:sz w:val="22"/>
                                <w:szCs w:val="22"/>
                              </w:rPr>
                            </w:pPr>
                          </w:p>
                          <w:p w14:paraId="7A80557E" w14:textId="77777777" w:rsidR="00377DF6" w:rsidRPr="00ED4153" w:rsidRDefault="00377DF6" w:rsidP="00DC3DED">
                            <w:pPr>
                              <w:contextualSpacing/>
                              <w:rPr>
                                <w:rFonts w:ascii="Arial" w:hAnsi="Arial" w:cs="Arial"/>
                                <w:color w:val="0D0D0D" w:themeColor="text1" w:themeTint="F2"/>
                              </w:rPr>
                            </w:pPr>
                            <w:r w:rsidRPr="00C02A9E">
                              <w:rPr>
                                <w:rFonts w:ascii="Arial" w:eastAsiaTheme="minorEastAsia" w:hAnsi="Arial" w:cs="Arial"/>
                                <w:color w:val="0D0D0D" w:themeColor="text1" w:themeTint="F2"/>
                              </w:rPr>
                              <w:t>We have underrepresentation of BAME colleagues in senior grade roles. All BAME colleagues have the opportunity to join our BAME Leadership Programme and this is promoted through staff 1-2-1s and appraisals.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95BCFF" id="Text Box 7186" o:spid="_x0000_s1041" type="#_x0000_t202" style="position:absolute;margin-left:0;margin-top:0;width:2in;height:2in;z-index:251661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" filled="f" strokecolor="#273e6a" strokeweight="3pt">
                <v:textbox style="mso-fit-shape-to-text:t">
                  <w:txbxContent>
                    <w:p w14:paraId="6B22868F" w14:textId="77777777" w:rsidR="00377DF6" w:rsidRDefault="00377DF6" w:rsidP="00C02A9E">
                      <w:pPr>
                        <w:pStyle w:val="Numberedparagraph"/>
                        <w:spacing w:after="0" w:line="240" w:lineRule="auto"/>
                        <w:ind w:left="0" w:firstLine="0"/>
                        <w:contextualSpacing/>
                        <w:rPr>
                          <w:rFonts w:eastAsia="Arial"/>
                          <w:b/>
                          <w:bCs/>
                          <w:color w:val="202124"/>
                          <w:sz w:val="22"/>
                          <w:szCs w:val="22"/>
                        </w:rPr>
                      </w:pPr>
                      <w:r>
                        <w:rPr>
                          <w:rFonts w:eastAsia="Arial"/>
                          <w:b/>
                          <w:bCs/>
                          <w:color w:val="202124"/>
                          <w:sz w:val="22"/>
                          <w:szCs w:val="22"/>
                        </w:rPr>
                        <w:t>SfC:</w:t>
                      </w:r>
                    </w:p>
                    <w:p w14:paraId="2691000E" w14:textId="77777777" w:rsidR="00377DF6" w:rsidRPr="00C02A9E" w:rsidRDefault="00377DF6" w:rsidP="00C02A9E">
                      <w:pPr>
                        <w:pStyle w:val="Numberedparagraph"/>
                        <w:spacing w:after="0" w:line="240" w:lineRule="auto"/>
                        <w:ind w:left="0" w:firstLine="0"/>
                        <w:contextualSpacing/>
                        <w:rPr>
                          <w:rFonts w:eastAsia="Arial"/>
                          <w:color w:val="202124"/>
                          <w:sz w:val="22"/>
                          <w:szCs w:val="22"/>
                        </w:rPr>
                      </w:pPr>
                      <w:r w:rsidRPr="00C02A9E">
                        <w:rPr>
                          <w:rFonts w:eastAsia="Arial"/>
                          <w:color w:val="202124"/>
                          <w:sz w:val="22"/>
                          <w:szCs w:val="22"/>
                        </w:rPr>
                        <w:t>We take an active approach in monitoring the diversity of our own</w:t>
                      </w:r>
                      <w:r w:rsidRPr="00C02A9E">
                        <w:rPr>
                          <w:rFonts w:eastAsia="Arial"/>
                          <w:i/>
                          <w:iCs/>
                          <w:color w:val="202124"/>
                          <w:sz w:val="22"/>
                          <w:szCs w:val="22"/>
                        </w:rPr>
                        <w:t xml:space="preserve"> </w:t>
                      </w:r>
                      <w:r w:rsidRPr="00C02A9E">
                        <w:rPr>
                          <w:rFonts w:eastAsia="Arial"/>
                          <w:color w:val="202124"/>
                          <w:sz w:val="22"/>
                          <w:szCs w:val="22"/>
                        </w:rPr>
                        <w:t xml:space="preserve">workforce. We annually assess our composition against each of the protective characteristics and assessment of the relevant Workforce Race Inequality Indicators. This process allows us to identify any areas of potential inequality and shape our EDI activity appropriately. </w:t>
                      </w:r>
                    </w:p>
                    <w:p w14:paraId="23BBE657" w14:textId="77777777" w:rsidR="00377DF6" w:rsidRPr="00C02A9E" w:rsidRDefault="00377DF6" w:rsidP="00C02A9E">
                      <w:pPr>
                        <w:pStyle w:val="Numberedparagraph"/>
                        <w:spacing w:after="0" w:line="240" w:lineRule="auto"/>
                        <w:ind w:left="0" w:firstLine="0"/>
                        <w:contextualSpacing/>
                        <w:rPr>
                          <w:rFonts w:eastAsia="Arial"/>
                          <w:color w:val="202124"/>
                          <w:sz w:val="22"/>
                          <w:szCs w:val="22"/>
                        </w:rPr>
                      </w:pPr>
                    </w:p>
                    <w:p w14:paraId="7A80557E" w14:textId="77777777" w:rsidR="00377DF6" w:rsidRPr="00ED4153" w:rsidRDefault="00377DF6" w:rsidP="00DC3DED">
                      <w:pPr>
                        <w:contextualSpacing/>
                        <w:rPr>
                          <w:rFonts w:ascii="Arial" w:hAnsi="Arial" w:cs="Arial"/>
                          <w:color w:val="0D0D0D" w:themeColor="text1" w:themeTint="F2"/>
                        </w:rPr>
                      </w:pPr>
                      <w:r w:rsidRPr="00C02A9E">
                        <w:rPr>
                          <w:rFonts w:ascii="Arial" w:eastAsiaTheme="minorEastAsia" w:hAnsi="Arial" w:cs="Arial"/>
                          <w:color w:val="0D0D0D" w:themeColor="text1" w:themeTint="F2"/>
                        </w:rPr>
                        <w:t>We have underrepresentation of BAME colleagues in senior grade roles. All BAME colleagues have the opportunity to join our BAME Leadership Programme and this is promoted through staff 1-2-1s and appraisals.</w:t>
                      </w:r>
                    </w:p>
                  </w:txbxContent>
                </v:textbox>
                <w10:wrap type="square"/>
              </v:shape>
            </w:pict>
          </mc:Fallback>
        </mc:AlternateContent>
      </w:r>
    </w:p>
    <w:p w14:paraId="61FD1C9F" w14:textId="77777777" w:rsidR="00377DF6" w:rsidRPr="00CB3711" w:rsidRDefault="00377DF6" w:rsidP="00485E11">
      <w:pPr>
        <w:pStyle w:val="Numberedparagraph"/>
        <w:spacing w:after="0" w:line="240" w:lineRule="auto"/>
        <w:ind w:left="0" w:firstLine="0"/>
        <w:rPr>
          <w:b/>
          <w:bCs/>
          <w:color w:val="273E6A"/>
          <w:sz w:val="22"/>
          <w:szCs w:val="22"/>
        </w:rPr>
      </w:pPr>
      <w:r w:rsidRPr="00CB3711">
        <w:rPr>
          <w:b/>
          <w:bCs/>
          <w:color w:val="273E6A"/>
          <w:sz w:val="22"/>
          <w:szCs w:val="22"/>
        </w:rPr>
        <w:t xml:space="preserve">Influencing staff, suppliers, </w:t>
      </w:r>
      <w:proofErr w:type="gramStart"/>
      <w:r w:rsidRPr="00CB3711">
        <w:rPr>
          <w:b/>
          <w:bCs/>
          <w:color w:val="273E6A"/>
          <w:sz w:val="22"/>
          <w:szCs w:val="22"/>
        </w:rPr>
        <w:t>customers</w:t>
      </w:r>
      <w:proofErr w:type="gramEnd"/>
      <w:r w:rsidRPr="00CB3711">
        <w:rPr>
          <w:b/>
          <w:bCs/>
          <w:color w:val="273E6A"/>
          <w:sz w:val="22"/>
          <w:szCs w:val="22"/>
        </w:rPr>
        <w:t xml:space="preserve"> and communities </w:t>
      </w:r>
    </w:p>
    <w:p w14:paraId="463FD794" w14:textId="77777777" w:rsidR="00377DF6" w:rsidRPr="00CB3711" w:rsidRDefault="00377DF6" w:rsidP="00485E11">
      <w:pPr>
        <w:pStyle w:val="Numberedparagraph"/>
        <w:spacing w:after="0" w:line="240" w:lineRule="auto"/>
        <w:ind w:left="0" w:firstLine="0"/>
        <w:rPr>
          <w:sz w:val="22"/>
          <w:szCs w:val="22"/>
        </w:rPr>
      </w:pPr>
    </w:p>
    <w:p w14:paraId="1A3E1E1D"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 xml:space="preserve">We are working towards addressing our workforce inequalities. As a leader in this sector, we can influence debates. We have the power to lead change in our organisation and influence others to improve. </w:t>
      </w:r>
    </w:p>
    <w:p w14:paraId="5C15EDBD" w14:textId="77777777" w:rsidR="00377DF6" w:rsidRPr="00CB3711" w:rsidRDefault="00377DF6" w:rsidP="00485E11">
      <w:pPr>
        <w:pStyle w:val="Numberedparagraph"/>
        <w:spacing w:after="0" w:line="240" w:lineRule="auto"/>
        <w:ind w:left="0" w:firstLine="0"/>
        <w:rPr>
          <w:sz w:val="22"/>
          <w:szCs w:val="22"/>
        </w:rPr>
      </w:pPr>
    </w:p>
    <w:p w14:paraId="504E5622"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 xml:space="preserve">Our approach to influencing </w:t>
      </w:r>
      <w:r w:rsidRPr="00CB3711">
        <w:rPr>
          <w:b/>
          <w:bCs/>
          <w:sz w:val="22"/>
          <w:szCs w:val="22"/>
        </w:rPr>
        <w:t>staff</w:t>
      </w:r>
      <w:r w:rsidRPr="00CB3711">
        <w:rPr>
          <w:sz w:val="22"/>
          <w:szCs w:val="22"/>
        </w:rPr>
        <w:t xml:space="preserve"> on the challenges of workforce inequalities is to generate awareness and increased understanding of the equality agenda. We achieve this through our five-year corporate EDI strategy (Belonging). This senior management-led approach makes it clear that everyone has a role to play in ensuring EDI in our work. Our vision is that we are an inclusive and diverse organisation where every one of our employees feels safe and valued and can achieve their full potential. </w:t>
      </w:r>
    </w:p>
    <w:p w14:paraId="684B3476"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lastRenderedPageBreak/>
        <w:t>We are committed to carrying out business responsibly and ethically. We have a zero-tolerance approach to Modern Slavery and Human Trafficking and all our policies reflect this.</w:t>
      </w:r>
    </w:p>
    <w:p w14:paraId="2828721A" w14:textId="77777777" w:rsidR="00377DF6" w:rsidRPr="00CB3711" w:rsidRDefault="00377DF6" w:rsidP="00485E11">
      <w:pPr>
        <w:pStyle w:val="Numberedparagraph"/>
        <w:spacing w:after="0" w:line="240" w:lineRule="auto"/>
        <w:ind w:left="0" w:firstLine="0"/>
        <w:rPr>
          <w:sz w:val="22"/>
          <w:szCs w:val="22"/>
        </w:rPr>
      </w:pPr>
    </w:p>
    <w:p w14:paraId="32AE241E"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 xml:space="preserve">We take reasonable and practical steps to ensure that all our </w:t>
      </w:r>
      <w:r w:rsidRPr="00CB3711">
        <w:rPr>
          <w:b/>
          <w:bCs/>
          <w:sz w:val="22"/>
          <w:szCs w:val="22"/>
        </w:rPr>
        <w:t>suppliers</w:t>
      </w:r>
      <w:r w:rsidRPr="00CB3711">
        <w:rPr>
          <w:sz w:val="22"/>
          <w:szCs w:val="22"/>
        </w:rPr>
        <w:t xml:space="preserve"> adhere to the Modern Slavery Act 2015 and review the process and procedures annually. We only trade with those organisations that can prove that they are compliant with the Modern Slavery Act.</w:t>
      </w:r>
    </w:p>
    <w:p w14:paraId="5DAC501D" w14:textId="77777777" w:rsidR="00377DF6" w:rsidRPr="00CB3711" w:rsidRDefault="00377DF6" w:rsidP="00485E11">
      <w:pPr>
        <w:pStyle w:val="Numberedparagraph"/>
        <w:spacing w:after="0" w:line="240" w:lineRule="auto"/>
        <w:ind w:left="0" w:firstLine="0"/>
        <w:rPr>
          <w:sz w:val="22"/>
          <w:szCs w:val="22"/>
        </w:rPr>
      </w:pPr>
    </w:p>
    <w:p w14:paraId="368A51BC"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We have an internal whistleblowing forum and external feedback policy with a robust internal mechanism for dealing with any complaints or disclosures. We make best use of our Governance structure to ensure independence and impartiality within our processes. We have robust risk assessment processes with third-line assurances from an external audit company.</w:t>
      </w:r>
    </w:p>
    <w:p w14:paraId="736E7408" w14:textId="77777777" w:rsidR="00377DF6" w:rsidRPr="00CB3711" w:rsidRDefault="00377DF6" w:rsidP="00485E11">
      <w:pPr>
        <w:pStyle w:val="Numberedparagraph"/>
        <w:spacing w:after="0" w:line="240" w:lineRule="auto"/>
        <w:ind w:left="0" w:firstLine="0"/>
        <w:rPr>
          <w:sz w:val="22"/>
          <w:szCs w:val="22"/>
        </w:rPr>
      </w:pPr>
    </w:p>
    <w:p w14:paraId="6F6655D5"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 xml:space="preserve">We are directly supporting the development, </w:t>
      </w:r>
      <w:proofErr w:type="gramStart"/>
      <w:r w:rsidRPr="00CB3711">
        <w:rPr>
          <w:sz w:val="22"/>
          <w:szCs w:val="22"/>
        </w:rPr>
        <w:t>piloting</w:t>
      </w:r>
      <w:proofErr w:type="gramEnd"/>
      <w:r w:rsidRPr="00CB3711">
        <w:rPr>
          <w:sz w:val="22"/>
          <w:szCs w:val="22"/>
        </w:rPr>
        <w:t xml:space="preserve"> and implementation of the Workforce Race Equality Standard (WRES) for social care launched by the Chief SWs in 2021. We have made an organisational commitment to adopt the WRES and will be collaborating and partnering with the care sector. </w:t>
      </w:r>
    </w:p>
    <w:p w14:paraId="43F7C131" w14:textId="77777777" w:rsidR="00377DF6" w:rsidRPr="00CB3711" w:rsidRDefault="00377DF6" w:rsidP="00485E11">
      <w:pPr>
        <w:pStyle w:val="Numberedparagraph"/>
        <w:spacing w:after="0" w:line="240" w:lineRule="auto"/>
        <w:ind w:left="0" w:firstLine="0"/>
        <w:rPr>
          <w:sz w:val="22"/>
          <w:szCs w:val="22"/>
        </w:rPr>
      </w:pPr>
    </w:p>
    <w:p w14:paraId="12BB5589"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 xml:space="preserve">We are signed up to the eight principles to address the diversity deficit in charity leadership with ACCEVO, part of our commitment to tackling racism. </w:t>
      </w:r>
    </w:p>
    <w:p w14:paraId="37CD2F5A" w14:textId="77777777" w:rsidR="00377DF6" w:rsidRPr="00CB3711" w:rsidRDefault="00377DF6" w:rsidP="00485E11">
      <w:pPr>
        <w:pStyle w:val="Numberedparagraph"/>
        <w:spacing w:after="0" w:line="240" w:lineRule="auto"/>
        <w:ind w:left="0" w:firstLine="0"/>
        <w:rPr>
          <w:sz w:val="22"/>
          <w:szCs w:val="22"/>
        </w:rPr>
      </w:pPr>
    </w:p>
    <w:p w14:paraId="559E6D94" w14:textId="77777777" w:rsidR="00377DF6" w:rsidRPr="00CB3711" w:rsidRDefault="00377DF6" w:rsidP="00485E11">
      <w:pPr>
        <w:pStyle w:val="Numberedparagraph"/>
        <w:spacing w:after="0" w:line="240" w:lineRule="auto"/>
        <w:ind w:left="0" w:firstLine="0"/>
        <w:rPr>
          <w:sz w:val="22"/>
          <w:szCs w:val="22"/>
        </w:rPr>
      </w:pPr>
      <w:r w:rsidRPr="00CB3711">
        <w:rPr>
          <w:sz w:val="22"/>
          <w:szCs w:val="22"/>
        </w:rPr>
        <w:t xml:space="preserve">We influence </w:t>
      </w:r>
      <w:r w:rsidRPr="00CB3711">
        <w:rPr>
          <w:b/>
          <w:bCs/>
          <w:sz w:val="22"/>
          <w:szCs w:val="22"/>
        </w:rPr>
        <w:t>our customers and our communities</w:t>
      </w:r>
      <w:r w:rsidRPr="00CB3711">
        <w:rPr>
          <w:sz w:val="22"/>
          <w:szCs w:val="22"/>
        </w:rPr>
        <w:t xml:space="preserve"> by producing resources to actively tackle inequalities. During the pandemic, we developed free resources to support social care employers tackle the disproportionate impact on our BAME workforce.</w:t>
      </w:r>
    </w:p>
    <w:p w14:paraId="39DEB775" w14:textId="29A72238" w:rsidR="002A4A0D" w:rsidRDefault="002A4A0D">
      <w:pPr>
        <w:overflowPunct/>
        <w:autoSpaceDE/>
        <w:autoSpaceDN/>
        <w:adjustRightInd/>
        <w:textAlignment w:val="auto"/>
        <w:rPr>
          <w:rFonts w:ascii="Arial" w:eastAsia="MS Mincho" w:hAnsi="Arial" w:cs="Arial"/>
          <w:color w:val="0D0D0D"/>
          <w:sz w:val="22"/>
          <w:szCs w:val="22"/>
          <w:lang w:eastAsia="en-US"/>
        </w:rPr>
      </w:pPr>
      <w:r>
        <w:rPr>
          <w:sz w:val="22"/>
          <w:szCs w:val="22"/>
        </w:rPr>
        <w:br w:type="page"/>
      </w:r>
    </w:p>
    <w:p w14:paraId="0BD88920" w14:textId="77777777" w:rsidR="00377DF6" w:rsidRPr="00CB3711" w:rsidRDefault="00377DF6" w:rsidP="00485E11">
      <w:pPr>
        <w:pStyle w:val="Numberedparagraph"/>
        <w:spacing w:after="0" w:line="240" w:lineRule="auto"/>
        <w:ind w:left="0" w:firstLine="0"/>
        <w:rPr>
          <w:sz w:val="22"/>
          <w:szCs w:val="22"/>
        </w:rPr>
      </w:pPr>
    </w:p>
    <w:p w14:paraId="3030E48A" w14:textId="77777777" w:rsidR="00377DF6" w:rsidRPr="00CB3711" w:rsidRDefault="00377DF6" w:rsidP="00485E11">
      <w:pPr>
        <w:pStyle w:val="Numberedparagraph"/>
        <w:spacing w:after="0" w:line="240" w:lineRule="auto"/>
        <w:ind w:left="0" w:firstLine="0"/>
        <w:rPr>
          <w:b/>
          <w:bCs/>
          <w:color w:val="273E6A"/>
          <w:sz w:val="22"/>
          <w:szCs w:val="22"/>
        </w:rPr>
      </w:pPr>
      <w:r w:rsidRPr="00CB3711">
        <w:rPr>
          <w:b/>
          <w:bCs/>
          <w:color w:val="273E6A"/>
          <w:sz w:val="22"/>
          <w:szCs w:val="22"/>
        </w:rPr>
        <w:t>Implementation</w:t>
      </w:r>
    </w:p>
    <w:p w14:paraId="5EBC3E39" w14:textId="77777777" w:rsidR="00377DF6" w:rsidRPr="00CB3711" w:rsidRDefault="00377DF6" w:rsidP="00C02A9E">
      <w:pPr>
        <w:pStyle w:val="Numberedparagraph"/>
        <w:spacing w:after="0" w:line="240" w:lineRule="auto"/>
        <w:ind w:left="0" w:firstLine="0"/>
        <w:rPr>
          <w:sz w:val="22"/>
          <w:szCs w:val="22"/>
        </w:rPr>
      </w:pPr>
    </w:p>
    <w:p w14:paraId="76AC0478" w14:textId="25287F1A" w:rsidR="00377DF6" w:rsidRDefault="00377DF6" w:rsidP="00C02A9E">
      <w:pPr>
        <w:pStyle w:val="Numberedparagraph"/>
        <w:spacing w:after="0" w:line="240" w:lineRule="auto"/>
        <w:ind w:left="0" w:firstLine="0"/>
        <w:rPr>
          <w:sz w:val="22"/>
          <w:szCs w:val="22"/>
        </w:rPr>
      </w:pPr>
      <w:r w:rsidRPr="00CB3711">
        <w:rPr>
          <w:sz w:val="22"/>
          <w:szCs w:val="22"/>
        </w:rPr>
        <w:t>The following table outlines our timed action plan and process for implementing our commitment.</w:t>
      </w:r>
      <w:r w:rsidRPr="006A09C1">
        <w:rPr>
          <w:sz w:val="22"/>
          <w:szCs w:val="22"/>
        </w:rPr>
        <w:t xml:space="preserve"> </w:t>
      </w:r>
    </w:p>
    <w:p w14:paraId="1DA0C4FD" w14:textId="3BB1EEC2" w:rsidR="0048756F" w:rsidRDefault="0048756F" w:rsidP="00C02A9E">
      <w:pPr>
        <w:pStyle w:val="Numberedparagraph"/>
        <w:spacing w:after="0" w:line="240" w:lineRule="auto"/>
        <w:ind w:left="0" w:firstLine="0"/>
        <w:rPr>
          <w:sz w:val="22"/>
          <w:szCs w:val="22"/>
        </w:rPr>
      </w:pPr>
    </w:p>
    <w:p w14:paraId="342161F1" w14:textId="1EBAB0E5" w:rsidR="0048756F" w:rsidRPr="006A09C1" w:rsidRDefault="0048756F" w:rsidP="00C02A9E">
      <w:pPr>
        <w:pStyle w:val="Numberedparagraph"/>
        <w:spacing w:after="0" w:line="240" w:lineRule="auto"/>
        <w:ind w:left="0" w:firstLine="0"/>
        <w:rPr>
          <w:sz w:val="22"/>
          <w:szCs w:val="22"/>
        </w:rPr>
      </w:pPr>
      <w:r w:rsidRPr="00211BC2">
        <w:rPr>
          <w:noProof/>
          <w:color w:val="FF0000"/>
          <w:sz w:val="22"/>
          <w:szCs w:val="22"/>
        </w:rPr>
        <mc:AlternateContent>
          <mc:Choice Requires="wps">
            <w:drawing>
              <wp:anchor distT="45720" distB="45720" distL="114300" distR="114300" simplePos="0" relativeHeight="251971592" behindDoc="0" locked="0" layoutInCell="1" allowOverlap="1" wp14:anchorId="7B210812" wp14:editId="3D3F944C">
                <wp:simplePos x="0" y="0"/>
                <wp:positionH relativeFrom="column">
                  <wp:posOffset>0</wp:posOffset>
                </wp:positionH>
                <wp:positionV relativeFrom="paragraph">
                  <wp:posOffset>207010</wp:posOffset>
                </wp:positionV>
                <wp:extent cx="7639050" cy="15144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ysClr val="windowText" lastClr="000000"/>
                        </a:solidFill>
                        <a:ln w="9525">
                          <a:solidFill>
                            <a:srgbClr val="000000"/>
                          </a:solidFill>
                          <a:miter lim="800000"/>
                          <a:headEnd/>
                          <a:tailEnd/>
                        </a:ln>
                      </wps:spPr>
                      <wps:txbx>
                        <w:txbxContent>
                          <w:p w14:paraId="29A8FF93" w14:textId="29459731" w:rsidR="0048756F" w:rsidRPr="00180776" w:rsidRDefault="0008539A" w:rsidP="0048756F">
                            <w:pPr>
                              <w:rPr>
                                <w:rFonts w:ascii="Arial" w:hAnsi="Arial" w:cs="Arial"/>
                                <w:color w:val="FFFFFF" w:themeColor="background1"/>
                                <w:sz w:val="22"/>
                                <w:szCs w:val="22"/>
                              </w:rPr>
                            </w:pPr>
                            <w:r>
                              <w:rPr>
                                <w:rFonts w:ascii="Arial" w:hAnsi="Arial" w:cs="Arial"/>
                                <w:color w:val="FFFFFF" w:themeColor="background1"/>
                                <w:sz w:val="22"/>
                                <w:szCs w:val="22"/>
                              </w:rPr>
                              <w:t xml:space="preserve">IMPLEMENTATION TABLE </w:t>
                            </w:r>
                            <w:r w:rsidR="0048756F" w:rsidRPr="00180776">
                              <w:rPr>
                                <w:rFonts w:ascii="Arial" w:hAnsi="Arial" w:cs="Arial"/>
                                <w:color w:val="FFFFFF" w:themeColor="background1"/>
                                <w:sz w:val="22"/>
                                <w:szCs w:val="22"/>
                              </w:rPr>
                              <w:t>- REDACTED</w:t>
                            </w:r>
                          </w:p>
                          <w:p w14:paraId="53617B19" w14:textId="77777777" w:rsidR="0048756F" w:rsidRDefault="0048756F" w:rsidP="004875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10812" id="_x0000_s1042" type="#_x0000_t202" style="position:absolute;margin-left:0;margin-top:16.3pt;width:601.5pt;height:119.25pt;z-index:251971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" fillcolor="windowText">
                <v:textbox>
                  <w:txbxContent>
                    <w:p w14:paraId="29A8FF93" w14:textId="29459731" w:rsidR="0048756F" w:rsidRPr="00180776" w:rsidRDefault="0008539A" w:rsidP="0048756F">
                      <w:pPr>
                        <w:rPr>
                          <w:rFonts w:ascii="Arial" w:hAnsi="Arial" w:cs="Arial"/>
                          <w:color w:val="FFFFFF" w:themeColor="background1"/>
                          <w:sz w:val="22"/>
                          <w:szCs w:val="22"/>
                        </w:rPr>
                      </w:pPr>
                      <w:r>
                        <w:rPr>
                          <w:rFonts w:ascii="Arial" w:hAnsi="Arial" w:cs="Arial"/>
                          <w:color w:val="FFFFFF" w:themeColor="background1"/>
                          <w:sz w:val="22"/>
                          <w:szCs w:val="22"/>
                        </w:rPr>
                        <w:t xml:space="preserve">IMPLEMENTATION TABLE </w:t>
                      </w:r>
                      <w:r w:rsidR="0048756F" w:rsidRPr="00180776">
                        <w:rPr>
                          <w:rFonts w:ascii="Arial" w:hAnsi="Arial" w:cs="Arial"/>
                          <w:color w:val="FFFFFF" w:themeColor="background1"/>
                          <w:sz w:val="22"/>
                          <w:szCs w:val="22"/>
                        </w:rPr>
                        <w:t>- REDACTED</w:t>
                      </w:r>
                    </w:p>
                    <w:p w14:paraId="53617B19" w14:textId="77777777" w:rsidR="0048756F" w:rsidRDefault="0048756F" w:rsidP="0048756F"/>
                  </w:txbxContent>
                </v:textbox>
                <w10:wrap type="square"/>
              </v:shape>
            </w:pict>
          </mc:Fallback>
        </mc:AlternateContent>
      </w:r>
    </w:p>
    <w:p w14:paraId="403461C9" w14:textId="77777777" w:rsidR="00377DF6" w:rsidRPr="006A09C1" w:rsidRDefault="00377DF6" w:rsidP="00C02A9E">
      <w:pPr>
        <w:pStyle w:val="Numberedparagraph"/>
        <w:spacing w:after="0" w:line="240" w:lineRule="auto"/>
        <w:ind w:left="0" w:firstLine="0"/>
        <w:rPr>
          <w:sz w:val="22"/>
          <w:szCs w:val="22"/>
        </w:rPr>
      </w:pPr>
    </w:p>
    <w:p w14:paraId="34982EF7" w14:textId="77777777" w:rsidR="00377DF6" w:rsidRPr="006A09C1" w:rsidRDefault="00377DF6" w:rsidP="00DC3DED">
      <w:pPr>
        <w:pStyle w:val="Numberedparagraph"/>
        <w:spacing w:after="0" w:line="240" w:lineRule="auto"/>
        <w:ind w:left="0" w:firstLine="0"/>
        <w:contextualSpacing/>
        <w:rPr>
          <w:b/>
          <w:bCs/>
          <w:sz w:val="22"/>
          <w:szCs w:val="22"/>
        </w:rPr>
        <w:sectPr w:rsidR="00377DF6" w:rsidRPr="006A09C1" w:rsidSect="00590198">
          <w:pgSz w:w="16838" w:h="11906" w:orient="landscape"/>
          <w:pgMar w:top="1440" w:right="1440" w:bottom="1440" w:left="1440" w:header="709" w:footer="709" w:gutter="0"/>
          <w:cols w:space="720"/>
          <w:docGrid w:linePitch="272"/>
        </w:sectPr>
      </w:pPr>
    </w:p>
    <w:p w14:paraId="3751FCC8" w14:textId="77777777" w:rsidR="00377DF6" w:rsidRPr="006A09C1" w:rsidRDefault="00377DF6" w:rsidP="00C02A9E">
      <w:pPr>
        <w:pStyle w:val="Numberedparagraph"/>
        <w:spacing w:after="0" w:line="240" w:lineRule="auto"/>
        <w:ind w:left="0" w:firstLine="0"/>
        <w:rPr>
          <w:sz w:val="22"/>
          <w:szCs w:val="22"/>
        </w:rPr>
        <w:sectPr w:rsidR="00377DF6" w:rsidRPr="006A09C1" w:rsidSect="00C02A9E">
          <w:type w:val="continuous"/>
          <w:pgSz w:w="16838" w:h="11906" w:orient="landscape"/>
          <w:pgMar w:top="1440" w:right="1440" w:bottom="1440" w:left="1440" w:header="708" w:footer="708" w:gutter="0"/>
          <w:cols w:space="708"/>
          <w:docGrid w:linePitch="360"/>
        </w:sectPr>
      </w:pPr>
    </w:p>
    <w:p w14:paraId="5086F153" w14:textId="77777777" w:rsidR="00377DF6" w:rsidRPr="006A09C1" w:rsidRDefault="00377DF6" w:rsidP="00C02A9E">
      <w:pPr>
        <w:pStyle w:val="Numberedparagraph"/>
        <w:spacing w:after="0" w:line="240" w:lineRule="auto"/>
        <w:ind w:left="0" w:firstLine="0"/>
        <w:rPr>
          <w:b/>
          <w:bCs/>
          <w:color w:val="273E6A"/>
          <w:sz w:val="22"/>
          <w:szCs w:val="22"/>
        </w:rPr>
      </w:pPr>
      <w:r w:rsidRPr="006A09C1">
        <w:rPr>
          <w:b/>
          <w:bCs/>
          <w:color w:val="273E6A"/>
          <w:sz w:val="22"/>
          <w:szCs w:val="22"/>
        </w:rPr>
        <w:br w:type="column"/>
      </w:r>
      <w:r>
        <w:rPr>
          <w:b/>
          <w:bCs/>
          <w:color w:val="273E6A"/>
          <w:sz w:val="22"/>
          <w:szCs w:val="22"/>
        </w:rPr>
        <w:br w:type="column"/>
      </w:r>
      <w:r w:rsidRPr="006A09C1">
        <w:rPr>
          <w:b/>
          <w:bCs/>
          <w:color w:val="273E6A"/>
          <w:sz w:val="22"/>
          <w:szCs w:val="22"/>
        </w:rPr>
        <w:lastRenderedPageBreak/>
        <w:t>Proposed measures to tackle inequality in the contract workforce</w:t>
      </w:r>
    </w:p>
    <w:p w14:paraId="63E4D557" w14:textId="77777777" w:rsidR="00377DF6" w:rsidRPr="006A09C1" w:rsidRDefault="00377DF6" w:rsidP="00C02A9E">
      <w:pPr>
        <w:pStyle w:val="CommentText"/>
        <w:rPr>
          <w:rFonts w:cs="Arial"/>
          <w:b/>
          <w:bCs/>
          <w:color w:val="000000" w:themeColor="text1"/>
          <w:sz w:val="22"/>
          <w:szCs w:val="22"/>
        </w:rPr>
      </w:pPr>
    </w:p>
    <w:p w14:paraId="5CD962CA" w14:textId="77777777" w:rsidR="00377DF6" w:rsidRPr="006A09C1" w:rsidRDefault="00377DF6" w:rsidP="00C02A9E">
      <w:pPr>
        <w:pStyle w:val="Numberedparagraph"/>
        <w:spacing w:after="0" w:line="240" w:lineRule="auto"/>
        <w:ind w:left="0" w:firstLine="0"/>
        <w:contextualSpacing/>
        <w:rPr>
          <w:rFonts w:eastAsia="Arial"/>
          <w:color w:val="202124"/>
          <w:sz w:val="22"/>
          <w:szCs w:val="22"/>
        </w:rPr>
      </w:pPr>
      <w:r w:rsidRPr="006A09C1">
        <w:rPr>
          <w:rFonts w:eastAsia="Arial"/>
          <w:color w:val="202124"/>
          <w:sz w:val="22"/>
          <w:szCs w:val="22"/>
        </w:rPr>
        <w:t xml:space="preserve">The following table shares some of the measures we are taking to </w:t>
      </w:r>
      <w:r w:rsidRPr="006A09C1">
        <w:rPr>
          <w:rFonts w:eastAsia="Arial"/>
          <w:b/>
          <w:bCs/>
          <w:color w:val="202124"/>
          <w:sz w:val="22"/>
          <w:szCs w:val="22"/>
        </w:rPr>
        <w:t>tackle inequality in our workforce</w:t>
      </w:r>
      <w:r w:rsidRPr="006A09C1">
        <w:rPr>
          <w:rFonts w:eastAsia="Arial"/>
          <w:color w:val="202124"/>
          <w:sz w:val="22"/>
          <w:szCs w:val="22"/>
        </w:rPr>
        <w:t>.</w:t>
      </w:r>
    </w:p>
    <w:p w14:paraId="1AAFC6B6" w14:textId="77777777" w:rsidR="00377DF6" w:rsidRPr="006A09C1" w:rsidRDefault="00377DF6" w:rsidP="00C02A9E">
      <w:pPr>
        <w:pStyle w:val="Numberedparagraph"/>
        <w:spacing w:after="0" w:line="240" w:lineRule="auto"/>
        <w:ind w:left="0" w:firstLine="0"/>
        <w:contextualSpacing/>
        <w:rPr>
          <w:rFonts w:eastAsia="Arial"/>
          <w:color w:val="202124"/>
          <w:sz w:val="22"/>
          <w:szCs w:val="22"/>
        </w:rPr>
      </w:pPr>
    </w:p>
    <w:p w14:paraId="6466FA19" w14:textId="77777777" w:rsidR="00377DF6" w:rsidRPr="006A09C1" w:rsidRDefault="00377DF6" w:rsidP="00C02A9E">
      <w:pPr>
        <w:pStyle w:val="Numberedparagraph"/>
        <w:spacing w:after="0" w:line="240" w:lineRule="auto"/>
        <w:ind w:left="0" w:firstLine="0"/>
        <w:contextualSpacing/>
        <w:rPr>
          <w:rFonts w:eastAsia="Arial"/>
          <w:color w:val="000000" w:themeColor="text1"/>
          <w:sz w:val="22"/>
          <w:szCs w:val="22"/>
        </w:rPr>
      </w:pPr>
      <w:r w:rsidRPr="006A09C1">
        <w:rPr>
          <w:rFonts w:eastAsia="Arial"/>
          <w:noProof/>
          <w:color w:val="000000" w:themeColor="text1"/>
          <w:sz w:val="22"/>
          <w:szCs w:val="22"/>
        </w:rPr>
        <w:drawing>
          <wp:anchor distT="0" distB="0" distL="114300" distR="114300" simplePos="0" relativeHeight="251660296" behindDoc="0" locked="0" layoutInCell="1" allowOverlap="1" wp14:anchorId="51F5E22F" wp14:editId="60F30E7F">
            <wp:simplePos x="0" y="0"/>
            <wp:positionH relativeFrom="column">
              <wp:align>right</wp:align>
            </wp:positionH>
            <wp:positionV relativeFrom="paragraph">
              <wp:posOffset>5080</wp:posOffset>
            </wp:positionV>
            <wp:extent cx="1941195" cy="1071245"/>
            <wp:effectExtent l="0" t="0" r="1905" b="0"/>
            <wp:wrapSquare wrapText="bothSides"/>
            <wp:docPr id="7187" name="Picture 718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41195" cy="1071245"/>
                    </a:xfrm>
                    <a:prstGeom prst="rect">
                      <a:avLst/>
                    </a:prstGeom>
                  </pic:spPr>
                </pic:pic>
              </a:graphicData>
            </a:graphic>
            <wp14:sizeRelH relativeFrom="margin">
              <wp14:pctWidth>0</wp14:pctWidth>
            </wp14:sizeRelH>
            <wp14:sizeRelV relativeFrom="margin">
              <wp14:pctHeight>0</wp14:pctHeight>
            </wp14:sizeRelV>
          </wp:anchor>
        </w:drawing>
      </w:r>
      <w:r w:rsidRPr="006A09C1">
        <w:rPr>
          <w:rFonts w:eastAsia="Arial"/>
          <w:color w:val="000000" w:themeColor="text1"/>
          <w:sz w:val="22"/>
          <w:szCs w:val="22"/>
        </w:rPr>
        <w:t xml:space="preserve">In addition to the activity below, we have several internal networks that focus on supporting those from diverse backgrounds including Disability, Carers, CARE (Colleagues advocating for racial equality), and LGBTQ+ network. </w:t>
      </w:r>
    </w:p>
    <w:p w14:paraId="5D9583F2" w14:textId="77777777" w:rsidR="00377DF6" w:rsidRPr="006A09C1" w:rsidRDefault="00377DF6" w:rsidP="00C02A9E">
      <w:pPr>
        <w:pStyle w:val="CommentText"/>
        <w:rPr>
          <w:rFonts w:cs="Arial"/>
          <w:b/>
          <w:bCs/>
          <w:color w:val="000000" w:themeColor="text1"/>
          <w:sz w:val="22"/>
          <w:szCs w:val="22"/>
        </w:rPr>
      </w:pPr>
      <w:r w:rsidRPr="006A09C1">
        <w:rPr>
          <w:rFonts w:cs="Arial"/>
          <w:b/>
          <w:bCs/>
          <w:color w:val="000000" w:themeColor="text1"/>
          <w:sz w:val="22"/>
          <w:szCs w:val="22"/>
        </w:rPr>
        <w:br w:type="column"/>
      </w:r>
    </w:p>
    <w:p w14:paraId="4BF3C636" w14:textId="77777777" w:rsidR="00377DF6" w:rsidRPr="006A09C1" w:rsidRDefault="00377DF6" w:rsidP="00DC3DED">
      <w:pPr>
        <w:contextualSpacing/>
        <w:rPr>
          <w:rFonts w:ascii="Arial" w:hAnsi="Arial" w:cs="Arial"/>
          <w:b/>
          <w:bCs/>
          <w:color w:val="FFFFFF" w:themeColor="background1"/>
        </w:rPr>
        <w:sectPr w:rsidR="00377DF6" w:rsidRPr="006A09C1" w:rsidSect="00431659">
          <w:type w:val="continuous"/>
          <w:pgSz w:w="16838" w:h="11906" w:orient="landscape"/>
          <w:pgMar w:top="1440" w:right="1440" w:bottom="1440" w:left="1440" w:header="708" w:footer="708" w:gutter="0"/>
          <w:cols w:num="2" w:space="708"/>
          <w:docGrid w:linePitch="360"/>
        </w:sectPr>
      </w:pPr>
    </w:p>
    <w:tbl>
      <w:tblPr>
        <w:tblStyle w:val="TableGrid6"/>
        <w:tblW w:w="5000" w:type="pct"/>
        <w:tblBorders>
          <w:top w:val="single" w:sz="24" w:space="0" w:color="005EB8"/>
          <w:left w:val="single" w:sz="24" w:space="0" w:color="005EB8"/>
          <w:bottom w:val="single" w:sz="24" w:space="0" w:color="005EB8"/>
          <w:right w:val="single" w:sz="24" w:space="0" w:color="005EB8"/>
          <w:insideH w:val="single" w:sz="4" w:space="0" w:color="005EB8"/>
          <w:insideV w:val="single" w:sz="4" w:space="0" w:color="005EB8"/>
        </w:tblBorders>
        <w:tblLook w:val="04A0" w:firstRow="1" w:lastRow="0" w:firstColumn="1" w:lastColumn="0" w:noHBand="0" w:noVBand="1"/>
      </w:tblPr>
      <w:tblGrid>
        <w:gridCol w:w="3850"/>
        <w:gridCol w:w="10048"/>
      </w:tblGrid>
      <w:tr w:rsidR="00377DF6" w:rsidRPr="006A09C1" w14:paraId="3EAE8A9D" w14:textId="77777777" w:rsidTr="00C02A9E">
        <w:trPr>
          <w:trHeight w:val="281"/>
        </w:trPr>
        <w:tc>
          <w:tcPr>
            <w:tcW w:w="1385" w:type="pct"/>
            <w:shd w:val="clear" w:color="auto" w:fill="273E6A"/>
          </w:tcPr>
          <w:p w14:paraId="6207E3A7" w14:textId="77777777" w:rsidR="00377DF6" w:rsidRPr="006A09C1" w:rsidRDefault="00377DF6" w:rsidP="00DC3DED">
            <w:pPr>
              <w:contextualSpacing/>
              <w:rPr>
                <w:rFonts w:eastAsia="Times New Roman" w:cs="Arial"/>
                <w:b/>
                <w:bCs/>
                <w:color w:val="FFFFFF" w:themeColor="background1"/>
                <w:sz w:val="22"/>
                <w:lang w:eastAsia="en-GB"/>
              </w:rPr>
            </w:pPr>
            <w:r w:rsidRPr="006A09C1">
              <w:rPr>
                <w:rFonts w:eastAsia="Times New Roman" w:cs="Arial"/>
                <w:b/>
                <w:bCs/>
                <w:color w:val="FFFFFF" w:themeColor="background1"/>
                <w:sz w:val="22"/>
                <w:lang w:eastAsia="en-GB"/>
              </w:rPr>
              <w:t>What do we want to be different</w:t>
            </w:r>
          </w:p>
        </w:tc>
        <w:tc>
          <w:tcPr>
            <w:tcW w:w="3615" w:type="pct"/>
            <w:shd w:val="clear" w:color="auto" w:fill="273E6A"/>
          </w:tcPr>
          <w:p w14:paraId="63B555EF" w14:textId="77777777" w:rsidR="00377DF6" w:rsidRPr="006A09C1" w:rsidRDefault="00377DF6" w:rsidP="00DC3DED">
            <w:pPr>
              <w:contextualSpacing/>
              <w:rPr>
                <w:rFonts w:eastAsia="Times New Roman" w:cs="Arial"/>
                <w:color w:val="FFFFFF" w:themeColor="background1"/>
                <w:sz w:val="22"/>
                <w:lang w:eastAsia="en-GB"/>
              </w:rPr>
            </w:pPr>
            <w:r w:rsidRPr="006A09C1">
              <w:rPr>
                <w:rFonts w:eastAsia="Times New Roman" w:cs="Arial"/>
                <w:color w:val="FFFFFF" w:themeColor="background1"/>
                <w:sz w:val="22"/>
                <w:lang w:eastAsia="en-GB"/>
              </w:rPr>
              <w:t xml:space="preserve"> </w:t>
            </w:r>
            <w:r w:rsidRPr="006A09C1">
              <w:rPr>
                <w:rFonts w:eastAsia="Times New Roman" w:cs="Arial"/>
                <w:b/>
                <w:bCs/>
                <w:color w:val="FFFFFF" w:themeColor="background1"/>
                <w:sz w:val="22"/>
                <w:lang w:eastAsia="en-GB"/>
              </w:rPr>
              <w:t>How will we achieve this</w:t>
            </w:r>
          </w:p>
        </w:tc>
      </w:tr>
      <w:tr w:rsidR="00377DF6" w:rsidRPr="006A09C1" w14:paraId="4F7FA36D" w14:textId="77777777" w:rsidTr="00C02A9E">
        <w:trPr>
          <w:trHeight w:val="1710"/>
        </w:trPr>
        <w:tc>
          <w:tcPr>
            <w:tcW w:w="1385" w:type="pct"/>
          </w:tcPr>
          <w:p w14:paraId="49088C3D" w14:textId="77777777" w:rsidR="00377DF6" w:rsidRPr="006A09C1" w:rsidRDefault="00377DF6" w:rsidP="00DC3DED">
            <w:pPr>
              <w:contextualSpacing/>
              <w:rPr>
                <w:rFonts w:eastAsia="Times New Roman" w:cs="Arial"/>
                <w:b/>
                <w:bCs/>
                <w:sz w:val="22"/>
                <w:lang w:eastAsia="en-GB"/>
              </w:rPr>
            </w:pPr>
            <w:r w:rsidRPr="006A09C1">
              <w:rPr>
                <w:rFonts w:eastAsia="Times New Roman" w:cs="Arial"/>
                <w:b/>
                <w:bCs/>
                <w:sz w:val="22"/>
                <w:lang w:eastAsia="en-GB"/>
              </w:rPr>
              <w:t>Increasing our diversity, making our workforce more representative.</w:t>
            </w:r>
          </w:p>
          <w:p w14:paraId="67F8ECE1" w14:textId="77777777" w:rsidR="00377DF6" w:rsidRPr="006A09C1" w:rsidRDefault="00377DF6" w:rsidP="00DC3DED">
            <w:pPr>
              <w:contextualSpacing/>
              <w:rPr>
                <w:rFonts w:eastAsia="Times New Roman" w:cs="Arial"/>
                <w:b/>
                <w:bCs/>
                <w:sz w:val="22"/>
                <w:lang w:eastAsia="en-GB"/>
              </w:rPr>
            </w:pPr>
          </w:p>
        </w:tc>
        <w:tc>
          <w:tcPr>
            <w:tcW w:w="3615" w:type="pct"/>
          </w:tcPr>
          <w:p w14:paraId="53A46315" w14:textId="77777777" w:rsidR="00377DF6" w:rsidRPr="006A09C1" w:rsidRDefault="00377DF6" w:rsidP="00DC3DED">
            <w:pPr>
              <w:contextualSpacing/>
              <w:rPr>
                <w:rFonts w:eastAsia="Times New Roman" w:cs="Arial"/>
                <w:sz w:val="22"/>
                <w:lang w:eastAsia="en-GB"/>
              </w:rPr>
            </w:pPr>
            <w:r w:rsidRPr="006A09C1">
              <w:rPr>
                <w:rFonts w:eastAsia="Times New Roman" w:cs="Arial"/>
                <w:sz w:val="22"/>
                <w:lang w:eastAsia="en-GB"/>
              </w:rPr>
              <w:t>Developing Team diversity aspirations.</w:t>
            </w:r>
          </w:p>
          <w:p w14:paraId="6479F352" w14:textId="77777777" w:rsidR="00377DF6" w:rsidRPr="006A09C1" w:rsidRDefault="00377DF6" w:rsidP="00DC3DED">
            <w:pPr>
              <w:contextualSpacing/>
              <w:rPr>
                <w:rFonts w:eastAsia="Times New Roman" w:cs="Arial"/>
                <w:sz w:val="22"/>
                <w:lang w:eastAsia="en-GB"/>
              </w:rPr>
            </w:pPr>
            <w:r w:rsidRPr="006A09C1">
              <w:rPr>
                <w:rFonts w:eastAsia="Times New Roman" w:cs="Arial"/>
                <w:sz w:val="22"/>
                <w:lang w:eastAsia="en-GB"/>
              </w:rPr>
              <w:t>Considering our recruitment methodology. L&amp;D opportunities around unconscious bias.</w:t>
            </w:r>
          </w:p>
          <w:p w14:paraId="357870B3" w14:textId="77777777" w:rsidR="00377DF6" w:rsidRPr="006A09C1" w:rsidRDefault="00377DF6" w:rsidP="00DC3DED">
            <w:pPr>
              <w:contextualSpacing/>
              <w:rPr>
                <w:rFonts w:eastAsia="Times New Roman" w:cs="Arial"/>
                <w:sz w:val="22"/>
                <w:lang w:eastAsia="en-GB"/>
              </w:rPr>
            </w:pPr>
            <w:r w:rsidRPr="006A09C1">
              <w:rPr>
                <w:rFonts w:eastAsia="Times New Roman" w:cs="Arial"/>
                <w:sz w:val="22"/>
                <w:lang w:eastAsia="en-GB"/>
              </w:rPr>
              <w:t xml:space="preserve">Continued commitment to being a Disability Confident Employer - interview all applicants with a disability that meet the minimum essential criteria for the position. </w:t>
            </w:r>
          </w:p>
          <w:p w14:paraId="688849AF" w14:textId="77777777" w:rsidR="00377DF6" w:rsidRPr="006A09C1" w:rsidRDefault="00377DF6" w:rsidP="00DC3DED">
            <w:pPr>
              <w:contextualSpacing/>
              <w:rPr>
                <w:rFonts w:eastAsia="Times New Roman" w:cs="Arial"/>
                <w:sz w:val="22"/>
                <w:lang w:eastAsia="en-GB"/>
              </w:rPr>
            </w:pPr>
            <w:r w:rsidRPr="006A09C1">
              <w:rPr>
                <w:rFonts w:eastAsia="Times New Roman" w:cs="Arial"/>
                <w:sz w:val="22"/>
                <w:lang w:eastAsia="en-GB"/>
              </w:rPr>
              <w:t>Commitment to interview all applicants who identify as BAME that meet the minimum essential criteria for the position.</w:t>
            </w:r>
          </w:p>
        </w:tc>
      </w:tr>
      <w:tr w:rsidR="00377DF6" w:rsidRPr="006A09C1" w14:paraId="5E6E0E7A" w14:textId="77777777" w:rsidTr="00C02A9E">
        <w:trPr>
          <w:trHeight w:val="1710"/>
        </w:trPr>
        <w:tc>
          <w:tcPr>
            <w:tcW w:w="1385" w:type="pct"/>
          </w:tcPr>
          <w:p w14:paraId="6EAD792B" w14:textId="77777777" w:rsidR="00377DF6" w:rsidRPr="006A09C1" w:rsidRDefault="00377DF6" w:rsidP="00C02A9E">
            <w:pPr>
              <w:contextualSpacing/>
              <w:rPr>
                <w:rFonts w:eastAsia="Times New Roman" w:cs="Arial"/>
                <w:b/>
                <w:bCs/>
                <w:sz w:val="22"/>
                <w:lang w:eastAsia="en-GB"/>
              </w:rPr>
            </w:pPr>
            <w:r w:rsidRPr="006A09C1">
              <w:rPr>
                <w:rFonts w:eastAsia="Times New Roman" w:cs="Arial"/>
                <w:b/>
                <w:bCs/>
                <w:sz w:val="22"/>
                <w:lang w:eastAsia="en-GB"/>
              </w:rPr>
              <w:t>Our colleagues will feel safe and valued and live a workplace culture that is compassionate and inclusive where they can be their authentic selves at work.</w:t>
            </w:r>
          </w:p>
        </w:tc>
        <w:tc>
          <w:tcPr>
            <w:tcW w:w="3615" w:type="pct"/>
          </w:tcPr>
          <w:p w14:paraId="100E4808"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 xml:space="preserve">Learning and development opportunities that highlight the source or manifestation of prejudice and discrimination, how fear, stigma, and stereotyping are linked to this and our commitment to making tackling this everyone’s job. </w:t>
            </w:r>
          </w:p>
          <w:p w14:paraId="0EEE137B"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Assessing our people management approach to create a fair and inclusive workplace culture where to be different is an asset, not a problem.</w:t>
            </w:r>
          </w:p>
        </w:tc>
      </w:tr>
      <w:tr w:rsidR="00377DF6" w:rsidRPr="006A09C1" w14:paraId="3E281E5B" w14:textId="77777777" w:rsidTr="00C02A9E">
        <w:trPr>
          <w:trHeight w:val="1710"/>
        </w:trPr>
        <w:tc>
          <w:tcPr>
            <w:tcW w:w="1385" w:type="pct"/>
          </w:tcPr>
          <w:p w14:paraId="3F2E5262" w14:textId="77777777" w:rsidR="00377DF6" w:rsidRPr="006A09C1" w:rsidRDefault="00377DF6" w:rsidP="00C02A9E">
            <w:pPr>
              <w:contextualSpacing/>
              <w:rPr>
                <w:rFonts w:eastAsia="Times New Roman" w:cs="Arial"/>
                <w:b/>
                <w:bCs/>
                <w:sz w:val="22"/>
                <w:lang w:eastAsia="en-GB"/>
              </w:rPr>
            </w:pPr>
            <w:r w:rsidRPr="006A09C1">
              <w:rPr>
                <w:rFonts w:eastAsia="Times New Roman" w:cs="Arial"/>
                <w:b/>
                <w:bCs/>
                <w:sz w:val="22"/>
                <w:lang w:eastAsia="en-GB"/>
              </w:rPr>
              <w:lastRenderedPageBreak/>
              <w:t xml:space="preserve">Continual safe space and dialogue around systemic racism </w:t>
            </w:r>
          </w:p>
          <w:p w14:paraId="6F1B614D" w14:textId="77777777" w:rsidR="00377DF6" w:rsidRPr="006A09C1" w:rsidRDefault="00377DF6" w:rsidP="00C02A9E">
            <w:pPr>
              <w:contextualSpacing/>
              <w:rPr>
                <w:rFonts w:eastAsia="Times New Roman" w:cs="Arial"/>
                <w:b/>
                <w:bCs/>
                <w:sz w:val="22"/>
                <w:lang w:eastAsia="en-GB"/>
              </w:rPr>
            </w:pPr>
          </w:p>
        </w:tc>
        <w:tc>
          <w:tcPr>
            <w:tcW w:w="3615" w:type="pct"/>
          </w:tcPr>
          <w:p w14:paraId="0870AFCD"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Listening and reflecting on insights from our Colleagues Advocating for Race Equality network.</w:t>
            </w:r>
          </w:p>
          <w:p w14:paraId="66150371"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Setting and maintaining a clear zero-tolerance to racism.</w:t>
            </w:r>
          </w:p>
          <w:p w14:paraId="4F31FA30"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Providing learning opportunities to ensure all colleagues better understand issues of institutional racism.</w:t>
            </w:r>
          </w:p>
          <w:p w14:paraId="4B57F21B"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 xml:space="preserve">Appointing a race champion within our leadership team. </w:t>
            </w:r>
          </w:p>
          <w:p w14:paraId="07EFDA84"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Learning about racial bias and how it impacts leadership decisions.</w:t>
            </w:r>
          </w:p>
          <w:p w14:paraId="179EB23A" w14:textId="77777777" w:rsidR="00377DF6" w:rsidRPr="006A09C1" w:rsidRDefault="00377DF6" w:rsidP="00C02A9E">
            <w:pPr>
              <w:contextualSpacing/>
              <w:rPr>
                <w:rFonts w:eastAsia="Times New Roman" w:cs="Arial"/>
                <w:sz w:val="22"/>
                <w:lang w:eastAsia="en-GB"/>
              </w:rPr>
            </w:pPr>
            <w:r w:rsidRPr="006A09C1">
              <w:rPr>
                <w:rFonts w:eastAsia="Times New Roman" w:cs="Arial"/>
                <w:sz w:val="22"/>
                <w:lang w:eastAsia="en-GB"/>
              </w:rPr>
              <w:t xml:space="preserve">Introducing diversity-related reverse or mutual mentoring programmes. </w:t>
            </w:r>
          </w:p>
        </w:tc>
      </w:tr>
    </w:tbl>
    <w:p w14:paraId="39209187" w14:textId="77777777" w:rsidR="002A4A0D" w:rsidRDefault="002A4A0D" w:rsidP="002A4A0D">
      <w:pPr>
        <w:pStyle w:val="paragraph"/>
        <w:spacing w:before="0" w:beforeAutospacing="0" w:after="0" w:afterAutospacing="0"/>
        <w:contextualSpacing/>
        <w:textAlignment w:val="baseline"/>
        <w:rPr>
          <w:rFonts w:ascii="Arial" w:hAnsi="Arial" w:cs="Arial"/>
          <w:color w:val="FF0000"/>
          <w:sz w:val="22"/>
          <w:szCs w:val="22"/>
        </w:rPr>
      </w:pPr>
    </w:p>
    <w:p w14:paraId="1DBDDE27" w14:textId="77777777" w:rsidR="002A4A0D" w:rsidRDefault="002A4A0D" w:rsidP="002A4A0D">
      <w:pPr>
        <w:pStyle w:val="paragraph"/>
        <w:spacing w:before="0" w:beforeAutospacing="0" w:after="0" w:afterAutospacing="0"/>
        <w:contextualSpacing/>
        <w:textAlignment w:val="baseline"/>
        <w:rPr>
          <w:rFonts w:ascii="Arial" w:hAnsi="Arial" w:cs="Arial"/>
          <w:color w:val="FF0000"/>
          <w:sz w:val="22"/>
          <w:szCs w:val="22"/>
        </w:rPr>
      </w:pPr>
    </w:p>
    <w:p w14:paraId="53C1FB11" w14:textId="4B768AF6" w:rsidR="002A4A0D" w:rsidRPr="006A09C1" w:rsidRDefault="002A4A0D" w:rsidP="002A4A0D">
      <w:pPr>
        <w:pStyle w:val="paragraph"/>
        <w:spacing w:before="0" w:beforeAutospacing="0" w:after="0" w:afterAutospacing="0"/>
        <w:contextualSpacing/>
        <w:textAlignment w:val="baseline"/>
        <w:rPr>
          <w:rFonts w:ascii="Arial" w:hAnsi="Arial" w:cs="Arial"/>
          <w:color w:val="FF0000"/>
          <w:sz w:val="22"/>
          <w:szCs w:val="22"/>
        </w:rPr>
      </w:pPr>
      <w:r w:rsidRPr="006A09C1">
        <w:rPr>
          <w:rFonts w:ascii="Arial" w:hAnsi="Arial" w:cs="Arial"/>
          <w:color w:val="FF0000"/>
          <w:sz w:val="22"/>
          <w:szCs w:val="22"/>
        </w:rPr>
        <w:t xml:space="preserve">Word count - </w:t>
      </w:r>
      <w:r>
        <w:rPr>
          <w:rFonts w:ascii="Arial" w:hAnsi="Arial" w:cs="Arial"/>
          <w:color w:val="FF0000"/>
          <w:sz w:val="22"/>
          <w:szCs w:val="22"/>
        </w:rPr>
        <w:t>1982</w:t>
      </w:r>
    </w:p>
    <w:p w14:paraId="2421673F" w14:textId="77777777" w:rsidR="00377DF6" w:rsidRPr="006A09C1" w:rsidRDefault="00377DF6" w:rsidP="00C02A9E">
      <w:pPr>
        <w:pStyle w:val="CommentText"/>
        <w:rPr>
          <w:rFonts w:cs="Arial"/>
          <w:b/>
          <w:bCs/>
          <w:color w:val="000000" w:themeColor="text1"/>
          <w:sz w:val="22"/>
          <w:szCs w:val="22"/>
        </w:rPr>
        <w:sectPr w:rsidR="00377DF6" w:rsidRPr="006A09C1" w:rsidSect="00C02A9E">
          <w:type w:val="continuous"/>
          <w:pgSz w:w="16838" w:h="11906" w:orient="landscape"/>
          <w:pgMar w:top="1440" w:right="1440" w:bottom="1440" w:left="1440" w:header="708" w:footer="708" w:gutter="0"/>
          <w:cols w:space="708"/>
          <w:docGrid w:linePitch="360"/>
        </w:sectPr>
      </w:pPr>
    </w:p>
    <w:p w14:paraId="0F2F0A30" w14:textId="77777777" w:rsidR="00F31532" w:rsidRPr="00332562" w:rsidRDefault="00F31532" w:rsidP="00324566">
      <w:pPr>
        <w:pStyle w:val="CommentText"/>
        <w:tabs>
          <w:tab w:val="left" w:pos="0"/>
        </w:tabs>
        <w:contextualSpacing/>
        <w:rPr>
          <w:rFonts w:cs="Arial"/>
          <w:b/>
          <w:bCs/>
          <w:sz w:val="22"/>
          <w:szCs w:val="22"/>
        </w:rPr>
      </w:pPr>
      <w:r w:rsidRPr="00332562">
        <w:rPr>
          <w:rFonts w:cs="Arial"/>
          <w:noProof/>
          <w:sz w:val="22"/>
          <w:szCs w:val="22"/>
        </w:rPr>
        <w:lastRenderedPageBreak/>
        <mc:AlternateContent>
          <mc:Choice Requires="wps">
            <w:drawing>
              <wp:inline distT="0" distB="0" distL="0" distR="0" wp14:anchorId="13A35B7A" wp14:editId="7CF90134">
                <wp:extent cx="1828800" cy="753836"/>
                <wp:effectExtent l="19050" t="19050" r="22225" b="27305"/>
                <wp:docPr id="7190" name="Text Box 7190"/>
                <wp:cNvGraphicFramePr/>
                <a:graphic xmlns:a="http://schemas.openxmlformats.org/drawingml/2006/main">
                  <a:graphicData uri="http://schemas.microsoft.com/office/word/2010/wordprocessingShape">
                    <wps:wsp>
                      <wps:cNvSpPr txBox="1"/>
                      <wps:spPr>
                        <a:xfrm>
                          <a:off x="0" y="0"/>
                          <a:ext cx="1828800" cy="753836"/>
                        </a:xfrm>
                        <a:prstGeom prst="rect">
                          <a:avLst/>
                        </a:prstGeom>
                        <a:noFill/>
                        <a:ln w="38100">
                          <a:solidFill>
                            <a:prstClr val="black"/>
                          </a:solidFill>
                        </a:ln>
                      </wps:spPr>
                      <wps:txbx>
                        <w:txbxContent>
                          <w:p w14:paraId="5DC0D472" w14:textId="77777777" w:rsidR="00F31532" w:rsidRPr="00A07B8C" w:rsidRDefault="00F31532" w:rsidP="00E92140">
                            <w:pPr>
                              <w:pStyle w:val="CommentText"/>
                              <w:rPr>
                                <w:rFonts w:cs="Arial"/>
                              </w:rPr>
                            </w:pPr>
                            <w:r w:rsidRPr="00431659">
                              <w:rPr>
                                <w:rFonts w:cs="Arial"/>
                                <w:b/>
                                <w:bCs/>
                                <w:sz w:val="22"/>
                                <w:szCs w:val="22"/>
                              </w:rPr>
                              <w:t>Q</w:t>
                            </w:r>
                            <w:r>
                              <w:rPr>
                                <w:rFonts w:cs="Arial"/>
                                <w:b/>
                                <w:bCs/>
                                <w:sz w:val="22"/>
                                <w:szCs w:val="22"/>
                              </w:rPr>
                              <w:t>3</w:t>
                            </w:r>
                            <w:r w:rsidRPr="00431659">
                              <w:rPr>
                                <w:rFonts w:cs="Arial"/>
                                <w:b/>
                                <w:bCs/>
                                <w:sz w:val="22"/>
                                <w:szCs w:val="22"/>
                              </w:rPr>
                              <w:t xml:space="preserve"> </w:t>
                            </w:r>
                            <w:r w:rsidRPr="00FF1BBE">
                              <w:rPr>
                                <w:rFonts w:cs="Arial"/>
                                <w:b/>
                                <w:bCs/>
                                <w:sz w:val="22"/>
                                <w:szCs w:val="22"/>
                              </w:rPr>
                              <w:t>How will you monitor and identify opportunities for improvement, ensuring consistency across the programme and that every Newly Qualified Social Worker receives a high-quality ASYE experience against the PQS?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A35B7A" id="Text Box 7190" o:spid="_x0000_s1043" type="#_x0000_t202" style="width:2in;height:5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" filled="f" strokeweight="3pt">
                <v:textbox>
                  <w:txbxContent>
                    <w:p w14:paraId="5DC0D472" w14:textId="77777777" w:rsidR="00F31532" w:rsidRPr="00A07B8C" w:rsidRDefault="00F31532" w:rsidP="00E92140">
                      <w:pPr>
                        <w:pStyle w:val="CommentText"/>
                        <w:rPr>
                          <w:rFonts w:cs="Arial"/>
                        </w:rPr>
                      </w:pPr>
                      <w:r w:rsidRPr="00431659">
                        <w:rPr>
                          <w:rFonts w:cs="Arial"/>
                          <w:b/>
                          <w:bCs/>
                          <w:sz w:val="22"/>
                          <w:szCs w:val="22"/>
                        </w:rPr>
                        <w:t>Q</w:t>
                      </w:r>
                      <w:r>
                        <w:rPr>
                          <w:rFonts w:cs="Arial"/>
                          <w:b/>
                          <w:bCs/>
                          <w:sz w:val="22"/>
                          <w:szCs w:val="22"/>
                        </w:rPr>
                        <w:t>3</w:t>
                      </w:r>
                      <w:r w:rsidRPr="00431659">
                        <w:rPr>
                          <w:rFonts w:cs="Arial"/>
                          <w:b/>
                          <w:bCs/>
                          <w:sz w:val="22"/>
                          <w:szCs w:val="22"/>
                        </w:rPr>
                        <w:t xml:space="preserve"> </w:t>
                      </w:r>
                      <w:r w:rsidRPr="00FF1BBE">
                        <w:rPr>
                          <w:rFonts w:cs="Arial"/>
                          <w:b/>
                          <w:bCs/>
                          <w:sz w:val="22"/>
                          <w:szCs w:val="22"/>
                        </w:rPr>
                        <w:t>How will you monitor and identify opportunities for improvement, ensuring consistency across the programme and that every Newly Qualified Social Worker receives a high-quality ASYE experience against the PQS?</w:t>
                      </w:r>
                    </w:p>
                  </w:txbxContent>
                </v:textbox>
                <w10:anchorlock/>
              </v:shape>
            </w:pict>
          </mc:Fallback>
        </mc:AlternateContent>
      </w:r>
    </w:p>
    <w:p w14:paraId="1AA694A1" w14:textId="77777777" w:rsidR="00F31532" w:rsidRPr="00332562" w:rsidRDefault="00F31532" w:rsidP="00324566">
      <w:pPr>
        <w:pStyle w:val="CommentText"/>
        <w:contextualSpacing/>
        <w:rPr>
          <w:rFonts w:cs="Arial"/>
          <w:b/>
          <w:bCs/>
          <w:color w:val="273E6A"/>
          <w:sz w:val="22"/>
          <w:szCs w:val="22"/>
        </w:rPr>
      </w:pPr>
    </w:p>
    <w:p w14:paraId="03A09904" w14:textId="77777777" w:rsidR="00F31532" w:rsidRPr="00FF1BBE"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Pr>
          <w:rFonts w:ascii="Arial" w:hAnsi="Arial" w:cs="Arial"/>
          <w:b/>
          <w:bCs/>
          <w:color w:val="273E6A"/>
          <w:sz w:val="22"/>
          <w:szCs w:val="22"/>
          <w:lang w:eastAsia="en-US"/>
        </w:rPr>
        <w:t>P</w:t>
      </w:r>
      <w:r w:rsidRPr="00FF1BBE">
        <w:rPr>
          <w:rFonts w:ascii="Arial" w:hAnsi="Arial" w:cs="Arial"/>
          <w:b/>
          <w:bCs/>
          <w:color w:val="273E6A"/>
          <w:sz w:val="22"/>
          <w:szCs w:val="22"/>
          <w:lang w:eastAsia="en-US"/>
        </w:rPr>
        <w:t>roposed plan/approach to a programme of quality assurance</w:t>
      </w:r>
    </w:p>
    <w:p w14:paraId="431AEE98" w14:textId="77777777" w:rsidR="00F31532" w:rsidRDefault="00F31532" w:rsidP="00324566">
      <w:pPr>
        <w:pStyle w:val="paragraph"/>
        <w:spacing w:before="0" w:beforeAutospacing="0" w:after="0" w:afterAutospacing="0"/>
        <w:contextualSpacing/>
        <w:textAlignment w:val="baseline"/>
        <w:rPr>
          <w:rFonts w:cs="Arial"/>
        </w:rPr>
      </w:pPr>
    </w:p>
    <w:p w14:paraId="7B400346"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r w:rsidRPr="0324D9D6">
        <w:rPr>
          <w:rStyle w:val="eop"/>
          <w:rFonts w:ascii="Arial" w:hAnsi="Arial" w:cs="Arial"/>
          <w:b/>
          <w:bCs/>
          <w:color w:val="000000" w:themeColor="text1"/>
          <w:sz w:val="22"/>
          <w:szCs w:val="22"/>
        </w:rPr>
        <w:t>As the incumbent provider</w:t>
      </w:r>
      <w:r w:rsidRPr="0324D9D6">
        <w:rPr>
          <w:rStyle w:val="eop"/>
          <w:rFonts w:ascii="Arial" w:hAnsi="Arial" w:cs="Arial"/>
          <w:color w:val="000000" w:themeColor="text1"/>
          <w:sz w:val="22"/>
          <w:szCs w:val="22"/>
        </w:rPr>
        <w:t xml:space="preserve">, </w:t>
      </w:r>
      <w:r>
        <w:rPr>
          <w:rStyle w:val="eop"/>
          <w:rFonts w:ascii="Arial" w:hAnsi="Arial" w:cs="Arial"/>
          <w:color w:val="000000" w:themeColor="text1"/>
          <w:sz w:val="22"/>
          <w:szCs w:val="22"/>
        </w:rPr>
        <w:t>Skills for Care (SfC)</w:t>
      </w:r>
      <w:r w:rsidRPr="0324D9D6">
        <w:rPr>
          <w:rStyle w:val="eop"/>
          <w:rFonts w:ascii="Arial" w:hAnsi="Arial" w:cs="Arial"/>
          <w:color w:val="000000" w:themeColor="text1"/>
          <w:sz w:val="22"/>
          <w:szCs w:val="22"/>
        </w:rPr>
        <w:t xml:space="preserve"> propose</w:t>
      </w:r>
      <w:r>
        <w:rPr>
          <w:rStyle w:val="eop"/>
          <w:rFonts w:ascii="Arial" w:hAnsi="Arial" w:cs="Arial"/>
          <w:color w:val="000000" w:themeColor="text1"/>
          <w:sz w:val="22"/>
          <w:szCs w:val="22"/>
        </w:rPr>
        <w:t>s</w:t>
      </w:r>
      <w:r w:rsidRPr="0324D9D6">
        <w:rPr>
          <w:rStyle w:val="eop"/>
          <w:rFonts w:ascii="Arial" w:hAnsi="Arial" w:cs="Arial"/>
          <w:color w:val="000000" w:themeColor="text1"/>
          <w:sz w:val="22"/>
          <w:szCs w:val="22"/>
        </w:rPr>
        <w:t xml:space="preserve"> to build upon our </w:t>
      </w:r>
      <w:r w:rsidRPr="0324D9D6">
        <w:rPr>
          <w:rStyle w:val="eop"/>
          <w:rFonts w:ascii="Arial" w:hAnsi="Arial" w:cs="Arial"/>
          <w:b/>
          <w:bCs/>
          <w:color w:val="000000" w:themeColor="text1"/>
          <w:sz w:val="22"/>
          <w:szCs w:val="22"/>
        </w:rPr>
        <w:t>excellent track record</w:t>
      </w:r>
      <w:r w:rsidRPr="0324D9D6">
        <w:rPr>
          <w:rStyle w:val="eop"/>
          <w:rFonts w:ascii="Arial" w:hAnsi="Arial" w:cs="Arial"/>
          <w:color w:val="000000" w:themeColor="text1"/>
          <w:sz w:val="22"/>
          <w:szCs w:val="22"/>
        </w:rPr>
        <w:t xml:space="preserve"> of guiding employers on a journey towards improved quality and increased consistency in the Assessed and Supported Year in Employment (ASYE). This will be achieved through bespoke processes for identifying and monitoring improvements</w:t>
      </w:r>
      <w:r>
        <w:rPr>
          <w:rStyle w:val="eop"/>
          <w:rFonts w:ascii="Arial" w:hAnsi="Arial" w:cs="Arial"/>
          <w:color w:val="000000" w:themeColor="text1"/>
          <w:sz w:val="22"/>
          <w:szCs w:val="22"/>
        </w:rPr>
        <w:t>. SfC will support</w:t>
      </w:r>
      <w:r w:rsidRPr="0324D9D6">
        <w:rPr>
          <w:rStyle w:val="eop"/>
          <w:rFonts w:ascii="Arial" w:hAnsi="Arial" w:cs="Arial"/>
          <w:color w:val="000000" w:themeColor="text1"/>
          <w:sz w:val="22"/>
          <w:szCs w:val="22"/>
        </w:rPr>
        <w:t xml:space="preserve"> employers to adopt </w:t>
      </w:r>
      <w:r>
        <w:rPr>
          <w:rStyle w:val="eop"/>
          <w:rFonts w:ascii="Arial" w:hAnsi="Arial" w:cs="Arial"/>
          <w:color w:val="000000" w:themeColor="text1"/>
          <w:sz w:val="22"/>
          <w:szCs w:val="22"/>
        </w:rPr>
        <w:t xml:space="preserve">proven </w:t>
      </w:r>
      <w:r w:rsidRPr="0324D9D6">
        <w:rPr>
          <w:rStyle w:val="eop"/>
          <w:rFonts w:ascii="Arial" w:hAnsi="Arial" w:cs="Arial"/>
          <w:color w:val="000000" w:themeColor="text1"/>
          <w:sz w:val="22"/>
          <w:szCs w:val="22"/>
        </w:rPr>
        <w:t>strategies that lead to improved outcomes for Newly Qualified Social Worker</w:t>
      </w:r>
      <w:r>
        <w:rPr>
          <w:rStyle w:val="eop"/>
          <w:rFonts w:ascii="Arial" w:hAnsi="Arial" w:cs="Arial"/>
          <w:color w:val="000000" w:themeColor="text1"/>
          <w:sz w:val="22"/>
          <w:szCs w:val="22"/>
        </w:rPr>
        <w:t>s</w:t>
      </w:r>
      <w:r w:rsidRPr="0324D9D6">
        <w:rPr>
          <w:rStyle w:val="eop"/>
          <w:rFonts w:ascii="Arial" w:hAnsi="Arial" w:cs="Arial"/>
          <w:color w:val="000000" w:themeColor="text1"/>
          <w:sz w:val="22"/>
          <w:szCs w:val="22"/>
        </w:rPr>
        <w:t xml:space="preserve"> (NQSW</w:t>
      </w:r>
      <w:r>
        <w:rPr>
          <w:rStyle w:val="eop"/>
          <w:rFonts w:ascii="Arial" w:hAnsi="Arial" w:cs="Arial"/>
          <w:color w:val="000000" w:themeColor="text1"/>
          <w:sz w:val="22"/>
          <w:szCs w:val="22"/>
        </w:rPr>
        <w:t>s</w:t>
      </w:r>
      <w:r w:rsidRPr="0324D9D6">
        <w:rPr>
          <w:rStyle w:val="eop"/>
          <w:rFonts w:ascii="Arial" w:hAnsi="Arial" w:cs="Arial"/>
          <w:color w:val="000000" w:themeColor="text1"/>
          <w:sz w:val="22"/>
          <w:szCs w:val="22"/>
        </w:rPr>
        <w:t xml:space="preserve">). </w:t>
      </w:r>
      <w:r w:rsidRPr="0324D9D6">
        <w:rPr>
          <w:rStyle w:val="eop"/>
          <w:rFonts w:ascii="Arial" w:hAnsi="Arial" w:cs="Arial"/>
          <w:sz w:val="22"/>
          <w:szCs w:val="22"/>
        </w:rPr>
        <w:t xml:space="preserve">Over the past 4 years, </w:t>
      </w:r>
      <w:r>
        <w:rPr>
          <w:rStyle w:val="eop"/>
          <w:rFonts w:ascii="Arial" w:hAnsi="Arial" w:cs="Arial"/>
          <w:sz w:val="22"/>
          <w:szCs w:val="22"/>
        </w:rPr>
        <w:t>SfC has</w:t>
      </w:r>
      <w:r w:rsidRPr="0324D9D6">
        <w:rPr>
          <w:rStyle w:val="eop"/>
          <w:rFonts w:ascii="Arial" w:hAnsi="Arial" w:cs="Arial"/>
          <w:sz w:val="22"/>
          <w:szCs w:val="22"/>
        </w:rPr>
        <w:t xml:space="preserve"> contributed to a</w:t>
      </w:r>
      <w:r w:rsidRPr="0324D9D6">
        <w:rPr>
          <w:rStyle w:val="eop"/>
          <w:rFonts w:ascii="Arial" w:hAnsi="Arial" w:cs="Arial"/>
          <w:color w:val="000000" w:themeColor="text1"/>
          <w:sz w:val="22"/>
          <w:szCs w:val="22"/>
        </w:rPr>
        <w:t xml:space="preserve"> consolidated national approach that has improved standards and consistency. </w:t>
      </w:r>
      <w:r>
        <w:rPr>
          <w:rStyle w:val="eop"/>
          <w:rFonts w:ascii="Arial" w:hAnsi="Arial" w:cs="Arial"/>
          <w:color w:val="000000" w:themeColor="text1"/>
          <w:sz w:val="22"/>
          <w:szCs w:val="22"/>
        </w:rPr>
        <w:t>SfC</w:t>
      </w:r>
      <w:r w:rsidRPr="0324D9D6">
        <w:rPr>
          <w:rStyle w:val="eop"/>
          <w:rFonts w:ascii="Arial" w:hAnsi="Arial" w:cs="Arial"/>
          <w:color w:val="000000" w:themeColor="text1"/>
          <w:sz w:val="22"/>
          <w:szCs w:val="22"/>
        </w:rPr>
        <w:t xml:space="preserve"> will drive further improvements in consistency and quality with the focus on ensuring every NQSW receives the best possible experience. </w:t>
      </w:r>
    </w:p>
    <w:p w14:paraId="61CA8E43"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p>
    <w:p w14:paraId="32C087AB" w14:textId="77777777" w:rsidR="00F31532" w:rsidRPr="005B1012" w:rsidRDefault="00F31532" w:rsidP="008919CC">
      <w:pPr>
        <w:pStyle w:val="paragraph"/>
        <w:spacing w:before="0" w:beforeAutospacing="0" w:after="0" w:afterAutospacing="0"/>
        <w:contextualSpacing/>
        <w:textAlignment w:val="baseline"/>
        <w:rPr>
          <w:rStyle w:val="eop"/>
          <w:rFonts w:ascii="Arial" w:hAnsi="Arial" w:cs="Arial"/>
          <w:b/>
          <w:bCs/>
          <w:color w:val="000000" w:themeColor="text1"/>
          <w:sz w:val="22"/>
          <w:szCs w:val="22"/>
        </w:rPr>
      </w:pPr>
      <w:r w:rsidRPr="0324D9D6">
        <w:rPr>
          <w:rStyle w:val="eop"/>
          <w:rFonts w:ascii="Arial" w:hAnsi="Arial" w:cs="Arial"/>
          <w:color w:val="000000" w:themeColor="text1"/>
          <w:sz w:val="22"/>
          <w:szCs w:val="22"/>
        </w:rPr>
        <w:t xml:space="preserve">Our approach will be </w:t>
      </w:r>
      <w:r>
        <w:rPr>
          <w:rStyle w:val="eop"/>
          <w:rFonts w:ascii="Arial" w:hAnsi="Arial" w:cs="Arial"/>
          <w:color w:val="000000" w:themeColor="text1"/>
          <w:sz w:val="22"/>
          <w:szCs w:val="22"/>
        </w:rPr>
        <w:t>led</w:t>
      </w:r>
      <w:r w:rsidRPr="0324D9D6">
        <w:rPr>
          <w:rStyle w:val="eop"/>
          <w:rFonts w:ascii="Arial" w:hAnsi="Arial" w:cs="Arial"/>
          <w:color w:val="000000" w:themeColor="text1"/>
          <w:sz w:val="22"/>
          <w:szCs w:val="22"/>
        </w:rPr>
        <w:t xml:space="preserve"> by our Contract Management Team and named Project Managers, who have an excellent understanding of the current position and future needs of the ASYE. </w:t>
      </w:r>
      <w:r>
        <w:rPr>
          <w:rStyle w:val="eop"/>
          <w:rFonts w:ascii="Arial" w:hAnsi="Arial" w:cs="Arial"/>
          <w:color w:val="000000" w:themeColor="text1"/>
          <w:sz w:val="22"/>
          <w:szCs w:val="22"/>
        </w:rPr>
        <w:br w:type="column"/>
      </w:r>
      <w:r>
        <w:rPr>
          <w:rStyle w:val="eop"/>
          <w:rFonts w:ascii="Arial" w:hAnsi="Arial" w:cs="Arial"/>
          <w:color w:val="000000" w:themeColor="text1"/>
          <w:sz w:val="22"/>
          <w:szCs w:val="22"/>
        </w:rPr>
        <w:lastRenderedPageBreak/>
        <w:t xml:space="preserve">SfC </w:t>
      </w:r>
      <w:r w:rsidRPr="0324D9D6">
        <w:rPr>
          <w:rStyle w:val="eop"/>
          <w:rFonts w:ascii="Arial" w:hAnsi="Arial" w:cs="Arial"/>
          <w:color w:val="000000" w:themeColor="text1"/>
          <w:sz w:val="22"/>
          <w:szCs w:val="22"/>
        </w:rPr>
        <w:t>propose</w:t>
      </w:r>
      <w:r>
        <w:rPr>
          <w:rStyle w:val="eop"/>
          <w:rFonts w:ascii="Arial" w:hAnsi="Arial" w:cs="Arial"/>
          <w:color w:val="000000" w:themeColor="text1"/>
          <w:sz w:val="22"/>
          <w:szCs w:val="22"/>
        </w:rPr>
        <w:t>s</w:t>
      </w:r>
      <w:r w:rsidRPr="0324D9D6">
        <w:rPr>
          <w:rStyle w:val="eop"/>
          <w:rFonts w:ascii="Arial" w:hAnsi="Arial" w:cs="Arial"/>
          <w:color w:val="000000" w:themeColor="text1"/>
          <w:sz w:val="22"/>
          <w:szCs w:val="22"/>
        </w:rPr>
        <w:t xml:space="preserve"> the </w:t>
      </w:r>
      <w:r w:rsidRPr="0324D9D6">
        <w:rPr>
          <w:rStyle w:val="eop"/>
          <w:rFonts w:ascii="Arial" w:hAnsi="Arial" w:cs="Arial"/>
          <w:b/>
          <w:bCs/>
          <w:color w:val="000000" w:themeColor="text1"/>
          <w:sz w:val="22"/>
          <w:szCs w:val="22"/>
        </w:rPr>
        <w:t>following key enhancements/improvements:</w:t>
      </w:r>
    </w:p>
    <w:p w14:paraId="1F21711B"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p>
    <w:tbl>
      <w:tblPr>
        <w:tblStyle w:val="GridTable2-Accent1"/>
        <w:tblW w:w="0" w:type="auto"/>
        <w:tblLook w:val="04A0" w:firstRow="1" w:lastRow="0" w:firstColumn="1" w:lastColumn="0" w:noHBand="0" w:noVBand="1"/>
      </w:tblPr>
      <w:tblGrid>
        <w:gridCol w:w="562"/>
        <w:gridCol w:w="6053"/>
      </w:tblGrid>
      <w:tr w:rsidR="00F31532" w14:paraId="5677FEAC" w14:textId="77777777" w:rsidTr="0324D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0FCE54F"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r>
              <w:rPr>
                <w:rStyle w:val="eop"/>
                <w:rFonts w:ascii="Arial" w:hAnsi="Arial" w:cs="Arial"/>
                <w:color w:val="000000" w:themeColor="text1"/>
                <w:sz w:val="22"/>
                <w:szCs w:val="22"/>
              </w:rPr>
              <w:t>1</w:t>
            </w:r>
          </w:p>
        </w:tc>
        <w:tc>
          <w:tcPr>
            <w:tcW w:w="6053" w:type="dxa"/>
          </w:tcPr>
          <w:p w14:paraId="60F5F2FF" w14:textId="77777777" w:rsidR="00F31532" w:rsidRPr="001D23A7" w:rsidRDefault="00F31532" w:rsidP="008919CC">
            <w:pPr>
              <w:pStyle w:val="paragraph"/>
              <w:spacing w:before="0" w:beforeAutospacing="0" w:after="0" w:afterAutospacing="0"/>
              <w:contextualSpacing/>
              <w:textAlignment w:val="baseline"/>
              <w:cnfStyle w:val="100000000000" w:firstRow="1" w:lastRow="0" w:firstColumn="0" w:lastColumn="0" w:oddVBand="0" w:evenVBand="0" w:oddHBand="0" w:evenHBand="0" w:firstRowFirstColumn="0" w:firstRowLastColumn="0" w:lastRowFirstColumn="0" w:lastRowLastColumn="0"/>
              <w:rPr>
                <w:rStyle w:val="eop"/>
                <w:rFonts w:ascii="Arial" w:hAnsi="Arial" w:cs="Arial"/>
                <w:color w:val="000000" w:themeColor="text1"/>
                <w:sz w:val="22"/>
                <w:szCs w:val="22"/>
              </w:rPr>
            </w:pPr>
            <w:r w:rsidRPr="001D23A7">
              <w:rPr>
                <w:rFonts w:ascii="Arial" w:hAnsi="Arial" w:cs="Arial"/>
                <w:b w:val="0"/>
                <w:bCs w:val="0"/>
                <w:sz w:val="22"/>
                <w:szCs w:val="22"/>
              </w:rPr>
              <w:t>SfC will introduce new ideas to engage local programmes in sector-wide improvement. For example, encouraging regional forums to foster local NQSW networking and peer support opportunities</w:t>
            </w:r>
          </w:p>
        </w:tc>
      </w:tr>
      <w:tr w:rsidR="00F31532" w14:paraId="2573FB57" w14:textId="77777777" w:rsidTr="0324D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471E4C0"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r>
              <w:rPr>
                <w:rStyle w:val="eop"/>
                <w:rFonts w:ascii="Arial" w:hAnsi="Arial" w:cs="Arial"/>
                <w:color w:val="000000" w:themeColor="text1"/>
                <w:sz w:val="22"/>
                <w:szCs w:val="22"/>
              </w:rPr>
              <w:t>2</w:t>
            </w:r>
          </w:p>
        </w:tc>
        <w:tc>
          <w:tcPr>
            <w:tcW w:w="6053" w:type="dxa"/>
          </w:tcPr>
          <w:p w14:paraId="3061728B" w14:textId="77777777" w:rsidR="00F31532" w:rsidRPr="001D23A7" w:rsidRDefault="00F31532" w:rsidP="008919CC">
            <w:pPr>
              <w:pStyle w:val="paragraph"/>
              <w:spacing w:before="0" w:beforeAutospacing="0" w:after="0" w:afterAutospacing="0"/>
              <w:contextualSpacing/>
              <w:textAlignment w:val="baseline"/>
              <w:cnfStyle w:val="000000100000" w:firstRow="0" w:lastRow="0" w:firstColumn="0" w:lastColumn="0" w:oddVBand="0" w:evenVBand="0" w:oddHBand="1" w:evenHBand="0" w:firstRowFirstColumn="0" w:firstRowLastColumn="0" w:lastRowFirstColumn="0" w:lastRowLastColumn="0"/>
              <w:rPr>
                <w:rStyle w:val="eop"/>
                <w:rFonts w:ascii="Arial" w:hAnsi="Arial" w:cs="Arial"/>
                <w:color w:val="000000" w:themeColor="text1"/>
                <w:sz w:val="22"/>
                <w:szCs w:val="22"/>
              </w:rPr>
            </w:pPr>
            <w:r w:rsidRPr="001D23A7">
              <w:rPr>
                <w:rFonts w:ascii="Arial" w:hAnsi="Arial" w:cs="Arial"/>
                <w:sz w:val="22"/>
                <w:szCs w:val="22"/>
              </w:rPr>
              <w:t xml:space="preserve">SfC will further embed recent DfE sponsored activity introduced in response to the pandemic and the renewed focus on racial inequality and anti-racist practice </w:t>
            </w:r>
          </w:p>
        </w:tc>
      </w:tr>
      <w:tr w:rsidR="00F31532" w14:paraId="5EF9A6F5" w14:textId="77777777" w:rsidTr="0324D9D6">
        <w:tc>
          <w:tcPr>
            <w:cnfStyle w:val="001000000000" w:firstRow="0" w:lastRow="0" w:firstColumn="1" w:lastColumn="0" w:oddVBand="0" w:evenVBand="0" w:oddHBand="0" w:evenHBand="0" w:firstRowFirstColumn="0" w:firstRowLastColumn="0" w:lastRowFirstColumn="0" w:lastRowLastColumn="0"/>
            <w:tcW w:w="562" w:type="dxa"/>
          </w:tcPr>
          <w:p w14:paraId="6D7DFEF6"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r>
              <w:rPr>
                <w:rStyle w:val="eop"/>
                <w:rFonts w:ascii="Arial" w:hAnsi="Arial" w:cs="Arial"/>
                <w:color w:val="000000" w:themeColor="text1"/>
                <w:sz w:val="22"/>
                <w:szCs w:val="22"/>
              </w:rPr>
              <w:t>3</w:t>
            </w:r>
          </w:p>
        </w:tc>
        <w:tc>
          <w:tcPr>
            <w:tcW w:w="6053" w:type="dxa"/>
          </w:tcPr>
          <w:p w14:paraId="15AB12B7" w14:textId="77777777" w:rsidR="00F31532" w:rsidRPr="001D23A7" w:rsidRDefault="00F31532" w:rsidP="008919CC">
            <w:pPr>
              <w:pStyle w:val="paragraph"/>
              <w:spacing w:before="0" w:beforeAutospacing="0" w:after="0" w:afterAutospacing="0"/>
              <w:contextualSpacing/>
              <w:textAlignment w:val="baseline"/>
              <w:cnfStyle w:val="000000000000" w:firstRow="0" w:lastRow="0" w:firstColumn="0" w:lastColumn="0" w:oddVBand="0" w:evenVBand="0" w:oddHBand="0" w:evenHBand="0" w:firstRowFirstColumn="0" w:firstRowLastColumn="0" w:lastRowFirstColumn="0" w:lastRowLastColumn="0"/>
              <w:rPr>
                <w:rStyle w:val="eop"/>
                <w:rFonts w:ascii="Arial" w:hAnsi="Arial" w:cs="Arial"/>
                <w:color w:val="000000" w:themeColor="text1"/>
                <w:sz w:val="22"/>
                <w:szCs w:val="22"/>
              </w:rPr>
            </w:pPr>
            <w:r w:rsidRPr="001D23A7">
              <w:rPr>
                <w:rFonts w:ascii="Arial" w:hAnsi="Arial" w:cs="Arial"/>
                <w:sz w:val="22"/>
                <w:szCs w:val="22"/>
              </w:rPr>
              <w:t>SfC will maintain employer buy-in with activity and resources SfC has previously developed, with which employers are familiar and have embraced</w:t>
            </w:r>
          </w:p>
        </w:tc>
      </w:tr>
      <w:tr w:rsidR="00F31532" w14:paraId="4AD76D46" w14:textId="77777777" w:rsidTr="0324D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86F2DA"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r>
              <w:rPr>
                <w:rStyle w:val="eop"/>
                <w:rFonts w:ascii="Arial" w:hAnsi="Arial" w:cs="Arial"/>
                <w:color w:val="000000" w:themeColor="text1"/>
                <w:sz w:val="22"/>
                <w:szCs w:val="22"/>
              </w:rPr>
              <w:t>4</w:t>
            </w:r>
          </w:p>
        </w:tc>
        <w:tc>
          <w:tcPr>
            <w:tcW w:w="6053" w:type="dxa"/>
          </w:tcPr>
          <w:p w14:paraId="161F539D" w14:textId="77777777" w:rsidR="00F31532" w:rsidRPr="001D23A7" w:rsidRDefault="00F31532" w:rsidP="008919CC">
            <w:pPr>
              <w:pStyle w:val="paragraph"/>
              <w:spacing w:before="0" w:beforeAutospacing="0" w:after="0" w:afterAutospacing="0"/>
              <w:contextualSpacing/>
              <w:textAlignment w:val="baseline"/>
              <w:cnfStyle w:val="000000100000" w:firstRow="0" w:lastRow="0" w:firstColumn="0" w:lastColumn="0" w:oddVBand="0" w:evenVBand="0" w:oddHBand="1" w:evenHBand="0" w:firstRowFirstColumn="0" w:firstRowLastColumn="0" w:lastRowFirstColumn="0" w:lastRowLastColumn="0"/>
              <w:rPr>
                <w:rStyle w:val="eop"/>
                <w:rFonts w:ascii="Arial" w:hAnsi="Arial" w:cs="Arial"/>
                <w:color w:val="000000" w:themeColor="text1"/>
                <w:sz w:val="22"/>
                <w:szCs w:val="22"/>
              </w:rPr>
            </w:pPr>
            <w:r w:rsidRPr="001D23A7">
              <w:rPr>
                <w:rFonts w:ascii="Arial" w:hAnsi="Arial" w:cs="Arial"/>
                <w:sz w:val="22"/>
                <w:szCs w:val="22"/>
              </w:rPr>
              <w:t>SfC will intervene at a strategic level to support sector-led improvement and national consistency through the ASYE framework infrastructure, also through the provision of guidance and resources</w:t>
            </w:r>
          </w:p>
        </w:tc>
      </w:tr>
      <w:tr w:rsidR="00F31532" w14:paraId="1956AAFF" w14:textId="77777777" w:rsidTr="0324D9D6">
        <w:tc>
          <w:tcPr>
            <w:cnfStyle w:val="001000000000" w:firstRow="0" w:lastRow="0" w:firstColumn="1" w:lastColumn="0" w:oddVBand="0" w:evenVBand="0" w:oddHBand="0" w:evenHBand="0" w:firstRowFirstColumn="0" w:firstRowLastColumn="0" w:lastRowFirstColumn="0" w:lastRowLastColumn="0"/>
            <w:tcW w:w="562" w:type="dxa"/>
          </w:tcPr>
          <w:p w14:paraId="4587FBF5" w14:textId="77777777" w:rsidR="00F31532"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r>
              <w:rPr>
                <w:rStyle w:val="eop"/>
                <w:rFonts w:ascii="Arial" w:hAnsi="Arial" w:cs="Arial"/>
                <w:color w:val="000000" w:themeColor="text1"/>
                <w:sz w:val="22"/>
                <w:szCs w:val="22"/>
              </w:rPr>
              <w:t>5</w:t>
            </w:r>
          </w:p>
        </w:tc>
        <w:tc>
          <w:tcPr>
            <w:tcW w:w="6053" w:type="dxa"/>
          </w:tcPr>
          <w:p w14:paraId="0CD9C491" w14:textId="77777777" w:rsidR="00F31532" w:rsidRPr="001D23A7" w:rsidRDefault="00F31532" w:rsidP="008919CC">
            <w:pPr>
              <w:pStyle w:val="paragraph"/>
              <w:spacing w:before="0" w:beforeAutospacing="0" w:after="0" w:afterAutospacing="0"/>
              <w:contextualSpacing/>
              <w:textAlignment w:val="baseline"/>
              <w:cnfStyle w:val="000000000000" w:firstRow="0" w:lastRow="0" w:firstColumn="0" w:lastColumn="0" w:oddVBand="0" w:evenVBand="0" w:oddHBand="0" w:evenHBand="0" w:firstRowFirstColumn="0" w:firstRowLastColumn="0" w:lastRowFirstColumn="0" w:lastRowLastColumn="0"/>
              <w:rPr>
                <w:rStyle w:val="eop"/>
                <w:rFonts w:ascii="Arial" w:hAnsi="Arial" w:cs="Arial"/>
                <w:color w:val="000000" w:themeColor="text1"/>
                <w:sz w:val="22"/>
                <w:szCs w:val="22"/>
              </w:rPr>
            </w:pPr>
            <w:r w:rsidRPr="001D23A7">
              <w:rPr>
                <w:rFonts w:ascii="Arial" w:hAnsi="Arial" w:cs="Arial"/>
                <w:sz w:val="22"/>
                <w:szCs w:val="22"/>
              </w:rPr>
              <w:t>SfC will provide tangible support and guidance at the individual programme level to assist employers to attain high quality outcomes for their NQSWs</w:t>
            </w:r>
          </w:p>
        </w:tc>
      </w:tr>
    </w:tbl>
    <w:p w14:paraId="2CEAB495" w14:textId="77777777" w:rsidR="00F31532" w:rsidRPr="00FF1BBE" w:rsidRDefault="00F31532" w:rsidP="008919CC">
      <w:pPr>
        <w:pStyle w:val="paragraph"/>
        <w:spacing w:before="0" w:beforeAutospacing="0" w:after="0" w:afterAutospacing="0"/>
        <w:contextualSpacing/>
        <w:textAlignment w:val="baseline"/>
        <w:rPr>
          <w:rStyle w:val="eop"/>
          <w:rFonts w:ascii="Arial" w:hAnsi="Arial" w:cs="Arial"/>
          <w:color w:val="000000" w:themeColor="text1"/>
          <w:sz w:val="22"/>
          <w:szCs w:val="22"/>
        </w:rPr>
      </w:pPr>
    </w:p>
    <w:p w14:paraId="431E7798" w14:textId="77777777" w:rsidR="00F31532" w:rsidRPr="00FF1BBE" w:rsidRDefault="00F31532" w:rsidP="008919CC">
      <w:pPr>
        <w:pStyle w:val="paragraph"/>
        <w:spacing w:before="0" w:beforeAutospacing="0" w:after="0" w:afterAutospacing="0"/>
        <w:contextualSpacing/>
        <w:textAlignment w:val="baseline"/>
        <w:rPr>
          <w:rStyle w:val="eop"/>
        </w:rPr>
      </w:pPr>
      <w:r>
        <w:rPr>
          <w:rStyle w:val="eop"/>
          <w:rFonts w:ascii="Arial" w:hAnsi="Arial" w:cs="Arial"/>
          <w:color w:val="000000" w:themeColor="text1"/>
          <w:sz w:val="22"/>
          <w:szCs w:val="22"/>
        </w:rPr>
        <w:t xml:space="preserve">SfC </w:t>
      </w:r>
      <w:r w:rsidRPr="00FF1BBE">
        <w:rPr>
          <w:rStyle w:val="eop"/>
          <w:rFonts w:ascii="Arial" w:hAnsi="Arial" w:cs="Arial"/>
          <w:color w:val="000000" w:themeColor="text1"/>
          <w:sz w:val="22"/>
          <w:szCs w:val="22"/>
        </w:rPr>
        <w:t xml:space="preserve">will base our approach on </w:t>
      </w:r>
      <w:r w:rsidRPr="002B16B0">
        <w:rPr>
          <w:rStyle w:val="eop"/>
          <w:rFonts w:ascii="Arial" w:hAnsi="Arial" w:cs="Arial"/>
          <w:b/>
          <w:bCs/>
          <w:color w:val="000000" w:themeColor="text1"/>
          <w:sz w:val="22"/>
          <w:szCs w:val="22"/>
        </w:rPr>
        <w:t>4</w:t>
      </w:r>
      <w:r w:rsidRPr="00DB58F1">
        <w:rPr>
          <w:rStyle w:val="eop"/>
          <w:rFonts w:ascii="Arial" w:hAnsi="Arial" w:cs="Arial"/>
          <w:b/>
          <w:bCs/>
          <w:color w:val="000000" w:themeColor="text1"/>
          <w:sz w:val="22"/>
          <w:szCs w:val="22"/>
        </w:rPr>
        <w:t xml:space="preserve"> key principles</w:t>
      </w:r>
      <w:r w:rsidRPr="00FF1BBE">
        <w:rPr>
          <w:rStyle w:val="eop"/>
          <w:rFonts w:ascii="Arial" w:hAnsi="Arial" w:cs="Arial"/>
          <w:color w:val="000000" w:themeColor="text1"/>
          <w:sz w:val="22"/>
          <w:szCs w:val="22"/>
        </w:rPr>
        <w:t>:</w:t>
      </w:r>
    </w:p>
    <w:p w14:paraId="02DED64B" w14:textId="77777777" w:rsidR="00F31532" w:rsidRDefault="00F31532" w:rsidP="008919CC">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39CFA714" w14:textId="77777777" w:rsidR="00F31532" w:rsidRPr="00FF1BBE" w:rsidRDefault="00F31532" w:rsidP="006A06DD">
      <w:pPr>
        <w:pStyle w:val="ListParagraph"/>
        <w:numPr>
          <w:ilvl w:val="0"/>
          <w:numId w:val="102"/>
        </w:numPr>
        <w:rPr>
          <w:rStyle w:val="eop"/>
          <w:rFonts w:ascii="Times New Roman" w:hAnsi="Times New Roman"/>
          <w:color w:val="000000" w:themeColor="text1"/>
          <w:sz w:val="22"/>
          <w:szCs w:val="22"/>
          <w:lang w:eastAsia="en-GB"/>
        </w:rPr>
      </w:pPr>
      <w:r>
        <w:rPr>
          <w:rStyle w:val="eop"/>
          <w:color w:val="000000" w:themeColor="text1"/>
          <w:sz w:val="22"/>
          <w:szCs w:val="22"/>
        </w:rPr>
        <w:t xml:space="preserve">Recognising that </w:t>
      </w:r>
      <w:r w:rsidRPr="00FF1BBE">
        <w:rPr>
          <w:rStyle w:val="eop"/>
          <w:color w:val="000000" w:themeColor="text1"/>
          <w:sz w:val="22"/>
          <w:szCs w:val="22"/>
        </w:rPr>
        <w:t>NQSWs are active participants not passive recipients of their ASYE programme</w:t>
      </w:r>
      <w:r>
        <w:rPr>
          <w:rStyle w:val="eop"/>
          <w:color w:val="000000" w:themeColor="text1"/>
          <w:sz w:val="22"/>
          <w:szCs w:val="22"/>
        </w:rPr>
        <w:t>, SfC will ensure t</w:t>
      </w:r>
      <w:r w:rsidRPr="00FF1BBE">
        <w:rPr>
          <w:rStyle w:val="eop"/>
          <w:color w:val="000000" w:themeColor="text1"/>
          <w:sz w:val="22"/>
          <w:szCs w:val="22"/>
        </w:rPr>
        <w:t xml:space="preserve">he voice of the NQSW </w:t>
      </w:r>
      <w:r>
        <w:rPr>
          <w:rStyle w:val="eop"/>
          <w:color w:val="000000" w:themeColor="text1"/>
          <w:sz w:val="22"/>
          <w:szCs w:val="22"/>
        </w:rPr>
        <w:t xml:space="preserve">will be </w:t>
      </w:r>
      <w:r w:rsidRPr="00FF1BBE">
        <w:rPr>
          <w:rStyle w:val="eop"/>
          <w:color w:val="000000" w:themeColor="text1"/>
          <w:sz w:val="22"/>
          <w:szCs w:val="22"/>
        </w:rPr>
        <w:t xml:space="preserve">at the centre of the ASYE </w:t>
      </w:r>
    </w:p>
    <w:p w14:paraId="6E498E12" w14:textId="77777777" w:rsidR="00F31532" w:rsidRPr="00FF1BBE" w:rsidRDefault="00F31532" w:rsidP="006A06DD">
      <w:pPr>
        <w:pStyle w:val="ListParagraph"/>
        <w:numPr>
          <w:ilvl w:val="0"/>
          <w:numId w:val="102"/>
        </w:numPr>
        <w:rPr>
          <w:rStyle w:val="eop"/>
          <w:sz w:val="22"/>
          <w:szCs w:val="22"/>
          <w:lang w:eastAsia="en-GB"/>
        </w:rPr>
      </w:pPr>
      <w:r>
        <w:rPr>
          <w:rStyle w:val="eop"/>
          <w:sz w:val="22"/>
          <w:szCs w:val="22"/>
          <w:lang w:eastAsia="en-GB"/>
        </w:rPr>
        <w:t>SfC will reinforce to e</w:t>
      </w:r>
      <w:r w:rsidRPr="00FF1BBE">
        <w:rPr>
          <w:rStyle w:val="eop"/>
          <w:sz w:val="22"/>
          <w:szCs w:val="22"/>
          <w:lang w:eastAsia="en-GB"/>
        </w:rPr>
        <w:t xml:space="preserve">mployers </w:t>
      </w:r>
      <w:r>
        <w:rPr>
          <w:rStyle w:val="eop"/>
          <w:sz w:val="22"/>
          <w:szCs w:val="22"/>
          <w:lang w:eastAsia="en-GB"/>
        </w:rPr>
        <w:t xml:space="preserve">that </w:t>
      </w:r>
      <w:r w:rsidRPr="00DB58F1">
        <w:rPr>
          <w:rStyle w:val="eop"/>
          <w:b/>
          <w:bCs/>
          <w:sz w:val="22"/>
          <w:szCs w:val="22"/>
          <w:lang w:eastAsia="en-GB"/>
        </w:rPr>
        <w:t>they are responsible for their ASYE programme.</w:t>
      </w:r>
      <w:r w:rsidRPr="00FF1BBE">
        <w:rPr>
          <w:rStyle w:val="eop"/>
          <w:sz w:val="22"/>
          <w:szCs w:val="22"/>
          <w:lang w:eastAsia="en-GB"/>
        </w:rPr>
        <w:t xml:space="preserve"> </w:t>
      </w:r>
      <w:r>
        <w:rPr>
          <w:rStyle w:val="eop"/>
          <w:sz w:val="22"/>
          <w:szCs w:val="22"/>
          <w:lang w:eastAsia="en-GB"/>
        </w:rPr>
        <w:t>Our role is</w:t>
      </w:r>
      <w:r w:rsidRPr="00FF1BBE">
        <w:rPr>
          <w:rStyle w:val="eop"/>
          <w:sz w:val="22"/>
          <w:szCs w:val="22"/>
          <w:lang w:eastAsia="en-GB"/>
        </w:rPr>
        <w:t xml:space="preserve"> to robustly lead, facilitate, support and guide </w:t>
      </w:r>
    </w:p>
    <w:p w14:paraId="16DC3749" w14:textId="77777777" w:rsidR="00F31532" w:rsidRDefault="00F31532" w:rsidP="006A06DD">
      <w:pPr>
        <w:pStyle w:val="ListParagraph"/>
        <w:numPr>
          <w:ilvl w:val="0"/>
          <w:numId w:val="102"/>
        </w:numPr>
        <w:rPr>
          <w:rStyle w:val="eop"/>
          <w:sz w:val="22"/>
          <w:szCs w:val="22"/>
          <w:lang w:eastAsia="en-GB"/>
        </w:rPr>
      </w:pPr>
      <w:r>
        <w:rPr>
          <w:rStyle w:val="eop"/>
          <w:sz w:val="22"/>
          <w:szCs w:val="22"/>
          <w:lang w:eastAsia="en-GB"/>
        </w:rPr>
        <w:t>SfC will ensure the</w:t>
      </w:r>
      <w:r w:rsidRPr="00FF1BBE">
        <w:rPr>
          <w:rStyle w:val="eop"/>
          <w:sz w:val="22"/>
          <w:szCs w:val="22"/>
          <w:lang w:eastAsia="en-GB"/>
        </w:rPr>
        <w:t xml:space="preserve"> ASYE framework supports a “</w:t>
      </w:r>
      <w:r w:rsidRPr="00DB58F1">
        <w:rPr>
          <w:rStyle w:val="eop"/>
          <w:b/>
          <w:bCs/>
          <w:sz w:val="22"/>
          <w:szCs w:val="22"/>
          <w:lang w:eastAsia="en-GB"/>
        </w:rPr>
        <w:t xml:space="preserve">whole-profession” </w:t>
      </w:r>
      <w:r w:rsidRPr="005B1012">
        <w:rPr>
          <w:rStyle w:val="eop"/>
          <w:sz w:val="22"/>
          <w:szCs w:val="22"/>
          <w:lang w:eastAsia="en-GB"/>
        </w:rPr>
        <w:t xml:space="preserve">approach </w:t>
      </w:r>
    </w:p>
    <w:p w14:paraId="1941B0FB" w14:textId="77777777" w:rsidR="00F31532" w:rsidRPr="002B16B0" w:rsidRDefault="00F31532" w:rsidP="006A06DD">
      <w:pPr>
        <w:pStyle w:val="ListParagraph"/>
        <w:numPr>
          <w:ilvl w:val="0"/>
          <w:numId w:val="102"/>
        </w:numPr>
        <w:rPr>
          <w:rStyle w:val="eop"/>
          <w:color w:val="000000" w:themeColor="text1"/>
          <w:sz w:val="22"/>
          <w:szCs w:val="22"/>
        </w:rPr>
      </w:pPr>
      <w:r w:rsidRPr="002B16B0">
        <w:rPr>
          <w:rStyle w:val="eop"/>
          <w:color w:val="000000" w:themeColor="text1"/>
          <w:sz w:val="22"/>
          <w:szCs w:val="22"/>
        </w:rPr>
        <w:t xml:space="preserve">The ASYE is </w:t>
      </w:r>
      <w:r w:rsidRPr="002B16B0">
        <w:rPr>
          <w:rStyle w:val="eop"/>
          <w:b/>
          <w:bCs/>
          <w:color w:val="000000" w:themeColor="text1"/>
          <w:sz w:val="22"/>
          <w:szCs w:val="22"/>
        </w:rPr>
        <w:t>fully inclusive</w:t>
      </w:r>
      <w:r w:rsidRPr="002B16B0">
        <w:rPr>
          <w:rStyle w:val="eop"/>
          <w:color w:val="000000" w:themeColor="text1"/>
          <w:sz w:val="22"/>
          <w:szCs w:val="22"/>
        </w:rPr>
        <w:t xml:space="preserve"> and </w:t>
      </w:r>
      <w:r w:rsidRPr="002B16B0">
        <w:rPr>
          <w:rStyle w:val="eop"/>
          <w:b/>
          <w:bCs/>
          <w:color w:val="000000" w:themeColor="text1"/>
          <w:sz w:val="22"/>
          <w:szCs w:val="22"/>
        </w:rPr>
        <w:t>promotes anti racist</w:t>
      </w:r>
      <w:r w:rsidRPr="002B16B0">
        <w:rPr>
          <w:rStyle w:val="eop"/>
          <w:color w:val="000000" w:themeColor="text1"/>
          <w:sz w:val="22"/>
          <w:szCs w:val="22"/>
        </w:rPr>
        <w:t xml:space="preserve"> practice</w:t>
      </w:r>
    </w:p>
    <w:p w14:paraId="082F4F46" w14:textId="77777777" w:rsidR="00F31532" w:rsidRPr="005B1012" w:rsidRDefault="00F31532" w:rsidP="008919CC">
      <w:pPr>
        <w:pStyle w:val="paragraph"/>
        <w:spacing w:before="0" w:beforeAutospacing="0" w:after="0" w:afterAutospacing="0"/>
        <w:contextualSpacing/>
        <w:textAlignment w:val="baseline"/>
        <w:rPr>
          <w:rFonts w:ascii="Arial" w:hAnsi="Arial" w:cs="Arial"/>
          <w:color w:val="000000" w:themeColor="text1"/>
          <w:sz w:val="22"/>
          <w:szCs w:val="22"/>
          <w:lang w:eastAsia="en-US"/>
        </w:rPr>
      </w:pPr>
    </w:p>
    <w:p w14:paraId="1A00EBDA" w14:textId="77777777" w:rsidR="00F31532" w:rsidRPr="009732D0" w:rsidRDefault="00F31532" w:rsidP="008919CC">
      <w:pPr>
        <w:contextualSpacing/>
        <w:rPr>
          <w:rFonts w:ascii="Arial" w:hAnsi="Arial" w:cs="Arial"/>
          <w:color w:val="000000" w:themeColor="text1"/>
        </w:rPr>
      </w:pPr>
      <w:r>
        <w:rPr>
          <w:rFonts w:ascii="Arial" w:hAnsi="Arial" w:cs="Arial"/>
          <w:color w:val="000000" w:themeColor="text1"/>
        </w:rPr>
        <w:br w:type="column"/>
      </w:r>
      <w:r>
        <w:rPr>
          <w:rFonts w:ascii="Arial" w:hAnsi="Arial" w:cs="Arial"/>
          <w:color w:val="000000" w:themeColor="text1"/>
        </w:rPr>
        <w:lastRenderedPageBreak/>
        <w:t xml:space="preserve">Over 4 years, SfC has developed a </w:t>
      </w:r>
      <w:r w:rsidRPr="00DB58F1">
        <w:rPr>
          <w:rFonts w:ascii="Arial" w:hAnsi="Arial" w:cs="Arial"/>
          <w:b/>
          <w:bCs/>
          <w:color w:val="000000" w:themeColor="text1"/>
        </w:rPr>
        <w:t>robust methodology</w:t>
      </w:r>
      <w:r>
        <w:rPr>
          <w:rFonts w:ascii="Arial" w:hAnsi="Arial" w:cs="Arial"/>
          <w:color w:val="000000" w:themeColor="text1"/>
        </w:rPr>
        <w:t xml:space="preserve"> for monitoring, </w:t>
      </w:r>
      <w:proofErr w:type="gramStart"/>
      <w:r>
        <w:rPr>
          <w:rFonts w:ascii="Arial" w:hAnsi="Arial" w:cs="Arial"/>
          <w:color w:val="000000" w:themeColor="text1"/>
        </w:rPr>
        <w:t>identifying</w:t>
      </w:r>
      <w:proofErr w:type="gramEnd"/>
      <w:r>
        <w:rPr>
          <w:rFonts w:ascii="Arial" w:hAnsi="Arial" w:cs="Arial"/>
          <w:color w:val="000000" w:themeColor="text1"/>
        </w:rPr>
        <w:t xml:space="preserve"> and working with employers to implement improvements. Ensuring consistency across the programme, SfC applies an </w:t>
      </w:r>
      <w:r w:rsidRPr="005B1012">
        <w:rPr>
          <w:rFonts w:ascii="Arial" w:hAnsi="Arial" w:cs="Arial"/>
          <w:b/>
          <w:bCs/>
          <w:color w:val="000000" w:themeColor="text1"/>
        </w:rPr>
        <w:t>overarching Quality Assurance (QA) Framework.</w:t>
      </w:r>
      <w:r>
        <w:rPr>
          <w:rFonts w:ascii="Arial" w:hAnsi="Arial" w:cs="Arial"/>
          <w:color w:val="000000" w:themeColor="text1"/>
        </w:rPr>
        <w:t xml:space="preserve"> Used as a basis for guiding and supporting employers, </w:t>
      </w:r>
      <w:r w:rsidRPr="009732D0">
        <w:rPr>
          <w:rFonts w:ascii="Arial" w:hAnsi="Arial" w:cs="Arial"/>
          <w:color w:val="000000" w:themeColor="text1"/>
        </w:rPr>
        <w:t>our ASYE QA</w:t>
      </w:r>
      <w:r>
        <w:rPr>
          <w:rFonts w:ascii="Arial" w:hAnsi="Arial" w:cs="Arial"/>
          <w:color w:val="000000" w:themeColor="text1"/>
        </w:rPr>
        <w:t xml:space="preserve"> </w:t>
      </w:r>
      <w:r w:rsidRPr="009732D0">
        <w:rPr>
          <w:rFonts w:ascii="Arial" w:hAnsi="Arial" w:cs="Arial"/>
          <w:color w:val="000000" w:themeColor="text1"/>
        </w:rPr>
        <w:t>Framework makes clear what employers need to deliver to establish a sound foundation for an NQSW’s early career. This ensures</w:t>
      </w:r>
      <w:r>
        <w:rPr>
          <w:rFonts w:ascii="Arial" w:hAnsi="Arial" w:cs="Arial"/>
          <w:color w:val="000000" w:themeColor="text1"/>
        </w:rPr>
        <w:t>:</w:t>
      </w:r>
    </w:p>
    <w:p w14:paraId="3064BF3F" w14:textId="77777777" w:rsidR="00F31532" w:rsidRPr="009732D0" w:rsidRDefault="00F31532" w:rsidP="00324566">
      <w:pPr>
        <w:contextualSpacing/>
        <w:rPr>
          <w:rFonts w:ascii="Arial" w:hAnsi="Arial" w:cs="Arial"/>
          <w:color w:val="000000" w:themeColor="text1"/>
        </w:rPr>
      </w:pPr>
    </w:p>
    <w:p w14:paraId="24099E71" w14:textId="77777777" w:rsidR="00F31532" w:rsidRPr="009732D0" w:rsidRDefault="00F31532" w:rsidP="006A06DD">
      <w:pPr>
        <w:pStyle w:val="ListParagraph"/>
        <w:numPr>
          <w:ilvl w:val="0"/>
          <w:numId w:val="103"/>
        </w:numPr>
        <w:rPr>
          <w:rFonts w:eastAsiaTheme="minorHAnsi" w:cs="Arial"/>
          <w:color w:val="000000" w:themeColor="text1"/>
          <w:sz w:val="22"/>
          <w:szCs w:val="22"/>
        </w:rPr>
      </w:pPr>
      <w:r>
        <w:rPr>
          <w:rFonts w:eastAsiaTheme="minorHAnsi" w:cs="Arial"/>
          <w:color w:val="000000" w:themeColor="text1"/>
          <w:sz w:val="22"/>
          <w:szCs w:val="22"/>
        </w:rPr>
        <w:t>NQSWs</w:t>
      </w:r>
      <w:r w:rsidRPr="009732D0">
        <w:rPr>
          <w:rFonts w:eastAsiaTheme="minorHAnsi" w:cs="Arial"/>
          <w:color w:val="000000" w:themeColor="text1"/>
          <w:sz w:val="22"/>
          <w:szCs w:val="22"/>
        </w:rPr>
        <w:t xml:space="preserve"> remain in the profession and continue to develop and progress throughout their careers</w:t>
      </w:r>
    </w:p>
    <w:p w14:paraId="201024A0" w14:textId="77777777" w:rsidR="00F31532" w:rsidRPr="009732D0" w:rsidRDefault="00F31532" w:rsidP="006A06DD">
      <w:pPr>
        <w:pStyle w:val="ListParagraph"/>
        <w:numPr>
          <w:ilvl w:val="0"/>
          <w:numId w:val="103"/>
        </w:numPr>
        <w:rPr>
          <w:rFonts w:eastAsiaTheme="minorHAnsi" w:cs="Arial"/>
          <w:color w:val="000000" w:themeColor="text1"/>
          <w:sz w:val="22"/>
          <w:szCs w:val="22"/>
        </w:rPr>
      </w:pPr>
      <w:r>
        <w:rPr>
          <w:rFonts w:eastAsiaTheme="minorHAnsi" w:cs="Arial"/>
          <w:color w:val="000000" w:themeColor="text1"/>
          <w:sz w:val="22"/>
          <w:szCs w:val="22"/>
        </w:rPr>
        <w:t xml:space="preserve">There </w:t>
      </w:r>
      <w:r w:rsidRPr="009732D0">
        <w:rPr>
          <w:rFonts w:eastAsiaTheme="minorHAnsi" w:cs="Arial"/>
          <w:color w:val="000000" w:themeColor="text1"/>
          <w:sz w:val="22"/>
          <w:szCs w:val="22"/>
        </w:rPr>
        <w:t xml:space="preserve">are consistently high standards of practice amongst </w:t>
      </w:r>
      <w:r>
        <w:rPr>
          <w:rFonts w:eastAsiaTheme="minorHAnsi" w:cs="Arial"/>
          <w:color w:val="000000" w:themeColor="text1"/>
          <w:sz w:val="22"/>
          <w:szCs w:val="22"/>
        </w:rPr>
        <w:t>NQSWs</w:t>
      </w:r>
      <w:r w:rsidRPr="009732D0">
        <w:rPr>
          <w:rFonts w:eastAsiaTheme="minorHAnsi" w:cs="Arial"/>
          <w:color w:val="000000" w:themeColor="text1"/>
          <w:sz w:val="22"/>
          <w:szCs w:val="22"/>
        </w:rPr>
        <w:t xml:space="preserve"> wherever they work</w:t>
      </w:r>
    </w:p>
    <w:p w14:paraId="2659E438" w14:textId="77777777" w:rsidR="00F31532" w:rsidRDefault="00F31532" w:rsidP="006A06DD">
      <w:pPr>
        <w:pStyle w:val="ListParagraph"/>
        <w:numPr>
          <w:ilvl w:val="0"/>
          <w:numId w:val="103"/>
        </w:numPr>
        <w:rPr>
          <w:rFonts w:eastAsiaTheme="minorHAnsi" w:cs="Arial"/>
          <w:color w:val="000000" w:themeColor="text1"/>
          <w:sz w:val="22"/>
          <w:szCs w:val="22"/>
        </w:rPr>
      </w:pPr>
      <w:r>
        <w:rPr>
          <w:rFonts w:eastAsiaTheme="minorHAnsi" w:cs="Arial"/>
          <w:color w:val="000000" w:themeColor="text1"/>
          <w:sz w:val="22"/>
          <w:szCs w:val="22"/>
        </w:rPr>
        <w:t xml:space="preserve">SfC achieves </w:t>
      </w:r>
      <w:r w:rsidRPr="009732D0">
        <w:rPr>
          <w:rFonts w:eastAsiaTheme="minorHAnsi" w:cs="Arial"/>
          <w:color w:val="000000" w:themeColor="text1"/>
          <w:sz w:val="22"/>
          <w:szCs w:val="22"/>
        </w:rPr>
        <w:t xml:space="preserve">positive outcomes for children and young people and for the adults that care for them. </w:t>
      </w:r>
    </w:p>
    <w:p w14:paraId="619506DE" w14:textId="77777777" w:rsidR="00F31532" w:rsidRPr="009732D0" w:rsidRDefault="00F31532" w:rsidP="00324566">
      <w:pPr>
        <w:pStyle w:val="ListParagraph"/>
        <w:rPr>
          <w:rFonts w:eastAsiaTheme="minorHAnsi" w:cs="Arial"/>
          <w:color w:val="000000" w:themeColor="text1"/>
          <w:sz w:val="22"/>
          <w:szCs w:val="22"/>
        </w:rPr>
      </w:pPr>
    </w:p>
    <w:p w14:paraId="2D355A47" w14:textId="77777777" w:rsidR="00F31532" w:rsidRDefault="00F31532" w:rsidP="00324566">
      <w:pPr>
        <w:contextualSpacing/>
        <w:rPr>
          <w:rFonts w:ascii="Arial" w:hAnsi="Arial" w:cs="Arial"/>
          <w:color w:val="000000" w:themeColor="text1"/>
        </w:rPr>
      </w:pPr>
      <w:r>
        <w:rPr>
          <w:rFonts w:ascii="Arial" w:hAnsi="Arial" w:cs="Arial"/>
          <w:color w:val="000000" w:themeColor="text1"/>
        </w:rPr>
        <w:t xml:space="preserve">In working with employers, SfC reinforces </w:t>
      </w:r>
      <w:r w:rsidRPr="00BA752A">
        <w:rPr>
          <w:rFonts w:ascii="Arial" w:hAnsi="Arial" w:cs="Arial"/>
          <w:b/>
          <w:bCs/>
          <w:color w:val="000000" w:themeColor="text1"/>
        </w:rPr>
        <w:t>shared responsibility</w:t>
      </w:r>
      <w:r>
        <w:rPr>
          <w:rFonts w:ascii="Arial" w:hAnsi="Arial" w:cs="Arial"/>
          <w:color w:val="000000" w:themeColor="text1"/>
        </w:rPr>
        <w:t xml:space="preserve"> for quality. This ensures programmes are employer-led whilst recognising the voice of the NQSW. The </w:t>
      </w:r>
      <w:r w:rsidRPr="009732D0">
        <w:rPr>
          <w:rFonts w:ascii="Arial" w:hAnsi="Arial" w:cs="Arial"/>
          <w:color w:val="000000" w:themeColor="text1"/>
        </w:rPr>
        <w:t xml:space="preserve">diagram below sets </w:t>
      </w:r>
      <w:r>
        <w:rPr>
          <w:rFonts w:ascii="Arial" w:hAnsi="Arial" w:cs="Arial"/>
          <w:color w:val="000000" w:themeColor="text1"/>
        </w:rPr>
        <w:t xml:space="preserve">our </w:t>
      </w:r>
      <w:r w:rsidRPr="009732D0">
        <w:rPr>
          <w:rFonts w:ascii="Arial" w:hAnsi="Arial" w:cs="Arial"/>
          <w:color w:val="000000" w:themeColor="text1"/>
        </w:rPr>
        <w:t>overarching vision</w:t>
      </w:r>
      <w:r>
        <w:rPr>
          <w:rFonts w:ascii="Arial" w:hAnsi="Arial" w:cs="Arial"/>
          <w:color w:val="000000" w:themeColor="text1"/>
        </w:rPr>
        <w:t xml:space="preserve"> for consistent QA across ASYE</w:t>
      </w:r>
      <w:r w:rsidRPr="009732D0">
        <w:rPr>
          <w:rFonts w:ascii="Arial" w:hAnsi="Arial" w:cs="Arial"/>
          <w:color w:val="000000" w:themeColor="text1"/>
        </w:rPr>
        <w:t xml:space="preserve">. </w:t>
      </w:r>
    </w:p>
    <w:p w14:paraId="72D51149" w14:textId="77777777" w:rsidR="00F31532" w:rsidRPr="009732D0" w:rsidRDefault="00F31532" w:rsidP="00324566">
      <w:pPr>
        <w:pStyle w:val="paragraph"/>
        <w:spacing w:before="0" w:beforeAutospacing="0" w:after="0" w:afterAutospacing="0"/>
        <w:contextualSpacing/>
        <w:textAlignment w:val="baseline"/>
        <w:rPr>
          <w:rFonts w:ascii="Arial" w:eastAsiaTheme="minorHAnsi" w:hAnsi="Arial" w:cs="Arial"/>
          <w:color w:val="000000" w:themeColor="text1"/>
          <w:sz w:val="22"/>
          <w:szCs w:val="22"/>
          <w:lang w:eastAsia="en-US"/>
        </w:rPr>
      </w:pPr>
    </w:p>
    <w:p w14:paraId="7304FFE6"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21DA076D"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445BB797"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0D9EF147"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259AE6F8"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429B7815"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15A9C1D"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C23E03F"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375EB751"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47AB5D97"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1432486B"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810ED30"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C682CBE"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73895AD9"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776F3156"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r>
        <w:rPr>
          <w:noProof/>
        </w:rPr>
        <w:lastRenderedPageBreak/>
        <w:drawing>
          <wp:inline distT="0" distB="0" distL="0" distR="0" wp14:anchorId="77B01655" wp14:editId="3955B131">
            <wp:extent cx="4847437" cy="3522428"/>
            <wp:effectExtent l="0" t="0" r="0" b="1905"/>
            <wp:docPr id="7191" name="Picture 71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82">
                      <a:extLst>
                        <a:ext uri="{28A0092B-C50C-407E-A947-70E740481C1C}">
                          <a14:useLocalDpi xmlns:a14="http://schemas.microsoft.com/office/drawing/2010/main" val="0"/>
                        </a:ext>
                      </a:extLst>
                    </a:blip>
                    <a:srcRect r="11364" b="10732"/>
                    <a:stretch/>
                  </pic:blipFill>
                  <pic:spPr bwMode="auto">
                    <a:xfrm>
                      <a:off x="0" y="0"/>
                      <a:ext cx="4855663" cy="3528405"/>
                    </a:xfrm>
                    <a:prstGeom prst="rect">
                      <a:avLst/>
                    </a:prstGeom>
                    <a:ln>
                      <a:noFill/>
                    </a:ln>
                    <a:extLst>
                      <a:ext uri="{53640926-AAD7-44D8-BBD7-CCE9431645EC}">
                        <a14:shadowObscured xmlns:a14="http://schemas.microsoft.com/office/drawing/2010/main"/>
                      </a:ext>
                    </a:extLst>
                  </pic:spPr>
                </pic:pic>
              </a:graphicData>
            </a:graphic>
          </wp:inline>
        </w:drawing>
      </w:r>
    </w:p>
    <w:p w14:paraId="7FC4AFD7"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379AD832" w14:textId="77777777" w:rsidR="00F31532" w:rsidRPr="00DB58F1"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Figure 3.1: </w:t>
      </w:r>
      <w:r w:rsidRPr="00DB58F1">
        <w:rPr>
          <w:rFonts w:ascii="Arial" w:hAnsi="Arial" w:cs="Arial"/>
          <w:b/>
          <w:bCs/>
          <w:color w:val="273E6A"/>
          <w:sz w:val="22"/>
          <w:szCs w:val="22"/>
          <w:lang w:eastAsia="en-US"/>
        </w:rPr>
        <w:t>Consistent QA approach</w:t>
      </w:r>
    </w:p>
    <w:p w14:paraId="4A64D134"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18BA85F8"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46B238E9"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3E3E16DD"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EFFFC6A"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D83706E"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67D2AF6"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AE61B12"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18A97D79" w14:textId="6BDBE610"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6E15F403" w14:textId="77777777" w:rsidR="00F2198A" w:rsidRDefault="00F2198A"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393F4F38"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4CCEDD07" w14:textId="77777777" w:rsidR="00F31532" w:rsidRPr="004C135E" w:rsidRDefault="00F31532" w:rsidP="00324566">
      <w:pPr>
        <w:pStyle w:val="paragraph"/>
        <w:spacing w:before="0" w:beforeAutospacing="0" w:after="0" w:afterAutospacing="0"/>
        <w:contextualSpacing/>
        <w:textAlignment w:val="baseline"/>
        <w:rPr>
          <w:rFonts w:ascii="Arial" w:hAnsi="Arial" w:cs="Arial"/>
          <w:color w:val="000000" w:themeColor="text1"/>
          <w:sz w:val="22"/>
          <w:szCs w:val="22"/>
        </w:rPr>
        <w:sectPr w:rsidR="00F31532" w:rsidRPr="004C135E" w:rsidSect="0033088B">
          <w:headerReference w:type="default" r:id="rId83"/>
          <w:pgSz w:w="16838" w:h="11906" w:orient="landscape"/>
          <w:pgMar w:top="1440" w:right="1440" w:bottom="1440" w:left="1440" w:header="709" w:footer="709" w:gutter="0"/>
          <w:cols w:space="720"/>
          <w:docGrid w:linePitch="272"/>
        </w:sectPr>
      </w:pPr>
    </w:p>
    <w:p w14:paraId="37022C89" w14:textId="77777777" w:rsidR="00F31532" w:rsidRPr="004C135E" w:rsidRDefault="00F31532" w:rsidP="0324D9D6">
      <w:pPr>
        <w:pStyle w:val="paragraph"/>
        <w:spacing w:before="0" w:beforeAutospacing="0" w:after="0" w:afterAutospacing="0"/>
        <w:contextualSpacing/>
        <w:textAlignment w:val="baseline"/>
        <w:rPr>
          <w:rFonts w:ascii="Arial" w:hAnsi="Arial" w:cs="Arial"/>
          <w:color w:val="000000" w:themeColor="text1"/>
          <w:sz w:val="22"/>
          <w:szCs w:val="22"/>
        </w:rPr>
      </w:pPr>
      <w:r w:rsidRPr="0324D9D6">
        <w:rPr>
          <w:rFonts w:ascii="Arial" w:hAnsi="Arial" w:cs="Arial"/>
          <w:color w:val="000000" w:themeColor="text1"/>
          <w:sz w:val="22"/>
          <w:szCs w:val="22"/>
        </w:rPr>
        <w:lastRenderedPageBreak/>
        <w:t>An in-depth analysis of each stage of our QA process is set out in the tables below:</w:t>
      </w:r>
    </w:p>
    <w:p w14:paraId="69735930" w14:textId="77777777" w:rsidR="00F31532" w:rsidRPr="004C135E" w:rsidRDefault="00F31532" w:rsidP="00324566">
      <w:pPr>
        <w:pStyle w:val="paragraph"/>
        <w:spacing w:before="0" w:beforeAutospacing="0" w:after="0" w:afterAutospacing="0"/>
        <w:contextualSpacing/>
        <w:textAlignment w:val="baseline"/>
        <w:rPr>
          <w:rFonts w:ascii="Arial" w:hAnsi="Arial" w:cs="Arial"/>
          <w:color w:val="000000" w:themeColor="text1"/>
          <w:sz w:val="22"/>
          <w:szCs w:val="22"/>
        </w:rPr>
      </w:pPr>
    </w:p>
    <w:p w14:paraId="093162FA" w14:textId="77777777" w:rsidR="00F31532" w:rsidRDefault="00F31532" w:rsidP="006A06DD">
      <w:pPr>
        <w:pStyle w:val="paragraph"/>
        <w:numPr>
          <w:ilvl w:val="0"/>
          <w:numId w:val="105"/>
        </w:numPr>
        <w:spacing w:before="0" w:beforeAutospacing="0" w:after="0" w:afterAutospacing="0"/>
        <w:contextualSpacing/>
        <w:textAlignment w:val="baseline"/>
        <w:rPr>
          <w:rFonts w:ascii="Arial" w:hAnsi="Arial" w:cs="Arial"/>
          <w:b/>
          <w:bCs/>
          <w:color w:val="273E6A"/>
          <w:sz w:val="22"/>
          <w:szCs w:val="22"/>
          <w:lang w:eastAsia="en-US"/>
        </w:rPr>
      </w:pPr>
      <w:r w:rsidRPr="004C135E">
        <w:rPr>
          <w:rFonts w:ascii="Arial" w:hAnsi="Arial" w:cs="Arial"/>
          <w:b/>
          <w:bCs/>
          <w:color w:val="273E6A"/>
          <w:sz w:val="22"/>
          <w:szCs w:val="22"/>
          <w:lang w:eastAsia="en-US"/>
        </w:rPr>
        <w:t xml:space="preserve">Identify, monitor and review </w:t>
      </w:r>
    </w:p>
    <w:p w14:paraId="3C9BDC49" w14:textId="77777777" w:rsidR="00F31532" w:rsidRPr="004C135E"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692FCF4A" w14:textId="53E540CB" w:rsidR="00F31532" w:rsidRDefault="00180776" w:rsidP="00324566">
      <w:pPr>
        <w:pStyle w:val="paragraph"/>
        <w:spacing w:before="0" w:beforeAutospacing="0" w:after="0" w:afterAutospacing="0"/>
        <w:contextualSpacing/>
        <w:textAlignment w:val="baseline"/>
        <w:rPr>
          <w:rFonts w:ascii="Arial" w:hAnsi="Arial" w:cs="Arial"/>
          <w:color w:val="FF0000"/>
          <w:sz w:val="22"/>
          <w:szCs w:val="22"/>
        </w:rPr>
      </w:pPr>
      <w:r w:rsidRPr="00211BC2">
        <w:rPr>
          <w:rFonts w:ascii="Arial" w:hAnsi="Arial" w:cs="Arial"/>
          <w:noProof/>
          <w:color w:val="FF0000"/>
          <w:sz w:val="22"/>
          <w:szCs w:val="22"/>
        </w:rPr>
        <mc:AlternateContent>
          <mc:Choice Requires="wps">
            <w:drawing>
              <wp:anchor distT="45720" distB="45720" distL="114300" distR="114300" simplePos="0" relativeHeight="251959304" behindDoc="0" locked="0" layoutInCell="1" allowOverlap="1" wp14:anchorId="41B2CB89" wp14:editId="72D93A67">
                <wp:simplePos x="0" y="0"/>
                <wp:positionH relativeFrom="column">
                  <wp:posOffset>57150</wp:posOffset>
                </wp:positionH>
                <wp:positionV relativeFrom="paragraph">
                  <wp:posOffset>6350</wp:posOffset>
                </wp:positionV>
                <wp:extent cx="7639050" cy="15144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chemeClr val="tx1"/>
                        </a:solidFill>
                        <a:ln w="9525">
                          <a:solidFill>
                            <a:srgbClr val="000000"/>
                          </a:solidFill>
                          <a:miter lim="800000"/>
                          <a:headEnd/>
                          <a:tailEnd/>
                        </a:ln>
                      </wps:spPr>
                      <wps:txbx>
                        <w:txbxContent>
                          <w:p w14:paraId="15B18C37" w14:textId="53F6E7DD" w:rsidR="00211BC2" w:rsidRPr="00180776" w:rsidRDefault="00180776">
                            <w:pPr>
                              <w:rPr>
                                <w:rFonts w:ascii="Arial" w:hAnsi="Arial" w:cs="Arial"/>
                                <w:color w:val="FFFFFF" w:themeColor="background1"/>
                                <w:sz w:val="22"/>
                                <w:szCs w:val="22"/>
                              </w:rPr>
                            </w:pPr>
                            <w:r w:rsidRPr="00180776">
                              <w:rPr>
                                <w:rFonts w:ascii="Arial" w:hAnsi="Arial" w:cs="Arial"/>
                                <w:color w:val="FFFFFF" w:themeColor="background1"/>
                                <w:sz w:val="22"/>
                                <w:szCs w:val="22"/>
                              </w:rPr>
                              <w:t>FIGURE 3.2 - REDACTED</w:t>
                            </w:r>
                          </w:p>
                          <w:p w14:paraId="0FDE8F38" w14:textId="77777777" w:rsidR="00211BC2" w:rsidRDefault="00211B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2CB89" id="_x0000_s1044" type="#_x0000_t202" style="position:absolute;margin-left:4.5pt;margin-top:.5pt;width:601.5pt;height:119.25pt;z-index:251959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" fillcolor="black [3213]">
                <v:textbox>
                  <w:txbxContent>
                    <w:p w14:paraId="15B18C37" w14:textId="53F6E7DD" w:rsidR="00211BC2" w:rsidRPr="00180776" w:rsidRDefault="00180776">
                      <w:pPr>
                        <w:rPr>
                          <w:rFonts w:ascii="Arial" w:hAnsi="Arial" w:cs="Arial"/>
                          <w:color w:val="FFFFFF" w:themeColor="background1"/>
                          <w:sz w:val="22"/>
                          <w:szCs w:val="22"/>
                        </w:rPr>
                      </w:pPr>
                      <w:r w:rsidRPr="00180776">
                        <w:rPr>
                          <w:rFonts w:ascii="Arial" w:hAnsi="Arial" w:cs="Arial"/>
                          <w:color w:val="FFFFFF" w:themeColor="background1"/>
                          <w:sz w:val="22"/>
                          <w:szCs w:val="22"/>
                        </w:rPr>
                        <w:t>FIGURE 3.2 - REDACTED</w:t>
                      </w:r>
                    </w:p>
                    <w:p w14:paraId="0FDE8F38" w14:textId="77777777" w:rsidR="00211BC2" w:rsidRDefault="00211BC2"/>
                  </w:txbxContent>
                </v:textbox>
                <w10:wrap type="square"/>
              </v:shape>
            </w:pict>
          </mc:Fallback>
        </mc:AlternateContent>
      </w:r>
    </w:p>
    <w:p w14:paraId="3F035FE5" w14:textId="17CBB4DB"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51729090" w14:textId="6C45FC19"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0B9B9F4A" w14:textId="6C3A967F"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1EAC8451" w14:textId="5B5CECC5"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16F41723" w14:textId="2D285DD3"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00A445C4" w14:textId="39152913"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7BD59292" w14:textId="4B64DA15"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770F38F5" w14:textId="1E090D56"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5C51594F" w14:textId="71D9B1CF" w:rsidR="00EE7DEE" w:rsidRDefault="00EE7DEE" w:rsidP="00324566">
      <w:pPr>
        <w:pStyle w:val="paragraph"/>
        <w:spacing w:before="0" w:beforeAutospacing="0" w:after="0" w:afterAutospacing="0"/>
        <w:contextualSpacing/>
        <w:textAlignment w:val="baseline"/>
        <w:rPr>
          <w:rFonts w:ascii="Arial" w:hAnsi="Arial" w:cs="Arial"/>
          <w:color w:val="FF0000"/>
          <w:sz w:val="22"/>
          <w:szCs w:val="22"/>
        </w:rPr>
      </w:pPr>
    </w:p>
    <w:p w14:paraId="47875998" w14:textId="2E84FEC0" w:rsidR="00180776" w:rsidRDefault="00180776" w:rsidP="00324566">
      <w:pPr>
        <w:pStyle w:val="paragraph"/>
        <w:spacing w:before="0" w:beforeAutospacing="0" w:after="0" w:afterAutospacing="0"/>
        <w:contextualSpacing/>
        <w:textAlignment w:val="baseline"/>
        <w:rPr>
          <w:rFonts w:ascii="Arial" w:hAnsi="Arial" w:cs="Arial"/>
          <w:color w:val="FF0000"/>
          <w:sz w:val="22"/>
          <w:szCs w:val="22"/>
        </w:rPr>
      </w:pPr>
    </w:p>
    <w:p w14:paraId="1FF3196B" w14:textId="77777777" w:rsidR="00180776" w:rsidRPr="004C135E" w:rsidRDefault="00180776" w:rsidP="00324566">
      <w:pPr>
        <w:pStyle w:val="paragraph"/>
        <w:spacing w:before="0" w:beforeAutospacing="0" w:after="0" w:afterAutospacing="0"/>
        <w:contextualSpacing/>
        <w:textAlignment w:val="baseline"/>
        <w:rPr>
          <w:rFonts w:ascii="Arial" w:hAnsi="Arial" w:cs="Arial"/>
          <w:color w:val="FF0000"/>
          <w:sz w:val="22"/>
          <w:szCs w:val="22"/>
        </w:rPr>
      </w:pPr>
    </w:p>
    <w:p w14:paraId="6A3029F0" w14:textId="5FAAF03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sidRPr="004C135E">
        <w:rPr>
          <w:rFonts w:ascii="Arial" w:hAnsi="Arial" w:cs="Arial"/>
          <w:b/>
          <w:bCs/>
          <w:color w:val="000000" w:themeColor="text1"/>
          <w:sz w:val="22"/>
          <w:szCs w:val="22"/>
        </w:rPr>
        <w:t xml:space="preserve">Figure 3.2: </w:t>
      </w:r>
      <w:r w:rsidRPr="004C135E">
        <w:rPr>
          <w:rFonts w:ascii="Arial" w:hAnsi="Arial" w:cs="Arial"/>
          <w:b/>
          <w:bCs/>
          <w:color w:val="273E6A"/>
          <w:sz w:val="22"/>
          <w:szCs w:val="22"/>
          <w:lang w:eastAsia="en-US"/>
        </w:rPr>
        <w:t>Identify, monitor and review</w:t>
      </w:r>
    </w:p>
    <w:p w14:paraId="3BCE5010" w14:textId="74E246BB" w:rsidR="0050602C" w:rsidRDefault="0050602C"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27C07ABB" w14:textId="1E312915" w:rsidR="0050602C" w:rsidRDefault="0050602C"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5DBE6EDC" w14:textId="2AD13A3B" w:rsidR="0050602C" w:rsidRPr="0050602C" w:rsidRDefault="0050602C" w:rsidP="0050602C">
      <w:pPr>
        <w:pStyle w:val="ListParagraph"/>
        <w:numPr>
          <w:ilvl w:val="0"/>
          <w:numId w:val="105"/>
        </w:numPr>
        <w:rPr>
          <w:rFonts w:cs="Arial"/>
          <w:b/>
          <w:bCs/>
          <w:color w:val="273E6A"/>
          <w:sz w:val="22"/>
          <w:szCs w:val="22"/>
        </w:rPr>
      </w:pPr>
      <w:r w:rsidRPr="0050602C">
        <w:rPr>
          <w:rFonts w:cs="Arial"/>
          <w:b/>
          <w:bCs/>
          <w:color w:val="273E6A"/>
          <w:sz w:val="22"/>
          <w:szCs w:val="22"/>
        </w:rPr>
        <w:t xml:space="preserve">Innovate and Improve </w:t>
      </w:r>
    </w:p>
    <w:p w14:paraId="5F01D99A" w14:textId="6505D404" w:rsidR="0050602C" w:rsidRDefault="0050602C"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2BA38CF3" w14:textId="77777777" w:rsidR="0050602C" w:rsidRPr="004C135E" w:rsidRDefault="0050602C" w:rsidP="00324566">
      <w:pPr>
        <w:pStyle w:val="paragraph"/>
        <w:spacing w:before="0" w:beforeAutospacing="0" w:after="0" w:afterAutospacing="0"/>
        <w:contextualSpacing/>
        <w:textAlignment w:val="baseline"/>
        <w:rPr>
          <w:rFonts w:ascii="Arial" w:hAnsi="Arial" w:cs="Arial"/>
          <w:b/>
          <w:bCs/>
          <w:color w:val="000000" w:themeColor="text1"/>
          <w:sz w:val="22"/>
          <w:szCs w:val="22"/>
        </w:rPr>
      </w:pPr>
    </w:p>
    <w:p w14:paraId="10574D4B"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10116ABF" w14:textId="0738D9D0" w:rsidR="00B248D8" w:rsidRDefault="00B248D8"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2B08AB6C" w14:textId="77777777" w:rsidR="00B248D8" w:rsidRPr="004C135E" w:rsidRDefault="00B248D8"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04358BB6" w14:textId="77777777"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153D6843" w14:textId="2B68BE98" w:rsidR="00F31532" w:rsidRPr="006D56AA" w:rsidRDefault="00075D7E" w:rsidP="00324566">
      <w:pPr>
        <w:pStyle w:val="paragraph"/>
        <w:spacing w:before="0" w:beforeAutospacing="0" w:after="0" w:afterAutospacing="0"/>
        <w:contextualSpacing/>
        <w:textAlignment w:val="baseline"/>
        <w:rPr>
          <w:rFonts w:ascii="Arial" w:hAnsi="Arial" w:cs="Arial"/>
          <w:color w:val="000000" w:themeColor="text1"/>
          <w:sz w:val="22"/>
          <w:szCs w:val="22"/>
        </w:rPr>
      </w:pPr>
      <w:r w:rsidRPr="00211BC2">
        <w:rPr>
          <w:rFonts w:ascii="Arial" w:hAnsi="Arial" w:cs="Arial"/>
          <w:noProof/>
          <w:color w:val="FF0000"/>
          <w:sz w:val="22"/>
          <w:szCs w:val="22"/>
        </w:rPr>
        <mc:AlternateContent>
          <mc:Choice Requires="wps">
            <w:drawing>
              <wp:anchor distT="45720" distB="45720" distL="114300" distR="114300" simplePos="0" relativeHeight="251963400" behindDoc="0" locked="0" layoutInCell="1" allowOverlap="1" wp14:anchorId="6C64966C" wp14:editId="69EB98D4">
                <wp:simplePos x="0" y="0"/>
                <wp:positionH relativeFrom="column">
                  <wp:posOffset>0</wp:posOffset>
                </wp:positionH>
                <wp:positionV relativeFrom="paragraph">
                  <wp:posOffset>-633730</wp:posOffset>
                </wp:positionV>
                <wp:extent cx="7639050" cy="15144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ysClr val="windowText" lastClr="000000"/>
                        </a:solidFill>
                        <a:ln w="9525">
                          <a:solidFill>
                            <a:srgbClr val="000000"/>
                          </a:solidFill>
                          <a:miter lim="800000"/>
                          <a:headEnd/>
                          <a:tailEnd/>
                        </a:ln>
                      </wps:spPr>
                      <wps:txbx>
                        <w:txbxContent>
                          <w:p w14:paraId="23E1DE72" w14:textId="0DDB966E" w:rsidR="00075D7E" w:rsidRPr="00180776" w:rsidRDefault="00075D7E" w:rsidP="00075D7E">
                            <w:pPr>
                              <w:rPr>
                                <w:rFonts w:ascii="Arial" w:hAnsi="Arial" w:cs="Arial"/>
                                <w:color w:val="FFFFFF" w:themeColor="background1"/>
                                <w:sz w:val="22"/>
                                <w:szCs w:val="22"/>
                              </w:rPr>
                            </w:pPr>
                            <w:r w:rsidRPr="00180776">
                              <w:rPr>
                                <w:rFonts w:ascii="Arial" w:hAnsi="Arial" w:cs="Arial"/>
                                <w:color w:val="FFFFFF" w:themeColor="background1"/>
                                <w:sz w:val="22"/>
                                <w:szCs w:val="22"/>
                              </w:rPr>
                              <w:t>FIGURE 3.- REDACTED</w:t>
                            </w:r>
                          </w:p>
                          <w:p w14:paraId="2B1F8C90" w14:textId="77777777" w:rsidR="00075D7E" w:rsidRDefault="00075D7E" w:rsidP="00075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4966C" id="_x0000_s1045" type="#_x0000_t202" style="position:absolute;margin-left:0;margin-top:-49.9pt;width:601.5pt;height:119.25pt;z-index:251963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" fillcolor="windowText">
                <v:textbox>
                  <w:txbxContent>
                    <w:p w14:paraId="23E1DE72" w14:textId="0DDB966E" w:rsidR="00075D7E" w:rsidRPr="00180776" w:rsidRDefault="00075D7E" w:rsidP="00075D7E">
                      <w:pPr>
                        <w:rPr>
                          <w:rFonts w:ascii="Arial" w:hAnsi="Arial" w:cs="Arial"/>
                          <w:color w:val="FFFFFF" w:themeColor="background1"/>
                          <w:sz w:val="22"/>
                          <w:szCs w:val="22"/>
                        </w:rPr>
                      </w:pPr>
                      <w:r w:rsidRPr="00180776">
                        <w:rPr>
                          <w:rFonts w:ascii="Arial" w:hAnsi="Arial" w:cs="Arial"/>
                          <w:color w:val="FFFFFF" w:themeColor="background1"/>
                          <w:sz w:val="22"/>
                          <w:szCs w:val="22"/>
                        </w:rPr>
                        <w:t>FIGURE 3.- REDACTED</w:t>
                      </w:r>
                    </w:p>
                    <w:p w14:paraId="2B1F8C90" w14:textId="77777777" w:rsidR="00075D7E" w:rsidRDefault="00075D7E" w:rsidP="00075D7E"/>
                  </w:txbxContent>
                </v:textbox>
                <w10:wrap type="square"/>
              </v:shape>
            </w:pict>
          </mc:Fallback>
        </mc:AlternateContent>
      </w:r>
      <w:r w:rsidR="00F31532" w:rsidRPr="006D56AA">
        <w:rPr>
          <w:rFonts w:ascii="Arial" w:hAnsi="Arial" w:cs="Arial"/>
          <w:color w:val="000000" w:themeColor="text1"/>
          <w:sz w:val="22"/>
          <w:szCs w:val="22"/>
        </w:rPr>
        <w:t>:</w:t>
      </w:r>
    </w:p>
    <w:p w14:paraId="6FD58D15" w14:textId="77777777" w:rsidR="00F31532" w:rsidRPr="004C135E"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6B09F64E" w14:textId="3EFD4A33"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0CBAD51B" w14:textId="6328E831"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768E3483" w14:textId="70AD6E8D"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48817F46" w14:textId="4BA96CC3"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2AFC79AC" w14:textId="446747E2"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32D47BC6" w14:textId="77777777"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288913D9" w14:textId="77777777" w:rsidR="0050602C" w:rsidRPr="004C135E" w:rsidRDefault="0050602C" w:rsidP="0050602C">
      <w:pPr>
        <w:pStyle w:val="paragraph"/>
        <w:spacing w:before="0" w:beforeAutospacing="0" w:after="0" w:afterAutospacing="0"/>
        <w:contextualSpacing/>
        <w:textAlignment w:val="baseline"/>
        <w:rPr>
          <w:rFonts w:ascii="Arial" w:hAnsi="Arial" w:cs="Arial"/>
          <w:b/>
          <w:bCs/>
          <w:color w:val="000000" w:themeColor="text1"/>
          <w:sz w:val="22"/>
          <w:szCs w:val="22"/>
        </w:rPr>
      </w:pPr>
      <w:r w:rsidRPr="004C135E">
        <w:rPr>
          <w:rFonts w:ascii="Arial" w:hAnsi="Arial" w:cs="Arial"/>
          <w:b/>
          <w:bCs/>
          <w:color w:val="000000" w:themeColor="text1"/>
          <w:sz w:val="22"/>
          <w:szCs w:val="22"/>
        </w:rPr>
        <w:t>Figure 3.</w:t>
      </w:r>
      <w:r>
        <w:rPr>
          <w:rFonts w:ascii="Arial" w:hAnsi="Arial" w:cs="Arial"/>
          <w:b/>
          <w:bCs/>
          <w:color w:val="000000" w:themeColor="text1"/>
          <w:sz w:val="22"/>
          <w:szCs w:val="22"/>
        </w:rPr>
        <w:t>3</w:t>
      </w:r>
      <w:r w:rsidRPr="004C135E">
        <w:rPr>
          <w:rFonts w:ascii="Arial" w:hAnsi="Arial" w:cs="Arial"/>
          <w:b/>
          <w:bCs/>
          <w:color w:val="000000" w:themeColor="text1"/>
          <w:sz w:val="22"/>
          <w:szCs w:val="22"/>
        </w:rPr>
        <w:t xml:space="preserve">: </w:t>
      </w:r>
      <w:r>
        <w:rPr>
          <w:rFonts w:ascii="Arial" w:hAnsi="Arial" w:cs="Arial"/>
          <w:b/>
          <w:bCs/>
          <w:color w:val="273E6A"/>
          <w:sz w:val="22"/>
          <w:szCs w:val="22"/>
          <w:lang w:eastAsia="en-US"/>
        </w:rPr>
        <w:t>Measures to innovate and improve</w:t>
      </w:r>
    </w:p>
    <w:p w14:paraId="1C9D2EED" w14:textId="77777777"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551E0553" w14:textId="77777777" w:rsidR="00F31532" w:rsidRPr="006D56AA"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7BBF2913" w14:textId="77777777" w:rsidR="00F31532" w:rsidRDefault="00F31532" w:rsidP="0050602C">
      <w:pPr>
        <w:pStyle w:val="paragraph"/>
        <w:numPr>
          <w:ilvl w:val="0"/>
          <w:numId w:val="105"/>
        </w:numPr>
        <w:spacing w:before="0" w:beforeAutospacing="0" w:after="0" w:afterAutospacing="0"/>
        <w:contextualSpacing/>
        <w:textAlignment w:val="baseline"/>
        <w:rPr>
          <w:rFonts w:ascii="Arial" w:hAnsi="Arial" w:cs="Arial"/>
          <w:b/>
          <w:bCs/>
          <w:color w:val="273E6A"/>
          <w:sz w:val="22"/>
          <w:szCs w:val="22"/>
          <w:lang w:eastAsia="en-US"/>
        </w:rPr>
      </w:pPr>
      <w:r w:rsidRPr="006D56AA">
        <w:rPr>
          <w:rFonts w:ascii="Arial" w:hAnsi="Arial" w:cs="Arial"/>
          <w:b/>
          <w:bCs/>
          <w:color w:val="273E6A"/>
          <w:sz w:val="22"/>
          <w:szCs w:val="22"/>
          <w:lang w:eastAsia="en-US"/>
        </w:rPr>
        <w:t xml:space="preserve"> Measure impact and provide evidence </w:t>
      </w:r>
    </w:p>
    <w:p w14:paraId="6F97BBA1" w14:textId="77777777" w:rsidR="00F31532" w:rsidRPr="00CA1291"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lang w:eastAsia="en-US"/>
        </w:rPr>
      </w:pPr>
    </w:p>
    <w:p w14:paraId="2169D880" w14:textId="25A1F5B5" w:rsidR="00F31532" w:rsidRDefault="00F31532"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515BE1F1" w14:textId="019B4FFF" w:rsidR="009D19A8" w:rsidRDefault="0050602C" w:rsidP="00324566">
      <w:pPr>
        <w:pStyle w:val="paragraph"/>
        <w:spacing w:before="0" w:beforeAutospacing="0" w:after="0" w:afterAutospacing="0"/>
        <w:ind w:left="720"/>
        <w:contextualSpacing/>
        <w:textAlignment w:val="baseline"/>
        <w:rPr>
          <w:rFonts w:ascii="Arial" w:hAnsi="Arial" w:cs="Arial"/>
          <w:color w:val="FF0000"/>
          <w:sz w:val="22"/>
          <w:szCs w:val="22"/>
        </w:rPr>
      </w:pPr>
      <w:r w:rsidRPr="00211BC2">
        <w:rPr>
          <w:rFonts w:ascii="Arial" w:hAnsi="Arial" w:cs="Arial"/>
          <w:noProof/>
          <w:color w:val="FF0000"/>
          <w:sz w:val="22"/>
          <w:szCs w:val="22"/>
        </w:rPr>
        <mc:AlternateContent>
          <mc:Choice Requires="wps">
            <w:drawing>
              <wp:anchor distT="45720" distB="45720" distL="114300" distR="114300" simplePos="0" relativeHeight="251965448" behindDoc="0" locked="0" layoutInCell="1" allowOverlap="1" wp14:anchorId="3E588CC7" wp14:editId="661D8F66">
                <wp:simplePos x="0" y="0"/>
                <wp:positionH relativeFrom="column">
                  <wp:posOffset>0</wp:posOffset>
                </wp:positionH>
                <wp:positionV relativeFrom="paragraph">
                  <wp:posOffset>207010</wp:posOffset>
                </wp:positionV>
                <wp:extent cx="7639050" cy="15144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ysClr val="windowText" lastClr="000000"/>
                        </a:solidFill>
                        <a:ln w="9525">
                          <a:solidFill>
                            <a:srgbClr val="000000"/>
                          </a:solidFill>
                          <a:miter lim="800000"/>
                          <a:headEnd/>
                          <a:tailEnd/>
                        </a:ln>
                      </wps:spPr>
                      <wps:txbx>
                        <w:txbxContent>
                          <w:p w14:paraId="0F5E1116" w14:textId="1EE21587" w:rsidR="0050602C" w:rsidRPr="00180776" w:rsidRDefault="0050602C" w:rsidP="0050602C">
                            <w:pPr>
                              <w:rPr>
                                <w:rFonts w:ascii="Arial" w:hAnsi="Arial" w:cs="Arial"/>
                                <w:color w:val="FFFFFF" w:themeColor="background1"/>
                                <w:sz w:val="22"/>
                                <w:szCs w:val="22"/>
                              </w:rPr>
                            </w:pPr>
                            <w:r w:rsidRPr="00180776">
                              <w:rPr>
                                <w:rFonts w:ascii="Arial" w:hAnsi="Arial" w:cs="Arial"/>
                                <w:color w:val="FFFFFF" w:themeColor="background1"/>
                                <w:sz w:val="22"/>
                                <w:szCs w:val="22"/>
                              </w:rPr>
                              <w:t>FIGURE 3</w:t>
                            </w:r>
                            <w:r>
                              <w:rPr>
                                <w:rFonts w:ascii="Arial" w:hAnsi="Arial" w:cs="Arial"/>
                                <w:color w:val="FFFFFF" w:themeColor="background1"/>
                                <w:sz w:val="22"/>
                                <w:szCs w:val="22"/>
                              </w:rPr>
                              <w:t xml:space="preserve">.4 </w:t>
                            </w:r>
                            <w:r w:rsidRPr="00180776">
                              <w:rPr>
                                <w:rFonts w:ascii="Arial" w:hAnsi="Arial" w:cs="Arial"/>
                                <w:color w:val="FFFFFF" w:themeColor="background1"/>
                                <w:sz w:val="22"/>
                                <w:szCs w:val="22"/>
                              </w:rPr>
                              <w:t>.- REDACTED</w:t>
                            </w:r>
                          </w:p>
                          <w:p w14:paraId="26C22893" w14:textId="77777777" w:rsidR="0050602C" w:rsidRDefault="0050602C" w:rsidP="005060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8CC7" id="_x0000_s1046" type="#_x0000_t202" style="position:absolute;left:0;text-align:left;margin-left:0;margin-top:16.3pt;width:601.5pt;height:119.25pt;z-index:251965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" fillcolor="windowText">
                <v:textbox>
                  <w:txbxContent>
                    <w:p w14:paraId="0F5E1116" w14:textId="1EE21587" w:rsidR="0050602C" w:rsidRPr="00180776" w:rsidRDefault="0050602C" w:rsidP="0050602C">
                      <w:pPr>
                        <w:rPr>
                          <w:rFonts w:ascii="Arial" w:hAnsi="Arial" w:cs="Arial"/>
                          <w:color w:val="FFFFFF" w:themeColor="background1"/>
                          <w:sz w:val="22"/>
                          <w:szCs w:val="22"/>
                        </w:rPr>
                      </w:pPr>
                      <w:r w:rsidRPr="00180776">
                        <w:rPr>
                          <w:rFonts w:ascii="Arial" w:hAnsi="Arial" w:cs="Arial"/>
                          <w:color w:val="FFFFFF" w:themeColor="background1"/>
                          <w:sz w:val="22"/>
                          <w:szCs w:val="22"/>
                        </w:rPr>
                        <w:t>FIGURE 3</w:t>
                      </w:r>
                      <w:r>
                        <w:rPr>
                          <w:rFonts w:ascii="Arial" w:hAnsi="Arial" w:cs="Arial"/>
                          <w:color w:val="FFFFFF" w:themeColor="background1"/>
                          <w:sz w:val="22"/>
                          <w:szCs w:val="22"/>
                        </w:rPr>
                        <w:t xml:space="preserve">.4 </w:t>
                      </w:r>
                      <w:r w:rsidRPr="00180776">
                        <w:rPr>
                          <w:rFonts w:ascii="Arial" w:hAnsi="Arial" w:cs="Arial"/>
                          <w:color w:val="FFFFFF" w:themeColor="background1"/>
                          <w:sz w:val="22"/>
                          <w:szCs w:val="22"/>
                        </w:rPr>
                        <w:t>.- REDACTED</w:t>
                      </w:r>
                    </w:p>
                    <w:p w14:paraId="26C22893" w14:textId="77777777" w:rsidR="0050602C" w:rsidRDefault="0050602C" w:rsidP="0050602C"/>
                  </w:txbxContent>
                </v:textbox>
                <w10:wrap type="square"/>
              </v:shape>
            </w:pict>
          </mc:Fallback>
        </mc:AlternateContent>
      </w:r>
    </w:p>
    <w:p w14:paraId="55F87030" w14:textId="36F4CDDC"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688A4464" w14:textId="6149199A"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7CB70E45" w14:textId="15AB682D"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6BC84A9B" w14:textId="7DE3085A"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09C46234" w14:textId="48E7C4B8"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433B8F44" w14:textId="5EF406AF"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52B13F64" w14:textId="4A43885F"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5EF5000D" w14:textId="780FDD58"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13AB6505" w14:textId="4388AEAD"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43C8A793" w14:textId="03D186B3"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182941C5" w14:textId="01CCD3A6"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29E039CF" w14:textId="3515ED0E" w:rsidR="009D19A8" w:rsidRDefault="009D19A8" w:rsidP="00324566">
      <w:pPr>
        <w:pStyle w:val="paragraph"/>
        <w:spacing w:before="0" w:beforeAutospacing="0" w:after="0" w:afterAutospacing="0"/>
        <w:ind w:left="720"/>
        <w:contextualSpacing/>
        <w:textAlignment w:val="baseline"/>
        <w:rPr>
          <w:rFonts w:ascii="Arial" w:hAnsi="Arial" w:cs="Arial"/>
          <w:color w:val="FF0000"/>
          <w:sz w:val="22"/>
          <w:szCs w:val="22"/>
        </w:rPr>
      </w:pPr>
    </w:p>
    <w:p w14:paraId="34ACABD3" w14:textId="3FF38664" w:rsidR="00F31532" w:rsidRPr="004C135E" w:rsidRDefault="00027884" w:rsidP="00324566">
      <w:pPr>
        <w:pStyle w:val="paragraph"/>
        <w:spacing w:before="0" w:beforeAutospacing="0" w:after="0" w:afterAutospacing="0"/>
        <w:contextualSpacing/>
        <w:textAlignment w:val="baseline"/>
        <w:rPr>
          <w:rFonts w:ascii="Arial" w:hAnsi="Arial" w:cs="Arial"/>
          <w:b/>
          <w:bCs/>
          <w:color w:val="000000" w:themeColor="text1"/>
          <w:sz w:val="22"/>
          <w:szCs w:val="22"/>
        </w:rPr>
      </w:pPr>
      <w:r>
        <w:rPr>
          <w:rFonts w:ascii="Arial" w:hAnsi="Arial" w:cs="Arial"/>
          <w:b/>
          <w:bCs/>
          <w:color w:val="000000" w:themeColor="text1"/>
          <w:sz w:val="22"/>
          <w:szCs w:val="22"/>
        </w:rPr>
        <w:t>F</w:t>
      </w:r>
      <w:r w:rsidR="00F31532" w:rsidRPr="004C135E">
        <w:rPr>
          <w:rFonts w:ascii="Arial" w:hAnsi="Arial" w:cs="Arial"/>
          <w:b/>
          <w:bCs/>
          <w:color w:val="000000" w:themeColor="text1"/>
          <w:sz w:val="22"/>
          <w:szCs w:val="22"/>
        </w:rPr>
        <w:t>igure 3.</w:t>
      </w:r>
      <w:r w:rsidR="00F31532">
        <w:rPr>
          <w:rFonts w:ascii="Arial" w:hAnsi="Arial" w:cs="Arial"/>
          <w:b/>
          <w:bCs/>
          <w:color w:val="000000" w:themeColor="text1"/>
          <w:sz w:val="22"/>
          <w:szCs w:val="22"/>
        </w:rPr>
        <w:t xml:space="preserve">4: </w:t>
      </w:r>
      <w:r w:rsidR="00F31532">
        <w:rPr>
          <w:rFonts w:ascii="Arial" w:hAnsi="Arial" w:cs="Arial"/>
          <w:b/>
          <w:bCs/>
          <w:color w:val="273E6A"/>
          <w:sz w:val="22"/>
          <w:szCs w:val="22"/>
          <w:lang w:eastAsia="en-US"/>
        </w:rPr>
        <w:t xml:space="preserve">Measuring impact and providing evidence </w:t>
      </w:r>
    </w:p>
    <w:p w14:paraId="5F4887E8" w14:textId="77777777" w:rsidR="00F31532" w:rsidRDefault="00F31532" w:rsidP="00324566">
      <w:pPr>
        <w:contextualSpacing/>
        <w:rPr>
          <w:rStyle w:val="normaltextrun"/>
          <w:rFonts w:cs="Arial"/>
        </w:rPr>
      </w:pPr>
    </w:p>
    <w:p w14:paraId="7C92A957"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21777B8C"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7FCB76F5"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3B9F91AF" w14:textId="77777777" w:rsidR="00F31532" w:rsidRDefault="00F31532">
      <w:pPr>
        <w:rPr>
          <w:rFonts w:ascii="Arial" w:hAnsi="Arial" w:cs="Arial"/>
          <w:b/>
          <w:bCs/>
          <w:color w:val="273E6A"/>
        </w:rPr>
      </w:pPr>
      <w:r>
        <w:rPr>
          <w:rFonts w:ascii="Arial" w:hAnsi="Arial" w:cs="Arial"/>
          <w:b/>
          <w:bCs/>
          <w:color w:val="273E6A"/>
        </w:rPr>
        <w:br w:type="page"/>
      </w:r>
    </w:p>
    <w:p w14:paraId="73A4CA00"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sidRPr="005B1012">
        <w:rPr>
          <w:rFonts w:ascii="Arial" w:hAnsi="Arial" w:cs="Arial"/>
          <w:b/>
          <w:bCs/>
          <w:color w:val="273E6A"/>
          <w:sz w:val="22"/>
          <w:szCs w:val="22"/>
          <w:lang w:eastAsia="en-US"/>
        </w:rPr>
        <w:lastRenderedPageBreak/>
        <w:t>Timescales</w:t>
      </w:r>
      <w:r>
        <w:rPr>
          <w:rFonts w:ascii="Arial" w:hAnsi="Arial" w:cs="Arial"/>
          <w:b/>
          <w:bCs/>
          <w:color w:val="273E6A"/>
          <w:sz w:val="22"/>
          <w:szCs w:val="22"/>
          <w:lang w:eastAsia="en-US"/>
        </w:rPr>
        <w:t xml:space="preserve"> for initiatives</w:t>
      </w:r>
      <w:r w:rsidRPr="005B1012">
        <w:rPr>
          <w:rFonts w:ascii="Arial" w:hAnsi="Arial" w:cs="Arial"/>
          <w:b/>
          <w:bCs/>
          <w:color w:val="273E6A"/>
          <w:sz w:val="22"/>
          <w:szCs w:val="22"/>
          <w:lang w:eastAsia="en-US"/>
        </w:rPr>
        <w:t xml:space="preserve"> </w:t>
      </w:r>
    </w:p>
    <w:p w14:paraId="13E663A1" w14:textId="77777777" w:rsidR="00F31532" w:rsidRDefault="00F31532" w:rsidP="00324566">
      <w:pPr>
        <w:pStyle w:val="paragraph"/>
        <w:spacing w:before="0" w:beforeAutospacing="0" w:after="0" w:afterAutospacing="0"/>
        <w:contextualSpacing/>
        <w:textAlignment w:val="baseline"/>
        <w:rPr>
          <w:rFonts w:ascii="Arial" w:hAnsi="Arial" w:cs="Arial"/>
          <w:color w:val="000000" w:themeColor="text1"/>
          <w:sz w:val="22"/>
          <w:szCs w:val="22"/>
        </w:rPr>
      </w:pPr>
      <w:r>
        <w:rPr>
          <w:noProof/>
        </w:rPr>
        <w:drawing>
          <wp:anchor distT="0" distB="0" distL="114300" distR="114300" simplePos="0" relativeHeight="251663368" behindDoc="0" locked="0" layoutInCell="1" allowOverlap="1" wp14:anchorId="277B7773" wp14:editId="46A237AA">
            <wp:simplePos x="0" y="0"/>
            <wp:positionH relativeFrom="page">
              <wp:posOffset>442595</wp:posOffset>
            </wp:positionH>
            <wp:positionV relativeFrom="paragraph">
              <wp:posOffset>162469</wp:posOffset>
            </wp:positionV>
            <wp:extent cx="10001885" cy="5147945"/>
            <wp:effectExtent l="0" t="0" r="0" b="0"/>
            <wp:wrapThrough wrapText="bothSides">
              <wp:wrapPolygon edited="0">
                <wp:start x="0" y="0"/>
                <wp:lineTo x="0" y="21501"/>
                <wp:lineTo x="21557" y="21501"/>
                <wp:lineTo x="21557" y="0"/>
                <wp:lineTo x="0" y="0"/>
              </wp:wrapPolygon>
            </wp:wrapThrough>
            <wp:docPr id="7192" name="Picture 719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with low confidence"/>
                    <pic:cNvPicPr/>
                  </pic:nvPicPr>
                  <pic:blipFill>
                    <a:blip r:embed="rId84">
                      <a:extLst>
                        <a:ext uri="{28A0092B-C50C-407E-A947-70E740481C1C}">
                          <a14:useLocalDpi xmlns:a14="http://schemas.microsoft.com/office/drawing/2010/main" val="0"/>
                        </a:ext>
                      </a:extLst>
                    </a:blip>
                    <a:stretch>
                      <a:fillRect/>
                    </a:stretch>
                  </pic:blipFill>
                  <pic:spPr>
                    <a:xfrm>
                      <a:off x="0" y="0"/>
                      <a:ext cx="10001885" cy="5147945"/>
                    </a:xfrm>
                    <a:prstGeom prst="rect">
                      <a:avLst/>
                    </a:prstGeom>
                  </pic:spPr>
                </pic:pic>
              </a:graphicData>
            </a:graphic>
          </wp:anchor>
        </w:drawing>
      </w:r>
    </w:p>
    <w:p w14:paraId="0888D442" w14:textId="77777777" w:rsidR="00F31532"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rPr>
      </w:pPr>
      <w:r>
        <w:rPr>
          <w:noProof/>
        </w:rPr>
        <w:lastRenderedPageBreak/>
        <w:drawing>
          <wp:anchor distT="0" distB="0" distL="114300" distR="114300" simplePos="0" relativeHeight="251664392" behindDoc="0" locked="0" layoutInCell="1" allowOverlap="1" wp14:anchorId="583E5A22" wp14:editId="6B14C156">
            <wp:simplePos x="0" y="0"/>
            <wp:positionH relativeFrom="page">
              <wp:align>right</wp:align>
            </wp:positionH>
            <wp:positionV relativeFrom="paragraph">
              <wp:posOffset>293823</wp:posOffset>
            </wp:positionV>
            <wp:extent cx="10076815" cy="5131435"/>
            <wp:effectExtent l="0" t="0" r="635" b="0"/>
            <wp:wrapSquare wrapText="bothSides"/>
            <wp:docPr id="7193" name="Picture 719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0076815" cy="5131435"/>
                    </a:xfrm>
                    <a:prstGeom prst="rect">
                      <a:avLst/>
                    </a:prstGeom>
                  </pic:spPr>
                </pic:pic>
              </a:graphicData>
            </a:graphic>
            <wp14:sizeRelH relativeFrom="margin">
              <wp14:pctWidth>0</wp14:pctWidth>
            </wp14:sizeRelH>
            <wp14:sizeRelV relativeFrom="margin">
              <wp14:pctHeight>0</wp14:pctHeight>
            </wp14:sizeRelV>
          </wp:anchor>
        </w:drawing>
      </w:r>
    </w:p>
    <w:p w14:paraId="0443A75F" w14:textId="77777777" w:rsidR="00F31532" w:rsidRPr="00CA1291" w:rsidRDefault="00F31532" w:rsidP="00324566">
      <w:pPr>
        <w:pStyle w:val="paragraph"/>
        <w:spacing w:before="0" w:beforeAutospacing="0" w:after="0" w:afterAutospacing="0"/>
        <w:contextualSpacing/>
        <w:textAlignment w:val="baseline"/>
        <w:rPr>
          <w:rFonts w:ascii="Arial" w:hAnsi="Arial" w:cs="Arial"/>
          <w:b/>
          <w:bCs/>
          <w:color w:val="000000" w:themeColor="text1"/>
          <w:sz w:val="22"/>
          <w:szCs w:val="22"/>
        </w:rPr>
      </w:pPr>
      <w:r w:rsidRPr="005B1012">
        <w:rPr>
          <w:rFonts w:ascii="Arial" w:hAnsi="Arial" w:cs="Arial"/>
          <w:b/>
          <w:bCs/>
          <w:color w:val="000000" w:themeColor="text1"/>
          <w:sz w:val="22"/>
          <w:szCs w:val="22"/>
        </w:rPr>
        <w:t>Figure 3.</w:t>
      </w:r>
      <w:r>
        <w:rPr>
          <w:rFonts w:ascii="Arial" w:hAnsi="Arial" w:cs="Arial"/>
          <w:b/>
          <w:bCs/>
          <w:color w:val="000000" w:themeColor="text1"/>
          <w:sz w:val="22"/>
          <w:szCs w:val="22"/>
        </w:rPr>
        <w:t>5</w:t>
      </w:r>
      <w:r w:rsidRPr="005B1012">
        <w:rPr>
          <w:rFonts w:ascii="Arial" w:hAnsi="Arial" w:cs="Arial"/>
          <w:b/>
          <w:bCs/>
          <w:color w:val="000000" w:themeColor="text1"/>
          <w:sz w:val="22"/>
          <w:szCs w:val="22"/>
        </w:rPr>
        <w:t>:</w:t>
      </w:r>
      <w:r w:rsidRPr="005B1012">
        <w:rPr>
          <w:rFonts w:ascii="Arial" w:hAnsi="Arial" w:cs="Arial"/>
          <w:color w:val="000000" w:themeColor="text1"/>
          <w:sz w:val="22"/>
          <w:szCs w:val="22"/>
        </w:rPr>
        <w:t xml:space="preserve"> </w:t>
      </w:r>
      <w:r w:rsidRPr="005B1012">
        <w:rPr>
          <w:rFonts w:ascii="Arial" w:hAnsi="Arial" w:cs="Arial"/>
          <w:b/>
          <w:bCs/>
          <w:color w:val="273E6A"/>
          <w:sz w:val="22"/>
          <w:szCs w:val="22"/>
          <w:lang w:eastAsia="en-US"/>
        </w:rPr>
        <w:t>Timeline for delivery</w:t>
      </w:r>
      <w:r>
        <w:rPr>
          <w:rFonts w:ascii="Arial" w:hAnsi="Arial" w:cs="Arial"/>
          <w:color w:val="FF0000"/>
          <w:sz w:val="22"/>
          <w:szCs w:val="22"/>
        </w:rPr>
        <w:t xml:space="preserve"> </w:t>
      </w:r>
    </w:p>
    <w:p w14:paraId="32788E40" w14:textId="77777777" w:rsidR="00F31532" w:rsidRPr="00CA1291" w:rsidRDefault="00F31532" w:rsidP="00324566">
      <w:pPr>
        <w:pStyle w:val="paragraph"/>
        <w:spacing w:before="0" w:beforeAutospacing="0" w:after="0" w:afterAutospacing="0"/>
        <w:contextualSpacing/>
        <w:textAlignment w:val="baseline"/>
        <w:rPr>
          <w:rFonts w:ascii="Arial" w:hAnsi="Arial" w:cs="Arial"/>
          <w:color w:val="FF0000"/>
          <w:sz w:val="22"/>
          <w:szCs w:val="22"/>
        </w:rPr>
        <w:sectPr w:rsidR="00F31532" w:rsidRPr="00CA1291" w:rsidSect="004C135E">
          <w:type w:val="continuous"/>
          <w:pgSz w:w="16838" w:h="11906" w:orient="landscape"/>
          <w:pgMar w:top="1440" w:right="1440" w:bottom="1440" w:left="1440" w:header="708" w:footer="708" w:gutter="0"/>
          <w:cols w:space="708"/>
          <w:docGrid w:linePitch="360"/>
        </w:sectPr>
      </w:pPr>
    </w:p>
    <w:p w14:paraId="55F60391" w14:textId="77777777" w:rsidR="00F31532" w:rsidRPr="00CA1291"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sidRPr="00CA1291">
        <w:rPr>
          <w:rFonts w:ascii="Arial" w:hAnsi="Arial" w:cs="Arial"/>
          <w:b/>
          <w:bCs/>
          <w:color w:val="273E6A"/>
          <w:sz w:val="22"/>
          <w:szCs w:val="22"/>
          <w:lang w:eastAsia="en-US"/>
        </w:rPr>
        <w:lastRenderedPageBreak/>
        <w:t>Identifying local needs</w:t>
      </w:r>
    </w:p>
    <w:p w14:paraId="59F3B51B" w14:textId="77777777" w:rsidR="00F31532" w:rsidRPr="00CA1291"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7577A811" w14:textId="2FACA594" w:rsidR="00F31532" w:rsidRPr="00CA1291" w:rsidRDefault="00F31532" w:rsidP="00324566">
      <w:pPr>
        <w:pStyle w:val="CommentText"/>
        <w:contextualSpacing/>
        <w:rPr>
          <w:rFonts w:cs="Arial"/>
          <w:color w:val="000000" w:themeColor="text1"/>
          <w:sz w:val="22"/>
          <w:szCs w:val="22"/>
        </w:rPr>
      </w:pPr>
      <w:r w:rsidRPr="0324D9D6">
        <w:rPr>
          <w:rFonts w:cs="Arial"/>
          <w:color w:val="000000" w:themeColor="text1"/>
          <w:sz w:val="22"/>
          <w:szCs w:val="22"/>
        </w:rPr>
        <w:t xml:space="preserve">To support ASYE programmes </w:t>
      </w:r>
      <w:r w:rsidRPr="001D23A7">
        <w:rPr>
          <w:rFonts w:cs="Arial"/>
          <w:color w:val="000000" w:themeColor="text1"/>
          <w:sz w:val="22"/>
          <w:szCs w:val="22"/>
        </w:rPr>
        <w:t>to gather feedback against agreed evaluation criteria, SfC will use our 360-degree organisational review tool, hosted on our platform provided by</w:t>
      </w:r>
      <w:r w:rsidRPr="0324D9D6">
        <w:rPr>
          <w:rFonts w:cs="Arial"/>
          <w:color w:val="000000" w:themeColor="text1"/>
          <w:sz w:val="22"/>
          <w:szCs w:val="22"/>
        </w:rPr>
        <w:t xml:space="preserve"> </w:t>
      </w:r>
      <w:r w:rsidR="008B1A5D" w:rsidRPr="008B1A5D">
        <w:rPr>
          <w:rFonts w:cs="Arial"/>
          <w:color w:val="000000" w:themeColor="text1"/>
          <w:sz w:val="22"/>
          <w:szCs w:val="22"/>
          <w:highlight w:val="black"/>
        </w:rPr>
        <w:t>redacted</w:t>
      </w:r>
      <w:r w:rsidR="008B1A5D">
        <w:rPr>
          <w:rFonts w:cs="Arial"/>
          <w:color w:val="000000" w:themeColor="text1"/>
          <w:sz w:val="22"/>
          <w:szCs w:val="22"/>
        </w:rPr>
        <w:t xml:space="preserve"> </w:t>
      </w:r>
      <w:r w:rsidRPr="001D23A7">
        <w:rPr>
          <w:rFonts w:cs="Arial"/>
          <w:color w:val="000000" w:themeColor="text1"/>
          <w:sz w:val="22"/>
          <w:szCs w:val="22"/>
        </w:rPr>
        <w:t>.</w:t>
      </w:r>
      <w:r w:rsidRPr="0324D9D6">
        <w:rPr>
          <w:rFonts w:cs="Arial"/>
          <w:color w:val="000000" w:themeColor="text1"/>
          <w:sz w:val="22"/>
          <w:szCs w:val="22"/>
        </w:rPr>
        <w:t xml:space="preserve"> </w:t>
      </w:r>
      <w:r>
        <w:rPr>
          <w:rFonts w:cs="Arial"/>
          <w:color w:val="000000" w:themeColor="text1"/>
          <w:sz w:val="22"/>
          <w:szCs w:val="22"/>
        </w:rPr>
        <w:t xml:space="preserve">SfC </w:t>
      </w:r>
      <w:r w:rsidRPr="0324D9D6">
        <w:rPr>
          <w:rFonts w:cs="Arial"/>
          <w:color w:val="000000" w:themeColor="text1"/>
          <w:sz w:val="22"/>
          <w:szCs w:val="22"/>
        </w:rPr>
        <w:t>will use this to identify where improvements are required in local delivery and to create an annual report of quality information</w:t>
      </w:r>
      <w:r>
        <w:rPr>
          <w:rFonts w:cs="Arial"/>
          <w:color w:val="000000" w:themeColor="text1"/>
          <w:sz w:val="22"/>
          <w:szCs w:val="22"/>
        </w:rPr>
        <w:t>.</w:t>
      </w:r>
    </w:p>
    <w:p w14:paraId="0A779D86" w14:textId="77777777" w:rsidR="00F31532" w:rsidRPr="00CA1291" w:rsidRDefault="00F31532" w:rsidP="00324566">
      <w:pPr>
        <w:pStyle w:val="CommentText"/>
        <w:contextualSpacing/>
        <w:rPr>
          <w:rFonts w:cs="Arial"/>
          <w:color w:val="000000" w:themeColor="text1"/>
          <w:sz w:val="22"/>
          <w:szCs w:val="22"/>
        </w:rPr>
      </w:pPr>
    </w:p>
    <w:p w14:paraId="3C58C49F" w14:textId="0AE94EF8" w:rsidR="00307258" w:rsidRPr="00307258" w:rsidRDefault="00F31532" w:rsidP="00307258">
      <w:pPr>
        <w:pStyle w:val="CommentText"/>
        <w:contextualSpacing/>
        <w:rPr>
          <w:rFonts w:ascii="Arial" w:eastAsia="Calibri" w:hAnsi="Arial" w:cs="Arial"/>
          <w:b/>
          <w:sz w:val="16"/>
          <w:szCs w:val="16"/>
          <w:highlight w:val="black"/>
          <w:lang w:eastAsia="en-US"/>
        </w:rPr>
      </w:pPr>
      <w:r>
        <w:rPr>
          <w:rFonts w:cs="Arial"/>
          <w:color w:val="000000" w:themeColor="text1"/>
          <w:sz w:val="22"/>
          <w:szCs w:val="22"/>
        </w:rPr>
        <w:t xml:space="preserve">SfC </w:t>
      </w:r>
      <w:r w:rsidRPr="0324D9D6">
        <w:rPr>
          <w:rFonts w:cs="Arial"/>
          <w:color w:val="000000" w:themeColor="text1"/>
          <w:sz w:val="22"/>
          <w:szCs w:val="22"/>
        </w:rPr>
        <w:t>propose</w:t>
      </w:r>
      <w:r>
        <w:rPr>
          <w:rFonts w:cs="Arial"/>
          <w:color w:val="000000" w:themeColor="text1"/>
          <w:sz w:val="22"/>
          <w:szCs w:val="22"/>
        </w:rPr>
        <w:t>s</w:t>
      </w:r>
      <w:r w:rsidRPr="0324D9D6">
        <w:rPr>
          <w:rFonts w:cs="Arial"/>
          <w:color w:val="000000" w:themeColor="text1"/>
          <w:sz w:val="22"/>
          <w:szCs w:val="22"/>
        </w:rPr>
        <w:t xml:space="preserve"> to introduce a requirement for programmes to complete the annual self-assessment report (SAR</w:t>
      </w:r>
      <w:r w:rsidRPr="007D7EAF">
        <w:rPr>
          <w:rFonts w:cs="Arial"/>
          <w:color w:val="000000" w:themeColor="text1"/>
          <w:sz w:val="22"/>
          <w:szCs w:val="22"/>
        </w:rPr>
        <w:t xml:space="preserve">). </w:t>
      </w:r>
      <w:r w:rsidR="00307258" w:rsidRPr="00307258">
        <w:rPr>
          <w:rFonts w:ascii="Arial" w:eastAsia="Calibri" w:hAnsi="Arial" w:cs="Arial"/>
          <w:b/>
          <w:sz w:val="16"/>
          <w:szCs w:val="16"/>
          <w:highlight w:val="black"/>
          <w:lang w:eastAsia="en-US"/>
        </w:rPr>
        <w:t>Redacted redacted redacted redacted redacted redacted redacted redacted redacted redacted redacted redacted Redacted redacted redacted redacted redacted redacted redacted redacted redacted redacted redacted redacted Redacted redacted redacted redacted redacted redacted redactedredacted redacted redacted redacted redacted Redacted redacted redacted redacted redacted redacted redacted redacted redacted redacted redacted redacted Redacted redacted redacted redacted redacted redacted redacted redacted redacted redacted redacted redacted</w:t>
      </w:r>
      <w:r w:rsidR="00307258">
        <w:rPr>
          <w:rFonts w:ascii="Arial" w:eastAsia="Calibri" w:hAnsi="Arial" w:cs="Arial"/>
          <w:b/>
          <w:sz w:val="16"/>
          <w:szCs w:val="16"/>
          <w:lang w:eastAsia="en-US"/>
        </w:rPr>
        <w:t xml:space="preserve"> </w:t>
      </w:r>
    </w:p>
    <w:p w14:paraId="7D340090" w14:textId="77777777" w:rsidR="00F31532" w:rsidRDefault="00F31532" w:rsidP="00324566">
      <w:pPr>
        <w:pStyle w:val="CommentText"/>
        <w:contextualSpacing/>
        <w:rPr>
          <w:rFonts w:cs="Arial"/>
          <w:color w:val="000000" w:themeColor="text1"/>
          <w:sz w:val="22"/>
          <w:szCs w:val="22"/>
        </w:rPr>
      </w:pPr>
    </w:p>
    <w:p w14:paraId="4F068C1F" w14:textId="77777777" w:rsidR="00F31532" w:rsidRPr="00CA1291" w:rsidRDefault="00F31532" w:rsidP="00324566">
      <w:pPr>
        <w:pStyle w:val="CommentText"/>
        <w:contextualSpacing/>
        <w:rPr>
          <w:rFonts w:cs="Arial"/>
          <w:color w:val="000000" w:themeColor="text1"/>
          <w:sz w:val="22"/>
          <w:szCs w:val="22"/>
        </w:rPr>
      </w:pPr>
      <w:r>
        <w:rPr>
          <w:color w:val="000000" w:themeColor="text1"/>
          <w:sz w:val="22"/>
          <w:szCs w:val="22"/>
        </w:rPr>
        <w:t xml:space="preserve">SfC </w:t>
      </w:r>
      <w:r w:rsidRPr="00CA1291">
        <w:rPr>
          <w:color w:val="000000" w:themeColor="text1"/>
          <w:sz w:val="22"/>
          <w:szCs w:val="22"/>
        </w:rPr>
        <w:t xml:space="preserve">will implement a </w:t>
      </w:r>
      <w:r w:rsidRPr="00CA1291">
        <w:rPr>
          <w:b/>
          <w:bCs/>
          <w:color w:val="000000" w:themeColor="text1"/>
          <w:sz w:val="22"/>
          <w:szCs w:val="22"/>
        </w:rPr>
        <w:t>consistent process</w:t>
      </w:r>
      <w:r w:rsidRPr="00CA1291">
        <w:rPr>
          <w:color w:val="000000" w:themeColor="text1"/>
          <w:sz w:val="22"/>
          <w:szCs w:val="22"/>
        </w:rPr>
        <w:t xml:space="preserve"> to ensure </w:t>
      </w:r>
      <w:r>
        <w:rPr>
          <w:color w:val="000000" w:themeColor="text1"/>
          <w:sz w:val="22"/>
          <w:szCs w:val="22"/>
        </w:rPr>
        <w:t xml:space="preserve">SfC </w:t>
      </w:r>
      <w:r w:rsidRPr="00CA1291">
        <w:rPr>
          <w:color w:val="000000" w:themeColor="text1"/>
          <w:sz w:val="22"/>
          <w:szCs w:val="22"/>
        </w:rPr>
        <w:t xml:space="preserve">can identify where improvements to local delivery are required. This will be achieved through our analysis of the annual programme SAR submitted by employers to receive their grant funding. </w:t>
      </w:r>
      <w:r>
        <w:rPr>
          <w:color w:val="000000" w:themeColor="text1"/>
          <w:sz w:val="22"/>
          <w:szCs w:val="22"/>
        </w:rPr>
        <w:t>The</w:t>
      </w:r>
      <w:r w:rsidRPr="00CA1291">
        <w:rPr>
          <w:color w:val="000000" w:themeColor="text1"/>
          <w:sz w:val="22"/>
          <w:szCs w:val="22"/>
        </w:rPr>
        <w:t xml:space="preserve"> SARs will </w:t>
      </w:r>
      <w:r>
        <w:rPr>
          <w:color w:val="000000" w:themeColor="text1"/>
          <w:sz w:val="22"/>
          <w:szCs w:val="22"/>
        </w:rPr>
        <w:t>help</w:t>
      </w:r>
      <w:r w:rsidRPr="00CA1291">
        <w:rPr>
          <w:color w:val="000000" w:themeColor="text1"/>
          <w:sz w:val="22"/>
          <w:szCs w:val="22"/>
        </w:rPr>
        <w:t xml:space="preserve"> to identify those programmes where either:</w:t>
      </w:r>
    </w:p>
    <w:p w14:paraId="493A6C2F" w14:textId="77777777" w:rsidR="00F31532" w:rsidRPr="00CA1291" w:rsidRDefault="00F31532" w:rsidP="00324566">
      <w:pPr>
        <w:pStyle w:val="paragraph"/>
        <w:spacing w:before="0" w:beforeAutospacing="0" w:after="0" w:afterAutospacing="0"/>
        <w:contextualSpacing/>
        <w:textAlignment w:val="baseline"/>
        <w:rPr>
          <w:rFonts w:ascii="Arial" w:hAnsi="Arial"/>
          <w:color w:val="000000" w:themeColor="text1"/>
          <w:sz w:val="22"/>
          <w:szCs w:val="22"/>
        </w:rPr>
      </w:pPr>
    </w:p>
    <w:p w14:paraId="615528A1" w14:textId="77777777" w:rsidR="00F31532" w:rsidRPr="00CA1291" w:rsidRDefault="00F31532" w:rsidP="006A06DD">
      <w:pPr>
        <w:pStyle w:val="paragraph"/>
        <w:numPr>
          <w:ilvl w:val="0"/>
          <w:numId w:val="107"/>
        </w:numPr>
        <w:spacing w:before="0" w:beforeAutospacing="0" w:after="0" w:afterAutospacing="0"/>
        <w:contextualSpacing/>
        <w:textAlignment w:val="baseline"/>
        <w:rPr>
          <w:rFonts w:ascii="Arial" w:hAnsi="Arial"/>
          <w:color w:val="000000" w:themeColor="text1"/>
          <w:sz w:val="22"/>
          <w:szCs w:val="22"/>
        </w:rPr>
      </w:pPr>
      <w:r w:rsidRPr="00CA1291">
        <w:rPr>
          <w:rFonts w:ascii="Arial" w:hAnsi="Arial"/>
          <w:color w:val="000000" w:themeColor="text1"/>
          <w:sz w:val="22"/>
          <w:szCs w:val="22"/>
        </w:rPr>
        <w:t>The right level of support is being provided to NQSWs</w:t>
      </w:r>
    </w:p>
    <w:p w14:paraId="1B04955D" w14:textId="77777777" w:rsidR="00F31532" w:rsidRPr="00CA1291" w:rsidRDefault="00F31532" w:rsidP="006A06DD">
      <w:pPr>
        <w:pStyle w:val="paragraph"/>
        <w:numPr>
          <w:ilvl w:val="0"/>
          <w:numId w:val="107"/>
        </w:numPr>
        <w:spacing w:before="0" w:beforeAutospacing="0" w:after="0" w:afterAutospacing="0"/>
        <w:contextualSpacing/>
        <w:textAlignment w:val="baseline"/>
        <w:rPr>
          <w:rFonts w:ascii="Arial" w:hAnsi="Arial"/>
          <w:color w:val="000000" w:themeColor="text1"/>
          <w:sz w:val="22"/>
          <w:szCs w:val="22"/>
        </w:rPr>
      </w:pPr>
      <w:r w:rsidRPr="00CA1291">
        <w:rPr>
          <w:rFonts w:ascii="Arial" w:hAnsi="Arial"/>
          <w:color w:val="000000" w:themeColor="text1"/>
          <w:sz w:val="22"/>
          <w:szCs w:val="22"/>
        </w:rPr>
        <w:t>There are deficiencies in the level of support or clear areas for improvement/enhancement of the programme</w:t>
      </w:r>
    </w:p>
    <w:p w14:paraId="19E2C157" w14:textId="77777777" w:rsidR="00F31532" w:rsidRPr="00CA1291" w:rsidRDefault="00F31532" w:rsidP="00324566">
      <w:pPr>
        <w:pStyle w:val="paragraph"/>
        <w:spacing w:before="0" w:beforeAutospacing="0" w:after="0" w:afterAutospacing="0"/>
        <w:contextualSpacing/>
        <w:textAlignment w:val="baseline"/>
        <w:rPr>
          <w:rFonts w:ascii="Arial" w:hAnsi="Arial"/>
          <w:color w:val="000000" w:themeColor="text1"/>
          <w:sz w:val="22"/>
          <w:szCs w:val="22"/>
        </w:rPr>
      </w:pPr>
    </w:p>
    <w:p w14:paraId="2B1FF50F" w14:textId="77777777" w:rsidR="00F31532" w:rsidRPr="00CA1291" w:rsidRDefault="00F31532" w:rsidP="00324566">
      <w:pPr>
        <w:pStyle w:val="paragraph"/>
        <w:spacing w:before="0" w:beforeAutospacing="0" w:after="0" w:afterAutospacing="0"/>
        <w:contextualSpacing/>
        <w:textAlignment w:val="baseline"/>
        <w:rPr>
          <w:rFonts w:ascii="Arial" w:hAnsi="Arial"/>
          <w:color w:val="000000" w:themeColor="text1"/>
          <w:sz w:val="22"/>
          <w:szCs w:val="22"/>
        </w:rPr>
      </w:pPr>
      <w:r>
        <w:rPr>
          <w:rFonts w:ascii="Arial" w:hAnsi="Arial"/>
          <w:color w:val="000000" w:themeColor="text1"/>
          <w:sz w:val="22"/>
          <w:szCs w:val="22"/>
        </w:rPr>
        <w:t xml:space="preserve">SfC </w:t>
      </w:r>
      <w:r w:rsidRPr="00CA1291">
        <w:rPr>
          <w:rFonts w:ascii="Arial" w:hAnsi="Arial"/>
          <w:color w:val="000000" w:themeColor="text1"/>
          <w:sz w:val="22"/>
          <w:szCs w:val="22"/>
        </w:rPr>
        <w:t xml:space="preserve">will also continue to gather data and information about what is going well alongside where things could improve in ASYE programmes. </w:t>
      </w:r>
      <w:r>
        <w:rPr>
          <w:rFonts w:ascii="Arial" w:hAnsi="Arial"/>
          <w:b/>
          <w:bCs/>
          <w:color w:val="000000" w:themeColor="text1"/>
          <w:sz w:val="22"/>
          <w:szCs w:val="22"/>
        </w:rPr>
        <w:t xml:space="preserve">SfC </w:t>
      </w:r>
      <w:r w:rsidRPr="00CA1291">
        <w:rPr>
          <w:rFonts w:ascii="Arial" w:hAnsi="Arial"/>
          <w:b/>
          <w:bCs/>
          <w:color w:val="000000" w:themeColor="text1"/>
          <w:sz w:val="22"/>
          <w:szCs w:val="22"/>
        </w:rPr>
        <w:t>will achieve through:</w:t>
      </w:r>
    </w:p>
    <w:p w14:paraId="0408FABF" w14:textId="77777777" w:rsidR="00F31532" w:rsidRPr="00CA1291" w:rsidRDefault="00F31532" w:rsidP="00324566">
      <w:pPr>
        <w:pStyle w:val="paragraph"/>
        <w:spacing w:before="0" w:beforeAutospacing="0" w:after="0" w:afterAutospacing="0"/>
        <w:contextualSpacing/>
        <w:textAlignment w:val="baseline"/>
        <w:rPr>
          <w:rFonts w:ascii="Arial" w:hAnsi="Arial" w:cs="Arial"/>
          <w:color w:val="000000" w:themeColor="text1"/>
          <w:sz w:val="22"/>
          <w:szCs w:val="22"/>
          <w:lang w:eastAsia="en-US"/>
        </w:rPr>
      </w:pPr>
    </w:p>
    <w:p w14:paraId="67883100" w14:textId="406320B3" w:rsidR="00F31532" w:rsidRPr="002857A3" w:rsidRDefault="00632296" w:rsidP="006A06DD">
      <w:pPr>
        <w:pStyle w:val="ListParagraph"/>
        <w:numPr>
          <w:ilvl w:val="0"/>
          <w:numId w:val="106"/>
        </w:numPr>
        <w:ind w:left="360"/>
        <w:rPr>
          <w:rFonts w:cs="Arial"/>
          <w:sz w:val="22"/>
          <w:szCs w:val="22"/>
        </w:rPr>
      </w:pPr>
      <w:r w:rsidRPr="0017599F">
        <w:rPr>
          <w:rFonts w:cs="Arial"/>
          <w:sz w:val="22"/>
          <w:szCs w:val="22"/>
          <w:highlight w:val="black"/>
        </w:rPr>
        <w:t>Redacted redacted redacted redacted redacted redacted redacted redacted redacted redacted redacted redacted</w:t>
      </w:r>
      <w:r w:rsidRPr="0017599F">
        <w:rPr>
          <w:highlight w:val="black"/>
        </w:rPr>
        <w:t xml:space="preserve"> </w:t>
      </w:r>
      <w:r w:rsidRPr="0017599F">
        <w:rPr>
          <w:rFonts w:cs="Arial"/>
          <w:sz w:val="22"/>
          <w:szCs w:val="22"/>
          <w:highlight w:val="black"/>
        </w:rPr>
        <w:t xml:space="preserve">Redacted redacted redacted redacted redacted redacted redacted redacted redacted redacted redacted </w:t>
      </w:r>
    </w:p>
    <w:p w14:paraId="6ECCAF01" w14:textId="343DED4D" w:rsidR="0017599F" w:rsidRPr="0017599F" w:rsidRDefault="00632296" w:rsidP="0017599F">
      <w:pPr>
        <w:pStyle w:val="ListParagraph"/>
        <w:numPr>
          <w:ilvl w:val="0"/>
          <w:numId w:val="106"/>
        </w:numPr>
        <w:ind w:left="360"/>
        <w:rPr>
          <w:rFonts w:cs="Arial"/>
          <w:sz w:val="22"/>
          <w:szCs w:val="22"/>
        </w:rPr>
      </w:pPr>
      <w:r w:rsidRPr="0017599F">
        <w:rPr>
          <w:rFonts w:cs="Arial"/>
          <w:sz w:val="22"/>
          <w:szCs w:val="22"/>
          <w:highlight w:val="black"/>
        </w:rPr>
        <w:t xml:space="preserve">Redacted redacted redacted redacted redacted redacted redacted redacted redacted redacted redacted redacted Redacted redacted redacted redacted redacted </w:t>
      </w:r>
    </w:p>
    <w:p w14:paraId="3D62A9AE" w14:textId="653D7A53" w:rsidR="00F31532" w:rsidRPr="002857A3" w:rsidRDefault="000000A0" w:rsidP="006A06DD">
      <w:pPr>
        <w:pStyle w:val="ListParagraph"/>
        <w:numPr>
          <w:ilvl w:val="0"/>
          <w:numId w:val="106"/>
        </w:numPr>
        <w:ind w:left="360"/>
        <w:rPr>
          <w:rFonts w:cs="Arial"/>
          <w:sz w:val="22"/>
          <w:szCs w:val="22"/>
        </w:rPr>
      </w:pPr>
      <w:r w:rsidRPr="0017599F">
        <w:rPr>
          <w:rFonts w:cs="Arial"/>
          <w:sz w:val="22"/>
          <w:szCs w:val="22"/>
          <w:highlight w:val="black"/>
        </w:rPr>
        <w:t>cted redacted redacted redacted redacted redacted redacted redacted redacted Redacted redacted redacted redacted redacted redacted</w:t>
      </w:r>
      <w:r w:rsidRPr="000000A0">
        <w:rPr>
          <w:rFonts w:cs="Arial"/>
          <w:sz w:val="22"/>
          <w:szCs w:val="22"/>
        </w:rPr>
        <w:t xml:space="preserve"> </w:t>
      </w:r>
    </w:p>
    <w:p w14:paraId="613A7BC5" w14:textId="1A599C42" w:rsidR="00F31532" w:rsidRPr="0017599F" w:rsidRDefault="000000A0" w:rsidP="00221787">
      <w:pPr>
        <w:pStyle w:val="ListParagraph"/>
        <w:numPr>
          <w:ilvl w:val="0"/>
          <w:numId w:val="106"/>
        </w:numPr>
        <w:ind w:left="360"/>
        <w:rPr>
          <w:rFonts w:cs="Arial"/>
          <w:color w:val="000000" w:themeColor="text1"/>
          <w:sz w:val="22"/>
          <w:szCs w:val="22"/>
        </w:rPr>
      </w:pPr>
      <w:r w:rsidRPr="0017599F">
        <w:rPr>
          <w:rFonts w:cs="Arial"/>
          <w:sz w:val="22"/>
          <w:szCs w:val="22"/>
          <w:highlight w:val="black"/>
        </w:rPr>
        <w:t>Redacted redacted redacted redacted redacted redacted redacted redacted redacted redacted redacted redacted</w:t>
      </w:r>
      <w:r w:rsidRPr="0017599F">
        <w:rPr>
          <w:highlight w:val="black"/>
        </w:rPr>
        <w:t xml:space="preserve"> </w:t>
      </w:r>
      <w:r w:rsidRPr="0017599F">
        <w:rPr>
          <w:rFonts w:cs="Arial"/>
          <w:sz w:val="22"/>
          <w:szCs w:val="22"/>
          <w:highlight w:val="black"/>
        </w:rPr>
        <w:t>Redacted redacted redacted redacted redacted redacted redacted redacted redacted redacted redacted redacted  Redacted redacted redacted redacted redacted redacted redacted redacted redacted redacted redacted redacted</w:t>
      </w:r>
      <w:r w:rsidRPr="0017599F">
        <w:rPr>
          <w:highlight w:val="black"/>
        </w:rPr>
        <w:t xml:space="preserve"> </w:t>
      </w:r>
      <w:r w:rsidRPr="0017599F">
        <w:rPr>
          <w:rFonts w:cs="Arial"/>
          <w:sz w:val="22"/>
          <w:szCs w:val="22"/>
          <w:highlight w:val="black"/>
        </w:rPr>
        <w:t>Redacted redacted redacted redacted redacted redacted redacted redacted redacted redacted redacted redacted Redacted redacted redacted</w:t>
      </w:r>
      <w:r w:rsidRPr="0017599F">
        <w:rPr>
          <w:rFonts w:cs="Arial"/>
          <w:sz w:val="22"/>
          <w:szCs w:val="22"/>
        </w:rPr>
        <w:t xml:space="preserve">   </w:t>
      </w:r>
    </w:p>
    <w:p w14:paraId="7ACC556F" w14:textId="77777777" w:rsidR="0017599F" w:rsidRPr="0017599F" w:rsidRDefault="0017599F" w:rsidP="00221787">
      <w:pPr>
        <w:pStyle w:val="ListParagraph"/>
        <w:numPr>
          <w:ilvl w:val="0"/>
          <w:numId w:val="106"/>
        </w:numPr>
        <w:ind w:left="360"/>
        <w:rPr>
          <w:rFonts w:cs="Arial"/>
          <w:color w:val="000000" w:themeColor="text1"/>
          <w:sz w:val="22"/>
          <w:szCs w:val="22"/>
        </w:rPr>
      </w:pPr>
    </w:p>
    <w:p w14:paraId="1BAB2257" w14:textId="77777777" w:rsidR="00F31532" w:rsidRPr="00CA1291" w:rsidRDefault="00F31532" w:rsidP="00324566">
      <w:pPr>
        <w:pStyle w:val="paragraph"/>
        <w:spacing w:before="0" w:beforeAutospacing="0" w:after="0" w:afterAutospacing="0"/>
        <w:contextualSpacing/>
        <w:textAlignment w:val="baseline"/>
        <w:rPr>
          <w:rFonts w:ascii="Arial" w:hAnsi="Arial"/>
          <w:color w:val="000000" w:themeColor="text1"/>
          <w:sz w:val="22"/>
          <w:szCs w:val="22"/>
          <w:lang w:eastAsia="en-US"/>
        </w:rPr>
      </w:pPr>
      <w:r w:rsidRPr="00CA1291">
        <w:rPr>
          <w:rFonts w:ascii="Arial" w:hAnsi="Arial" w:cs="Arial"/>
          <w:color w:val="000000" w:themeColor="text1"/>
          <w:sz w:val="22"/>
          <w:szCs w:val="22"/>
          <w:lang w:eastAsia="en-US"/>
        </w:rPr>
        <w:t xml:space="preserve">To </w:t>
      </w:r>
      <w:r w:rsidRPr="002931FB">
        <w:rPr>
          <w:rFonts w:ascii="Arial" w:hAnsi="Arial" w:cs="Arial"/>
          <w:b/>
          <w:bCs/>
          <w:color w:val="000000" w:themeColor="text1"/>
          <w:sz w:val="22"/>
          <w:szCs w:val="22"/>
          <w:lang w:eastAsia="en-US"/>
        </w:rPr>
        <w:t>support improvements</w:t>
      </w:r>
      <w:r w:rsidRPr="00CA1291">
        <w:rPr>
          <w:rFonts w:ascii="Arial" w:hAnsi="Arial" w:cs="Arial"/>
          <w:color w:val="000000" w:themeColor="text1"/>
          <w:sz w:val="22"/>
          <w:szCs w:val="22"/>
          <w:lang w:eastAsia="en-US"/>
        </w:rPr>
        <w:t xml:space="preserve">, </w:t>
      </w:r>
      <w:r w:rsidRPr="00CA1291">
        <w:rPr>
          <w:rFonts w:ascii="Arial" w:hAnsi="Arial"/>
          <w:color w:val="000000" w:themeColor="text1"/>
          <w:sz w:val="22"/>
          <w:szCs w:val="22"/>
          <w:lang w:eastAsia="en-US"/>
        </w:rPr>
        <w:t xml:space="preserve">direct assistance will be available to employers through a graduated support menu comprising. </w:t>
      </w:r>
    </w:p>
    <w:p w14:paraId="0F511B0E" w14:textId="77777777" w:rsidR="00F31532" w:rsidRPr="00CA1291" w:rsidRDefault="00F31532" w:rsidP="00324566">
      <w:pPr>
        <w:pStyle w:val="paragraph"/>
        <w:spacing w:before="0" w:beforeAutospacing="0" w:after="0" w:afterAutospacing="0"/>
        <w:contextualSpacing/>
        <w:textAlignment w:val="baseline"/>
        <w:rPr>
          <w:rFonts w:ascii="Arial" w:hAnsi="Arial"/>
          <w:color w:val="000000" w:themeColor="text1"/>
          <w:sz w:val="22"/>
          <w:szCs w:val="22"/>
          <w:lang w:eastAsia="en-US"/>
        </w:rPr>
      </w:pPr>
      <w:r w:rsidRPr="00CA1291">
        <w:rPr>
          <w:rFonts w:ascii="Arial" w:hAnsi="Arial"/>
          <w:color w:val="000000" w:themeColor="text1"/>
          <w:sz w:val="22"/>
          <w:szCs w:val="22"/>
          <w:lang w:eastAsia="en-US"/>
        </w:rPr>
        <w:t xml:space="preserve"> </w:t>
      </w:r>
    </w:p>
    <w:p w14:paraId="40F53801" w14:textId="77777777" w:rsidR="002F084B" w:rsidRPr="004B6BEA" w:rsidRDefault="002F084B" w:rsidP="002F084B">
      <w:pPr>
        <w:pStyle w:val="ListParagraph"/>
        <w:numPr>
          <w:ilvl w:val="0"/>
          <w:numId w:val="106"/>
        </w:numPr>
        <w:overflowPunct/>
        <w:autoSpaceDE/>
        <w:autoSpaceDN/>
        <w:adjustRightInd/>
        <w:textAlignment w:val="auto"/>
        <w:rPr>
          <w:rFonts w:eastAsia="Calibri" w:cs="Arial"/>
          <w:b/>
          <w:sz w:val="16"/>
          <w:szCs w:val="16"/>
          <w:highlight w:val="black"/>
        </w:rPr>
      </w:pPr>
      <w:r w:rsidRPr="004B6BEA">
        <w:rPr>
          <w:rFonts w:eastAsia="Calibri" w:cs="Arial"/>
          <w:b/>
          <w:sz w:val="16"/>
          <w:szCs w:val="16"/>
          <w:highlight w:val="black"/>
        </w:rPr>
        <w:t xml:space="preserve">Redacted redacted redacted redacted redacted redacted redacted redacted redacted redacted redacted redacted </w:t>
      </w:r>
    </w:p>
    <w:p w14:paraId="30C91992" w14:textId="20E82DB6" w:rsidR="00F31532" w:rsidRPr="004B6BEA" w:rsidRDefault="002F084B" w:rsidP="004B6BEA">
      <w:pPr>
        <w:pStyle w:val="ListParagraph"/>
        <w:numPr>
          <w:ilvl w:val="0"/>
          <w:numId w:val="106"/>
        </w:numPr>
        <w:overflowPunct/>
        <w:autoSpaceDE/>
        <w:autoSpaceDN/>
        <w:adjustRightInd/>
        <w:textAlignment w:val="auto"/>
        <w:rPr>
          <w:rFonts w:eastAsia="Calibri" w:cs="Arial"/>
          <w:b/>
          <w:sz w:val="16"/>
          <w:szCs w:val="16"/>
          <w:highlight w:val="black"/>
        </w:rPr>
      </w:pPr>
      <w:r w:rsidRPr="004B6BEA">
        <w:rPr>
          <w:rFonts w:eastAsia="Calibri" w:cs="Arial"/>
          <w:b/>
          <w:sz w:val="16"/>
          <w:szCs w:val="16"/>
          <w:highlight w:val="black"/>
        </w:rPr>
        <w:t>Redacted redacted redacted redacted redacted redacted redacted</w:t>
      </w:r>
    </w:p>
    <w:p w14:paraId="2DE6B1C2" w14:textId="326CA2B3" w:rsidR="00F31532" w:rsidRPr="004B6BEA" w:rsidRDefault="003A1406" w:rsidP="004B6BEA">
      <w:pPr>
        <w:pStyle w:val="ListParagraph"/>
        <w:numPr>
          <w:ilvl w:val="0"/>
          <w:numId w:val="106"/>
        </w:numPr>
        <w:overflowPunct/>
        <w:autoSpaceDE/>
        <w:autoSpaceDN/>
        <w:adjustRightInd/>
        <w:textAlignment w:val="auto"/>
        <w:rPr>
          <w:rFonts w:eastAsia="Calibri" w:cs="Arial"/>
          <w:b/>
          <w:sz w:val="16"/>
          <w:szCs w:val="16"/>
          <w:highlight w:val="black"/>
        </w:rPr>
      </w:pPr>
      <w:r w:rsidRPr="004B6BEA">
        <w:rPr>
          <w:rFonts w:eastAsia="Calibri" w:cs="Arial"/>
          <w:b/>
          <w:sz w:val="16"/>
          <w:szCs w:val="16"/>
          <w:highlight w:val="black"/>
        </w:rPr>
        <w:t xml:space="preserve">Redacted redacted redacted redacted redacted redacted redacted redacted redacted redacted redacted redacted </w:t>
      </w:r>
    </w:p>
    <w:p w14:paraId="063E3067" w14:textId="0D1E2562" w:rsidR="00F31532" w:rsidRPr="004B6BEA" w:rsidRDefault="003A1406" w:rsidP="006A06DD">
      <w:pPr>
        <w:pStyle w:val="ListParagraph"/>
        <w:numPr>
          <w:ilvl w:val="1"/>
          <w:numId w:val="106"/>
        </w:numPr>
        <w:rPr>
          <w:rFonts w:cs="Arial"/>
          <w:sz w:val="22"/>
          <w:szCs w:val="22"/>
          <w:highlight w:val="black"/>
        </w:rPr>
      </w:pPr>
      <w:r w:rsidRPr="004B6BEA">
        <w:rPr>
          <w:rFonts w:cs="Arial"/>
          <w:sz w:val="22"/>
          <w:szCs w:val="22"/>
          <w:highlight w:val="black"/>
        </w:rPr>
        <w:t xml:space="preserve">Redacted redacted </w:t>
      </w:r>
    </w:p>
    <w:p w14:paraId="1AD3997D" w14:textId="6B5E2DA1" w:rsidR="00F31532" w:rsidRPr="004B6BEA" w:rsidRDefault="003A1406" w:rsidP="006A06DD">
      <w:pPr>
        <w:pStyle w:val="ListParagraph"/>
        <w:numPr>
          <w:ilvl w:val="1"/>
          <w:numId w:val="106"/>
        </w:numPr>
        <w:rPr>
          <w:rFonts w:cs="Arial"/>
          <w:sz w:val="22"/>
          <w:szCs w:val="22"/>
          <w:highlight w:val="black"/>
        </w:rPr>
      </w:pPr>
      <w:r w:rsidRPr="004B6BEA">
        <w:rPr>
          <w:rFonts w:cs="Arial"/>
          <w:sz w:val="22"/>
          <w:szCs w:val="22"/>
          <w:highlight w:val="black"/>
        </w:rPr>
        <w:lastRenderedPageBreak/>
        <w:t>redacted</w:t>
      </w:r>
    </w:p>
    <w:p w14:paraId="689E76CF" w14:textId="77777777" w:rsidR="004B6BEA" w:rsidRPr="004B6BEA" w:rsidRDefault="002A73F2" w:rsidP="004B6BEA">
      <w:pPr>
        <w:pStyle w:val="ListParagraph"/>
        <w:numPr>
          <w:ilvl w:val="1"/>
          <w:numId w:val="106"/>
        </w:numPr>
        <w:rPr>
          <w:rFonts w:cs="Arial"/>
          <w:sz w:val="22"/>
          <w:szCs w:val="22"/>
          <w:highlight w:val="black"/>
        </w:rPr>
      </w:pPr>
      <w:r w:rsidRPr="004B6BEA">
        <w:rPr>
          <w:rFonts w:cs="Arial"/>
          <w:sz w:val="22"/>
          <w:szCs w:val="22"/>
          <w:highlight w:val="black"/>
        </w:rPr>
        <w:t>redacted redacted</w:t>
      </w:r>
      <w:r w:rsidR="00F31532" w:rsidRPr="004B6BEA">
        <w:rPr>
          <w:rFonts w:cs="Arial"/>
          <w:sz w:val="22"/>
          <w:szCs w:val="22"/>
          <w:highlight w:val="black"/>
        </w:rPr>
        <w:t xml:space="preserve"> </w:t>
      </w:r>
      <w:r w:rsidRPr="004B6BEA">
        <w:rPr>
          <w:rFonts w:cs="Arial"/>
          <w:sz w:val="22"/>
          <w:szCs w:val="22"/>
          <w:highlight w:val="black"/>
        </w:rPr>
        <w:t>redacted redacted</w:t>
      </w:r>
      <w:r w:rsidR="00F31532" w:rsidRPr="004B6BEA">
        <w:rPr>
          <w:rFonts w:cs="Arial"/>
          <w:sz w:val="22"/>
          <w:szCs w:val="22"/>
          <w:highlight w:val="black"/>
        </w:rPr>
        <w:t xml:space="preserve"> </w:t>
      </w:r>
      <w:r w:rsidR="004B6BEA" w:rsidRPr="004B6BEA">
        <w:rPr>
          <w:rFonts w:cs="Arial"/>
          <w:sz w:val="22"/>
          <w:szCs w:val="22"/>
          <w:highlight w:val="black"/>
        </w:rPr>
        <w:t>redacted</w:t>
      </w:r>
    </w:p>
    <w:p w14:paraId="605A6E5E" w14:textId="4B932FD2" w:rsidR="004B6BEA" w:rsidRPr="004B6BEA" w:rsidRDefault="004B6BEA" w:rsidP="004B6BEA">
      <w:pPr>
        <w:pStyle w:val="ListParagraph"/>
        <w:numPr>
          <w:ilvl w:val="1"/>
          <w:numId w:val="106"/>
        </w:numPr>
        <w:rPr>
          <w:rFonts w:cs="Arial"/>
          <w:sz w:val="22"/>
          <w:szCs w:val="22"/>
          <w:highlight w:val="black"/>
        </w:rPr>
      </w:pPr>
      <w:r w:rsidRPr="004B6BEA">
        <w:rPr>
          <w:rFonts w:eastAsia="Calibri" w:cs="Arial"/>
          <w:b/>
          <w:sz w:val="16"/>
          <w:szCs w:val="16"/>
          <w:highlight w:val="black"/>
        </w:rPr>
        <w:t xml:space="preserve">Redacted redacted redacted redacted redacted redacted redacted redacted redacted redacted redacted redacted </w:t>
      </w:r>
    </w:p>
    <w:p w14:paraId="180C93EB" w14:textId="77777777" w:rsidR="00F31532" w:rsidRPr="00CA1291" w:rsidRDefault="00F31532" w:rsidP="00324566">
      <w:pPr>
        <w:pStyle w:val="paragraph"/>
        <w:spacing w:before="0" w:beforeAutospacing="0" w:after="0" w:afterAutospacing="0"/>
        <w:contextualSpacing/>
        <w:textAlignment w:val="baseline"/>
        <w:rPr>
          <w:rFonts w:ascii="Arial" w:hAnsi="Arial" w:cs="Arial"/>
          <w:color w:val="000000" w:themeColor="text1"/>
          <w:sz w:val="22"/>
          <w:szCs w:val="22"/>
        </w:rPr>
      </w:pPr>
    </w:p>
    <w:p w14:paraId="35936721" w14:textId="77777777" w:rsidR="00F31532" w:rsidRPr="00CA1291" w:rsidRDefault="00F31532" w:rsidP="0324D9D6">
      <w:pPr>
        <w:pStyle w:val="paragraph"/>
        <w:spacing w:before="0" w:beforeAutospacing="0" w:after="0" w:afterAutospacing="0"/>
        <w:contextualSpacing/>
        <w:textAlignment w:val="baseline"/>
        <w:rPr>
          <w:rFonts w:ascii="Arial" w:hAnsi="Arial" w:cs="Arial"/>
          <w:b/>
          <w:bCs/>
          <w:color w:val="273E6A"/>
          <w:sz w:val="22"/>
          <w:szCs w:val="22"/>
          <w:lang w:eastAsia="en-US"/>
        </w:rPr>
      </w:pPr>
      <w:r>
        <w:rPr>
          <w:rFonts w:ascii="Arial" w:hAnsi="Arial" w:cs="Arial"/>
          <w:color w:val="000000" w:themeColor="text1"/>
          <w:sz w:val="22"/>
          <w:szCs w:val="22"/>
        </w:rPr>
        <w:t>SfC</w:t>
      </w:r>
      <w:r w:rsidRPr="0324D9D6">
        <w:rPr>
          <w:rFonts w:ascii="Arial" w:hAnsi="Arial" w:cs="Arial"/>
          <w:color w:val="000000" w:themeColor="text1"/>
          <w:sz w:val="22"/>
          <w:szCs w:val="22"/>
        </w:rPr>
        <w:t xml:space="preserve"> support has been successful and welcomed by employers</w:t>
      </w:r>
      <w:r w:rsidRPr="0324D9D6">
        <w:rPr>
          <w:rFonts w:ascii="Arial" w:hAnsi="Arial" w:cs="Arial"/>
          <w:b/>
          <w:bCs/>
          <w:color w:val="000000" w:themeColor="text1"/>
          <w:sz w:val="22"/>
          <w:szCs w:val="22"/>
        </w:rPr>
        <w:t>:</w:t>
      </w:r>
    </w:p>
    <w:p w14:paraId="72E81EC6" w14:textId="77777777" w:rsidR="00F31532" w:rsidRPr="00CA1291"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4DF17E33"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44835680"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sidRPr="001E55F9">
        <w:rPr>
          <w:rFonts w:cs="Arial"/>
          <w:noProof/>
          <w:color w:val="000000" w:themeColor="text1"/>
          <w:sz w:val="22"/>
          <w:szCs w:val="22"/>
        </w:rPr>
        <w:drawing>
          <wp:inline distT="0" distB="0" distL="0" distR="0" wp14:anchorId="1649EB2B" wp14:editId="2CCF8BE4">
            <wp:extent cx="4110273" cy="2870677"/>
            <wp:effectExtent l="0" t="0" r="5080" b="6350"/>
            <wp:docPr id="7194" name="Picture 71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78"/>
                    <a:srcRect l="2258" t="2421"/>
                    <a:stretch/>
                  </pic:blipFill>
                  <pic:spPr bwMode="auto">
                    <a:xfrm>
                      <a:off x="0" y="0"/>
                      <a:ext cx="4141787" cy="2892687"/>
                    </a:xfrm>
                    <a:prstGeom prst="rect">
                      <a:avLst/>
                    </a:prstGeom>
                    <a:ln>
                      <a:noFill/>
                    </a:ln>
                    <a:extLst>
                      <a:ext uri="{53640926-AAD7-44D8-BBD7-CCE9431645EC}">
                        <a14:shadowObscured xmlns:a14="http://schemas.microsoft.com/office/drawing/2010/main"/>
                      </a:ext>
                    </a:extLst>
                  </pic:spPr>
                </pic:pic>
              </a:graphicData>
            </a:graphic>
          </wp:inline>
        </w:drawing>
      </w:r>
    </w:p>
    <w:p w14:paraId="7D9A3C85" w14:textId="77777777" w:rsidR="00F31532" w:rsidRPr="00324566" w:rsidRDefault="00F31532" w:rsidP="00493D75">
      <w:pPr>
        <w:pStyle w:val="paragraph"/>
        <w:spacing w:before="0" w:beforeAutospacing="0" w:after="0" w:afterAutospacing="0"/>
        <w:contextualSpacing/>
        <w:textAlignment w:val="baseline"/>
        <w:rPr>
          <w:rFonts w:ascii="Arial" w:hAnsi="Arial" w:cs="Arial"/>
          <w:b/>
          <w:bCs/>
          <w:color w:val="273E6A"/>
          <w:sz w:val="22"/>
          <w:szCs w:val="22"/>
          <w:lang w:eastAsia="en-US"/>
        </w:rPr>
      </w:pPr>
      <w:r w:rsidRPr="00324566">
        <w:rPr>
          <w:rFonts w:ascii="Arial" w:hAnsi="Arial" w:cs="Arial"/>
          <w:b/>
          <w:bCs/>
          <w:color w:val="000000" w:themeColor="text1"/>
          <w:sz w:val="22"/>
          <w:szCs w:val="22"/>
          <w:lang w:eastAsia="en-US"/>
        </w:rPr>
        <w:t>Figure 3.</w:t>
      </w:r>
      <w:r>
        <w:rPr>
          <w:rFonts w:ascii="Arial" w:hAnsi="Arial" w:cs="Arial"/>
          <w:b/>
          <w:bCs/>
          <w:color w:val="000000" w:themeColor="text1"/>
          <w:sz w:val="22"/>
          <w:szCs w:val="22"/>
          <w:lang w:eastAsia="en-US"/>
        </w:rPr>
        <w:t>6</w:t>
      </w:r>
      <w:r w:rsidRPr="00324566">
        <w:rPr>
          <w:rFonts w:ascii="Arial" w:hAnsi="Arial" w:cs="Arial"/>
          <w:b/>
          <w:bCs/>
          <w:color w:val="000000" w:themeColor="text1"/>
          <w:sz w:val="22"/>
          <w:szCs w:val="22"/>
          <w:lang w:eastAsia="en-US"/>
        </w:rPr>
        <w:t xml:space="preserve">: </w:t>
      </w:r>
      <w:r w:rsidRPr="00324566">
        <w:rPr>
          <w:rFonts w:ascii="Arial" w:hAnsi="Arial" w:cs="Arial"/>
          <w:b/>
          <w:bCs/>
          <w:color w:val="273E6A"/>
          <w:sz w:val="22"/>
          <w:szCs w:val="22"/>
          <w:lang w:eastAsia="en-US"/>
        </w:rPr>
        <w:t>Positive employer feedback</w:t>
      </w:r>
    </w:p>
    <w:p w14:paraId="2110BA39" w14:textId="77777777" w:rsidR="00F31532" w:rsidRDefault="00F31532" w:rsidP="00493D75">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19C4D295" w14:textId="77777777" w:rsidR="00F31532" w:rsidRPr="00FF1BBE" w:rsidRDefault="00F31532" w:rsidP="00493D75">
      <w:pPr>
        <w:pStyle w:val="paragraph"/>
        <w:spacing w:before="0" w:beforeAutospacing="0" w:after="0" w:afterAutospacing="0"/>
        <w:contextualSpacing/>
        <w:textAlignment w:val="baseline"/>
        <w:rPr>
          <w:rFonts w:ascii="Arial" w:hAnsi="Arial" w:cs="Arial"/>
          <w:b/>
          <w:bCs/>
          <w:color w:val="273E6A"/>
          <w:sz w:val="22"/>
          <w:szCs w:val="22"/>
          <w:lang w:eastAsia="en-US"/>
        </w:rPr>
      </w:pPr>
      <w:r w:rsidRPr="00FF1BBE">
        <w:rPr>
          <w:rFonts w:ascii="Arial" w:hAnsi="Arial" w:cs="Arial"/>
          <w:b/>
          <w:bCs/>
          <w:color w:val="273E6A"/>
          <w:sz w:val="22"/>
          <w:szCs w:val="22"/>
          <w:lang w:eastAsia="en-US"/>
        </w:rPr>
        <w:t xml:space="preserve">Challenging employers </w:t>
      </w:r>
    </w:p>
    <w:p w14:paraId="2ECF689C" w14:textId="77777777" w:rsidR="00F31532" w:rsidRDefault="00F31532" w:rsidP="00493D75">
      <w:pPr>
        <w:pStyle w:val="paragraph"/>
        <w:spacing w:before="0" w:beforeAutospacing="0" w:after="0" w:afterAutospacing="0"/>
        <w:contextualSpacing/>
        <w:textAlignment w:val="baseline"/>
        <w:rPr>
          <w:rFonts w:ascii="Arial" w:hAnsi="Arial" w:cs="Arial"/>
          <w:color w:val="FF0000"/>
          <w:sz w:val="22"/>
          <w:szCs w:val="22"/>
        </w:rPr>
      </w:pPr>
    </w:p>
    <w:p w14:paraId="65ECF147" w14:textId="77777777" w:rsidR="00F31532" w:rsidRDefault="00F31532" w:rsidP="00493D75">
      <w:pPr>
        <w:pStyle w:val="paragraph"/>
        <w:spacing w:before="0" w:beforeAutospacing="0" w:after="0" w:afterAutospacing="0"/>
        <w:contextualSpacing/>
        <w:rPr>
          <w:rStyle w:val="normaltextrun"/>
          <w:rFonts w:ascii="Arial" w:hAnsi="Arial" w:cs="Arial"/>
          <w:sz w:val="22"/>
          <w:szCs w:val="22"/>
        </w:rPr>
      </w:pPr>
      <w:r w:rsidRPr="0324D9D6">
        <w:rPr>
          <w:rStyle w:val="normaltextrun"/>
          <w:rFonts w:ascii="Arial" w:hAnsi="Arial" w:cs="Arial"/>
          <w:sz w:val="22"/>
          <w:szCs w:val="22"/>
        </w:rPr>
        <w:t xml:space="preserve">Where required, </w:t>
      </w:r>
      <w:r>
        <w:rPr>
          <w:rStyle w:val="normaltextrun"/>
          <w:rFonts w:ascii="Arial" w:hAnsi="Arial" w:cs="Arial"/>
          <w:sz w:val="22"/>
          <w:szCs w:val="22"/>
        </w:rPr>
        <w:t>SfC is</w:t>
      </w:r>
      <w:r w:rsidRPr="0324D9D6">
        <w:rPr>
          <w:rStyle w:val="normaltextrun"/>
          <w:rFonts w:ascii="Arial" w:hAnsi="Arial" w:cs="Arial"/>
          <w:sz w:val="22"/>
          <w:szCs w:val="22"/>
        </w:rPr>
        <w:t xml:space="preserve"> </w:t>
      </w:r>
      <w:r w:rsidRPr="0324D9D6">
        <w:rPr>
          <w:rStyle w:val="normaltextrun"/>
          <w:rFonts w:ascii="Arial" w:hAnsi="Arial" w:cs="Arial"/>
          <w:b/>
          <w:bCs/>
          <w:sz w:val="22"/>
          <w:szCs w:val="22"/>
        </w:rPr>
        <w:t>fully prepared</w:t>
      </w:r>
      <w:r w:rsidRPr="0324D9D6">
        <w:rPr>
          <w:rStyle w:val="normaltextrun"/>
          <w:rFonts w:ascii="Arial" w:hAnsi="Arial" w:cs="Arial"/>
          <w:sz w:val="22"/>
          <w:szCs w:val="22"/>
        </w:rPr>
        <w:t xml:space="preserve"> to challenge where employers who are not taking the appropriate steps to improve their provision. Ultimately, </w:t>
      </w:r>
      <w:r>
        <w:rPr>
          <w:rStyle w:val="normaltextrun"/>
          <w:rFonts w:ascii="Arial" w:hAnsi="Arial" w:cs="Arial"/>
          <w:sz w:val="22"/>
          <w:szCs w:val="22"/>
        </w:rPr>
        <w:t xml:space="preserve">SfC </w:t>
      </w:r>
      <w:r w:rsidRPr="0324D9D6">
        <w:rPr>
          <w:rStyle w:val="normaltextrun"/>
          <w:rFonts w:ascii="Arial" w:hAnsi="Arial" w:cs="Arial"/>
          <w:sz w:val="22"/>
          <w:szCs w:val="22"/>
        </w:rPr>
        <w:t>will retain the right to recover grant funding where requirements are not met. However, this will be a</w:t>
      </w:r>
      <w:r>
        <w:rPr>
          <w:rStyle w:val="normaltextrun"/>
          <w:rFonts w:ascii="Arial" w:hAnsi="Arial" w:cs="Arial"/>
          <w:sz w:val="22"/>
          <w:szCs w:val="22"/>
        </w:rPr>
        <w:t xml:space="preserve"> </w:t>
      </w:r>
      <w:r w:rsidRPr="0324D9D6">
        <w:rPr>
          <w:rStyle w:val="normaltextrun"/>
          <w:rFonts w:ascii="Arial" w:hAnsi="Arial" w:cs="Arial"/>
          <w:sz w:val="22"/>
          <w:szCs w:val="22"/>
        </w:rPr>
        <w:t xml:space="preserve">last resort and our priority will be to provide excellent support to employers to improve. </w:t>
      </w:r>
    </w:p>
    <w:p w14:paraId="4DF10B02" w14:textId="77777777" w:rsidR="00F31532" w:rsidRDefault="00F31532" w:rsidP="00493D75">
      <w:pPr>
        <w:pStyle w:val="paragraph"/>
        <w:spacing w:before="0" w:beforeAutospacing="0" w:after="0" w:afterAutospacing="0"/>
        <w:contextualSpacing/>
        <w:rPr>
          <w:rStyle w:val="normaltextrun"/>
          <w:rFonts w:ascii="Arial" w:hAnsi="Arial" w:cs="Arial"/>
          <w:sz w:val="22"/>
          <w:szCs w:val="22"/>
        </w:rPr>
      </w:pPr>
    </w:p>
    <w:p w14:paraId="334019E1" w14:textId="77777777" w:rsidR="00F31532" w:rsidRPr="005B1012" w:rsidRDefault="00F31532" w:rsidP="00493D75">
      <w:pPr>
        <w:pStyle w:val="paragraph"/>
        <w:spacing w:before="0" w:beforeAutospacing="0" w:after="0" w:afterAutospacing="0"/>
        <w:contextualSpacing/>
        <w:rPr>
          <w:rStyle w:val="normaltextrun"/>
          <w:rFonts w:ascii="Arial" w:hAnsi="Arial" w:cs="Arial"/>
          <w:sz w:val="22"/>
          <w:szCs w:val="22"/>
        </w:rPr>
      </w:pPr>
      <w:r w:rsidRPr="0324D9D6">
        <w:rPr>
          <w:rStyle w:val="normaltextrun"/>
          <w:rFonts w:ascii="Arial" w:hAnsi="Arial" w:cs="Arial"/>
          <w:sz w:val="22"/>
          <w:szCs w:val="22"/>
        </w:rPr>
        <w:lastRenderedPageBreak/>
        <w:t xml:space="preserve">Where there are issues, </w:t>
      </w:r>
      <w:r>
        <w:rPr>
          <w:rStyle w:val="normaltextrun"/>
          <w:rFonts w:ascii="Arial" w:hAnsi="Arial" w:cs="Arial"/>
          <w:sz w:val="22"/>
          <w:szCs w:val="22"/>
        </w:rPr>
        <w:t xml:space="preserve">SfC </w:t>
      </w:r>
      <w:r w:rsidRPr="0324D9D6">
        <w:rPr>
          <w:rStyle w:val="normaltextrun"/>
          <w:rFonts w:ascii="Arial" w:hAnsi="Arial" w:cs="Arial"/>
          <w:sz w:val="22"/>
          <w:szCs w:val="22"/>
        </w:rPr>
        <w:t>ensure</w:t>
      </w:r>
      <w:r>
        <w:rPr>
          <w:rStyle w:val="normaltextrun"/>
          <w:rFonts w:ascii="Arial" w:hAnsi="Arial" w:cs="Arial"/>
          <w:sz w:val="22"/>
          <w:szCs w:val="22"/>
        </w:rPr>
        <w:t>s</w:t>
      </w:r>
      <w:r w:rsidRPr="0324D9D6">
        <w:rPr>
          <w:rStyle w:val="normaltextrun"/>
          <w:rFonts w:ascii="Arial" w:hAnsi="Arial" w:cs="Arial"/>
          <w:sz w:val="22"/>
          <w:szCs w:val="22"/>
        </w:rPr>
        <w:t xml:space="preserve"> </w:t>
      </w:r>
      <w:r w:rsidRPr="0324D9D6">
        <w:rPr>
          <w:rStyle w:val="normaltextrun"/>
          <w:rFonts w:ascii="Arial" w:hAnsi="Arial" w:cs="Arial"/>
          <w:b/>
          <w:bCs/>
          <w:sz w:val="22"/>
          <w:szCs w:val="22"/>
        </w:rPr>
        <w:t xml:space="preserve">timely supportive interventions </w:t>
      </w:r>
      <w:r w:rsidRPr="00493D75">
        <w:rPr>
          <w:rStyle w:val="normaltextrun"/>
          <w:rFonts w:ascii="Arial" w:hAnsi="Arial" w:cs="Arial"/>
          <w:sz w:val="22"/>
          <w:szCs w:val="22"/>
        </w:rPr>
        <w:t>are</w:t>
      </w:r>
      <w:r>
        <w:rPr>
          <w:rStyle w:val="normaltextrun"/>
          <w:rFonts w:ascii="Arial" w:hAnsi="Arial" w:cs="Arial"/>
          <w:b/>
          <w:bCs/>
          <w:sz w:val="22"/>
          <w:szCs w:val="22"/>
        </w:rPr>
        <w:t xml:space="preserve"> </w:t>
      </w:r>
      <w:r w:rsidRPr="0324D9D6">
        <w:rPr>
          <w:rStyle w:val="normaltextrun"/>
          <w:rFonts w:ascii="Arial" w:hAnsi="Arial" w:cs="Arial"/>
          <w:sz w:val="22"/>
          <w:szCs w:val="22"/>
        </w:rPr>
        <w:t xml:space="preserve">delivered. In working with programmes where there are difficulties, </w:t>
      </w:r>
      <w:r>
        <w:rPr>
          <w:rStyle w:val="normaltextrun"/>
          <w:rFonts w:ascii="Arial" w:hAnsi="Arial" w:cs="Arial"/>
          <w:sz w:val="22"/>
          <w:szCs w:val="22"/>
        </w:rPr>
        <w:t xml:space="preserve">SfC </w:t>
      </w:r>
      <w:r w:rsidRPr="0324D9D6">
        <w:rPr>
          <w:rStyle w:val="normaltextrun"/>
          <w:rFonts w:ascii="Arial" w:hAnsi="Arial" w:cs="Arial"/>
          <w:sz w:val="22"/>
          <w:szCs w:val="22"/>
        </w:rPr>
        <w:t xml:space="preserve">will focus on maintaining a psychologically safe and supportive culture. </w:t>
      </w:r>
      <w:r>
        <w:rPr>
          <w:rStyle w:val="normaltextrun"/>
          <w:rFonts w:ascii="Arial" w:hAnsi="Arial" w:cs="Arial"/>
          <w:sz w:val="22"/>
          <w:szCs w:val="22"/>
        </w:rPr>
        <w:t xml:space="preserve">SfC </w:t>
      </w:r>
      <w:r w:rsidRPr="0324D9D6">
        <w:rPr>
          <w:rStyle w:val="normaltextrun"/>
          <w:rFonts w:ascii="Arial" w:hAnsi="Arial" w:cs="Arial"/>
          <w:sz w:val="22"/>
          <w:szCs w:val="22"/>
        </w:rPr>
        <w:t xml:space="preserve">will ensure employers feel able to acknowledge their difficulties and work with us in a range of ways to improve. </w:t>
      </w:r>
    </w:p>
    <w:p w14:paraId="3D2D9186" w14:textId="77777777" w:rsidR="00F31532" w:rsidRPr="00FF1BBE" w:rsidRDefault="00F31532" w:rsidP="00493D75">
      <w:pPr>
        <w:pStyle w:val="paragraph"/>
        <w:spacing w:before="0" w:beforeAutospacing="0" w:after="0" w:afterAutospacing="0"/>
        <w:contextualSpacing/>
        <w:textAlignment w:val="baseline"/>
        <w:rPr>
          <w:rFonts w:ascii="Arial" w:hAnsi="Arial" w:cs="Arial"/>
          <w:b/>
          <w:bCs/>
          <w:color w:val="273E6A"/>
          <w:sz w:val="22"/>
          <w:szCs w:val="22"/>
          <w:lang w:eastAsia="en-US"/>
        </w:rPr>
      </w:pPr>
      <w:r w:rsidRPr="00FF1BBE">
        <w:rPr>
          <w:rFonts w:ascii="Arial" w:hAnsi="Arial" w:cs="Arial"/>
          <w:b/>
          <w:bCs/>
          <w:color w:val="273E6A"/>
          <w:sz w:val="22"/>
          <w:szCs w:val="22"/>
          <w:lang w:eastAsia="en-US"/>
        </w:rPr>
        <w:t xml:space="preserve">Feeding back findings </w:t>
      </w:r>
    </w:p>
    <w:p w14:paraId="183491C8" w14:textId="77777777" w:rsidR="00F31532" w:rsidRPr="005B1012" w:rsidRDefault="00F31532" w:rsidP="00493D75">
      <w:pPr>
        <w:contextualSpacing/>
      </w:pPr>
    </w:p>
    <w:p w14:paraId="33C95FCD" w14:textId="77777777" w:rsidR="00F31532" w:rsidRPr="005B1012" w:rsidRDefault="00F31532" w:rsidP="00493D75">
      <w:pPr>
        <w:contextualSpacing/>
        <w:rPr>
          <w:rStyle w:val="normaltextrun"/>
          <w:rFonts w:ascii="Arial" w:hAnsi="Arial" w:cs="Arial"/>
        </w:rPr>
      </w:pPr>
      <w:r>
        <w:rPr>
          <w:rStyle w:val="normaltextrun"/>
          <w:rFonts w:ascii="Arial" w:hAnsi="Arial" w:cs="Arial"/>
        </w:rPr>
        <w:t xml:space="preserve">SfC </w:t>
      </w:r>
      <w:r w:rsidRPr="0324D9D6">
        <w:rPr>
          <w:rStyle w:val="normaltextrun"/>
          <w:rFonts w:ascii="Arial" w:hAnsi="Arial" w:cs="Arial"/>
        </w:rPr>
        <w:t xml:space="preserve">will feedback findings to the department and employers through the </w:t>
      </w:r>
      <w:r w:rsidRPr="0324D9D6">
        <w:rPr>
          <w:rStyle w:val="normaltextrun"/>
          <w:rFonts w:ascii="Arial" w:hAnsi="Arial" w:cs="Arial"/>
          <w:b/>
          <w:bCs/>
        </w:rPr>
        <w:t>Annual Evaluation Report (AER</w:t>
      </w:r>
      <w:r w:rsidRPr="0324D9D6">
        <w:rPr>
          <w:rStyle w:val="normaltextrun"/>
          <w:rFonts w:ascii="Arial" w:hAnsi="Arial" w:cs="Arial"/>
        </w:rPr>
        <w:t>) published in the Spring. This will be written from the perspective of the NQSW with messages for</w:t>
      </w:r>
      <w:r>
        <w:rPr>
          <w:rStyle w:val="normaltextrun"/>
          <w:rFonts w:ascii="Arial" w:hAnsi="Arial" w:cs="Arial"/>
        </w:rPr>
        <w:t xml:space="preserve"> </w:t>
      </w:r>
      <w:r w:rsidRPr="0324D9D6">
        <w:rPr>
          <w:rStyle w:val="normaltextrun"/>
          <w:rFonts w:ascii="Arial" w:hAnsi="Arial" w:cs="Arial"/>
        </w:rPr>
        <w:t>employers. It will draw together all the sources of learning, data</w:t>
      </w:r>
    </w:p>
    <w:p w14:paraId="4F6D1383" w14:textId="77777777" w:rsidR="00F31532" w:rsidRPr="005B1012" w:rsidRDefault="00F31532" w:rsidP="00493D75">
      <w:pPr>
        <w:contextualSpacing/>
        <w:rPr>
          <w:rStyle w:val="normaltextrun"/>
          <w:rFonts w:ascii="Arial" w:hAnsi="Arial" w:cs="Arial"/>
        </w:rPr>
      </w:pPr>
      <w:r w:rsidRPr="005B1012">
        <w:rPr>
          <w:rStyle w:val="normaltextrun"/>
          <w:rFonts w:ascii="Arial" w:hAnsi="Arial" w:cs="Arial"/>
        </w:rPr>
        <w:t xml:space="preserve">and feedback from the previous 12 months, including: </w:t>
      </w:r>
    </w:p>
    <w:p w14:paraId="269272D7" w14:textId="77777777" w:rsidR="00F31532" w:rsidRPr="005B1012" w:rsidRDefault="00F31532" w:rsidP="00493D75">
      <w:pPr>
        <w:contextualSpacing/>
      </w:pPr>
    </w:p>
    <w:p w14:paraId="5B4C6B4F" w14:textId="49D40B6B" w:rsidR="00F31532" w:rsidRPr="00510E7B" w:rsidRDefault="00287A3B" w:rsidP="006A06DD">
      <w:pPr>
        <w:pStyle w:val="paragraph"/>
        <w:numPr>
          <w:ilvl w:val="0"/>
          <w:numId w:val="108"/>
        </w:numPr>
        <w:spacing w:before="0" w:beforeAutospacing="0" w:after="0" w:afterAutospacing="0"/>
        <w:contextualSpacing/>
        <w:textAlignment w:val="baseline"/>
        <w:rPr>
          <w:rFonts w:ascii="Arial" w:hAnsi="Arial"/>
          <w:color w:val="000000" w:themeColor="text1"/>
          <w:sz w:val="22"/>
          <w:szCs w:val="22"/>
          <w:highlight w:val="black"/>
          <w:lang w:eastAsia="en-US"/>
        </w:rPr>
      </w:pPr>
      <w:r w:rsidRPr="00510E7B">
        <w:rPr>
          <w:rFonts w:ascii="Arial" w:hAnsi="Arial"/>
          <w:color w:val="000000" w:themeColor="text1"/>
          <w:sz w:val="22"/>
          <w:szCs w:val="22"/>
          <w:highlight w:val="black"/>
          <w:lang w:eastAsia="en-US"/>
        </w:rPr>
        <w:t>Redacted redacted redacted redacted redacted redacted redacted redacted redacted redacted redacted redacted redacted redacted</w:t>
      </w:r>
    </w:p>
    <w:p w14:paraId="1DBDA14C" w14:textId="6A008FF2" w:rsidR="00F31532" w:rsidRPr="00510E7B" w:rsidRDefault="00287A3B" w:rsidP="006A06DD">
      <w:pPr>
        <w:pStyle w:val="paragraph"/>
        <w:numPr>
          <w:ilvl w:val="0"/>
          <w:numId w:val="108"/>
        </w:numPr>
        <w:spacing w:before="0" w:beforeAutospacing="0" w:after="0" w:afterAutospacing="0"/>
        <w:contextualSpacing/>
        <w:textAlignment w:val="baseline"/>
        <w:rPr>
          <w:rFonts w:ascii="Arial" w:hAnsi="Arial"/>
          <w:color w:val="000000" w:themeColor="text1"/>
          <w:sz w:val="22"/>
          <w:szCs w:val="22"/>
          <w:highlight w:val="black"/>
          <w:lang w:eastAsia="en-US"/>
        </w:rPr>
      </w:pPr>
      <w:r w:rsidRPr="00510E7B">
        <w:rPr>
          <w:rFonts w:ascii="Arial" w:hAnsi="Arial"/>
          <w:color w:val="000000" w:themeColor="text1"/>
          <w:sz w:val="22"/>
          <w:szCs w:val="22"/>
          <w:highlight w:val="black"/>
          <w:lang w:eastAsia="en-US"/>
        </w:rPr>
        <w:t>Redacted redacted redacted redacted redacted</w:t>
      </w:r>
    </w:p>
    <w:p w14:paraId="3FDB9C91" w14:textId="77777777" w:rsidR="00171A29" w:rsidRPr="00510E7B" w:rsidRDefault="00171A29" w:rsidP="00171A29">
      <w:pPr>
        <w:pStyle w:val="ListParagraph"/>
        <w:numPr>
          <w:ilvl w:val="0"/>
          <w:numId w:val="108"/>
        </w:numPr>
        <w:rPr>
          <w:color w:val="000000" w:themeColor="text1"/>
          <w:sz w:val="22"/>
          <w:szCs w:val="22"/>
          <w:highlight w:val="black"/>
        </w:rPr>
      </w:pPr>
      <w:r w:rsidRPr="00510E7B">
        <w:rPr>
          <w:color w:val="000000" w:themeColor="text1"/>
          <w:sz w:val="22"/>
          <w:szCs w:val="22"/>
          <w:highlight w:val="black"/>
        </w:rPr>
        <w:t>Redacted redacted redacted redacted redacted</w:t>
      </w:r>
    </w:p>
    <w:p w14:paraId="1698ED1A" w14:textId="71AED288" w:rsidR="00171A29" w:rsidRPr="00510E7B" w:rsidRDefault="00171A29" w:rsidP="00171A29">
      <w:pPr>
        <w:pStyle w:val="ListParagraph"/>
        <w:numPr>
          <w:ilvl w:val="0"/>
          <w:numId w:val="108"/>
        </w:numPr>
        <w:rPr>
          <w:color w:val="000000" w:themeColor="text1"/>
          <w:sz w:val="22"/>
          <w:szCs w:val="22"/>
          <w:highlight w:val="black"/>
        </w:rPr>
      </w:pPr>
      <w:r w:rsidRPr="00510E7B">
        <w:rPr>
          <w:color w:val="000000" w:themeColor="text1"/>
          <w:sz w:val="22"/>
          <w:szCs w:val="22"/>
          <w:highlight w:val="black"/>
        </w:rPr>
        <w:t>Redacted redacted redacted redacted redacted redacted</w:t>
      </w:r>
    </w:p>
    <w:p w14:paraId="65F17E47" w14:textId="09CF1ED1" w:rsidR="007B3410" w:rsidRPr="00510E7B" w:rsidRDefault="007B3410" w:rsidP="007B3410">
      <w:pPr>
        <w:pStyle w:val="ListParagraph"/>
        <w:numPr>
          <w:ilvl w:val="0"/>
          <w:numId w:val="108"/>
        </w:numPr>
        <w:rPr>
          <w:color w:val="000000" w:themeColor="text1"/>
          <w:sz w:val="22"/>
          <w:szCs w:val="22"/>
          <w:highlight w:val="black"/>
        </w:rPr>
      </w:pPr>
      <w:r w:rsidRPr="00510E7B">
        <w:rPr>
          <w:color w:val="000000" w:themeColor="text1"/>
          <w:sz w:val="22"/>
          <w:szCs w:val="22"/>
          <w:highlight w:val="black"/>
        </w:rPr>
        <w:t xml:space="preserve">Redacted redacted redacted redacted redacted redacted redacted </w:t>
      </w:r>
    </w:p>
    <w:p w14:paraId="30FDCDD4" w14:textId="77777777" w:rsidR="00510E7B" w:rsidRPr="00510E7B" w:rsidRDefault="007B3410" w:rsidP="00510E7B">
      <w:pPr>
        <w:pStyle w:val="ListParagraph"/>
        <w:numPr>
          <w:ilvl w:val="0"/>
          <w:numId w:val="108"/>
        </w:numPr>
        <w:rPr>
          <w:color w:val="000000" w:themeColor="text1"/>
          <w:sz w:val="22"/>
          <w:szCs w:val="22"/>
          <w:highlight w:val="black"/>
        </w:rPr>
      </w:pPr>
      <w:r w:rsidRPr="00510E7B">
        <w:rPr>
          <w:color w:val="000000" w:themeColor="text1"/>
          <w:sz w:val="22"/>
          <w:szCs w:val="22"/>
          <w:highlight w:val="black"/>
        </w:rPr>
        <w:t xml:space="preserve">Redacted redacted redacted redacted redacted redacted redacted </w:t>
      </w:r>
      <w:r w:rsidR="00510E7B" w:rsidRPr="00510E7B">
        <w:rPr>
          <w:color w:val="000000" w:themeColor="text1"/>
          <w:sz w:val="22"/>
          <w:szCs w:val="22"/>
          <w:highlight w:val="black"/>
        </w:rPr>
        <w:t>redacted redacted</w:t>
      </w:r>
    </w:p>
    <w:p w14:paraId="768FCB2A" w14:textId="77777777" w:rsidR="00510E7B" w:rsidRPr="00510E7B" w:rsidRDefault="00510E7B" w:rsidP="00510E7B">
      <w:pPr>
        <w:pStyle w:val="ListParagraph"/>
        <w:numPr>
          <w:ilvl w:val="0"/>
          <w:numId w:val="108"/>
        </w:numPr>
        <w:rPr>
          <w:color w:val="000000" w:themeColor="text1"/>
          <w:sz w:val="22"/>
          <w:szCs w:val="22"/>
          <w:highlight w:val="black"/>
        </w:rPr>
      </w:pPr>
      <w:r w:rsidRPr="00510E7B">
        <w:rPr>
          <w:color w:val="000000" w:themeColor="text1"/>
          <w:sz w:val="22"/>
          <w:szCs w:val="22"/>
          <w:highlight w:val="black"/>
        </w:rPr>
        <w:t>Redacted redacted redacted redacted redacted Redacted redacted redacted redacted redacted</w:t>
      </w:r>
    </w:p>
    <w:p w14:paraId="14DE1168" w14:textId="77777777" w:rsidR="00F31532" w:rsidRPr="00510E7B" w:rsidRDefault="00F31532" w:rsidP="00510E7B">
      <w:pPr>
        <w:pStyle w:val="ListParagraph"/>
        <w:rPr>
          <w:color w:val="000000" w:themeColor="text1"/>
          <w:sz w:val="22"/>
          <w:szCs w:val="22"/>
        </w:rPr>
      </w:pPr>
    </w:p>
    <w:p w14:paraId="264E8060" w14:textId="77777777" w:rsidR="00F31532" w:rsidRPr="005B1012" w:rsidRDefault="00F31532" w:rsidP="00493D75">
      <w:pPr>
        <w:pStyle w:val="paragraph"/>
        <w:tabs>
          <w:tab w:val="left" w:pos="142"/>
        </w:tabs>
        <w:spacing w:before="0" w:beforeAutospacing="0" w:after="0" w:afterAutospacing="0"/>
        <w:contextualSpacing/>
        <w:textAlignment w:val="baseline"/>
        <w:rPr>
          <w:rStyle w:val="normaltextrun"/>
          <w:rFonts w:ascii="Arial" w:hAnsi="Arial" w:cs="Arial"/>
          <w:sz w:val="22"/>
          <w:szCs w:val="22"/>
        </w:rPr>
      </w:pPr>
      <w:r>
        <w:rPr>
          <w:rStyle w:val="normaltextrun"/>
          <w:rFonts w:ascii="Arial" w:hAnsi="Arial" w:cs="Arial"/>
          <w:sz w:val="22"/>
          <w:szCs w:val="22"/>
        </w:rPr>
        <w:t xml:space="preserve">SfC </w:t>
      </w:r>
      <w:r w:rsidRPr="005B1012">
        <w:rPr>
          <w:rStyle w:val="normaltextrun"/>
          <w:rFonts w:ascii="Arial" w:hAnsi="Arial" w:cs="Arial"/>
          <w:sz w:val="22"/>
          <w:szCs w:val="22"/>
        </w:rPr>
        <w:t xml:space="preserve">will continue to provide detailed quarterly reporting to the DfE against agreed outcomes and Key Performance Indicators.  </w:t>
      </w:r>
    </w:p>
    <w:p w14:paraId="2C9FA231" w14:textId="77777777" w:rsidR="00F31532" w:rsidRDefault="00F31532" w:rsidP="00493D75">
      <w:pPr>
        <w:pStyle w:val="paragraph"/>
        <w:tabs>
          <w:tab w:val="left" w:pos="142"/>
        </w:tabs>
        <w:spacing w:before="0" w:beforeAutospacing="0" w:after="0" w:afterAutospacing="0"/>
        <w:contextualSpacing/>
        <w:textAlignment w:val="baseline"/>
        <w:rPr>
          <w:rFonts w:ascii="Arial" w:hAnsi="Arial" w:cs="Arial"/>
          <w:b/>
          <w:bCs/>
          <w:color w:val="000000" w:themeColor="text1"/>
          <w:sz w:val="22"/>
          <w:szCs w:val="22"/>
          <w:lang w:eastAsia="en-US"/>
        </w:rPr>
      </w:pPr>
    </w:p>
    <w:p w14:paraId="031DF7F0" w14:textId="77777777" w:rsidR="00F31532" w:rsidRDefault="00F31532" w:rsidP="00493D75">
      <w:pPr>
        <w:contextualSpacing/>
        <w:rPr>
          <w:rStyle w:val="normaltextrun"/>
          <w:rFonts w:ascii="Arial" w:hAnsi="Arial" w:cs="Arial"/>
        </w:rPr>
      </w:pPr>
      <w:r w:rsidRPr="005B1012">
        <w:rPr>
          <w:rStyle w:val="normaltextrun"/>
          <w:rFonts w:ascii="Arial" w:hAnsi="Arial" w:cs="Arial"/>
        </w:rPr>
        <w:t xml:space="preserve">To </w:t>
      </w:r>
      <w:r w:rsidRPr="00324566">
        <w:rPr>
          <w:rStyle w:val="normaltextrun"/>
          <w:rFonts w:ascii="Arial" w:hAnsi="Arial" w:cs="Arial"/>
          <w:b/>
          <w:bCs/>
        </w:rPr>
        <w:t xml:space="preserve">ensure feedback can be used to improve </w:t>
      </w:r>
      <w:r>
        <w:rPr>
          <w:rStyle w:val="normaltextrun"/>
          <w:rFonts w:ascii="Arial" w:hAnsi="Arial" w:cs="Arial"/>
          <w:b/>
          <w:bCs/>
        </w:rPr>
        <w:t xml:space="preserve">the </w:t>
      </w:r>
      <w:r w:rsidRPr="00324566">
        <w:rPr>
          <w:rStyle w:val="normaltextrun"/>
          <w:rFonts w:ascii="Arial" w:hAnsi="Arial" w:cs="Arial"/>
          <w:b/>
          <w:bCs/>
        </w:rPr>
        <w:t>delivery</w:t>
      </w:r>
      <w:r w:rsidRPr="005B1012">
        <w:rPr>
          <w:rStyle w:val="normaltextrun"/>
          <w:rFonts w:ascii="Arial" w:hAnsi="Arial" w:cs="Arial"/>
        </w:rPr>
        <w:t xml:space="preserve"> of ASYE, our</w:t>
      </w:r>
      <w:r>
        <w:rPr>
          <w:rStyle w:val="normaltextrun"/>
          <w:rFonts w:ascii="Arial" w:hAnsi="Arial" w:cs="Arial"/>
        </w:rPr>
        <w:t xml:space="preserve"> </w:t>
      </w:r>
      <w:r w:rsidRPr="005B1012">
        <w:rPr>
          <w:rStyle w:val="normaltextrun"/>
          <w:rFonts w:ascii="Arial" w:hAnsi="Arial" w:cs="Arial"/>
        </w:rPr>
        <w:t xml:space="preserve">AER will also: </w:t>
      </w:r>
    </w:p>
    <w:p w14:paraId="2FBD6644" w14:textId="77777777" w:rsidR="00F31532" w:rsidRPr="00CA1291" w:rsidRDefault="00F31532" w:rsidP="00493D75">
      <w:pPr>
        <w:contextualSpacing/>
        <w:rPr>
          <w:rStyle w:val="normaltextrun"/>
          <w:rFonts w:ascii="Arial" w:hAnsi="Arial" w:cs="Arial"/>
        </w:rPr>
      </w:pPr>
    </w:p>
    <w:p w14:paraId="1008FB67" w14:textId="77777777" w:rsidR="00F31532" w:rsidRPr="005B1012" w:rsidRDefault="00F31532" w:rsidP="006A06DD">
      <w:pPr>
        <w:pStyle w:val="paragraph"/>
        <w:numPr>
          <w:ilvl w:val="0"/>
          <w:numId w:val="108"/>
        </w:numPr>
        <w:spacing w:before="0" w:beforeAutospacing="0" w:after="0" w:afterAutospacing="0"/>
        <w:contextualSpacing/>
        <w:textAlignment w:val="baseline"/>
        <w:rPr>
          <w:rStyle w:val="normaltextrun"/>
          <w:rFonts w:ascii="Arial" w:hAnsi="Arial" w:cs="Arial"/>
          <w:sz w:val="22"/>
          <w:szCs w:val="22"/>
        </w:rPr>
      </w:pPr>
      <w:r w:rsidRPr="005B1012">
        <w:rPr>
          <w:rStyle w:val="normaltextrun"/>
          <w:rFonts w:ascii="Arial" w:hAnsi="Arial" w:cs="Arial"/>
          <w:sz w:val="22"/>
          <w:szCs w:val="22"/>
        </w:rPr>
        <w:t xml:space="preserve">Provide a comprehensive overview of the current ASYE picture from the perspective of the NQSW across the country </w:t>
      </w:r>
    </w:p>
    <w:p w14:paraId="43A1477B" w14:textId="77777777" w:rsidR="00F31532" w:rsidRPr="005B1012" w:rsidRDefault="00F31532" w:rsidP="006A06DD">
      <w:pPr>
        <w:pStyle w:val="paragraph"/>
        <w:numPr>
          <w:ilvl w:val="0"/>
          <w:numId w:val="108"/>
        </w:numPr>
        <w:spacing w:before="0" w:beforeAutospacing="0" w:after="0" w:afterAutospacing="0"/>
        <w:contextualSpacing/>
        <w:textAlignment w:val="baseline"/>
        <w:rPr>
          <w:rStyle w:val="normaltextrun"/>
          <w:rFonts w:ascii="Arial" w:hAnsi="Arial" w:cs="Arial"/>
          <w:sz w:val="22"/>
          <w:szCs w:val="22"/>
        </w:rPr>
      </w:pPr>
      <w:r w:rsidRPr="005B1012">
        <w:rPr>
          <w:rStyle w:val="normaltextrun"/>
          <w:rFonts w:ascii="Arial" w:hAnsi="Arial" w:cs="Arial"/>
          <w:sz w:val="22"/>
          <w:szCs w:val="22"/>
        </w:rPr>
        <w:t xml:space="preserve">Make </w:t>
      </w:r>
      <w:r w:rsidRPr="005B1012">
        <w:rPr>
          <w:rStyle w:val="normaltextrun"/>
          <w:rFonts w:ascii="Arial" w:hAnsi="Arial" w:cs="Arial"/>
          <w:b/>
          <w:bCs/>
          <w:sz w:val="22"/>
          <w:szCs w:val="22"/>
        </w:rPr>
        <w:t>clear proposals and recommendation</w:t>
      </w:r>
      <w:r>
        <w:rPr>
          <w:rStyle w:val="normaltextrun"/>
          <w:rFonts w:ascii="Arial" w:hAnsi="Arial" w:cs="Arial"/>
          <w:b/>
          <w:bCs/>
          <w:sz w:val="22"/>
          <w:szCs w:val="22"/>
        </w:rPr>
        <w:t>s</w:t>
      </w:r>
      <w:r w:rsidRPr="005B1012">
        <w:rPr>
          <w:rStyle w:val="normaltextrun"/>
          <w:rFonts w:ascii="Arial" w:hAnsi="Arial" w:cs="Arial"/>
          <w:b/>
          <w:bCs/>
          <w:sz w:val="22"/>
          <w:szCs w:val="22"/>
        </w:rPr>
        <w:t xml:space="preserve"> for improvement,</w:t>
      </w:r>
      <w:r>
        <w:rPr>
          <w:rStyle w:val="normaltextrun"/>
          <w:rFonts w:ascii="Arial" w:hAnsi="Arial" w:cs="Arial"/>
          <w:sz w:val="22"/>
          <w:szCs w:val="22"/>
        </w:rPr>
        <w:t xml:space="preserve"> with</w:t>
      </w:r>
      <w:r w:rsidRPr="005B1012">
        <w:rPr>
          <w:rStyle w:val="normaltextrun"/>
          <w:rFonts w:ascii="Arial" w:hAnsi="Arial" w:cs="Arial"/>
          <w:sz w:val="22"/>
          <w:szCs w:val="22"/>
        </w:rPr>
        <w:t xml:space="preserve"> suggest</w:t>
      </w:r>
      <w:r>
        <w:rPr>
          <w:rStyle w:val="normaltextrun"/>
          <w:rFonts w:ascii="Arial" w:hAnsi="Arial" w:cs="Arial"/>
          <w:sz w:val="22"/>
          <w:szCs w:val="22"/>
        </w:rPr>
        <w:t>ed</w:t>
      </w:r>
      <w:r w:rsidRPr="005B1012">
        <w:rPr>
          <w:rStyle w:val="normaltextrun"/>
          <w:rFonts w:ascii="Arial" w:hAnsi="Arial" w:cs="Arial"/>
          <w:sz w:val="22"/>
          <w:szCs w:val="22"/>
        </w:rPr>
        <w:t xml:space="preserve"> timescales</w:t>
      </w:r>
      <w:r>
        <w:rPr>
          <w:rStyle w:val="normaltextrun"/>
          <w:rFonts w:ascii="Arial" w:hAnsi="Arial" w:cs="Arial"/>
          <w:sz w:val="22"/>
          <w:szCs w:val="22"/>
        </w:rPr>
        <w:t xml:space="preserve"> and responsibilities</w:t>
      </w:r>
    </w:p>
    <w:p w14:paraId="1D4001D8" w14:textId="77777777"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3B936BDF"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sidRPr="00FF1BBE">
        <w:rPr>
          <w:rFonts w:ascii="Arial" w:hAnsi="Arial" w:cs="Arial"/>
          <w:b/>
          <w:bCs/>
          <w:color w:val="273E6A"/>
          <w:sz w:val="22"/>
          <w:szCs w:val="22"/>
          <w:lang w:eastAsia="en-US"/>
        </w:rPr>
        <w:t xml:space="preserve">Share/deliver improvement materials </w:t>
      </w:r>
    </w:p>
    <w:p w14:paraId="219E30E4"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4CC65D5D" w14:textId="77777777" w:rsidR="00F31532" w:rsidRPr="005B1012" w:rsidRDefault="00F31532" w:rsidP="0324D9D6">
      <w:pPr>
        <w:pStyle w:val="paragraph"/>
        <w:spacing w:before="0" w:beforeAutospacing="0" w:after="0" w:afterAutospacing="0"/>
        <w:contextualSpacing/>
        <w:textAlignment w:val="baseline"/>
        <w:rPr>
          <w:rStyle w:val="normaltextrun"/>
          <w:rFonts w:ascii="Arial" w:hAnsi="Arial" w:cs="Arial"/>
          <w:sz w:val="22"/>
          <w:szCs w:val="22"/>
        </w:rPr>
      </w:pPr>
      <w:r w:rsidRPr="0324D9D6">
        <w:rPr>
          <w:rStyle w:val="normaltextrun"/>
          <w:rFonts w:ascii="Arial" w:hAnsi="Arial" w:cs="Arial"/>
          <w:sz w:val="22"/>
          <w:szCs w:val="22"/>
        </w:rPr>
        <w:t xml:space="preserve">To share and deliver improvement materials across the sector, </w:t>
      </w:r>
      <w:r>
        <w:rPr>
          <w:rStyle w:val="normaltextrun"/>
          <w:rFonts w:ascii="Arial" w:hAnsi="Arial" w:cs="Arial"/>
          <w:sz w:val="22"/>
          <w:szCs w:val="22"/>
        </w:rPr>
        <w:t xml:space="preserve">SfC </w:t>
      </w:r>
      <w:r w:rsidRPr="0324D9D6">
        <w:rPr>
          <w:rStyle w:val="normaltextrun"/>
          <w:rFonts w:ascii="Arial" w:hAnsi="Arial" w:cs="Arial"/>
          <w:sz w:val="22"/>
          <w:szCs w:val="22"/>
        </w:rPr>
        <w:t xml:space="preserve">will establish </w:t>
      </w:r>
      <w:r w:rsidRPr="00EB3712">
        <w:rPr>
          <w:rStyle w:val="normaltextrun"/>
          <w:rFonts w:ascii="Arial" w:hAnsi="Arial" w:cs="Arial"/>
          <w:sz w:val="22"/>
          <w:szCs w:val="22"/>
        </w:rPr>
        <w:t xml:space="preserve">a </w:t>
      </w:r>
      <w:r w:rsidRPr="00EB3712">
        <w:rPr>
          <w:rStyle w:val="normaltextrun"/>
          <w:rFonts w:ascii="Arial" w:hAnsi="Arial" w:cs="Arial"/>
          <w:b/>
          <w:bCs/>
          <w:sz w:val="22"/>
          <w:szCs w:val="22"/>
        </w:rPr>
        <w:t>National QA Panel</w:t>
      </w:r>
      <w:r w:rsidRPr="00EB3712">
        <w:rPr>
          <w:rStyle w:val="normaltextrun"/>
          <w:rFonts w:ascii="Arial" w:hAnsi="Arial" w:cs="Arial"/>
          <w:sz w:val="22"/>
          <w:szCs w:val="22"/>
        </w:rPr>
        <w:t xml:space="preserve"> comprising representative employers. This will be an opportunity to identify, endorse and promote best practice. In addition, SfC will enhance the existing evaluation criteria to recognise those programmes that are operating at the highest levels.</w:t>
      </w:r>
      <w:r w:rsidRPr="0324D9D6">
        <w:rPr>
          <w:rStyle w:val="normaltextrun"/>
          <w:rFonts w:ascii="Arial" w:hAnsi="Arial" w:cs="Arial"/>
          <w:sz w:val="22"/>
          <w:szCs w:val="22"/>
        </w:rPr>
        <w:t xml:space="preserve"> </w:t>
      </w:r>
    </w:p>
    <w:p w14:paraId="70F89E03" w14:textId="77777777" w:rsidR="00F31532" w:rsidRDefault="00F31532" w:rsidP="00324566">
      <w:pPr>
        <w:pStyle w:val="paragraph"/>
        <w:spacing w:before="0" w:beforeAutospacing="0" w:after="0" w:afterAutospacing="0"/>
        <w:contextualSpacing/>
        <w:textAlignment w:val="baseline"/>
        <w:rPr>
          <w:rFonts w:ascii="Arial" w:hAnsi="Arial" w:cs="Arial"/>
          <w:color w:val="FF0000"/>
          <w:sz w:val="22"/>
          <w:szCs w:val="22"/>
        </w:rPr>
      </w:pPr>
    </w:p>
    <w:p w14:paraId="0CD2C225"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r>
        <w:rPr>
          <w:rFonts w:ascii="Arial" w:hAnsi="Arial" w:cs="Arial"/>
          <w:b/>
          <w:bCs/>
          <w:color w:val="273E6A"/>
          <w:sz w:val="22"/>
          <w:szCs w:val="22"/>
          <w:lang w:eastAsia="en-US"/>
        </w:rPr>
        <w:t>M</w:t>
      </w:r>
      <w:r w:rsidRPr="00FF1BBE">
        <w:rPr>
          <w:rFonts w:ascii="Arial" w:hAnsi="Arial" w:cs="Arial"/>
          <w:b/>
          <w:bCs/>
          <w:color w:val="273E6A"/>
          <w:sz w:val="22"/>
          <w:szCs w:val="22"/>
          <w:lang w:eastAsia="en-US"/>
        </w:rPr>
        <w:t xml:space="preserve">aximum engagement </w:t>
      </w:r>
    </w:p>
    <w:p w14:paraId="0C6EAC08" w14:textId="77777777" w:rsidR="00F31532"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0CCA774A" w14:textId="77777777" w:rsidR="00F31532" w:rsidRDefault="00F31532" w:rsidP="0324D9D6">
      <w:pPr>
        <w:pStyle w:val="paragraph"/>
        <w:spacing w:before="0" w:beforeAutospacing="0" w:after="0" w:afterAutospacing="0"/>
        <w:contextualSpacing/>
        <w:textAlignment w:val="baseline"/>
        <w:rPr>
          <w:rStyle w:val="normaltextrun"/>
          <w:rFonts w:ascii="Arial" w:hAnsi="Arial" w:cs="Arial"/>
          <w:sz w:val="22"/>
          <w:szCs w:val="22"/>
        </w:rPr>
      </w:pPr>
      <w:r w:rsidRPr="0324D9D6">
        <w:rPr>
          <w:rStyle w:val="normaltextrun"/>
          <w:rFonts w:ascii="Arial" w:hAnsi="Arial" w:cs="Arial"/>
          <w:sz w:val="22"/>
          <w:szCs w:val="22"/>
        </w:rPr>
        <w:t xml:space="preserve">Given the importance of our role in influencing quality, </w:t>
      </w:r>
      <w:r>
        <w:rPr>
          <w:rStyle w:val="normaltextrun"/>
          <w:rFonts w:ascii="Arial" w:hAnsi="Arial" w:cs="Arial"/>
          <w:sz w:val="22"/>
          <w:szCs w:val="22"/>
        </w:rPr>
        <w:t xml:space="preserve">SfC </w:t>
      </w:r>
      <w:r w:rsidRPr="0324D9D6">
        <w:rPr>
          <w:rStyle w:val="normaltextrun"/>
          <w:rFonts w:ascii="Arial" w:hAnsi="Arial" w:cs="Arial"/>
          <w:sz w:val="22"/>
          <w:szCs w:val="22"/>
        </w:rPr>
        <w:t xml:space="preserve">will ensure engagement with NQSWs in </w:t>
      </w:r>
      <w:r w:rsidRPr="0324D9D6">
        <w:rPr>
          <w:rStyle w:val="normaltextrun"/>
          <w:rFonts w:ascii="Arial" w:hAnsi="Arial" w:cs="Arial"/>
          <w:b/>
          <w:bCs/>
          <w:sz w:val="22"/>
          <w:szCs w:val="22"/>
        </w:rPr>
        <w:t>all aspects of improvement activity</w:t>
      </w:r>
      <w:r w:rsidRPr="0324D9D6">
        <w:rPr>
          <w:rStyle w:val="normaltextrun"/>
          <w:rFonts w:ascii="Arial" w:hAnsi="Arial" w:cs="Arial"/>
          <w:sz w:val="22"/>
          <w:szCs w:val="22"/>
        </w:rPr>
        <w:t xml:space="preserve">. </w:t>
      </w:r>
    </w:p>
    <w:p w14:paraId="4E4F1731" w14:textId="77777777" w:rsidR="00F31532" w:rsidRDefault="00F31532" w:rsidP="00324566">
      <w:pPr>
        <w:pStyle w:val="paragraph"/>
        <w:spacing w:before="0" w:beforeAutospacing="0" w:after="0" w:afterAutospacing="0"/>
        <w:contextualSpacing/>
        <w:textAlignment w:val="baseline"/>
        <w:rPr>
          <w:rStyle w:val="normaltextrun"/>
          <w:rFonts w:ascii="Arial" w:hAnsi="Arial" w:cs="Arial"/>
          <w:sz w:val="22"/>
          <w:szCs w:val="22"/>
        </w:rPr>
      </w:pPr>
    </w:p>
    <w:p w14:paraId="4B398D50" w14:textId="77777777" w:rsidR="00F31532" w:rsidRDefault="00F31532" w:rsidP="0324D9D6">
      <w:pPr>
        <w:pStyle w:val="paragraph"/>
        <w:spacing w:before="0" w:beforeAutospacing="0" w:after="0" w:afterAutospacing="0"/>
        <w:contextualSpacing/>
        <w:textAlignment w:val="baseline"/>
        <w:rPr>
          <w:rStyle w:val="normaltextrun"/>
          <w:rFonts w:ascii="Arial" w:hAnsi="Arial" w:cs="Arial"/>
          <w:sz w:val="22"/>
          <w:szCs w:val="22"/>
        </w:rPr>
      </w:pPr>
      <w:r w:rsidRPr="0324D9D6">
        <w:rPr>
          <w:rStyle w:val="normaltextrun"/>
          <w:rFonts w:ascii="Arial" w:hAnsi="Arial" w:cs="Arial"/>
          <w:sz w:val="22"/>
          <w:szCs w:val="22"/>
        </w:rPr>
        <w:lastRenderedPageBreak/>
        <w:t xml:space="preserve">Ensuring the voice of the NQSW is at the centre of delivery, direct interventions with those employers experiencing challenges will </w:t>
      </w:r>
      <w:r w:rsidRPr="0324D9D6">
        <w:rPr>
          <w:rStyle w:val="normaltextrun"/>
          <w:rFonts w:ascii="Arial" w:hAnsi="Arial" w:cs="Arial"/>
          <w:b/>
          <w:bCs/>
          <w:sz w:val="22"/>
          <w:szCs w:val="22"/>
        </w:rPr>
        <w:t>include consultation with current and past NQSWs.</w:t>
      </w:r>
      <w:r w:rsidRPr="0324D9D6">
        <w:rPr>
          <w:rStyle w:val="normaltextrun"/>
          <w:rFonts w:ascii="Arial" w:hAnsi="Arial" w:cs="Arial"/>
          <w:sz w:val="22"/>
          <w:szCs w:val="22"/>
        </w:rPr>
        <w:t xml:space="preserve"> Activities to identify best performing programmes will similarly include the perspective of the NQSWs in those organisations.</w:t>
      </w:r>
    </w:p>
    <w:p w14:paraId="79EF2015" w14:textId="77777777" w:rsidR="00F31532" w:rsidRDefault="00F31532" w:rsidP="00324566">
      <w:pPr>
        <w:pStyle w:val="paragraph"/>
        <w:spacing w:before="0" w:beforeAutospacing="0" w:after="0" w:afterAutospacing="0"/>
        <w:contextualSpacing/>
        <w:textAlignment w:val="baseline"/>
        <w:rPr>
          <w:rStyle w:val="normaltextrun"/>
          <w:rFonts w:ascii="Arial" w:hAnsi="Arial" w:cs="Arial"/>
          <w:sz w:val="22"/>
          <w:szCs w:val="22"/>
        </w:rPr>
      </w:pPr>
    </w:p>
    <w:p w14:paraId="65AEC6A7" w14:textId="77777777" w:rsidR="00F31532" w:rsidRDefault="00F31532" w:rsidP="00324566">
      <w:pPr>
        <w:pStyle w:val="CommentText"/>
        <w:contextualSpacing/>
        <w:rPr>
          <w:rFonts w:cs="Arial"/>
          <w:color w:val="000000" w:themeColor="text1"/>
          <w:sz w:val="22"/>
          <w:szCs w:val="22"/>
        </w:rPr>
      </w:pPr>
      <w:r>
        <w:rPr>
          <w:rFonts w:cs="Arial"/>
          <w:color w:val="000000" w:themeColor="text1"/>
          <w:sz w:val="22"/>
          <w:szCs w:val="22"/>
        </w:rPr>
        <w:t>SfC engages with all parties through:</w:t>
      </w:r>
    </w:p>
    <w:p w14:paraId="7D07ECC6" w14:textId="77777777" w:rsidR="00F31532" w:rsidRDefault="00F31532" w:rsidP="00324566">
      <w:pPr>
        <w:pStyle w:val="CommentText"/>
        <w:contextualSpacing/>
        <w:rPr>
          <w:rFonts w:cs="Arial"/>
          <w:color w:val="000000" w:themeColor="text1"/>
          <w:sz w:val="22"/>
          <w:szCs w:val="22"/>
        </w:rPr>
      </w:pPr>
    </w:p>
    <w:p w14:paraId="34136EA7" w14:textId="77777777" w:rsidR="00F31532" w:rsidRDefault="00F31532" w:rsidP="006A06DD">
      <w:pPr>
        <w:pStyle w:val="CommentText"/>
        <w:widowControl w:val="0"/>
        <w:numPr>
          <w:ilvl w:val="0"/>
          <w:numId w:val="109"/>
        </w:numPr>
        <w:contextualSpacing/>
        <w:rPr>
          <w:rFonts w:cs="Arial"/>
          <w:color w:val="000000" w:themeColor="text1"/>
          <w:sz w:val="22"/>
          <w:szCs w:val="22"/>
        </w:rPr>
      </w:pPr>
      <w:r>
        <w:rPr>
          <w:rFonts w:cs="Arial"/>
          <w:color w:val="000000" w:themeColor="text1"/>
          <w:sz w:val="22"/>
          <w:szCs w:val="22"/>
        </w:rPr>
        <w:t>Conferences</w:t>
      </w:r>
    </w:p>
    <w:p w14:paraId="6888C6EB" w14:textId="77777777" w:rsidR="00F31532" w:rsidRDefault="00F31532" w:rsidP="006A06DD">
      <w:pPr>
        <w:pStyle w:val="CommentText"/>
        <w:widowControl w:val="0"/>
        <w:numPr>
          <w:ilvl w:val="0"/>
          <w:numId w:val="109"/>
        </w:numPr>
        <w:contextualSpacing/>
        <w:rPr>
          <w:rFonts w:cs="Arial"/>
          <w:color w:val="000000" w:themeColor="text1"/>
          <w:sz w:val="22"/>
          <w:szCs w:val="22"/>
        </w:rPr>
      </w:pPr>
      <w:r>
        <w:rPr>
          <w:rFonts w:cs="Arial"/>
          <w:color w:val="000000" w:themeColor="text1"/>
          <w:sz w:val="22"/>
          <w:szCs w:val="22"/>
        </w:rPr>
        <w:t>Working groups</w:t>
      </w:r>
    </w:p>
    <w:p w14:paraId="624425CC" w14:textId="77777777" w:rsidR="00F31532" w:rsidRDefault="00F31532" w:rsidP="006A06DD">
      <w:pPr>
        <w:pStyle w:val="CommentText"/>
        <w:widowControl w:val="0"/>
        <w:numPr>
          <w:ilvl w:val="0"/>
          <w:numId w:val="109"/>
        </w:numPr>
        <w:contextualSpacing/>
        <w:rPr>
          <w:rFonts w:cs="Arial"/>
          <w:color w:val="000000" w:themeColor="text1"/>
          <w:sz w:val="22"/>
          <w:szCs w:val="22"/>
        </w:rPr>
      </w:pPr>
      <w:r>
        <w:rPr>
          <w:rFonts w:cs="Arial"/>
          <w:color w:val="000000" w:themeColor="text1"/>
          <w:sz w:val="22"/>
          <w:szCs w:val="22"/>
        </w:rPr>
        <w:t>Assessors Forums</w:t>
      </w:r>
    </w:p>
    <w:p w14:paraId="6B6AE9AF" w14:textId="77777777" w:rsidR="00F31532" w:rsidRDefault="00F31532" w:rsidP="006A06DD">
      <w:pPr>
        <w:pStyle w:val="CommentText"/>
        <w:widowControl w:val="0"/>
        <w:numPr>
          <w:ilvl w:val="0"/>
          <w:numId w:val="109"/>
        </w:numPr>
        <w:contextualSpacing/>
        <w:rPr>
          <w:rFonts w:cs="Arial"/>
          <w:color w:val="000000" w:themeColor="text1"/>
          <w:sz w:val="22"/>
          <w:szCs w:val="22"/>
        </w:rPr>
      </w:pPr>
      <w:r>
        <w:rPr>
          <w:rFonts w:cs="Arial"/>
          <w:color w:val="000000" w:themeColor="text1"/>
          <w:sz w:val="22"/>
          <w:szCs w:val="22"/>
        </w:rPr>
        <w:t>NQSW Forums</w:t>
      </w:r>
    </w:p>
    <w:p w14:paraId="7F93D1F6" w14:textId="77777777" w:rsidR="00F31532" w:rsidRPr="00324566" w:rsidRDefault="00F31532" w:rsidP="006A06DD">
      <w:pPr>
        <w:pStyle w:val="CommentText"/>
        <w:widowControl w:val="0"/>
        <w:numPr>
          <w:ilvl w:val="0"/>
          <w:numId w:val="109"/>
        </w:numPr>
        <w:contextualSpacing/>
        <w:rPr>
          <w:rFonts w:cs="Arial"/>
          <w:color w:val="000000" w:themeColor="text1"/>
          <w:sz w:val="22"/>
          <w:szCs w:val="22"/>
        </w:rPr>
      </w:pPr>
      <w:r>
        <w:rPr>
          <w:rFonts w:cs="Arial"/>
          <w:color w:val="000000" w:themeColor="text1"/>
          <w:sz w:val="22"/>
          <w:szCs w:val="22"/>
        </w:rPr>
        <w:t xml:space="preserve">QA </w:t>
      </w:r>
      <w:r w:rsidRPr="00324566">
        <w:rPr>
          <w:rFonts w:cs="Arial"/>
          <w:color w:val="000000" w:themeColor="text1"/>
          <w:sz w:val="22"/>
          <w:szCs w:val="22"/>
        </w:rPr>
        <w:t>visits</w:t>
      </w:r>
    </w:p>
    <w:p w14:paraId="64EAC014" w14:textId="77777777" w:rsidR="00F31532" w:rsidRPr="00324566" w:rsidRDefault="00F31532" w:rsidP="006A06DD">
      <w:pPr>
        <w:pStyle w:val="CommentText"/>
        <w:widowControl w:val="0"/>
        <w:numPr>
          <w:ilvl w:val="0"/>
          <w:numId w:val="109"/>
        </w:numPr>
        <w:contextualSpacing/>
        <w:rPr>
          <w:rFonts w:cs="Arial"/>
          <w:color w:val="000000" w:themeColor="text1"/>
          <w:sz w:val="22"/>
          <w:szCs w:val="22"/>
        </w:rPr>
      </w:pPr>
      <w:r w:rsidRPr="00324566">
        <w:rPr>
          <w:rFonts w:cs="Arial"/>
          <w:color w:val="000000" w:themeColor="text1"/>
          <w:sz w:val="22"/>
          <w:szCs w:val="22"/>
        </w:rPr>
        <w:t>Direct contact with NQSWs</w:t>
      </w:r>
    </w:p>
    <w:p w14:paraId="1CD7A6E5" w14:textId="77777777" w:rsidR="00F31532" w:rsidRPr="00324566" w:rsidRDefault="00F31532" w:rsidP="00324566">
      <w:pPr>
        <w:pStyle w:val="CommentText"/>
        <w:contextualSpacing/>
        <w:rPr>
          <w:rFonts w:cs="Arial"/>
          <w:color w:val="000000" w:themeColor="text1"/>
          <w:sz w:val="22"/>
          <w:szCs w:val="22"/>
        </w:rPr>
      </w:pPr>
    </w:p>
    <w:p w14:paraId="182A5AB0" w14:textId="77777777" w:rsidR="00F31532" w:rsidRPr="00324566" w:rsidRDefault="00F31532" w:rsidP="00324566">
      <w:pPr>
        <w:pStyle w:val="paragraph"/>
        <w:spacing w:before="0" w:beforeAutospacing="0" w:after="0" w:afterAutospacing="0"/>
        <w:contextualSpacing/>
        <w:textAlignment w:val="baseline"/>
        <w:rPr>
          <w:rStyle w:val="normaltextrun"/>
          <w:rFonts w:ascii="Arial" w:hAnsi="Arial" w:cs="Arial"/>
          <w:sz w:val="22"/>
          <w:szCs w:val="22"/>
        </w:rPr>
      </w:pPr>
      <w:r w:rsidRPr="00324566">
        <w:rPr>
          <w:rFonts w:ascii="Arial" w:hAnsi="Arial" w:cs="Arial"/>
          <w:color w:val="000000" w:themeColor="text1"/>
          <w:sz w:val="22"/>
          <w:szCs w:val="22"/>
        </w:rPr>
        <w:t xml:space="preserve">In addition </w:t>
      </w:r>
      <w:r w:rsidRPr="002939FE">
        <w:rPr>
          <w:rFonts w:ascii="Arial" w:hAnsi="Arial" w:cs="Arial"/>
          <w:color w:val="000000" w:themeColor="text1"/>
          <w:sz w:val="22"/>
          <w:szCs w:val="22"/>
        </w:rPr>
        <w:t>to quarterly NQSW national online forums, SfC will encourage regional forums to foster local NQSW networking and peer support.</w:t>
      </w:r>
    </w:p>
    <w:p w14:paraId="2BE5CDF5" w14:textId="77777777" w:rsidR="00F31532" w:rsidRPr="00FF1BBE" w:rsidRDefault="00F31532" w:rsidP="00324566">
      <w:pPr>
        <w:pStyle w:val="paragraph"/>
        <w:spacing w:before="0" w:beforeAutospacing="0" w:after="0" w:afterAutospacing="0"/>
        <w:contextualSpacing/>
        <w:textAlignment w:val="baseline"/>
        <w:rPr>
          <w:rFonts w:ascii="Arial" w:hAnsi="Arial" w:cs="Arial"/>
          <w:b/>
          <w:bCs/>
          <w:color w:val="273E6A"/>
          <w:sz w:val="22"/>
          <w:szCs w:val="22"/>
          <w:lang w:eastAsia="en-US"/>
        </w:rPr>
      </w:pPr>
    </w:p>
    <w:p w14:paraId="2A1AF670" w14:textId="77777777" w:rsidR="00F31532" w:rsidRPr="00332562" w:rsidRDefault="00F31532" w:rsidP="0324D9D6">
      <w:pPr>
        <w:pStyle w:val="paragraph"/>
        <w:spacing w:before="0" w:beforeAutospacing="0" w:after="0" w:afterAutospacing="0"/>
        <w:contextualSpacing/>
        <w:textAlignment w:val="baseline"/>
        <w:rPr>
          <w:rFonts w:ascii="Arial" w:hAnsi="Arial" w:cs="Arial"/>
          <w:color w:val="FF0000"/>
          <w:sz w:val="22"/>
          <w:szCs w:val="22"/>
        </w:rPr>
      </w:pPr>
      <w:r w:rsidRPr="0324D9D6">
        <w:rPr>
          <w:rFonts w:ascii="Arial" w:hAnsi="Arial" w:cs="Arial"/>
          <w:color w:val="FF0000"/>
          <w:sz w:val="22"/>
          <w:szCs w:val="22"/>
        </w:rPr>
        <w:t>Word count - 2000</w:t>
      </w:r>
    </w:p>
    <w:p w14:paraId="676CF6A2" w14:textId="77777777" w:rsidR="00F31532" w:rsidRPr="00332562" w:rsidRDefault="00F31532" w:rsidP="00324566">
      <w:pPr>
        <w:pStyle w:val="CommentText"/>
        <w:contextualSpacing/>
        <w:rPr>
          <w:rFonts w:cs="Arial"/>
          <w:color w:val="000000" w:themeColor="text1"/>
          <w:sz w:val="22"/>
          <w:szCs w:val="22"/>
        </w:rPr>
      </w:pPr>
    </w:p>
    <w:p w14:paraId="5A3E9DC9" w14:textId="77777777" w:rsidR="00F31532" w:rsidRPr="00332562" w:rsidRDefault="00F31532" w:rsidP="00324566">
      <w:pPr>
        <w:pStyle w:val="CommentText"/>
        <w:contextualSpacing/>
        <w:rPr>
          <w:rFonts w:cs="Arial"/>
          <w:color w:val="273E6A"/>
          <w:sz w:val="22"/>
          <w:szCs w:val="22"/>
        </w:rPr>
      </w:pPr>
    </w:p>
    <w:p w14:paraId="2F38084E" w14:textId="77777777" w:rsidR="00F31532" w:rsidRPr="00332562" w:rsidRDefault="00F31532" w:rsidP="00324566">
      <w:pPr>
        <w:contextualSpacing/>
        <w:rPr>
          <w:rFonts w:ascii="Arial" w:hAnsi="Arial" w:cs="Arial"/>
        </w:rPr>
      </w:pPr>
    </w:p>
    <w:p w14:paraId="1D9CFF1F" w14:textId="77777777" w:rsidR="00377DF6" w:rsidRPr="0096066A" w:rsidRDefault="00377DF6" w:rsidP="008D55BB">
      <w:pPr>
        <w:pStyle w:val="CommentText"/>
        <w:contextualSpacing/>
        <w:rPr>
          <w:rFonts w:cs="Arial"/>
          <w:color w:val="000000" w:themeColor="text1"/>
          <w:sz w:val="22"/>
          <w:szCs w:val="22"/>
        </w:rPr>
      </w:pPr>
    </w:p>
    <w:p w14:paraId="2AF405DB" w14:textId="77777777" w:rsidR="00377DF6" w:rsidRPr="0096066A" w:rsidRDefault="00377DF6" w:rsidP="008D55BB">
      <w:pPr>
        <w:pStyle w:val="CommentText"/>
        <w:contextualSpacing/>
        <w:rPr>
          <w:rFonts w:cs="Arial"/>
          <w:color w:val="273E6A"/>
          <w:sz w:val="22"/>
          <w:szCs w:val="22"/>
        </w:rPr>
      </w:pPr>
    </w:p>
    <w:p w14:paraId="6E9161DF" w14:textId="77777777" w:rsidR="00377DF6" w:rsidRPr="0096066A" w:rsidRDefault="00377DF6" w:rsidP="008D55BB">
      <w:pPr>
        <w:contextualSpacing/>
        <w:rPr>
          <w:rFonts w:ascii="Arial" w:hAnsi="Arial" w:cs="Arial"/>
        </w:rPr>
      </w:pPr>
    </w:p>
    <w:p w14:paraId="0C2B45E4" w14:textId="6F2BAF2C" w:rsidR="00E55227" w:rsidRDefault="00E55227" w:rsidP="00133FE5">
      <w:pPr>
        <w:overflowPunct/>
        <w:autoSpaceDE/>
        <w:autoSpaceDN/>
        <w:adjustRightInd/>
        <w:spacing w:after="200" w:line="276" w:lineRule="auto"/>
        <w:textAlignment w:val="auto"/>
        <w:rPr>
          <w:rFonts w:ascii="Arial" w:eastAsia="Calibri" w:hAnsi="Arial" w:cs="Arial"/>
          <w:b/>
          <w:sz w:val="16"/>
          <w:szCs w:val="16"/>
          <w:lang w:eastAsia="en-US"/>
        </w:rPr>
      </w:pPr>
    </w:p>
    <w:p w14:paraId="79EC263D" w14:textId="337BF5F7" w:rsidR="0052032B" w:rsidRDefault="0052032B" w:rsidP="00133FE5">
      <w:pPr>
        <w:overflowPunct/>
        <w:autoSpaceDE/>
        <w:autoSpaceDN/>
        <w:adjustRightInd/>
        <w:spacing w:after="200" w:line="276" w:lineRule="auto"/>
        <w:textAlignment w:val="auto"/>
        <w:rPr>
          <w:rFonts w:ascii="Arial" w:eastAsia="Calibri" w:hAnsi="Arial" w:cs="Arial"/>
          <w:b/>
          <w:sz w:val="16"/>
          <w:szCs w:val="16"/>
          <w:lang w:eastAsia="en-US"/>
        </w:rPr>
      </w:pPr>
    </w:p>
    <w:p w14:paraId="69A1F47E" w14:textId="3ABAC786" w:rsidR="0052032B" w:rsidRDefault="0052032B" w:rsidP="00133FE5">
      <w:pPr>
        <w:overflowPunct/>
        <w:autoSpaceDE/>
        <w:autoSpaceDN/>
        <w:adjustRightInd/>
        <w:spacing w:after="200" w:line="276" w:lineRule="auto"/>
        <w:textAlignment w:val="auto"/>
        <w:rPr>
          <w:rFonts w:ascii="Arial" w:eastAsia="Calibri" w:hAnsi="Arial" w:cs="Arial"/>
          <w:b/>
          <w:sz w:val="16"/>
          <w:szCs w:val="16"/>
          <w:lang w:eastAsia="en-US"/>
        </w:rPr>
      </w:pPr>
    </w:p>
    <w:p w14:paraId="0024A957" w14:textId="1690CD80" w:rsidR="00276D4D" w:rsidRDefault="00276D4D" w:rsidP="00133FE5">
      <w:pPr>
        <w:overflowPunct/>
        <w:autoSpaceDE/>
        <w:autoSpaceDN/>
        <w:adjustRightInd/>
        <w:spacing w:after="200" w:line="276" w:lineRule="auto"/>
        <w:textAlignment w:val="auto"/>
        <w:rPr>
          <w:rFonts w:ascii="Arial" w:eastAsia="Calibri" w:hAnsi="Arial" w:cs="Arial"/>
          <w:b/>
          <w:sz w:val="16"/>
          <w:szCs w:val="16"/>
          <w:lang w:eastAsia="en-US"/>
        </w:rPr>
      </w:pPr>
    </w:p>
    <w:p w14:paraId="13253AAC" w14:textId="6D8FEA14" w:rsidR="00DE2D75" w:rsidRDefault="00DE2D75" w:rsidP="00133FE5">
      <w:pPr>
        <w:overflowPunct/>
        <w:autoSpaceDE/>
        <w:autoSpaceDN/>
        <w:adjustRightInd/>
        <w:spacing w:after="200" w:line="276" w:lineRule="auto"/>
        <w:textAlignment w:val="auto"/>
        <w:rPr>
          <w:rFonts w:ascii="Arial" w:eastAsia="Calibri" w:hAnsi="Arial" w:cs="Arial"/>
          <w:b/>
          <w:sz w:val="16"/>
          <w:szCs w:val="16"/>
          <w:lang w:eastAsia="en-US"/>
        </w:rPr>
      </w:pPr>
    </w:p>
    <w:p w14:paraId="6CAFD601" w14:textId="30B1D548"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314FFACE" w14:textId="64558DE5"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41317AF5" w14:textId="2246F102"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169891B3" w14:textId="761A4DCD"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29902709" w14:textId="77777777" w:rsidR="006D4D8E" w:rsidRPr="00933DDA" w:rsidRDefault="006D4D8E" w:rsidP="00884526">
      <w:pPr>
        <w:pStyle w:val="CommentText"/>
        <w:tabs>
          <w:tab w:val="left" w:pos="0"/>
        </w:tabs>
        <w:contextualSpacing/>
        <w:rPr>
          <w:rFonts w:cs="Arial"/>
          <w:b/>
          <w:bCs/>
        </w:rPr>
      </w:pPr>
      <w:r w:rsidRPr="00933DDA">
        <w:rPr>
          <w:rFonts w:cs="Arial"/>
          <w:noProof/>
        </w:rPr>
        <mc:AlternateContent>
          <mc:Choice Requires="wps">
            <w:drawing>
              <wp:inline distT="0" distB="0" distL="0" distR="0" wp14:anchorId="7A825D05" wp14:editId="7637868B">
                <wp:extent cx="1828800" cy="1828800"/>
                <wp:effectExtent l="19050" t="19050" r="10795" b="14605"/>
                <wp:docPr id="7197" name="Text Box 7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1F48FA27" w14:textId="77777777" w:rsidR="006D4D8E" w:rsidRPr="00A07B8C" w:rsidRDefault="006D4D8E" w:rsidP="00F003E3">
                            <w:pPr>
                              <w:pStyle w:val="CommentText"/>
                              <w:rPr>
                                <w:rFonts w:cs="Arial"/>
                              </w:rPr>
                            </w:pPr>
                            <w:r w:rsidRPr="00F1010E">
                              <w:rPr>
                                <w:rFonts w:cs="Arial"/>
                                <w:b/>
                                <w:bCs/>
                                <w:sz w:val="22"/>
                                <w:szCs w:val="22"/>
                              </w:rPr>
                              <w:t>Q4 How will you ensure robust project management and accurate reporting is in place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A825D05" id="Text Box 7197" o:spid="_x0000_s104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" filled="f" strokeweight="3pt">
                <v:textbox style="mso-fit-shape-to-text:t">
                  <w:txbxContent>
                    <w:p w14:paraId="1F48FA27" w14:textId="77777777" w:rsidR="006D4D8E" w:rsidRPr="00A07B8C" w:rsidRDefault="006D4D8E" w:rsidP="00F003E3">
                      <w:pPr>
                        <w:pStyle w:val="CommentText"/>
                        <w:rPr>
                          <w:rFonts w:cs="Arial"/>
                        </w:rPr>
                      </w:pPr>
                      <w:r w:rsidRPr="00F1010E">
                        <w:rPr>
                          <w:rFonts w:cs="Arial"/>
                          <w:b/>
                          <w:bCs/>
                          <w:sz w:val="22"/>
                          <w:szCs w:val="22"/>
                        </w:rPr>
                        <w:t>Q4 How will you ensure robust project management and accurate reporting is in place</w:t>
                      </w:r>
                    </w:p>
                  </w:txbxContent>
                </v:textbox>
                <w10:anchorlock/>
              </v:shape>
            </w:pict>
          </mc:Fallback>
        </mc:AlternateContent>
      </w:r>
    </w:p>
    <w:p w14:paraId="1A3652F2" w14:textId="77777777" w:rsidR="006D4D8E" w:rsidRPr="00933DDA" w:rsidRDefault="006D4D8E" w:rsidP="00884526">
      <w:pPr>
        <w:pStyle w:val="CommentText"/>
        <w:contextualSpacing/>
        <w:rPr>
          <w:rFonts w:cs="Arial"/>
          <w:color w:val="000000" w:themeColor="text1"/>
        </w:rPr>
      </w:pPr>
    </w:p>
    <w:p w14:paraId="3118DD1D" w14:textId="77777777" w:rsidR="006D4D8E" w:rsidRPr="005C06FD" w:rsidRDefault="006D4D8E" w:rsidP="00884526">
      <w:pPr>
        <w:pStyle w:val="CommentText"/>
        <w:contextualSpacing/>
        <w:rPr>
          <w:rFonts w:cs="Arial"/>
          <w:b/>
          <w:bCs/>
          <w:color w:val="273E6A"/>
          <w:sz w:val="22"/>
          <w:szCs w:val="22"/>
        </w:rPr>
      </w:pPr>
      <w:r w:rsidRPr="005C06FD">
        <w:rPr>
          <w:rFonts w:cs="Arial"/>
          <w:b/>
          <w:bCs/>
          <w:color w:val="273E6A"/>
          <w:sz w:val="22"/>
          <w:szCs w:val="22"/>
        </w:rPr>
        <w:t xml:space="preserve">Robust project management/accurate reporting </w:t>
      </w:r>
    </w:p>
    <w:p w14:paraId="21E77B27" w14:textId="77777777" w:rsidR="006D4D8E" w:rsidRPr="005C06FD" w:rsidRDefault="006D4D8E" w:rsidP="00884526">
      <w:pPr>
        <w:pStyle w:val="CommentText"/>
        <w:contextualSpacing/>
        <w:rPr>
          <w:rFonts w:cs="Arial"/>
          <w:b/>
          <w:bCs/>
          <w:color w:val="273E6A"/>
          <w:sz w:val="22"/>
          <w:szCs w:val="22"/>
        </w:rPr>
      </w:pPr>
    </w:p>
    <w:p w14:paraId="486C43EF" w14:textId="77777777" w:rsidR="006D4D8E" w:rsidRPr="005C06FD" w:rsidRDefault="006D4D8E" w:rsidP="00884526">
      <w:pPr>
        <w:pStyle w:val="CommentText"/>
        <w:contextualSpacing/>
        <w:rPr>
          <w:rFonts w:cs="Arial"/>
          <w:color w:val="000000" w:themeColor="text1"/>
          <w:sz w:val="22"/>
          <w:szCs w:val="22"/>
        </w:rPr>
      </w:pPr>
      <w:r w:rsidRPr="5AC3A5D2">
        <w:rPr>
          <w:rFonts w:cs="Arial"/>
          <w:color w:val="000000" w:themeColor="text1"/>
          <w:sz w:val="22"/>
          <w:szCs w:val="22"/>
        </w:rPr>
        <w:t xml:space="preserve">Evidenced by the success of the Skills for Care </w:t>
      </w:r>
      <w:r>
        <w:rPr>
          <w:rFonts w:cs="Arial"/>
          <w:color w:val="000000" w:themeColor="text1"/>
          <w:sz w:val="22"/>
          <w:szCs w:val="22"/>
        </w:rPr>
        <w:t xml:space="preserve">(SfC) </w:t>
      </w:r>
      <w:r w:rsidRPr="5AC3A5D2">
        <w:rPr>
          <w:rFonts w:cs="Arial"/>
          <w:color w:val="000000" w:themeColor="text1"/>
          <w:sz w:val="22"/>
          <w:szCs w:val="22"/>
        </w:rPr>
        <w:t xml:space="preserve">current contract with DfE, we have a strong track record of successful project delivery. To ensure that projects are managed consistently across the organisation, we adopt a formal web-based project management methodology. </w:t>
      </w:r>
    </w:p>
    <w:p w14:paraId="7C770D93" w14:textId="77777777" w:rsidR="006D4D8E" w:rsidRPr="005C06FD" w:rsidRDefault="006D4D8E" w:rsidP="00884526">
      <w:pPr>
        <w:pStyle w:val="CommentText"/>
        <w:contextualSpacing/>
        <w:rPr>
          <w:rFonts w:cs="Arial"/>
          <w:color w:val="000000" w:themeColor="text1"/>
          <w:sz w:val="22"/>
          <w:szCs w:val="22"/>
        </w:rPr>
      </w:pPr>
    </w:p>
    <w:p w14:paraId="7E50B3DD" w14:textId="77777777" w:rsidR="006D4D8E" w:rsidRPr="005C06FD" w:rsidRDefault="006D4D8E" w:rsidP="00884526">
      <w:pPr>
        <w:pStyle w:val="CommentText"/>
        <w:contextualSpacing/>
        <w:rPr>
          <w:rFonts w:cs="Arial"/>
          <w:color w:val="000000" w:themeColor="text1"/>
          <w:sz w:val="22"/>
          <w:szCs w:val="22"/>
        </w:rPr>
      </w:pPr>
      <w:r w:rsidRPr="005C06FD">
        <w:rPr>
          <w:rFonts w:cs="Arial"/>
          <w:color w:val="000000" w:themeColor="text1"/>
          <w:sz w:val="22"/>
          <w:szCs w:val="22"/>
        </w:rPr>
        <w:t>For quality assurance, all projects are subject to robust financial, risk and performance management processes.</w:t>
      </w:r>
    </w:p>
    <w:p w14:paraId="7911220A" w14:textId="77777777" w:rsidR="006D4D8E" w:rsidRPr="005C06FD" w:rsidRDefault="006D4D8E" w:rsidP="00884526">
      <w:pPr>
        <w:pStyle w:val="CommentText"/>
        <w:contextualSpacing/>
        <w:rPr>
          <w:rFonts w:cs="Arial"/>
          <w:color w:val="000000" w:themeColor="text1"/>
          <w:sz w:val="22"/>
          <w:szCs w:val="22"/>
        </w:rPr>
      </w:pPr>
    </w:p>
    <w:p w14:paraId="2153C41C" w14:textId="77777777" w:rsidR="006D4D8E" w:rsidRPr="005C06FD" w:rsidRDefault="006D4D8E" w:rsidP="00884526">
      <w:pPr>
        <w:contextualSpacing/>
        <w:rPr>
          <w:rFonts w:ascii="Arial" w:hAnsi="Arial" w:cs="Arial"/>
        </w:rPr>
      </w:pPr>
      <w:r w:rsidRPr="005C06FD">
        <w:rPr>
          <w:rFonts w:ascii="Arial" w:hAnsi="Arial" w:cs="Arial"/>
        </w:rPr>
        <w:t xml:space="preserve">The connection between the national framework, employers and NQSWs is supported through a transparent feedback and reporting structure that will produce relevant/timely reports. </w:t>
      </w:r>
    </w:p>
    <w:p w14:paraId="25971DFF" w14:textId="51026456" w:rsidR="006D4D8E" w:rsidRPr="005C06FD" w:rsidRDefault="006D4D8E" w:rsidP="00884526">
      <w:pPr>
        <w:contextualSpacing/>
        <w:rPr>
          <w:rFonts w:ascii="Arial" w:hAnsi="Arial" w:cs="Arial"/>
        </w:rPr>
      </w:pPr>
      <w:r w:rsidRPr="005C06FD">
        <w:rPr>
          <w:rFonts w:ascii="Arial" w:hAnsi="Arial" w:cs="Arial"/>
        </w:rPr>
        <w:t xml:space="preserve">Our </w:t>
      </w:r>
      <w:r w:rsidR="0080746F" w:rsidRPr="004A2492">
        <w:rPr>
          <w:rFonts w:ascii="Arial" w:hAnsi="Arial" w:cs="Arial"/>
          <w:highlight w:val="black"/>
        </w:rPr>
        <w:t xml:space="preserve">redacted redacted redacted </w:t>
      </w:r>
      <w:r w:rsidR="004A2492" w:rsidRPr="004A2492">
        <w:rPr>
          <w:rFonts w:ascii="Arial" w:hAnsi="Arial" w:cs="Arial"/>
          <w:highlight w:val="black"/>
        </w:rPr>
        <w:t>redacted redacted</w:t>
      </w:r>
      <w:r w:rsidR="004A2492">
        <w:rPr>
          <w:rFonts w:ascii="Arial" w:hAnsi="Arial" w:cs="Arial"/>
        </w:rPr>
        <w:t xml:space="preserve"> </w:t>
      </w:r>
      <w:r w:rsidRPr="005C06FD">
        <w:rPr>
          <w:rFonts w:ascii="Arial" w:hAnsi="Arial" w:cs="Arial"/>
        </w:rPr>
        <w:t xml:space="preserve">methodology will underpin our reporting activity and link directly to the long-term aims and impact of the ASYE programme. </w:t>
      </w:r>
      <w:r>
        <w:rPr>
          <w:rFonts w:ascii="Arial" w:hAnsi="Arial" w:cs="Arial"/>
        </w:rPr>
        <w:t>SfC</w:t>
      </w:r>
      <w:r w:rsidRPr="005C06FD">
        <w:rPr>
          <w:rFonts w:ascii="Arial" w:hAnsi="Arial" w:cs="Arial"/>
        </w:rPr>
        <w:t xml:space="preserve"> will use a RAG (red/amber/green) rating system to demonstrate achievements and identify areas where progress is slow. This will also draw on the risk register and other supporting data sources. </w:t>
      </w:r>
    </w:p>
    <w:p w14:paraId="31667F7A" w14:textId="77777777" w:rsidR="006D4D8E" w:rsidRPr="005C06FD" w:rsidRDefault="006D4D8E" w:rsidP="00884526">
      <w:pPr>
        <w:contextualSpacing/>
        <w:rPr>
          <w:rFonts w:ascii="Arial" w:hAnsi="Arial" w:cs="Arial"/>
          <w:color w:val="000000"/>
        </w:rPr>
      </w:pPr>
    </w:p>
    <w:p w14:paraId="44353BDE" w14:textId="77777777" w:rsidR="006D4D8E" w:rsidRPr="005C06FD" w:rsidRDefault="006D4D8E" w:rsidP="00884526">
      <w:pPr>
        <w:contextualSpacing/>
        <w:rPr>
          <w:rFonts w:ascii="Arial" w:hAnsi="Arial" w:cs="Arial"/>
          <w:b/>
          <w:bCs/>
          <w:color w:val="273E6A"/>
        </w:rPr>
      </w:pPr>
      <w:r w:rsidRPr="005C06FD">
        <w:rPr>
          <w:rFonts w:ascii="Arial" w:hAnsi="Arial" w:cs="Arial"/>
          <w:b/>
          <w:bCs/>
          <w:color w:val="273E6A"/>
        </w:rPr>
        <w:t>Project implementation plan</w:t>
      </w:r>
    </w:p>
    <w:p w14:paraId="4946979A" w14:textId="77777777" w:rsidR="006D4D8E" w:rsidRPr="005C06FD" w:rsidRDefault="006D4D8E" w:rsidP="00884526">
      <w:pPr>
        <w:contextualSpacing/>
        <w:rPr>
          <w:rFonts w:ascii="Arial" w:hAnsi="Arial" w:cs="Arial"/>
          <w:i/>
          <w:iCs/>
          <w:color w:val="000000"/>
        </w:rPr>
      </w:pPr>
    </w:p>
    <w:p w14:paraId="3432D4A0" w14:textId="77777777" w:rsidR="006D4D8E" w:rsidRPr="005C06FD" w:rsidRDefault="006D4D8E" w:rsidP="00884526">
      <w:pPr>
        <w:contextualSpacing/>
        <w:rPr>
          <w:rFonts w:ascii="Arial" w:hAnsi="Arial" w:cs="Arial"/>
          <w:color w:val="000000"/>
        </w:rPr>
      </w:pPr>
      <w:r>
        <w:rPr>
          <w:rFonts w:ascii="Arial" w:hAnsi="Arial" w:cs="Arial"/>
          <w:color w:val="000000" w:themeColor="text1"/>
        </w:rPr>
        <w:t>SfC</w:t>
      </w:r>
      <w:r w:rsidRPr="5AC3A5D2">
        <w:rPr>
          <w:rFonts w:ascii="Arial" w:hAnsi="Arial" w:cs="Arial"/>
          <w:color w:val="000000" w:themeColor="text1"/>
        </w:rPr>
        <w:t xml:space="preserve"> ha</w:t>
      </w:r>
      <w:r>
        <w:rPr>
          <w:rFonts w:ascii="Arial" w:hAnsi="Arial" w:cs="Arial"/>
          <w:color w:val="000000" w:themeColor="text1"/>
        </w:rPr>
        <w:t>s</w:t>
      </w:r>
      <w:r w:rsidRPr="5AC3A5D2">
        <w:rPr>
          <w:rFonts w:ascii="Arial" w:hAnsi="Arial" w:cs="Arial"/>
          <w:color w:val="000000" w:themeColor="text1"/>
        </w:rPr>
        <w:t xml:space="preserve"> developed a project implementation plan based on our existing knowledge of </w:t>
      </w:r>
      <w:r>
        <w:rPr>
          <w:rFonts w:ascii="Arial" w:hAnsi="Arial" w:cs="Arial"/>
          <w:color w:val="000000" w:themeColor="text1"/>
        </w:rPr>
        <w:t>DfE</w:t>
      </w:r>
      <w:r w:rsidRPr="5AC3A5D2">
        <w:rPr>
          <w:rFonts w:ascii="Arial" w:hAnsi="Arial" w:cs="Arial"/>
          <w:color w:val="000000" w:themeColor="text1"/>
        </w:rPr>
        <w:t xml:space="preserve"> requirements and the improvements we will make on this new contract. This has been developed in line with the specification requirements, specifically section 6 Working Arrangements. </w:t>
      </w:r>
    </w:p>
    <w:p w14:paraId="1D13C443" w14:textId="77777777" w:rsidR="006D4D8E" w:rsidRPr="005C06FD" w:rsidRDefault="006D4D8E" w:rsidP="00884526">
      <w:pPr>
        <w:contextualSpacing/>
        <w:rPr>
          <w:rFonts w:ascii="Arial" w:hAnsi="Arial" w:cs="Arial"/>
          <w:color w:val="000000"/>
        </w:rPr>
      </w:pPr>
    </w:p>
    <w:p w14:paraId="1A5CF26B" w14:textId="77777777" w:rsidR="006D4D8E" w:rsidRPr="005C06FD" w:rsidRDefault="006D4D8E" w:rsidP="00884526">
      <w:pPr>
        <w:contextualSpacing/>
        <w:rPr>
          <w:rFonts w:ascii="Arial" w:hAnsi="Arial" w:cs="Arial"/>
          <w:color w:val="000000"/>
        </w:rPr>
      </w:pPr>
    </w:p>
    <w:p w14:paraId="7ACCAF8F" w14:textId="77777777" w:rsidR="006D4D8E" w:rsidRPr="00933DDA" w:rsidRDefault="006D4D8E" w:rsidP="00884526">
      <w:pPr>
        <w:contextualSpacing/>
        <w:rPr>
          <w:rFonts w:ascii="Arial" w:hAnsi="Arial" w:cs="Arial"/>
          <w:color w:val="000000"/>
        </w:rPr>
      </w:pPr>
    </w:p>
    <w:p w14:paraId="19780619" w14:textId="77777777" w:rsidR="006D4D8E" w:rsidRPr="00933DDA" w:rsidRDefault="006D4D8E" w:rsidP="00884526">
      <w:pPr>
        <w:contextualSpacing/>
        <w:rPr>
          <w:rFonts w:ascii="Arial" w:hAnsi="Arial" w:cs="Arial"/>
          <w:color w:val="000000"/>
        </w:rPr>
      </w:pPr>
    </w:p>
    <w:p w14:paraId="2C8EBE61" w14:textId="77777777" w:rsidR="006D4D8E" w:rsidRPr="00933DDA" w:rsidRDefault="006D4D8E" w:rsidP="00884526">
      <w:pPr>
        <w:contextualSpacing/>
        <w:rPr>
          <w:rFonts w:ascii="Arial" w:hAnsi="Arial" w:cs="Arial"/>
          <w:color w:val="000000"/>
        </w:rPr>
      </w:pPr>
    </w:p>
    <w:p w14:paraId="7B2A6C25" w14:textId="77777777" w:rsidR="006D4D8E" w:rsidRPr="00933DDA" w:rsidRDefault="006D4D8E" w:rsidP="00884526">
      <w:pPr>
        <w:contextualSpacing/>
        <w:rPr>
          <w:rFonts w:ascii="Arial" w:hAnsi="Arial" w:cs="Arial"/>
          <w:color w:val="000000"/>
        </w:rPr>
      </w:pPr>
    </w:p>
    <w:p w14:paraId="2583D0A3" w14:textId="77777777" w:rsidR="006D4D8E" w:rsidRPr="00933DDA" w:rsidRDefault="006D4D8E" w:rsidP="00884526">
      <w:pPr>
        <w:contextualSpacing/>
        <w:rPr>
          <w:rFonts w:ascii="Arial" w:hAnsi="Arial" w:cs="Arial"/>
          <w:color w:val="000000"/>
        </w:rPr>
      </w:pPr>
    </w:p>
    <w:p w14:paraId="4CE7C72B" w14:textId="77777777" w:rsidR="006D4D8E" w:rsidRPr="00933DDA" w:rsidRDefault="006D4D8E" w:rsidP="00884526">
      <w:pPr>
        <w:contextualSpacing/>
        <w:rPr>
          <w:rFonts w:ascii="Arial" w:hAnsi="Arial" w:cs="Arial"/>
          <w:color w:val="000000"/>
        </w:rPr>
      </w:pPr>
    </w:p>
    <w:p w14:paraId="72D0A12C" w14:textId="77777777" w:rsidR="006D4D8E" w:rsidRPr="00933DDA" w:rsidRDefault="006D4D8E" w:rsidP="00884526">
      <w:pPr>
        <w:contextualSpacing/>
        <w:rPr>
          <w:rFonts w:ascii="Arial" w:hAnsi="Arial" w:cs="Arial"/>
          <w:color w:val="000000"/>
        </w:rPr>
      </w:pPr>
    </w:p>
    <w:p w14:paraId="48C40C0C" w14:textId="77777777" w:rsidR="006D4D8E" w:rsidRPr="00933DDA" w:rsidRDefault="006D4D8E" w:rsidP="00884526">
      <w:pPr>
        <w:contextualSpacing/>
        <w:rPr>
          <w:rFonts w:ascii="Arial" w:hAnsi="Arial" w:cs="Arial"/>
          <w:color w:val="000000"/>
        </w:rPr>
        <w:sectPr w:rsidR="006D4D8E" w:rsidRPr="00933DDA" w:rsidSect="00FB5CEC">
          <w:headerReference w:type="default" r:id="rId86"/>
          <w:pgSz w:w="16838" w:h="11906" w:orient="landscape"/>
          <w:pgMar w:top="1440" w:right="1440" w:bottom="1440" w:left="1440" w:header="709" w:footer="709" w:gutter="0"/>
          <w:cols w:space="720"/>
          <w:docGrid w:linePitch="272"/>
        </w:sectPr>
      </w:pPr>
    </w:p>
    <w:p w14:paraId="240EF3F7" w14:textId="77777777" w:rsidR="006D4D8E" w:rsidRPr="00933DDA" w:rsidRDefault="006D4D8E" w:rsidP="00884526">
      <w:pPr>
        <w:contextualSpacing/>
        <w:rPr>
          <w:rFonts w:ascii="Arial" w:hAnsi="Arial" w:cs="Arial"/>
          <w:i/>
          <w:iCs/>
          <w:color w:val="000000"/>
        </w:rPr>
      </w:pPr>
    </w:p>
    <w:tbl>
      <w:tblPr>
        <w:tblpPr w:leftFromText="180" w:rightFromText="180" w:horzAnchor="margin" w:tblpXSpec="center" w:tblpY="-705"/>
        <w:tblW w:w="16146" w:type="dxa"/>
        <w:tblLook w:val="04A0" w:firstRow="1" w:lastRow="0" w:firstColumn="1" w:lastColumn="0" w:noHBand="0" w:noVBand="1"/>
      </w:tblPr>
      <w:tblGrid>
        <w:gridCol w:w="5940"/>
        <w:gridCol w:w="1844"/>
        <w:gridCol w:w="643"/>
        <w:gridCol w:w="630"/>
        <w:gridCol w:w="683"/>
        <w:gridCol w:w="643"/>
        <w:gridCol w:w="563"/>
        <w:gridCol w:w="683"/>
        <w:gridCol w:w="657"/>
        <w:gridCol w:w="617"/>
        <w:gridCol w:w="670"/>
        <w:gridCol w:w="657"/>
        <w:gridCol w:w="630"/>
        <w:gridCol w:w="643"/>
        <w:gridCol w:w="643"/>
      </w:tblGrid>
      <w:tr w:rsidR="006D4D8E" w:rsidRPr="00933DDA" w14:paraId="68E933E2" w14:textId="77777777" w:rsidTr="00F003E3">
        <w:trPr>
          <w:trHeight w:val="320"/>
        </w:trPr>
        <w:tc>
          <w:tcPr>
            <w:tcW w:w="5940" w:type="dxa"/>
            <w:tcBorders>
              <w:top w:val="nil"/>
              <w:left w:val="nil"/>
              <w:bottom w:val="nil"/>
              <w:right w:val="nil"/>
            </w:tcBorders>
            <w:shd w:val="clear" w:color="auto" w:fill="auto"/>
            <w:noWrap/>
            <w:vAlign w:val="center"/>
            <w:hideMark/>
          </w:tcPr>
          <w:p w14:paraId="6CB208C5" w14:textId="77777777" w:rsidR="006D4D8E" w:rsidRPr="00933DDA" w:rsidRDefault="006D4D8E" w:rsidP="00F003E3">
            <w:pPr>
              <w:rPr>
                <w:rFonts w:ascii="Arial" w:hAnsi="Arial" w:cs="Arial"/>
                <w:b/>
                <w:bCs/>
                <w:color w:val="000000"/>
              </w:rPr>
            </w:pPr>
            <w:r w:rsidRPr="00933DDA">
              <w:rPr>
                <w:rFonts w:ascii="Arial" w:hAnsi="Arial" w:cs="Arial"/>
                <w:b/>
                <w:bCs/>
                <w:color w:val="000000"/>
              </w:rPr>
              <w:lastRenderedPageBreak/>
              <w:t>Year 1</w:t>
            </w:r>
          </w:p>
        </w:tc>
        <w:tc>
          <w:tcPr>
            <w:tcW w:w="1844" w:type="dxa"/>
            <w:tcBorders>
              <w:top w:val="nil"/>
              <w:left w:val="nil"/>
              <w:bottom w:val="nil"/>
              <w:right w:val="nil"/>
            </w:tcBorders>
            <w:shd w:val="clear" w:color="auto" w:fill="auto"/>
            <w:vAlign w:val="center"/>
            <w:hideMark/>
          </w:tcPr>
          <w:p w14:paraId="050756B2" w14:textId="77777777" w:rsidR="006D4D8E" w:rsidRPr="00933DDA" w:rsidRDefault="006D4D8E" w:rsidP="00F003E3">
            <w:pPr>
              <w:rPr>
                <w:rFonts w:ascii="Arial" w:hAnsi="Arial" w:cs="Arial"/>
                <w:b/>
                <w:bCs/>
                <w:color w:val="000000"/>
              </w:rPr>
            </w:pPr>
          </w:p>
        </w:tc>
        <w:tc>
          <w:tcPr>
            <w:tcW w:w="6446" w:type="dxa"/>
            <w:gridSpan w:val="10"/>
            <w:tcBorders>
              <w:top w:val="single" w:sz="8" w:space="0" w:color="auto"/>
              <w:left w:val="single" w:sz="8" w:space="0" w:color="auto"/>
              <w:bottom w:val="single" w:sz="8" w:space="0" w:color="auto"/>
              <w:right w:val="single" w:sz="8" w:space="0" w:color="000000"/>
            </w:tcBorders>
            <w:shd w:val="clear" w:color="000000" w:fill="005EB8"/>
            <w:vAlign w:val="center"/>
            <w:hideMark/>
          </w:tcPr>
          <w:p w14:paraId="05959826"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2022</w:t>
            </w:r>
          </w:p>
        </w:tc>
        <w:tc>
          <w:tcPr>
            <w:tcW w:w="1916" w:type="dxa"/>
            <w:gridSpan w:val="3"/>
            <w:tcBorders>
              <w:top w:val="single" w:sz="8" w:space="0" w:color="auto"/>
              <w:left w:val="nil"/>
              <w:bottom w:val="single" w:sz="8" w:space="0" w:color="auto"/>
              <w:right w:val="single" w:sz="8" w:space="0" w:color="000000"/>
            </w:tcBorders>
            <w:shd w:val="clear" w:color="000000" w:fill="005EB8"/>
            <w:vAlign w:val="center"/>
            <w:hideMark/>
          </w:tcPr>
          <w:p w14:paraId="56FAA718"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2023</w:t>
            </w:r>
          </w:p>
        </w:tc>
      </w:tr>
      <w:tr w:rsidR="006D4D8E" w:rsidRPr="00933DDA" w14:paraId="0D71831D" w14:textId="77777777" w:rsidTr="00F003E3">
        <w:trPr>
          <w:trHeight w:val="320"/>
        </w:trPr>
        <w:tc>
          <w:tcPr>
            <w:tcW w:w="5940" w:type="dxa"/>
            <w:tcBorders>
              <w:top w:val="nil"/>
              <w:left w:val="nil"/>
              <w:bottom w:val="nil"/>
              <w:right w:val="nil"/>
            </w:tcBorders>
            <w:shd w:val="clear" w:color="auto" w:fill="auto"/>
            <w:noWrap/>
            <w:vAlign w:val="center"/>
            <w:hideMark/>
          </w:tcPr>
          <w:p w14:paraId="55786215" w14:textId="77777777" w:rsidR="006D4D8E" w:rsidRPr="00933DDA" w:rsidRDefault="006D4D8E" w:rsidP="00F003E3">
            <w:pPr>
              <w:jc w:val="center"/>
              <w:rPr>
                <w:rFonts w:ascii="Arial" w:hAnsi="Arial" w:cs="Arial"/>
                <w:b/>
                <w:bCs/>
                <w:color w:val="FFFFFF"/>
              </w:rPr>
            </w:pPr>
          </w:p>
        </w:tc>
        <w:tc>
          <w:tcPr>
            <w:tcW w:w="1844" w:type="dxa"/>
            <w:tcBorders>
              <w:top w:val="nil"/>
              <w:left w:val="nil"/>
              <w:bottom w:val="nil"/>
              <w:right w:val="nil"/>
            </w:tcBorders>
            <w:shd w:val="clear" w:color="auto" w:fill="auto"/>
            <w:vAlign w:val="center"/>
            <w:hideMark/>
          </w:tcPr>
          <w:p w14:paraId="06579893" w14:textId="77777777" w:rsidR="006D4D8E" w:rsidRPr="00933DDA" w:rsidRDefault="006D4D8E" w:rsidP="00F003E3">
            <w:pPr>
              <w:rPr>
                <w:rFonts w:ascii="Arial" w:hAnsi="Arial" w:cs="Arial"/>
              </w:rPr>
            </w:pPr>
          </w:p>
        </w:tc>
        <w:tc>
          <w:tcPr>
            <w:tcW w:w="643" w:type="dxa"/>
            <w:tcBorders>
              <w:top w:val="nil"/>
              <w:left w:val="single" w:sz="8" w:space="0" w:color="auto"/>
              <w:bottom w:val="single" w:sz="8" w:space="0" w:color="auto"/>
              <w:right w:val="single" w:sz="8" w:space="0" w:color="auto"/>
            </w:tcBorders>
            <w:shd w:val="clear" w:color="000000" w:fill="005EB8"/>
            <w:vAlign w:val="center"/>
            <w:hideMark/>
          </w:tcPr>
          <w:p w14:paraId="6984E3D1" w14:textId="77777777" w:rsidR="006D4D8E" w:rsidRPr="00933DDA" w:rsidRDefault="006D4D8E" w:rsidP="00F003E3">
            <w:pPr>
              <w:rPr>
                <w:rFonts w:ascii="Arial" w:hAnsi="Arial" w:cs="Arial"/>
                <w:b/>
                <w:bCs/>
                <w:color w:val="FFFFFF"/>
              </w:rPr>
            </w:pPr>
            <w:r w:rsidRPr="00933DDA">
              <w:rPr>
                <w:rFonts w:ascii="Arial" w:hAnsi="Arial" w:cs="Arial"/>
                <w:b/>
                <w:bCs/>
                <w:color w:val="FFFFFF"/>
              </w:rPr>
              <w:t> </w:t>
            </w:r>
          </w:p>
        </w:tc>
        <w:tc>
          <w:tcPr>
            <w:tcW w:w="1956" w:type="dxa"/>
            <w:gridSpan w:val="3"/>
            <w:tcBorders>
              <w:top w:val="single" w:sz="8" w:space="0" w:color="auto"/>
              <w:left w:val="nil"/>
              <w:bottom w:val="single" w:sz="8" w:space="0" w:color="auto"/>
              <w:right w:val="single" w:sz="8" w:space="0" w:color="000000"/>
            </w:tcBorders>
            <w:shd w:val="clear" w:color="000000" w:fill="005EB8"/>
            <w:vAlign w:val="center"/>
            <w:hideMark/>
          </w:tcPr>
          <w:p w14:paraId="2A24AD68"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Q1</w:t>
            </w:r>
          </w:p>
        </w:tc>
        <w:tc>
          <w:tcPr>
            <w:tcW w:w="1903" w:type="dxa"/>
            <w:gridSpan w:val="3"/>
            <w:tcBorders>
              <w:top w:val="single" w:sz="8" w:space="0" w:color="auto"/>
              <w:left w:val="nil"/>
              <w:bottom w:val="single" w:sz="8" w:space="0" w:color="auto"/>
              <w:right w:val="single" w:sz="8" w:space="0" w:color="000000"/>
            </w:tcBorders>
            <w:shd w:val="clear" w:color="000000" w:fill="005EB8"/>
            <w:vAlign w:val="center"/>
            <w:hideMark/>
          </w:tcPr>
          <w:p w14:paraId="5C1D3882"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Q2</w:t>
            </w:r>
          </w:p>
        </w:tc>
        <w:tc>
          <w:tcPr>
            <w:tcW w:w="1944" w:type="dxa"/>
            <w:gridSpan w:val="3"/>
            <w:tcBorders>
              <w:top w:val="single" w:sz="8" w:space="0" w:color="auto"/>
              <w:left w:val="nil"/>
              <w:bottom w:val="single" w:sz="8" w:space="0" w:color="auto"/>
              <w:right w:val="single" w:sz="8" w:space="0" w:color="000000"/>
            </w:tcBorders>
            <w:shd w:val="clear" w:color="000000" w:fill="005EB8"/>
            <w:vAlign w:val="center"/>
            <w:hideMark/>
          </w:tcPr>
          <w:p w14:paraId="680DC93D"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Q3</w:t>
            </w:r>
          </w:p>
        </w:tc>
        <w:tc>
          <w:tcPr>
            <w:tcW w:w="1916" w:type="dxa"/>
            <w:gridSpan w:val="3"/>
            <w:tcBorders>
              <w:top w:val="single" w:sz="8" w:space="0" w:color="auto"/>
              <w:left w:val="nil"/>
              <w:bottom w:val="single" w:sz="8" w:space="0" w:color="auto"/>
              <w:right w:val="single" w:sz="8" w:space="0" w:color="000000"/>
            </w:tcBorders>
            <w:shd w:val="clear" w:color="000000" w:fill="005EB8"/>
            <w:vAlign w:val="center"/>
            <w:hideMark/>
          </w:tcPr>
          <w:p w14:paraId="73EE0638"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Q4</w:t>
            </w:r>
          </w:p>
        </w:tc>
      </w:tr>
      <w:tr w:rsidR="006D4D8E" w:rsidRPr="00933DDA" w14:paraId="097F7B45" w14:textId="77777777" w:rsidTr="00F003E3">
        <w:trPr>
          <w:trHeight w:val="520"/>
        </w:trPr>
        <w:tc>
          <w:tcPr>
            <w:tcW w:w="5940" w:type="dxa"/>
            <w:tcBorders>
              <w:top w:val="single" w:sz="8" w:space="0" w:color="auto"/>
              <w:left w:val="single" w:sz="8" w:space="0" w:color="auto"/>
              <w:bottom w:val="single" w:sz="8" w:space="0" w:color="auto"/>
              <w:right w:val="single" w:sz="8" w:space="0" w:color="auto"/>
            </w:tcBorders>
            <w:shd w:val="clear" w:color="000000" w:fill="005EB8"/>
            <w:noWrap/>
            <w:vAlign w:val="center"/>
            <w:hideMark/>
          </w:tcPr>
          <w:p w14:paraId="56BFB13F" w14:textId="77777777" w:rsidR="006D4D8E" w:rsidRPr="00933DDA" w:rsidRDefault="006D4D8E" w:rsidP="00F003E3">
            <w:pPr>
              <w:rPr>
                <w:rFonts w:ascii="Arial" w:hAnsi="Arial" w:cs="Arial"/>
                <w:b/>
                <w:bCs/>
                <w:color w:val="FFFFFF"/>
              </w:rPr>
            </w:pPr>
            <w:r w:rsidRPr="00933DDA">
              <w:rPr>
                <w:rFonts w:ascii="Arial" w:hAnsi="Arial" w:cs="Arial"/>
                <w:b/>
                <w:bCs/>
                <w:color w:val="FFFFFF"/>
              </w:rPr>
              <w:t>Milestone activities</w:t>
            </w:r>
          </w:p>
        </w:tc>
        <w:tc>
          <w:tcPr>
            <w:tcW w:w="1844" w:type="dxa"/>
            <w:tcBorders>
              <w:top w:val="single" w:sz="8" w:space="0" w:color="auto"/>
              <w:left w:val="nil"/>
              <w:bottom w:val="single" w:sz="8" w:space="0" w:color="auto"/>
              <w:right w:val="single" w:sz="8" w:space="0" w:color="auto"/>
            </w:tcBorders>
            <w:shd w:val="clear" w:color="000000" w:fill="005EB8"/>
            <w:vAlign w:val="center"/>
            <w:hideMark/>
          </w:tcPr>
          <w:p w14:paraId="12FFA331" w14:textId="77777777" w:rsidR="006D4D8E" w:rsidRPr="00933DDA" w:rsidRDefault="006D4D8E" w:rsidP="00F003E3">
            <w:pPr>
              <w:rPr>
                <w:rFonts w:ascii="Arial" w:hAnsi="Arial" w:cs="Arial"/>
                <w:b/>
                <w:bCs/>
                <w:color w:val="FFFFFF"/>
              </w:rPr>
            </w:pPr>
            <w:r w:rsidRPr="00933DDA">
              <w:rPr>
                <w:rFonts w:ascii="Arial" w:hAnsi="Arial" w:cs="Arial"/>
                <w:b/>
                <w:bCs/>
                <w:color w:val="FFFFFF"/>
              </w:rPr>
              <w:t>Resources required</w:t>
            </w:r>
          </w:p>
        </w:tc>
        <w:tc>
          <w:tcPr>
            <w:tcW w:w="643" w:type="dxa"/>
            <w:tcBorders>
              <w:top w:val="nil"/>
              <w:left w:val="nil"/>
              <w:bottom w:val="single" w:sz="8" w:space="0" w:color="auto"/>
              <w:right w:val="single" w:sz="8" w:space="0" w:color="auto"/>
            </w:tcBorders>
            <w:shd w:val="clear" w:color="000000" w:fill="005EB8"/>
            <w:noWrap/>
            <w:vAlign w:val="center"/>
            <w:hideMark/>
          </w:tcPr>
          <w:p w14:paraId="74245874"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Mar</w:t>
            </w:r>
          </w:p>
        </w:tc>
        <w:tc>
          <w:tcPr>
            <w:tcW w:w="630" w:type="dxa"/>
            <w:tcBorders>
              <w:top w:val="nil"/>
              <w:left w:val="nil"/>
              <w:bottom w:val="single" w:sz="8" w:space="0" w:color="auto"/>
              <w:right w:val="single" w:sz="8" w:space="0" w:color="auto"/>
            </w:tcBorders>
            <w:shd w:val="clear" w:color="000000" w:fill="005EB8"/>
            <w:noWrap/>
            <w:vAlign w:val="center"/>
            <w:hideMark/>
          </w:tcPr>
          <w:p w14:paraId="31624930"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Apr</w:t>
            </w:r>
          </w:p>
        </w:tc>
        <w:tc>
          <w:tcPr>
            <w:tcW w:w="683" w:type="dxa"/>
            <w:tcBorders>
              <w:top w:val="nil"/>
              <w:left w:val="nil"/>
              <w:bottom w:val="single" w:sz="8" w:space="0" w:color="auto"/>
              <w:right w:val="single" w:sz="8" w:space="0" w:color="auto"/>
            </w:tcBorders>
            <w:shd w:val="clear" w:color="000000" w:fill="005EB8"/>
            <w:noWrap/>
            <w:vAlign w:val="center"/>
            <w:hideMark/>
          </w:tcPr>
          <w:p w14:paraId="229E7168"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May</w:t>
            </w:r>
          </w:p>
        </w:tc>
        <w:tc>
          <w:tcPr>
            <w:tcW w:w="643" w:type="dxa"/>
            <w:tcBorders>
              <w:top w:val="nil"/>
              <w:left w:val="nil"/>
              <w:bottom w:val="single" w:sz="8" w:space="0" w:color="auto"/>
              <w:right w:val="single" w:sz="8" w:space="0" w:color="auto"/>
            </w:tcBorders>
            <w:shd w:val="clear" w:color="000000" w:fill="005EB8"/>
            <w:noWrap/>
            <w:vAlign w:val="center"/>
            <w:hideMark/>
          </w:tcPr>
          <w:p w14:paraId="33717AC0"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Jun</w:t>
            </w:r>
          </w:p>
        </w:tc>
        <w:tc>
          <w:tcPr>
            <w:tcW w:w="563" w:type="dxa"/>
            <w:tcBorders>
              <w:top w:val="nil"/>
              <w:left w:val="nil"/>
              <w:bottom w:val="single" w:sz="8" w:space="0" w:color="auto"/>
              <w:right w:val="single" w:sz="8" w:space="0" w:color="auto"/>
            </w:tcBorders>
            <w:shd w:val="clear" w:color="000000" w:fill="005EB8"/>
            <w:noWrap/>
            <w:vAlign w:val="center"/>
            <w:hideMark/>
          </w:tcPr>
          <w:p w14:paraId="237ED4AB"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Jul</w:t>
            </w:r>
          </w:p>
        </w:tc>
        <w:tc>
          <w:tcPr>
            <w:tcW w:w="683" w:type="dxa"/>
            <w:tcBorders>
              <w:top w:val="nil"/>
              <w:left w:val="nil"/>
              <w:bottom w:val="single" w:sz="8" w:space="0" w:color="auto"/>
              <w:right w:val="single" w:sz="8" w:space="0" w:color="auto"/>
            </w:tcBorders>
            <w:shd w:val="clear" w:color="000000" w:fill="005EB8"/>
            <w:noWrap/>
            <w:vAlign w:val="center"/>
            <w:hideMark/>
          </w:tcPr>
          <w:p w14:paraId="53B17172"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Aug</w:t>
            </w:r>
          </w:p>
        </w:tc>
        <w:tc>
          <w:tcPr>
            <w:tcW w:w="657" w:type="dxa"/>
            <w:tcBorders>
              <w:top w:val="nil"/>
              <w:left w:val="nil"/>
              <w:bottom w:val="single" w:sz="8" w:space="0" w:color="auto"/>
              <w:right w:val="single" w:sz="8" w:space="0" w:color="auto"/>
            </w:tcBorders>
            <w:shd w:val="clear" w:color="000000" w:fill="005EB8"/>
            <w:noWrap/>
            <w:vAlign w:val="center"/>
            <w:hideMark/>
          </w:tcPr>
          <w:p w14:paraId="595A0DA3"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Sep</w:t>
            </w:r>
          </w:p>
        </w:tc>
        <w:tc>
          <w:tcPr>
            <w:tcW w:w="617" w:type="dxa"/>
            <w:tcBorders>
              <w:top w:val="nil"/>
              <w:left w:val="nil"/>
              <w:bottom w:val="single" w:sz="8" w:space="0" w:color="auto"/>
              <w:right w:val="single" w:sz="8" w:space="0" w:color="auto"/>
            </w:tcBorders>
            <w:shd w:val="clear" w:color="000000" w:fill="005EB8"/>
            <w:noWrap/>
            <w:vAlign w:val="center"/>
            <w:hideMark/>
          </w:tcPr>
          <w:p w14:paraId="6EC9FD47"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Oct</w:t>
            </w:r>
          </w:p>
        </w:tc>
        <w:tc>
          <w:tcPr>
            <w:tcW w:w="670" w:type="dxa"/>
            <w:tcBorders>
              <w:top w:val="nil"/>
              <w:left w:val="nil"/>
              <w:bottom w:val="single" w:sz="8" w:space="0" w:color="auto"/>
              <w:right w:val="single" w:sz="8" w:space="0" w:color="auto"/>
            </w:tcBorders>
            <w:shd w:val="clear" w:color="000000" w:fill="005EB8"/>
            <w:noWrap/>
            <w:vAlign w:val="center"/>
            <w:hideMark/>
          </w:tcPr>
          <w:p w14:paraId="56068F8B"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Nov</w:t>
            </w:r>
          </w:p>
        </w:tc>
        <w:tc>
          <w:tcPr>
            <w:tcW w:w="657" w:type="dxa"/>
            <w:tcBorders>
              <w:top w:val="nil"/>
              <w:left w:val="nil"/>
              <w:bottom w:val="single" w:sz="8" w:space="0" w:color="auto"/>
              <w:right w:val="single" w:sz="8" w:space="0" w:color="auto"/>
            </w:tcBorders>
            <w:shd w:val="clear" w:color="000000" w:fill="005EB8"/>
            <w:noWrap/>
            <w:vAlign w:val="center"/>
            <w:hideMark/>
          </w:tcPr>
          <w:p w14:paraId="54BD9FFC"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Dec</w:t>
            </w:r>
          </w:p>
        </w:tc>
        <w:tc>
          <w:tcPr>
            <w:tcW w:w="630" w:type="dxa"/>
            <w:tcBorders>
              <w:top w:val="nil"/>
              <w:left w:val="nil"/>
              <w:bottom w:val="single" w:sz="8" w:space="0" w:color="auto"/>
              <w:right w:val="single" w:sz="8" w:space="0" w:color="auto"/>
            </w:tcBorders>
            <w:shd w:val="clear" w:color="000000" w:fill="005EB8"/>
            <w:noWrap/>
            <w:vAlign w:val="center"/>
            <w:hideMark/>
          </w:tcPr>
          <w:p w14:paraId="09AF743F"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Jan</w:t>
            </w:r>
          </w:p>
        </w:tc>
        <w:tc>
          <w:tcPr>
            <w:tcW w:w="643" w:type="dxa"/>
            <w:tcBorders>
              <w:top w:val="nil"/>
              <w:left w:val="nil"/>
              <w:bottom w:val="single" w:sz="8" w:space="0" w:color="auto"/>
              <w:right w:val="single" w:sz="8" w:space="0" w:color="auto"/>
            </w:tcBorders>
            <w:shd w:val="clear" w:color="000000" w:fill="005EB8"/>
            <w:noWrap/>
            <w:vAlign w:val="center"/>
            <w:hideMark/>
          </w:tcPr>
          <w:p w14:paraId="2B0B455E"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Feb</w:t>
            </w:r>
          </w:p>
        </w:tc>
        <w:tc>
          <w:tcPr>
            <w:tcW w:w="643" w:type="dxa"/>
            <w:tcBorders>
              <w:top w:val="nil"/>
              <w:left w:val="nil"/>
              <w:bottom w:val="single" w:sz="8" w:space="0" w:color="auto"/>
              <w:right w:val="single" w:sz="8" w:space="0" w:color="auto"/>
            </w:tcBorders>
            <w:shd w:val="clear" w:color="000000" w:fill="005EB8"/>
            <w:noWrap/>
            <w:vAlign w:val="center"/>
            <w:hideMark/>
          </w:tcPr>
          <w:p w14:paraId="6A70EEA1"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Mar</w:t>
            </w:r>
          </w:p>
        </w:tc>
      </w:tr>
      <w:tr w:rsidR="006D4D8E" w:rsidRPr="00933DDA" w14:paraId="37A626DD" w14:textId="77777777" w:rsidTr="00F003E3">
        <w:trPr>
          <w:trHeight w:val="385"/>
        </w:trPr>
        <w:tc>
          <w:tcPr>
            <w:tcW w:w="16146" w:type="dxa"/>
            <w:gridSpan w:val="15"/>
            <w:tcBorders>
              <w:top w:val="single" w:sz="8" w:space="0" w:color="auto"/>
              <w:left w:val="single" w:sz="8" w:space="0" w:color="auto"/>
              <w:bottom w:val="single" w:sz="8" w:space="0" w:color="auto"/>
              <w:right w:val="nil"/>
            </w:tcBorders>
            <w:shd w:val="clear" w:color="000000" w:fill="A69F88"/>
            <w:vAlign w:val="center"/>
            <w:hideMark/>
          </w:tcPr>
          <w:p w14:paraId="7AA8C54D" w14:textId="77777777" w:rsidR="006D4D8E" w:rsidRPr="00933DDA" w:rsidRDefault="006D4D8E" w:rsidP="00F003E3">
            <w:pPr>
              <w:rPr>
                <w:rFonts w:ascii="Arial" w:hAnsi="Arial" w:cs="Arial"/>
                <w:b/>
                <w:bCs/>
              </w:rPr>
            </w:pPr>
            <w:r w:rsidRPr="00933DDA">
              <w:rPr>
                <w:rFonts w:ascii="Arial" w:hAnsi="Arial" w:cs="Arial"/>
                <w:b/>
                <w:bCs/>
              </w:rPr>
              <w:t>Pre-contract requirements: Prior 1 April 2022</w:t>
            </w:r>
          </w:p>
        </w:tc>
      </w:tr>
      <w:tr w:rsidR="006D4D8E" w:rsidRPr="00933DDA" w14:paraId="62E75EC4" w14:textId="77777777" w:rsidTr="00F003E3">
        <w:trPr>
          <w:trHeight w:val="603"/>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C2DCAEB" w14:textId="77777777" w:rsidR="006D4D8E" w:rsidRPr="00933DDA" w:rsidRDefault="006D4D8E" w:rsidP="00F003E3">
            <w:pPr>
              <w:rPr>
                <w:rFonts w:ascii="Arial" w:hAnsi="Arial" w:cs="Arial"/>
                <w:color w:val="000000"/>
              </w:rPr>
            </w:pPr>
            <w:r w:rsidRPr="00933DDA">
              <w:rPr>
                <w:rFonts w:ascii="Arial" w:hAnsi="Arial" w:cs="Arial"/>
                <w:color w:val="000000"/>
              </w:rPr>
              <w:t>All contractual documentation, with both the Department and any required third parties, completed</w:t>
            </w:r>
          </w:p>
        </w:tc>
        <w:tc>
          <w:tcPr>
            <w:tcW w:w="1844" w:type="dxa"/>
            <w:tcBorders>
              <w:top w:val="nil"/>
              <w:left w:val="nil"/>
              <w:bottom w:val="single" w:sz="8" w:space="0" w:color="auto"/>
              <w:right w:val="single" w:sz="8" w:space="0" w:color="auto"/>
            </w:tcBorders>
            <w:shd w:val="clear" w:color="auto" w:fill="auto"/>
            <w:vAlign w:val="center"/>
            <w:hideMark/>
          </w:tcPr>
          <w:p w14:paraId="03CE8306" w14:textId="77777777" w:rsidR="006D4D8E" w:rsidRPr="00933DDA" w:rsidRDefault="006D4D8E" w:rsidP="00F003E3">
            <w:pPr>
              <w:rPr>
                <w:rFonts w:ascii="Arial" w:hAnsi="Arial" w:cs="Arial"/>
                <w:color w:val="000000"/>
              </w:rPr>
            </w:pPr>
            <w:r w:rsidRPr="00933DDA">
              <w:rPr>
                <w:rFonts w:ascii="Arial" w:hAnsi="Arial" w:cs="Arial"/>
                <w:color w:val="000000"/>
              </w:rPr>
              <w:t>Project Manager/FPD</w:t>
            </w:r>
          </w:p>
        </w:tc>
        <w:tc>
          <w:tcPr>
            <w:tcW w:w="643" w:type="dxa"/>
            <w:tcBorders>
              <w:top w:val="nil"/>
              <w:left w:val="nil"/>
              <w:bottom w:val="single" w:sz="8" w:space="0" w:color="auto"/>
              <w:right w:val="single" w:sz="8" w:space="0" w:color="auto"/>
            </w:tcBorders>
            <w:shd w:val="clear" w:color="000000" w:fill="7FAEDB"/>
            <w:noWrap/>
            <w:vAlign w:val="center"/>
            <w:hideMark/>
          </w:tcPr>
          <w:p w14:paraId="24853527"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2554E6F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52C9A3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B253B0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E5719F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E8D0EE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48251E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68D8A9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3F09F9F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CC6C33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03C941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F0AE2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FA97481"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D0C7111" w14:textId="77777777" w:rsidTr="00F003E3">
        <w:trPr>
          <w:trHeight w:val="54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12B603D" w14:textId="77777777" w:rsidR="006D4D8E" w:rsidRPr="00933DDA" w:rsidRDefault="006D4D8E" w:rsidP="00F003E3">
            <w:pPr>
              <w:rPr>
                <w:rFonts w:ascii="Arial" w:hAnsi="Arial" w:cs="Arial"/>
                <w:color w:val="000000"/>
              </w:rPr>
            </w:pPr>
            <w:r w:rsidRPr="00933DDA">
              <w:rPr>
                <w:rFonts w:ascii="Arial" w:hAnsi="Arial" w:cs="Arial"/>
                <w:color w:val="000000"/>
              </w:rPr>
              <w:t>ASYE child and family webpages live, including support and guidance content available</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817F899" w14:textId="77777777" w:rsidR="006D4D8E" w:rsidRPr="00933DDA" w:rsidRDefault="006D4D8E" w:rsidP="00F003E3">
            <w:pPr>
              <w:rPr>
                <w:rFonts w:ascii="Arial" w:hAnsi="Arial" w:cs="Arial"/>
                <w:color w:val="000000"/>
              </w:rPr>
            </w:pPr>
            <w:r w:rsidRPr="00933DDA">
              <w:rPr>
                <w:rFonts w:ascii="Arial" w:hAnsi="Arial" w:cs="Arial"/>
                <w:color w:val="000000"/>
              </w:rPr>
              <w:t>Project Manager/ Marketing team</w:t>
            </w:r>
          </w:p>
        </w:tc>
        <w:tc>
          <w:tcPr>
            <w:tcW w:w="643" w:type="dxa"/>
            <w:tcBorders>
              <w:top w:val="nil"/>
              <w:left w:val="nil"/>
              <w:bottom w:val="single" w:sz="8" w:space="0" w:color="auto"/>
              <w:right w:val="single" w:sz="8" w:space="0" w:color="auto"/>
            </w:tcBorders>
            <w:shd w:val="clear" w:color="000000" w:fill="7FAEDB"/>
            <w:noWrap/>
            <w:vAlign w:val="center"/>
            <w:hideMark/>
          </w:tcPr>
          <w:p w14:paraId="2AA8E9C3"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2D1CB21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0E7C9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72D34B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C4B42C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E4E2D1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8242F1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6F300CA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2162477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25BC61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25CB4CD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35021A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42726E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284074C" w14:textId="77777777" w:rsidTr="00F003E3">
        <w:trPr>
          <w:trHeight w:val="466"/>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15A8167" w14:textId="77777777" w:rsidR="006D4D8E" w:rsidRPr="00933DDA" w:rsidRDefault="006D4D8E" w:rsidP="00F003E3">
            <w:pPr>
              <w:rPr>
                <w:rFonts w:ascii="Arial" w:hAnsi="Arial" w:cs="Arial"/>
                <w:color w:val="000000"/>
              </w:rPr>
            </w:pPr>
            <w:r w:rsidRPr="00933DDA">
              <w:rPr>
                <w:rFonts w:ascii="Arial" w:hAnsi="Arial" w:cs="Arial"/>
                <w:color w:val="000000"/>
              </w:rPr>
              <w:t xml:space="preserve">Web pages maintenance schedule, with defined review and update points </w:t>
            </w:r>
          </w:p>
        </w:tc>
        <w:tc>
          <w:tcPr>
            <w:tcW w:w="1844" w:type="dxa"/>
            <w:vMerge/>
            <w:tcBorders>
              <w:top w:val="nil"/>
              <w:left w:val="single" w:sz="8" w:space="0" w:color="auto"/>
              <w:bottom w:val="single" w:sz="8" w:space="0" w:color="000000"/>
              <w:right w:val="single" w:sz="8" w:space="0" w:color="auto"/>
            </w:tcBorders>
            <w:vAlign w:val="center"/>
            <w:hideMark/>
          </w:tcPr>
          <w:p w14:paraId="4823194B"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000000" w:fill="7FAEDB"/>
            <w:noWrap/>
            <w:vAlign w:val="center"/>
            <w:hideMark/>
          </w:tcPr>
          <w:p w14:paraId="058E3A07"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3C54C19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1A9457D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7F98DB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4BBFA1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119B89F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708D3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89838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12CC04A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7DB7BD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A2AED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BD3098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A21ECBE"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9643218" w14:textId="77777777" w:rsidTr="00F003E3">
        <w:trPr>
          <w:trHeight w:val="1238"/>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E18B304" w14:textId="77777777" w:rsidR="006D4D8E" w:rsidRPr="00933DDA" w:rsidRDefault="006D4D8E" w:rsidP="00F003E3">
            <w:pPr>
              <w:rPr>
                <w:rFonts w:ascii="Arial" w:hAnsi="Arial" w:cs="Arial"/>
                <w:color w:val="000000"/>
              </w:rPr>
            </w:pPr>
            <w:r w:rsidRPr="00933DDA">
              <w:rPr>
                <w:rFonts w:ascii="Arial" w:hAnsi="Arial" w:cs="Arial"/>
                <w:color w:val="000000"/>
              </w:rPr>
              <w:t xml:space="preserve">Web based portal ready to begin accepting i. new registrations from employers; and ii. completions from existing employers of participating social workers for whom completion of the ASYE programme is outstanding after 31 March 2022 </w:t>
            </w:r>
          </w:p>
        </w:tc>
        <w:tc>
          <w:tcPr>
            <w:tcW w:w="1844" w:type="dxa"/>
            <w:tcBorders>
              <w:top w:val="nil"/>
              <w:left w:val="nil"/>
              <w:bottom w:val="single" w:sz="8" w:space="0" w:color="auto"/>
              <w:right w:val="single" w:sz="8" w:space="0" w:color="auto"/>
            </w:tcBorders>
            <w:shd w:val="clear" w:color="auto" w:fill="auto"/>
            <w:vAlign w:val="center"/>
            <w:hideMark/>
          </w:tcPr>
          <w:p w14:paraId="44989A70" w14:textId="77777777" w:rsidR="006D4D8E" w:rsidRPr="00933DDA" w:rsidRDefault="006D4D8E" w:rsidP="00F003E3">
            <w:pPr>
              <w:rPr>
                <w:rFonts w:ascii="Arial" w:hAnsi="Arial" w:cs="Arial"/>
                <w:color w:val="000000"/>
              </w:rPr>
            </w:pPr>
            <w:r w:rsidRPr="00933DDA">
              <w:rPr>
                <w:rFonts w:ascii="Arial" w:hAnsi="Arial" w:cs="Arial"/>
                <w:color w:val="000000"/>
              </w:rPr>
              <w:t>Project Manager/PMO/ Digital team</w:t>
            </w:r>
          </w:p>
        </w:tc>
        <w:tc>
          <w:tcPr>
            <w:tcW w:w="643" w:type="dxa"/>
            <w:tcBorders>
              <w:top w:val="nil"/>
              <w:left w:val="nil"/>
              <w:bottom w:val="single" w:sz="8" w:space="0" w:color="auto"/>
              <w:right w:val="single" w:sz="8" w:space="0" w:color="auto"/>
            </w:tcBorders>
            <w:shd w:val="clear" w:color="000000" w:fill="7FAEDB"/>
            <w:noWrap/>
            <w:vAlign w:val="center"/>
            <w:hideMark/>
          </w:tcPr>
          <w:p w14:paraId="2D698970"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44CA63D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3659E0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C6D3C3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5AC5F4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50D0EBD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9F4229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25DF0CD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8FD3B3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5D6CC3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3C65E67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C469C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BF4621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CDB4F6C" w14:textId="77777777" w:rsidTr="00F003E3">
        <w:trPr>
          <w:trHeight w:val="54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3E2BAD3" w14:textId="77777777" w:rsidR="006D4D8E" w:rsidRPr="00933DDA" w:rsidRDefault="006D4D8E" w:rsidP="00F003E3">
            <w:pPr>
              <w:rPr>
                <w:rFonts w:ascii="Arial" w:hAnsi="Arial" w:cs="Arial"/>
                <w:color w:val="000000"/>
              </w:rPr>
            </w:pPr>
            <w:r w:rsidRPr="00933DDA">
              <w:rPr>
                <w:rFonts w:ascii="Arial" w:hAnsi="Arial" w:cs="Arial"/>
                <w:color w:val="000000"/>
              </w:rPr>
              <w:t>Quality Assurance process shared and agreed by the Department and ready to be implemented</w:t>
            </w:r>
          </w:p>
        </w:tc>
        <w:tc>
          <w:tcPr>
            <w:tcW w:w="1844" w:type="dxa"/>
            <w:tcBorders>
              <w:top w:val="nil"/>
              <w:left w:val="nil"/>
              <w:bottom w:val="single" w:sz="8" w:space="0" w:color="auto"/>
              <w:right w:val="single" w:sz="8" w:space="0" w:color="auto"/>
            </w:tcBorders>
            <w:shd w:val="clear" w:color="auto" w:fill="auto"/>
            <w:vAlign w:val="center"/>
            <w:hideMark/>
          </w:tcPr>
          <w:p w14:paraId="5C26375F" w14:textId="77777777" w:rsidR="006D4D8E" w:rsidRPr="00933DDA" w:rsidRDefault="006D4D8E" w:rsidP="00F003E3">
            <w:pPr>
              <w:rPr>
                <w:rFonts w:ascii="Arial" w:hAnsi="Arial" w:cs="Arial"/>
                <w:color w:val="000000"/>
              </w:rPr>
            </w:pPr>
            <w:r w:rsidRPr="00933DDA">
              <w:rPr>
                <w:rFonts w:ascii="Arial" w:hAnsi="Arial" w:cs="Arial"/>
                <w:color w:val="000000"/>
              </w:rPr>
              <w:t>Project Manager</w:t>
            </w:r>
          </w:p>
        </w:tc>
        <w:tc>
          <w:tcPr>
            <w:tcW w:w="643" w:type="dxa"/>
            <w:tcBorders>
              <w:top w:val="nil"/>
              <w:left w:val="nil"/>
              <w:bottom w:val="single" w:sz="8" w:space="0" w:color="auto"/>
              <w:right w:val="single" w:sz="8" w:space="0" w:color="auto"/>
            </w:tcBorders>
            <w:shd w:val="clear" w:color="000000" w:fill="7FAEDB"/>
            <w:noWrap/>
            <w:vAlign w:val="center"/>
            <w:hideMark/>
          </w:tcPr>
          <w:p w14:paraId="41272821"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163B540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D145D4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14C200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0746F5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DE090E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B2308F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7A1CB87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3ADE607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026780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ED7D8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9A5CB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870723D"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67D5281" w14:textId="77777777" w:rsidTr="00F003E3">
        <w:trPr>
          <w:trHeight w:val="40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482C417" w14:textId="77777777" w:rsidR="006D4D8E" w:rsidRPr="00933DDA" w:rsidRDefault="006D4D8E" w:rsidP="00F003E3">
            <w:pPr>
              <w:rPr>
                <w:rFonts w:ascii="Arial" w:hAnsi="Arial" w:cs="Arial"/>
                <w:color w:val="000000"/>
              </w:rPr>
            </w:pPr>
            <w:r w:rsidRPr="00933DDA">
              <w:rPr>
                <w:rFonts w:ascii="Arial" w:hAnsi="Arial" w:cs="Arial"/>
                <w:color w:val="000000"/>
              </w:rPr>
              <w:t>Payment system ready to begin making payments</w:t>
            </w:r>
          </w:p>
        </w:tc>
        <w:tc>
          <w:tcPr>
            <w:tcW w:w="1844" w:type="dxa"/>
            <w:tcBorders>
              <w:top w:val="nil"/>
              <w:left w:val="nil"/>
              <w:bottom w:val="single" w:sz="8" w:space="0" w:color="auto"/>
              <w:right w:val="single" w:sz="8" w:space="0" w:color="auto"/>
            </w:tcBorders>
            <w:shd w:val="clear" w:color="auto" w:fill="auto"/>
            <w:vAlign w:val="center"/>
            <w:hideMark/>
          </w:tcPr>
          <w:p w14:paraId="07A988BD" w14:textId="77777777" w:rsidR="006D4D8E" w:rsidRPr="00933DDA" w:rsidRDefault="006D4D8E" w:rsidP="00F003E3">
            <w:pPr>
              <w:rPr>
                <w:rFonts w:ascii="Arial" w:hAnsi="Arial" w:cs="Arial"/>
                <w:color w:val="000000"/>
              </w:rPr>
            </w:pPr>
            <w:r w:rsidRPr="00933DDA">
              <w:rPr>
                <w:rFonts w:ascii="Arial" w:hAnsi="Arial" w:cs="Arial"/>
                <w:color w:val="000000"/>
              </w:rPr>
              <w:t>FPD team</w:t>
            </w:r>
          </w:p>
        </w:tc>
        <w:tc>
          <w:tcPr>
            <w:tcW w:w="643" w:type="dxa"/>
            <w:tcBorders>
              <w:top w:val="nil"/>
              <w:left w:val="nil"/>
              <w:bottom w:val="single" w:sz="8" w:space="0" w:color="auto"/>
              <w:right w:val="single" w:sz="8" w:space="0" w:color="auto"/>
            </w:tcBorders>
            <w:shd w:val="clear" w:color="000000" w:fill="7FAEDB"/>
            <w:noWrap/>
            <w:vAlign w:val="center"/>
            <w:hideMark/>
          </w:tcPr>
          <w:p w14:paraId="0DEF8119"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383845A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1D583B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729FD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00F226A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4C0BEB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16220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C8EF44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533E778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E7B415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98595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4CF7C2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6DA0EF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4F36DD3" w14:textId="77777777" w:rsidTr="00F003E3">
        <w:trPr>
          <w:trHeight w:val="974"/>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0D2F602" w14:textId="77777777" w:rsidR="006D4D8E" w:rsidRPr="00933DDA" w:rsidRDefault="006D4D8E" w:rsidP="00F003E3">
            <w:pPr>
              <w:rPr>
                <w:rFonts w:ascii="Arial" w:hAnsi="Arial" w:cs="Arial"/>
                <w:color w:val="000000"/>
              </w:rPr>
            </w:pPr>
            <w:r w:rsidRPr="00933DDA">
              <w:rPr>
                <w:rFonts w:ascii="Arial" w:hAnsi="Arial" w:cs="Arial"/>
                <w:color w:val="000000"/>
              </w:rPr>
              <w:t>Communications and engagement plan, including key stakeholders identified, messages to be shared and timeline for execution</w:t>
            </w:r>
          </w:p>
        </w:tc>
        <w:tc>
          <w:tcPr>
            <w:tcW w:w="1844" w:type="dxa"/>
            <w:tcBorders>
              <w:top w:val="nil"/>
              <w:left w:val="nil"/>
              <w:bottom w:val="single" w:sz="8" w:space="0" w:color="auto"/>
              <w:right w:val="single" w:sz="8" w:space="0" w:color="auto"/>
            </w:tcBorders>
            <w:shd w:val="clear" w:color="auto" w:fill="auto"/>
            <w:vAlign w:val="center"/>
            <w:hideMark/>
          </w:tcPr>
          <w:p w14:paraId="283467B8" w14:textId="77777777" w:rsidR="006D4D8E" w:rsidRPr="00933DDA" w:rsidRDefault="006D4D8E" w:rsidP="00F003E3">
            <w:pPr>
              <w:rPr>
                <w:rFonts w:ascii="Arial" w:hAnsi="Arial" w:cs="Arial"/>
                <w:color w:val="000000"/>
              </w:rPr>
            </w:pPr>
            <w:r w:rsidRPr="00933DDA">
              <w:rPr>
                <w:rFonts w:ascii="Arial" w:hAnsi="Arial" w:cs="Arial"/>
                <w:color w:val="000000"/>
              </w:rPr>
              <w:t>Project Manager/ Marketing team</w:t>
            </w:r>
          </w:p>
        </w:tc>
        <w:tc>
          <w:tcPr>
            <w:tcW w:w="643" w:type="dxa"/>
            <w:tcBorders>
              <w:top w:val="nil"/>
              <w:left w:val="nil"/>
              <w:bottom w:val="single" w:sz="8" w:space="0" w:color="auto"/>
              <w:right w:val="single" w:sz="8" w:space="0" w:color="auto"/>
            </w:tcBorders>
            <w:shd w:val="clear" w:color="000000" w:fill="7FAEDB"/>
            <w:noWrap/>
            <w:vAlign w:val="center"/>
            <w:hideMark/>
          </w:tcPr>
          <w:p w14:paraId="7D7BD222"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12396F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0837C5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F46FB0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1188C4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15C9CEF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A14BCE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089FE37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8E5A49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CE831B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2C6F81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6286B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7A9B78E"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7F98AC2" w14:textId="77777777" w:rsidTr="00F003E3">
        <w:trPr>
          <w:trHeight w:val="43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59C8E3B5" w14:textId="77777777" w:rsidR="006D4D8E" w:rsidRPr="00933DDA" w:rsidRDefault="006D4D8E" w:rsidP="00F003E3">
            <w:pPr>
              <w:rPr>
                <w:rFonts w:ascii="Arial" w:hAnsi="Arial" w:cs="Arial"/>
                <w:color w:val="000000"/>
              </w:rPr>
            </w:pPr>
            <w:r w:rsidRPr="00933DDA">
              <w:rPr>
                <w:rFonts w:ascii="Arial" w:hAnsi="Arial" w:cs="Arial"/>
                <w:color w:val="000000"/>
              </w:rPr>
              <w:t xml:space="preserve">Contract management processes agreed </w:t>
            </w:r>
          </w:p>
        </w:tc>
        <w:tc>
          <w:tcPr>
            <w:tcW w:w="1844" w:type="dxa"/>
            <w:tcBorders>
              <w:top w:val="nil"/>
              <w:left w:val="nil"/>
              <w:bottom w:val="single" w:sz="8" w:space="0" w:color="auto"/>
              <w:right w:val="single" w:sz="8" w:space="0" w:color="auto"/>
            </w:tcBorders>
            <w:shd w:val="clear" w:color="auto" w:fill="auto"/>
            <w:vAlign w:val="center"/>
            <w:hideMark/>
          </w:tcPr>
          <w:p w14:paraId="0AD48F78" w14:textId="77777777" w:rsidR="006D4D8E" w:rsidRPr="00933DDA" w:rsidRDefault="006D4D8E" w:rsidP="00F003E3">
            <w:pPr>
              <w:rPr>
                <w:rFonts w:ascii="Arial" w:hAnsi="Arial" w:cs="Arial"/>
                <w:color w:val="000000"/>
              </w:rPr>
            </w:pPr>
            <w:r w:rsidRPr="00933DDA">
              <w:rPr>
                <w:rFonts w:ascii="Arial" w:hAnsi="Arial" w:cs="Arial"/>
                <w:color w:val="000000"/>
              </w:rPr>
              <w:t>Project Manager</w:t>
            </w:r>
          </w:p>
        </w:tc>
        <w:tc>
          <w:tcPr>
            <w:tcW w:w="643" w:type="dxa"/>
            <w:tcBorders>
              <w:top w:val="nil"/>
              <w:left w:val="nil"/>
              <w:bottom w:val="single" w:sz="8" w:space="0" w:color="auto"/>
              <w:right w:val="single" w:sz="8" w:space="0" w:color="auto"/>
            </w:tcBorders>
            <w:shd w:val="clear" w:color="000000" w:fill="7FAEDB"/>
            <w:noWrap/>
            <w:vAlign w:val="center"/>
            <w:hideMark/>
          </w:tcPr>
          <w:p w14:paraId="1790939C"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207B972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063421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AEBFE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0A9B7F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A6AC6B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D569E3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EFFA8B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0F8A2C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D88FFB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BC6C01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2C4C79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229C865"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8021061" w14:textId="77777777" w:rsidTr="00F003E3">
        <w:trPr>
          <w:trHeight w:val="51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5B4CF391" w14:textId="77777777" w:rsidR="006D4D8E" w:rsidRPr="00933DDA" w:rsidRDefault="006D4D8E" w:rsidP="00F003E3">
            <w:pPr>
              <w:rPr>
                <w:rFonts w:ascii="Arial" w:hAnsi="Arial" w:cs="Arial"/>
                <w:color w:val="000000"/>
              </w:rPr>
            </w:pPr>
            <w:r w:rsidRPr="00933DDA">
              <w:rPr>
                <w:rFonts w:ascii="Arial" w:hAnsi="Arial" w:cs="Arial"/>
                <w:color w:val="000000"/>
              </w:rPr>
              <w:t>All required assets identified and secured to allow for delivery</w:t>
            </w:r>
          </w:p>
        </w:tc>
        <w:tc>
          <w:tcPr>
            <w:tcW w:w="1844" w:type="dxa"/>
            <w:tcBorders>
              <w:top w:val="nil"/>
              <w:left w:val="nil"/>
              <w:bottom w:val="single" w:sz="8" w:space="0" w:color="auto"/>
              <w:right w:val="single" w:sz="8" w:space="0" w:color="auto"/>
            </w:tcBorders>
            <w:shd w:val="clear" w:color="auto" w:fill="auto"/>
            <w:vAlign w:val="center"/>
            <w:hideMark/>
          </w:tcPr>
          <w:p w14:paraId="3228F045" w14:textId="77777777" w:rsidR="006D4D8E" w:rsidRPr="00933DDA" w:rsidRDefault="006D4D8E" w:rsidP="00F003E3">
            <w:pPr>
              <w:rPr>
                <w:rFonts w:ascii="Arial" w:hAnsi="Arial" w:cs="Arial"/>
                <w:color w:val="000000"/>
              </w:rPr>
            </w:pPr>
            <w:r w:rsidRPr="00933DDA">
              <w:rPr>
                <w:rFonts w:ascii="Arial" w:hAnsi="Arial" w:cs="Arial"/>
                <w:color w:val="000000"/>
              </w:rPr>
              <w:t>Whole project team</w:t>
            </w:r>
          </w:p>
        </w:tc>
        <w:tc>
          <w:tcPr>
            <w:tcW w:w="643" w:type="dxa"/>
            <w:tcBorders>
              <w:top w:val="nil"/>
              <w:left w:val="nil"/>
              <w:bottom w:val="single" w:sz="8" w:space="0" w:color="auto"/>
              <w:right w:val="single" w:sz="8" w:space="0" w:color="auto"/>
            </w:tcBorders>
            <w:shd w:val="clear" w:color="000000" w:fill="7FAEDB"/>
            <w:noWrap/>
            <w:vAlign w:val="center"/>
            <w:hideMark/>
          </w:tcPr>
          <w:p w14:paraId="679664CD"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auto" w:fill="auto"/>
            <w:noWrap/>
            <w:vAlign w:val="center"/>
            <w:hideMark/>
          </w:tcPr>
          <w:p w14:paraId="0FA5EF3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BD76D5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28AAAA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CC2834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D33A2E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0FE06E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1C5CD87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30E823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4B2EEA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F7B56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9AB116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2C699AB"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B41C605" w14:textId="77777777" w:rsidTr="00F003E3">
        <w:trPr>
          <w:trHeight w:val="470"/>
        </w:trPr>
        <w:tc>
          <w:tcPr>
            <w:tcW w:w="16146" w:type="dxa"/>
            <w:gridSpan w:val="15"/>
            <w:tcBorders>
              <w:top w:val="single" w:sz="8" w:space="0" w:color="auto"/>
              <w:left w:val="single" w:sz="8" w:space="0" w:color="auto"/>
              <w:bottom w:val="single" w:sz="8" w:space="0" w:color="auto"/>
              <w:right w:val="nil"/>
            </w:tcBorders>
            <w:shd w:val="clear" w:color="000000" w:fill="A69F88"/>
            <w:noWrap/>
            <w:vAlign w:val="center"/>
            <w:hideMark/>
          </w:tcPr>
          <w:p w14:paraId="023B6296" w14:textId="77777777" w:rsidR="006D4D8E" w:rsidRPr="00933DDA" w:rsidRDefault="006D4D8E" w:rsidP="00F003E3">
            <w:pPr>
              <w:rPr>
                <w:rFonts w:ascii="Arial" w:hAnsi="Arial" w:cs="Arial"/>
                <w:b/>
                <w:bCs/>
                <w:color w:val="000000"/>
              </w:rPr>
            </w:pPr>
            <w:r w:rsidRPr="00933DDA">
              <w:rPr>
                <w:rFonts w:ascii="Arial" w:hAnsi="Arial" w:cs="Arial"/>
                <w:b/>
                <w:bCs/>
                <w:color w:val="000000"/>
              </w:rPr>
              <w:t xml:space="preserve">Requirement 1: Operational Delivery of the ASYE programme </w:t>
            </w:r>
          </w:p>
        </w:tc>
      </w:tr>
      <w:tr w:rsidR="006D4D8E" w:rsidRPr="00933DDA" w14:paraId="60B776A3"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5568A21" w14:textId="77777777" w:rsidR="006D4D8E" w:rsidRPr="00933DDA" w:rsidRDefault="006D4D8E" w:rsidP="00F003E3">
            <w:pPr>
              <w:rPr>
                <w:rFonts w:ascii="Arial" w:hAnsi="Arial" w:cs="Arial"/>
                <w:color w:val="000000"/>
              </w:rPr>
            </w:pPr>
            <w:r w:rsidRPr="00933DDA">
              <w:rPr>
                <w:rFonts w:ascii="Arial" w:hAnsi="Arial" w:cs="Arial"/>
                <w:color w:val="000000"/>
              </w:rPr>
              <w:t xml:space="preserve">Business as usual maintenance of the online portal </w:t>
            </w:r>
          </w:p>
        </w:tc>
        <w:tc>
          <w:tcPr>
            <w:tcW w:w="1844" w:type="dxa"/>
            <w:tcBorders>
              <w:top w:val="nil"/>
              <w:left w:val="nil"/>
              <w:bottom w:val="single" w:sz="8" w:space="0" w:color="auto"/>
              <w:right w:val="single" w:sz="8" w:space="0" w:color="auto"/>
            </w:tcBorders>
            <w:shd w:val="clear" w:color="auto" w:fill="auto"/>
            <w:vAlign w:val="center"/>
            <w:hideMark/>
          </w:tcPr>
          <w:p w14:paraId="43FDFC70" w14:textId="77777777" w:rsidR="006D4D8E" w:rsidRPr="00933DDA" w:rsidRDefault="006D4D8E" w:rsidP="00F003E3">
            <w:pPr>
              <w:rPr>
                <w:rFonts w:ascii="Arial" w:hAnsi="Arial" w:cs="Arial"/>
                <w:color w:val="000000"/>
              </w:rPr>
            </w:pPr>
            <w:r w:rsidRPr="00933DDA">
              <w:rPr>
                <w:rFonts w:ascii="Arial" w:hAnsi="Arial" w:cs="Arial"/>
                <w:color w:val="000000"/>
              </w:rPr>
              <w:t>PMO/Digital team</w:t>
            </w:r>
          </w:p>
        </w:tc>
        <w:tc>
          <w:tcPr>
            <w:tcW w:w="643" w:type="dxa"/>
            <w:tcBorders>
              <w:top w:val="nil"/>
              <w:left w:val="nil"/>
              <w:bottom w:val="single" w:sz="8" w:space="0" w:color="auto"/>
              <w:right w:val="single" w:sz="8" w:space="0" w:color="auto"/>
            </w:tcBorders>
            <w:shd w:val="clear" w:color="auto" w:fill="auto"/>
            <w:noWrap/>
            <w:vAlign w:val="center"/>
            <w:hideMark/>
          </w:tcPr>
          <w:p w14:paraId="01CA3679"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59875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4CD984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E57E8B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D8841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F3EDC8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99E02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DC4677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2C2BC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3B59E9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99296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7A93B5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255CD7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8A2EC93" w14:textId="77777777" w:rsidTr="00F003E3">
        <w:trPr>
          <w:trHeight w:val="40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94F3E87" w14:textId="77777777" w:rsidR="006D4D8E" w:rsidRPr="00933DDA" w:rsidRDefault="006D4D8E" w:rsidP="00F003E3">
            <w:pPr>
              <w:rPr>
                <w:rFonts w:ascii="Arial" w:hAnsi="Arial" w:cs="Arial"/>
                <w:color w:val="000000"/>
              </w:rPr>
            </w:pPr>
            <w:r w:rsidRPr="00933DDA">
              <w:rPr>
                <w:rFonts w:ascii="Arial" w:hAnsi="Arial" w:cs="Arial"/>
                <w:color w:val="000000"/>
              </w:rPr>
              <w:t xml:space="preserve">Registrations processed on a weekly basis carrying out checks on each application and NQSW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01EAFC9" w14:textId="77777777" w:rsidR="006D4D8E" w:rsidRPr="00933DDA" w:rsidRDefault="006D4D8E" w:rsidP="00F003E3">
            <w:pPr>
              <w:rPr>
                <w:rFonts w:ascii="Arial" w:hAnsi="Arial" w:cs="Arial"/>
                <w:color w:val="000000"/>
              </w:rPr>
            </w:pPr>
            <w:r w:rsidRPr="00933DDA">
              <w:rPr>
                <w:rFonts w:ascii="Arial" w:hAnsi="Arial" w:cs="Arial"/>
                <w:color w:val="000000"/>
              </w:rPr>
              <w:t>PMO/FPD team</w:t>
            </w:r>
          </w:p>
        </w:tc>
        <w:tc>
          <w:tcPr>
            <w:tcW w:w="643" w:type="dxa"/>
            <w:tcBorders>
              <w:top w:val="nil"/>
              <w:left w:val="nil"/>
              <w:bottom w:val="single" w:sz="8" w:space="0" w:color="auto"/>
              <w:right w:val="single" w:sz="8" w:space="0" w:color="auto"/>
            </w:tcBorders>
            <w:shd w:val="clear" w:color="auto" w:fill="auto"/>
            <w:noWrap/>
            <w:vAlign w:val="center"/>
            <w:hideMark/>
          </w:tcPr>
          <w:p w14:paraId="644A9DD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D9629A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4C7EE3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50B717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30C3A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71C909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DE3D8B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18FD682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4C9176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36FD6F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497BA0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BC833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A64D096"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1102C1B" w14:textId="77777777" w:rsidTr="00F003E3">
        <w:trPr>
          <w:trHeight w:val="48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D5A9453" w14:textId="77777777" w:rsidR="006D4D8E" w:rsidRPr="00933DDA" w:rsidRDefault="006D4D8E" w:rsidP="00F003E3">
            <w:pPr>
              <w:rPr>
                <w:rFonts w:ascii="Arial" w:hAnsi="Arial" w:cs="Arial"/>
                <w:color w:val="000000"/>
              </w:rPr>
            </w:pPr>
            <w:r w:rsidRPr="00933DDA">
              <w:rPr>
                <w:rFonts w:ascii="Arial" w:hAnsi="Arial" w:cs="Arial"/>
                <w:color w:val="000000"/>
              </w:rPr>
              <w:lastRenderedPageBreak/>
              <w:t>Applications checked for completions on a weekly basis</w:t>
            </w:r>
          </w:p>
        </w:tc>
        <w:tc>
          <w:tcPr>
            <w:tcW w:w="1844" w:type="dxa"/>
            <w:vMerge/>
            <w:tcBorders>
              <w:top w:val="nil"/>
              <w:left w:val="single" w:sz="8" w:space="0" w:color="auto"/>
              <w:bottom w:val="single" w:sz="8" w:space="0" w:color="000000"/>
              <w:right w:val="single" w:sz="8" w:space="0" w:color="auto"/>
            </w:tcBorders>
            <w:vAlign w:val="center"/>
            <w:hideMark/>
          </w:tcPr>
          <w:p w14:paraId="56F91495"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C978F9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D6B75A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E8E836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C53F58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BFF70E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19BD3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213267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3B7DF6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0014F0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D4086C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F7F104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89F69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69B5B7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4336D41" w14:textId="77777777" w:rsidTr="00F003E3">
        <w:trPr>
          <w:trHeight w:val="34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14790624" w14:textId="77777777" w:rsidR="006D4D8E" w:rsidRPr="00933DDA" w:rsidRDefault="006D4D8E" w:rsidP="00F003E3">
            <w:pPr>
              <w:rPr>
                <w:rFonts w:ascii="Arial" w:hAnsi="Arial" w:cs="Arial"/>
                <w:color w:val="000000"/>
              </w:rPr>
            </w:pPr>
            <w:r w:rsidRPr="00933DDA">
              <w:rPr>
                <w:rFonts w:ascii="Arial" w:hAnsi="Arial" w:cs="Arial"/>
                <w:color w:val="000000"/>
              </w:rPr>
              <w:t>Queries followed up with employer</w:t>
            </w:r>
          </w:p>
        </w:tc>
        <w:tc>
          <w:tcPr>
            <w:tcW w:w="1844" w:type="dxa"/>
            <w:vMerge/>
            <w:tcBorders>
              <w:top w:val="nil"/>
              <w:left w:val="single" w:sz="8" w:space="0" w:color="auto"/>
              <w:bottom w:val="single" w:sz="8" w:space="0" w:color="000000"/>
              <w:right w:val="single" w:sz="8" w:space="0" w:color="auto"/>
            </w:tcBorders>
            <w:vAlign w:val="center"/>
            <w:hideMark/>
          </w:tcPr>
          <w:p w14:paraId="01ED5026"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082876B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35EBA6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420BD5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70BD6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C248D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15BD1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A7984A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12E333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3144CC8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7671BF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9A923D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8D160D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37C5771"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DF7554D" w14:textId="77777777" w:rsidTr="00F003E3">
        <w:trPr>
          <w:trHeight w:val="54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3F34356" w14:textId="77777777" w:rsidR="006D4D8E" w:rsidRPr="00933DDA" w:rsidRDefault="006D4D8E" w:rsidP="00F003E3">
            <w:pPr>
              <w:rPr>
                <w:rFonts w:ascii="Arial" w:hAnsi="Arial" w:cs="Arial"/>
                <w:color w:val="000000"/>
              </w:rPr>
            </w:pPr>
            <w:r w:rsidRPr="00933DDA">
              <w:rPr>
                <w:rFonts w:ascii="Arial" w:hAnsi="Arial" w:cs="Arial"/>
                <w:color w:val="000000"/>
              </w:rPr>
              <w:t>Check portal for transfers, withdrawals or leaving employment</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66B0339" w14:textId="77777777" w:rsidR="006D4D8E" w:rsidRPr="00933DDA" w:rsidRDefault="006D4D8E" w:rsidP="00F003E3">
            <w:pPr>
              <w:rPr>
                <w:rFonts w:ascii="Arial" w:hAnsi="Arial" w:cs="Arial"/>
                <w:color w:val="000000"/>
              </w:rPr>
            </w:pPr>
            <w:r w:rsidRPr="00933DDA">
              <w:rPr>
                <w:rFonts w:ascii="Arial" w:hAnsi="Arial" w:cs="Arial"/>
                <w:color w:val="000000"/>
              </w:rPr>
              <w:t>PMO team</w:t>
            </w:r>
          </w:p>
        </w:tc>
        <w:tc>
          <w:tcPr>
            <w:tcW w:w="643" w:type="dxa"/>
            <w:tcBorders>
              <w:top w:val="nil"/>
              <w:left w:val="nil"/>
              <w:bottom w:val="single" w:sz="8" w:space="0" w:color="auto"/>
              <w:right w:val="single" w:sz="8" w:space="0" w:color="auto"/>
            </w:tcBorders>
            <w:shd w:val="clear" w:color="auto" w:fill="auto"/>
            <w:noWrap/>
            <w:vAlign w:val="center"/>
            <w:hideMark/>
          </w:tcPr>
          <w:p w14:paraId="126778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682C0F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1318A6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496DCD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AA22A8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A45370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C5C1EA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15106E6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3267D2F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415F38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92C3DA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14752E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843D96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3E958BD" w14:textId="77777777" w:rsidTr="00F003E3">
        <w:trPr>
          <w:trHeight w:val="53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4903681" w14:textId="77777777" w:rsidR="006D4D8E" w:rsidRPr="00933DDA" w:rsidRDefault="006D4D8E" w:rsidP="00F003E3">
            <w:pPr>
              <w:rPr>
                <w:rFonts w:ascii="Arial" w:hAnsi="Arial" w:cs="Arial"/>
                <w:color w:val="000000"/>
              </w:rPr>
            </w:pPr>
            <w:r w:rsidRPr="00933DDA">
              <w:rPr>
                <w:rFonts w:ascii="Arial" w:hAnsi="Arial" w:cs="Arial"/>
                <w:color w:val="000000"/>
              </w:rPr>
              <w:t xml:space="preserve">Successful applications/completions passed to Contracts team for payment </w:t>
            </w:r>
          </w:p>
        </w:tc>
        <w:tc>
          <w:tcPr>
            <w:tcW w:w="1844" w:type="dxa"/>
            <w:vMerge/>
            <w:tcBorders>
              <w:top w:val="nil"/>
              <w:left w:val="single" w:sz="8" w:space="0" w:color="auto"/>
              <w:bottom w:val="single" w:sz="8" w:space="0" w:color="000000"/>
              <w:right w:val="single" w:sz="8" w:space="0" w:color="auto"/>
            </w:tcBorders>
            <w:vAlign w:val="center"/>
            <w:hideMark/>
          </w:tcPr>
          <w:p w14:paraId="2B87A9F0"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0E8F231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4413CF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5CB7D0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A887E7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167632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652DE0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41C81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4AA3B4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1AFEF4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57C29C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75B71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A27443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F70C2AE"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47475A5"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9FE2819" w14:textId="77777777" w:rsidR="006D4D8E" w:rsidRPr="00933DDA" w:rsidRDefault="006D4D8E" w:rsidP="00F003E3">
            <w:pPr>
              <w:rPr>
                <w:rFonts w:ascii="Arial" w:hAnsi="Arial" w:cs="Arial"/>
                <w:color w:val="000000"/>
              </w:rPr>
            </w:pPr>
            <w:r w:rsidRPr="00933DDA">
              <w:rPr>
                <w:rFonts w:ascii="Arial" w:hAnsi="Arial" w:cs="Arial"/>
                <w:color w:val="000000"/>
              </w:rPr>
              <w:t xml:space="preserve">Initial payment/completion payment letter issued </w:t>
            </w:r>
          </w:p>
        </w:tc>
        <w:tc>
          <w:tcPr>
            <w:tcW w:w="1844" w:type="dxa"/>
            <w:tcBorders>
              <w:top w:val="nil"/>
              <w:left w:val="nil"/>
              <w:bottom w:val="single" w:sz="8" w:space="0" w:color="auto"/>
              <w:right w:val="single" w:sz="8" w:space="0" w:color="auto"/>
            </w:tcBorders>
            <w:shd w:val="clear" w:color="auto" w:fill="auto"/>
            <w:vAlign w:val="center"/>
            <w:hideMark/>
          </w:tcPr>
          <w:p w14:paraId="76550DF6" w14:textId="77777777" w:rsidR="006D4D8E" w:rsidRPr="00933DDA" w:rsidRDefault="006D4D8E" w:rsidP="00F003E3">
            <w:pPr>
              <w:rPr>
                <w:rFonts w:ascii="Arial" w:hAnsi="Arial" w:cs="Arial"/>
                <w:color w:val="000000"/>
              </w:rPr>
            </w:pPr>
            <w:r w:rsidRPr="00933DDA">
              <w:rPr>
                <w:rFonts w:ascii="Arial" w:hAnsi="Arial" w:cs="Arial"/>
                <w:color w:val="000000"/>
              </w:rPr>
              <w:t>FPD team</w:t>
            </w:r>
          </w:p>
        </w:tc>
        <w:tc>
          <w:tcPr>
            <w:tcW w:w="643" w:type="dxa"/>
            <w:tcBorders>
              <w:top w:val="nil"/>
              <w:left w:val="nil"/>
              <w:bottom w:val="single" w:sz="8" w:space="0" w:color="auto"/>
              <w:right w:val="single" w:sz="8" w:space="0" w:color="auto"/>
            </w:tcBorders>
            <w:shd w:val="clear" w:color="auto" w:fill="auto"/>
            <w:noWrap/>
            <w:vAlign w:val="center"/>
            <w:hideMark/>
          </w:tcPr>
          <w:p w14:paraId="380590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876FB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7AADCC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0E4B4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30FCF0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29DEF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FFD122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1AAD3E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336208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E8BBEE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22688A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B55EB2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A2BFC2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770A48B"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2D23E38" w14:textId="77777777" w:rsidR="006D4D8E" w:rsidRPr="00933DDA" w:rsidRDefault="006D4D8E" w:rsidP="00F003E3">
            <w:pPr>
              <w:rPr>
                <w:rFonts w:ascii="Arial" w:hAnsi="Arial" w:cs="Arial"/>
                <w:color w:val="000000"/>
              </w:rPr>
            </w:pPr>
            <w:r w:rsidRPr="00933DDA">
              <w:rPr>
                <w:rFonts w:ascii="Arial" w:hAnsi="Arial" w:cs="Arial"/>
                <w:color w:val="000000"/>
              </w:rPr>
              <w:t xml:space="preserve">Issue certificates weekly </w:t>
            </w:r>
          </w:p>
        </w:tc>
        <w:tc>
          <w:tcPr>
            <w:tcW w:w="1844" w:type="dxa"/>
            <w:tcBorders>
              <w:top w:val="nil"/>
              <w:left w:val="nil"/>
              <w:bottom w:val="single" w:sz="8" w:space="0" w:color="auto"/>
              <w:right w:val="single" w:sz="8" w:space="0" w:color="auto"/>
            </w:tcBorders>
            <w:shd w:val="clear" w:color="auto" w:fill="auto"/>
            <w:vAlign w:val="center"/>
            <w:hideMark/>
          </w:tcPr>
          <w:p w14:paraId="46A9A6D0" w14:textId="77777777" w:rsidR="006D4D8E" w:rsidRPr="00933DDA" w:rsidRDefault="006D4D8E" w:rsidP="00F003E3">
            <w:pPr>
              <w:rPr>
                <w:rFonts w:ascii="Arial" w:hAnsi="Arial" w:cs="Arial"/>
                <w:color w:val="000000"/>
              </w:rPr>
            </w:pPr>
            <w:r w:rsidRPr="00933DDA">
              <w:rPr>
                <w:rFonts w:ascii="Arial" w:hAnsi="Arial" w:cs="Arial"/>
                <w:color w:val="000000"/>
              </w:rPr>
              <w:t>PMO/FPD team</w:t>
            </w:r>
          </w:p>
        </w:tc>
        <w:tc>
          <w:tcPr>
            <w:tcW w:w="643" w:type="dxa"/>
            <w:tcBorders>
              <w:top w:val="nil"/>
              <w:left w:val="nil"/>
              <w:bottom w:val="single" w:sz="8" w:space="0" w:color="auto"/>
              <w:right w:val="single" w:sz="8" w:space="0" w:color="auto"/>
            </w:tcBorders>
            <w:shd w:val="clear" w:color="auto" w:fill="auto"/>
            <w:noWrap/>
            <w:vAlign w:val="center"/>
            <w:hideMark/>
          </w:tcPr>
          <w:p w14:paraId="7571437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53523A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2A4F91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DF5794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D3B0F1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DBE749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E8AB3A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A1A9A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999BD5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A026CC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A13FFE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C4C690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A6608E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12037FB" w14:textId="77777777" w:rsidTr="00F003E3">
        <w:trPr>
          <w:trHeight w:val="32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5765306D" w14:textId="77777777" w:rsidR="006D4D8E" w:rsidRPr="00933DDA" w:rsidRDefault="006D4D8E" w:rsidP="00F003E3">
            <w:pPr>
              <w:rPr>
                <w:rFonts w:ascii="Arial" w:hAnsi="Arial" w:cs="Arial"/>
                <w:color w:val="000000"/>
              </w:rPr>
            </w:pPr>
            <w:r w:rsidRPr="00933DDA">
              <w:rPr>
                <w:rFonts w:ascii="Arial" w:hAnsi="Arial" w:cs="Arial"/>
                <w:color w:val="000000"/>
              </w:rPr>
              <w:t>Payments made</w:t>
            </w:r>
          </w:p>
        </w:tc>
        <w:tc>
          <w:tcPr>
            <w:tcW w:w="1844" w:type="dxa"/>
            <w:vMerge w:val="restart"/>
            <w:tcBorders>
              <w:top w:val="nil"/>
              <w:left w:val="nil"/>
              <w:right w:val="single" w:sz="8" w:space="0" w:color="auto"/>
            </w:tcBorders>
            <w:shd w:val="clear" w:color="auto" w:fill="auto"/>
            <w:vAlign w:val="center"/>
            <w:hideMark/>
          </w:tcPr>
          <w:p w14:paraId="5FFFADD2" w14:textId="77777777" w:rsidR="006D4D8E" w:rsidRPr="00933DDA" w:rsidRDefault="006D4D8E" w:rsidP="00F003E3">
            <w:pPr>
              <w:rPr>
                <w:rFonts w:ascii="Arial" w:hAnsi="Arial" w:cs="Arial"/>
                <w:color w:val="000000"/>
              </w:rPr>
            </w:pPr>
            <w:r w:rsidRPr="00933DDA">
              <w:rPr>
                <w:rFonts w:ascii="Arial" w:hAnsi="Arial" w:cs="Arial"/>
                <w:color w:val="000000"/>
              </w:rPr>
              <w:t>FPD team</w:t>
            </w:r>
          </w:p>
          <w:p w14:paraId="6EBC4487"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479DD6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D46FFC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7CFEFD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F31679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561081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6813A2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6A06F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03EA83E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6D2958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7BF0B6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7251A1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5672D5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242360B"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FEB7E16" w14:textId="77777777" w:rsidTr="00F003E3">
        <w:trPr>
          <w:trHeight w:val="41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C109F47" w14:textId="77777777" w:rsidR="006D4D8E" w:rsidRPr="00933DDA" w:rsidRDefault="006D4D8E" w:rsidP="00F003E3">
            <w:pPr>
              <w:rPr>
                <w:rFonts w:ascii="Arial" w:hAnsi="Arial" w:cs="Arial"/>
                <w:color w:val="000000"/>
              </w:rPr>
            </w:pPr>
            <w:r w:rsidRPr="00933DDA">
              <w:rPr>
                <w:rFonts w:ascii="Arial" w:hAnsi="Arial" w:cs="Arial"/>
                <w:color w:val="000000"/>
              </w:rPr>
              <w:t xml:space="preserve">Chase clawbacks </w:t>
            </w:r>
          </w:p>
        </w:tc>
        <w:tc>
          <w:tcPr>
            <w:tcW w:w="1844" w:type="dxa"/>
            <w:vMerge/>
            <w:tcBorders>
              <w:left w:val="nil"/>
              <w:bottom w:val="single" w:sz="8" w:space="0" w:color="auto"/>
              <w:right w:val="single" w:sz="8" w:space="0" w:color="auto"/>
            </w:tcBorders>
            <w:shd w:val="clear" w:color="auto" w:fill="auto"/>
            <w:vAlign w:val="center"/>
            <w:hideMark/>
          </w:tcPr>
          <w:p w14:paraId="24BB53D1"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418B377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4DCA9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070AC8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D98EF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5F2D826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FF0628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400252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49E938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28F533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F78AB1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348751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DC09D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1713ADA"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0E60211" w14:textId="77777777" w:rsidTr="00F003E3">
        <w:trPr>
          <w:trHeight w:val="389"/>
        </w:trPr>
        <w:tc>
          <w:tcPr>
            <w:tcW w:w="5940" w:type="dxa"/>
            <w:tcBorders>
              <w:top w:val="nil"/>
              <w:left w:val="single" w:sz="8" w:space="0" w:color="auto"/>
              <w:bottom w:val="nil"/>
              <w:right w:val="single" w:sz="8" w:space="0" w:color="auto"/>
            </w:tcBorders>
            <w:shd w:val="clear" w:color="auto" w:fill="auto"/>
            <w:vAlign w:val="center"/>
            <w:hideMark/>
          </w:tcPr>
          <w:p w14:paraId="5850D101" w14:textId="77777777" w:rsidR="006D4D8E" w:rsidRPr="00933DDA" w:rsidRDefault="006D4D8E" w:rsidP="00F003E3">
            <w:pPr>
              <w:rPr>
                <w:rFonts w:ascii="Arial" w:hAnsi="Arial" w:cs="Arial"/>
                <w:color w:val="000000"/>
              </w:rPr>
            </w:pPr>
            <w:r w:rsidRPr="00933DDA">
              <w:rPr>
                <w:rFonts w:ascii="Arial" w:hAnsi="Arial" w:cs="Arial"/>
                <w:color w:val="000000"/>
              </w:rPr>
              <w:t xml:space="preserve">Grant specific communications </w:t>
            </w:r>
          </w:p>
        </w:tc>
        <w:tc>
          <w:tcPr>
            <w:tcW w:w="1844" w:type="dxa"/>
            <w:tcBorders>
              <w:top w:val="nil"/>
              <w:left w:val="nil"/>
              <w:bottom w:val="single" w:sz="8" w:space="0" w:color="auto"/>
              <w:right w:val="single" w:sz="8" w:space="0" w:color="auto"/>
            </w:tcBorders>
            <w:shd w:val="clear" w:color="auto" w:fill="auto"/>
            <w:vAlign w:val="center"/>
            <w:hideMark/>
          </w:tcPr>
          <w:p w14:paraId="2F6F0A5A" w14:textId="77777777" w:rsidR="006D4D8E" w:rsidRPr="00933DDA" w:rsidRDefault="006D4D8E" w:rsidP="00F003E3">
            <w:pPr>
              <w:rPr>
                <w:rFonts w:ascii="Arial" w:hAnsi="Arial" w:cs="Arial"/>
                <w:color w:val="000000"/>
              </w:rPr>
            </w:pPr>
            <w:r w:rsidRPr="00933DDA">
              <w:rPr>
                <w:rFonts w:ascii="Arial" w:hAnsi="Arial" w:cs="Arial"/>
                <w:color w:val="000000"/>
              </w:rPr>
              <w:t>PMO/FPD team</w:t>
            </w:r>
          </w:p>
        </w:tc>
        <w:tc>
          <w:tcPr>
            <w:tcW w:w="643" w:type="dxa"/>
            <w:tcBorders>
              <w:top w:val="nil"/>
              <w:left w:val="nil"/>
              <w:bottom w:val="nil"/>
              <w:right w:val="single" w:sz="8" w:space="0" w:color="auto"/>
            </w:tcBorders>
            <w:shd w:val="clear" w:color="auto" w:fill="auto"/>
            <w:noWrap/>
            <w:vAlign w:val="center"/>
            <w:hideMark/>
          </w:tcPr>
          <w:p w14:paraId="51ECE34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nil"/>
              <w:right w:val="single" w:sz="8" w:space="0" w:color="auto"/>
            </w:tcBorders>
            <w:shd w:val="clear" w:color="000000" w:fill="7FAEDB"/>
            <w:noWrap/>
            <w:vAlign w:val="center"/>
            <w:hideMark/>
          </w:tcPr>
          <w:p w14:paraId="07D7162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nil"/>
              <w:right w:val="single" w:sz="8" w:space="0" w:color="auto"/>
            </w:tcBorders>
            <w:shd w:val="clear" w:color="000000" w:fill="7FAEDB"/>
            <w:noWrap/>
            <w:vAlign w:val="center"/>
            <w:hideMark/>
          </w:tcPr>
          <w:p w14:paraId="617A5C7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nil"/>
              <w:right w:val="single" w:sz="8" w:space="0" w:color="auto"/>
            </w:tcBorders>
            <w:shd w:val="clear" w:color="000000" w:fill="7FAEDB"/>
            <w:noWrap/>
            <w:vAlign w:val="center"/>
            <w:hideMark/>
          </w:tcPr>
          <w:p w14:paraId="2E3B24B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nil"/>
              <w:right w:val="single" w:sz="8" w:space="0" w:color="auto"/>
            </w:tcBorders>
            <w:shd w:val="clear" w:color="000000" w:fill="7FAEDB"/>
            <w:noWrap/>
            <w:vAlign w:val="center"/>
            <w:hideMark/>
          </w:tcPr>
          <w:p w14:paraId="2DFB68C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nil"/>
              <w:right w:val="single" w:sz="8" w:space="0" w:color="auto"/>
            </w:tcBorders>
            <w:shd w:val="clear" w:color="000000" w:fill="7FAEDB"/>
            <w:noWrap/>
            <w:vAlign w:val="center"/>
            <w:hideMark/>
          </w:tcPr>
          <w:p w14:paraId="20EE6E6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nil"/>
              <w:right w:val="single" w:sz="8" w:space="0" w:color="auto"/>
            </w:tcBorders>
            <w:shd w:val="clear" w:color="000000" w:fill="7FAEDB"/>
            <w:noWrap/>
            <w:vAlign w:val="center"/>
            <w:hideMark/>
          </w:tcPr>
          <w:p w14:paraId="760E71C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nil"/>
              <w:right w:val="single" w:sz="8" w:space="0" w:color="auto"/>
            </w:tcBorders>
            <w:shd w:val="clear" w:color="000000" w:fill="7FAEDB"/>
            <w:noWrap/>
            <w:vAlign w:val="center"/>
            <w:hideMark/>
          </w:tcPr>
          <w:p w14:paraId="232F017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nil"/>
              <w:right w:val="single" w:sz="8" w:space="0" w:color="auto"/>
            </w:tcBorders>
            <w:shd w:val="clear" w:color="000000" w:fill="7FAEDB"/>
            <w:noWrap/>
            <w:vAlign w:val="center"/>
            <w:hideMark/>
          </w:tcPr>
          <w:p w14:paraId="5D58BC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nil"/>
              <w:right w:val="single" w:sz="8" w:space="0" w:color="auto"/>
            </w:tcBorders>
            <w:shd w:val="clear" w:color="000000" w:fill="7FAEDB"/>
            <w:noWrap/>
            <w:vAlign w:val="center"/>
            <w:hideMark/>
          </w:tcPr>
          <w:p w14:paraId="3031308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nil"/>
              <w:right w:val="single" w:sz="8" w:space="0" w:color="auto"/>
            </w:tcBorders>
            <w:shd w:val="clear" w:color="000000" w:fill="7FAEDB"/>
            <w:noWrap/>
            <w:vAlign w:val="center"/>
            <w:hideMark/>
          </w:tcPr>
          <w:p w14:paraId="6A20884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nil"/>
              <w:right w:val="single" w:sz="8" w:space="0" w:color="auto"/>
            </w:tcBorders>
            <w:shd w:val="clear" w:color="000000" w:fill="7FAEDB"/>
            <w:noWrap/>
            <w:vAlign w:val="center"/>
            <w:hideMark/>
          </w:tcPr>
          <w:p w14:paraId="7D19240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nil"/>
              <w:right w:val="single" w:sz="8" w:space="0" w:color="auto"/>
            </w:tcBorders>
            <w:shd w:val="clear" w:color="000000" w:fill="7FAEDB"/>
            <w:noWrap/>
            <w:vAlign w:val="center"/>
            <w:hideMark/>
          </w:tcPr>
          <w:p w14:paraId="4888BDCB"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AEF2A37" w14:textId="77777777" w:rsidTr="00F003E3">
        <w:trPr>
          <w:trHeight w:val="470"/>
        </w:trPr>
        <w:tc>
          <w:tcPr>
            <w:tcW w:w="16146" w:type="dxa"/>
            <w:gridSpan w:val="15"/>
            <w:tcBorders>
              <w:top w:val="single" w:sz="8" w:space="0" w:color="auto"/>
              <w:left w:val="single" w:sz="8" w:space="0" w:color="auto"/>
              <w:bottom w:val="single" w:sz="8" w:space="0" w:color="auto"/>
              <w:right w:val="nil"/>
            </w:tcBorders>
            <w:shd w:val="clear" w:color="000000" w:fill="A69F88"/>
            <w:noWrap/>
            <w:vAlign w:val="center"/>
            <w:hideMark/>
          </w:tcPr>
          <w:p w14:paraId="52EA208A" w14:textId="77777777" w:rsidR="006D4D8E" w:rsidRPr="00933DDA" w:rsidRDefault="006D4D8E" w:rsidP="00F003E3">
            <w:pPr>
              <w:rPr>
                <w:rFonts w:ascii="Arial" w:hAnsi="Arial" w:cs="Arial"/>
                <w:b/>
                <w:bCs/>
                <w:color w:val="000000"/>
              </w:rPr>
            </w:pPr>
            <w:r w:rsidRPr="00933DDA">
              <w:rPr>
                <w:rFonts w:ascii="Arial" w:hAnsi="Arial" w:cs="Arial"/>
                <w:b/>
                <w:bCs/>
                <w:color w:val="000000"/>
              </w:rPr>
              <w:t>Requirement 2: Support for employers to develop, implement and share best practice in the delivery of the ASYE</w:t>
            </w:r>
          </w:p>
        </w:tc>
      </w:tr>
      <w:tr w:rsidR="006D4D8E" w:rsidRPr="00933DDA" w14:paraId="324723B6" w14:textId="77777777" w:rsidTr="00F003E3">
        <w:trPr>
          <w:trHeight w:val="61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4338940" w14:textId="77777777" w:rsidR="006D4D8E" w:rsidRPr="00933DDA" w:rsidRDefault="006D4D8E" w:rsidP="00F003E3">
            <w:pPr>
              <w:rPr>
                <w:rFonts w:ascii="Arial" w:hAnsi="Arial" w:cs="Arial"/>
                <w:color w:val="000000"/>
              </w:rPr>
            </w:pPr>
            <w:r w:rsidRPr="00933DDA">
              <w:rPr>
                <w:rFonts w:ascii="Arial" w:hAnsi="Arial" w:cs="Arial"/>
                <w:color w:val="000000"/>
              </w:rPr>
              <w:t xml:space="preserve">Development and promotion of new guidance and resources for internal moderation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8252D1A" w14:textId="77777777" w:rsidR="006D4D8E" w:rsidRPr="00933DDA" w:rsidRDefault="006D4D8E" w:rsidP="00F003E3">
            <w:pPr>
              <w:rPr>
                <w:rFonts w:ascii="Arial" w:hAnsi="Arial" w:cs="Arial"/>
                <w:color w:val="000000"/>
              </w:rPr>
            </w:pPr>
            <w:r w:rsidRPr="00933DDA">
              <w:rPr>
                <w:rFonts w:ascii="Arial" w:hAnsi="Arial" w:cs="Arial"/>
                <w:color w:val="000000"/>
              </w:rPr>
              <w:t>Project Manager/PMO/ Locality Managers/ 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153FF18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1225D0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E58A9B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A73C43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663A8F8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FA0ED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BD5A78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1E8879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49C8CD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4D4968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A9FCBA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F5597B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1AB4371"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B4DFFBB" w14:textId="77777777" w:rsidTr="00F003E3">
        <w:trPr>
          <w:trHeight w:val="39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E31D8E7" w14:textId="77777777" w:rsidR="006D4D8E" w:rsidRPr="00933DDA" w:rsidRDefault="006D4D8E" w:rsidP="00F003E3">
            <w:pPr>
              <w:rPr>
                <w:rFonts w:ascii="Arial" w:hAnsi="Arial" w:cs="Arial"/>
                <w:color w:val="000000"/>
              </w:rPr>
            </w:pPr>
            <w:r w:rsidRPr="00933DDA">
              <w:rPr>
                <w:rFonts w:ascii="Arial" w:hAnsi="Arial" w:cs="Arial"/>
                <w:color w:val="000000"/>
              </w:rPr>
              <w:t xml:space="preserve">Website content reviewed </w:t>
            </w:r>
          </w:p>
        </w:tc>
        <w:tc>
          <w:tcPr>
            <w:tcW w:w="1844" w:type="dxa"/>
            <w:vMerge/>
            <w:tcBorders>
              <w:top w:val="nil"/>
              <w:left w:val="single" w:sz="8" w:space="0" w:color="auto"/>
              <w:bottom w:val="single" w:sz="8" w:space="0" w:color="000000"/>
              <w:right w:val="single" w:sz="8" w:space="0" w:color="auto"/>
            </w:tcBorders>
            <w:vAlign w:val="center"/>
            <w:hideMark/>
          </w:tcPr>
          <w:p w14:paraId="095B0351"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039AF56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AC4FBA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1F73F5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544AD7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6BF7A0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ABA646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BAA537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0505E0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6634516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02346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447951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930944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7B4B9F0"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A2776EA" w14:textId="77777777" w:rsidTr="00F003E3">
        <w:trPr>
          <w:trHeight w:val="40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A589713" w14:textId="77777777" w:rsidR="006D4D8E" w:rsidRPr="00933DDA" w:rsidRDefault="006D4D8E" w:rsidP="00F003E3">
            <w:pPr>
              <w:rPr>
                <w:rFonts w:ascii="Arial" w:hAnsi="Arial" w:cs="Arial"/>
                <w:color w:val="000000"/>
              </w:rPr>
            </w:pPr>
            <w:r w:rsidRPr="00933DDA">
              <w:rPr>
                <w:rFonts w:ascii="Arial" w:hAnsi="Arial" w:cs="Arial"/>
                <w:color w:val="000000"/>
              </w:rPr>
              <w:t>Monthly Social Work briefings</w:t>
            </w:r>
          </w:p>
        </w:tc>
        <w:tc>
          <w:tcPr>
            <w:tcW w:w="1844" w:type="dxa"/>
            <w:vMerge/>
            <w:tcBorders>
              <w:top w:val="nil"/>
              <w:left w:val="single" w:sz="8" w:space="0" w:color="auto"/>
              <w:bottom w:val="single" w:sz="8" w:space="0" w:color="000000"/>
              <w:right w:val="single" w:sz="8" w:space="0" w:color="auto"/>
            </w:tcBorders>
            <w:vAlign w:val="center"/>
            <w:hideMark/>
          </w:tcPr>
          <w:p w14:paraId="33A8B4B5"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A29408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B9D14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417C3A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EB940E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3FB74A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0B5D31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A70500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21BB169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215EF32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2A2030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C5A9BF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B1E926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EE31EF5"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01C895F" w14:textId="77777777" w:rsidTr="00F003E3">
        <w:trPr>
          <w:trHeight w:val="41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5709EE03" w14:textId="77777777" w:rsidR="006D4D8E" w:rsidRPr="00933DDA" w:rsidRDefault="006D4D8E" w:rsidP="00F003E3">
            <w:pPr>
              <w:rPr>
                <w:rFonts w:ascii="Arial" w:hAnsi="Arial" w:cs="Arial"/>
                <w:color w:val="000000"/>
              </w:rPr>
            </w:pPr>
            <w:r w:rsidRPr="00933DDA">
              <w:rPr>
                <w:rFonts w:ascii="Arial" w:hAnsi="Arial" w:cs="Arial"/>
                <w:color w:val="000000"/>
              </w:rPr>
              <w:t xml:space="preserve">Provide regular communications </w:t>
            </w:r>
          </w:p>
        </w:tc>
        <w:tc>
          <w:tcPr>
            <w:tcW w:w="1844" w:type="dxa"/>
            <w:vMerge/>
            <w:tcBorders>
              <w:top w:val="nil"/>
              <w:left w:val="single" w:sz="8" w:space="0" w:color="auto"/>
              <w:bottom w:val="single" w:sz="8" w:space="0" w:color="000000"/>
              <w:right w:val="single" w:sz="8" w:space="0" w:color="auto"/>
            </w:tcBorders>
            <w:vAlign w:val="center"/>
            <w:hideMark/>
          </w:tcPr>
          <w:p w14:paraId="32FCBE6F"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5227DE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7447E4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9AE2E1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A2ABAD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44F84F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9AC683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627158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2472503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07CE6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29E4C1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DD9BA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4DCC65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4B1B29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93F91C1"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1CEBE6F" w14:textId="77777777" w:rsidR="006D4D8E" w:rsidRPr="00933DDA" w:rsidRDefault="006D4D8E" w:rsidP="00F003E3">
            <w:pPr>
              <w:rPr>
                <w:rFonts w:ascii="Arial" w:hAnsi="Arial" w:cs="Arial"/>
                <w:color w:val="000000"/>
              </w:rPr>
            </w:pPr>
            <w:r w:rsidRPr="00933DDA">
              <w:rPr>
                <w:rFonts w:ascii="Arial" w:hAnsi="Arial" w:cs="Arial"/>
                <w:color w:val="000000"/>
              </w:rPr>
              <w:t>Communicate key messages from other contractors</w:t>
            </w:r>
          </w:p>
        </w:tc>
        <w:tc>
          <w:tcPr>
            <w:tcW w:w="1844" w:type="dxa"/>
            <w:tcBorders>
              <w:top w:val="nil"/>
              <w:left w:val="nil"/>
              <w:bottom w:val="single" w:sz="8" w:space="0" w:color="auto"/>
              <w:right w:val="single" w:sz="8" w:space="0" w:color="auto"/>
            </w:tcBorders>
            <w:shd w:val="clear" w:color="auto" w:fill="auto"/>
            <w:vAlign w:val="center"/>
            <w:hideMark/>
          </w:tcPr>
          <w:p w14:paraId="736C4F49" w14:textId="77777777" w:rsidR="006D4D8E" w:rsidRPr="00933DDA" w:rsidRDefault="006D4D8E" w:rsidP="00F003E3">
            <w:pPr>
              <w:rPr>
                <w:rFonts w:ascii="Arial" w:hAnsi="Arial" w:cs="Arial"/>
                <w:color w:val="000000"/>
              </w:rPr>
            </w:pPr>
            <w:r w:rsidRPr="00933DDA">
              <w:rPr>
                <w:rFonts w:ascii="Arial" w:hAnsi="Arial" w:cs="Arial"/>
                <w:color w:val="000000"/>
              </w:rPr>
              <w:t>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1D2A8EB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4B2FD1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1A4550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85F39D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783C06A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1D87BE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916262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1C2B3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560E61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1670B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93B46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1FE375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09E701B"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018185C" w14:textId="77777777" w:rsidTr="00F003E3">
        <w:trPr>
          <w:trHeight w:val="55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6C759B4" w14:textId="77777777" w:rsidR="006D4D8E" w:rsidRPr="00933DDA" w:rsidRDefault="006D4D8E" w:rsidP="00F003E3">
            <w:pPr>
              <w:rPr>
                <w:rFonts w:ascii="Arial" w:hAnsi="Arial" w:cs="Arial"/>
                <w:color w:val="000000"/>
              </w:rPr>
            </w:pPr>
            <w:r w:rsidRPr="00933DDA">
              <w:rPr>
                <w:rFonts w:ascii="Arial" w:hAnsi="Arial" w:cs="Arial"/>
                <w:color w:val="000000"/>
              </w:rPr>
              <w:t xml:space="preserve">Dedicated email inbox and support line for all enquiries </w:t>
            </w:r>
          </w:p>
        </w:tc>
        <w:tc>
          <w:tcPr>
            <w:tcW w:w="1844" w:type="dxa"/>
            <w:tcBorders>
              <w:top w:val="nil"/>
              <w:left w:val="nil"/>
              <w:bottom w:val="single" w:sz="8" w:space="0" w:color="auto"/>
              <w:right w:val="single" w:sz="8" w:space="0" w:color="auto"/>
            </w:tcBorders>
            <w:shd w:val="clear" w:color="auto" w:fill="auto"/>
            <w:vAlign w:val="center"/>
            <w:hideMark/>
          </w:tcPr>
          <w:p w14:paraId="18C917E6" w14:textId="77777777" w:rsidR="006D4D8E" w:rsidRPr="00933DDA" w:rsidRDefault="006D4D8E" w:rsidP="00F003E3">
            <w:pPr>
              <w:rPr>
                <w:rFonts w:ascii="Arial" w:hAnsi="Arial" w:cs="Arial"/>
                <w:color w:val="000000"/>
              </w:rPr>
            </w:pPr>
            <w:r w:rsidRPr="00933DDA">
              <w:rPr>
                <w:rFonts w:ascii="Arial" w:hAnsi="Arial" w:cs="Arial"/>
                <w:color w:val="000000"/>
              </w:rPr>
              <w:t>PMO/ 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75A68D4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187860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72DD0A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3A95D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36CF7E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66F948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1A2456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94C6C8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33EBA2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1B2AD9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EBB7B8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97E26D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7A495EA"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34E1DA2" w14:textId="77777777" w:rsidTr="00F003E3">
        <w:trPr>
          <w:trHeight w:val="73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76B5FE9" w14:textId="77777777" w:rsidR="006D4D8E" w:rsidRPr="00933DDA" w:rsidRDefault="006D4D8E" w:rsidP="00F003E3">
            <w:pPr>
              <w:rPr>
                <w:rFonts w:ascii="Arial" w:hAnsi="Arial" w:cs="Arial"/>
                <w:color w:val="000000"/>
              </w:rPr>
            </w:pPr>
            <w:r w:rsidRPr="00933DDA">
              <w:rPr>
                <w:rFonts w:ascii="Arial" w:hAnsi="Arial" w:cs="Arial"/>
                <w:color w:val="000000"/>
              </w:rPr>
              <w:t xml:space="preserve">Regular briefings and communications including social media </w:t>
            </w:r>
          </w:p>
        </w:tc>
        <w:tc>
          <w:tcPr>
            <w:tcW w:w="1844" w:type="dxa"/>
            <w:tcBorders>
              <w:top w:val="nil"/>
              <w:left w:val="nil"/>
              <w:bottom w:val="single" w:sz="8" w:space="0" w:color="auto"/>
              <w:right w:val="single" w:sz="8" w:space="0" w:color="auto"/>
            </w:tcBorders>
            <w:shd w:val="clear" w:color="auto" w:fill="auto"/>
            <w:vAlign w:val="center"/>
            <w:hideMark/>
          </w:tcPr>
          <w:p w14:paraId="5D4B22FE" w14:textId="77777777" w:rsidR="006D4D8E" w:rsidRPr="00933DDA" w:rsidRDefault="006D4D8E" w:rsidP="00F003E3">
            <w:pPr>
              <w:rPr>
                <w:rFonts w:ascii="Arial" w:hAnsi="Arial" w:cs="Arial"/>
                <w:color w:val="000000"/>
              </w:rPr>
            </w:pPr>
            <w:r w:rsidRPr="00933DDA">
              <w:rPr>
                <w:rFonts w:ascii="Arial" w:hAnsi="Arial" w:cs="Arial"/>
                <w:color w:val="000000"/>
              </w:rPr>
              <w:t>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268A50B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346C87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D85EE4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612DA3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5C4AEB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134382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B5A590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241631D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283E0B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84FFEB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FEB2A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BD476D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0E02DE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8B946A4" w14:textId="77777777" w:rsidTr="00F003E3">
        <w:trPr>
          <w:trHeight w:val="97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6D3AF89" w14:textId="77777777" w:rsidR="006D4D8E" w:rsidRPr="00933DDA" w:rsidRDefault="006D4D8E" w:rsidP="00F003E3">
            <w:pPr>
              <w:rPr>
                <w:rFonts w:ascii="Arial" w:hAnsi="Arial" w:cs="Arial"/>
                <w:color w:val="000000"/>
              </w:rPr>
            </w:pPr>
            <w:r w:rsidRPr="00933DDA">
              <w:rPr>
                <w:rFonts w:ascii="Arial" w:hAnsi="Arial" w:cs="Arial"/>
                <w:color w:val="000000"/>
              </w:rPr>
              <w:lastRenderedPageBreak/>
              <w:t>National Events</w:t>
            </w:r>
          </w:p>
        </w:tc>
        <w:tc>
          <w:tcPr>
            <w:tcW w:w="1844" w:type="dxa"/>
            <w:tcBorders>
              <w:top w:val="nil"/>
              <w:left w:val="nil"/>
              <w:bottom w:val="single" w:sz="8" w:space="0" w:color="auto"/>
              <w:right w:val="single" w:sz="8" w:space="0" w:color="auto"/>
            </w:tcBorders>
            <w:shd w:val="clear" w:color="auto" w:fill="auto"/>
            <w:vAlign w:val="center"/>
            <w:hideMark/>
          </w:tcPr>
          <w:p w14:paraId="4201F2E3" w14:textId="77777777" w:rsidR="006D4D8E" w:rsidRPr="00933DDA" w:rsidRDefault="006D4D8E" w:rsidP="00F003E3">
            <w:pPr>
              <w:rPr>
                <w:rFonts w:ascii="Arial" w:hAnsi="Arial" w:cs="Arial"/>
                <w:color w:val="000000"/>
              </w:rPr>
            </w:pPr>
            <w:r w:rsidRPr="00933DDA">
              <w:rPr>
                <w:rFonts w:ascii="Arial" w:hAnsi="Arial" w:cs="Arial"/>
                <w:color w:val="000000"/>
              </w:rPr>
              <w:t>Project Manager/ PMO/Events team</w:t>
            </w:r>
          </w:p>
        </w:tc>
        <w:tc>
          <w:tcPr>
            <w:tcW w:w="643" w:type="dxa"/>
            <w:tcBorders>
              <w:top w:val="nil"/>
              <w:left w:val="nil"/>
              <w:bottom w:val="single" w:sz="8" w:space="0" w:color="auto"/>
              <w:right w:val="single" w:sz="8" w:space="0" w:color="auto"/>
            </w:tcBorders>
            <w:shd w:val="clear" w:color="auto" w:fill="auto"/>
            <w:noWrap/>
            <w:vAlign w:val="center"/>
            <w:hideMark/>
          </w:tcPr>
          <w:p w14:paraId="5FCFB95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3F0543E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809AD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6646C9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45A5F69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AF167E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6A2CD8F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558C95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0D4405E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5A3B3A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430F39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4FE292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57E48BC"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72DEF02" w14:textId="77777777" w:rsidTr="00F003E3">
        <w:trPr>
          <w:trHeight w:val="71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6D7BC3F" w14:textId="77777777" w:rsidR="006D4D8E" w:rsidRPr="00933DDA" w:rsidRDefault="006D4D8E" w:rsidP="00F003E3">
            <w:pPr>
              <w:rPr>
                <w:rFonts w:ascii="Arial" w:hAnsi="Arial" w:cs="Arial"/>
                <w:color w:val="000000"/>
              </w:rPr>
            </w:pPr>
            <w:r w:rsidRPr="00933DDA">
              <w:rPr>
                <w:rFonts w:ascii="Arial" w:hAnsi="Arial" w:cs="Arial"/>
                <w:color w:val="000000"/>
              </w:rPr>
              <w:t>Planning and introduction of new milestone evidence requirements for grant funding</w:t>
            </w:r>
          </w:p>
        </w:tc>
        <w:tc>
          <w:tcPr>
            <w:tcW w:w="1844" w:type="dxa"/>
            <w:tcBorders>
              <w:top w:val="nil"/>
              <w:left w:val="nil"/>
              <w:bottom w:val="single" w:sz="8" w:space="0" w:color="auto"/>
              <w:right w:val="single" w:sz="8" w:space="0" w:color="auto"/>
            </w:tcBorders>
            <w:shd w:val="clear" w:color="auto" w:fill="auto"/>
            <w:vAlign w:val="center"/>
            <w:hideMark/>
          </w:tcPr>
          <w:p w14:paraId="5D5D9F57" w14:textId="77777777" w:rsidR="006D4D8E" w:rsidRPr="00933DDA" w:rsidRDefault="006D4D8E" w:rsidP="00F003E3">
            <w:pPr>
              <w:rPr>
                <w:rFonts w:ascii="Arial" w:hAnsi="Arial" w:cs="Arial"/>
                <w:color w:val="000000"/>
              </w:rPr>
            </w:pPr>
            <w:r w:rsidRPr="00933DDA">
              <w:rPr>
                <w:rFonts w:ascii="Arial" w:hAnsi="Arial" w:cs="Arial"/>
                <w:color w:val="000000"/>
              </w:rPr>
              <w:t>Project Manager/ FPD team</w:t>
            </w:r>
          </w:p>
        </w:tc>
        <w:tc>
          <w:tcPr>
            <w:tcW w:w="643" w:type="dxa"/>
            <w:tcBorders>
              <w:top w:val="nil"/>
              <w:left w:val="nil"/>
              <w:bottom w:val="single" w:sz="8" w:space="0" w:color="auto"/>
              <w:right w:val="single" w:sz="8" w:space="0" w:color="auto"/>
            </w:tcBorders>
            <w:shd w:val="clear" w:color="auto" w:fill="auto"/>
            <w:noWrap/>
            <w:vAlign w:val="center"/>
            <w:hideMark/>
          </w:tcPr>
          <w:p w14:paraId="6BB6C05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CFEC85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558848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FE1F1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3A0D257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562322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32B9E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7B78BA2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18A38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E99A6E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7A4F19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DD5097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0DA063C"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FAC7156" w14:textId="77777777" w:rsidTr="00F003E3">
        <w:trPr>
          <w:trHeight w:val="470"/>
        </w:trPr>
        <w:tc>
          <w:tcPr>
            <w:tcW w:w="16146" w:type="dxa"/>
            <w:gridSpan w:val="15"/>
            <w:tcBorders>
              <w:top w:val="single" w:sz="8" w:space="0" w:color="auto"/>
              <w:left w:val="single" w:sz="8" w:space="0" w:color="auto"/>
              <w:bottom w:val="single" w:sz="8" w:space="0" w:color="auto"/>
              <w:right w:val="nil"/>
            </w:tcBorders>
            <w:shd w:val="clear" w:color="000000" w:fill="A69F88"/>
            <w:noWrap/>
            <w:vAlign w:val="center"/>
            <w:hideMark/>
          </w:tcPr>
          <w:p w14:paraId="4836F6F2" w14:textId="77777777" w:rsidR="006D4D8E" w:rsidRPr="00933DDA" w:rsidRDefault="006D4D8E" w:rsidP="00F003E3">
            <w:pPr>
              <w:rPr>
                <w:rFonts w:ascii="Arial" w:hAnsi="Arial" w:cs="Arial"/>
                <w:b/>
                <w:bCs/>
                <w:color w:val="000000"/>
              </w:rPr>
            </w:pPr>
            <w:r w:rsidRPr="00933DDA">
              <w:rPr>
                <w:rFonts w:ascii="Arial" w:hAnsi="Arial" w:cs="Arial"/>
                <w:b/>
                <w:bCs/>
                <w:color w:val="000000"/>
              </w:rPr>
              <w:t>Requirement 3: Monitoring and improvement of the programme</w:t>
            </w:r>
          </w:p>
        </w:tc>
      </w:tr>
      <w:tr w:rsidR="006D4D8E" w:rsidRPr="00933DDA" w14:paraId="3C9DB5CA" w14:textId="77777777" w:rsidTr="00F003E3">
        <w:trPr>
          <w:trHeight w:val="64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1584DEC4" w14:textId="77777777" w:rsidR="006D4D8E" w:rsidRPr="00933DDA" w:rsidRDefault="006D4D8E" w:rsidP="00F003E3">
            <w:pPr>
              <w:rPr>
                <w:rFonts w:ascii="Arial" w:hAnsi="Arial" w:cs="Arial"/>
                <w:color w:val="000000"/>
              </w:rPr>
            </w:pPr>
            <w:r w:rsidRPr="00933DDA">
              <w:rPr>
                <w:rFonts w:ascii="Arial" w:hAnsi="Arial" w:cs="Arial"/>
                <w:color w:val="000000"/>
              </w:rPr>
              <w:t xml:space="preserve">Promotional activity to expand the use of the annual 360-degree evaluation tool </w:t>
            </w:r>
          </w:p>
        </w:tc>
        <w:tc>
          <w:tcPr>
            <w:tcW w:w="1844" w:type="dxa"/>
            <w:tcBorders>
              <w:top w:val="nil"/>
              <w:left w:val="nil"/>
              <w:bottom w:val="single" w:sz="8" w:space="0" w:color="auto"/>
              <w:right w:val="single" w:sz="8" w:space="0" w:color="auto"/>
            </w:tcBorders>
            <w:shd w:val="clear" w:color="auto" w:fill="auto"/>
            <w:vAlign w:val="center"/>
            <w:hideMark/>
          </w:tcPr>
          <w:p w14:paraId="2562B5AF" w14:textId="77777777" w:rsidR="006D4D8E" w:rsidRPr="00933DDA" w:rsidRDefault="006D4D8E" w:rsidP="00F003E3">
            <w:pPr>
              <w:rPr>
                <w:rFonts w:ascii="Arial" w:hAnsi="Arial" w:cs="Arial"/>
                <w:color w:val="000000"/>
              </w:rPr>
            </w:pPr>
            <w:r w:rsidRPr="00933DDA">
              <w:rPr>
                <w:rFonts w:ascii="Arial" w:hAnsi="Arial" w:cs="Arial"/>
                <w:color w:val="000000"/>
              </w:rPr>
              <w:t>Project Manager/ 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56E0C20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78177D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CE03EE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1D96FF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DAA41D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7AC6B0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C9400C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4EDD1F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229BDE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0B84BF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946D9C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E1EB1F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A9D38ED"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E3D3E19"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953CA1F" w14:textId="77777777" w:rsidR="006D4D8E" w:rsidRPr="00933DDA" w:rsidRDefault="006D4D8E" w:rsidP="00F003E3">
            <w:pPr>
              <w:rPr>
                <w:rFonts w:ascii="Arial" w:hAnsi="Arial" w:cs="Arial"/>
                <w:color w:val="000000"/>
              </w:rPr>
            </w:pPr>
            <w:r w:rsidRPr="00933DDA">
              <w:rPr>
                <w:rFonts w:ascii="Arial" w:hAnsi="Arial" w:cs="Arial"/>
                <w:color w:val="000000"/>
              </w:rPr>
              <w:t>Enhanced quality standards for ASYE programmes</w:t>
            </w:r>
          </w:p>
        </w:tc>
        <w:tc>
          <w:tcPr>
            <w:tcW w:w="1844" w:type="dxa"/>
            <w:tcBorders>
              <w:top w:val="nil"/>
              <w:left w:val="nil"/>
              <w:bottom w:val="single" w:sz="8" w:space="0" w:color="auto"/>
              <w:right w:val="single" w:sz="8" w:space="0" w:color="auto"/>
            </w:tcBorders>
            <w:shd w:val="clear" w:color="auto" w:fill="auto"/>
            <w:vAlign w:val="center"/>
            <w:hideMark/>
          </w:tcPr>
          <w:p w14:paraId="6E7DC287" w14:textId="77777777" w:rsidR="006D4D8E" w:rsidRPr="00933DDA" w:rsidRDefault="006D4D8E" w:rsidP="00F003E3">
            <w:pPr>
              <w:rPr>
                <w:rFonts w:ascii="Arial" w:hAnsi="Arial" w:cs="Arial"/>
                <w:color w:val="000000"/>
              </w:rPr>
            </w:pPr>
            <w:r w:rsidRPr="00933DDA">
              <w:rPr>
                <w:rFonts w:ascii="Arial" w:hAnsi="Arial" w:cs="Arial"/>
                <w:color w:val="000000"/>
              </w:rPr>
              <w:t>Project Manager</w:t>
            </w:r>
          </w:p>
        </w:tc>
        <w:tc>
          <w:tcPr>
            <w:tcW w:w="643" w:type="dxa"/>
            <w:tcBorders>
              <w:top w:val="nil"/>
              <w:left w:val="nil"/>
              <w:bottom w:val="single" w:sz="8" w:space="0" w:color="auto"/>
              <w:right w:val="single" w:sz="8" w:space="0" w:color="auto"/>
            </w:tcBorders>
            <w:shd w:val="clear" w:color="auto" w:fill="auto"/>
            <w:noWrap/>
            <w:vAlign w:val="center"/>
            <w:hideMark/>
          </w:tcPr>
          <w:p w14:paraId="699CA8E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A07B90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552DE1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72020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67E70A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BB4938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698B97B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2B48889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18AC264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F443D9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7FBA99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CA6CB1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5CB2AFF"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7A8DC73" w14:textId="77777777" w:rsidTr="00F003E3">
        <w:trPr>
          <w:trHeight w:val="33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E84072A" w14:textId="77777777" w:rsidR="006D4D8E" w:rsidRPr="00933DDA" w:rsidRDefault="006D4D8E" w:rsidP="00F003E3">
            <w:pPr>
              <w:rPr>
                <w:rFonts w:ascii="Arial" w:hAnsi="Arial" w:cs="Arial"/>
                <w:color w:val="000000"/>
              </w:rPr>
            </w:pPr>
            <w:r w:rsidRPr="00933DDA">
              <w:rPr>
                <w:rFonts w:ascii="Arial" w:hAnsi="Arial" w:cs="Arial"/>
                <w:color w:val="000000"/>
              </w:rPr>
              <w:t xml:space="preserve">In-depth quality assurance review visits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A13DE67" w14:textId="77777777" w:rsidR="006D4D8E" w:rsidRPr="00933DDA" w:rsidRDefault="006D4D8E" w:rsidP="00F003E3">
            <w:pPr>
              <w:rPr>
                <w:rFonts w:ascii="Arial" w:hAnsi="Arial" w:cs="Arial"/>
                <w:color w:val="000000"/>
              </w:rPr>
            </w:pPr>
            <w:r w:rsidRPr="00933DDA">
              <w:rPr>
                <w:rFonts w:ascii="Arial" w:hAnsi="Arial" w:cs="Arial"/>
                <w:color w:val="000000"/>
              </w:rPr>
              <w:t>Project Manager/PMO/ 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5747F0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DF1C5C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3F3E3B4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1755C6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1E67939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69516F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09DD9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2A5DF7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07BEF6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D9BAA8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7E965F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FF990A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42FC51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8F07B37" w14:textId="77777777" w:rsidTr="00F003E3">
        <w:trPr>
          <w:trHeight w:val="57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41DDA20" w14:textId="77777777" w:rsidR="006D4D8E" w:rsidRPr="00933DDA" w:rsidRDefault="006D4D8E" w:rsidP="00F003E3">
            <w:pPr>
              <w:rPr>
                <w:rFonts w:ascii="Arial" w:hAnsi="Arial" w:cs="Arial"/>
                <w:color w:val="000000"/>
              </w:rPr>
            </w:pPr>
            <w:r w:rsidRPr="00933DDA">
              <w:rPr>
                <w:rFonts w:ascii="Arial" w:hAnsi="Arial" w:cs="Arial"/>
                <w:color w:val="000000"/>
              </w:rPr>
              <w:t xml:space="preserve">Follow up communication to employers 12 months after first review visit </w:t>
            </w:r>
          </w:p>
        </w:tc>
        <w:tc>
          <w:tcPr>
            <w:tcW w:w="1844" w:type="dxa"/>
            <w:vMerge/>
            <w:tcBorders>
              <w:top w:val="nil"/>
              <w:left w:val="single" w:sz="8" w:space="0" w:color="auto"/>
              <w:bottom w:val="single" w:sz="8" w:space="0" w:color="000000"/>
              <w:right w:val="single" w:sz="8" w:space="0" w:color="auto"/>
            </w:tcBorders>
            <w:vAlign w:val="center"/>
            <w:hideMark/>
          </w:tcPr>
          <w:p w14:paraId="3846003A"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70837B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F2A78B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1B65414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685D09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26A08A4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7E6641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C9AC86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9080A6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4835D6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EA3A97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7A8FA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8A5540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996601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EF3BB5B" w14:textId="77777777" w:rsidTr="00F003E3">
        <w:trPr>
          <w:trHeight w:val="69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CB3BD4D" w14:textId="77777777" w:rsidR="006D4D8E" w:rsidRPr="00933DDA" w:rsidRDefault="006D4D8E" w:rsidP="00F003E3">
            <w:pPr>
              <w:rPr>
                <w:rFonts w:ascii="Arial" w:hAnsi="Arial" w:cs="Arial"/>
                <w:color w:val="000000"/>
              </w:rPr>
            </w:pPr>
            <w:r w:rsidRPr="00933DDA">
              <w:rPr>
                <w:rFonts w:ascii="Arial" w:hAnsi="Arial" w:cs="Arial"/>
                <w:color w:val="000000"/>
              </w:rPr>
              <w:t xml:space="preserve">Assessor's Action Learning Facilitation training to support quality improvement in ASYE programmes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6722863" w14:textId="77777777" w:rsidR="006D4D8E" w:rsidRPr="00933DDA" w:rsidRDefault="006D4D8E" w:rsidP="00F003E3">
            <w:pPr>
              <w:rPr>
                <w:rFonts w:ascii="Arial" w:hAnsi="Arial" w:cs="Arial"/>
                <w:color w:val="000000"/>
              </w:rPr>
            </w:pPr>
            <w:r w:rsidRPr="00933DDA">
              <w:rPr>
                <w:rFonts w:ascii="Arial" w:hAnsi="Arial" w:cs="Arial"/>
                <w:color w:val="000000"/>
              </w:rPr>
              <w:t>Project Manager/ PMO/ CfAL</w:t>
            </w:r>
          </w:p>
        </w:tc>
        <w:tc>
          <w:tcPr>
            <w:tcW w:w="643" w:type="dxa"/>
            <w:tcBorders>
              <w:top w:val="nil"/>
              <w:left w:val="nil"/>
              <w:bottom w:val="single" w:sz="8" w:space="0" w:color="auto"/>
              <w:right w:val="single" w:sz="8" w:space="0" w:color="auto"/>
            </w:tcBorders>
            <w:shd w:val="clear" w:color="auto" w:fill="auto"/>
            <w:noWrap/>
            <w:vAlign w:val="center"/>
            <w:hideMark/>
          </w:tcPr>
          <w:p w14:paraId="348429B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D4143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5BD3B02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31A5C8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055B968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5A9C4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CDCBE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B7E55C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8ACEA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CBFBAE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02715B5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1C9563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3FD7EBC"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59D3EBE"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767495C" w14:textId="77777777" w:rsidR="006D4D8E" w:rsidRPr="00933DDA" w:rsidRDefault="006D4D8E" w:rsidP="00F003E3">
            <w:pPr>
              <w:rPr>
                <w:rFonts w:ascii="Arial" w:hAnsi="Arial" w:cs="Arial"/>
                <w:color w:val="000000"/>
              </w:rPr>
            </w:pPr>
            <w:r w:rsidRPr="00933DDA">
              <w:rPr>
                <w:rFonts w:ascii="Arial" w:hAnsi="Arial" w:cs="Arial"/>
                <w:color w:val="000000"/>
              </w:rPr>
              <w:t>Individual Employer Action Learning intervention</w:t>
            </w:r>
          </w:p>
        </w:tc>
        <w:tc>
          <w:tcPr>
            <w:tcW w:w="1844" w:type="dxa"/>
            <w:vMerge/>
            <w:tcBorders>
              <w:top w:val="nil"/>
              <w:left w:val="single" w:sz="8" w:space="0" w:color="auto"/>
              <w:bottom w:val="single" w:sz="8" w:space="0" w:color="000000"/>
              <w:right w:val="single" w:sz="8" w:space="0" w:color="auto"/>
            </w:tcBorders>
            <w:vAlign w:val="center"/>
            <w:hideMark/>
          </w:tcPr>
          <w:p w14:paraId="207603D9"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A7E62D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DA399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8491A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78545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1EB76A8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D7D9BB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6CBDF4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6415CF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7498561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32B421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D942E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8C1ED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2B5056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57E5BAC" w14:textId="77777777" w:rsidTr="00F003E3">
        <w:trPr>
          <w:trHeight w:val="32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C7D08AC" w14:textId="77777777" w:rsidR="006D4D8E" w:rsidRPr="00933DDA" w:rsidRDefault="006D4D8E" w:rsidP="00F003E3">
            <w:pPr>
              <w:rPr>
                <w:rFonts w:ascii="Arial" w:hAnsi="Arial" w:cs="Arial"/>
                <w:color w:val="000000"/>
              </w:rPr>
            </w:pPr>
            <w:r w:rsidRPr="00933DDA">
              <w:rPr>
                <w:rFonts w:ascii="Arial" w:hAnsi="Arial" w:cs="Arial"/>
                <w:color w:val="000000"/>
              </w:rPr>
              <w:t>Action Research project</w:t>
            </w:r>
          </w:p>
        </w:tc>
        <w:tc>
          <w:tcPr>
            <w:tcW w:w="1844" w:type="dxa"/>
            <w:vMerge/>
            <w:tcBorders>
              <w:top w:val="nil"/>
              <w:left w:val="single" w:sz="8" w:space="0" w:color="auto"/>
              <w:bottom w:val="single" w:sz="8" w:space="0" w:color="000000"/>
              <w:right w:val="single" w:sz="8" w:space="0" w:color="auto"/>
            </w:tcBorders>
            <w:vAlign w:val="center"/>
            <w:hideMark/>
          </w:tcPr>
          <w:p w14:paraId="53C26C73"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4C759E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ED1FDB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8FF31C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1260A3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B61E4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58D8EE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2AFB1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9459BD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E780C5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E7EA79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BF0565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E2C7B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B8702AB"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10B6AEC" w14:textId="77777777" w:rsidTr="00F003E3">
        <w:trPr>
          <w:trHeight w:val="68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B8FB192" w14:textId="77777777" w:rsidR="006D4D8E" w:rsidRPr="00933DDA" w:rsidRDefault="006D4D8E" w:rsidP="00F003E3">
            <w:pPr>
              <w:rPr>
                <w:rFonts w:ascii="Arial" w:hAnsi="Arial" w:cs="Arial"/>
                <w:color w:val="000000"/>
              </w:rPr>
            </w:pPr>
            <w:r w:rsidRPr="00933DDA">
              <w:rPr>
                <w:rFonts w:ascii="Arial" w:hAnsi="Arial" w:cs="Arial"/>
                <w:color w:val="000000"/>
              </w:rPr>
              <w:t xml:space="preserve">Embedding a local quality assurance framework and cycle of continuous improvement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29C10F1" w14:textId="77777777" w:rsidR="006D4D8E" w:rsidRPr="00933DDA" w:rsidRDefault="006D4D8E" w:rsidP="00F003E3">
            <w:pPr>
              <w:rPr>
                <w:rFonts w:ascii="Arial" w:hAnsi="Arial" w:cs="Arial"/>
                <w:color w:val="000000"/>
              </w:rPr>
            </w:pPr>
            <w:r w:rsidRPr="00933DDA">
              <w:rPr>
                <w:rFonts w:ascii="Arial" w:hAnsi="Arial" w:cs="Arial"/>
                <w:color w:val="000000"/>
              </w:rPr>
              <w:t>Project Manager/ PMO/ 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1842E4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94EE64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2E6138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F88100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71DC1BF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42A6FE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B13FD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18F8EE3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20D73ED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C92CB4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68CF8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912DB1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36ABE1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9A22357" w14:textId="77777777" w:rsidTr="00F003E3">
        <w:trPr>
          <w:trHeight w:val="55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E11AF28" w14:textId="77777777" w:rsidR="006D4D8E" w:rsidRPr="00933DDA" w:rsidRDefault="006D4D8E" w:rsidP="00F003E3">
            <w:pPr>
              <w:rPr>
                <w:rFonts w:ascii="Arial" w:hAnsi="Arial" w:cs="Arial"/>
                <w:color w:val="000000"/>
              </w:rPr>
            </w:pPr>
            <w:r w:rsidRPr="00933DDA">
              <w:rPr>
                <w:rFonts w:ascii="Arial" w:hAnsi="Arial" w:cs="Arial"/>
                <w:color w:val="000000"/>
              </w:rPr>
              <w:t xml:space="preserve">Feeding into a national quality assurance framework and cycle of continuous improvement </w:t>
            </w:r>
          </w:p>
        </w:tc>
        <w:tc>
          <w:tcPr>
            <w:tcW w:w="1844" w:type="dxa"/>
            <w:vMerge/>
            <w:tcBorders>
              <w:top w:val="nil"/>
              <w:left w:val="single" w:sz="8" w:space="0" w:color="auto"/>
              <w:bottom w:val="single" w:sz="8" w:space="0" w:color="000000"/>
              <w:right w:val="single" w:sz="8" w:space="0" w:color="auto"/>
            </w:tcBorders>
            <w:vAlign w:val="center"/>
            <w:hideMark/>
          </w:tcPr>
          <w:p w14:paraId="1779800E"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B32497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33A274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902046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D70621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B70422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CA5DF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26EBC0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D31133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EBC07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E6BC7B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7D8F80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9AF910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F5CE3F6"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78030FA" w14:textId="77777777" w:rsidTr="00F003E3">
        <w:trPr>
          <w:trHeight w:val="268"/>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C32ABAE" w14:textId="77777777" w:rsidR="006D4D8E" w:rsidRPr="00933DDA" w:rsidRDefault="006D4D8E" w:rsidP="00F003E3">
            <w:pPr>
              <w:rPr>
                <w:rFonts w:ascii="Arial" w:hAnsi="Arial" w:cs="Arial"/>
                <w:color w:val="000000"/>
              </w:rPr>
            </w:pPr>
            <w:r w:rsidRPr="00933DDA">
              <w:rPr>
                <w:rFonts w:ascii="Arial" w:hAnsi="Arial" w:cs="Arial"/>
                <w:color w:val="000000"/>
              </w:rPr>
              <w:t>National NQSW Online Forums</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EF0FB58" w14:textId="77777777" w:rsidR="006D4D8E" w:rsidRPr="00933DDA" w:rsidRDefault="006D4D8E" w:rsidP="00F003E3">
            <w:pPr>
              <w:rPr>
                <w:rFonts w:ascii="Arial" w:hAnsi="Arial" w:cs="Arial"/>
                <w:color w:val="000000"/>
              </w:rPr>
            </w:pPr>
            <w:r w:rsidRPr="00933DDA">
              <w:rPr>
                <w:rFonts w:ascii="Arial" w:hAnsi="Arial" w:cs="Arial"/>
                <w:color w:val="000000"/>
              </w:rPr>
              <w:t>Project Manager/PMO/ Events team/Locality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4DE71D3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6595E7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1D89C2A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8FCC50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41F60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2D563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F468B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06723A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4FD0D1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8EF0AC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57E227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2FD918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4C43DB6"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2125046"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BE3DA10" w14:textId="77777777" w:rsidR="006D4D8E" w:rsidRPr="00933DDA" w:rsidRDefault="006D4D8E" w:rsidP="00F003E3">
            <w:pPr>
              <w:rPr>
                <w:rFonts w:ascii="Arial" w:hAnsi="Arial" w:cs="Arial"/>
                <w:color w:val="000000"/>
              </w:rPr>
            </w:pPr>
            <w:r w:rsidRPr="00933DDA">
              <w:rPr>
                <w:rFonts w:ascii="Arial" w:hAnsi="Arial" w:cs="Arial"/>
                <w:color w:val="000000"/>
              </w:rPr>
              <w:t>Regional NQSW Online Forums</w:t>
            </w:r>
          </w:p>
        </w:tc>
        <w:tc>
          <w:tcPr>
            <w:tcW w:w="1844" w:type="dxa"/>
            <w:vMerge/>
            <w:tcBorders>
              <w:top w:val="nil"/>
              <w:left w:val="single" w:sz="8" w:space="0" w:color="auto"/>
              <w:bottom w:val="single" w:sz="8" w:space="0" w:color="000000"/>
              <w:right w:val="single" w:sz="8" w:space="0" w:color="auto"/>
            </w:tcBorders>
            <w:vAlign w:val="center"/>
            <w:hideMark/>
          </w:tcPr>
          <w:p w14:paraId="3F315960"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33E8F3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20A0F6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6FE6A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93BB57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32AE22E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5D7E9F8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DBA2E0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A844F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0FC31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5F7C75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DA74AB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5E94C5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2221F2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63FC964" w14:textId="77777777" w:rsidTr="00F003E3">
        <w:trPr>
          <w:trHeight w:val="23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39E41F5" w14:textId="77777777" w:rsidR="006D4D8E" w:rsidRPr="00933DDA" w:rsidRDefault="006D4D8E" w:rsidP="00F003E3">
            <w:pPr>
              <w:rPr>
                <w:rFonts w:ascii="Arial" w:hAnsi="Arial" w:cs="Arial"/>
                <w:color w:val="000000"/>
              </w:rPr>
            </w:pPr>
            <w:r w:rsidRPr="00933DDA">
              <w:rPr>
                <w:rFonts w:ascii="Arial" w:hAnsi="Arial" w:cs="Arial"/>
                <w:color w:val="000000"/>
              </w:rPr>
              <w:t>National ASYE Assessors' Online Forums</w:t>
            </w:r>
          </w:p>
        </w:tc>
        <w:tc>
          <w:tcPr>
            <w:tcW w:w="1844" w:type="dxa"/>
            <w:vMerge/>
            <w:tcBorders>
              <w:top w:val="nil"/>
              <w:left w:val="single" w:sz="8" w:space="0" w:color="auto"/>
              <w:bottom w:val="single" w:sz="8" w:space="0" w:color="000000"/>
              <w:right w:val="single" w:sz="8" w:space="0" w:color="auto"/>
            </w:tcBorders>
            <w:vAlign w:val="center"/>
            <w:hideMark/>
          </w:tcPr>
          <w:p w14:paraId="59551424"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FF2958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085E22F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E706B4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59D0147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1EAE611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2CE8D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6911E77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6EEAF49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46B7001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58ADF6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BA9279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361B10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5D1A1F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99194DC" w14:textId="77777777" w:rsidTr="00F003E3">
        <w:trPr>
          <w:trHeight w:val="50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81DC570" w14:textId="77777777" w:rsidR="006D4D8E" w:rsidRPr="00933DDA" w:rsidRDefault="006D4D8E" w:rsidP="00F003E3">
            <w:pPr>
              <w:rPr>
                <w:rFonts w:ascii="Arial" w:hAnsi="Arial" w:cs="Arial"/>
                <w:color w:val="000000"/>
              </w:rPr>
            </w:pPr>
            <w:r w:rsidRPr="00933DDA">
              <w:rPr>
                <w:rFonts w:ascii="Arial" w:hAnsi="Arial" w:cs="Arial"/>
                <w:color w:val="000000"/>
              </w:rPr>
              <w:t>Regional ASYE Assessors' Online Forums</w:t>
            </w:r>
          </w:p>
        </w:tc>
        <w:tc>
          <w:tcPr>
            <w:tcW w:w="1844" w:type="dxa"/>
            <w:vMerge/>
            <w:tcBorders>
              <w:top w:val="nil"/>
              <w:left w:val="single" w:sz="8" w:space="0" w:color="auto"/>
              <w:bottom w:val="single" w:sz="8" w:space="0" w:color="000000"/>
              <w:right w:val="single" w:sz="8" w:space="0" w:color="auto"/>
            </w:tcBorders>
            <w:vAlign w:val="center"/>
            <w:hideMark/>
          </w:tcPr>
          <w:p w14:paraId="392C37CC"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70656C5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DFA40A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48E90F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C5B64C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93566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0A293A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8084FC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51E96F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371905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6BA2C4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F42344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9DC6B5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81004B6"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B4EC65F" w14:textId="77777777" w:rsidTr="00F003E3">
        <w:trPr>
          <w:trHeight w:val="52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1086E20" w14:textId="77777777" w:rsidR="006D4D8E" w:rsidRPr="00933DDA" w:rsidRDefault="006D4D8E" w:rsidP="00F003E3">
            <w:pPr>
              <w:rPr>
                <w:rFonts w:ascii="Arial" w:hAnsi="Arial" w:cs="Arial"/>
                <w:color w:val="000000"/>
              </w:rPr>
            </w:pPr>
            <w:r w:rsidRPr="00933DDA">
              <w:rPr>
                <w:rFonts w:ascii="Arial" w:hAnsi="Arial" w:cs="Arial"/>
                <w:color w:val="000000"/>
              </w:rPr>
              <w:lastRenderedPageBreak/>
              <w:t xml:space="preserve">National Quality Assurance Panel </w:t>
            </w:r>
          </w:p>
        </w:tc>
        <w:tc>
          <w:tcPr>
            <w:tcW w:w="1844" w:type="dxa"/>
            <w:tcBorders>
              <w:top w:val="nil"/>
              <w:left w:val="nil"/>
              <w:bottom w:val="single" w:sz="8" w:space="0" w:color="auto"/>
              <w:right w:val="single" w:sz="8" w:space="0" w:color="auto"/>
            </w:tcBorders>
            <w:shd w:val="clear" w:color="auto" w:fill="auto"/>
            <w:vAlign w:val="center"/>
            <w:hideMark/>
          </w:tcPr>
          <w:p w14:paraId="2B758FED" w14:textId="77777777" w:rsidR="006D4D8E" w:rsidRPr="00933DDA" w:rsidRDefault="006D4D8E" w:rsidP="00F003E3">
            <w:pPr>
              <w:rPr>
                <w:rFonts w:ascii="Arial" w:hAnsi="Arial" w:cs="Arial"/>
                <w:color w:val="000000"/>
              </w:rPr>
            </w:pPr>
            <w:r w:rsidRPr="00933DDA">
              <w:rPr>
                <w:rFonts w:ascii="Arial" w:hAnsi="Arial" w:cs="Arial"/>
                <w:color w:val="000000"/>
              </w:rPr>
              <w:t>Project Manager/PMO</w:t>
            </w:r>
          </w:p>
        </w:tc>
        <w:tc>
          <w:tcPr>
            <w:tcW w:w="643" w:type="dxa"/>
            <w:tcBorders>
              <w:top w:val="nil"/>
              <w:left w:val="nil"/>
              <w:bottom w:val="single" w:sz="8" w:space="0" w:color="auto"/>
              <w:right w:val="single" w:sz="8" w:space="0" w:color="auto"/>
            </w:tcBorders>
            <w:shd w:val="clear" w:color="auto" w:fill="auto"/>
            <w:noWrap/>
            <w:vAlign w:val="center"/>
            <w:hideMark/>
          </w:tcPr>
          <w:p w14:paraId="581F49D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35FC52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4C1AFDB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2838D0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4BC606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6F74F1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8A1A1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BAAB56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6EFDE49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D3678B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DC145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A9E48C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55A7BDD"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681946D"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81CF25F" w14:textId="77777777" w:rsidR="006D4D8E" w:rsidRPr="00933DDA" w:rsidRDefault="006D4D8E" w:rsidP="00F003E3">
            <w:pPr>
              <w:rPr>
                <w:rFonts w:ascii="Arial" w:hAnsi="Arial" w:cs="Arial"/>
                <w:color w:val="000000"/>
              </w:rPr>
            </w:pPr>
            <w:r w:rsidRPr="00933DDA">
              <w:rPr>
                <w:rFonts w:ascii="Arial" w:hAnsi="Arial" w:cs="Arial"/>
                <w:color w:val="000000"/>
              </w:rPr>
              <w:t xml:space="preserve">Annual employer survey and evaluation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98AE167" w14:textId="77777777" w:rsidR="006D4D8E" w:rsidRPr="00933DDA" w:rsidRDefault="006D4D8E" w:rsidP="00F003E3">
            <w:pPr>
              <w:rPr>
                <w:rFonts w:ascii="Arial" w:hAnsi="Arial" w:cs="Arial"/>
                <w:color w:val="000000"/>
              </w:rPr>
            </w:pPr>
            <w:r w:rsidRPr="00933DDA">
              <w:rPr>
                <w:rFonts w:ascii="Arial" w:hAnsi="Arial" w:cs="Arial"/>
                <w:color w:val="000000"/>
              </w:rPr>
              <w:t>Project Manager/ PMO/ Evidence and Impact team</w:t>
            </w:r>
          </w:p>
        </w:tc>
        <w:tc>
          <w:tcPr>
            <w:tcW w:w="643" w:type="dxa"/>
            <w:tcBorders>
              <w:top w:val="nil"/>
              <w:left w:val="nil"/>
              <w:bottom w:val="single" w:sz="8" w:space="0" w:color="auto"/>
              <w:right w:val="single" w:sz="8" w:space="0" w:color="auto"/>
            </w:tcBorders>
            <w:shd w:val="clear" w:color="auto" w:fill="auto"/>
            <w:noWrap/>
            <w:vAlign w:val="center"/>
            <w:hideMark/>
          </w:tcPr>
          <w:p w14:paraId="3FF623C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0C770B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5E3B299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EB85AC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217F6FF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30F7313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629018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E2D328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66F8104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595463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AB37E5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30227E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4C14BB0"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FA8CAAA" w14:textId="77777777" w:rsidTr="00F003E3">
        <w:trPr>
          <w:trHeight w:val="78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427EC3F" w14:textId="77777777" w:rsidR="006D4D8E" w:rsidRPr="00933DDA" w:rsidRDefault="006D4D8E" w:rsidP="00F003E3">
            <w:pPr>
              <w:rPr>
                <w:rFonts w:ascii="Arial" w:hAnsi="Arial" w:cs="Arial"/>
                <w:color w:val="000000"/>
              </w:rPr>
            </w:pPr>
            <w:r w:rsidRPr="00933DDA">
              <w:rPr>
                <w:rFonts w:ascii="Arial" w:hAnsi="Arial" w:cs="Arial"/>
                <w:color w:val="000000"/>
              </w:rPr>
              <w:t xml:space="preserve">Annual NQSW survey and evaluation </w:t>
            </w:r>
          </w:p>
        </w:tc>
        <w:tc>
          <w:tcPr>
            <w:tcW w:w="1844" w:type="dxa"/>
            <w:vMerge/>
            <w:tcBorders>
              <w:top w:val="nil"/>
              <w:left w:val="single" w:sz="8" w:space="0" w:color="auto"/>
              <w:bottom w:val="single" w:sz="8" w:space="0" w:color="000000"/>
              <w:right w:val="single" w:sz="8" w:space="0" w:color="auto"/>
            </w:tcBorders>
            <w:vAlign w:val="center"/>
            <w:hideMark/>
          </w:tcPr>
          <w:p w14:paraId="2A9EEDC7"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E14AA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9D669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619359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CE57C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AECBF5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775DD0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6FAE112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03D46E9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07A4637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48888B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955A06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4F6900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200B191"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952E5CD" w14:textId="77777777" w:rsidTr="00F003E3">
        <w:trPr>
          <w:trHeight w:val="44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59739E11" w14:textId="77777777" w:rsidR="006D4D8E" w:rsidRPr="00933DDA" w:rsidRDefault="006D4D8E" w:rsidP="00F003E3">
            <w:pPr>
              <w:rPr>
                <w:rFonts w:ascii="Arial" w:hAnsi="Arial" w:cs="Arial"/>
                <w:color w:val="000000"/>
              </w:rPr>
            </w:pPr>
            <w:r w:rsidRPr="00933DDA">
              <w:rPr>
                <w:rFonts w:ascii="Arial" w:hAnsi="Arial" w:cs="Arial"/>
                <w:color w:val="000000"/>
              </w:rPr>
              <w:t>Publication of annual ASYE evaluation report</w:t>
            </w:r>
          </w:p>
        </w:tc>
        <w:tc>
          <w:tcPr>
            <w:tcW w:w="1844" w:type="dxa"/>
            <w:tcBorders>
              <w:top w:val="nil"/>
              <w:left w:val="nil"/>
              <w:bottom w:val="single" w:sz="8" w:space="0" w:color="auto"/>
              <w:right w:val="single" w:sz="8" w:space="0" w:color="auto"/>
            </w:tcBorders>
            <w:shd w:val="clear" w:color="auto" w:fill="auto"/>
            <w:vAlign w:val="center"/>
            <w:hideMark/>
          </w:tcPr>
          <w:p w14:paraId="4383E8DD" w14:textId="77777777" w:rsidR="006D4D8E" w:rsidRPr="00933DDA" w:rsidRDefault="006D4D8E" w:rsidP="00F003E3">
            <w:pPr>
              <w:rPr>
                <w:rFonts w:ascii="Arial" w:hAnsi="Arial" w:cs="Arial"/>
                <w:color w:val="000000"/>
              </w:rPr>
            </w:pPr>
            <w:r w:rsidRPr="00933DDA">
              <w:rPr>
                <w:rFonts w:ascii="Arial" w:hAnsi="Arial" w:cs="Arial"/>
                <w:color w:val="000000"/>
              </w:rPr>
              <w:t>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3689355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8CFEFE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6C33F5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0675F0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8B563B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1BE301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848352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252B0B1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F55D5A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AF29FD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8EAE73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6B57A0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B175634"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88C14E1" w14:textId="77777777" w:rsidTr="00F003E3">
        <w:trPr>
          <w:trHeight w:val="57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5C46CC4D" w14:textId="77777777" w:rsidR="006D4D8E" w:rsidRPr="00933DDA" w:rsidRDefault="006D4D8E" w:rsidP="00F003E3">
            <w:pPr>
              <w:rPr>
                <w:rFonts w:ascii="Arial" w:hAnsi="Arial" w:cs="Arial"/>
                <w:color w:val="000000"/>
              </w:rPr>
            </w:pPr>
            <w:r w:rsidRPr="00933DDA">
              <w:rPr>
                <w:rFonts w:ascii="Arial" w:hAnsi="Arial" w:cs="Arial"/>
                <w:color w:val="000000"/>
              </w:rPr>
              <w:t xml:space="preserve">Training for NQSWs and assessors on use of assessment documentation </w:t>
            </w:r>
          </w:p>
        </w:tc>
        <w:tc>
          <w:tcPr>
            <w:tcW w:w="1844" w:type="dxa"/>
            <w:tcBorders>
              <w:top w:val="nil"/>
              <w:left w:val="nil"/>
              <w:bottom w:val="single" w:sz="8" w:space="0" w:color="auto"/>
              <w:right w:val="single" w:sz="8" w:space="0" w:color="auto"/>
            </w:tcBorders>
            <w:shd w:val="clear" w:color="auto" w:fill="auto"/>
            <w:vAlign w:val="center"/>
            <w:hideMark/>
          </w:tcPr>
          <w:p w14:paraId="23189638" w14:textId="77777777" w:rsidR="006D4D8E" w:rsidRPr="00933DDA" w:rsidRDefault="006D4D8E" w:rsidP="00F003E3">
            <w:pPr>
              <w:rPr>
                <w:rFonts w:ascii="Arial" w:hAnsi="Arial" w:cs="Arial"/>
                <w:color w:val="000000"/>
              </w:rPr>
            </w:pPr>
            <w:r w:rsidRPr="00933DDA">
              <w:rPr>
                <w:rFonts w:ascii="Arial" w:hAnsi="Arial" w:cs="Arial"/>
                <w:color w:val="000000"/>
              </w:rPr>
              <w:t>Project Manager/PMO</w:t>
            </w:r>
          </w:p>
        </w:tc>
        <w:tc>
          <w:tcPr>
            <w:tcW w:w="643" w:type="dxa"/>
            <w:tcBorders>
              <w:top w:val="nil"/>
              <w:left w:val="nil"/>
              <w:bottom w:val="single" w:sz="8" w:space="0" w:color="auto"/>
              <w:right w:val="single" w:sz="8" w:space="0" w:color="auto"/>
            </w:tcBorders>
            <w:shd w:val="clear" w:color="auto" w:fill="auto"/>
            <w:noWrap/>
            <w:vAlign w:val="center"/>
            <w:hideMark/>
          </w:tcPr>
          <w:p w14:paraId="0147999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32DB247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1C13E7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29CEE5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197069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89570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7F6588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70AF63D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139755A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FBCBF7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709A7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863E68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B8E98E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25A26C0" w14:textId="77777777" w:rsidTr="00F003E3">
        <w:trPr>
          <w:trHeight w:val="40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109E277" w14:textId="77777777" w:rsidR="006D4D8E" w:rsidRPr="00933DDA" w:rsidRDefault="006D4D8E" w:rsidP="00F003E3">
            <w:pPr>
              <w:rPr>
                <w:rFonts w:ascii="Arial" w:hAnsi="Arial" w:cs="Arial"/>
                <w:color w:val="000000"/>
              </w:rPr>
            </w:pPr>
            <w:r w:rsidRPr="00933DDA">
              <w:rPr>
                <w:rFonts w:ascii="Arial" w:hAnsi="Arial" w:cs="Arial"/>
                <w:color w:val="000000"/>
              </w:rPr>
              <w:t>Social Work workforce strategic reference group</w:t>
            </w:r>
          </w:p>
        </w:tc>
        <w:tc>
          <w:tcPr>
            <w:tcW w:w="1844" w:type="dxa"/>
            <w:tcBorders>
              <w:top w:val="nil"/>
              <w:left w:val="nil"/>
              <w:bottom w:val="single" w:sz="8" w:space="0" w:color="auto"/>
              <w:right w:val="single" w:sz="8" w:space="0" w:color="auto"/>
            </w:tcBorders>
            <w:shd w:val="clear" w:color="auto" w:fill="auto"/>
            <w:vAlign w:val="center"/>
            <w:hideMark/>
          </w:tcPr>
          <w:p w14:paraId="5341CA31" w14:textId="77777777" w:rsidR="006D4D8E" w:rsidRPr="00933DDA" w:rsidRDefault="006D4D8E" w:rsidP="00F003E3">
            <w:pPr>
              <w:rPr>
                <w:rFonts w:ascii="Arial" w:hAnsi="Arial" w:cs="Arial"/>
                <w:color w:val="000000"/>
              </w:rPr>
            </w:pPr>
            <w:r w:rsidRPr="00933DDA">
              <w:rPr>
                <w:rFonts w:ascii="Arial" w:hAnsi="Arial" w:cs="Arial"/>
                <w:color w:val="000000"/>
              </w:rPr>
              <w:t>Project Manager/PMO</w:t>
            </w:r>
          </w:p>
        </w:tc>
        <w:tc>
          <w:tcPr>
            <w:tcW w:w="643" w:type="dxa"/>
            <w:tcBorders>
              <w:top w:val="nil"/>
              <w:left w:val="nil"/>
              <w:bottom w:val="single" w:sz="8" w:space="0" w:color="auto"/>
              <w:right w:val="single" w:sz="8" w:space="0" w:color="auto"/>
            </w:tcBorders>
            <w:shd w:val="clear" w:color="auto" w:fill="auto"/>
            <w:noWrap/>
            <w:vAlign w:val="center"/>
            <w:hideMark/>
          </w:tcPr>
          <w:p w14:paraId="1DF6A74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A7BEA5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EDAEBF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F9C52E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3B263E4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52F8D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4C4D5BB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EC4DF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71C72D9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12D105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38D79C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2A3CF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14FED95" w14:textId="77777777" w:rsidR="006D4D8E" w:rsidRPr="00933DDA" w:rsidRDefault="006D4D8E" w:rsidP="00F003E3">
            <w:pPr>
              <w:rPr>
                <w:rFonts w:ascii="Arial" w:hAnsi="Arial" w:cs="Arial"/>
                <w:color w:val="000000"/>
              </w:rPr>
            </w:pPr>
            <w:r w:rsidRPr="00933DDA">
              <w:rPr>
                <w:rFonts w:ascii="Arial" w:hAnsi="Arial" w:cs="Arial"/>
                <w:color w:val="000000"/>
              </w:rPr>
              <w:t> </w:t>
            </w:r>
          </w:p>
        </w:tc>
      </w:tr>
    </w:tbl>
    <w:tbl>
      <w:tblPr>
        <w:tblpPr w:leftFromText="180" w:rightFromText="180" w:vertAnchor="text" w:horzAnchor="margin" w:tblpXSpec="center" w:tblpY="-5341"/>
        <w:tblW w:w="16146" w:type="dxa"/>
        <w:tblLook w:val="04A0" w:firstRow="1" w:lastRow="0" w:firstColumn="1" w:lastColumn="0" w:noHBand="0" w:noVBand="1"/>
      </w:tblPr>
      <w:tblGrid>
        <w:gridCol w:w="5940"/>
        <w:gridCol w:w="1844"/>
        <w:gridCol w:w="643"/>
        <w:gridCol w:w="630"/>
        <w:gridCol w:w="683"/>
        <w:gridCol w:w="643"/>
        <w:gridCol w:w="563"/>
        <w:gridCol w:w="683"/>
        <w:gridCol w:w="657"/>
        <w:gridCol w:w="617"/>
        <w:gridCol w:w="670"/>
        <w:gridCol w:w="657"/>
        <w:gridCol w:w="630"/>
        <w:gridCol w:w="643"/>
        <w:gridCol w:w="643"/>
      </w:tblGrid>
      <w:tr w:rsidR="006D4D8E" w:rsidRPr="00933DDA" w14:paraId="3FDF2692" w14:textId="77777777" w:rsidTr="00F003E3">
        <w:trPr>
          <w:trHeight w:val="470"/>
        </w:trPr>
        <w:tc>
          <w:tcPr>
            <w:tcW w:w="5940" w:type="dxa"/>
            <w:tcBorders>
              <w:top w:val="nil"/>
              <w:left w:val="nil"/>
              <w:bottom w:val="nil"/>
              <w:right w:val="nil"/>
            </w:tcBorders>
            <w:shd w:val="clear" w:color="auto" w:fill="auto"/>
            <w:noWrap/>
            <w:vAlign w:val="center"/>
            <w:hideMark/>
          </w:tcPr>
          <w:p w14:paraId="278D6161" w14:textId="77777777" w:rsidR="006D4D8E" w:rsidRPr="00933DDA" w:rsidRDefault="006D4D8E" w:rsidP="00F003E3">
            <w:pPr>
              <w:rPr>
                <w:rFonts w:ascii="Arial" w:hAnsi="Arial" w:cs="Arial"/>
                <w:b/>
                <w:bCs/>
                <w:color w:val="000000"/>
              </w:rPr>
            </w:pPr>
            <w:r w:rsidRPr="00933DDA">
              <w:rPr>
                <w:rFonts w:ascii="Arial" w:hAnsi="Arial" w:cs="Arial"/>
                <w:b/>
                <w:bCs/>
                <w:color w:val="000000"/>
              </w:rPr>
              <w:lastRenderedPageBreak/>
              <w:t>Year 2</w:t>
            </w:r>
          </w:p>
        </w:tc>
        <w:tc>
          <w:tcPr>
            <w:tcW w:w="1844" w:type="dxa"/>
            <w:tcBorders>
              <w:top w:val="nil"/>
              <w:left w:val="nil"/>
              <w:bottom w:val="nil"/>
              <w:right w:val="nil"/>
            </w:tcBorders>
            <w:shd w:val="clear" w:color="auto" w:fill="auto"/>
            <w:vAlign w:val="center"/>
            <w:hideMark/>
          </w:tcPr>
          <w:p w14:paraId="75DD809B" w14:textId="77777777" w:rsidR="006D4D8E" w:rsidRPr="00933DDA" w:rsidRDefault="006D4D8E" w:rsidP="00F003E3">
            <w:pPr>
              <w:rPr>
                <w:rFonts w:ascii="Arial" w:hAnsi="Arial" w:cs="Arial"/>
                <w:b/>
                <w:bCs/>
                <w:color w:val="000000"/>
              </w:rPr>
            </w:pPr>
          </w:p>
        </w:tc>
        <w:tc>
          <w:tcPr>
            <w:tcW w:w="6446" w:type="dxa"/>
            <w:gridSpan w:val="10"/>
            <w:tcBorders>
              <w:top w:val="single" w:sz="8" w:space="0" w:color="auto"/>
              <w:left w:val="single" w:sz="8" w:space="0" w:color="auto"/>
              <w:bottom w:val="single" w:sz="8" w:space="0" w:color="auto"/>
              <w:right w:val="single" w:sz="8" w:space="0" w:color="000000"/>
            </w:tcBorders>
            <w:shd w:val="clear" w:color="000000" w:fill="005EB8"/>
            <w:vAlign w:val="center"/>
            <w:hideMark/>
          </w:tcPr>
          <w:p w14:paraId="4D9BA741"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2023</w:t>
            </w:r>
          </w:p>
        </w:tc>
        <w:tc>
          <w:tcPr>
            <w:tcW w:w="1916" w:type="dxa"/>
            <w:gridSpan w:val="3"/>
            <w:tcBorders>
              <w:top w:val="single" w:sz="8" w:space="0" w:color="auto"/>
              <w:left w:val="nil"/>
              <w:bottom w:val="single" w:sz="8" w:space="0" w:color="auto"/>
              <w:right w:val="single" w:sz="8" w:space="0" w:color="000000"/>
            </w:tcBorders>
            <w:shd w:val="clear" w:color="000000" w:fill="005EB8"/>
            <w:vAlign w:val="center"/>
            <w:hideMark/>
          </w:tcPr>
          <w:p w14:paraId="676C46A5"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2024</w:t>
            </w:r>
          </w:p>
        </w:tc>
      </w:tr>
      <w:tr w:rsidR="006D4D8E" w:rsidRPr="00933DDA" w14:paraId="5A19026B" w14:textId="77777777" w:rsidTr="00F003E3">
        <w:trPr>
          <w:trHeight w:val="470"/>
        </w:trPr>
        <w:tc>
          <w:tcPr>
            <w:tcW w:w="5940" w:type="dxa"/>
            <w:tcBorders>
              <w:top w:val="nil"/>
              <w:left w:val="nil"/>
              <w:bottom w:val="nil"/>
              <w:right w:val="nil"/>
            </w:tcBorders>
            <w:shd w:val="clear" w:color="auto" w:fill="auto"/>
            <w:noWrap/>
            <w:vAlign w:val="center"/>
            <w:hideMark/>
          </w:tcPr>
          <w:p w14:paraId="6ED787D4" w14:textId="77777777" w:rsidR="006D4D8E" w:rsidRPr="00933DDA" w:rsidRDefault="006D4D8E" w:rsidP="00F003E3">
            <w:pPr>
              <w:jc w:val="center"/>
              <w:rPr>
                <w:rFonts w:ascii="Arial" w:hAnsi="Arial" w:cs="Arial"/>
                <w:b/>
                <w:bCs/>
                <w:color w:val="FFFFFF"/>
              </w:rPr>
            </w:pPr>
          </w:p>
        </w:tc>
        <w:tc>
          <w:tcPr>
            <w:tcW w:w="1844" w:type="dxa"/>
            <w:tcBorders>
              <w:top w:val="nil"/>
              <w:left w:val="nil"/>
              <w:bottom w:val="nil"/>
              <w:right w:val="nil"/>
            </w:tcBorders>
            <w:shd w:val="clear" w:color="auto" w:fill="auto"/>
            <w:vAlign w:val="center"/>
            <w:hideMark/>
          </w:tcPr>
          <w:p w14:paraId="5D82B338" w14:textId="77777777" w:rsidR="006D4D8E" w:rsidRPr="00933DDA" w:rsidRDefault="006D4D8E" w:rsidP="00F003E3">
            <w:pPr>
              <w:rPr>
                <w:rFonts w:ascii="Arial" w:hAnsi="Arial" w:cs="Arial"/>
              </w:rPr>
            </w:pPr>
          </w:p>
        </w:tc>
        <w:tc>
          <w:tcPr>
            <w:tcW w:w="643" w:type="dxa"/>
            <w:tcBorders>
              <w:top w:val="nil"/>
              <w:left w:val="single" w:sz="8" w:space="0" w:color="auto"/>
              <w:bottom w:val="single" w:sz="8" w:space="0" w:color="auto"/>
              <w:right w:val="single" w:sz="8" w:space="0" w:color="auto"/>
            </w:tcBorders>
            <w:shd w:val="clear" w:color="000000" w:fill="005EB8"/>
            <w:vAlign w:val="center"/>
            <w:hideMark/>
          </w:tcPr>
          <w:p w14:paraId="7A225810" w14:textId="77777777" w:rsidR="006D4D8E" w:rsidRPr="00933DDA" w:rsidRDefault="006D4D8E" w:rsidP="00F003E3">
            <w:pPr>
              <w:rPr>
                <w:rFonts w:ascii="Arial" w:hAnsi="Arial" w:cs="Arial"/>
                <w:b/>
                <w:bCs/>
                <w:color w:val="FFFFFF"/>
              </w:rPr>
            </w:pPr>
            <w:r w:rsidRPr="00933DDA">
              <w:rPr>
                <w:rFonts w:ascii="Arial" w:hAnsi="Arial" w:cs="Arial"/>
                <w:b/>
                <w:bCs/>
                <w:color w:val="FFFFFF"/>
              </w:rPr>
              <w:t> </w:t>
            </w:r>
          </w:p>
        </w:tc>
        <w:tc>
          <w:tcPr>
            <w:tcW w:w="1956" w:type="dxa"/>
            <w:gridSpan w:val="3"/>
            <w:tcBorders>
              <w:top w:val="single" w:sz="8" w:space="0" w:color="auto"/>
              <w:left w:val="nil"/>
              <w:bottom w:val="single" w:sz="8" w:space="0" w:color="auto"/>
              <w:right w:val="single" w:sz="8" w:space="0" w:color="000000"/>
            </w:tcBorders>
            <w:shd w:val="clear" w:color="000000" w:fill="005EB8"/>
            <w:vAlign w:val="center"/>
            <w:hideMark/>
          </w:tcPr>
          <w:p w14:paraId="12994D29"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Q1</w:t>
            </w:r>
          </w:p>
        </w:tc>
        <w:tc>
          <w:tcPr>
            <w:tcW w:w="1903" w:type="dxa"/>
            <w:gridSpan w:val="3"/>
            <w:tcBorders>
              <w:top w:val="single" w:sz="8" w:space="0" w:color="auto"/>
              <w:left w:val="nil"/>
              <w:bottom w:val="single" w:sz="8" w:space="0" w:color="auto"/>
              <w:right w:val="single" w:sz="8" w:space="0" w:color="000000"/>
            </w:tcBorders>
            <w:shd w:val="clear" w:color="000000" w:fill="005EB8"/>
            <w:vAlign w:val="center"/>
            <w:hideMark/>
          </w:tcPr>
          <w:p w14:paraId="1E31CE60"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Q2</w:t>
            </w:r>
          </w:p>
        </w:tc>
        <w:tc>
          <w:tcPr>
            <w:tcW w:w="1944" w:type="dxa"/>
            <w:gridSpan w:val="3"/>
            <w:tcBorders>
              <w:top w:val="single" w:sz="8" w:space="0" w:color="auto"/>
              <w:left w:val="nil"/>
              <w:bottom w:val="single" w:sz="8" w:space="0" w:color="auto"/>
              <w:right w:val="single" w:sz="8" w:space="0" w:color="000000"/>
            </w:tcBorders>
            <w:shd w:val="clear" w:color="000000" w:fill="005EB8"/>
            <w:vAlign w:val="center"/>
            <w:hideMark/>
          </w:tcPr>
          <w:p w14:paraId="77C7005A"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Q3</w:t>
            </w:r>
          </w:p>
        </w:tc>
        <w:tc>
          <w:tcPr>
            <w:tcW w:w="1916" w:type="dxa"/>
            <w:gridSpan w:val="3"/>
            <w:tcBorders>
              <w:top w:val="single" w:sz="8" w:space="0" w:color="auto"/>
              <w:left w:val="nil"/>
              <w:bottom w:val="single" w:sz="8" w:space="0" w:color="auto"/>
              <w:right w:val="single" w:sz="8" w:space="0" w:color="000000"/>
            </w:tcBorders>
            <w:shd w:val="clear" w:color="000000" w:fill="005EB8"/>
            <w:vAlign w:val="center"/>
            <w:hideMark/>
          </w:tcPr>
          <w:p w14:paraId="286587D7" w14:textId="77777777" w:rsidR="006D4D8E" w:rsidRPr="00933DDA" w:rsidRDefault="006D4D8E" w:rsidP="00F003E3">
            <w:pPr>
              <w:jc w:val="center"/>
              <w:rPr>
                <w:rFonts w:ascii="Arial" w:hAnsi="Arial" w:cs="Arial"/>
                <w:b/>
                <w:bCs/>
                <w:color w:val="FFFFFF"/>
              </w:rPr>
            </w:pPr>
            <w:r w:rsidRPr="00933DDA">
              <w:rPr>
                <w:rFonts w:ascii="Arial" w:hAnsi="Arial" w:cs="Arial"/>
                <w:b/>
                <w:bCs/>
                <w:color w:val="FFFFFF"/>
              </w:rPr>
              <w:t>Q4</w:t>
            </w:r>
          </w:p>
        </w:tc>
      </w:tr>
      <w:tr w:rsidR="006D4D8E" w:rsidRPr="00933DDA" w14:paraId="29EB5809" w14:textId="77777777" w:rsidTr="00F003E3">
        <w:trPr>
          <w:trHeight w:val="470"/>
        </w:trPr>
        <w:tc>
          <w:tcPr>
            <w:tcW w:w="5940" w:type="dxa"/>
            <w:tcBorders>
              <w:top w:val="single" w:sz="8" w:space="0" w:color="auto"/>
              <w:left w:val="single" w:sz="8" w:space="0" w:color="auto"/>
              <w:bottom w:val="single" w:sz="8" w:space="0" w:color="auto"/>
              <w:right w:val="single" w:sz="8" w:space="0" w:color="auto"/>
            </w:tcBorders>
            <w:shd w:val="clear" w:color="000000" w:fill="005EB8"/>
            <w:noWrap/>
            <w:vAlign w:val="center"/>
            <w:hideMark/>
          </w:tcPr>
          <w:p w14:paraId="0C7EAF5F" w14:textId="77777777" w:rsidR="006D4D8E" w:rsidRPr="00933DDA" w:rsidRDefault="006D4D8E" w:rsidP="00F003E3">
            <w:pPr>
              <w:rPr>
                <w:rFonts w:ascii="Arial" w:hAnsi="Arial" w:cs="Arial"/>
                <w:b/>
                <w:bCs/>
                <w:color w:val="FFFFFF"/>
              </w:rPr>
            </w:pPr>
            <w:r w:rsidRPr="00933DDA">
              <w:rPr>
                <w:rFonts w:ascii="Arial" w:hAnsi="Arial" w:cs="Arial"/>
                <w:b/>
                <w:bCs/>
                <w:color w:val="FFFFFF"/>
              </w:rPr>
              <w:t>Milestone activities</w:t>
            </w:r>
          </w:p>
        </w:tc>
        <w:tc>
          <w:tcPr>
            <w:tcW w:w="1844" w:type="dxa"/>
            <w:tcBorders>
              <w:top w:val="single" w:sz="8" w:space="0" w:color="auto"/>
              <w:left w:val="nil"/>
              <w:bottom w:val="single" w:sz="8" w:space="0" w:color="auto"/>
              <w:right w:val="single" w:sz="8" w:space="0" w:color="auto"/>
            </w:tcBorders>
            <w:shd w:val="clear" w:color="000000" w:fill="005EB8"/>
            <w:vAlign w:val="center"/>
            <w:hideMark/>
          </w:tcPr>
          <w:p w14:paraId="731A8396" w14:textId="77777777" w:rsidR="006D4D8E" w:rsidRPr="00933DDA" w:rsidRDefault="006D4D8E" w:rsidP="00F003E3">
            <w:pPr>
              <w:rPr>
                <w:rFonts w:ascii="Arial" w:hAnsi="Arial" w:cs="Arial"/>
                <w:b/>
                <w:bCs/>
                <w:color w:val="FFFFFF"/>
              </w:rPr>
            </w:pPr>
            <w:r w:rsidRPr="00933DDA">
              <w:rPr>
                <w:rFonts w:ascii="Arial" w:hAnsi="Arial" w:cs="Arial"/>
                <w:b/>
                <w:bCs/>
                <w:color w:val="FFFFFF"/>
              </w:rPr>
              <w:t>Resources required</w:t>
            </w:r>
          </w:p>
        </w:tc>
        <w:tc>
          <w:tcPr>
            <w:tcW w:w="643" w:type="dxa"/>
            <w:tcBorders>
              <w:top w:val="nil"/>
              <w:left w:val="nil"/>
              <w:bottom w:val="single" w:sz="8" w:space="0" w:color="auto"/>
              <w:right w:val="single" w:sz="8" w:space="0" w:color="auto"/>
            </w:tcBorders>
            <w:shd w:val="clear" w:color="000000" w:fill="005EB8"/>
            <w:vAlign w:val="center"/>
            <w:hideMark/>
          </w:tcPr>
          <w:p w14:paraId="5B36F48C" w14:textId="77777777" w:rsidR="006D4D8E" w:rsidRPr="00933DDA" w:rsidRDefault="006D4D8E" w:rsidP="00F003E3">
            <w:pPr>
              <w:rPr>
                <w:rFonts w:ascii="Arial" w:hAnsi="Arial" w:cs="Arial"/>
                <w:b/>
                <w:bCs/>
                <w:color w:val="FFFFFF"/>
              </w:rPr>
            </w:pPr>
            <w:r w:rsidRPr="00933DDA">
              <w:rPr>
                <w:rFonts w:ascii="Arial" w:hAnsi="Arial" w:cs="Arial"/>
                <w:b/>
                <w:bCs/>
                <w:color w:val="FFFFFF"/>
              </w:rPr>
              <w:t>Mar</w:t>
            </w:r>
          </w:p>
        </w:tc>
        <w:tc>
          <w:tcPr>
            <w:tcW w:w="630" w:type="dxa"/>
            <w:tcBorders>
              <w:top w:val="nil"/>
              <w:left w:val="nil"/>
              <w:bottom w:val="single" w:sz="8" w:space="0" w:color="auto"/>
              <w:right w:val="single" w:sz="8" w:space="0" w:color="auto"/>
            </w:tcBorders>
            <w:shd w:val="clear" w:color="000000" w:fill="005EB8"/>
            <w:noWrap/>
            <w:vAlign w:val="center"/>
            <w:hideMark/>
          </w:tcPr>
          <w:p w14:paraId="66507DCB"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Apr</w:t>
            </w:r>
          </w:p>
        </w:tc>
        <w:tc>
          <w:tcPr>
            <w:tcW w:w="683" w:type="dxa"/>
            <w:tcBorders>
              <w:top w:val="nil"/>
              <w:left w:val="nil"/>
              <w:bottom w:val="single" w:sz="8" w:space="0" w:color="auto"/>
              <w:right w:val="single" w:sz="8" w:space="0" w:color="auto"/>
            </w:tcBorders>
            <w:shd w:val="clear" w:color="000000" w:fill="005EB8"/>
            <w:noWrap/>
            <w:vAlign w:val="center"/>
            <w:hideMark/>
          </w:tcPr>
          <w:p w14:paraId="38F6B3E8"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May</w:t>
            </w:r>
          </w:p>
        </w:tc>
        <w:tc>
          <w:tcPr>
            <w:tcW w:w="643" w:type="dxa"/>
            <w:tcBorders>
              <w:top w:val="nil"/>
              <w:left w:val="nil"/>
              <w:bottom w:val="single" w:sz="8" w:space="0" w:color="auto"/>
              <w:right w:val="single" w:sz="8" w:space="0" w:color="auto"/>
            </w:tcBorders>
            <w:shd w:val="clear" w:color="000000" w:fill="005EB8"/>
            <w:noWrap/>
            <w:vAlign w:val="center"/>
            <w:hideMark/>
          </w:tcPr>
          <w:p w14:paraId="6B6098FB"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Jun</w:t>
            </w:r>
          </w:p>
        </w:tc>
        <w:tc>
          <w:tcPr>
            <w:tcW w:w="563" w:type="dxa"/>
            <w:tcBorders>
              <w:top w:val="nil"/>
              <w:left w:val="nil"/>
              <w:bottom w:val="single" w:sz="8" w:space="0" w:color="auto"/>
              <w:right w:val="single" w:sz="8" w:space="0" w:color="auto"/>
            </w:tcBorders>
            <w:shd w:val="clear" w:color="000000" w:fill="005EB8"/>
            <w:noWrap/>
            <w:vAlign w:val="center"/>
            <w:hideMark/>
          </w:tcPr>
          <w:p w14:paraId="73D9BCE2"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Jul</w:t>
            </w:r>
          </w:p>
        </w:tc>
        <w:tc>
          <w:tcPr>
            <w:tcW w:w="683" w:type="dxa"/>
            <w:tcBorders>
              <w:top w:val="nil"/>
              <w:left w:val="nil"/>
              <w:bottom w:val="single" w:sz="8" w:space="0" w:color="auto"/>
              <w:right w:val="single" w:sz="8" w:space="0" w:color="auto"/>
            </w:tcBorders>
            <w:shd w:val="clear" w:color="000000" w:fill="005EB8"/>
            <w:noWrap/>
            <w:vAlign w:val="center"/>
            <w:hideMark/>
          </w:tcPr>
          <w:p w14:paraId="033012EE"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Aug</w:t>
            </w:r>
          </w:p>
        </w:tc>
        <w:tc>
          <w:tcPr>
            <w:tcW w:w="657" w:type="dxa"/>
            <w:tcBorders>
              <w:top w:val="nil"/>
              <w:left w:val="nil"/>
              <w:bottom w:val="single" w:sz="8" w:space="0" w:color="auto"/>
              <w:right w:val="single" w:sz="8" w:space="0" w:color="auto"/>
            </w:tcBorders>
            <w:shd w:val="clear" w:color="000000" w:fill="005EB8"/>
            <w:noWrap/>
            <w:vAlign w:val="center"/>
            <w:hideMark/>
          </w:tcPr>
          <w:p w14:paraId="6652EC6E"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Sep</w:t>
            </w:r>
          </w:p>
        </w:tc>
        <w:tc>
          <w:tcPr>
            <w:tcW w:w="617" w:type="dxa"/>
            <w:tcBorders>
              <w:top w:val="nil"/>
              <w:left w:val="nil"/>
              <w:bottom w:val="single" w:sz="8" w:space="0" w:color="auto"/>
              <w:right w:val="single" w:sz="8" w:space="0" w:color="auto"/>
            </w:tcBorders>
            <w:shd w:val="clear" w:color="000000" w:fill="005EB8"/>
            <w:noWrap/>
            <w:vAlign w:val="center"/>
            <w:hideMark/>
          </w:tcPr>
          <w:p w14:paraId="16452C1B"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Oct</w:t>
            </w:r>
          </w:p>
        </w:tc>
        <w:tc>
          <w:tcPr>
            <w:tcW w:w="670" w:type="dxa"/>
            <w:tcBorders>
              <w:top w:val="nil"/>
              <w:left w:val="nil"/>
              <w:bottom w:val="single" w:sz="8" w:space="0" w:color="auto"/>
              <w:right w:val="single" w:sz="8" w:space="0" w:color="auto"/>
            </w:tcBorders>
            <w:shd w:val="clear" w:color="000000" w:fill="005EB8"/>
            <w:noWrap/>
            <w:vAlign w:val="center"/>
            <w:hideMark/>
          </w:tcPr>
          <w:p w14:paraId="76B9C0C0"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Nov</w:t>
            </w:r>
          </w:p>
        </w:tc>
        <w:tc>
          <w:tcPr>
            <w:tcW w:w="657" w:type="dxa"/>
            <w:tcBorders>
              <w:top w:val="nil"/>
              <w:left w:val="nil"/>
              <w:bottom w:val="single" w:sz="8" w:space="0" w:color="auto"/>
              <w:right w:val="single" w:sz="8" w:space="0" w:color="auto"/>
            </w:tcBorders>
            <w:shd w:val="clear" w:color="000000" w:fill="005EB8"/>
            <w:noWrap/>
            <w:vAlign w:val="center"/>
            <w:hideMark/>
          </w:tcPr>
          <w:p w14:paraId="4F2487C0"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Dec</w:t>
            </w:r>
          </w:p>
        </w:tc>
        <w:tc>
          <w:tcPr>
            <w:tcW w:w="630" w:type="dxa"/>
            <w:tcBorders>
              <w:top w:val="nil"/>
              <w:left w:val="nil"/>
              <w:bottom w:val="single" w:sz="8" w:space="0" w:color="auto"/>
              <w:right w:val="single" w:sz="8" w:space="0" w:color="auto"/>
            </w:tcBorders>
            <w:shd w:val="clear" w:color="000000" w:fill="005EB8"/>
            <w:noWrap/>
            <w:vAlign w:val="center"/>
            <w:hideMark/>
          </w:tcPr>
          <w:p w14:paraId="4778B049"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Jan</w:t>
            </w:r>
          </w:p>
        </w:tc>
        <w:tc>
          <w:tcPr>
            <w:tcW w:w="643" w:type="dxa"/>
            <w:tcBorders>
              <w:top w:val="nil"/>
              <w:left w:val="nil"/>
              <w:bottom w:val="single" w:sz="8" w:space="0" w:color="auto"/>
              <w:right w:val="single" w:sz="8" w:space="0" w:color="auto"/>
            </w:tcBorders>
            <w:shd w:val="clear" w:color="000000" w:fill="005EB8"/>
            <w:noWrap/>
            <w:vAlign w:val="center"/>
            <w:hideMark/>
          </w:tcPr>
          <w:p w14:paraId="7C0FAAB2"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Feb</w:t>
            </w:r>
          </w:p>
        </w:tc>
        <w:tc>
          <w:tcPr>
            <w:tcW w:w="643" w:type="dxa"/>
            <w:tcBorders>
              <w:top w:val="nil"/>
              <w:left w:val="nil"/>
              <w:bottom w:val="single" w:sz="8" w:space="0" w:color="auto"/>
              <w:right w:val="single" w:sz="8" w:space="0" w:color="auto"/>
            </w:tcBorders>
            <w:shd w:val="clear" w:color="000000" w:fill="005EB8"/>
            <w:noWrap/>
            <w:vAlign w:val="center"/>
            <w:hideMark/>
          </w:tcPr>
          <w:p w14:paraId="00146821" w14:textId="77777777" w:rsidR="006D4D8E" w:rsidRPr="00933DDA" w:rsidRDefault="006D4D8E" w:rsidP="00F003E3">
            <w:pPr>
              <w:jc w:val="right"/>
              <w:rPr>
                <w:rFonts w:ascii="Arial" w:hAnsi="Arial" w:cs="Arial"/>
                <w:b/>
                <w:bCs/>
                <w:color w:val="FFFFFF"/>
              </w:rPr>
            </w:pPr>
            <w:r w:rsidRPr="00933DDA">
              <w:rPr>
                <w:rFonts w:ascii="Arial" w:hAnsi="Arial" w:cs="Arial"/>
                <w:b/>
                <w:bCs/>
                <w:color w:val="FFFFFF"/>
              </w:rPr>
              <w:t>Mar</w:t>
            </w:r>
          </w:p>
        </w:tc>
      </w:tr>
      <w:tr w:rsidR="006D4D8E" w:rsidRPr="00933DDA" w14:paraId="5B9D1B37" w14:textId="77777777" w:rsidTr="00F003E3">
        <w:trPr>
          <w:trHeight w:val="470"/>
        </w:trPr>
        <w:tc>
          <w:tcPr>
            <w:tcW w:w="16146" w:type="dxa"/>
            <w:gridSpan w:val="15"/>
            <w:tcBorders>
              <w:top w:val="single" w:sz="8" w:space="0" w:color="auto"/>
              <w:left w:val="single" w:sz="8" w:space="0" w:color="auto"/>
              <w:bottom w:val="single" w:sz="8" w:space="0" w:color="auto"/>
              <w:right w:val="nil"/>
            </w:tcBorders>
            <w:shd w:val="clear" w:color="000000" w:fill="A69F88"/>
            <w:noWrap/>
            <w:vAlign w:val="center"/>
            <w:hideMark/>
          </w:tcPr>
          <w:p w14:paraId="449D24E4" w14:textId="77777777" w:rsidR="006D4D8E" w:rsidRPr="00933DDA" w:rsidRDefault="006D4D8E" w:rsidP="00F003E3">
            <w:pPr>
              <w:rPr>
                <w:rFonts w:ascii="Arial" w:hAnsi="Arial" w:cs="Arial"/>
                <w:b/>
                <w:bCs/>
                <w:color w:val="000000"/>
              </w:rPr>
            </w:pPr>
            <w:r w:rsidRPr="00933DDA">
              <w:rPr>
                <w:rFonts w:ascii="Arial" w:hAnsi="Arial" w:cs="Arial"/>
                <w:b/>
                <w:bCs/>
                <w:color w:val="000000"/>
              </w:rPr>
              <w:t xml:space="preserve">Requirement 1: Operational Delivery of the ASYE programme </w:t>
            </w:r>
          </w:p>
        </w:tc>
      </w:tr>
      <w:tr w:rsidR="006D4D8E" w:rsidRPr="00933DDA" w14:paraId="7357DD71" w14:textId="77777777" w:rsidTr="00F003E3">
        <w:trPr>
          <w:trHeight w:val="50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529E566" w14:textId="77777777" w:rsidR="006D4D8E" w:rsidRPr="00933DDA" w:rsidRDefault="006D4D8E" w:rsidP="00F003E3">
            <w:pPr>
              <w:rPr>
                <w:rFonts w:ascii="Arial" w:hAnsi="Arial" w:cs="Arial"/>
                <w:color w:val="000000"/>
              </w:rPr>
            </w:pPr>
            <w:r w:rsidRPr="00933DDA">
              <w:rPr>
                <w:rFonts w:ascii="Arial" w:hAnsi="Arial" w:cs="Arial"/>
                <w:color w:val="000000"/>
              </w:rPr>
              <w:t xml:space="preserve">Business as usual maintenance of the online portal </w:t>
            </w:r>
          </w:p>
        </w:tc>
        <w:tc>
          <w:tcPr>
            <w:tcW w:w="1844" w:type="dxa"/>
            <w:tcBorders>
              <w:top w:val="nil"/>
              <w:left w:val="nil"/>
              <w:bottom w:val="single" w:sz="8" w:space="0" w:color="auto"/>
              <w:right w:val="single" w:sz="8" w:space="0" w:color="auto"/>
            </w:tcBorders>
            <w:shd w:val="clear" w:color="auto" w:fill="auto"/>
            <w:vAlign w:val="center"/>
            <w:hideMark/>
          </w:tcPr>
          <w:p w14:paraId="23523A6C" w14:textId="77777777" w:rsidR="006D4D8E" w:rsidRPr="00933DDA" w:rsidRDefault="006D4D8E" w:rsidP="00F003E3">
            <w:pPr>
              <w:rPr>
                <w:rFonts w:ascii="Arial" w:hAnsi="Arial" w:cs="Arial"/>
                <w:color w:val="000000"/>
              </w:rPr>
            </w:pPr>
            <w:r w:rsidRPr="00933DDA">
              <w:rPr>
                <w:rFonts w:ascii="Arial" w:hAnsi="Arial" w:cs="Arial"/>
                <w:color w:val="000000"/>
              </w:rPr>
              <w:t>PMO/Digital team</w:t>
            </w:r>
          </w:p>
        </w:tc>
        <w:tc>
          <w:tcPr>
            <w:tcW w:w="643" w:type="dxa"/>
            <w:tcBorders>
              <w:top w:val="nil"/>
              <w:left w:val="nil"/>
              <w:bottom w:val="single" w:sz="8" w:space="0" w:color="auto"/>
              <w:right w:val="single" w:sz="8" w:space="0" w:color="auto"/>
            </w:tcBorders>
            <w:shd w:val="clear" w:color="auto" w:fill="auto"/>
            <w:noWrap/>
            <w:vAlign w:val="center"/>
            <w:hideMark/>
          </w:tcPr>
          <w:p w14:paraId="2497F5D6" w14:textId="77777777" w:rsidR="006D4D8E" w:rsidRPr="00933DDA" w:rsidRDefault="006D4D8E" w:rsidP="00F003E3">
            <w:pPr>
              <w:rPr>
                <w:rFonts w:ascii="Arial" w:hAnsi="Arial" w:cs="Arial"/>
                <w:color w:val="7FAEDB"/>
              </w:rPr>
            </w:pPr>
            <w:r w:rsidRPr="00933DDA">
              <w:rPr>
                <w:rFonts w:ascii="Arial" w:hAnsi="Arial" w:cs="Arial"/>
                <w:color w:val="7FAEDB"/>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4BED9D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8B8422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FCDE63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904EFD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D71151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643105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25D68C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32CCB1D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1CFDC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E51A29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CD6D76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912DA9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B48DFCD" w14:textId="77777777" w:rsidTr="00F003E3">
        <w:trPr>
          <w:trHeight w:val="503"/>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CD7200E" w14:textId="77777777" w:rsidR="006D4D8E" w:rsidRPr="00933DDA" w:rsidRDefault="006D4D8E" w:rsidP="00F003E3">
            <w:pPr>
              <w:rPr>
                <w:rFonts w:ascii="Arial" w:hAnsi="Arial" w:cs="Arial"/>
                <w:color w:val="000000"/>
              </w:rPr>
            </w:pPr>
            <w:r w:rsidRPr="00933DDA">
              <w:rPr>
                <w:rFonts w:ascii="Arial" w:hAnsi="Arial" w:cs="Arial"/>
                <w:color w:val="000000"/>
              </w:rPr>
              <w:t xml:space="preserve">Registrations processed on a weekly basis carrying out checks on each application and NQSW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3F5710F" w14:textId="77777777" w:rsidR="006D4D8E" w:rsidRPr="00933DDA" w:rsidRDefault="006D4D8E" w:rsidP="00F003E3">
            <w:pPr>
              <w:rPr>
                <w:rFonts w:ascii="Arial" w:hAnsi="Arial" w:cs="Arial"/>
                <w:color w:val="000000"/>
              </w:rPr>
            </w:pPr>
            <w:r w:rsidRPr="00933DDA">
              <w:rPr>
                <w:rFonts w:ascii="Arial" w:hAnsi="Arial" w:cs="Arial"/>
                <w:color w:val="000000"/>
              </w:rPr>
              <w:t>PMO/FPD team</w:t>
            </w:r>
          </w:p>
        </w:tc>
        <w:tc>
          <w:tcPr>
            <w:tcW w:w="643" w:type="dxa"/>
            <w:tcBorders>
              <w:top w:val="nil"/>
              <w:left w:val="nil"/>
              <w:bottom w:val="single" w:sz="8" w:space="0" w:color="auto"/>
              <w:right w:val="single" w:sz="8" w:space="0" w:color="auto"/>
            </w:tcBorders>
            <w:shd w:val="clear" w:color="auto" w:fill="auto"/>
            <w:noWrap/>
            <w:vAlign w:val="center"/>
            <w:hideMark/>
          </w:tcPr>
          <w:p w14:paraId="69FF1A3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A9DEB5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75BA6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2125A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522E4B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6ACAB9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93F0C9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12D366D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31DC38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7E25E4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247433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2E9D5F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FC247C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E505E34" w14:textId="77777777" w:rsidTr="00F003E3">
        <w:trPr>
          <w:trHeight w:val="35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5BEA259" w14:textId="77777777" w:rsidR="006D4D8E" w:rsidRPr="00933DDA" w:rsidRDefault="006D4D8E" w:rsidP="00F003E3">
            <w:pPr>
              <w:rPr>
                <w:rFonts w:ascii="Arial" w:hAnsi="Arial" w:cs="Arial"/>
                <w:color w:val="000000"/>
              </w:rPr>
            </w:pPr>
            <w:r w:rsidRPr="00933DDA">
              <w:rPr>
                <w:rFonts w:ascii="Arial" w:hAnsi="Arial" w:cs="Arial"/>
                <w:color w:val="000000"/>
              </w:rPr>
              <w:t>Applications checked for completions on a weekly basis</w:t>
            </w:r>
          </w:p>
        </w:tc>
        <w:tc>
          <w:tcPr>
            <w:tcW w:w="1844" w:type="dxa"/>
            <w:vMerge/>
            <w:tcBorders>
              <w:top w:val="nil"/>
              <w:left w:val="single" w:sz="8" w:space="0" w:color="auto"/>
              <w:bottom w:val="single" w:sz="8" w:space="0" w:color="000000"/>
              <w:right w:val="single" w:sz="8" w:space="0" w:color="auto"/>
            </w:tcBorders>
            <w:vAlign w:val="center"/>
            <w:hideMark/>
          </w:tcPr>
          <w:p w14:paraId="2D67193C"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73FD1A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65B297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251C73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65469C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7F6B37E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F4DA59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0D65CB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AAF773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87CCB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69D7D4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2DB6B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6A4BBE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8C9BC7A"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90B1600" w14:textId="77777777" w:rsidTr="00F003E3">
        <w:trPr>
          <w:trHeight w:val="34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C3AA81D" w14:textId="77777777" w:rsidR="006D4D8E" w:rsidRPr="00933DDA" w:rsidRDefault="006D4D8E" w:rsidP="00F003E3">
            <w:pPr>
              <w:rPr>
                <w:rFonts w:ascii="Arial" w:hAnsi="Arial" w:cs="Arial"/>
                <w:color w:val="000000"/>
              </w:rPr>
            </w:pPr>
            <w:r w:rsidRPr="00933DDA">
              <w:rPr>
                <w:rFonts w:ascii="Arial" w:hAnsi="Arial" w:cs="Arial"/>
                <w:color w:val="000000"/>
              </w:rPr>
              <w:t>Queries followed up with employer</w:t>
            </w:r>
          </w:p>
        </w:tc>
        <w:tc>
          <w:tcPr>
            <w:tcW w:w="1844" w:type="dxa"/>
            <w:vMerge/>
            <w:tcBorders>
              <w:top w:val="nil"/>
              <w:left w:val="single" w:sz="8" w:space="0" w:color="auto"/>
              <w:bottom w:val="single" w:sz="8" w:space="0" w:color="000000"/>
              <w:right w:val="single" w:sz="8" w:space="0" w:color="auto"/>
            </w:tcBorders>
            <w:vAlign w:val="center"/>
            <w:hideMark/>
          </w:tcPr>
          <w:p w14:paraId="3150355B"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D1BAF3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A1D8B9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A80620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A3DF91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689D0E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02111A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FB0042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E9CDC2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22B6D2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AA36AA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A3F269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3B74E5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A45F66A"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09A71E7" w14:textId="77777777" w:rsidTr="00F003E3">
        <w:trPr>
          <w:trHeight w:val="53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957E181" w14:textId="77777777" w:rsidR="006D4D8E" w:rsidRPr="00933DDA" w:rsidRDefault="006D4D8E" w:rsidP="00F003E3">
            <w:pPr>
              <w:rPr>
                <w:rFonts w:ascii="Arial" w:hAnsi="Arial" w:cs="Arial"/>
                <w:color w:val="000000"/>
              </w:rPr>
            </w:pPr>
            <w:r w:rsidRPr="00933DDA">
              <w:rPr>
                <w:rFonts w:ascii="Arial" w:hAnsi="Arial" w:cs="Arial"/>
                <w:color w:val="000000"/>
              </w:rPr>
              <w:t>Check portal for transfers, withdrawals or leaving employment</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B72F418" w14:textId="77777777" w:rsidR="006D4D8E" w:rsidRPr="00933DDA" w:rsidRDefault="006D4D8E" w:rsidP="00F003E3">
            <w:pPr>
              <w:rPr>
                <w:rFonts w:ascii="Arial" w:hAnsi="Arial" w:cs="Arial"/>
                <w:color w:val="000000"/>
              </w:rPr>
            </w:pPr>
            <w:r w:rsidRPr="00933DDA">
              <w:rPr>
                <w:rFonts w:ascii="Arial" w:hAnsi="Arial" w:cs="Arial"/>
                <w:color w:val="000000"/>
              </w:rPr>
              <w:t>PMO team</w:t>
            </w:r>
          </w:p>
        </w:tc>
        <w:tc>
          <w:tcPr>
            <w:tcW w:w="643" w:type="dxa"/>
            <w:tcBorders>
              <w:top w:val="nil"/>
              <w:left w:val="nil"/>
              <w:bottom w:val="single" w:sz="8" w:space="0" w:color="auto"/>
              <w:right w:val="single" w:sz="8" w:space="0" w:color="auto"/>
            </w:tcBorders>
            <w:shd w:val="clear" w:color="auto" w:fill="auto"/>
            <w:noWrap/>
            <w:vAlign w:val="center"/>
            <w:hideMark/>
          </w:tcPr>
          <w:p w14:paraId="140B1B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92DD4F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E4F8CD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CDA61F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30EDA0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7265E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5F5B69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E6969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D13C0C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9D8C45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BF193F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DC6AB2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9A095AA"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AB5ACA3" w14:textId="77777777" w:rsidTr="00F003E3">
        <w:trPr>
          <w:trHeight w:val="533"/>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01067E9" w14:textId="77777777" w:rsidR="006D4D8E" w:rsidRPr="00933DDA" w:rsidRDefault="006D4D8E" w:rsidP="00F003E3">
            <w:pPr>
              <w:rPr>
                <w:rFonts w:ascii="Arial" w:hAnsi="Arial" w:cs="Arial"/>
                <w:color w:val="000000"/>
              </w:rPr>
            </w:pPr>
            <w:r w:rsidRPr="00933DDA">
              <w:rPr>
                <w:rFonts w:ascii="Arial" w:hAnsi="Arial" w:cs="Arial"/>
                <w:color w:val="000000"/>
              </w:rPr>
              <w:t xml:space="preserve">Successful applications/completions passed to Contracts team for payment </w:t>
            </w:r>
          </w:p>
        </w:tc>
        <w:tc>
          <w:tcPr>
            <w:tcW w:w="1844" w:type="dxa"/>
            <w:vMerge/>
            <w:tcBorders>
              <w:top w:val="nil"/>
              <w:left w:val="single" w:sz="8" w:space="0" w:color="auto"/>
              <w:bottom w:val="single" w:sz="8" w:space="0" w:color="000000"/>
              <w:right w:val="single" w:sz="8" w:space="0" w:color="auto"/>
            </w:tcBorders>
            <w:vAlign w:val="center"/>
            <w:hideMark/>
          </w:tcPr>
          <w:p w14:paraId="006F29F1"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43A8C34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C58C55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496E57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BEE81D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7F7ED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D4BCEF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04F11B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467D12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DCEC08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FBD815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418CA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60CBCA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1AD26C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1F3C40E" w14:textId="77777777" w:rsidTr="00F003E3">
        <w:trPr>
          <w:trHeight w:val="244"/>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6ACA4EF" w14:textId="77777777" w:rsidR="006D4D8E" w:rsidRPr="00933DDA" w:rsidRDefault="006D4D8E" w:rsidP="00F003E3">
            <w:pPr>
              <w:rPr>
                <w:rFonts w:ascii="Arial" w:hAnsi="Arial" w:cs="Arial"/>
                <w:color w:val="000000"/>
              </w:rPr>
            </w:pPr>
            <w:r w:rsidRPr="00933DDA">
              <w:rPr>
                <w:rFonts w:ascii="Arial" w:hAnsi="Arial" w:cs="Arial"/>
                <w:color w:val="000000"/>
              </w:rPr>
              <w:t xml:space="preserve">Initial payment/completion payment letter issued </w:t>
            </w:r>
          </w:p>
        </w:tc>
        <w:tc>
          <w:tcPr>
            <w:tcW w:w="1844" w:type="dxa"/>
            <w:tcBorders>
              <w:top w:val="nil"/>
              <w:left w:val="nil"/>
              <w:bottom w:val="single" w:sz="8" w:space="0" w:color="auto"/>
              <w:right w:val="single" w:sz="8" w:space="0" w:color="auto"/>
            </w:tcBorders>
            <w:shd w:val="clear" w:color="auto" w:fill="auto"/>
            <w:vAlign w:val="center"/>
            <w:hideMark/>
          </w:tcPr>
          <w:p w14:paraId="684035BF" w14:textId="77777777" w:rsidR="006D4D8E" w:rsidRPr="00933DDA" w:rsidRDefault="006D4D8E" w:rsidP="00F003E3">
            <w:pPr>
              <w:rPr>
                <w:rFonts w:ascii="Arial" w:hAnsi="Arial" w:cs="Arial"/>
                <w:color w:val="000000"/>
              </w:rPr>
            </w:pPr>
            <w:r w:rsidRPr="00933DDA">
              <w:rPr>
                <w:rFonts w:ascii="Arial" w:hAnsi="Arial" w:cs="Arial"/>
                <w:color w:val="000000"/>
              </w:rPr>
              <w:t>FPD team</w:t>
            </w:r>
          </w:p>
        </w:tc>
        <w:tc>
          <w:tcPr>
            <w:tcW w:w="643" w:type="dxa"/>
            <w:tcBorders>
              <w:top w:val="nil"/>
              <w:left w:val="nil"/>
              <w:bottom w:val="single" w:sz="8" w:space="0" w:color="auto"/>
              <w:right w:val="single" w:sz="8" w:space="0" w:color="auto"/>
            </w:tcBorders>
            <w:shd w:val="clear" w:color="auto" w:fill="auto"/>
            <w:noWrap/>
            <w:vAlign w:val="center"/>
            <w:hideMark/>
          </w:tcPr>
          <w:p w14:paraId="025AC0D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EA4095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607FCC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B79D7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2C502ED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B20F0E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9C693C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21F11A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CF60D6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66C6C4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881B2A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2AED37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7F30AD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17BC4A7" w14:textId="77777777" w:rsidTr="00F003E3">
        <w:trPr>
          <w:trHeight w:val="37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FB520C7" w14:textId="77777777" w:rsidR="006D4D8E" w:rsidRPr="00933DDA" w:rsidRDefault="006D4D8E" w:rsidP="00F003E3">
            <w:pPr>
              <w:rPr>
                <w:rFonts w:ascii="Arial" w:hAnsi="Arial" w:cs="Arial"/>
                <w:color w:val="000000"/>
              </w:rPr>
            </w:pPr>
            <w:r w:rsidRPr="00933DDA">
              <w:rPr>
                <w:rFonts w:ascii="Arial" w:hAnsi="Arial" w:cs="Arial"/>
                <w:color w:val="000000"/>
              </w:rPr>
              <w:t xml:space="preserve">Issue certificates weekly </w:t>
            </w:r>
          </w:p>
        </w:tc>
        <w:tc>
          <w:tcPr>
            <w:tcW w:w="1844" w:type="dxa"/>
            <w:tcBorders>
              <w:top w:val="nil"/>
              <w:left w:val="nil"/>
              <w:bottom w:val="single" w:sz="8" w:space="0" w:color="auto"/>
              <w:right w:val="single" w:sz="8" w:space="0" w:color="auto"/>
            </w:tcBorders>
            <w:shd w:val="clear" w:color="auto" w:fill="auto"/>
            <w:vAlign w:val="center"/>
            <w:hideMark/>
          </w:tcPr>
          <w:p w14:paraId="12B76E61" w14:textId="77777777" w:rsidR="006D4D8E" w:rsidRPr="00933DDA" w:rsidRDefault="006D4D8E" w:rsidP="00F003E3">
            <w:pPr>
              <w:rPr>
                <w:rFonts w:ascii="Arial" w:hAnsi="Arial" w:cs="Arial"/>
                <w:color w:val="000000"/>
              </w:rPr>
            </w:pPr>
            <w:r w:rsidRPr="00933DDA">
              <w:rPr>
                <w:rFonts w:ascii="Arial" w:hAnsi="Arial" w:cs="Arial"/>
                <w:color w:val="000000"/>
              </w:rPr>
              <w:t>PMO/FPD team</w:t>
            </w:r>
          </w:p>
        </w:tc>
        <w:tc>
          <w:tcPr>
            <w:tcW w:w="643" w:type="dxa"/>
            <w:tcBorders>
              <w:top w:val="nil"/>
              <w:left w:val="nil"/>
              <w:bottom w:val="single" w:sz="8" w:space="0" w:color="auto"/>
              <w:right w:val="single" w:sz="8" w:space="0" w:color="auto"/>
            </w:tcBorders>
            <w:shd w:val="clear" w:color="auto" w:fill="auto"/>
            <w:noWrap/>
            <w:vAlign w:val="center"/>
            <w:hideMark/>
          </w:tcPr>
          <w:p w14:paraId="22122AE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E05759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27D74E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1FB9C1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C9FD8B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B4A1E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5739C3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F3C4F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77B58A7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A8E0ED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6DB06B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B9DB3C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C06F1ED"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99EE68C" w14:textId="77777777" w:rsidTr="00F003E3">
        <w:trPr>
          <w:trHeight w:val="22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433ECF3" w14:textId="77777777" w:rsidR="006D4D8E" w:rsidRPr="00933DDA" w:rsidRDefault="006D4D8E" w:rsidP="00F003E3">
            <w:pPr>
              <w:rPr>
                <w:rFonts w:ascii="Arial" w:hAnsi="Arial" w:cs="Arial"/>
                <w:color w:val="000000"/>
              </w:rPr>
            </w:pPr>
            <w:r w:rsidRPr="00933DDA">
              <w:rPr>
                <w:rFonts w:ascii="Arial" w:hAnsi="Arial" w:cs="Arial"/>
                <w:color w:val="000000"/>
              </w:rPr>
              <w:t>Payments made</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715D52F" w14:textId="77777777" w:rsidR="006D4D8E" w:rsidRPr="00933DDA" w:rsidRDefault="006D4D8E" w:rsidP="00F003E3">
            <w:pPr>
              <w:rPr>
                <w:rFonts w:ascii="Arial" w:hAnsi="Arial" w:cs="Arial"/>
                <w:color w:val="000000"/>
              </w:rPr>
            </w:pPr>
            <w:r w:rsidRPr="00933DDA">
              <w:rPr>
                <w:rFonts w:ascii="Arial" w:hAnsi="Arial" w:cs="Arial"/>
                <w:color w:val="000000"/>
              </w:rPr>
              <w:t>FPD team</w:t>
            </w:r>
          </w:p>
        </w:tc>
        <w:tc>
          <w:tcPr>
            <w:tcW w:w="643" w:type="dxa"/>
            <w:tcBorders>
              <w:top w:val="nil"/>
              <w:left w:val="nil"/>
              <w:bottom w:val="single" w:sz="8" w:space="0" w:color="auto"/>
              <w:right w:val="single" w:sz="8" w:space="0" w:color="auto"/>
            </w:tcBorders>
            <w:shd w:val="clear" w:color="auto" w:fill="auto"/>
            <w:noWrap/>
            <w:vAlign w:val="center"/>
            <w:hideMark/>
          </w:tcPr>
          <w:p w14:paraId="7BA046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EB0D54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0F225B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49D7DB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78EC1A0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4B0B01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95FC83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A90640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205A6B6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7D67EB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AC7425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947D4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3A19A07"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7FCFB57" w14:textId="77777777" w:rsidTr="00F003E3">
        <w:trPr>
          <w:trHeight w:val="36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FFF40D4" w14:textId="77777777" w:rsidR="006D4D8E" w:rsidRPr="00933DDA" w:rsidRDefault="006D4D8E" w:rsidP="00F003E3">
            <w:pPr>
              <w:rPr>
                <w:rFonts w:ascii="Arial" w:hAnsi="Arial" w:cs="Arial"/>
                <w:color w:val="000000"/>
              </w:rPr>
            </w:pPr>
            <w:r w:rsidRPr="00933DDA">
              <w:rPr>
                <w:rFonts w:ascii="Arial" w:hAnsi="Arial" w:cs="Arial"/>
                <w:color w:val="000000"/>
              </w:rPr>
              <w:t xml:space="preserve">Chase clawbacks </w:t>
            </w:r>
          </w:p>
        </w:tc>
        <w:tc>
          <w:tcPr>
            <w:tcW w:w="1844" w:type="dxa"/>
            <w:vMerge/>
            <w:tcBorders>
              <w:top w:val="nil"/>
              <w:left w:val="single" w:sz="8" w:space="0" w:color="auto"/>
              <w:bottom w:val="single" w:sz="8" w:space="0" w:color="000000"/>
              <w:right w:val="single" w:sz="8" w:space="0" w:color="auto"/>
            </w:tcBorders>
            <w:vAlign w:val="center"/>
            <w:hideMark/>
          </w:tcPr>
          <w:p w14:paraId="7E66F927"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4F713B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617254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0FD58B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240B1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56DED4D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D989A8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26D21C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FB5CF5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CE04D1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3F966C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1E9E0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45D1FA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393CBC4"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F5F7BE5" w14:textId="77777777" w:rsidTr="00F003E3">
        <w:trPr>
          <w:trHeight w:val="407"/>
        </w:trPr>
        <w:tc>
          <w:tcPr>
            <w:tcW w:w="5940" w:type="dxa"/>
            <w:tcBorders>
              <w:top w:val="nil"/>
              <w:left w:val="single" w:sz="8" w:space="0" w:color="auto"/>
              <w:bottom w:val="nil"/>
              <w:right w:val="single" w:sz="8" w:space="0" w:color="auto"/>
            </w:tcBorders>
            <w:shd w:val="clear" w:color="auto" w:fill="auto"/>
            <w:vAlign w:val="center"/>
            <w:hideMark/>
          </w:tcPr>
          <w:p w14:paraId="7F4309F9" w14:textId="77777777" w:rsidR="006D4D8E" w:rsidRPr="00933DDA" w:rsidRDefault="006D4D8E" w:rsidP="00F003E3">
            <w:pPr>
              <w:rPr>
                <w:rFonts w:ascii="Arial" w:hAnsi="Arial" w:cs="Arial"/>
                <w:color w:val="000000"/>
              </w:rPr>
            </w:pPr>
            <w:r w:rsidRPr="00933DDA">
              <w:rPr>
                <w:rFonts w:ascii="Arial" w:hAnsi="Arial" w:cs="Arial"/>
                <w:color w:val="000000"/>
              </w:rPr>
              <w:t xml:space="preserve">Grant specific communications </w:t>
            </w:r>
          </w:p>
        </w:tc>
        <w:tc>
          <w:tcPr>
            <w:tcW w:w="1844" w:type="dxa"/>
            <w:tcBorders>
              <w:top w:val="nil"/>
              <w:left w:val="nil"/>
              <w:bottom w:val="single" w:sz="8" w:space="0" w:color="auto"/>
              <w:right w:val="single" w:sz="8" w:space="0" w:color="auto"/>
            </w:tcBorders>
            <w:shd w:val="clear" w:color="auto" w:fill="auto"/>
            <w:vAlign w:val="center"/>
            <w:hideMark/>
          </w:tcPr>
          <w:p w14:paraId="49E29FB3" w14:textId="77777777" w:rsidR="006D4D8E" w:rsidRPr="00933DDA" w:rsidRDefault="006D4D8E" w:rsidP="00F003E3">
            <w:pPr>
              <w:rPr>
                <w:rFonts w:ascii="Arial" w:hAnsi="Arial" w:cs="Arial"/>
                <w:color w:val="000000"/>
              </w:rPr>
            </w:pPr>
            <w:r w:rsidRPr="00933DDA">
              <w:rPr>
                <w:rFonts w:ascii="Arial" w:hAnsi="Arial" w:cs="Arial"/>
                <w:color w:val="000000"/>
              </w:rPr>
              <w:t>PMO/FPD team</w:t>
            </w:r>
          </w:p>
        </w:tc>
        <w:tc>
          <w:tcPr>
            <w:tcW w:w="643" w:type="dxa"/>
            <w:tcBorders>
              <w:top w:val="nil"/>
              <w:left w:val="nil"/>
              <w:bottom w:val="nil"/>
              <w:right w:val="single" w:sz="8" w:space="0" w:color="auto"/>
            </w:tcBorders>
            <w:shd w:val="clear" w:color="auto" w:fill="auto"/>
            <w:noWrap/>
            <w:vAlign w:val="center"/>
            <w:hideMark/>
          </w:tcPr>
          <w:p w14:paraId="161574D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nil"/>
              <w:right w:val="single" w:sz="8" w:space="0" w:color="auto"/>
            </w:tcBorders>
            <w:shd w:val="clear" w:color="000000" w:fill="7FAEDB"/>
            <w:noWrap/>
            <w:vAlign w:val="center"/>
            <w:hideMark/>
          </w:tcPr>
          <w:p w14:paraId="502F20C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nil"/>
              <w:right w:val="single" w:sz="8" w:space="0" w:color="auto"/>
            </w:tcBorders>
            <w:shd w:val="clear" w:color="000000" w:fill="7FAEDB"/>
            <w:noWrap/>
            <w:vAlign w:val="center"/>
            <w:hideMark/>
          </w:tcPr>
          <w:p w14:paraId="3B0994F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nil"/>
              <w:right w:val="single" w:sz="8" w:space="0" w:color="auto"/>
            </w:tcBorders>
            <w:shd w:val="clear" w:color="000000" w:fill="7FAEDB"/>
            <w:noWrap/>
            <w:vAlign w:val="center"/>
            <w:hideMark/>
          </w:tcPr>
          <w:p w14:paraId="79A4885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nil"/>
              <w:right w:val="single" w:sz="8" w:space="0" w:color="auto"/>
            </w:tcBorders>
            <w:shd w:val="clear" w:color="000000" w:fill="7FAEDB"/>
            <w:noWrap/>
            <w:vAlign w:val="center"/>
            <w:hideMark/>
          </w:tcPr>
          <w:p w14:paraId="380E7B4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nil"/>
              <w:right w:val="single" w:sz="8" w:space="0" w:color="auto"/>
            </w:tcBorders>
            <w:shd w:val="clear" w:color="000000" w:fill="7FAEDB"/>
            <w:noWrap/>
            <w:vAlign w:val="center"/>
            <w:hideMark/>
          </w:tcPr>
          <w:p w14:paraId="1E9CCD6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nil"/>
              <w:right w:val="single" w:sz="8" w:space="0" w:color="auto"/>
            </w:tcBorders>
            <w:shd w:val="clear" w:color="000000" w:fill="7FAEDB"/>
            <w:noWrap/>
            <w:vAlign w:val="center"/>
            <w:hideMark/>
          </w:tcPr>
          <w:p w14:paraId="0081BEF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nil"/>
              <w:right w:val="single" w:sz="8" w:space="0" w:color="auto"/>
            </w:tcBorders>
            <w:shd w:val="clear" w:color="000000" w:fill="7FAEDB"/>
            <w:noWrap/>
            <w:vAlign w:val="center"/>
            <w:hideMark/>
          </w:tcPr>
          <w:p w14:paraId="0C88DB7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nil"/>
              <w:right w:val="single" w:sz="8" w:space="0" w:color="auto"/>
            </w:tcBorders>
            <w:shd w:val="clear" w:color="000000" w:fill="7FAEDB"/>
            <w:noWrap/>
            <w:vAlign w:val="center"/>
            <w:hideMark/>
          </w:tcPr>
          <w:p w14:paraId="7956FDE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nil"/>
              <w:right w:val="single" w:sz="8" w:space="0" w:color="auto"/>
            </w:tcBorders>
            <w:shd w:val="clear" w:color="000000" w:fill="7FAEDB"/>
            <w:noWrap/>
            <w:vAlign w:val="center"/>
            <w:hideMark/>
          </w:tcPr>
          <w:p w14:paraId="19575E5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nil"/>
              <w:right w:val="single" w:sz="8" w:space="0" w:color="auto"/>
            </w:tcBorders>
            <w:shd w:val="clear" w:color="000000" w:fill="7FAEDB"/>
            <w:noWrap/>
            <w:vAlign w:val="center"/>
            <w:hideMark/>
          </w:tcPr>
          <w:p w14:paraId="47CA587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nil"/>
              <w:right w:val="single" w:sz="8" w:space="0" w:color="auto"/>
            </w:tcBorders>
            <w:shd w:val="clear" w:color="000000" w:fill="7FAEDB"/>
            <w:noWrap/>
            <w:vAlign w:val="center"/>
            <w:hideMark/>
          </w:tcPr>
          <w:p w14:paraId="38B09D8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nil"/>
              <w:right w:val="single" w:sz="8" w:space="0" w:color="auto"/>
            </w:tcBorders>
            <w:shd w:val="clear" w:color="000000" w:fill="7FAEDB"/>
            <w:noWrap/>
            <w:vAlign w:val="center"/>
            <w:hideMark/>
          </w:tcPr>
          <w:p w14:paraId="6A991FA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D3A1A88" w14:textId="77777777" w:rsidTr="00F003E3">
        <w:trPr>
          <w:trHeight w:val="470"/>
        </w:trPr>
        <w:tc>
          <w:tcPr>
            <w:tcW w:w="16146" w:type="dxa"/>
            <w:gridSpan w:val="15"/>
            <w:tcBorders>
              <w:top w:val="single" w:sz="8" w:space="0" w:color="auto"/>
              <w:left w:val="single" w:sz="8" w:space="0" w:color="auto"/>
              <w:bottom w:val="single" w:sz="8" w:space="0" w:color="auto"/>
              <w:right w:val="nil"/>
            </w:tcBorders>
            <w:shd w:val="clear" w:color="000000" w:fill="A69F88"/>
            <w:noWrap/>
            <w:vAlign w:val="center"/>
            <w:hideMark/>
          </w:tcPr>
          <w:p w14:paraId="5D20C533" w14:textId="77777777" w:rsidR="006D4D8E" w:rsidRPr="00933DDA" w:rsidRDefault="006D4D8E" w:rsidP="00F003E3">
            <w:pPr>
              <w:rPr>
                <w:rFonts w:ascii="Arial" w:hAnsi="Arial" w:cs="Arial"/>
                <w:b/>
                <w:bCs/>
                <w:color w:val="000000"/>
              </w:rPr>
            </w:pPr>
            <w:r w:rsidRPr="00933DDA">
              <w:rPr>
                <w:rFonts w:ascii="Arial" w:hAnsi="Arial" w:cs="Arial"/>
                <w:b/>
                <w:bCs/>
                <w:color w:val="000000"/>
              </w:rPr>
              <w:t>Requirement 2: Support for employers to develop, implement and share best practice in the delivery of the ASYE</w:t>
            </w:r>
          </w:p>
        </w:tc>
      </w:tr>
      <w:tr w:rsidR="006D4D8E" w:rsidRPr="00933DDA" w14:paraId="19C221FC" w14:textId="77777777" w:rsidTr="00F003E3">
        <w:trPr>
          <w:trHeight w:val="33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918A78D" w14:textId="77777777" w:rsidR="006D4D8E" w:rsidRPr="00933DDA" w:rsidRDefault="006D4D8E" w:rsidP="00F003E3">
            <w:pPr>
              <w:rPr>
                <w:rFonts w:ascii="Arial" w:hAnsi="Arial" w:cs="Arial"/>
                <w:color w:val="000000"/>
              </w:rPr>
            </w:pPr>
            <w:r w:rsidRPr="00933DDA">
              <w:rPr>
                <w:rFonts w:ascii="Arial" w:hAnsi="Arial" w:cs="Arial"/>
                <w:color w:val="000000"/>
              </w:rPr>
              <w:t>Monthly Social Work briefings</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1E0A563" w14:textId="77777777" w:rsidR="006D4D8E" w:rsidRPr="00933DDA" w:rsidRDefault="006D4D8E" w:rsidP="00F003E3">
            <w:pPr>
              <w:rPr>
                <w:rFonts w:ascii="Arial" w:hAnsi="Arial" w:cs="Arial"/>
                <w:color w:val="000000"/>
              </w:rPr>
            </w:pPr>
            <w:r w:rsidRPr="00933DDA">
              <w:rPr>
                <w:rFonts w:ascii="Arial" w:hAnsi="Arial" w:cs="Arial"/>
                <w:color w:val="000000"/>
              </w:rPr>
              <w:t>Project Manager/PMO/ 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3235A6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F47066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2CE281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9E4BF7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79117D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44B3E2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59C7C3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F5540B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4A068F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8E6FC2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064681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6FB1BB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A632D00"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4803140"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79E70E0" w14:textId="77777777" w:rsidR="006D4D8E" w:rsidRPr="00933DDA" w:rsidRDefault="006D4D8E" w:rsidP="00F003E3">
            <w:pPr>
              <w:rPr>
                <w:rFonts w:ascii="Arial" w:hAnsi="Arial" w:cs="Arial"/>
                <w:color w:val="000000"/>
              </w:rPr>
            </w:pPr>
            <w:r w:rsidRPr="00933DDA">
              <w:rPr>
                <w:rFonts w:ascii="Arial" w:hAnsi="Arial" w:cs="Arial"/>
                <w:color w:val="000000"/>
              </w:rPr>
              <w:t xml:space="preserve">Provide regular communications </w:t>
            </w:r>
          </w:p>
        </w:tc>
        <w:tc>
          <w:tcPr>
            <w:tcW w:w="1844" w:type="dxa"/>
            <w:vMerge/>
            <w:tcBorders>
              <w:top w:val="nil"/>
              <w:left w:val="single" w:sz="8" w:space="0" w:color="auto"/>
              <w:bottom w:val="single" w:sz="8" w:space="0" w:color="000000"/>
              <w:right w:val="single" w:sz="8" w:space="0" w:color="auto"/>
            </w:tcBorders>
            <w:vAlign w:val="center"/>
            <w:hideMark/>
          </w:tcPr>
          <w:p w14:paraId="245D2149"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3D2B4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557073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6BC1C1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98ECC7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647B65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82B2D2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B6F18B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012FFA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3E5F90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88FD2E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109A62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DAE666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69C47EC"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921127B"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4EE62A8" w14:textId="77777777" w:rsidR="006D4D8E" w:rsidRPr="00933DDA" w:rsidRDefault="006D4D8E" w:rsidP="00F003E3">
            <w:pPr>
              <w:rPr>
                <w:rFonts w:ascii="Arial" w:hAnsi="Arial" w:cs="Arial"/>
                <w:color w:val="000000"/>
              </w:rPr>
            </w:pPr>
            <w:r w:rsidRPr="00933DDA">
              <w:rPr>
                <w:rFonts w:ascii="Arial" w:hAnsi="Arial" w:cs="Arial"/>
                <w:color w:val="000000"/>
              </w:rPr>
              <w:t>Communicate key messages from other contractors</w:t>
            </w:r>
          </w:p>
        </w:tc>
        <w:tc>
          <w:tcPr>
            <w:tcW w:w="1844" w:type="dxa"/>
            <w:tcBorders>
              <w:top w:val="nil"/>
              <w:left w:val="nil"/>
              <w:bottom w:val="single" w:sz="8" w:space="0" w:color="auto"/>
              <w:right w:val="single" w:sz="8" w:space="0" w:color="auto"/>
            </w:tcBorders>
            <w:shd w:val="clear" w:color="auto" w:fill="auto"/>
            <w:vAlign w:val="center"/>
            <w:hideMark/>
          </w:tcPr>
          <w:p w14:paraId="684B8AEA" w14:textId="77777777" w:rsidR="006D4D8E" w:rsidRPr="00933DDA" w:rsidRDefault="006D4D8E" w:rsidP="00F003E3">
            <w:pPr>
              <w:rPr>
                <w:rFonts w:ascii="Arial" w:hAnsi="Arial" w:cs="Arial"/>
                <w:color w:val="000000"/>
              </w:rPr>
            </w:pPr>
            <w:r w:rsidRPr="00933DDA">
              <w:rPr>
                <w:rFonts w:ascii="Arial" w:hAnsi="Arial" w:cs="Arial"/>
                <w:color w:val="000000"/>
              </w:rPr>
              <w:t>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351D229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9C44D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ACACC8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115DEA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0F0B13D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70600C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C58463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18B15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2FD4426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D04D43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D4F32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24D783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109341E"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9BEA5A5" w14:textId="77777777" w:rsidTr="00F003E3">
        <w:trPr>
          <w:trHeight w:val="70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4CEB945" w14:textId="77777777" w:rsidR="006D4D8E" w:rsidRPr="00933DDA" w:rsidRDefault="006D4D8E" w:rsidP="00F003E3">
            <w:pPr>
              <w:rPr>
                <w:rFonts w:ascii="Arial" w:hAnsi="Arial" w:cs="Arial"/>
                <w:color w:val="000000"/>
              </w:rPr>
            </w:pPr>
            <w:r w:rsidRPr="00933DDA">
              <w:rPr>
                <w:rFonts w:ascii="Arial" w:hAnsi="Arial" w:cs="Arial"/>
                <w:color w:val="000000"/>
              </w:rPr>
              <w:t xml:space="preserve">Dedicated email inbox and support line for all enquiries </w:t>
            </w:r>
          </w:p>
        </w:tc>
        <w:tc>
          <w:tcPr>
            <w:tcW w:w="1844" w:type="dxa"/>
            <w:tcBorders>
              <w:top w:val="nil"/>
              <w:left w:val="nil"/>
              <w:bottom w:val="single" w:sz="8" w:space="0" w:color="auto"/>
              <w:right w:val="single" w:sz="8" w:space="0" w:color="auto"/>
            </w:tcBorders>
            <w:shd w:val="clear" w:color="auto" w:fill="auto"/>
            <w:vAlign w:val="center"/>
            <w:hideMark/>
          </w:tcPr>
          <w:p w14:paraId="39A67BEF" w14:textId="77777777" w:rsidR="006D4D8E" w:rsidRPr="00933DDA" w:rsidRDefault="006D4D8E" w:rsidP="00F003E3">
            <w:pPr>
              <w:rPr>
                <w:rFonts w:ascii="Arial" w:hAnsi="Arial" w:cs="Arial"/>
                <w:color w:val="000000"/>
              </w:rPr>
            </w:pPr>
            <w:r w:rsidRPr="00933DDA">
              <w:rPr>
                <w:rFonts w:ascii="Arial" w:hAnsi="Arial" w:cs="Arial"/>
                <w:color w:val="000000"/>
              </w:rPr>
              <w:t>PMO/Locality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42ED61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7AF53C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0C2CFEA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5317FC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7005A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3A26C3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391E78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11430E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EA4706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578BD2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3FDD25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B7C3F6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8986746"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0450CCC" w14:textId="77777777" w:rsidTr="00F003E3">
        <w:trPr>
          <w:trHeight w:val="40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01E59425" w14:textId="77777777" w:rsidR="006D4D8E" w:rsidRPr="00933DDA" w:rsidRDefault="006D4D8E" w:rsidP="00F003E3">
            <w:pPr>
              <w:rPr>
                <w:rFonts w:ascii="Arial" w:hAnsi="Arial" w:cs="Arial"/>
                <w:color w:val="000000"/>
              </w:rPr>
            </w:pPr>
            <w:r w:rsidRPr="00933DDA">
              <w:rPr>
                <w:rFonts w:ascii="Arial" w:hAnsi="Arial" w:cs="Arial"/>
                <w:color w:val="000000"/>
              </w:rPr>
              <w:t xml:space="preserve">Regular briefings and communications including social media </w:t>
            </w:r>
          </w:p>
        </w:tc>
        <w:tc>
          <w:tcPr>
            <w:tcW w:w="1844" w:type="dxa"/>
            <w:tcBorders>
              <w:top w:val="nil"/>
              <w:left w:val="nil"/>
              <w:bottom w:val="single" w:sz="8" w:space="0" w:color="auto"/>
              <w:right w:val="single" w:sz="8" w:space="0" w:color="auto"/>
            </w:tcBorders>
            <w:shd w:val="clear" w:color="auto" w:fill="auto"/>
            <w:vAlign w:val="center"/>
            <w:hideMark/>
          </w:tcPr>
          <w:p w14:paraId="5F7103D1" w14:textId="77777777" w:rsidR="006D4D8E" w:rsidRPr="00933DDA" w:rsidRDefault="006D4D8E" w:rsidP="00F003E3">
            <w:pPr>
              <w:rPr>
                <w:rFonts w:ascii="Arial" w:hAnsi="Arial" w:cs="Arial"/>
                <w:color w:val="000000"/>
              </w:rPr>
            </w:pPr>
            <w:r w:rsidRPr="00933DDA">
              <w:rPr>
                <w:rFonts w:ascii="Arial" w:hAnsi="Arial" w:cs="Arial"/>
                <w:color w:val="000000"/>
              </w:rPr>
              <w:t>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0DAC417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459641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4611CE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C9F526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37298DB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02D89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7DFD26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73CA811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3AC78EC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4BE058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8E792B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6F5566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D012714"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5BB1FAC" w14:textId="77777777" w:rsidTr="00F003E3">
        <w:trPr>
          <w:trHeight w:val="98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408C27B" w14:textId="77777777" w:rsidR="006D4D8E" w:rsidRPr="00933DDA" w:rsidRDefault="006D4D8E" w:rsidP="00F003E3">
            <w:pPr>
              <w:rPr>
                <w:rFonts w:ascii="Arial" w:hAnsi="Arial" w:cs="Arial"/>
                <w:color w:val="000000"/>
              </w:rPr>
            </w:pPr>
            <w:r w:rsidRPr="00933DDA">
              <w:rPr>
                <w:rFonts w:ascii="Arial" w:hAnsi="Arial" w:cs="Arial"/>
                <w:color w:val="000000"/>
              </w:rPr>
              <w:lastRenderedPageBreak/>
              <w:t>National Events</w:t>
            </w:r>
          </w:p>
        </w:tc>
        <w:tc>
          <w:tcPr>
            <w:tcW w:w="1844" w:type="dxa"/>
            <w:tcBorders>
              <w:top w:val="nil"/>
              <w:left w:val="nil"/>
              <w:bottom w:val="single" w:sz="8" w:space="0" w:color="auto"/>
              <w:right w:val="single" w:sz="8" w:space="0" w:color="auto"/>
            </w:tcBorders>
            <w:shd w:val="clear" w:color="auto" w:fill="auto"/>
            <w:vAlign w:val="center"/>
            <w:hideMark/>
          </w:tcPr>
          <w:p w14:paraId="4F19B064" w14:textId="77777777" w:rsidR="006D4D8E" w:rsidRPr="00933DDA" w:rsidRDefault="006D4D8E" w:rsidP="00F003E3">
            <w:pPr>
              <w:rPr>
                <w:rFonts w:ascii="Arial" w:hAnsi="Arial" w:cs="Arial"/>
                <w:color w:val="000000"/>
              </w:rPr>
            </w:pPr>
            <w:r w:rsidRPr="00933DDA">
              <w:rPr>
                <w:rFonts w:ascii="Arial" w:hAnsi="Arial" w:cs="Arial"/>
                <w:color w:val="000000"/>
              </w:rPr>
              <w:t>Project Manager/ PMO/Events team</w:t>
            </w:r>
          </w:p>
        </w:tc>
        <w:tc>
          <w:tcPr>
            <w:tcW w:w="643" w:type="dxa"/>
            <w:tcBorders>
              <w:top w:val="nil"/>
              <w:left w:val="nil"/>
              <w:bottom w:val="single" w:sz="8" w:space="0" w:color="auto"/>
              <w:right w:val="single" w:sz="8" w:space="0" w:color="auto"/>
            </w:tcBorders>
            <w:shd w:val="clear" w:color="auto" w:fill="auto"/>
            <w:noWrap/>
            <w:vAlign w:val="center"/>
            <w:hideMark/>
          </w:tcPr>
          <w:p w14:paraId="2790BF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7151C8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FF4E72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15470F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4F7DF38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2DF3F5A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324EF2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AF8587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6466427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420FD3E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7440F92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BA2CB1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F554815"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D298829" w14:textId="77777777" w:rsidTr="00F003E3">
        <w:trPr>
          <w:trHeight w:val="64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6BB05B8" w14:textId="77777777" w:rsidR="006D4D8E" w:rsidRPr="00933DDA" w:rsidRDefault="006D4D8E" w:rsidP="00F003E3">
            <w:pPr>
              <w:rPr>
                <w:rFonts w:ascii="Arial" w:hAnsi="Arial" w:cs="Arial"/>
                <w:color w:val="000000"/>
              </w:rPr>
            </w:pPr>
            <w:r w:rsidRPr="00933DDA">
              <w:rPr>
                <w:rFonts w:ascii="Arial" w:hAnsi="Arial" w:cs="Arial"/>
                <w:color w:val="000000"/>
              </w:rPr>
              <w:t>Planning and introduction of new milestone evidence requirements for grant funding</w:t>
            </w:r>
          </w:p>
        </w:tc>
        <w:tc>
          <w:tcPr>
            <w:tcW w:w="1844" w:type="dxa"/>
            <w:tcBorders>
              <w:top w:val="nil"/>
              <w:left w:val="nil"/>
              <w:bottom w:val="single" w:sz="8" w:space="0" w:color="auto"/>
              <w:right w:val="single" w:sz="8" w:space="0" w:color="auto"/>
            </w:tcBorders>
            <w:shd w:val="clear" w:color="auto" w:fill="auto"/>
            <w:vAlign w:val="center"/>
            <w:hideMark/>
          </w:tcPr>
          <w:p w14:paraId="6FD71D9C" w14:textId="77777777" w:rsidR="006D4D8E" w:rsidRPr="00933DDA" w:rsidRDefault="006D4D8E" w:rsidP="00F003E3">
            <w:pPr>
              <w:rPr>
                <w:rFonts w:ascii="Arial" w:hAnsi="Arial" w:cs="Arial"/>
                <w:color w:val="000000"/>
              </w:rPr>
            </w:pPr>
            <w:r w:rsidRPr="00933DDA">
              <w:rPr>
                <w:rFonts w:ascii="Arial" w:hAnsi="Arial" w:cs="Arial"/>
                <w:color w:val="000000"/>
              </w:rPr>
              <w:t>Project Manager/ FPD team</w:t>
            </w:r>
          </w:p>
        </w:tc>
        <w:tc>
          <w:tcPr>
            <w:tcW w:w="643" w:type="dxa"/>
            <w:tcBorders>
              <w:top w:val="nil"/>
              <w:left w:val="nil"/>
              <w:bottom w:val="single" w:sz="8" w:space="0" w:color="auto"/>
              <w:right w:val="single" w:sz="8" w:space="0" w:color="auto"/>
            </w:tcBorders>
            <w:shd w:val="clear" w:color="auto" w:fill="auto"/>
            <w:noWrap/>
            <w:vAlign w:val="center"/>
            <w:hideMark/>
          </w:tcPr>
          <w:p w14:paraId="2A97EB9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2136253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353ED0F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5E3D56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507F587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071AAF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3B8A87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3E2486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A41D98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B41B19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2466FC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33C01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0064FA0"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DC37E36" w14:textId="77777777" w:rsidTr="00F003E3">
        <w:trPr>
          <w:trHeight w:val="470"/>
        </w:trPr>
        <w:tc>
          <w:tcPr>
            <w:tcW w:w="16146" w:type="dxa"/>
            <w:gridSpan w:val="15"/>
            <w:tcBorders>
              <w:top w:val="single" w:sz="8" w:space="0" w:color="auto"/>
              <w:left w:val="single" w:sz="8" w:space="0" w:color="auto"/>
              <w:bottom w:val="single" w:sz="8" w:space="0" w:color="auto"/>
              <w:right w:val="nil"/>
            </w:tcBorders>
            <w:shd w:val="clear" w:color="000000" w:fill="A69F88"/>
            <w:noWrap/>
            <w:vAlign w:val="center"/>
            <w:hideMark/>
          </w:tcPr>
          <w:p w14:paraId="6D598155" w14:textId="77777777" w:rsidR="006D4D8E" w:rsidRPr="00933DDA" w:rsidRDefault="006D4D8E" w:rsidP="00F003E3">
            <w:pPr>
              <w:rPr>
                <w:rFonts w:ascii="Arial" w:hAnsi="Arial" w:cs="Arial"/>
                <w:b/>
                <w:bCs/>
                <w:color w:val="000000"/>
              </w:rPr>
            </w:pPr>
            <w:r w:rsidRPr="00933DDA">
              <w:rPr>
                <w:rFonts w:ascii="Arial" w:hAnsi="Arial" w:cs="Arial"/>
                <w:b/>
                <w:bCs/>
                <w:color w:val="000000"/>
              </w:rPr>
              <w:t>Requirement 3: Monitoring and improvement of the programme</w:t>
            </w:r>
          </w:p>
        </w:tc>
      </w:tr>
      <w:tr w:rsidR="006D4D8E" w:rsidRPr="00933DDA" w14:paraId="0F1D3DF5"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FCD997B" w14:textId="77777777" w:rsidR="006D4D8E" w:rsidRPr="00933DDA" w:rsidRDefault="006D4D8E" w:rsidP="00F003E3">
            <w:pPr>
              <w:rPr>
                <w:rFonts w:ascii="Arial" w:hAnsi="Arial" w:cs="Arial"/>
                <w:color w:val="000000"/>
              </w:rPr>
            </w:pPr>
            <w:r w:rsidRPr="00933DDA">
              <w:rPr>
                <w:rFonts w:ascii="Arial" w:hAnsi="Arial" w:cs="Arial"/>
                <w:color w:val="000000"/>
              </w:rPr>
              <w:t xml:space="preserve">In-depth quality assurance review visits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D8608E8" w14:textId="77777777" w:rsidR="006D4D8E" w:rsidRPr="00933DDA" w:rsidRDefault="006D4D8E" w:rsidP="00F003E3">
            <w:pPr>
              <w:rPr>
                <w:rFonts w:ascii="Arial" w:hAnsi="Arial" w:cs="Arial"/>
                <w:color w:val="000000"/>
              </w:rPr>
            </w:pPr>
            <w:r w:rsidRPr="00933DDA">
              <w:rPr>
                <w:rFonts w:ascii="Arial" w:hAnsi="Arial" w:cs="Arial"/>
                <w:color w:val="000000"/>
              </w:rPr>
              <w:t>Project Manager/PMO/ 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5A1084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6BCA78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4E73786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EDECE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049773A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13BA99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8E54E2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7FF53C7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7E1E51F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C3B406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3821A66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DF8825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1AC6EA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317AAC66" w14:textId="77777777" w:rsidTr="00F003E3">
        <w:trPr>
          <w:trHeight w:val="571"/>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FDE9234" w14:textId="77777777" w:rsidR="006D4D8E" w:rsidRPr="00933DDA" w:rsidRDefault="006D4D8E" w:rsidP="00F003E3">
            <w:pPr>
              <w:rPr>
                <w:rFonts w:ascii="Arial" w:hAnsi="Arial" w:cs="Arial"/>
                <w:color w:val="000000"/>
              </w:rPr>
            </w:pPr>
            <w:r w:rsidRPr="00933DDA">
              <w:rPr>
                <w:rFonts w:ascii="Arial" w:hAnsi="Arial" w:cs="Arial"/>
                <w:color w:val="000000"/>
              </w:rPr>
              <w:t xml:space="preserve">Follow up communication to employers 12 months after first review visit </w:t>
            </w:r>
          </w:p>
        </w:tc>
        <w:tc>
          <w:tcPr>
            <w:tcW w:w="1844" w:type="dxa"/>
            <w:vMerge/>
            <w:tcBorders>
              <w:top w:val="nil"/>
              <w:left w:val="single" w:sz="8" w:space="0" w:color="auto"/>
              <w:bottom w:val="single" w:sz="8" w:space="0" w:color="000000"/>
              <w:right w:val="single" w:sz="8" w:space="0" w:color="auto"/>
            </w:tcBorders>
            <w:vAlign w:val="center"/>
            <w:hideMark/>
          </w:tcPr>
          <w:p w14:paraId="489BC98E"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1B901F6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0310C16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34D94FB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FD4B0A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6D8A8B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7037B0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B92C6E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28E486C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6213160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140B1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79E96C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B05C5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787D81C"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C96D095" w14:textId="77777777" w:rsidTr="00F003E3">
        <w:trPr>
          <w:trHeight w:val="6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4A349334" w14:textId="77777777" w:rsidR="006D4D8E" w:rsidRPr="00933DDA" w:rsidRDefault="006D4D8E" w:rsidP="00F003E3">
            <w:pPr>
              <w:rPr>
                <w:rFonts w:ascii="Arial" w:hAnsi="Arial" w:cs="Arial"/>
                <w:color w:val="000000"/>
              </w:rPr>
            </w:pPr>
            <w:r w:rsidRPr="00933DDA">
              <w:rPr>
                <w:rFonts w:ascii="Arial" w:hAnsi="Arial" w:cs="Arial"/>
                <w:color w:val="000000"/>
              </w:rPr>
              <w:t xml:space="preserve">Assessor's Action Learning Facilitation training to support quality improvement in ASYE programmes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E001D09" w14:textId="77777777" w:rsidR="006D4D8E" w:rsidRPr="00933DDA" w:rsidRDefault="006D4D8E" w:rsidP="00F003E3">
            <w:pPr>
              <w:rPr>
                <w:rFonts w:ascii="Arial" w:hAnsi="Arial" w:cs="Arial"/>
                <w:color w:val="000000"/>
              </w:rPr>
            </w:pPr>
            <w:r w:rsidRPr="00933DDA">
              <w:rPr>
                <w:rFonts w:ascii="Arial" w:hAnsi="Arial" w:cs="Arial"/>
                <w:color w:val="000000"/>
              </w:rPr>
              <w:t>Project Manager/ PMO/ CfAL</w:t>
            </w:r>
          </w:p>
        </w:tc>
        <w:tc>
          <w:tcPr>
            <w:tcW w:w="643" w:type="dxa"/>
            <w:tcBorders>
              <w:top w:val="nil"/>
              <w:left w:val="nil"/>
              <w:bottom w:val="single" w:sz="8" w:space="0" w:color="auto"/>
              <w:right w:val="single" w:sz="8" w:space="0" w:color="auto"/>
            </w:tcBorders>
            <w:shd w:val="clear" w:color="auto" w:fill="auto"/>
            <w:noWrap/>
            <w:vAlign w:val="center"/>
            <w:hideMark/>
          </w:tcPr>
          <w:p w14:paraId="4566D8B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5955E7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1E54ED1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B18759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464848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F3C813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F34E1F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ACE485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66B998C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7927EB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0B93D6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19F2EA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12CE3A14"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A6F8515" w14:textId="77777777" w:rsidTr="00F003E3">
        <w:trPr>
          <w:trHeight w:val="24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10CCAA44" w14:textId="77777777" w:rsidR="006D4D8E" w:rsidRPr="00933DDA" w:rsidRDefault="006D4D8E" w:rsidP="00F003E3">
            <w:pPr>
              <w:rPr>
                <w:rFonts w:ascii="Arial" w:hAnsi="Arial" w:cs="Arial"/>
                <w:color w:val="000000"/>
              </w:rPr>
            </w:pPr>
            <w:r w:rsidRPr="00933DDA">
              <w:rPr>
                <w:rFonts w:ascii="Arial" w:hAnsi="Arial" w:cs="Arial"/>
                <w:color w:val="000000"/>
              </w:rPr>
              <w:t>Individual Employer Action Learning intervention</w:t>
            </w:r>
          </w:p>
        </w:tc>
        <w:tc>
          <w:tcPr>
            <w:tcW w:w="1844" w:type="dxa"/>
            <w:vMerge/>
            <w:tcBorders>
              <w:top w:val="nil"/>
              <w:left w:val="single" w:sz="8" w:space="0" w:color="auto"/>
              <w:bottom w:val="single" w:sz="8" w:space="0" w:color="000000"/>
              <w:right w:val="single" w:sz="8" w:space="0" w:color="auto"/>
            </w:tcBorders>
            <w:vAlign w:val="center"/>
            <w:hideMark/>
          </w:tcPr>
          <w:p w14:paraId="16ACA6C8"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7887035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6E984C1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3ACEC3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BEE172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77FAF69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1D35E1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4CC903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6C53FF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83379C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9D30CE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0A3A6D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143FED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8944031"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2454FF10" w14:textId="77777777" w:rsidTr="00F003E3">
        <w:trPr>
          <w:trHeight w:val="66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35160BB" w14:textId="77777777" w:rsidR="006D4D8E" w:rsidRPr="00933DDA" w:rsidRDefault="006D4D8E" w:rsidP="00F003E3">
            <w:pPr>
              <w:rPr>
                <w:rFonts w:ascii="Arial" w:hAnsi="Arial" w:cs="Arial"/>
                <w:color w:val="000000"/>
              </w:rPr>
            </w:pPr>
            <w:r w:rsidRPr="00933DDA">
              <w:rPr>
                <w:rFonts w:ascii="Arial" w:hAnsi="Arial" w:cs="Arial"/>
                <w:color w:val="000000"/>
              </w:rPr>
              <w:t xml:space="preserve">Embedding a local quality assurance framework and cycle of continuous improvement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3F8A135" w14:textId="77777777" w:rsidR="006D4D8E" w:rsidRPr="00933DDA" w:rsidRDefault="006D4D8E" w:rsidP="00F003E3">
            <w:pPr>
              <w:rPr>
                <w:rFonts w:ascii="Arial" w:hAnsi="Arial" w:cs="Arial"/>
                <w:color w:val="000000"/>
              </w:rPr>
            </w:pPr>
            <w:r w:rsidRPr="00933DDA">
              <w:rPr>
                <w:rFonts w:ascii="Arial" w:hAnsi="Arial" w:cs="Arial"/>
                <w:color w:val="000000"/>
              </w:rPr>
              <w:t>Project Manager/ 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744D15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C3989F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66DD7D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EFD2AA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15AAF5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6F06B3C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6F2B416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978756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4D3D467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2C6013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129E36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F062F1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B48D661"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800E5EA" w14:textId="77777777" w:rsidTr="00F003E3">
        <w:trPr>
          <w:trHeight w:val="689"/>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6BC9C8A6" w14:textId="77777777" w:rsidR="006D4D8E" w:rsidRPr="00933DDA" w:rsidRDefault="006D4D8E" w:rsidP="00F003E3">
            <w:pPr>
              <w:rPr>
                <w:rFonts w:ascii="Arial" w:hAnsi="Arial" w:cs="Arial"/>
                <w:color w:val="000000"/>
              </w:rPr>
            </w:pPr>
            <w:r w:rsidRPr="00933DDA">
              <w:rPr>
                <w:rFonts w:ascii="Arial" w:hAnsi="Arial" w:cs="Arial"/>
                <w:color w:val="000000"/>
              </w:rPr>
              <w:t xml:space="preserve">Feeding into a national quality assurance framework and cycle of continuous improvement </w:t>
            </w:r>
          </w:p>
        </w:tc>
        <w:tc>
          <w:tcPr>
            <w:tcW w:w="1844" w:type="dxa"/>
            <w:vMerge/>
            <w:tcBorders>
              <w:top w:val="nil"/>
              <w:left w:val="single" w:sz="8" w:space="0" w:color="auto"/>
              <w:bottom w:val="single" w:sz="8" w:space="0" w:color="000000"/>
              <w:right w:val="single" w:sz="8" w:space="0" w:color="auto"/>
            </w:tcBorders>
            <w:vAlign w:val="center"/>
            <w:hideMark/>
          </w:tcPr>
          <w:p w14:paraId="37237F37"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67D445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5684A5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CFA06E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EE70D4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0F53C5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1B182CB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9777BC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47D3AC2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1E8107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56F65DD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47C09C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6590FCD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64108F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76A4F912" w14:textId="77777777" w:rsidTr="00F003E3">
        <w:trPr>
          <w:trHeight w:val="31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580E5C0" w14:textId="77777777" w:rsidR="006D4D8E" w:rsidRPr="00933DDA" w:rsidRDefault="006D4D8E" w:rsidP="00F003E3">
            <w:pPr>
              <w:rPr>
                <w:rFonts w:ascii="Arial" w:hAnsi="Arial" w:cs="Arial"/>
                <w:color w:val="000000"/>
              </w:rPr>
            </w:pPr>
            <w:r w:rsidRPr="00933DDA">
              <w:rPr>
                <w:rFonts w:ascii="Arial" w:hAnsi="Arial" w:cs="Arial"/>
                <w:color w:val="000000"/>
              </w:rPr>
              <w:t>National NQSW Online Forums</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CFAC2E0" w14:textId="77777777" w:rsidR="006D4D8E" w:rsidRPr="00933DDA" w:rsidRDefault="006D4D8E" w:rsidP="00F003E3">
            <w:pPr>
              <w:rPr>
                <w:rFonts w:ascii="Arial" w:hAnsi="Arial" w:cs="Arial"/>
                <w:color w:val="000000"/>
              </w:rPr>
            </w:pPr>
            <w:r w:rsidRPr="00933DDA">
              <w:rPr>
                <w:rFonts w:ascii="Arial" w:hAnsi="Arial" w:cs="Arial"/>
                <w:color w:val="000000"/>
              </w:rPr>
              <w:t>Project Manager/PMO/ Events team/ Locality Managers</w:t>
            </w:r>
          </w:p>
        </w:tc>
        <w:tc>
          <w:tcPr>
            <w:tcW w:w="643" w:type="dxa"/>
            <w:tcBorders>
              <w:top w:val="nil"/>
              <w:left w:val="nil"/>
              <w:bottom w:val="single" w:sz="8" w:space="0" w:color="auto"/>
              <w:right w:val="single" w:sz="8" w:space="0" w:color="auto"/>
            </w:tcBorders>
            <w:shd w:val="clear" w:color="auto" w:fill="auto"/>
            <w:noWrap/>
            <w:vAlign w:val="center"/>
            <w:hideMark/>
          </w:tcPr>
          <w:p w14:paraId="1B12FA3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2151C7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3EF0F17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C6B667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7F4620E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069BAB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32D460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000000" w:fill="7FAEDB"/>
            <w:noWrap/>
            <w:vAlign w:val="center"/>
            <w:hideMark/>
          </w:tcPr>
          <w:p w14:paraId="6AE3D6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419A7F3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F0E2E2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3E0C6BB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D8D79D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787FA95"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0B4DB658"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1F42AAA" w14:textId="77777777" w:rsidR="006D4D8E" w:rsidRPr="00933DDA" w:rsidRDefault="006D4D8E" w:rsidP="00F003E3">
            <w:pPr>
              <w:rPr>
                <w:rFonts w:ascii="Arial" w:hAnsi="Arial" w:cs="Arial"/>
                <w:color w:val="000000"/>
              </w:rPr>
            </w:pPr>
            <w:r w:rsidRPr="00933DDA">
              <w:rPr>
                <w:rFonts w:ascii="Arial" w:hAnsi="Arial" w:cs="Arial"/>
                <w:color w:val="000000"/>
              </w:rPr>
              <w:t>Regional NQSW Online Forums</w:t>
            </w:r>
          </w:p>
        </w:tc>
        <w:tc>
          <w:tcPr>
            <w:tcW w:w="1844" w:type="dxa"/>
            <w:vMerge/>
            <w:tcBorders>
              <w:top w:val="nil"/>
              <w:left w:val="single" w:sz="8" w:space="0" w:color="auto"/>
              <w:bottom w:val="single" w:sz="8" w:space="0" w:color="000000"/>
              <w:right w:val="single" w:sz="8" w:space="0" w:color="auto"/>
            </w:tcBorders>
            <w:vAlign w:val="center"/>
            <w:hideMark/>
          </w:tcPr>
          <w:p w14:paraId="7F1590CC"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7960E88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5C57E2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5485626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C1DDBA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0801FE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0E55E93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0E1CC1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15E41C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580F33F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A4919B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16C67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76DB14B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DB747E3"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6B082288" w14:textId="77777777" w:rsidTr="00F003E3">
        <w:trPr>
          <w:trHeight w:val="470"/>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F591081" w14:textId="77777777" w:rsidR="006D4D8E" w:rsidRPr="00933DDA" w:rsidRDefault="006D4D8E" w:rsidP="00F003E3">
            <w:pPr>
              <w:rPr>
                <w:rFonts w:ascii="Arial" w:hAnsi="Arial" w:cs="Arial"/>
                <w:color w:val="000000"/>
              </w:rPr>
            </w:pPr>
            <w:r w:rsidRPr="00933DDA">
              <w:rPr>
                <w:rFonts w:ascii="Arial" w:hAnsi="Arial" w:cs="Arial"/>
                <w:color w:val="000000"/>
              </w:rPr>
              <w:t>National ASYE Assessors' Online Forums</w:t>
            </w:r>
          </w:p>
        </w:tc>
        <w:tc>
          <w:tcPr>
            <w:tcW w:w="1844" w:type="dxa"/>
            <w:vMerge/>
            <w:tcBorders>
              <w:top w:val="nil"/>
              <w:left w:val="single" w:sz="8" w:space="0" w:color="auto"/>
              <w:bottom w:val="single" w:sz="8" w:space="0" w:color="000000"/>
              <w:right w:val="single" w:sz="8" w:space="0" w:color="auto"/>
            </w:tcBorders>
            <w:vAlign w:val="center"/>
            <w:hideMark/>
          </w:tcPr>
          <w:p w14:paraId="56DB0A17"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2C1EFD6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3BEC4B9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31C73E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5988BB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835AB7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6E011F2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C15B46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27B5952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7C28B21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4044246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135180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3CE7762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6AC4CB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19294F1" w14:textId="77777777" w:rsidTr="00F003E3">
        <w:trPr>
          <w:trHeight w:val="295"/>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221A6A1" w14:textId="77777777" w:rsidR="006D4D8E" w:rsidRPr="00933DDA" w:rsidRDefault="006D4D8E" w:rsidP="00F003E3">
            <w:pPr>
              <w:rPr>
                <w:rFonts w:ascii="Arial" w:hAnsi="Arial" w:cs="Arial"/>
                <w:color w:val="000000"/>
              </w:rPr>
            </w:pPr>
            <w:r w:rsidRPr="00933DDA">
              <w:rPr>
                <w:rFonts w:ascii="Arial" w:hAnsi="Arial" w:cs="Arial"/>
                <w:color w:val="000000"/>
              </w:rPr>
              <w:t>Regional ASYE Assessors' Online Forums</w:t>
            </w:r>
          </w:p>
        </w:tc>
        <w:tc>
          <w:tcPr>
            <w:tcW w:w="1844" w:type="dxa"/>
            <w:vMerge/>
            <w:tcBorders>
              <w:top w:val="nil"/>
              <w:left w:val="single" w:sz="8" w:space="0" w:color="auto"/>
              <w:bottom w:val="single" w:sz="8" w:space="0" w:color="000000"/>
              <w:right w:val="single" w:sz="8" w:space="0" w:color="auto"/>
            </w:tcBorders>
            <w:vAlign w:val="center"/>
            <w:hideMark/>
          </w:tcPr>
          <w:p w14:paraId="500245A1"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023614D9"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FCA76C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453AFDF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32CF51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6EC28A4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3840B93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260E4C8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0D9A667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775A403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C5D8AE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0BA626A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0263FC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66A282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846EE84" w14:textId="77777777" w:rsidTr="00F003E3">
        <w:trPr>
          <w:trHeight w:val="55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F68BBB1" w14:textId="77777777" w:rsidR="006D4D8E" w:rsidRPr="00933DDA" w:rsidRDefault="006D4D8E" w:rsidP="00F003E3">
            <w:pPr>
              <w:rPr>
                <w:rFonts w:ascii="Arial" w:hAnsi="Arial" w:cs="Arial"/>
                <w:color w:val="000000"/>
              </w:rPr>
            </w:pPr>
            <w:r w:rsidRPr="00933DDA">
              <w:rPr>
                <w:rFonts w:ascii="Arial" w:hAnsi="Arial" w:cs="Arial"/>
                <w:color w:val="000000"/>
              </w:rPr>
              <w:t xml:space="preserve">National Quality Assurance Panel </w:t>
            </w:r>
          </w:p>
        </w:tc>
        <w:tc>
          <w:tcPr>
            <w:tcW w:w="1844" w:type="dxa"/>
            <w:tcBorders>
              <w:top w:val="nil"/>
              <w:left w:val="nil"/>
              <w:bottom w:val="single" w:sz="8" w:space="0" w:color="auto"/>
              <w:right w:val="single" w:sz="8" w:space="0" w:color="auto"/>
            </w:tcBorders>
            <w:shd w:val="clear" w:color="auto" w:fill="auto"/>
            <w:vAlign w:val="center"/>
            <w:hideMark/>
          </w:tcPr>
          <w:p w14:paraId="5FF53C7B" w14:textId="77777777" w:rsidR="006D4D8E" w:rsidRPr="00933DDA" w:rsidRDefault="006D4D8E" w:rsidP="00F003E3">
            <w:pPr>
              <w:rPr>
                <w:rFonts w:ascii="Arial" w:hAnsi="Arial" w:cs="Arial"/>
                <w:color w:val="000000"/>
              </w:rPr>
            </w:pPr>
            <w:r w:rsidRPr="00933DDA">
              <w:rPr>
                <w:rFonts w:ascii="Arial" w:hAnsi="Arial" w:cs="Arial"/>
                <w:color w:val="000000"/>
              </w:rPr>
              <w:t>Project Manager/PMO</w:t>
            </w:r>
          </w:p>
        </w:tc>
        <w:tc>
          <w:tcPr>
            <w:tcW w:w="643" w:type="dxa"/>
            <w:tcBorders>
              <w:top w:val="nil"/>
              <w:left w:val="nil"/>
              <w:bottom w:val="single" w:sz="8" w:space="0" w:color="auto"/>
              <w:right w:val="single" w:sz="8" w:space="0" w:color="auto"/>
            </w:tcBorders>
            <w:shd w:val="clear" w:color="auto" w:fill="auto"/>
            <w:noWrap/>
            <w:vAlign w:val="center"/>
            <w:hideMark/>
          </w:tcPr>
          <w:p w14:paraId="5E1E29F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63C455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113DE4D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0E7FEC3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C9595A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19A1C4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403C958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6F40667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14A856C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914C41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CB4677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FF3609B"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76CE029B"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B4AD244" w14:textId="77777777" w:rsidTr="00F003E3">
        <w:trPr>
          <w:trHeight w:val="683"/>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343921AF" w14:textId="77777777" w:rsidR="006D4D8E" w:rsidRPr="00933DDA" w:rsidRDefault="006D4D8E" w:rsidP="00F003E3">
            <w:pPr>
              <w:rPr>
                <w:rFonts w:ascii="Arial" w:hAnsi="Arial" w:cs="Arial"/>
                <w:color w:val="000000"/>
              </w:rPr>
            </w:pPr>
            <w:r w:rsidRPr="00933DDA">
              <w:rPr>
                <w:rFonts w:ascii="Arial" w:hAnsi="Arial" w:cs="Arial"/>
                <w:color w:val="000000"/>
              </w:rPr>
              <w:t xml:space="preserve">Annual employer survey and evaluation </w:t>
            </w:r>
          </w:p>
        </w:tc>
        <w:tc>
          <w:tcPr>
            <w:tcW w:w="1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ECE075A" w14:textId="77777777" w:rsidR="006D4D8E" w:rsidRPr="00933DDA" w:rsidRDefault="006D4D8E" w:rsidP="00F003E3">
            <w:pPr>
              <w:rPr>
                <w:rFonts w:ascii="Arial" w:hAnsi="Arial" w:cs="Arial"/>
                <w:color w:val="000000"/>
              </w:rPr>
            </w:pPr>
            <w:r w:rsidRPr="00933DDA">
              <w:rPr>
                <w:rFonts w:ascii="Arial" w:hAnsi="Arial" w:cs="Arial"/>
                <w:color w:val="000000"/>
              </w:rPr>
              <w:t>Project Manager/ PMO/ Evidence and Impact team</w:t>
            </w:r>
          </w:p>
        </w:tc>
        <w:tc>
          <w:tcPr>
            <w:tcW w:w="643" w:type="dxa"/>
            <w:tcBorders>
              <w:top w:val="nil"/>
              <w:left w:val="nil"/>
              <w:bottom w:val="single" w:sz="8" w:space="0" w:color="auto"/>
              <w:right w:val="single" w:sz="8" w:space="0" w:color="auto"/>
            </w:tcBorders>
            <w:shd w:val="clear" w:color="auto" w:fill="auto"/>
            <w:noWrap/>
            <w:vAlign w:val="center"/>
            <w:hideMark/>
          </w:tcPr>
          <w:p w14:paraId="10FCB3D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98BA55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0D52752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2F648F9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FE55F7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5D8BEF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C7F806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226DE98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6DA5A2E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0667929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4E6EC14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9F9C39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DD263C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188DDC1D" w14:textId="77777777" w:rsidTr="00F003E3">
        <w:trPr>
          <w:trHeight w:val="752"/>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0712FAE" w14:textId="77777777" w:rsidR="006D4D8E" w:rsidRPr="00933DDA" w:rsidRDefault="006D4D8E" w:rsidP="00F003E3">
            <w:pPr>
              <w:rPr>
                <w:rFonts w:ascii="Arial" w:hAnsi="Arial" w:cs="Arial"/>
                <w:color w:val="000000"/>
              </w:rPr>
            </w:pPr>
            <w:r w:rsidRPr="00933DDA">
              <w:rPr>
                <w:rFonts w:ascii="Arial" w:hAnsi="Arial" w:cs="Arial"/>
                <w:color w:val="000000"/>
              </w:rPr>
              <w:lastRenderedPageBreak/>
              <w:t xml:space="preserve">Annual NQSW survey and evaluation </w:t>
            </w:r>
          </w:p>
        </w:tc>
        <w:tc>
          <w:tcPr>
            <w:tcW w:w="1844" w:type="dxa"/>
            <w:vMerge/>
            <w:tcBorders>
              <w:top w:val="nil"/>
              <w:left w:val="single" w:sz="8" w:space="0" w:color="auto"/>
              <w:bottom w:val="single" w:sz="8" w:space="0" w:color="000000"/>
              <w:right w:val="single" w:sz="8" w:space="0" w:color="auto"/>
            </w:tcBorders>
            <w:vAlign w:val="center"/>
            <w:hideMark/>
          </w:tcPr>
          <w:p w14:paraId="313EE9CC" w14:textId="77777777" w:rsidR="006D4D8E" w:rsidRPr="00933DDA" w:rsidRDefault="006D4D8E" w:rsidP="00F003E3">
            <w:pPr>
              <w:rPr>
                <w:rFonts w:ascii="Arial" w:hAnsi="Arial" w:cs="Arial"/>
                <w:color w:val="000000"/>
              </w:rPr>
            </w:pPr>
          </w:p>
        </w:tc>
        <w:tc>
          <w:tcPr>
            <w:tcW w:w="643" w:type="dxa"/>
            <w:tcBorders>
              <w:top w:val="nil"/>
              <w:left w:val="nil"/>
              <w:bottom w:val="single" w:sz="8" w:space="0" w:color="auto"/>
              <w:right w:val="single" w:sz="8" w:space="0" w:color="auto"/>
            </w:tcBorders>
            <w:shd w:val="clear" w:color="auto" w:fill="auto"/>
            <w:noWrap/>
            <w:vAlign w:val="center"/>
            <w:hideMark/>
          </w:tcPr>
          <w:p w14:paraId="559C0AC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E57568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57A057A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3D4EB7B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0FEAEDD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42B2ABA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B6F934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62732AA5"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7737D9D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34AC645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000000" w:fill="7FAEDB"/>
            <w:noWrap/>
            <w:vAlign w:val="center"/>
            <w:hideMark/>
          </w:tcPr>
          <w:p w14:paraId="5492650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0F39937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2EDABCE8"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57A0DAA" w14:textId="77777777" w:rsidTr="00F003E3">
        <w:trPr>
          <w:trHeight w:val="45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1541F11F" w14:textId="77777777" w:rsidR="006D4D8E" w:rsidRPr="00933DDA" w:rsidRDefault="006D4D8E" w:rsidP="00F003E3">
            <w:pPr>
              <w:rPr>
                <w:rFonts w:ascii="Arial" w:hAnsi="Arial" w:cs="Arial"/>
                <w:color w:val="000000"/>
              </w:rPr>
            </w:pPr>
            <w:r w:rsidRPr="00933DDA">
              <w:rPr>
                <w:rFonts w:ascii="Arial" w:hAnsi="Arial" w:cs="Arial"/>
                <w:color w:val="000000"/>
              </w:rPr>
              <w:t>Publication of annual ASYE evaluation report</w:t>
            </w:r>
          </w:p>
        </w:tc>
        <w:tc>
          <w:tcPr>
            <w:tcW w:w="1844" w:type="dxa"/>
            <w:tcBorders>
              <w:top w:val="nil"/>
              <w:left w:val="nil"/>
              <w:bottom w:val="single" w:sz="8" w:space="0" w:color="auto"/>
              <w:right w:val="single" w:sz="8" w:space="0" w:color="auto"/>
            </w:tcBorders>
            <w:shd w:val="clear" w:color="auto" w:fill="auto"/>
            <w:vAlign w:val="center"/>
            <w:hideMark/>
          </w:tcPr>
          <w:p w14:paraId="1DCBE8A9" w14:textId="77777777" w:rsidR="006D4D8E" w:rsidRPr="00933DDA" w:rsidRDefault="006D4D8E" w:rsidP="00F003E3">
            <w:pPr>
              <w:rPr>
                <w:rFonts w:ascii="Arial" w:hAnsi="Arial" w:cs="Arial"/>
                <w:color w:val="000000"/>
              </w:rPr>
            </w:pPr>
            <w:r w:rsidRPr="00933DDA">
              <w:rPr>
                <w:rFonts w:ascii="Arial" w:hAnsi="Arial" w:cs="Arial"/>
                <w:color w:val="000000"/>
              </w:rPr>
              <w:t>Marketing team</w:t>
            </w:r>
          </w:p>
        </w:tc>
        <w:tc>
          <w:tcPr>
            <w:tcW w:w="643" w:type="dxa"/>
            <w:tcBorders>
              <w:top w:val="nil"/>
              <w:left w:val="nil"/>
              <w:bottom w:val="single" w:sz="8" w:space="0" w:color="auto"/>
              <w:right w:val="single" w:sz="8" w:space="0" w:color="auto"/>
            </w:tcBorders>
            <w:shd w:val="clear" w:color="auto" w:fill="auto"/>
            <w:noWrap/>
            <w:vAlign w:val="center"/>
            <w:hideMark/>
          </w:tcPr>
          <w:p w14:paraId="32A9704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2945990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6E0B983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DDAB86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5AE0A27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6C60D7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26FF84B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33925AE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10B56F1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1B746B4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C45328D"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65B1334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5A09CFE9"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5C7F86C4" w14:textId="77777777" w:rsidTr="00F003E3">
        <w:trPr>
          <w:trHeight w:val="593"/>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766AFB6F" w14:textId="77777777" w:rsidR="006D4D8E" w:rsidRPr="00933DDA" w:rsidRDefault="006D4D8E" w:rsidP="00F003E3">
            <w:pPr>
              <w:rPr>
                <w:rFonts w:ascii="Arial" w:hAnsi="Arial" w:cs="Arial"/>
                <w:color w:val="000000"/>
              </w:rPr>
            </w:pPr>
            <w:r w:rsidRPr="00933DDA">
              <w:rPr>
                <w:rFonts w:ascii="Arial" w:hAnsi="Arial" w:cs="Arial"/>
                <w:color w:val="000000"/>
              </w:rPr>
              <w:t xml:space="preserve">Training for NQSWs and assessors on use of assessment documentation </w:t>
            </w:r>
          </w:p>
        </w:tc>
        <w:tc>
          <w:tcPr>
            <w:tcW w:w="1844" w:type="dxa"/>
            <w:tcBorders>
              <w:top w:val="nil"/>
              <w:left w:val="nil"/>
              <w:bottom w:val="single" w:sz="8" w:space="0" w:color="auto"/>
              <w:right w:val="single" w:sz="8" w:space="0" w:color="auto"/>
            </w:tcBorders>
            <w:shd w:val="clear" w:color="auto" w:fill="auto"/>
            <w:vAlign w:val="center"/>
            <w:hideMark/>
          </w:tcPr>
          <w:p w14:paraId="013CD8E0" w14:textId="77777777" w:rsidR="006D4D8E" w:rsidRPr="00933DDA" w:rsidRDefault="006D4D8E" w:rsidP="00F003E3">
            <w:pPr>
              <w:rPr>
                <w:rFonts w:ascii="Arial" w:hAnsi="Arial" w:cs="Arial"/>
                <w:color w:val="000000"/>
              </w:rPr>
            </w:pPr>
            <w:r w:rsidRPr="00933DDA">
              <w:rPr>
                <w:rFonts w:ascii="Arial" w:hAnsi="Arial" w:cs="Arial"/>
                <w:color w:val="000000"/>
              </w:rPr>
              <w:t>Project Manager/PMO</w:t>
            </w:r>
          </w:p>
        </w:tc>
        <w:tc>
          <w:tcPr>
            <w:tcW w:w="643" w:type="dxa"/>
            <w:tcBorders>
              <w:top w:val="nil"/>
              <w:left w:val="nil"/>
              <w:bottom w:val="single" w:sz="8" w:space="0" w:color="auto"/>
              <w:right w:val="single" w:sz="8" w:space="0" w:color="auto"/>
            </w:tcBorders>
            <w:shd w:val="clear" w:color="auto" w:fill="auto"/>
            <w:noWrap/>
            <w:vAlign w:val="center"/>
            <w:hideMark/>
          </w:tcPr>
          <w:p w14:paraId="1658AD1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62F6240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FFFFFF"/>
            <w:noWrap/>
            <w:vAlign w:val="center"/>
            <w:hideMark/>
          </w:tcPr>
          <w:p w14:paraId="17D0F481"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640AD7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auto" w:fill="auto"/>
            <w:noWrap/>
            <w:vAlign w:val="center"/>
            <w:hideMark/>
          </w:tcPr>
          <w:p w14:paraId="3A4B755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7BE14C8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0D42445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4244A156"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auto" w:fill="auto"/>
            <w:noWrap/>
            <w:vAlign w:val="center"/>
            <w:hideMark/>
          </w:tcPr>
          <w:p w14:paraId="5DEE3103"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000000" w:fill="7FAEDB"/>
            <w:noWrap/>
            <w:vAlign w:val="center"/>
            <w:hideMark/>
          </w:tcPr>
          <w:p w14:paraId="15DB38F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16249B9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571DD7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C4A6132" w14:textId="77777777" w:rsidR="006D4D8E" w:rsidRPr="00933DDA" w:rsidRDefault="006D4D8E" w:rsidP="00F003E3">
            <w:pPr>
              <w:rPr>
                <w:rFonts w:ascii="Arial" w:hAnsi="Arial" w:cs="Arial"/>
                <w:color w:val="000000"/>
              </w:rPr>
            </w:pPr>
            <w:r w:rsidRPr="00933DDA">
              <w:rPr>
                <w:rFonts w:ascii="Arial" w:hAnsi="Arial" w:cs="Arial"/>
                <w:color w:val="000000"/>
              </w:rPr>
              <w:t> </w:t>
            </w:r>
          </w:p>
        </w:tc>
      </w:tr>
      <w:tr w:rsidR="006D4D8E" w:rsidRPr="00933DDA" w14:paraId="4042B984" w14:textId="77777777" w:rsidTr="00F003E3">
        <w:trPr>
          <w:trHeight w:val="357"/>
        </w:trPr>
        <w:tc>
          <w:tcPr>
            <w:tcW w:w="5940" w:type="dxa"/>
            <w:tcBorders>
              <w:top w:val="nil"/>
              <w:left w:val="single" w:sz="8" w:space="0" w:color="auto"/>
              <w:bottom w:val="single" w:sz="8" w:space="0" w:color="auto"/>
              <w:right w:val="single" w:sz="8" w:space="0" w:color="auto"/>
            </w:tcBorders>
            <w:shd w:val="clear" w:color="auto" w:fill="auto"/>
            <w:vAlign w:val="center"/>
            <w:hideMark/>
          </w:tcPr>
          <w:p w14:paraId="2361F19C" w14:textId="77777777" w:rsidR="006D4D8E" w:rsidRPr="00933DDA" w:rsidRDefault="006D4D8E" w:rsidP="00F003E3">
            <w:pPr>
              <w:rPr>
                <w:rFonts w:ascii="Arial" w:hAnsi="Arial" w:cs="Arial"/>
                <w:color w:val="000000"/>
              </w:rPr>
            </w:pPr>
            <w:r w:rsidRPr="00933DDA">
              <w:rPr>
                <w:rFonts w:ascii="Arial" w:hAnsi="Arial" w:cs="Arial"/>
                <w:color w:val="000000"/>
              </w:rPr>
              <w:t>Social Work workforce strategic reference group</w:t>
            </w:r>
          </w:p>
        </w:tc>
        <w:tc>
          <w:tcPr>
            <w:tcW w:w="1844" w:type="dxa"/>
            <w:tcBorders>
              <w:top w:val="nil"/>
              <w:left w:val="nil"/>
              <w:bottom w:val="single" w:sz="8" w:space="0" w:color="auto"/>
              <w:right w:val="single" w:sz="8" w:space="0" w:color="auto"/>
            </w:tcBorders>
            <w:shd w:val="clear" w:color="auto" w:fill="auto"/>
            <w:vAlign w:val="center"/>
            <w:hideMark/>
          </w:tcPr>
          <w:p w14:paraId="7F7EB06E" w14:textId="77777777" w:rsidR="006D4D8E" w:rsidRPr="00933DDA" w:rsidRDefault="006D4D8E" w:rsidP="00F003E3">
            <w:pPr>
              <w:rPr>
                <w:rFonts w:ascii="Arial" w:hAnsi="Arial" w:cs="Arial"/>
                <w:color w:val="000000"/>
              </w:rPr>
            </w:pPr>
            <w:r w:rsidRPr="00933DDA">
              <w:rPr>
                <w:rFonts w:ascii="Arial" w:hAnsi="Arial" w:cs="Arial"/>
                <w:color w:val="000000"/>
              </w:rPr>
              <w:t>Project Manager/PMO</w:t>
            </w:r>
          </w:p>
        </w:tc>
        <w:tc>
          <w:tcPr>
            <w:tcW w:w="643" w:type="dxa"/>
            <w:tcBorders>
              <w:top w:val="nil"/>
              <w:left w:val="nil"/>
              <w:bottom w:val="single" w:sz="8" w:space="0" w:color="auto"/>
              <w:right w:val="single" w:sz="8" w:space="0" w:color="auto"/>
            </w:tcBorders>
            <w:shd w:val="clear" w:color="auto" w:fill="auto"/>
            <w:noWrap/>
            <w:vAlign w:val="center"/>
            <w:hideMark/>
          </w:tcPr>
          <w:p w14:paraId="3A43661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46B0838E"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000000" w:fill="7FAEDB"/>
            <w:noWrap/>
            <w:vAlign w:val="center"/>
            <w:hideMark/>
          </w:tcPr>
          <w:p w14:paraId="7CB3BA72"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16049BC8"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563" w:type="dxa"/>
            <w:tcBorders>
              <w:top w:val="nil"/>
              <w:left w:val="nil"/>
              <w:bottom w:val="single" w:sz="8" w:space="0" w:color="auto"/>
              <w:right w:val="single" w:sz="8" w:space="0" w:color="auto"/>
            </w:tcBorders>
            <w:shd w:val="clear" w:color="000000" w:fill="7FAEDB"/>
            <w:noWrap/>
            <w:vAlign w:val="center"/>
            <w:hideMark/>
          </w:tcPr>
          <w:p w14:paraId="49D8FE9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83" w:type="dxa"/>
            <w:tcBorders>
              <w:top w:val="nil"/>
              <w:left w:val="nil"/>
              <w:bottom w:val="single" w:sz="8" w:space="0" w:color="auto"/>
              <w:right w:val="single" w:sz="8" w:space="0" w:color="auto"/>
            </w:tcBorders>
            <w:shd w:val="clear" w:color="auto" w:fill="auto"/>
            <w:noWrap/>
            <w:vAlign w:val="center"/>
            <w:hideMark/>
          </w:tcPr>
          <w:p w14:paraId="24AB5314"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5B9EDB8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17" w:type="dxa"/>
            <w:tcBorders>
              <w:top w:val="nil"/>
              <w:left w:val="nil"/>
              <w:bottom w:val="single" w:sz="8" w:space="0" w:color="auto"/>
              <w:right w:val="single" w:sz="8" w:space="0" w:color="auto"/>
            </w:tcBorders>
            <w:shd w:val="clear" w:color="auto" w:fill="auto"/>
            <w:noWrap/>
            <w:vAlign w:val="center"/>
            <w:hideMark/>
          </w:tcPr>
          <w:p w14:paraId="78591C97"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70" w:type="dxa"/>
            <w:tcBorders>
              <w:top w:val="nil"/>
              <w:left w:val="nil"/>
              <w:bottom w:val="single" w:sz="8" w:space="0" w:color="auto"/>
              <w:right w:val="single" w:sz="8" w:space="0" w:color="auto"/>
            </w:tcBorders>
            <w:shd w:val="clear" w:color="000000" w:fill="7FAEDB"/>
            <w:noWrap/>
            <w:vAlign w:val="center"/>
            <w:hideMark/>
          </w:tcPr>
          <w:p w14:paraId="0DAAB66F"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57" w:type="dxa"/>
            <w:tcBorders>
              <w:top w:val="nil"/>
              <w:left w:val="nil"/>
              <w:bottom w:val="single" w:sz="8" w:space="0" w:color="auto"/>
              <w:right w:val="single" w:sz="8" w:space="0" w:color="auto"/>
            </w:tcBorders>
            <w:shd w:val="clear" w:color="auto" w:fill="auto"/>
            <w:noWrap/>
            <w:vAlign w:val="center"/>
            <w:hideMark/>
          </w:tcPr>
          <w:p w14:paraId="69257140"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30" w:type="dxa"/>
            <w:tcBorders>
              <w:top w:val="nil"/>
              <w:left w:val="nil"/>
              <w:bottom w:val="single" w:sz="8" w:space="0" w:color="auto"/>
              <w:right w:val="single" w:sz="8" w:space="0" w:color="auto"/>
            </w:tcBorders>
            <w:shd w:val="clear" w:color="auto" w:fill="auto"/>
            <w:noWrap/>
            <w:vAlign w:val="center"/>
            <w:hideMark/>
          </w:tcPr>
          <w:p w14:paraId="5C76958A"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000000" w:fill="7FAEDB"/>
            <w:noWrap/>
            <w:vAlign w:val="center"/>
            <w:hideMark/>
          </w:tcPr>
          <w:p w14:paraId="4C53C18C" w14:textId="77777777" w:rsidR="006D4D8E" w:rsidRPr="00933DDA" w:rsidRDefault="006D4D8E" w:rsidP="00F003E3">
            <w:pPr>
              <w:rPr>
                <w:rFonts w:ascii="Arial" w:hAnsi="Arial" w:cs="Arial"/>
                <w:color w:val="000000"/>
              </w:rPr>
            </w:pPr>
            <w:r w:rsidRPr="00933DDA">
              <w:rPr>
                <w:rFonts w:ascii="Arial" w:hAnsi="Arial" w:cs="Arial"/>
                <w:color w:val="000000"/>
              </w:rPr>
              <w:t> </w:t>
            </w:r>
          </w:p>
        </w:tc>
        <w:tc>
          <w:tcPr>
            <w:tcW w:w="643" w:type="dxa"/>
            <w:tcBorders>
              <w:top w:val="nil"/>
              <w:left w:val="nil"/>
              <w:bottom w:val="single" w:sz="8" w:space="0" w:color="auto"/>
              <w:right w:val="single" w:sz="8" w:space="0" w:color="auto"/>
            </w:tcBorders>
            <w:shd w:val="clear" w:color="auto" w:fill="auto"/>
            <w:noWrap/>
            <w:vAlign w:val="center"/>
            <w:hideMark/>
          </w:tcPr>
          <w:p w14:paraId="4434FFB6" w14:textId="77777777" w:rsidR="006D4D8E" w:rsidRPr="00933DDA" w:rsidRDefault="006D4D8E" w:rsidP="00F003E3">
            <w:pPr>
              <w:rPr>
                <w:rFonts w:ascii="Arial" w:hAnsi="Arial" w:cs="Arial"/>
                <w:color w:val="000000"/>
              </w:rPr>
            </w:pPr>
            <w:r w:rsidRPr="00933DDA">
              <w:rPr>
                <w:rFonts w:ascii="Arial" w:hAnsi="Arial" w:cs="Arial"/>
                <w:color w:val="000000"/>
              </w:rPr>
              <w:t> </w:t>
            </w:r>
          </w:p>
        </w:tc>
      </w:tr>
    </w:tbl>
    <w:p w14:paraId="5AD3D2F8" w14:textId="77777777" w:rsidR="006D4D8E" w:rsidRPr="00933DDA" w:rsidRDefault="006D4D8E" w:rsidP="00884526">
      <w:pPr>
        <w:contextualSpacing/>
        <w:rPr>
          <w:rFonts w:ascii="Arial" w:hAnsi="Arial" w:cs="Arial"/>
          <w:i/>
          <w:iCs/>
          <w:color w:val="000000"/>
        </w:rPr>
      </w:pPr>
    </w:p>
    <w:p w14:paraId="0B516204" w14:textId="77777777" w:rsidR="006D4D8E" w:rsidRPr="00933DDA" w:rsidRDefault="006D4D8E" w:rsidP="00884526">
      <w:pPr>
        <w:contextualSpacing/>
        <w:rPr>
          <w:rFonts w:ascii="Arial" w:hAnsi="Arial" w:cs="Arial"/>
          <w:i/>
          <w:iCs/>
          <w:color w:val="000000"/>
        </w:rPr>
      </w:pPr>
      <w:r w:rsidRPr="00933DDA">
        <w:rPr>
          <w:rFonts w:ascii="Arial" w:hAnsi="Arial" w:cs="Arial"/>
          <w:noProof/>
        </w:rPr>
        <w:drawing>
          <wp:inline distT="0" distB="0" distL="0" distR="0" wp14:anchorId="4B317AE8" wp14:editId="4444EC39">
            <wp:extent cx="7855438" cy="3304799"/>
            <wp:effectExtent l="0" t="0" r="0" b="0"/>
            <wp:docPr id="7198" name="Picture 71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7879918" cy="3315098"/>
                    </a:xfrm>
                    <a:prstGeom prst="rect">
                      <a:avLst/>
                    </a:prstGeom>
                  </pic:spPr>
                </pic:pic>
              </a:graphicData>
            </a:graphic>
          </wp:inline>
        </w:drawing>
      </w:r>
    </w:p>
    <w:p w14:paraId="4C29F8D6" w14:textId="77777777" w:rsidR="006D4D8E" w:rsidRPr="00933DDA" w:rsidRDefault="006D4D8E" w:rsidP="00884526">
      <w:pPr>
        <w:contextualSpacing/>
        <w:rPr>
          <w:rFonts w:ascii="Arial" w:hAnsi="Arial" w:cs="Arial"/>
          <w:color w:val="000000"/>
        </w:rPr>
      </w:pPr>
      <w:r w:rsidRPr="005C06FD">
        <w:rPr>
          <w:rFonts w:ascii="Arial" w:hAnsi="Arial" w:cs="Arial"/>
          <w:b/>
          <w:bCs/>
          <w:color w:val="000000"/>
        </w:rPr>
        <w:t xml:space="preserve">Figure 4.1: </w:t>
      </w:r>
      <w:r w:rsidRPr="005C06FD">
        <w:rPr>
          <w:rFonts w:ascii="Arial" w:hAnsi="Arial" w:cs="Arial"/>
          <w:b/>
          <w:bCs/>
          <w:color w:val="273E6A"/>
        </w:rPr>
        <w:t xml:space="preserve">Clear implementation, </w:t>
      </w:r>
      <w:proofErr w:type="gramStart"/>
      <w:r w:rsidRPr="005C06FD">
        <w:rPr>
          <w:rFonts w:ascii="Arial" w:hAnsi="Arial" w:cs="Arial"/>
          <w:b/>
          <w:bCs/>
          <w:color w:val="273E6A"/>
        </w:rPr>
        <w:t>milestones</w:t>
      </w:r>
      <w:proofErr w:type="gramEnd"/>
      <w:r w:rsidRPr="005C06FD">
        <w:rPr>
          <w:rFonts w:ascii="Arial" w:hAnsi="Arial" w:cs="Arial"/>
          <w:b/>
          <w:bCs/>
          <w:color w:val="273E6A"/>
        </w:rPr>
        <w:t xml:space="preserve"> and responsibilities</w:t>
      </w:r>
    </w:p>
    <w:p w14:paraId="013C0B3A" w14:textId="77777777" w:rsidR="006D4D8E" w:rsidRPr="00933DDA" w:rsidRDefault="006D4D8E" w:rsidP="00884526">
      <w:pPr>
        <w:contextualSpacing/>
        <w:rPr>
          <w:rFonts w:ascii="Arial" w:hAnsi="Arial" w:cs="Arial"/>
          <w:b/>
          <w:bCs/>
          <w:color w:val="000000"/>
        </w:rPr>
        <w:sectPr w:rsidR="006D4D8E" w:rsidRPr="00933DDA" w:rsidSect="003607F5">
          <w:type w:val="continuous"/>
          <w:pgSz w:w="16838" w:h="11906" w:orient="landscape"/>
          <w:pgMar w:top="1440" w:right="1440" w:bottom="1440" w:left="1440" w:header="708" w:footer="708" w:gutter="0"/>
          <w:cols w:space="708"/>
          <w:docGrid w:linePitch="360"/>
        </w:sectPr>
      </w:pPr>
    </w:p>
    <w:p w14:paraId="77876F9B" w14:textId="77777777" w:rsidR="006D4D8E" w:rsidRPr="005C06FD" w:rsidRDefault="006D4D8E" w:rsidP="00884526">
      <w:pPr>
        <w:contextualSpacing/>
        <w:rPr>
          <w:rFonts w:ascii="Arial" w:hAnsi="Arial" w:cs="Arial"/>
          <w:b/>
          <w:bCs/>
          <w:color w:val="273E6A"/>
        </w:rPr>
      </w:pPr>
      <w:r w:rsidRPr="005C06FD">
        <w:rPr>
          <w:rFonts w:ascii="Arial" w:hAnsi="Arial" w:cs="Arial"/>
          <w:b/>
          <w:bCs/>
          <w:color w:val="273E6A"/>
        </w:rPr>
        <w:t>Resourcing</w:t>
      </w:r>
    </w:p>
    <w:p w14:paraId="21D18EB7" w14:textId="77777777" w:rsidR="006D4D8E" w:rsidRPr="005C06FD" w:rsidRDefault="006D4D8E" w:rsidP="00884526">
      <w:pPr>
        <w:contextualSpacing/>
        <w:rPr>
          <w:rFonts w:ascii="Arial" w:hAnsi="Arial" w:cs="Arial"/>
          <w:b/>
          <w:bCs/>
          <w:color w:val="000000"/>
        </w:rPr>
      </w:pPr>
    </w:p>
    <w:p w14:paraId="7F5CB5CE" w14:textId="77777777" w:rsidR="006D4D8E" w:rsidRPr="005C06FD" w:rsidRDefault="006D4D8E" w:rsidP="009973EB">
      <w:pPr>
        <w:contextualSpacing/>
        <w:rPr>
          <w:rFonts w:ascii="Arial" w:hAnsi="Arial" w:cs="Arial"/>
          <w:color w:val="000000"/>
        </w:rPr>
      </w:pPr>
      <w:r w:rsidRPr="5AC3A5D2">
        <w:rPr>
          <w:rFonts w:ascii="Arial" w:hAnsi="Arial" w:cs="Arial"/>
          <w:color w:val="000000" w:themeColor="text1"/>
        </w:rPr>
        <w:t>To effectively resource this contract, we will use</w:t>
      </w:r>
      <w:r>
        <w:rPr>
          <w:rFonts w:ascii="Arial" w:hAnsi="Arial" w:cs="Arial"/>
          <w:color w:val="000000" w:themeColor="text1"/>
        </w:rPr>
        <w:t xml:space="preserve"> </w:t>
      </w:r>
      <w:r w:rsidRPr="5AC3A5D2">
        <w:rPr>
          <w:rFonts w:ascii="Arial" w:hAnsi="Arial" w:cs="Arial"/>
          <w:color w:val="000000" w:themeColor="text1"/>
        </w:rPr>
        <w:t xml:space="preserve">the experienced </w:t>
      </w:r>
      <w:r>
        <w:rPr>
          <w:rFonts w:ascii="Arial" w:hAnsi="Arial" w:cs="Arial"/>
          <w:color w:val="000000" w:themeColor="text1"/>
        </w:rPr>
        <w:t>SfC</w:t>
      </w:r>
      <w:r w:rsidRPr="5AC3A5D2">
        <w:rPr>
          <w:rFonts w:ascii="Arial" w:hAnsi="Arial" w:cs="Arial"/>
          <w:color w:val="000000" w:themeColor="text1"/>
        </w:rPr>
        <w:t xml:space="preserve"> team already in place. The following table outlines the key staff and their skills.</w:t>
      </w:r>
    </w:p>
    <w:p w14:paraId="22B789F0" w14:textId="77777777" w:rsidR="006D4D8E" w:rsidRPr="005C06FD" w:rsidRDefault="006D4D8E" w:rsidP="00884526">
      <w:pPr>
        <w:contextualSpacing/>
        <w:rPr>
          <w:rFonts w:ascii="Arial" w:hAnsi="Arial" w:cs="Arial"/>
          <w:color w:val="000000"/>
        </w:rPr>
      </w:pPr>
    </w:p>
    <w:tbl>
      <w:tblPr>
        <w:tblStyle w:val="TableGrid"/>
        <w:tblW w:w="5000" w:type="pct"/>
        <w:tblLook w:val="04A0" w:firstRow="1" w:lastRow="0" w:firstColumn="1" w:lastColumn="0" w:noHBand="0" w:noVBand="1"/>
      </w:tblPr>
      <w:tblGrid>
        <w:gridCol w:w="1666"/>
        <w:gridCol w:w="4949"/>
      </w:tblGrid>
      <w:tr w:rsidR="006D4D8E" w:rsidRPr="005C06FD" w14:paraId="0C18C022" w14:textId="77777777" w:rsidTr="009973EB">
        <w:tc>
          <w:tcPr>
            <w:tcW w:w="1259" w:type="pct"/>
            <w:shd w:val="clear" w:color="auto" w:fill="7FAEDB"/>
            <w:vAlign w:val="center"/>
          </w:tcPr>
          <w:p w14:paraId="76337774" w14:textId="77777777" w:rsidR="006D4D8E" w:rsidRPr="005C06FD" w:rsidRDefault="006D4D8E" w:rsidP="00884526">
            <w:pPr>
              <w:contextualSpacing/>
              <w:rPr>
                <w:rFonts w:ascii="Arial" w:hAnsi="Arial" w:cs="Arial"/>
                <w:b/>
                <w:color w:val="FFFFFF" w:themeColor="background1"/>
              </w:rPr>
            </w:pPr>
            <w:r w:rsidRPr="005C06FD">
              <w:rPr>
                <w:rFonts w:ascii="Arial" w:hAnsi="Arial" w:cs="Arial"/>
                <w:b/>
                <w:color w:val="FFFFFF" w:themeColor="background1"/>
              </w:rPr>
              <w:t>Name and Position</w:t>
            </w:r>
          </w:p>
        </w:tc>
        <w:tc>
          <w:tcPr>
            <w:tcW w:w="3741" w:type="pct"/>
            <w:shd w:val="clear" w:color="auto" w:fill="7FAEDB"/>
            <w:vAlign w:val="center"/>
          </w:tcPr>
          <w:p w14:paraId="2F7A90FB" w14:textId="77777777" w:rsidR="006D4D8E" w:rsidRPr="005C06FD" w:rsidRDefault="006D4D8E" w:rsidP="00884526">
            <w:pPr>
              <w:contextualSpacing/>
              <w:jc w:val="center"/>
              <w:rPr>
                <w:rFonts w:ascii="Arial" w:hAnsi="Arial" w:cs="Arial"/>
                <w:b/>
                <w:color w:val="FFFFFF" w:themeColor="background1"/>
              </w:rPr>
            </w:pPr>
            <w:r w:rsidRPr="005C06FD">
              <w:rPr>
                <w:rFonts w:ascii="Arial" w:hAnsi="Arial" w:cs="Arial"/>
                <w:b/>
                <w:color w:val="FFFFFF" w:themeColor="background1"/>
              </w:rPr>
              <w:t>Skills</w:t>
            </w:r>
          </w:p>
        </w:tc>
      </w:tr>
      <w:tr w:rsidR="006D4D8E" w:rsidRPr="005C06FD" w14:paraId="09C8922C" w14:textId="77777777" w:rsidTr="006C7F6F">
        <w:tc>
          <w:tcPr>
            <w:tcW w:w="1259" w:type="pct"/>
            <w:shd w:val="clear" w:color="auto" w:fill="000000" w:themeFill="text1"/>
          </w:tcPr>
          <w:p w14:paraId="3FFFC041" w14:textId="77777777" w:rsidR="006D4D8E" w:rsidRPr="006C7F6F" w:rsidRDefault="004A2492" w:rsidP="00884526">
            <w:pPr>
              <w:contextualSpacing/>
              <w:rPr>
                <w:rFonts w:ascii="Arial" w:hAnsi="Arial" w:cs="Arial"/>
                <w:b/>
                <w:bCs/>
                <w:i/>
                <w:iCs/>
                <w:highlight w:val="black"/>
              </w:rPr>
            </w:pPr>
            <w:r w:rsidRPr="006C7F6F">
              <w:rPr>
                <w:rFonts w:ascii="Arial" w:hAnsi="Arial" w:cs="Arial"/>
                <w:b/>
                <w:bCs/>
                <w:i/>
                <w:iCs/>
                <w:highlight w:val="black"/>
              </w:rPr>
              <w:lastRenderedPageBreak/>
              <w:t xml:space="preserve">Redacted redacted redacted redacted </w:t>
            </w:r>
            <w:r w:rsidR="006C7F6F" w:rsidRPr="006C7F6F">
              <w:rPr>
                <w:rFonts w:ascii="Arial" w:hAnsi="Arial" w:cs="Arial"/>
                <w:b/>
                <w:bCs/>
                <w:i/>
                <w:iCs/>
                <w:highlight w:val="black"/>
              </w:rPr>
              <w:t>redacted</w:t>
            </w:r>
          </w:p>
          <w:p w14:paraId="2C8F8EC0" w14:textId="4042067D" w:rsidR="006C7F6F" w:rsidRPr="006C7F6F" w:rsidRDefault="006C7F6F" w:rsidP="00884526">
            <w:pPr>
              <w:contextualSpacing/>
              <w:rPr>
                <w:rFonts w:ascii="Arial" w:hAnsi="Arial" w:cs="Arial"/>
                <w:b/>
                <w:bCs/>
                <w:highlight w:val="black"/>
              </w:rPr>
            </w:pPr>
          </w:p>
        </w:tc>
        <w:tc>
          <w:tcPr>
            <w:tcW w:w="3741" w:type="pct"/>
          </w:tcPr>
          <w:p w14:paraId="1A6430A5"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Strategic leadership</w:t>
            </w:r>
          </w:p>
          <w:p w14:paraId="10AAFC11"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 xml:space="preserve">Social Work service management </w:t>
            </w:r>
          </w:p>
          <w:p w14:paraId="0A94CEA7"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Comprehensive understanding of ASYE, social work education and work-based learning</w:t>
            </w:r>
          </w:p>
        </w:tc>
      </w:tr>
      <w:tr w:rsidR="006D4D8E" w:rsidRPr="005C06FD" w14:paraId="7F16B79A" w14:textId="77777777" w:rsidTr="006C7F6F">
        <w:tc>
          <w:tcPr>
            <w:tcW w:w="1259" w:type="pct"/>
            <w:shd w:val="clear" w:color="auto" w:fill="000000" w:themeFill="text1"/>
          </w:tcPr>
          <w:p w14:paraId="129BE6B1" w14:textId="77777777" w:rsidR="006D4D8E" w:rsidRPr="006C7F6F" w:rsidRDefault="006C7F6F" w:rsidP="00884526">
            <w:pPr>
              <w:contextualSpacing/>
              <w:rPr>
                <w:rFonts w:ascii="Arial" w:hAnsi="Arial" w:cs="Arial"/>
                <w:b/>
                <w:bCs/>
                <w:i/>
                <w:iCs/>
                <w:highlight w:val="black"/>
              </w:rPr>
            </w:pPr>
            <w:r w:rsidRPr="006C7F6F">
              <w:rPr>
                <w:rFonts w:ascii="Arial" w:hAnsi="Arial" w:cs="Arial"/>
                <w:b/>
                <w:bCs/>
                <w:i/>
                <w:iCs/>
                <w:highlight w:val="black"/>
              </w:rPr>
              <w:t>Redacted redacted redacted</w:t>
            </w:r>
          </w:p>
          <w:p w14:paraId="7CC135F8" w14:textId="125644D9" w:rsidR="006C7F6F" w:rsidRPr="006C7F6F" w:rsidRDefault="006C7F6F" w:rsidP="00884526">
            <w:pPr>
              <w:contextualSpacing/>
              <w:rPr>
                <w:rFonts w:ascii="Arial" w:hAnsi="Arial" w:cs="Arial"/>
                <w:b/>
                <w:bCs/>
                <w:i/>
                <w:iCs/>
                <w:highlight w:val="black"/>
              </w:rPr>
            </w:pPr>
          </w:p>
        </w:tc>
        <w:tc>
          <w:tcPr>
            <w:tcW w:w="3741" w:type="pct"/>
          </w:tcPr>
          <w:p w14:paraId="1B4069CD"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 xml:space="preserve">Strategic leadership </w:t>
            </w:r>
          </w:p>
          <w:p w14:paraId="112796F2"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Detailed understanding of ASYE, social work education and work-based learning</w:t>
            </w:r>
          </w:p>
          <w:p w14:paraId="36D6819B"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Application of national professional and government policy in programme development</w:t>
            </w:r>
          </w:p>
          <w:p w14:paraId="5E36D9EB"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sz w:val="22"/>
              </w:rPr>
            </w:pPr>
            <w:r w:rsidRPr="005C06FD">
              <w:rPr>
                <w:rFonts w:cs="Arial"/>
                <w:sz w:val="22"/>
              </w:rPr>
              <w:t>Social work workforce development</w:t>
            </w:r>
          </w:p>
          <w:p w14:paraId="7952F890" w14:textId="77777777" w:rsidR="006D4D8E" w:rsidRPr="005C06FD" w:rsidRDefault="006D4D8E" w:rsidP="006A06DD">
            <w:pPr>
              <w:pStyle w:val="ListParagraph"/>
              <w:widowControl/>
              <w:numPr>
                <w:ilvl w:val="0"/>
                <w:numId w:val="111"/>
              </w:numPr>
              <w:overflowPunct/>
              <w:autoSpaceDE/>
              <w:autoSpaceDN/>
              <w:adjustRightInd/>
              <w:spacing w:after="0"/>
              <w:textAlignment w:val="auto"/>
              <w:rPr>
                <w:rFonts w:cs="Arial"/>
                <w:i/>
                <w:iCs/>
                <w:sz w:val="22"/>
              </w:rPr>
            </w:pPr>
            <w:r w:rsidRPr="005C06FD">
              <w:rPr>
                <w:rFonts w:cs="Arial"/>
                <w:sz w:val="22"/>
              </w:rPr>
              <w:t>Ability to influence and manage change</w:t>
            </w:r>
          </w:p>
        </w:tc>
      </w:tr>
      <w:tr w:rsidR="006D4D8E" w:rsidRPr="005C06FD" w14:paraId="7AFB088C" w14:textId="77777777" w:rsidTr="006C7F6F">
        <w:tc>
          <w:tcPr>
            <w:tcW w:w="1259" w:type="pct"/>
            <w:shd w:val="clear" w:color="auto" w:fill="000000" w:themeFill="text1"/>
          </w:tcPr>
          <w:p w14:paraId="5AC30D74" w14:textId="77777777" w:rsidR="006D4D8E" w:rsidRDefault="006C7F6F" w:rsidP="006C7F6F">
            <w:pPr>
              <w:contextualSpacing/>
              <w:rPr>
                <w:rFonts w:ascii="Arial" w:hAnsi="Arial" w:cs="Arial"/>
                <w:b/>
                <w:bCs/>
              </w:rPr>
            </w:pPr>
            <w:r>
              <w:rPr>
                <w:rFonts w:ascii="Arial" w:hAnsi="Arial" w:cs="Arial"/>
                <w:b/>
                <w:bCs/>
              </w:rPr>
              <w:t xml:space="preserve">Redacted redacted redacted redacted redacted redacted </w:t>
            </w:r>
          </w:p>
          <w:p w14:paraId="7A4F7F2A" w14:textId="08F16B3E" w:rsidR="006C7F6F" w:rsidRPr="005C06FD" w:rsidRDefault="006C7F6F" w:rsidP="006C7F6F">
            <w:pPr>
              <w:contextualSpacing/>
              <w:rPr>
                <w:rFonts w:ascii="Arial" w:hAnsi="Arial" w:cs="Arial"/>
                <w:b/>
                <w:bCs/>
              </w:rPr>
            </w:pPr>
            <w:r>
              <w:rPr>
                <w:rFonts w:ascii="Arial" w:hAnsi="Arial" w:cs="Arial"/>
                <w:b/>
                <w:bCs/>
              </w:rPr>
              <w:t>redacted</w:t>
            </w:r>
          </w:p>
        </w:tc>
        <w:tc>
          <w:tcPr>
            <w:tcW w:w="3741" w:type="pct"/>
          </w:tcPr>
          <w:p w14:paraId="56CE70EF" w14:textId="77777777" w:rsidR="006D4D8E" w:rsidRPr="005C06FD" w:rsidRDefault="006D4D8E" w:rsidP="006A06DD">
            <w:pPr>
              <w:pStyle w:val="ListParagraph"/>
              <w:widowControl/>
              <w:numPr>
                <w:ilvl w:val="0"/>
                <w:numId w:val="118"/>
              </w:numPr>
              <w:overflowPunct/>
              <w:autoSpaceDE/>
              <w:autoSpaceDN/>
              <w:adjustRightInd/>
              <w:spacing w:after="0"/>
              <w:textAlignment w:val="auto"/>
              <w:rPr>
                <w:rFonts w:cs="Arial"/>
                <w:sz w:val="22"/>
              </w:rPr>
            </w:pPr>
            <w:r w:rsidRPr="005C06FD">
              <w:rPr>
                <w:rFonts w:cs="Arial"/>
                <w:sz w:val="22"/>
              </w:rPr>
              <w:t>Registered Social Worker</w:t>
            </w:r>
          </w:p>
          <w:p w14:paraId="48CF5245" w14:textId="77777777" w:rsidR="006D4D8E" w:rsidRPr="005C06FD" w:rsidRDefault="006D4D8E" w:rsidP="006A06DD">
            <w:pPr>
              <w:pStyle w:val="ListParagraph"/>
              <w:widowControl/>
              <w:numPr>
                <w:ilvl w:val="0"/>
                <w:numId w:val="118"/>
              </w:numPr>
              <w:overflowPunct/>
              <w:autoSpaceDE/>
              <w:autoSpaceDN/>
              <w:adjustRightInd/>
              <w:spacing w:after="0"/>
              <w:textAlignment w:val="auto"/>
              <w:rPr>
                <w:rFonts w:cs="Arial"/>
                <w:sz w:val="22"/>
              </w:rPr>
            </w:pPr>
            <w:r w:rsidRPr="005C06FD">
              <w:rPr>
                <w:rFonts w:cs="Arial"/>
                <w:sz w:val="22"/>
              </w:rPr>
              <w:t xml:space="preserve">Qualified Practice Educator </w:t>
            </w:r>
          </w:p>
          <w:p w14:paraId="54940BEA" w14:textId="77777777" w:rsidR="006D4D8E" w:rsidRPr="005C06FD" w:rsidRDefault="006D4D8E" w:rsidP="006A06DD">
            <w:pPr>
              <w:pStyle w:val="ListParagraph"/>
              <w:widowControl/>
              <w:numPr>
                <w:ilvl w:val="0"/>
                <w:numId w:val="118"/>
              </w:numPr>
              <w:overflowPunct/>
              <w:autoSpaceDE/>
              <w:autoSpaceDN/>
              <w:adjustRightInd/>
              <w:spacing w:after="0"/>
              <w:textAlignment w:val="auto"/>
              <w:rPr>
                <w:rFonts w:cs="Arial"/>
                <w:sz w:val="22"/>
              </w:rPr>
            </w:pPr>
            <w:r w:rsidRPr="005C06FD">
              <w:rPr>
                <w:rFonts w:cs="Arial"/>
                <w:sz w:val="22"/>
              </w:rPr>
              <w:t>Front line social work experience</w:t>
            </w:r>
          </w:p>
          <w:p w14:paraId="4E99EA98" w14:textId="77777777" w:rsidR="006D4D8E" w:rsidRPr="005C06FD" w:rsidRDefault="006D4D8E" w:rsidP="006A06DD">
            <w:pPr>
              <w:pStyle w:val="ListParagraph"/>
              <w:widowControl/>
              <w:numPr>
                <w:ilvl w:val="0"/>
                <w:numId w:val="118"/>
              </w:numPr>
              <w:overflowPunct/>
              <w:autoSpaceDE/>
              <w:autoSpaceDN/>
              <w:adjustRightInd/>
              <w:spacing w:after="0"/>
              <w:textAlignment w:val="auto"/>
              <w:rPr>
                <w:rFonts w:cs="Arial"/>
                <w:sz w:val="22"/>
              </w:rPr>
            </w:pPr>
            <w:r w:rsidRPr="005C06FD">
              <w:rPr>
                <w:rFonts w:cs="Arial"/>
                <w:sz w:val="22"/>
              </w:rPr>
              <w:t>Detailed knowledge of the Professional Capabilities Framework</w:t>
            </w:r>
          </w:p>
          <w:p w14:paraId="01C9BA37" w14:textId="77777777" w:rsidR="006D4D8E" w:rsidRDefault="006D4D8E" w:rsidP="006A06DD">
            <w:pPr>
              <w:pStyle w:val="ListParagraph"/>
              <w:widowControl/>
              <w:numPr>
                <w:ilvl w:val="0"/>
                <w:numId w:val="118"/>
              </w:numPr>
              <w:overflowPunct/>
              <w:autoSpaceDE/>
              <w:autoSpaceDN/>
              <w:adjustRightInd/>
              <w:spacing w:after="0"/>
              <w:textAlignment w:val="auto"/>
              <w:rPr>
                <w:rFonts w:cs="Arial"/>
                <w:sz w:val="22"/>
              </w:rPr>
            </w:pPr>
            <w:r w:rsidRPr="005C06FD">
              <w:rPr>
                <w:rFonts w:cs="Arial"/>
                <w:sz w:val="22"/>
              </w:rPr>
              <w:t>Development and implementation of ASYE</w:t>
            </w:r>
          </w:p>
          <w:p w14:paraId="32F98029" w14:textId="77777777" w:rsidR="006D4D8E" w:rsidRDefault="006D4D8E"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360-degree evaluation tool and action learning facilitation ASYE Adults.</w:t>
            </w:r>
          </w:p>
          <w:p w14:paraId="28B676DF" w14:textId="77777777" w:rsidR="006D4D8E" w:rsidRPr="005C06FD" w:rsidRDefault="006D4D8E"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 xml:space="preserve">Supporting the delivery of child and family services ASYE   </w:t>
            </w:r>
          </w:p>
        </w:tc>
      </w:tr>
    </w:tbl>
    <w:p w14:paraId="0B83E444" w14:textId="77777777" w:rsidR="006D4D8E" w:rsidRDefault="006D4D8E" w:rsidP="00884526">
      <w:pPr>
        <w:contextualSpacing/>
        <w:rPr>
          <w:rFonts w:ascii="Arial" w:hAnsi="Arial" w:cs="Arial"/>
          <w:b/>
          <w:bCs/>
          <w:color w:val="000000"/>
        </w:rPr>
      </w:pPr>
    </w:p>
    <w:p w14:paraId="5DD8AC7D" w14:textId="77777777" w:rsidR="006D4D8E" w:rsidRPr="005C06FD" w:rsidRDefault="006D4D8E" w:rsidP="00884526">
      <w:pPr>
        <w:contextualSpacing/>
        <w:rPr>
          <w:rFonts w:ascii="Arial" w:hAnsi="Arial" w:cs="Arial"/>
          <w:b/>
          <w:bCs/>
          <w:color w:val="000000"/>
        </w:rPr>
      </w:pPr>
      <w:r w:rsidRPr="005C06FD">
        <w:rPr>
          <w:rFonts w:ascii="Arial" w:hAnsi="Arial" w:cs="Arial"/>
          <w:b/>
          <w:bCs/>
          <w:color w:val="000000"/>
        </w:rPr>
        <w:t xml:space="preserve">Figure 4.2: </w:t>
      </w:r>
      <w:r w:rsidRPr="005C06FD">
        <w:rPr>
          <w:rFonts w:ascii="Arial" w:hAnsi="Arial" w:cs="Arial"/>
          <w:b/>
          <w:bCs/>
          <w:color w:val="273E6A"/>
        </w:rPr>
        <w:t xml:space="preserve">Key members of </w:t>
      </w:r>
      <w:r>
        <w:rPr>
          <w:rFonts w:ascii="Arial" w:hAnsi="Arial" w:cs="Arial"/>
          <w:b/>
          <w:bCs/>
          <w:color w:val="273E6A"/>
        </w:rPr>
        <w:t>the</w:t>
      </w:r>
      <w:r w:rsidRPr="005C06FD">
        <w:rPr>
          <w:rFonts w:ascii="Arial" w:hAnsi="Arial" w:cs="Arial"/>
          <w:b/>
          <w:bCs/>
          <w:color w:val="273E6A"/>
        </w:rPr>
        <w:t xml:space="preserve"> team</w:t>
      </w:r>
    </w:p>
    <w:p w14:paraId="5C5E228E" w14:textId="77777777" w:rsidR="006D4D8E" w:rsidRPr="005C06FD" w:rsidRDefault="006D4D8E" w:rsidP="00884526">
      <w:pPr>
        <w:contextualSpacing/>
        <w:rPr>
          <w:rFonts w:ascii="Arial" w:hAnsi="Arial" w:cs="Arial"/>
          <w:color w:val="000000"/>
        </w:rPr>
      </w:pPr>
    </w:p>
    <w:p w14:paraId="2260980D" w14:textId="77777777" w:rsidR="006D4D8E" w:rsidRDefault="006D4D8E" w:rsidP="00884526">
      <w:pPr>
        <w:contextualSpacing/>
        <w:rPr>
          <w:rFonts w:ascii="Arial" w:hAnsi="Arial" w:cs="Arial"/>
          <w:color w:val="000000"/>
        </w:rPr>
      </w:pPr>
      <w:r>
        <w:rPr>
          <w:rFonts w:ascii="Arial" w:hAnsi="Arial" w:cs="Arial"/>
          <w:color w:val="000000"/>
        </w:rPr>
        <w:br w:type="column"/>
      </w:r>
      <w:r w:rsidRPr="005C06FD">
        <w:rPr>
          <w:rFonts w:ascii="Arial" w:hAnsi="Arial" w:cs="Arial"/>
          <w:color w:val="000000"/>
        </w:rPr>
        <w:t xml:space="preserve">To ensure delivery remains on target, within agreed budget, </w:t>
      </w:r>
      <w:proofErr w:type="gramStart"/>
      <w:r w:rsidRPr="005C06FD">
        <w:rPr>
          <w:rFonts w:ascii="Arial" w:hAnsi="Arial" w:cs="Arial"/>
          <w:color w:val="000000"/>
        </w:rPr>
        <w:t>resources</w:t>
      </w:r>
      <w:proofErr w:type="gramEnd"/>
      <w:r w:rsidRPr="005C06FD">
        <w:rPr>
          <w:rFonts w:ascii="Arial" w:hAnsi="Arial" w:cs="Arial"/>
          <w:color w:val="000000"/>
        </w:rPr>
        <w:t xml:space="preserve"> and timelines, </w:t>
      </w:r>
      <w:r>
        <w:rPr>
          <w:rFonts w:ascii="Arial" w:hAnsi="Arial" w:cs="Arial"/>
          <w:color w:val="000000"/>
        </w:rPr>
        <w:t xml:space="preserve">SfC </w:t>
      </w:r>
      <w:r w:rsidRPr="005C06FD">
        <w:rPr>
          <w:rFonts w:ascii="Arial" w:hAnsi="Arial" w:cs="Arial"/>
          <w:color w:val="000000"/>
        </w:rPr>
        <w:t xml:space="preserve">will hold regular team reviews.  </w:t>
      </w:r>
      <w:r>
        <w:rPr>
          <w:rFonts w:ascii="Arial" w:hAnsi="Arial" w:cs="Arial"/>
          <w:color w:val="000000"/>
        </w:rPr>
        <w:t xml:space="preserve">SfC </w:t>
      </w:r>
      <w:r w:rsidRPr="005C06FD">
        <w:rPr>
          <w:rFonts w:ascii="Arial" w:hAnsi="Arial" w:cs="Arial"/>
          <w:color w:val="000000"/>
        </w:rPr>
        <w:t>will work in close partnership with DfE at all stages providing updates as agreed and contracted.</w:t>
      </w:r>
    </w:p>
    <w:p w14:paraId="6EB5E4DD" w14:textId="77777777" w:rsidR="006D4D8E" w:rsidRPr="005C06FD" w:rsidRDefault="006D4D8E" w:rsidP="00884526">
      <w:pPr>
        <w:contextualSpacing/>
        <w:rPr>
          <w:rFonts w:ascii="Arial" w:hAnsi="Arial" w:cs="Arial"/>
          <w:color w:val="000000"/>
        </w:rPr>
      </w:pPr>
    </w:p>
    <w:p w14:paraId="5319F0B0" w14:textId="77777777" w:rsidR="006D4D8E" w:rsidRPr="005C06FD" w:rsidRDefault="006D4D8E" w:rsidP="00884526">
      <w:pPr>
        <w:contextualSpacing/>
        <w:rPr>
          <w:rFonts w:ascii="Arial" w:hAnsi="Arial" w:cs="Arial"/>
          <w:color w:val="000000"/>
        </w:rPr>
      </w:pPr>
      <w:r w:rsidRPr="005C06FD">
        <w:rPr>
          <w:rFonts w:ascii="Arial" w:hAnsi="Arial" w:cs="Arial"/>
          <w:color w:val="000000"/>
        </w:rPr>
        <w:t>The crucial employer facing elements of the work will be resourced through a minimum of 1 FTE Project Manager and 1 FTE Project Officer from our core teams.</w:t>
      </w:r>
    </w:p>
    <w:p w14:paraId="25337A43" w14:textId="77777777" w:rsidR="006D4D8E" w:rsidRPr="005C06FD" w:rsidRDefault="006D4D8E" w:rsidP="00884526">
      <w:pPr>
        <w:contextualSpacing/>
        <w:rPr>
          <w:rFonts w:ascii="Arial" w:hAnsi="Arial" w:cs="Arial"/>
          <w:color w:val="000000"/>
        </w:rPr>
      </w:pPr>
    </w:p>
    <w:p w14:paraId="42E62C83" w14:textId="77777777" w:rsidR="006D4D8E" w:rsidRDefault="006D4D8E" w:rsidP="00884526">
      <w:pPr>
        <w:contextualSpacing/>
        <w:rPr>
          <w:rFonts w:ascii="Arial" w:hAnsi="Arial" w:cs="Arial"/>
          <w:color w:val="000000"/>
        </w:rPr>
      </w:pPr>
      <w:r w:rsidRPr="005C06FD">
        <w:rPr>
          <w:rFonts w:ascii="Arial" w:hAnsi="Arial" w:cs="Arial"/>
          <w:color w:val="000000"/>
        </w:rPr>
        <w:t xml:space="preserve">Deliverables requiring specific expertise, such as the Action Learning training package delivered by CfAL, have been additionally resourced in our planning.  </w:t>
      </w:r>
    </w:p>
    <w:p w14:paraId="13468512" w14:textId="77777777" w:rsidR="006D4D8E" w:rsidRDefault="006D4D8E" w:rsidP="003C4591">
      <w:pPr>
        <w:rPr>
          <w:rFonts w:ascii="Arial" w:hAnsi="Arial" w:cs="Arial"/>
          <w:color w:val="000000"/>
        </w:rPr>
      </w:pPr>
    </w:p>
    <w:p w14:paraId="136BB119" w14:textId="77777777" w:rsidR="006D4D8E" w:rsidRDefault="006D4D8E" w:rsidP="003C4591">
      <w:pPr>
        <w:rPr>
          <w:rFonts w:ascii="Arial" w:hAnsi="Arial" w:cs="Arial"/>
          <w:b/>
          <w:bCs/>
          <w:color w:val="000000"/>
        </w:rPr>
      </w:pPr>
      <w:r>
        <w:rPr>
          <w:rFonts w:ascii="Arial" w:hAnsi="Arial" w:cs="Arial"/>
          <w:color w:val="000000"/>
        </w:rPr>
        <w:t>O</w:t>
      </w:r>
      <w:r w:rsidRPr="00123000">
        <w:rPr>
          <w:rFonts w:ascii="Arial" w:hAnsi="Arial" w:cs="Arial"/>
          <w:color w:val="000000"/>
        </w:rPr>
        <w:t>ur analysts</w:t>
      </w:r>
      <w:r>
        <w:rPr>
          <w:rFonts w:ascii="Arial" w:hAnsi="Arial" w:cs="Arial"/>
          <w:color w:val="000000"/>
        </w:rPr>
        <w:t>,</w:t>
      </w:r>
      <w:r w:rsidRPr="00123000">
        <w:rPr>
          <w:rFonts w:ascii="Arial" w:hAnsi="Arial" w:cs="Arial"/>
          <w:color w:val="000000"/>
        </w:rPr>
        <w:t xml:space="preserve"> </w:t>
      </w:r>
      <w:r>
        <w:rPr>
          <w:rFonts w:ascii="Arial" w:hAnsi="Arial" w:cs="Arial"/>
          <w:color w:val="000000"/>
        </w:rPr>
        <w:t xml:space="preserve">whose expertise is widely accepted, </w:t>
      </w:r>
      <w:r w:rsidRPr="00123000">
        <w:rPr>
          <w:rFonts w:ascii="Arial" w:hAnsi="Arial" w:cs="Arial"/>
          <w:color w:val="000000"/>
        </w:rPr>
        <w:t>lead SfC dataset</w:t>
      </w:r>
      <w:r>
        <w:rPr>
          <w:rFonts w:ascii="Arial" w:hAnsi="Arial" w:cs="Arial"/>
          <w:color w:val="000000"/>
        </w:rPr>
        <w:t>,</w:t>
      </w:r>
      <w:r w:rsidRPr="00123000">
        <w:rPr>
          <w:rFonts w:ascii="Arial" w:hAnsi="Arial" w:cs="Arial"/>
          <w:color w:val="000000"/>
        </w:rPr>
        <w:t xml:space="preserve"> the gold standard of workforce intelligence in social care</w:t>
      </w:r>
      <w:r>
        <w:rPr>
          <w:rFonts w:ascii="Arial" w:hAnsi="Arial" w:cs="Arial"/>
          <w:color w:val="000000"/>
        </w:rPr>
        <w:t xml:space="preserve"> will contribute to data analysis.</w:t>
      </w:r>
    </w:p>
    <w:p w14:paraId="2575D058" w14:textId="77777777" w:rsidR="006D4D8E" w:rsidRPr="005C06FD" w:rsidRDefault="006D4D8E" w:rsidP="00884526">
      <w:pPr>
        <w:contextualSpacing/>
        <w:rPr>
          <w:rFonts w:ascii="Arial" w:hAnsi="Arial" w:cs="Arial"/>
          <w:color w:val="000000"/>
        </w:rPr>
      </w:pPr>
      <w:r w:rsidRPr="005C06FD">
        <w:rPr>
          <w:rFonts w:ascii="Arial" w:hAnsi="Arial" w:cs="Arial"/>
          <w:color w:val="000000"/>
        </w:rPr>
        <w:t>The size and experience of our teams affords flexibility in responding to peaks and troughs in workload and mitigation of potential challenges, such as staff illness.</w:t>
      </w:r>
    </w:p>
    <w:p w14:paraId="33C685A7" w14:textId="77777777" w:rsidR="006D4D8E" w:rsidRPr="00933DDA" w:rsidRDefault="006D4D8E" w:rsidP="00884526">
      <w:pPr>
        <w:contextualSpacing/>
        <w:rPr>
          <w:rFonts w:ascii="Arial" w:hAnsi="Arial" w:cs="Arial"/>
          <w:color w:val="000000"/>
        </w:rPr>
      </w:pPr>
    </w:p>
    <w:p w14:paraId="62022EA8" w14:textId="77777777" w:rsidR="006D4D8E" w:rsidRDefault="006D4D8E" w:rsidP="00884526">
      <w:pPr>
        <w:contextualSpacing/>
        <w:rPr>
          <w:rFonts w:ascii="Arial" w:hAnsi="Arial" w:cs="Arial"/>
          <w:b/>
          <w:bCs/>
          <w:color w:val="000000"/>
        </w:rPr>
        <w:sectPr w:rsidR="006D4D8E" w:rsidSect="00431659">
          <w:type w:val="continuous"/>
          <w:pgSz w:w="16838" w:h="11906" w:orient="landscape"/>
          <w:pgMar w:top="1440" w:right="1440" w:bottom="1440" w:left="1440" w:header="708" w:footer="708" w:gutter="0"/>
          <w:cols w:num="2" w:space="708"/>
          <w:docGrid w:linePitch="360"/>
        </w:sectPr>
      </w:pPr>
    </w:p>
    <w:p w14:paraId="08C4DED1" w14:textId="77777777" w:rsidR="006D4D8E" w:rsidRPr="005C06FD" w:rsidRDefault="006D4D8E" w:rsidP="00884526">
      <w:pPr>
        <w:contextualSpacing/>
        <w:rPr>
          <w:rFonts w:ascii="Arial" w:hAnsi="Arial" w:cs="Arial"/>
          <w:b/>
          <w:bCs/>
          <w:color w:val="000000"/>
        </w:rPr>
      </w:pPr>
      <w:r w:rsidRPr="005C06FD">
        <w:rPr>
          <w:rFonts w:ascii="Arial" w:hAnsi="Arial" w:cs="Arial"/>
          <w:b/>
          <w:bCs/>
          <w:color w:val="000000"/>
        </w:rPr>
        <w:t>Responsibilities matrix/management structure</w:t>
      </w:r>
    </w:p>
    <w:p w14:paraId="03A4AE1A" w14:textId="77777777" w:rsidR="006D4D8E" w:rsidRPr="005C06FD" w:rsidRDefault="006D4D8E" w:rsidP="00884526">
      <w:pPr>
        <w:contextualSpacing/>
        <w:rPr>
          <w:rFonts w:ascii="Arial" w:hAnsi="Arial" w:cs="Arial"/>
          <w:b/>
          <w:bCs/>
          <w:color w:val="000000"/>
        </w:rPr>
      </w:pPr>
    </w:p>
    <w:p w14:paraId="5FB7DB6F" w14:textId="77777777" w:rsidR="006D4D8E" w:rsidRPr="005C06FD" w:rsidRDefault="006D4D8E" w:rsidP="00884526">
      <w:pPr>
        <w:contextualSpacing/>
        <w:rPr>
          <w:rFonts w:ascii="Arial" w:hAnsi="Arial" w:cs="Arial"/>
          <w:color w:val="000000"/>
        </w:rPr>
      </w:pPr>
      <w:r w:rsidRPr="005C06FD">
        <w:rPr>
          <w:rFonts w:ascii="Arial" w:hAnsi="Arial" w:cs="Arial"/>
          <w:color w:val="000000"/>
        </w:rPr>
        <w:t>The following chart outlines our proposed delivery team and key responsibilities.</w:t>
      </w:r>
    </w:p>
    <w:p w14:paraId="2B6A0FCF" w14:textId="77777777" w:rsidR="006D4D8E" w:rsidRPr="005C06FD" w:rsidRDefault="006D4D8E" w:rsidP="00884526">
      <w:pPr>
        <w:contextualSpacing/>
        <w:rPr>
          <w:rFonts w:ascii="Arial" w:hAnsi="Arial" w:cs="Arial"/>
          <w:color w:val="000000"/>
        </w:rPr>
      </w:pPr>
    </w:p>
    <w:p w14:paraId="62894E10" w14:textId="77777777" w:rsidR="006D4D8E" w:rsidRDefault="006D4D8E" w:rsidP="00884526">
      <w:pPr>
        <w:contextualSpacing/>
        <w:rPr>
          <w:rFonts w:ascii="Arial" w:hAnsi="Arial" w:cs="Arial"/>
          <w:color w:val="000000"/>
        </w:rPr>
      </w:pPr>
    </w:p>
    <w:p w14:paraId="10435906" w14:textId="77777777" w:rsidR="00627999" w:rsidRDefault="00627999" w:rsidP="00884526">
      <w:pPr>
        <w:contextualSpacing/>
        <w:rPr>
          <w:rFonts w:ascii="Arial" w:hAnsi="Arial" w:cs="Arial"/>
          <w:color w:val="000000"/>
        </w:rPr>
      </w:pPr>
    </w:p>
    <w:p w14:paraId="595C8973" w14:textId="77777777" w:rsidR="00627999" w:rsidRDefault="00627999" w:rsidP="00884526">
      <w:pPr>
        <w:contextualSpacing/>
        <w:rPr>
          <w:rFonts w:ascii="Arial" w:hAnsi="Arial" w:cs="Arial"/>
          <w:color w:val="000000"/>
        </w:rPr>
      </w:pPr>
    </w:p>
    <w:p w14:paraId="21AE7D87" w14:textId="2060439C" w:rsidR="00627999" w:rsidRDefault="00627999" w:rsidP="00884526">
      <w:pPr>
        <w:contextualSpacing/>
        <w:rPr>
          <w:rFonts w:ascii="Arial" w:hAnsi="Arial" w:cs="Arial"/>
          <w:color w:val="000000"/>
        </w:rPr>
      </w:pPr>
      <w:r w:rsidRPr="00627999">
        <w:rPr>
          <w:rFonts w:ascii="Arial" w:hAnsi="Arial" w:cs="Arial"/>
          <w:noProof/>
          <w:color w:val="000000"/>
        </w:rPr>
        <mc:AlternateContent>
          <mc:Choice Requires="wps">
            <w:drawing>
              <wp:anchor distT="45720" distB="45720" distL="114300" distR="114300" simplePos="0" relativeHeight="251949064" behindDoc="0" locked="0" layoutInCell="1" allowOverlap="1" wp14:anchorId="0F0EBA40" wp14:editId="02ABD093">
                <wp:simplePos x="0" y="0"/>
                <wp:positionH relativeFrom="column">
                  <wp:posOffset>200025</wp:posOffset>
                </wp:positionH>
                <wp:positionV relativeFrom="paragraph">
                  <wp:posOffset>5715</wp:posOffset>
                </wp:positionV>
                <wp:extent cx="4543425" cy="27527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752725"/>
                        </a:xfrm>
                        <a:prstGeom prst="rect">
                          <a:avLst/>
                        </a:prstGeom>
                        <a:solidFill>
                          <a:schemeClr val="tx1"/>
                        </a:solidFill>
                        <a:ln w="9525">
                          <a:solidFill>
                            <a:srgbClr val="000000"/>
                          </a:solidFill>
                          <a:miter lim="800000"/>
                          <a:headEnd/>
                          <a:tailEnd/>
                        </a:ln>
                      </wps:spPr>
                      <wps:txbx>
                        <w:txbxContent>
                          <w:p w14:paraId="5BAC1868" w14:textId="19D31C67" w:rsidR="00627999" w:rsidRPr="00D338F6" w:rsidRDefault="00D338F6">
                            <w:pPr>
                              <w:rPr>
                                <w:rFonts w:ascii="Arial" w:hAnsi="Arial" w:cs="Arial"/>
                                <w:sz w:val="28"/>
                                <w:szCs w:val="28"/>
                              </w:rPr>
                            </w:pPr>
                            <w:r w:rsidRPr="00D338F6">
                              <w:rPr>
                                <w:rFonts w:ascii="Arial" w:hAnsi="Arial" w:cs="Arial"/>
                                <w:sz w:val="28"/>
                                <w:szCs w:val="28"/>
                              </w:rPr>
                              <w:t>FIGURE 4.3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BA40" id="_x0000_s1048" type="#_x0000_t202" style="position:absolute;margin-left:15.75pt;margin-top:.45pt;width:357.75pt;height:216.75pt;z-index:251949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" fillcolor="black [3213]">
                <v:textbox>
                  <w:txbxContent>
                    <w:p w14:paraId="5BAC1868" w14:textId="19D31C67" w:rsidR="00627999" w:rsidRPr="00D338F6" w:rsidRDefault="00D338F6">
                      <w:pPr>
                        <w:rPr>
                          <w:rFonts w:ascii="Arial" w:hAnsi="Arial" w:cs="Arial"/>
                          <w:sz w:val="28"/>
                          <w:szCs w:val="28"/>
                        </w:rPr>
                      </w:pPr>
                      <w:r w:rsidRPr="00D338F6">
                        <w:rPr>
                          <w:rFonts w:ascii="Arial" w:hAnsi="Arial" w:cs="Arial"/>
                          <w:sz w:val="28"/>
                          <w:szCs w:val="28"/>
                        </w:rPr>
                        <w:t>FIGURE 4.3 REDACTED</w:t>
                      </w:r>
                    </w:p>
                  </w:txbxContent>
                </v:textbox>
                <w10:wrap type="square"/>
              </v:shape>
            </w:pict>
          </mc:Fallback>
        </mc:AlternateContent>
      </w:r>
    </w:p>
    <w:p w14:paraId="630FFFD4" w14:textId="77777777" w:rsidR="00627999" w:rsidRDefault="00627999" w:rsidP="00884526">
      <w:pPr>
        <w:contextualSpacing/>
        <w:rPr>
          <w:rFonts w:ascii="Arial" w:hAnsi="Arial" w:cs="Arial"/>
          <w:color w:val="000000"/>
        </w:rPr>
      </w:pPr>
    </w:p>
    <w:p w14:paraId="7421A3C7" w14:textId="17EC4920" w:rsidR="00627999" w:rsidRDefault="00627999" w:rsidP="00884526">
      <w:pPr>
        <w:contextualSpacing/>
        <w:rPr>
          <w:rFonts w:ascii="Arial" w:hAnsi="Arial" w:cs="Arial"/>
          <w:color w:val="000000"/>
        </w:rPr>
      </w:pPr>
    </w:p>
    <w:p w14:paraId="71EB494D" w14:textId="3825E21D" w:rsidR="00627999" w:rsidRDefault="00627999" w:rsidP="00884526">
      <w:pPr>
        <w:contextualSpacing/>
        <w:rPr>
          <w:rFonts w:ascii="Arial" w:hAnsi="Arial" w:cs="Arial"/>
          <w:color w:val="000000"/>
        </w:rPr>
      </w:pPr>
    </w:p>
    <w:p w14:paraId="31AE4A9D" w14:textId="77777777" w:rsidR="00627999" w:rsidRDefault="00627999" w:rsidP="00884526">
      <w:pPr>
        <w:contextualSpacing/>
        <w:rPr>
          <w:rFonts w:ascii="Arial" w:hAnsi="Arial" w:cs="Arial"/>
          <w:color w:val="000000"/>
        </w:rPr>
      </w:pPr>
    </w:p>
    <w:p w14:paraId="42C8F56B" w14:textId="77777777" w:rsidR="00627999" w:rsidRDefault="00627999" w:rsidP="00884526">
      <w:pPr>
        <w:contextualSpacing/>
        <w:rPr>
          <w:rFonts w:ascii="Arial" w:hAnsi="Arial" w:cs="Arial"/>
          <w:color w:val="000000"/>
        </w:rPr>
      </w:pPr>
    </w:p>
    <w:p w14:paraId="53D905F0" w14:textId="77777777" w:rsidR="00627999" w:rsidRDefault="00627999" w:rsidP="00884526">
      <w:pPr>
        <w:contextualSpacing/>
        <w:rPr>
          <w:rFonts w:ascii="Arial" w:hAnsi="Arial" w:cs="Arial"/>
          <w:color w:val="000000"/>
        </w:rPr>
      </w:pPr>
    </w:p>
    <w:p w14:paraId="0524C9DD" w14:textId="77777777" w:rsidR="00627999" w:rsidRDefault="00627999" w:rsidP="00884526">
      <w:pPr>
        <w:contextualSpacing/>
        <w:rPr>
          <w:rFonts w:ascii="Arial" w:hAnsi="Arial" w:cs="Arial"/>
          <w:color w:val="000000"/>
        </w:rPr>
      </w:pPr>
    </w:p>
    <w:p w14:paraId="717AA43E" w14:textId="77777777" w:rsidR="00627999" w:rsidRDefault="00627999" w:rsidP="00884526">
      <w:pPr>
        <w:contextualSpacing/>
        <w:rPr>
          <w:rFonts w:ascii="Arial" w:hAnsi="Arial" w:cs="Arial"/>
          <w:color w:val="000000"/>
        </w:rPr>
      </w:pPr>
    </w:p>
    <w:p w14:paraId="3E6BFC0C" w14:textId="77777777" w:rsidR="00627999" w:rsidRDefault="00627999" w:rsidP="00884526">
      <w:pPr>
        <w:contextualSpacing/>
        <w:rPr>
          <w:rFonts w:ascii="Arial" w:hAnsi="Arial" w:cs="Arial"/>
          <w:color w:val="000000"/>
        </w:rPr>
      </w:pPr>
    </w:p>
    <w:p w14:paraId="5A055589" w14:textId="77777777" w:rsidR="00627999" w:rsidRDefault="00627999" w:rsidP="00884526">
      <w:pPr>
        <w:contextualSpacing/>
        <w:rPr>
          <w:rFonts w:ascii="Arial" w:hAnsi="Arial" w:cs="Arial"/>
          <w:color w:val="000000"/>
        </w:rPr>
      </w:pPr>
    </w:p>
    <w:p w14:paraId="77B45D23" w14:textId="77777777" w:rsidR="00627999" w:rsidRDefault="00627999" w:rsidP="00884526">
      <w:pPr>
        <w:contextualSpacing/>
        <w:rPr>
          <w:rFonts w:ascii="Arial" w:hAnsi="Arial" w:cs="Arial"/>
          <w:color w:val="000000"/>
        </w:rPr>
      </w:pPr>
    </w:p>
    <w:p w14:paraId="2D05C2CF" w14:textId="77777777" w:rsidR="00627999" w:rsidRDefault="00627999" w:rsidP="00884526">
      <w:pPr>
        <w:contextualSpacing/>
        <w:rPr>
          <w:rFonts w:ascii="Arial" w:hAnsi="Arial" w:cs="Arial"/>
          <w:color w:val="000000"/>
        </w:rPr>
      </w:pPr>
    </w:p>
    <w:p w14:paraId="51E9680F" w14:textId="77777777" w:rsidR="00627999" w:rsidRDefault="00627999" w:rsidP="00884526">
      <w:pPr>
        <w:contextualSpacing/>
        <w:rPr>
          <w:rFonts w:ascii="Arial" w:hAnsi="Arial" w:cs="Arial"/>
          <w:color w:val="000000"/>
        </w:rPr>
      </w:pPr>
    </w:p>
    <w:p w14:paraId="677A03DF" w14:textId="77777777" w:rsidR="00627999" w:rsidRDefault="00627999" w:rsidP="00884526">
      <w:pPr>
        <w:contextualSpacing/>
        <w:rPr>
          <w:rFonts w:ascii="Arial" w:hAnsi="Arial" w:cs="Arial"/>
          <w:color w:val="000000"/>
        </w:rPr>
      </w:pPr>
    </w:p>
    <w:p w14:paraId="6C7E9BAF" w14:textId="77777777" w:rsidR="00627999" w:rsidRDefault="00627999" w:rsidP="00884526">
      <w:pPr>
        <w:contextualSpacing/>
        <w:rPr>
          <w:rFonts w:ascii="Arial" w:hAnsi="Arial" w:cs="Arial"/>
          <w:color w:val="000000"/>
        </w:rPr>
      </w:pPr>
    </w:p>
    <w:p w14:paraId="132240CF" w14:textId="77777777" w:rsidR="00627999" w:rsidRDefault="00627999" w:rsidP="00884526">
      <w:pPr>
        <w:contextualSpacing/>
        <w:rPr>
          <w:rFonts w:ascii="Arial" w:hAnsi="Arial" w:cs="Arial"/>
          <w:color w:val="000000"/>
        </w:rPr>
      </w:pPr>
    </w:p>
    <w:p w14:paraId="0679F6A7" w14:textId="77777777" w:rsidR="00627999" w:rsidRDefault="00627999" w:rsidP="00884526">
      <w:pPr>
        <w:contextualSpacing/>
        <w:rPr>
          <w:rFonts w:ascii="Arial" w:hAnsi="Arial" w:cs="Arial"/>
          <w:color w:val="000000"/>
        </w:rPr>
      </w:pPr>
    </w:p>
    <w:p w14:paraId="3C4FEEC7" w14:textId="77777777" w:rsidR="00627999" w:rsidRDefault="00627999" w:rsidP="00884526">
      <w:pPr>
        <w:contextualSpacing/>
        <w:rPr>
          <w:rFonts w:ascii="Arial" w:hAnsi="Arial" w:cs="Arial"/>
          <w:color w:val="000000"/>
        </w:rPr>
      </w:pPr>
    </w:p>
    <w:p w14:paraId="3CFCF642" w14:textId="77777777" w:rsidR="00627999" w:rsidRDefault="00627999" w:rsidP="00884526">
      <w:pPr>
        <w:contextualSpacing/>
        <w:rPr>
          <w:rFonts w:ascii="Arial" w:hAnsi="Arial" w:cs="Arial"/>
          <w:color w:val="000000"/>
        </w:rPr>
      </w:pPr>
    </w:p>
    <w:p w14:paraId="017E49AE" w14:textId="77777777" w:rsidR="00627999" w:rsidRDefault="00627999" w:rsidP="00884526">
      <w:pPr>
        <w:contextualSpacing/>
        <w:rPr>
          <w:rFonts w:ascii="Arial" w:hAnsi="Arial" w:cs="Arial"/>
          <w:color w:val="000000"/>
        </w:rPr>
      </w:pPr>
    </w:p>
    <w:p w14:paraId="163DACAD" w14:textId="77777777" w:rsidR="00627999" w:rsidRDefault="00627999" w:rsidP="00884526">
      <w:pPr>
        <w:contextualSpacing/>
        <w:rPr>
          <w:rFonts w:ascii="Arial" w:hAnsi="Arial" w:cs="Arial"/>
          <w:color w:val="000000"/>
        </w:rPr>
      </w:pPr>
    </w:p>
    <w:p w14:paraId="09B90641" w14:textId="77777777" w:rsidR="00627999" w:rsidRDefault="00627999" w:rsidP="00884526">
      <w:pPr>
        <w:contextualSpacing/>
        <w:rPr>
          <w:rFonts w:ascii="Arial" w:hAnsi="Arial" w:cs="Arial"/>
          <w:color w:val="000000"/>
        </w:rPr>
      </w:pPr>
    </w:p>
    <w:p w14:paraId="7D5D7F44" w14:textId="77777777" w:rsidR="00627999" w:rsidRDefault="00627999" w:rsidP="00884526">
      <w:pPr>
        <w:contextualSpacing/>
        <w:rPr>
          <w:rFonts w:ascii="Arial" w:hAnsi="Arial" w:cs="Arial"/>
          <w:color w:val="000000"/>
        </w:rPr>
      </w:pPr>
    </w:p>
    <w:p w14:paraId="17471B4B" w14:textId="77777777" w:rsidR="00627999" w:rsidRDefault="00627999" w:rsidP="00884526">
      <w:pPr>
        <w:contextualSpacing/>
        <w:rPr>
          <w:rFonts w:ascii="Arial" w:hAnsi="Arial" w:cs="Arial"/>
          <w:color w:val="000000"/>
        </w:rPr>
      </w:pPr>
    </w:p>
    <w:p w14:paraId="6D013993" w14:textId="77777777" w:rsidR="00627999" w:rsidRDefault="00627999" w:rsidP="00884526">
      <w:pPr>
        <w:contextualSpacing/>
        <w:rPr>
          <w:rFonts w:ascii="Arial" w:hAnsi="Arial" w:cs="Arial"/>
          <w:color w:val="000000"/>
        </w:rPr>
      </w:pPr>
    </w:p>
    <w:p w14:paraId="28E7B233" w14:textId="77777777" w:rsidR="00627999" w:rsidRDefault="00627999" w:rsidP="00884526">
      <w:pPr>
        <w:contextualSpacing/>
        <w:rPr>
          <w:rFonts w:ascii="Arial" w:hAnsi="Arial" w:cs="Arial"/>
          <w:color w:val="000000"/>
        </w:rPr>
      </w:pPr>
    </w:p>
    <w:p w14:paraId="1EED53EA" w14:textId="630A9AF6" w:rsidR="00627999" w:rsidRPr="005C06FD" w:rsidRDefault="00627999" w:rsidP="00884526">
      <w:pPr>
        <w:contextualSpacing/>
        <w:rPr>
          <w:rFonts w:ascii="Arial" w:hAnsi="Arial" w:cs="Arial"/>
          <w:color w:val="000000"/>
        </w:rPr>
        <w:sectPr w:rsidR="00627999" w:rsidRPr="005C06FD" w:rsidSect="0062268C">
          <w:type w:val="continuous"/>
          <w:pgSz w:w="16838" w:h="11906" w:orient="landscape"/>
          <w:pgMar w:top="1440" w:right="1440" w:bottom="1440" w:left="1440" w:header="708" w:footer="708" w:gutter="0"/>
          <w:cols w:space="708"/>
          <w:docGrid w:linePitch="360"/>
        </w:sectPr>
      </w:pPr>
    </w:p>
    <w:p w14:paraId="11B8F813" w14:textId="15A8656A" w:rsidR="006D4D8E" w:rsidRPr="005C06FD" w:rsidRDefault="006D4D8E" w:rsidP="00F02205">
      <w:pPr>
        <w:contextualSpacing/>
        <w:jc w:val="center"/>
        <w:rPr>
          <w:rFonts w:ascii="Arial" w:hAnsi="Arial" w:cs="Arial"/>
          <w:color w:val="000000"/>
        </w:rPr>
      </w:pPr>
    </w:p>
    <w:p w14:paraId="0011AFFF" w14:textId="77777777" w:rsidR="006D4D8E" w:rsidRPr="005C06FD" w:rsidRDefault="006D4D8E" w:rsidP="00884526">
      <w:pPr>
        <w:contextualSpacing/>
        <w:rPr>
          <w:rFonts w:ascii="Arial" w:hAnsi="Arial" w:cs="Arial"/>
          <w:color w:val="000000"/>
        </w:rPr>
      </w:pPr>
      <w:r w:rsidRPr="005C06FD">
        <w:rPr>
          <w:rFonts w:ascii="Arial" w:hAnsi="Arial" w:cs="Arial"/>
          <w:b/>
          <w:bCs/>
          <w:color w:val="000000"/>
        </w:rPr>
        <w:t xml:space="preserve">Figure 4.3: </w:t>
      </w:r>
      <w:r w:rsidRPr="005C06FD">
        <w:rPr>
          <w:rFonts w:ascii="Arial" w:hAnsi="Arial" w:cs="Arial"/>
          <w:b/>
          <w:bCs/>
          <w:color w:val="273E6A"/>
        </w:rPr>
        <w:t xml:space="preserve">Clear responsibilities </w:t>
      </w:r>
      <w:r w:rsidRPr="005C06FD">
        <w:rPr>
          <w:rFonts w:ascii="Arial" w:hAnsi="Arial" w:cs="Arial"/>
          <w:color w:val="000000"/>
        </w:rPr>
        <w:br w:type="page"/>
      </w:r>
    </w:p>
    <w:p w14:paraId="41997ADD" w14:textId="77777777" w:rsidR="006D4D8E" w:rsidRPr="005C06FD" w:rsidRDefault="006D4D8E" w:rsidP="00884526">
      <w:pPr>
        <w:contextualSpacing/>
        <w:rPr>
          <w:rFonts w:ascii="Arial" w:hAnsi="Arial" w:cs="Arial"/>
          <w:color w:val="000000"/>
        </w:rPr>
      </w:pPr>
      <w:r w:rsidRPr="5AC3A5D2">
        <w:rPr>
          <w:rFonts w:ascii="Arial" w:hAnsi="Arial" w:cs="Arial"/>
          <w:color w:val="000000" w:themeColor="text1"/>
        </w:rPr>
        <w:lastRenderedPageBreak/>
        <w:t>Providing quality support, our team will be supported by all departments within our organisation, as shown below.</w:t>
      </w:r>
    </w:p>
    <w:p w14:paraId="380B5717" w14:textId="77777777" w:rsidR="006D4D8E" w:rsidRPr="005C06FD" w:rsidRDefault="006D4D8E" w:rsidP="00884526">
      <w:pPr>
        <w:contextualSpacing/>
        <w:rPr>
          <w:rFonts w:ascii="Arial" w:hAnsi="Arial" w:cs="Arial"/>
          <w:color w:val="000000"/>
        </w:rPr>
        <w:sectPr w:rsidR="006D4D8E" w:rsidRPr="005C06FD" w:rsidSect="0062268C">
          <w:type w:val="continuous"/>
          <w:pgSz w:w="16838" w:h="11906" w:orient="landscape"/>
          <w:pgMar w:top="1440" w:right="1440" w:bottom="1440" w:left="1440" w:header="708" w:footer="708" w:gutter="0"/>
          <w:cols w:space="708"/>
          <w:docGrid w:linePitch="360"/>
        </w:sectPr>
      </w:pPr>
    </w:p>
    <w:p w14:paraId="2618D690" w14:textId="77777777" w:rsidR="006D4D8E" w:rsidRPr="005C06FD" w:rsidRDefault="006D4D8E" w:rsidP="00F02205">
      <w:pPr>
        <w:contextualSpacing/>
        <w:jc w:val="center"/>
        <w:rPr>
          <w:rFonts w:ascii="Arial" w:hAnsi="Arial" w:cs="Arial"/>
          <w:color w:val="000000"/>
        </w:rPr>
      </w:pPr>
      <w:r>
        <w:rPr>
          <w:noProof/>
        </w:rPr>
        <w:drawing>
          <wp:inline distT="0" distB="0" distL="0" distR="0" wp14:anchorId="392AD9AA" wp14:editId="3BED11D2">
            <wp:extent cx="7993427" cy="5295228"/>
            <wp:effectExtent l="0" t="0" r="7620" b="1270"/>
            <wp:docPr id="7200" name="Picture 72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88">
                      <a:extLst>
                        <a:ext uri="{28A0092B-C50C-407E-A947-70E740481C1C}">
                          <a14:useLocalDpi xmlns:a14="http://schemas.microsoft.com/office/drawing/2010/main" val="0"/>
                        </a:ext>
                      </a:extLst>
                    </a:blip>
                    <a:srcRect t="2384" b="2663"/>
                    <a:stretch/>
                  </pic:blipFill>
                  <pic:spPr bwMode="auto">
                    <a:xfrm>
                      <a:off x="0" y="0"/>
                      <a:ext cx="7998201" cy="5298390"/>
                    </a:xfrm>
                    <a:prstGeom prst="rect">
                      <a:avLst/>
                    </a:prstGeom>
                    <a:noFill/>
                    <a:ln>
                      <a:noFill/>
                    </a:ln>
                    <a:extLst>
                      <a:ext uri="{53640926-AAD7-44D8-BBD7-CCE9431645EC}">
                        <a14:shadowObscured xmlns:a14="http://schemas.microsoft.com/office/drawing/2010/main"/>
                      </a:ext>
                    </a:extLst>
                  </pic:spPr>
                </pic:pic>
              </a:graphicData>
            </a:graphic>
          </wp:inline>
        </w:drawing>
      </w:r>
    </w:p>
    <w:p w14:paraId="21EC178C" w14:textId="77777777" w:rsidR="006D4D8E" w:rsidRPr="005C06FD" w:rsidRDefault="006D4D8E" w:rsidP="00884526">
      <w:pPr>
        <w:contextualSpacing/>
        <w:rPr>
          <w:rFonts w:ascii="Arial" w:hAnsi="Arial" w:cs="Arial"/>
          <w:color w:val="000000"/>
        </w:rPr>
        <w:sectPr w:rsidR="006D4D8E" w:rsidRPr="005C06FD" w:rsidSect="0062268C">
          <w:type w:val="continuous"/>
          <w:pgSz w:w="16838" w:h="11906" w:orient="landscape"/>
          <w:pgMar w:top="1440" w:right="1440" w:bottom="1440" w:left="1440" w:header="708" w:footer="708" w:gutter="0"/>
          <w:cols w:space="708"/>
          <w:docGrid w:linePitch="360"/>
        </w:sectPr>
      </w:pPr>
      <w:r w:rsidRPr="005C06FD">
        <w:rPr>
          <w:rFonts w:ascii="Arial" w:hAnsi="Arial" w:cs="Arial"/>
          <w:b/>
          <w:bCs/>
          <w:color w:val="000000"/>
        </w:rPr>
        <w:t xml:space="preserve">Figure 4.4: </w:t>
      </w:r>
      <w:r w:rsidRPr="005C06FD">
        <w:rPr>
          <w:rFonts w:ascii="Arial" w:hAnsi="Arial" w:cs="Arial"/>
          <w:b/>
          <w:bCs/>
          <w:color w:val="273E6A"/>
        </w:rPr>
        <w:t>Support from all departments</w:t>
      </w:r>
    </w:p>
    <w:p w14:paraId="79502967" w14:textId="77777777" w:rsidR="006D4D8E" w:rsidRDefault="006D4D8E" w:rsidP="00884526">
      <w:pPr>
        <w:contextualSpacing/>
        <w:rPr>
          <w:rFonts w:ascii="Arial" w:hAnsi="Arial" w:cs="Arial"/>
          <w:b/>
          <w:bCs/>
          <w:color w:val="273E6A"/>
        </w:rPr>
        <w:sectPr w:rsidR="006D4D8E" w:rsidSect="00431659">
          <w:type w:val="continuous"/>
          <w:pgSz w:w="16838" w:h="11906" w:orient="landscape"/>
          <w:pgMar w:top="1440" w:right="1440" w:bottom="1440" w:left="1440" w:header="708" w:footer="708" w:gutter="0"/>
          <w:cols w:num="2" w:space="708"/>
          <w:docGrid w:linePitch="360"/>
        </w:sectPr>
      </w:pPr>
    </w:p>
    <w:p w14:paraId="13514291" w14:textId="77777777" w:rsidR="006D4D8E" w:rsidRPr="005C06FD" w:rsidRDefault="006D4D8E" w:rsidP="00884526">
      <w:pPr>
        <w:contextualSpacing/>
        <w:rPr>
          <w:rFonts w:ascii="Arial" w:hAnsi="Arial" w:cs="Arial"/>
          <w:b/>
          <w:bCs/>
          <w:color w:val="273E6A"/>
        </w:rPr>
      </w:pPr>
      <w:r w:rsidRPr="005C06FD">
        <w:rPr>
          <w:rFonts w:ascii="Arial" w:hAnsi="Arial" w:cs="Arial"/>
          <w:b/>
          <w:bCs/>
          <w:color w:val="273E6A"/>
        </w:rPr>
        <w:lastRenderedPageBreak/>
        <w:t>Risk register</w:t>
      </w:r>
    </w:p>
    <w:p w14:paraId="2F7368C1" w14:textId="77777777" w:rsidR="006D4D8E" w:rsidRPr="005C06FD" w:rsidRDefault="006D4D8E" w:rsidP="00884526">
      <w:pPr>
        <w:contextualSpacing/>
        <w:rPr>
          <w:rFonts w:ascii="Arial" w:hAnsi="Arial" w:cs="Arial"/>
          <w:b/>
          <w:bCs/>
          <w:color w:val="000000"/>
        </w:rPr>
      </w:pPr>
    </w:p>
    <w:p w14:paraId="798670CD" w14:textId="77777777" w:rsidR="006D4D8E" w:rsidRPr="005C06FD" w:rsidRDefault="006D4D8E" w:rsidP="00884526">
      <w:pPr>
        <w:contextualSpacing/>
        <w:rPr>
          <w:rFonts w:ascii="Arial" w:hAnsi="Arial" w:cs="Arial"/>
          <w:color w:val="000000"/>
        </w:rPr>
      </w:pPr>
      <w:r w:rsidRPr="5AC3A5D2">
        <w:rPr>
          <w:rFonts w:ascii="Arial" w:hAnsi="Arial" w:cs="Arial"/>
          <w:color w:val="000000" w:themeColor="text1"/>
        </w:rPr>
        <w:t xml:space="preserve">As an existing provider, </w:t>
      </w:r>
      <w:r>
        <w:rPr>
          <w:rFonts w:ascii="Arial" w:hAnsi="Arial" w:cs="Arial"/>
          <w:color w:val="000000" w:themeColor="text1"/>
        </w:rPr>
        <w:t xml:space="preserve">SfC </w:t>
      </w:r>
      <w:r w:rsidRPr="5AC3A5D2">
        <w:rPr>
          <w:rFonts w:ascii="Arial" w:hAnsi="Arial" w:cs="Arial"/>
          <w:color w:val="000000" w:themeColor="text1"/>
        </w:rPr>
        <w:t>anticipate</w:t>
      </w:r>
      <w:r>
        <w:rPr>
          <w:rFonts w:ascii="Arial" w:hAnsi="Arial" w:cs="Arial"/>
          <w:color w:val="000000" w:themeColor="text1"/>
        </w:rPr>
        <w:t>s</w:t>
      </w:r>
      <w:r w:rsidRPr="5AC3A5D2">
        <w:rPr>
          <w:rFonts w:ascii="Arial" w:hAnsi="Arial" w:cs="Arial"/>
          <w:color w:val="000000" w:themeColor="text1"/>
        </w:rPr>
        <w:t xml:space="preserve"> a smooth transition to the new contract, providing continuity for employers and NQSWs. </w:t>
      </w:r>
    </w:p>
    <w:p w14:paraId="35A26D9F" w14:textId="77777777" w:rsidR="006D4D8E" w:rsidRPr="005C06FD" w:rsidRDefault="006D4D8E" w:rsidP="00884526">
      <w:pPr>
        <w:contextualSpacing/>
        <w:rPr>
          <w:rFonts w:ascii="Arial" w:hAnsi="Arial" w:cs="Arial"/>
          <w:b/>
          <w:bCs/>
          <w:color w:val="000000"/>
        </w:rPr>
      </w:pPr>
    </w:p>
    <w:p w14:paraId="33543E0F" w14:textId="77777777" w:rsidR="006D4D8E" w:rsidRPr="005C06FD" w:rsidRDefault="006D4D8E" w:rsidP="00884526">
      <w:pPr>
        <w:contextualSpacing/>
        <w:rPr>
          <w:rFonts w:ascii="Arial" w:hAnsi="Arial" w:cs="Arial"/>
          <w:color w:val="000000"/>
        </w:rPr>
      </w:pPr>
      <w:r w:rsidRPr="005C06FD">
        <w:rPr>
          <w:rFonts w:ascii="Arial" w:hAnsi="Arial" w:cs="Arial"/>
          <w:color w:val="000000"/>
        </w:rPr>
        <w:t xml:space="preserve">For accountability, </w:t>
      </w:r>
      <w:r>
        <w:rPr>
          <w:rFonts w:ascii="Arial" w:hAnsi="Arial" w:cs="Arial"/>
          <w:color w:val="000000"/>
        </w:rPr>
        <w:t xml:space="preserve">SfC </w:t>
      </w:r>
      <w:r w:rsidRPr="005C06FD">
        <w:rPr>
          <w:rFonts w:ascii="Arial" w:hAnsi="Arial" w:cs="Arial"/>
          <w:color w:val="000000"/>
        </w:rPr>
        <w:t xml:space="preserve">will allocate a named Project Manager and Project Officer to manage risks. All risks will have assigned owners responsible for implementing any mitigating actions. </w:t>
      </w:r>
    </w:p>
    <w:p w14:paraId="41DDA25C" w14:textId="77777777" w:rsidR="006D4D8E" w:rsidRPr="005C06FD" w:rsidRDefault="006D4D8E" w:rsidP="00884526">
      <w:pPr>
        <w:contextualSpacing/>
        <w:rPr>
          <w:rFonts w:ascii="Arial" w:hAnsi="Arial" w:cs="Arial"/>
          <w:b/>
          <w:bCs/>
          <w:color w:val="000000"/>
        </w:rPr>
      </w:pPr>
    </w:p>
    <w:p w14:paraId="6EAA8640" w14:textId="77777777" w:rsidR="006D4D8E" w:rsidRPr="005C06FD" w:rsidRDefault="006D4D8E" w:rsidP="00884526">
      <w:pPr>
        <w:contextualSpacing/>
        <w:rPr>
          <w:rFonts w:ascii="Arial" w:hAnsi="Arial" w:cs="Arial"/>
          <w:color w:val="000000"/>
        </w:rPr>
      </w:pPr>
      <w:r w:rsidRPr="5AC3A5D2">
        <w:rPr>
          <w:rFonts w:ascii="Arial" w:hAnsi="Arial" w:cs="Arial"/>
          <w:color w:val="000000" w:themeColor="text1"/>
        </w:rPr>
        <w:t xml:space="preserve">For continuity of service, </w:t>
      </w:r>
      <w:r>
        <w:rPr>
          <w:rFonts w:ascii="Arial" w:hAnsi="Arial" w:cs="Arial"/>
          <w:color w:val="000000" w:themeColor="text1"/>
        </w:rPr>
        <w:t xml:space="preserve">SfC </w:t>
      </w:r>
      <w:r w:rsidRPr="5AC3A5D2">
        <w:rPr>
          <w:rFonts w:ascii="Arial" w:hAnsi="Arial" w:cs="Arial"/>
          <w:color w:val="000000" w:themeColor="text1"/>
        </w:rPr>
        <w:t xml:space="preserve">will ensure </w:t>
      </w:r>
      <w:r w:rsidRPr="5AC3A5D2">
        <w:rPr>
          <w:rFonts w:ascii="Arial" w:hAnsi="Arial" w:cs="Arial"/>
          <w:b/>
          <w:bCs/>
          <w:color w:val="000000" w:themeColor="text1"/>
        </w:rPr>
        <w:t>early escalation of any risks</w:t>
      </w:r>
      <w:r w:rsidRPr="5AC3A5D2">
        <w:rPr>
          <w:rFonts w:ascii="Arial" w:hAnsi="Arial" w:cs="Arial"/>
          <w:color w:val="000000" w:themeColor="text1"/>
        </w:rPr>
        <w:t xml:space="preserve"> within our governance structure, facilitating rapid and robust action. The project risk register will inform regular reporting to DfE as part of our agreed review process. During these sessions, </w:t>
      </w:r>
      <w:r>
        <w:rPr>
          <w:rFonts w:ascii="Arial" w:hAnsi="Arial" w:cs="Arial"/>
          <w:color w:val="000000" w:themeColor="text1"/>
        </w:rPr>
        <w:t xml:space="preserve">SfC </w:t>
      </w:r>
      <w:r w:rsidRPr="5AC3A5D2">
        <w:rPr>
          <w:rFonts w:ascii="Arial" w:hAnsi="Arial" w:cs="Arial"/>
          <w:color w:val="000000" w:themeColor="text1"/>
        </w:rPr>
        <w:t xml:space="preserve">will provide </w:t>
      </w:r>
      <w:r>
        <w:rPr>
          <w:rFonts w:ascii="Arial" w:hAnsi="Arial" w:cs="Arial"/>
          <w:color w:val="000000" w:themeColor="text1"/>
        </w:rPr>
        <w:t>DfE</w:t>
      </w:r>
      <w:r w:rsidRPr="5AC3A5D2">
        <w:rPr>
          <w:rFonts w:ascii="Arial" w:hAnsi="Arial" w:cs="Arial"/>
          <w:color w:val="000000" w:themeColor="text1"/>
        </w:rPr>
        <w:t xml:space="preserve"> with the necessary assurance </w:t>
      </w:r>
      <w:r>
        <w:rPr>
          <w:rFonts w:ascii="Arial" w:hAnsi="Arial" w:cs="Arial"/>
          <w:color w:val="000000" w:themeColor="text1"/>
        </w:rPr>
        <w:t>SfC is</w:t>
      </w:r>
      <w:r w:rsidRPr="5AC3A5D2">
        <w:rPr>
          <w:rFonts w:ascii="Arial" w:hAnsi="Arial" w:cs="Arial"/>
          <w:color w:val="000000" w:themeColor="text1"/>
        </w:rPr>
        <w:t xml:space="preserve"> delivering within budget and timeframe. Where there are any potential issues, </w:t>
      </w:r>
      <w:r>
        <w:rPr>
          <w:rFonts w:ascii="Arial" w:hAnsi="Arial" w:cs="Arial"/>
          <w:color w:val="000000" w:themeColor="text1"/>
        </w:rPr>
        <w:t xml:space="preserve">SfC </w:t>
      </w:r>
      <w:r w:rsidRPr="5AC3A5D2">
        <w:rPr>
          <w:rFonts w:ascii="Arial" w:hAnsi="Arial" w:cs="Arial"/>
          <w:color w:val="000000" w:themeColor="text1"/>
        </w:rPr>
        <w:t xml:space="preserve">will flag these early so that </w:t>
      </w:r>
      <w:r>
        <w:rPr>
          <w:rFonts w:ascii="Arial" w:hAnsi="Arial" w:cs="Arial"/>
          <w:color w:val="000000" w:themeColor="text1"/>
        </w:rPr>
        <w:t xml:space="preserve">SfC </w:t>
      </w:r>
      <w:r w:rsidRPr="5AC3A5D2">
        <w:rPr>
          <w:rFonts w:ascii="Arial" w:hAnsi="Arial" w:cs="Arial"/>
          <w:color w:val="000000" w:themeColor="text1"/>
        </w:rPr>
        <w:t>can work together to resolve them.</w:t>
      </w:r>
    </w:p>
    <w:p w14:paraId="1EED357F" w14:textId="77777777" w:rsidR="006D4D8E" w:rsidRPr="005C06FD" w:rsidRDefault="006D4D8E" w:rsidP="00884526">
      <w:pPr>
        <w:contextualSpacing/>
        <w:rPr>
          <w:rFonts w:ascii="Arial" w:hAnsi="Arial" w:cs="Arial"/>
          <w:color w:val="000000"/>
          <w:highlight w:val="green"/>
        </w:rPr>
      </w:pPr>
    </w:p>
    <w:p w14:paraId="0D2A0083" w14:textId="77777777" w:rsidR="006D4D8E" w:rsidRPr="005C06FD" w:rsidRDefault="006D4D8E" w:rsidP="00884526">
      <w:pPr>
        <w:contextualSpacing/>
        <w:rPr>
          <w:rFonts w:ascii="Arial" w:hAnsi="Arial" w:cs="Arial"/>
          <w:color w:val="000000"/>
        </w:rPr>
      </w:pPr>
      <w:r w:rsidRPr="005C06FD">
        <w:rPr>
          <w:rFonts w:ascii="Arial" w:hAnsi="Arial" w:cs="Arial"/>
          <w:color w:val="000000"/>
        </w:rPr>
        <w:t xml:space="preserve">The following table outlines our </w:t>
      </w:r>
      <w:r w:rsidRPr="005C06FD">
        <w:rPr>
          <w:rFonts w:ascii="Arial" w:hAnsi="Arial" w:cs="Arial"/>
          <w:b/>
          <w:bCs/>
          <w:color w:val="000000"/>
        </w:rPr>
        <w:t>anticipated risks, controls/</w:t>
      </w:r>
      <w:proofErr w:type="gramStart"/>
      <w:r w:rsidRPr="005C06FD">
        <w:rPr>
          <w:rFonts w:ascii="Arial" w:hAnsi="Arial" w:cs="Arial"/>
          <w:b/>
          <w:bCs/>
          <w:color w:val="000000"/>
        </w:rPr>
        <w:t>mitigations</w:t>
      </w:r>
      <w:proofErr w:type="gramEnd"/>
      <w:r w:rsidRPr="005C06FD">
        <w:rPr>
          <w:rFonts w:ascii="Arial" w:hAnsi="Arial" w:cs="Arial"/>
          <w:color w:val="000000"/>
        </w:rPr>
        <w:t xml:space="preserve"> and responsibilities. </w:t>
      </w:r>
    </w:p>
    <w:p w14:paraId="1F625DFC" w14:textId="68139836" w:rsidR="006D4D8E" w:rsidRPr="005C06FD" w:rsidRDefault="001308A7" w:rsidP="00884526">
      <w:pPr>
        <w:contextualSpacing/>
        <w:rPr>
          <w:rFonts w:ascii="Arial" w:hAnsi="Arial" w:cs="Arial"/>
          <w:color w:val="000000"/>
        </w:rPr>
      </w:pPr>
      <w:r w:rsidRPr="00030407">
        <w:rPr>
          <w:rFonts w:ascii="Arial" w:hAnsi="Arial" w:cs="Arial"/>
          <w:noProof/>
          <w:color w:val="000000"/>
        </w:rPr>
        <mc:AlternateContent>
          <mc:Choice Requires="wps">
            <w:drawing>
              <wp:anchor distT="45720" distB="45720" distL="114300" distR="114300" simplePos="0" relativeHeight="251951112" behindDoc="0" locked="0" layoutInCell="1" allowOverlap="1" wp14:anchorId="5ED7D5BC" wp14:editId="70DC87BF">
                <wp:simplePos x="0" y="0"/>
                <wp:positionH relativeFrom="column">
                  <wp:posOffset>1567180</wp:posOffset>
                </wp:positionH>
                <wp:positionV relativeFrom="paragraph">
                  <wp:posOffset>6350</wp:posOffset>
                </wp:positionV>
                <wp:extent cx="4957445" cy="2305050"/>
                <wp:effectExtent l="0" t="0" r="1460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2305050"/>
                        </a:xfrm>
                        <a:prstGeom prst="rect">
                          <a:avLst/>
                        </a:prstGeom>
                        <a:solidFill>
                          <a:schemeClr val="tx1"/>
                        </a:solidFill>
                        <a:ln w="9525">
                          <a:solidFill>
                            <a:srgbClr val="000000"/>
                          </a:solidFill>
                          <a:miter lim="800000"/>
                          <a:headEnd/>
                          <a:tailEnd/>
                        </a:ln>
                      </wps:spPr>
                      <wps:txbx>
                        <w:txbxContent>
                          <w:p w14:paraId="3E8BE23D" w14:textId="260D4D4B" w:rsidR="00030407" w:rsidRPr="001308A7" w:rsidRDefault="00030407">
                            <w:pPr>
                              <w:rPr>
                                <w:rFonts w:ascii="Arial" w:hAnsi="Arial" w:cs="Arial"/>
                                <w:color w:val="000000" w:themeColor="text1"/>
                                <w:sz w:val="24"/>
                                <w:szCs w:val="24"/>
                              </w:rPr>
                            </w:pPr>
                            <w:r w:rsidRPr="001308A7">
                              <w:rPr>
                                <w:rFonts w:ascii="Arial" w:hAnsi="Arial" w:cs="Arial"/>
                                <w:sz w:val="24"/>
                                <w:szCs w:val="24"/>
                              </w:rPr>
                              <w:t>FIGURE 4.5</w:t>
                            </w:r>
                            <w:r w:rsidR="001308A7">
                              <w:rPr>
                                <w:rFonts w:ascii="Arial" w:hAnsi="Arial" w:cs="Arial"/>
                                <w:sz w:val="24"/>
                                <w:szCs w:val="24"/>
                              </w:rPr>
                              <w:t xml:space="preserve">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7D5BC" id="_x0000_s1049" type="#_x0000_t202" style="position:absolute;margin-left:123.4pt;margin-top:.5pt;width:390.35pt;height:181.5pt;z-index:251951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" fillcolor="black [3213]">
                <v:textbox>
                  <w:txbxContent>
                    <w:p w14:paraId="3E8BE23D" w14:textId="260D4D4B" w:rsidR="00030407" w:rsidRPr="001308A7" w:rsidRDefault="00030407">
                      <w:pPr>
                        <w:rPr>
                          <w:rFonts w:ascii="Arial" w:hAnsi="Arial" w:cs="Arial"/>
                          <w:color w:val="000000" w:themeColor="text1"/>
                          <w:sz w:val="24"/>
                          <w:szCs w:val="24"/>
                        </w:rPr>
                      </w:pPr>
                      <w:r w:rsidRPr="001308A7">
                        <w:rPr>
                          <w:rFonts w:ascii="Arial" w:hAnsi="Arial" w:cs="Arial"/>
                          <w:sz w:val="24"/>
                          <w:szCs w:val="24"/>
                        </w:rPr>
                        <w:t>FIGURE 4.5</w:t>
                      </w:r>
                      <w:r w:rsidR="001308A7">
                        <w:rPr>
                          <w:rFonts w:ascii="Arial" w:hAnsi="Arial" w:cs="Arial"/>
                          <w:sz w:val="24"/>
                          <w:szCs w:val="24"/>
                        </w:rPr>
                        <w:t xml:space="preserve"> REDACTED</w:t>
                      </w:r>
                    </w:p>
                  </w:txbxContent>
                </v:textbox>
                <w10:wrap type="square"/>
              </v:shape>
            </w:pict>
          </mc:Fallback>
        </mc:AlternateContent>
      </w:r>
      <w:r w:rsidR="006D4D8E" w:rsidRPr="005C06FD">
        <w:rPr>
          <w:rFonts w:ascii="Arial" w:hAnsi="Arial" w:cs="Arial"/>
          <w:color w:val="000000"/>
        </w:rPr>
        <w:br w:type="column"/>
      </w:r>
    </w:p>
    <w:p w14:paraId="1BBC4F76" w14:textId="77777777" w:rsidR="006D4D8E" w:rsidRPr="005C06FD" w:rsidRDefault="006D4D8E" w:rsidP="00884526">
      <w:pPr>
        <w:contextualSpacing/>
        <w:rPr>
          <w:rFonts w:ascii="Arial" w:hAnsi="Arial" w:cs="Arial"/>
          <w:color w:val="000000"/>
        </w:rPr>
        <w:sectPr w:rsidR="006D4D8E" w:rsidRPr="005C06FD" w:rsidSect="00431659">
          <w:type w:val="continuous"/>
          <w:pgSz w:w="16838" w:h="11906" w:orient="landscape"/>
          <w:pgMar w:top="1440" w:right="1440" w:bottom="1440" w:left="1440" w:header="708" w:footer="708" w:gutter="0"/>
          <w:cols w:num="2" w:space="708"/>
          <w:docGrid w:linePitch="360"/>
        </w:sectPr>
      </w:pPr>
    </w:p>
    <w:p w14:paraId="22411D36" w14:textId="3B424D05" w:rsidR="006D4D8E" w:rsidRPr="005C06FD" w:rsidRDefault="00727B2C" w:rsidP="00884526">
      <w:pPr>
        <w:contextualSpacing/>
        <w:rPr>
          <w:rFonts w:ascii="Arial" w:hAnsi="Arial" w:cs="Arial"/>
          <w:color w:val="000000"/>
        </w:rPr>
      </w:pPr>
      <w:r>
        <w:rPr>
          <w:rFonts w:ascii="Arial" w:hAnsi="Arial" w:cs="Arial"/>
          <w:noProof/>
        </w:rPr>
        <mc:AlternateContent>
          <mc:Choice Requires="wpi">
            <w:drawing>
              <wp:anchor distT="0" distB="0" distL="114300" distR="114300" simplePos="0" relativeHeight="251836424" behindDoc="0" locked="0" layoutInCell="1" allowOverlap="1" wp14:anchorId="3F49741F" wp14:editId="2406D8DD">
                <wp:simplePos x="0" y="0"/>
                <wp:positionH relativeFrom="column">
                  <wp:posOffset>9248205</wp:posOffset>
                </wp:positionH>
                <wp:positionV relativeFrom="paragraph">
                  <wp:posOffset>4200015</wp:posOffset>
                </wp:positionV>
                <wp:extent cx="535320" cy="57600"/>
                <wp:effectExtent l="114300" t="114300" r="131445" b="133350"/>
                <wp:wrapNone/>
                <wp:docPr id="245" name="Ink 245"/>
                <wp:cNvGraphicFramePr/>
                <a:graphic xmlns:a="http://schemas.openxmlformats.org/drawingml/2006/main">
                  <a:graphicData uri="http://schemas.microsoft.com/office/word/2010/wordprocessingInk">
                    <w14:contentPart bwMode="auto" r:id="rId89">
                      <w14:nvContentPartPr>
                        <w14:cNvContentPartPr/>
                      </w14:nvContentPartPr>
                      <w14:xfrm>
                        <a:off x="0" y="0"/>
                        <a:ext cx="535320" cy="57600"/>
                      </w14:xfrm>
                    </w14:contentPart>
                  </a:graphicData>
                </a:graphic>
              </wp:anchor>
            </w:drawing>
          </mc:Choice>
          <mc:Fallback>
            <w:pict>
              <v:shape w14:anchorId="5554B290" id="Ink 245" o:spid="_x0000_s1026" type="#_x0000_t75" style="position:absolute;margin-left:723.25pt;margin-top:325.75pt;width:52.05pt;height:14.5pt;z-index:251836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">
                <v:imagedata r:id="rId249" o:title=""/>
              </v:shape>
            </w:pict>
          </mc:Fallback>
        </mc:AlternateContent>
      </w:r>
      <w:r>
        <w:rPr>
          <w:rFonts w:ascii="Arial" w:hAnsi="Arial" w:cs="Arial"/>
          <w:noProof/>
        </w:rPr>
        <mc:AlternateContent>
          <mc:Choice Requires="wps">
            <w:drawing>
              <wp:anchor distT="0" distB="0" distL="114300" distR="114300" simplePos="0" relativeHeight="251832328" behindDoc="0" locked="0" layoutInCell="1" allowOverlap="1" wp14:anchorId="3532A6CB" wp14:editId="79919A98">
                <wp:simplePos x="0" y="0"/>
                <wp:positionH relativeFrom="column">
                  <wp:posOffset>7570800</wp:posOffset>
                </wp:positionH>
                <wp:positionV relativeFrom="paragraph">
                  <wp:posOffset>4224780</wp:posOffset>
                </wp:positionV>
                <wp:extent cx="1080000" cy="0"/>
                <wp:effectExtent l="19050" t="323850" r="63500" b="361950"/>
                <wp:wrapNone/>
                <wp:docPr id="240" name="Straight Connector 240"/>
                <wp:cNvGraphicFramePr/>
                <a:graphic xmlns:a="http://schemas.openxmlformats.org/drawingml/2006/main">
                  <a:graphicData uri="http://schemas.microsoft.com/office/word/2010/wordprocessingShape">
                    <wps:wsp>
                      <wps:cNvCnPr/>
                      <wps:spPr>
                        <a:xfrm>
                          <a:off x="0" y="0"/>
                          <a:ext cx="1080000" cy="0"/>
                        </a:xfrm>
                        <a:prstGeom prst="line">
                          <a:avLst/>
                        </a:prstGeom>
                        <a:solidFill>
                          <a:srgbClr val="000000">
                            <a:alpha val="5000"/>
                          </a:srgbClr>
                        </a:solidFill>
                        <a:ln w="126000">
                          <a:solidFill>
                            <a:srgbClr val="000000"/>
                          </a:solidFill>
                          <a:head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97C54" id="Straight Connector 240" o:spid="_x0000_s1026" style="position:absolute;z-index:251832328;visibility:visible;mso-wrap-style:square;mso-wrap-distance-left:9pt;mso-wrap-distance-top:0;mso-wrap-distance-right:9pt;mso-wrap-distance-bottom:0;mso-position-horizontal:absolute;mso-position-horizontal-relative:text;mso-position-vertical:absolute;mso-position-vertical-relative:text" from="596.15pt,332.65pt" to="681.2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" filled="t" fillcolor="black" strokeweight="3.5mm">
                <v:fill opacity="3341f"/>
                <v:stroke startarrow="open" joinstyle="miter"/>
              </v:line>
            </w:pict>
          </mc:Fallback>
        </mc:AlternateContent>
      </w:r>
      <w:r>
        <w:rPr>
          <w:rFonts w:ascii="Arial" w:hAnsi="Arial" w:cs="Arial"/>
          <w:noProof/>
        </w:rPr>
        <mc:AlternateContent>
          <mc:Choice Requires="wpi">
            <w:drawing>
              <wp:anchor distT="0" distB="0" distL="114300" distR="114300" simplePos="0" relativeHeight="251827208" behindDoc="0" locked="0" layoutInCell="1" allowOverlap="1" wp14:anchorId="5A495C9F" wp14:editId="30EC98B7">
                <wp:simplePos x="0" y="0"/>
                <wp:positionH relativeFrom="column">
                  <wp:posOffset>5466045</wp:posOffset>
                </wp:positionH>
                <wp:positionV relativeFrom="paragraph">
                  <wp:posOffset>4158975</wp:posOffset>
                </wp:positionV>
                <wp:extent cx="1809000" cy="394920"/>
                <wp:effectExtent l="133350" t="133350" r="153670" b="139065"/>
                <wp:wrapNone/>
                <wp:docPr id="235" name="Ink 235"/>
                <wp:cNvGraphicFramePr/>
                <a:graphic xmlns:a="http://schemas.openxmlformats.org/drawingml/2006/main">
                  <a:graphicData uri="http://schemas.microsoft.com/office/word/2010/wordprocessingInk">
                    <w14:contentPart bwMode="auto" r:id="rId250">
                      <w14:nvContentPartPr>
                        <w14:cNvContentPartPr/>
                      </w14:nvContentPartPr>
                      <w14:xfrm>
                        <a:off x="0" y="0"/>
                        <a:ext cx="1809000" cy="394920"/>
                      </w14:xfrm>
                    </w14:contentPart>
                  </a:graphicData>
                </a:graphic>
              </wp:anchor>
            </w:drawing>
          </mc:Choice>
          <mc:Fallback>
            <w:pict>
              <v:shapetype w14:anchorId="1DE8EB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5" o:spid="_x0000_s1026" type="#_x0000_t75" style="position:absolute;margin-left:425.45pt;margin-top:322.55pt;width:152.4pt;height:41.05pt;z-index:251827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">
                <v:imagedata r:id="rId251" o:title=""/>
              </v:shape>
            </w:pict>
          </mc:Fallback>
        </mc:AlternateContent>
      </w:r>
      <w:r>
        <w:rPr>
          <w:rFonts w:ascii="Arial" w:hAnsi="Arial" w:cs="Arial"/>
          <w:noProof/>
        </w:rPr>
        <mc:AlternateContent>
          <mc:Choice Requires="wpi">
            <w:drawing>
              <wp:anchor distT="0" distB="0" distL="114300" distR="114300" simplePos="0" relativeHeight="251817992" behindDoc="0" locked="0" layoutInCell="1" allowOverlap="1" wp14:anchorId="741D1EE3" wp14:editId="0AE80358">
                <wp:simplePos x="0" y="0"/>
                <wp:positionH relativeFrom="column">
                  <wp:posOffset>1523325</wp:posOffset>
                </wp:positionH>
                <wp:positionV relativeFrom="paragraph">
                  <wp:posOffset>4161855</wp:posOffset>
                </wp:positionV>
                <wp:extent cx="188280" cy="125640"/>
                <wp:effectExtent l="114300" t="133350" r="78740" b="141605"/>
                <wp:wrapNone/>
                <wp:docPr id="223" name="Ink 223"/>
                <wp:cNvGraphicFramePr/>
                <a:graphic xmlns:a="http://schemas.openxmlformats.org/drawingml/2006/main">
                  <a:graphicData uri="http://schemas.microsoft.com/office/word/2010/wordprocessingInk">
                    <w14:contentPart bwMode="auto" r:id="rId252">
                      <w14:nvContentPartPr>
                        <w14:cNvContentPartPr/>
                      </w14:nvContentPartPr>
                      <w14:xfrm>
                        <a:off x="0" y="0"/>
                        <a:ext cx="188280" cy="125640"/>
                      </w14:xfrm>
                    </w14:contentPart>
                  </a:graphicData>
                </a:graphic>
              </wp:anchor>
            </w:drawing>
          </mc:Choice>
          <mc:Fallback>
            <w:pict>
              <v:shape w14:anchorId="1A778E50" id="Ink 223" o:spid="_x0000_s1026" type="#_x0000_t75" style="position:absolute;margin-left:115pt;margin-top:322.75pt;width:24.75pt;height:19.85pt;z-index:251817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">
                <v:imagedata r:id="rId253" o:title=""/>
              </v:shape>
            </w:pict>
          </mc:Fallback>
        </mc:AlternateContent>
      </w:r>
    </w:p>
    <w:p w14:paraId="370A7510" w14:textId="62168EB5" w:rsidR="006D4D8E" w:rsidRPr="005C06FD" w:rsidRDefault="006D4D8E" w:rsidP="00884526">
      <w:pPr>
        <w:contextualSpacing/>
        <w:rPr>
          <w:rFonts w:ascii="Arial" w:hAnsi="Arial" w:cs="Arial"/>
          <w:color w:val="000000"/>
        </w:rPr>
      </w:pPr>
    </w:p>
    <w:p w14:paraId="2739B57D" w14:textId="3CFD9A42" w:rsidR="006D4D8E" w:rsidRPr="005C06FD" w:rsidRDefault="006D4D8E" w:rsidP="00884526">
      <w:pPr>
        <w:contextualSpacing/>
        <w:rPr>
          <w:rFonts w:ascii="Arial" w:hAnsi="Arial" w:cs="Arial"/>
          <w:b/>
          <w:bCs/>
          <w:color w:val="000000"/>
        </w:rPr>
      </w:pPr>
    </w:p>
    <w:p w14:paraId="6BF44B9B" w14:textId="4B7A710A" w:rsidR="006D4D8E" w:rsidRDefault="006D4D8E" w:rsidP="00884526">
      <w:pPr>
        <w:contextualSpacing/>
        <w:rPr>
          <w:rFonts w:ascii="Arial" w:hAnsi="Arial" w:cs="Arial"/>
          <w:b/>
          <w:bCs/>
          <w:color w:val="000000"/>
        </w:rPr>
      </w:pPr>
    </w:p>
    <w:p w14:paraId="334F759C" w14:textId="1ABB0CED" w:rsidR="00030407" w:rsidRDefault="00030407" w:rsidP="00884526">
      <w:pPr>
        <w:contextualSpacing/>
        <w:rPr>
          <w:rFonts w:ascii="Arial" w:hAnsi="Arial" w:cs="Arial"/>
          <w:b/>
          <w:bCs/>
          <w:color w:val="000000"/>
        </w:rPr>
      </w:pPr>
    </w:p>
    <w:p w14:paraId="14EB9706" w14:textId="2D0D7A20" w:rsidR="00030407" w:rsidRDefault="00030407" w:rsidP="00884526">
      <w:pPr>
        <w:contextualSpacing/>
        <w:rPr>
          <w:rFonts w:ascii="Arial" w:hAnsi="Arial" w:cs="Arial"/>
          <w:b/>
          <w:bCs/>
          <w:color w:val="000000"/>
        </w:rPr>
      </w:pPr>
    </w:p>
    <w:p w14:paraId="7912F942" w14:textId="67F15ECC" w:rsidR="00030407" w:rsidRDefault="00030407" w:rsidP="00884526">
      <w:pPr>
        <w:contextualSpacing/>
        <w:rPr>
          <w:rFonts w:ascii="Arial" w:hAnsi="Arial" w:cs="Arial"/>
          <w:b/>
          <w:bCs/>
          <w:color w:val="000000"/>
        </w:rPr>
      </w:pPr>
    </w:p>
    <w:p w14:paraId="31CEA1D6" w14:textId="5F234D88" w:rsidR="00030407" w:rsidRDefault="00030407" w:rsidP="00884526">
      <w:pPr>
        <w:contextualSpacing/>
        <w:rPr>
          <w:rFonts w:ascii="Arial" w:hAnsi="Arial" w:cs="Arial"/>
          <w:b/>
          <w:bCs/>
          <w:color w:val="000000"/>
        </w:rPr>
      </w:pPr>
    </w:p>
    <w:p w14:paraId="68623C7C" w14:textId="1BB75856" w:rsidR="00030407" w:rsidRDefault="00030407" w:rsidP="00884526">
      <w:pPr>
        <w:contextualSpacing/>
        <w:rPr>
          <w:rFonts w:ascii="Arial" w:hAnsi="Arial" w:cs="Arial"/>
          <w:b/>
          <w:bCs/>
          <w:color w:val="000000"/>
        </w:rPr>
      </w:pPr>
    </w:p>
    <w:p w14:paraId="63C4954F" w14:textId="07A0EF24" w:rsidR="00030407" w:rsidRDefault="00030407" w:rsidP="00884526">
      <w:pPr>
        <w:contextualSpacing/>
        <w:rPr>
          <w:rFonts w:ascii="Arial" w:hAnsi="Arial" w:cs="Arial"/>
          <w:b/>
          <w:bCs/>
          <w:color w:val="000000"/>
        </w:rPr>
      </w:pPr>
    </w:p>
    <w:p w14:paraId="4402D9B9" w14:textId="3C67570A" w:rsidR="00030407" w:rsidRDefault="00030407" w:rsidP="00884526">
      <w:pPr>
        <w:contextualSpacing/>
        <w:rPr>
          <w:rFonts w:ascii="Arial" w:hAnsi="Arial" w:cs="Arial"/>
          <w:b/>
          <w:bCs/>
          <w:color w:val="000000"/>
        </w:rPr>
      </w:pPr>
    </w:p>
    <w:p w14:paraId="6382E363" w14:textId="2F5A351E" w:rsidR="00030407" w:rsidRDefault="00030407" w:rsidP="00884526">
      <w:pPr>
        <w:contextualSpacing/>
        <w:rPr>
          <w:rFonts w:ascii="Arial" w:hAnsi="Arial" w:cs="Arial"/>
          <w:b/>
          <w:bCs/>
          <w:color w:val="000000"/>
        </w:rPr>
      </w:pPr>
    </w:p>
    <w:p w14:paraId="32B485CF" w14:textId="527E1BBB" w:rsidR="00030407" w:rsidRDefault="00030407" w:rsidP="00884526">
      <w:pPr>
        <w:contextualSpacing/>
        <w:rPr>
          <w:rFonts w:ascii="Arial" w:hAnsi="Arial" w:cs="Arial"/>
          <w:b/>
          <w:bCs/>
          <w:color w:val="000000"/>
        </w:rPr>
      </w:pPr>
    </w:p>
    <w:p w14:paraId="4AFAC45A" w14:textId="114B8E5C" w:rsidR="00030407" w:rsidRDefault="00030407" w:rsidP="00884526">
      <w:pPr>
        <w:contextualSpacing/>
        <w:rPr>
          <w:rFonts w:ascii="Arial" w:hAnsi="Arial" w:cs="Arial"/>
          <w:b/>
          <w:bCs/>
          <w:color w:val="000000"/>
        </w:rPr>
      </w:pPr>
    </w:p>
    <w:p w14:paraId="1AA114D9" w14:textId="30A98FDE" w:rsidR="00030407" w:rsidRDefault="00030407" w:rsidP="00884526">
      <w:pPr>
        <w:contextualSpacing/>
        <w:rPr>
          <w:rFonts w:ascii="Arial" w:hAnsi="Arial" w:cs="Arial"/>
          <w:b/>
          <w:bCs/>
          <w:color w:val="000000"/>
        </w:rPr>
      </w:pPr>
    </w:p>
    <w:p w14:paraId="7400F29D" w14:textId="77777777" w:rsidR="00030407" w:rsidRPr="005C06FD" w:rsidRDefault="00030407" w:rsidP="00884526">
      <w:pPr>
        <w:contextualSpacing/>
        <w:rPr>
          <w:rFonts w:ascii="Arial" w:hAnsi="Arial" w:cs="Arial"/>
          <w:b/>
          <w:bCs/>
          <w:color w:val="000000"/>
        </w:rPr>
      </w:pPr>
    </w:p>
    <w:p w14:paraId="1605794A" w14:textId="56BE9F63" w:rsidR="006D4D8E" w:rsidRPr="005C06FD" w:rsidRDefault="00727B2C" w:rsidP="00884526">
      <w:pPr>
        <w:contextualSpacing/>
        <w:rPr>
          <w:rFonts w:ascii="Arial" w:hAnsi="Arial" w:cs="Arial"/>
          <w:b/>
          <w:bCs/>
          <w:color w:val="000000"/>
        </w:rPr>
      </w:pPr>
      <w:r>
        <w:rPr>
          <w:rFonts w:ascii="Arial" w:hAnsi="Arial" w:cs="Arial"/>
          <w:noProof/>
        </w:rPr>
        <mc:AlternateContent>
          <mc:Choice Requires="wpi">
            <w:drawing>
              <wp:anchor distT="0" distB="0" distL="114300" distR="114300" simplePos="0" relativeHeight="251875336" behindDoc="0" locked="0" layoutInCell="1" allowOverlap="1" wp14:anchorId="5B723FE7" wp14:editId="5D86F1E3">
                <wp:simplePos x="0" y="0"/>
                <wp:positionH relativeFrom="column">
                  <wp:posOffset>7009725</wp:posOffset>
                </wp:positionH>
                <wp:positionV relativeFrom="paragraph">
                  <wp:posOffset>3199305</wp:posOffset>
                </wp:positionV>
                <wp:extent cx="767160" cy="505440"/>
                <wp:effectExtent l="114300" t="114300" r="109220" b="142875"/>
                <wp:wrapNone/>
                <wp:docPr id="295" name="Ink 295"/>
                <wp:cNvGraphicFramePr/>
                <a:graphic xmlns:a="http://schemas.openxmlformats.org/drawingml/2006/main">
                  <a:graphicData uri="http://schemas.microsoft.com/office/word/2010/wordprocessingInk">
                    <w14:contentPart bwMode="auto" r:id="rId254">
                      <w14:nvContentPartPr>
                        <w14:cNvContentPartPr/>
                      </w14:nvContentPartPr>
                      <w14:xfrm>
                        <a:off x="0" y="0"/>
                        <a:ext cx="767160" cy="505440"/>
                      </w14:xfrm>
                    </w14:contentPart>
                  </a:graphicData>
                </a:graphic>
              </wp:anchor>
            </w:drawing>
          </mc:Choice>
          <mc:Fallback>
            <w:pict>
              <v:shape w14:anchorId="72EA5E25" id="Ink 295" o:spid="_x0000_s1026" type="#_x0000_t75" style="position:absolute;margin-left:547pt;margin-top:246.95pt;width:70.3pt;height:49.75pt;z-index:251875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">
                <v:imagedata r:id="rId298" o:title=""/>
              </v:shape>
            </w:pict>
          </mc:Fallback>
        </mc:AlternateContent>
      </w:r>
      <w:r>
        <w:rPr>
          <w:rFonts w:ascii="Arial" w:hAnsi="Arial" w:cs="Arial"/>
          <w:noProof/>
        </w:rPr>
        <mc:AlternateContent>
          <mc:Choice Requires="wpi">
            <w:drawing>
              <wp:anchor distT="0" distB="0" distL="114300" distR="114300" simplePos="0" relativeHeight="251873288" behindDoc="0" locked="0" layoutInCell="1" allowOverlap="1" wp14:anchorId="55490202" wp14:editId="27065F3C">
                <wp:simplePos x="0" y="0"/>
                <wp:positionH relativeFrom="column">
                  <wp:posOffset>8962365</wp:posOffset>
                </wp:positionH>
                <wp:positionV relativeFrom="paragraph">
                  <wp:posOffset>4390545</wp:posOffset>
                </wp:positionV>
                <wp:extent cx="420480" cy="28800"/>
                <wp:effectExtent l="114300" t="114300" r="93980" b="142875"/>
                <wp:wrapNone/>
                <wp:docPr id="293" name="Ink 293"/>
                <wp:cNvGraphicFramePr/>
                <a:graphic xmlns:a="http://schemas.openxmlformats.org/drawingml/2006/main">
                  <a:graphicData uri="http://schemas.microsoft.com/office/word/2010/wordprocessingInk">
                    <w14:contentPart bwMode="auto" r:id="rId299">
                      <w14:nvContentPartPr>
                        <w14:cNvContentPartPr/>
                      </w14:nvContentPartPr>
                      <w14:xfrm>
                        <a:off x="0" y="0"/>
                        <a:ext cx="420480" cy="28800"/>
                      </w14:xfrm>
                    </w14:contentPart>
                  </a:graphicData>
                </a:graphic>
              </wp:anchor>
            </w:drawing>
          </mc:Choice>
          <mc:Fallback>
            <w:pict>
              <v:shape w14:anchorId="1912595C" id="Ink 293" o:spid="_x0000_s1026" type="#_x0000_t75" style="position:absolute;margin-left:700.75pt;margin-top:340.75pt;width:43pt;height:12.15pt;z-index:251873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">
                <v:imagedata r:id="rId300" o:title=""/>
              </v:shape>
            </w:pict>
          </mc:Fallback>
        </mc:AlternateContent>
      </w:r>
      <w:r>
        <w:rPr>
          <w:rFonts w:ascii="Arial" w:hAnsi="Arial" w:cs="Arial"/>
          <w:noProof/>
        </w:rPr>
        <mc:AlternateContent>
          <mc:Choice Requires="wpi">
            <w:drawing>
              <wp:anchor distT="0" distB="0" distL="114300" distR="114300" simplePos="0" relativeHeight="251872264" behindDoc="0" locked="0" layoutInCell="1" allowOverlap="1" wp14:anchorId="7A2FF2BE" wp14:editId="465BC86D">
                <wp:simplePos x="0" y="0"/>
                <wp:positionH relativeFrom="column">
                  <wp:posOffset>9010605</wp:posOffset>
                </wp:positionH>
                <wp:positionV relativeFrom="paragraph">
                  <wp:posOffset>3197505</wp:posOffset>
                </wp:positionV>
                <wp:extent cx="346680" cy="21960"/>
                <wp:effectExtent l="114300" t="114300" r="73025" b="149860"/>
                <wp:wrapNone/>
                <wp:docPr id="292" name="Ink 292"/>
                <wp:cNvGraphicFramePr/>
                <a:graphic xmlns:a="http://schemas.openxmlformats.org/drawingml/2006/main">
                  <a:graphicData uri="http://schemas.microsoft.com/office/word/2010/wordprocessingInk">
                    <w14:contentPart bwMode="auto" r:id="rId301">
                      <w14:nvContentPartPr>
                        <w14:cNvContentPartPr/>
                      </w14:nvContentPartPr>
                      <w14:xfrm>
                        <a:off x="0" y="0"/>
                        <a:ext cx="346680" cy="21960"/>
                      </w14:xfrm>
                    </w14:contentPart>
                  </a:graphicData>
                </a:graphic>
              </wp:anchor>
            </w:drawing>
          </mc:Choice>
          <mc:Fallback>
            <w:pict>
              <v:shape w14:anchorId="64F1154C" id="Ink 292" o:spid="_x0000_s1026" type="#_x0000_t75" style="position:absolute;margin-left:704.55pt;margin-top:246.8pt;width:37.25pt;height:11.65pt;z-index:251872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">
                <v:imagedata r:id="rId304" o:title=""/>
              </v:shape>
            </w:pict>
          </mc:Fallback>
        </mc:AlternateContent>
      </w:r>
      <w:r>
        <w:rPr>
          <w:rFonts w:ascii="Arial" w:hAnsi="Arial" w:cs="Arial"/>
          <w:noProof/>
        </w:rPr>
        <mc:AlternateContent>
          <mc:Choice Requires="wpi">
            <w:drawing>
              <wp:anchor distT="0" distB="0" distL="114300" distR="114300" simplePos="0" relativeHeight="251865096" behindDoc="0" locked="0" layoutInCell="1" allowOverlap="1" wp14:anchorId="10424945" wp14:editId="69F586E2">
                <wp:simplePos x="0" y="0"/>
                <wp:positionH relativeFrom="column">
                  <wp:posOffset>6910725</wp:posOffset>
                </wp:positionH>
                <wp:positionV relativeFrom="paragraph">
                  <wp:posOffset>3247905</wp:posOffset>
                </wp:positionV>
                <wp:extent cx="1470960" cy="530280"/>
                <wp:effectExtent l="114300" t="114300" r="148590" b="155575"/>
                <wp:wrapNone/>
                <wp:docPr id="285" name="Ink 285"/>
                <wp:cNvGraphicFramePr/>
                <a:graphic xmlns:a="http://schemas.openxmlformats.org/drawingml/2006/main">
                  <a:graphicData uri="http://schemas.microsoft.com/office/word/2010/wordprocessingInk">
                    <w14:contentPart bwMode="auto" r:id="rId305">
                      <w14:nvContentPartPr>
                        <w14:cNvContentPartPr/>
                      </w14:nvContentPartPr>
                      <w14:xfrm>
                        <a:off x="0" y="0"/>
                        <a:ext cx="1470960" cy="530280"/>
                      </w14:xfrm>
                    </w14:contentPart>
                  </a:graphicData>
                </a:graphic>
              </wp:anchor>
            </w:drawing>
          </mc:Choice>
          <mc:Fallback>
            <w:pict>
              <v:shape w14:anchorId="44CB4432" id="Ink 285" o:spid="_x0000_s1026" type="#_x0000_t75" style="position:absolute;margin-left:539.2pt;margin-top:250.8pt;width:125.7pt;height:51.65pt;z-index:251865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">
                <v:imagedata r:id="rId306" o:title=""/>
              </v:shape>
            </w:pict>
          </mc:Fallback>
        </mc:AlternateContent>
      </w:r>
      <w:r>
        <w:rPr>
          <w:rFonts w:ascii="Arial" w:hAnsi="Arial" w:cs="Arial"/>
          <w:noProof/>
        </w:rPr>
        <mc:AlternateContent>
          <mc:Choice Requires="wpi">
            <w:drawing>
              <wp:anchor distT="0" distB="0" distL="114300" distR="114300" simplePos="0" relativeHeight="251864072" behindDoc="0" locked="0" layoutInCell="1" allowOverlap="1" wp14:anchorId="71238B14" wp14:editId="73D784F7">
                <wp:simplePos x="0" y="0"/>
                <wp:positionH relativeFrom="column">
                  <wp:posOffset>7057965</wp:posOffset>
                </wp:positionH>
                <wp:positionV relativeFrom="paragraph">
                  <wp:posOffset>4294785</wp:posOffset>
                </wp:positionV>
                <wp:extent cx="1381320" cy="335160"/>
                <wp:effectExtent l="133350" t="114300" r="161925" b="141605"/>
                <wp:wrapNone/>
                <wp:docPr id="284" name="Ink 284"/>
                <wp:cNvGraphicFramePr/>
                <a:graphic xmlns:a="http://schemas.openxmlformats.org/drawingml/2006/main">
                  <a:graphicData uri="http://schemas.microsoft.com/office/word/2010/wordprocessingInk">
                    <w14:contentPart bwMode="auto" r:id="rId307">
                      <w14:nvContentPartPr>
                        <w14:cNvContentPartPr/>
                      </w14:nvContentPartPr>
                      <w14:xfrm>
                        <a:off x="0" y="0"/>
                        <a:ext cx="1381320" cy="335160"/>
                      </w14:xfrm>
                    </w14:contentPart>
                  </a:graphicData>
                </a:graphic>
              </wp:anchor>
            </w:drawing>
          </mc:Choice>
          <mc:Fallback>
            <w:pict>
              <v:shape w14:anchorId="6CAC7603" id="Ink 284" o:spid="_x0000_s1026" type="#_x0000_t75" style="position:absolute;margin-left:550.8pt;margin-top:333.2pt;width:118.65pt;height:36.35pt;z-index:251864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">
                <v:imagedata r:id="rId312" o:title=""/>
              </v:shape>
            </w:pict>
          </mc:Fallback>
        </mc:AlternateContent>
      </w:r>
      <w:r>
        <w:rPr>
          <w:rFonts w:ascii="Arial" w:hAnsi="Arial" w:cs="Arial"/>
          <w:noProof/>
        </w:rPr>
        <mc:AlternateContent>
          <mc:Choice Requires="wpi">
            <w:drawing>
              <wp:anchor distT="0" distB="0" distL="114300" distR="114300" simplePos="0" relativeHeight="251863048" behindDoc="0" locked="0" layoutInCell="1" allowOverlap="1" wp14:anchorId="33CDFF5A" wp14:editId="05B74BDE">
                <wp:simplePos x="0" y="0"/>
                <wp:positionH relativeFrom="column">
                  <wp:posOffset>5256885</wp:posOffset>
                </wp:positionH>
                <wp:positionV relativeFrom="paragraph">
                  <wp:posOffset>4693305</wp:posOffset>
                </wp:positionV>
                <wp:extent cx="1563840" cy="51480"/>
                <wp:effectExtent l="114300" t="133350" r="36830" b="139065"/>
                <wp:wrapNone/>
                <wp:docPr id="283" name="Ink 283"/>
                <wp:cNvGraphicFramePr/>
                <a:graphic xmlns:a="http://schemas.openxmlformats.org/drawingml/2006/main">
                  <a:graphicData uri="http://schemas.microsoft.com/office/word/2010/wordprocessingInk">
                    <w14:contentPart bwMode="auto" r:id="rId313">
                      <w14:nvContentPartPr>
                        <w14:cNvContentPartPr/>
                      </w14:nvContentPartPr>
                      <w14:xfrm>
                        <a:off x="0" y="0"/>
                        <a:ext cx="1563840" cy="51480"/>
                      </w14:xfrm>
                    </w14:contentPart>
                  </a:graphicData>
                </a:graphic>
              </wp:anchor>
            </w:drawing>
          </mc:Choice>
          <mc:Fallback>
            <w:pict>
              <v:shape w14:anchorId="73B40D4A" id="Ink 283" o:spid="_x0000_s1026" type="#_x0000_t75" style="position:absolute;margin-left:409pt;margin-top:364.6pt;width:133.1pt;height:13.95pt;z-index:251863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">
                <v:imagedata r:id="rId314" o:title=""/>
              </v:shape>
            </w:pict>
          </mc:Fallback>
        </mc:AlternateContent>
      </w:r>
      <w:r>
        <w:rPr>
          <w:rFonts w:ascii="Arial" w:hAnsi="Arial" w:cs="Arial"/>
          <w:noProof/>
        </w:rPr>
        <mc:AlternateContent>
          <mc:Choice Requires="wpi">
            <w:drawing>
              <wp:anchor distT="0" distB="0" distL="114300" distR="114300" simplePos="0" relativeHeight="251862024" behindDoc="0" locked="0" layoutInCell="1" allowOverlap="1" wp14:anchorId="2C41356F" wp14:editId="6EA2D265">
                <wp:simplePos x="0" y="0"/>
                <wp:positionH relativeFrom="column">
                  <wp:posOffset>5254725</wp:posOffset>
                </wp:positionH>
                <wp:positionV relativeFrom="paragraph">
                  <wp:posOffset>4351665</wp:posOffset>
                </wp:positionV>
                <wp:extent cx="1701000" cy="326880"/>
                <wp:effectExtent l="114300" t="114300" r="166370" b="149860"/>
                <wp:wrapNone/>
                <wp:docPr id="274" name="Ink 274"/>
                <wp:cNvGraphicFramePr/>
                <a:graphic xmlns:a="http://schemas.openxmlformats.org/drawingml/2006/main">
                  <a:graphicData uri="http://schemas.microsoft.com/office/word/2010/wordprocessingInk">
                    <w14:contentPart bwMode="auto" r:id="rId315">
                      <w14:nvContentPartPr>
                        <w14:cNvContentPartPr/>
                      </w14:nvContentPartPr>
                      <w14:xfrm>
                        <a:off x="0" y="0"/>
                        <a:ext cx="1701000" cy="326880"/>
                      </w14:xfrm>
                    </w14:contentPart>
                  </a:graphicData>
                </a:graphic>
              </wp:anchor>
            </w:drawing>
          </mc:Choice>
          <mc:Fallback>
            <w:pict>
              <v:shape w14:anchorId="05AF6DB1" id="Ink 274" o:spid="_x0000_s1026" type="#_x0000_t75" style="position:absolute;margin-left:408.8pt;margin-top:337.7pt;width:143.9pt;height:35.7pt;z-index:251862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">
                <v:imagedata r:id="rId316" o:title=""/>
              </v:shape>
            </w:pict>
          </mc:Fallback>
        </mc:AlternateContent>
      </w:r>
      <w:r>
        <w:rPr>
          <w:rFonts w:ascii="Arial" w:hAnsi="Arial" w:cs="Arial"/>
          <w:noProof/>
        </w:rPr>
        <mc:AlternateContent>
          <mc:Choice Requires="wpi">
            <w:drawing>
              <wp:anchor distT="0" distB="0" distL="114300" distR="114300" simplePos="0" relativeHeight="251861000" behindDoc="0" locked="0" layoutInCell="1" allowOverlap="1" wp14:anchorId="6D3CF23F" wp14:editId="2D0FC29C">
                <wp:simplePos x="0" y="0"/>
                <wp:positionH relativeFrom="column">
                  <wp:posOffset>5229165</wp:posOffset>
                </wp:positionH>
                <wp:positionV relativeFrom="paragraph">
                  <wp:posOffset>3236745</wp:posOffset>
                </wp:positionV>
                <wp:extent cx="1730160" cy="24480"/>
                <wp:effectExtent l="133350" t="114300" r="118110" b="147320"/>
                <wp:wrapNone/>
                <wp:docPr id="273" name="Ink 273"/>
                <wp:cNvGraphicFramePr/>
                <a:graphic xmlns:a="http://schemas.openxmlformats.org/drawingml/2006/main">
                  <a:graphicData uri="http://schemas.microsoft.com/office/word/2010/wordprocessingInk">
                    <w14:contentPart bwMode="auto" r:id="rId317">
                      <w14:nvContentPartPr>
                        <w14:cNvContentPartPr/>
                      </w14:nvContentPartPr>
                      <w14:xfrm>
                        <a:off x="0" y="0"/>
                        <a:ext cx="1730160" cy="24480"/>
                      </w14:xfrm>
                    </w14:contentPart>
                  </a:graphicData>
                </a:graphic>
              </wp:anchor>
            </w:drawing>
          </mc:Choice>
          <mc:Fallback>
            <w:pict>
              <v:shape w14:anchorId="05E6F332" id="Ink 273" o:spid="_x0000_s1026" type="#_x0000_t75" style="position:absolute;margin-left:406.8pt;margin-top:249.9pt;width:146.2pt;height:11.85pt;z-index:251861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">
                <v:imagedata r:id="rId318" o:title=""/>
              </v:shape>
            </w:pict>
          </mc:Fallback>
        </mc:AlternateContent>
      </w:r>
      <w:r>
        <w:rPr>
          <w:rFonts w:ascii="Arial" w:hAnsi="Arial" w:cs="Arial"/>
          <w:noProof/>
        </w:rPr>
        <mc:AlternateContent>
          <mc:Choice Requires="wpi">
            <w:drawing>
              <wp:anchor distT="0" distB="0" distL="114300" distR="114300" simplePos="0" relativeHeight="251856904" behindDoc="0" locked="0" layoutInCell="1" allowOverlap="1" wp14:anchorId="093B87DF" wp14:editId="03A49B06">
                <wp:simplePos x="0" y="0"/>
                <wp:positionH relativeFrom="column">
                  <wp:posOffset>2475885</wp:posOffset>
                </wp:positionH>
                <wp:positionV relativeFrom="paragraph">
                  <wp:posOffset>4333665</wp:posOffset>
                </wp:positionV>
                <wp:extent cx="2264760" cy="469080"/>
                <wp:effectExtent l="133350" t="133350" r="154940" b="140970"/>
                <wp:wrapNone/>
                <wp:docPr id="269" name="Ink 269"/>
                <wp:cNvGraphicFramePr/>
                <a:graphic xmlns:a="http://schemas.openxmlformats.org/drawingml/2006/main">
                  <a:graphicData uri="http://schemas.microsoft.com/office/word/2010/wordprocessingInk">
                    <w14:contentPart bwMode="auto" r:id="rId319">
                      <w14:nvContentPartPr>
                        <w14:cNvContentPartPr/>
                      </w14:nvContentPartPr>
                      <w14:xfrm>
                        <a:off x="0" y="0"/>
                        <a:ext cx="2264760" cy="469080"/>
                      </w14:xfrm>
                    </w14:contentPart>
                  </a:graphicData>
                </a:graphic>
              </wp:anchor>
            </w:drawing>
          </mc:Choice>
          <mc:Fallback>
            <w:pict>
              <v:shape w14:anchorId="4EB03782" id="Ink 269" o:spid="_x0000_s1026" type="#_x0000_t75" style="position:absolute;margin-left:190pt;margin-top:336.3pt;width:188.25pt;height:46.85pt;z-index:251856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">
                <v:imagedata r:id="rId320" o:title=""/>
              </v:shape>
            </w:pict>
          </mc:Fallback>
        </mc:AlternateContent>
      </w:r>
      <w:r>
        <w:rPr>
          <w:rFonts w:ascii="Arial" w:hAnsi="Arial" w:cs="Arial"/>
          <w:noProof/>
        </w:rPr>
        <mc:AlternateContent>
          <mc:Choice Requires="wpi">
            <w:drawing>
              <wp:anchor distT="0" distB="0" distL="114300" distR="114300" simplePos="0" relativeHeight="251855880" behindDoc="0" locked="0" layoutInCell="1" allowOverlap="1" wp14:anchorId="5016B352" wp14:editId="7D4D03AC">
                <wp:simplePos x="0" y="0"/>
                <wp:positionH relativeFrom="column">
                  <wp:posOffset>2387685</wp:posOffset>
                </wp:positionH>
                <wp:positionV relativeFrom="paragraph">
                  <wp:posOffset>3199305</wp:posOffset>
                </wp:positionV>
                <wp:extent cx="2387160" cy="1030320"/>
                <wp:effectExtent l="114300" t="114300" r="146685" b="151130"/>
                <wp:wrapNone/>
                <wp:docPr id="268" name="Ink 268"/>
                <wp:cNvGraphicFramePr/>
                <a:graphic xmlns:a="http://schemas.openxmlformats.org/drawingml/2006/main">
                  <a:graphicData uri="http://schemas.microsoft.com/office/word/2010/wordprocessingInk">
                    <w14:contentPart bwMode="auto" r:id="rId321">
                      <w14:nvContentPartPr>
                        <w14:cNvContentPartPr/>
                      </w14:nvContentPartPr>
                      <w14:xfrm>
                        <a:off x="0" y="0"/>
                        <a:ext cx="2387160" cy="1030320"/>
                      </w14:xfrm>
                    </w14:contentPart>
                  </a:graphicData>
                </a:graphic>
              </wp:anchor>
            </w:drawing>
          </mc:Choice>
          <mc:Fallback>
            <w:pict>
              <v:shape w14:anchorId="71912921" id="Ink 268" o:spid="_x0000_s1026" type="#_x0000_t75" style="position:absolute;margin-left:183.05pt;margin-top:246.95pt;width:197.85pt;height:91.05pt;z-index:251855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">
                <v:imagedata r:id="rId326" o:title=""/>
              </v:shape>
            </w:pict>
          </mc:Fallback>
        </mc:AlternateContent>
      </w:r>
      <w:r>
        <w:rPr>
          <w:rFonts w:ascii="Arial" w:hAnsi="Arial" w:cs="Arial"/>
          <w:noProof/>
        </w:rPr>
        <mc:AlternateContent>
          <mc:Choice Requires="wpi">
            <w:drawing>
              <wp:anchor distT="0" distB="0" distL="114300" distR="114300" simplePos="0" relativeHeight="251850760" behindDoc="0" locked="0" layoutInCell="1" allowOverlap="1" wp14:anchorId="447B1D8F" wp14:editId="0FA0A70A">
                <wp:simplePos x="0" y="0"/>
                <wp:positionH relativeFrom="column">
                  <wp:posOffset>1399125</wp:posOffset>
                </wp:positionH>
                <wp:positionV relativeFrom="paragraph">
                  <wp:posOffset>4283985</wp:posOffset>
                </wp:positionV>
                <wp:extent cx="201960" cy="174960"/>
                <wp:effectExtent l="133350" t="114300" r="64770" b="130175"/>
                <wp:wrapNone/>
                <wp:docPr id="263" name="Ink 263"/>
                <wp:cNvGraphicFramePr/>
                <a:graphic xmlns:a="http://schemas.openxmlformats.org/drawingml/2006/main">
                  <a:graphicData uri="http://schemas.microsoft.com/office/word/2010/wordprocessingInk">
                    <w14:contentPart bwMode="auto" r:id="rId327">
                      <w14:nvContentPartPr>
                        <w14:cNvContentPartPr/>
                      </w14:nvContentPartPr>
                      <w14:xfrm>
                        <a:off x="0" y="0"/>
                        <a:ext cx="201960" cy="174960"/>
                      </w14:xfrm>
                    </w14:contentPart>
                  </a:graphicData>
                </a:graphic>
              </wp:anchor>
            </w:drawing>
          </mc:Choice>
          <mc:Fallback>
            <w:pict>
              <v:shape w14:anchorId="1BD5202B" id="Ink 263" o:spid="_x0000_s1026" type="#_x0000_t75" style="position:absolute;margin-left:105.2pt;margin-top:332.35pt;width:25.8pt;height:23.7pt;z-index:251850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">
                <v:imagedata r:id="rId328" o:title=""/>
              </v:shape>
            </w:pict>
          </mc:Fallback>
        </mc:AlternateContent>
      </w:r>
      <w:r>
        <w:rPr>
          <w:rFonts w:ascii="Arial" w:hAnsi="Arial" w:cs="Arial"/>
          <w:noProof/>
        </w:rPr>
        <mc:AlternateContent>
          <mc:Choice Requires="wpi">
            <w:drawing>
              <wp:anchor distT="0" distB="0" distL="114300" distR="114300" simplePos="0" relativeHeight="251849736" behindDoc="0" locked="0" layoutInCell="1" allowOverlap="1" wp14:anchorId="047CBE4F" wp14:editId="7DE851C0">
                <wp:simplePos x="0" y="0"/>
                <wp:positionH relativeFrom="column">
                  <wp:posOffset>1370685</wp:posOffset>
                </wp:positionH>
                <wp:positionV relativeFrom="paragraph">
                  <wp:posOffset>4333665</wp:posOffset>
                </wp:positionV>
                <wp:extent cx="196920" cy="145080"/>
                <wp:effectExtent l="114300" t="114300" r="69850" b="140970"/>
                <wp:wrapNone/>
                <wp:docPr id="261" name="Ink 261"/>
                <wp:cNvGraphicFramePr/>
                <a:graphic xmlns:a="http://schemas.openxmlformats.org/drawingml/2006/main">
                  <a:graphicData uri="http://schemas.microsoft.com/office/word/2010/wordprocessingInk">
                    <w14:contentPart bwMode="auto" r:id="rId329">
                      <w14:nvContentPartPr>
                        <w14:cNvContentPartPr/>
                      </w14:nvContentPartPr>
                      <w14:xfrm>
                        <a:off x="0" y="0"/>
                        <a:ext cx="196920" cy="145080"/>
                      </w14:xfrm>
                    </w14:contentPart>
                  </a:graphicData>
                </a:graphic>
              </wp:anchor>
            </w:drawing>
          </mc:Choice>
          <mc:Fallback>
            <w:pict>
              <v:shape w14:anchorId="29A11323" id="Ink 261" o:spid="_x0000_s1026" type="#_x0000_t75" style="position:absolute;margin-left:103pt;margin-top:336.3pt;width:25.4pt;height:21.3pt;z-index:251849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">
                <v:imagedata r:id="rId332" o:title=""/>
              </v:shape>
            </w:pict>
          </mc:Fallback>
        </mc:AlternateContent>
      </w:r>
      <w:r>
        <w:rPr>
          <w:rFonts w:ascii="Arial" w:hAnsi="Arial" w:cs="Arial"/>
          <w:noProof/>
        </w:rPr>
        <mc:AlternateContent>
          <mc:Choice Requires="wpi">
            <w:drawing>
              <wp:anchor distT="0" distB="0" distL="114300" distR="114300" simplePos="0" relativeHeight="251848712" behindDoc="0" locked="0" layoutInCell="1" allowOverlap="1" wp14:anchorId="5EC112C1" wp14:editId="2855FEDF">
                <wp:simplePos x="0" y="0"/>
                <wp:positionH relativeFrom="column">
                  <wp:posOffset>1418925</wp:posOffset>
                </wp:positionH>
                <wp:positionV relativeFrom="paragraph">
                  <wp:posOffset>3266625</wp:posOffset>
                </wp:positionV>
                <wp:extent cx="56880" cy="360"/>
                <wp:effectExtent l="133350" t="114300" r="95885" b="152400"/>
                <wp:wrapNone/>
                <wp:docPr id="260" name="Ink 260"/>
                <wp:cNvGraphicFramePr/>
                <a:graphic xmlns:a="http://schemas.openxmlformats.org/drawingml/2006/main">
                  <a:graphicData uri="http://schemas.microsoft.com/office/word/2010/wordprocessingInk">
                    <w14:contentPart bwMode="auto" r:id="rId333">
                      <w14:nvContentPartPr>
                        <w14:cNvContentPartPr/>
                      </w14:nvContentPartPr>
                      <w14:xfrm>
                        <a:off x="0" y="0"/>
                        <a:ext cx="56880" cy="360"/>
                      </w14:xfrm>
                    </w14:contentPart>
                  </a:graphicData>
                </a:graphic>
              </wp:anchor>
            </w:drawing>
          </mc:Choice>
          <mc:Fallback>
            <w:pict>
              <v:shape w14:anchorId="0BF1AE42" id="Ink 260" o:spid="_x0000_s1026" type="#_x0000_t75" style="position:absolute;margin-left:106.8pt;margin-top:252.25pt;width:14.4pt;height:9.95pt;z-index:251848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">
                <v:imagedata r:id="rId334" o:title=""/>
              </v:shape>
            </w:pict>
          </mc:Fallback>
        </mc:AlternateContent>
      </w:r>
      <w:r>
        <w:rPr>
          <w:rFonts w:ascii="Arial" w:hAnsi="Arial" w:cs="Arial"/>
          <w:noProof/>
        </w:rPr>
        <mc:AlternateContent>
          <mc:Choice Requires="wps">
            <w:drawing>
              <wp:anchor distT="0" distB="0" distL="114300" distR="114300" simplePos="0" relativeHeight="251847688" behindDoc="0" locked="0" layoutInCell="1" allowOverlap="1" wp14:anchorId="08A16931" wp14:editId="00C5B303">
                <wp:simplePos x="0" y="0"/>
                <wp:positionH relativeFrom="column">
                  <wp:posOffset>1361520</wp:posOffset>
                </wp:positionH>
                <wp:positionV relativeFrom="paragraph">
                  <wp:posOffset>3218760</wp:posOffset>
                </wp:positionV>
                <wp:extent cx="180000" cy="180000"/>
                <wp:effectExtent l="76200" t="76200" r="48895" b="106045"/>
                <wp:wrapNone/>
                <wp:docPr id="259" name="Freeform: Shape 259"/>
                <wp:cNvGraphicFramePr/>
                <a:graphic xmlns:a="http://schemas.openxmlformats.org/drawingml/2006/main">
                  <a:graphicData uri="http://schemas.microsoft.com/office/word/2010/wordprocessingShape">
                    <wps:wsp>
                      <wps:cNvSpPr/>
                      <wps:spPr>
                        <a:xfrm>
                          <a:off x="0" y="0"/>
                          <a:ext cx="180000" cy="180000"/>
                        </a:xfrm>
                        <a:custGeom>
                          <a:avLst/>
                          <a:gdLst>
                            <a:gd name="connsiteX0" fmla="*/ 18720 w 223200"/>
                            <a:gd name="connsiteY0" fmla="*/ 132120 h 132120"/>
                            <a:gd name="connsiteX1" fmla="*/ 188280 w 223200"/>
                            <a:gd name="connsiteY1" fmla="*/ 103680 h 132120"/>
                            <a:gd name="connsiteX2" fmla="*/ 223200 w 223200"/>
                            <a:gd name="connsiteY2" fmla="*/ 20160 h 132120"/>
                            <a:gd name="connsiteX3" fmla="*/ 0 w 223200"/>
                            <a:gd name="connsiteY3" fmla="*/ 0 h 132120"/>
                          </a:gdLst>
                          <a:ahLst/>
                          <a:cxnLst>
                            <a:cxn ang="0">
                              <a:pos x="connsiteX0" y="connsiteY0"/>
                            </a:cxn>
                            <a:cxn ang="0">
                              <a:pos x="connsiteX1" y="connsiteY1"/>
                            </a:cxn>
                            <a:cxn ang="0">
                              <a:pos x="connsiteX2" y="connsiteY2"/>
                            </a:cxn>
                            <a:cxn ang="0">
                              <a:pos x="connsiteX3" y="connsiteY3"/>
                            </a:cxn>
                          </a:cxnLst>
                          <a:rect l="0" t="0" r="0" b="0"/>
                          <a:pathLst>
                            <a:path w="223200" h="132120">
                              <a:moveTo>
                                <a:pt x="18720" y="132120"/>
                              </a:moveTo>
                              <a:lnTo>
                                <a:pt x="188280" y="103680"/>
                              </a:lnTo>
                              <a:lnTo>
                                <a:pt x="223200" y="20160"/>
                              </a:lnTo>
                              <a:lnTo>
                                <a:pt x="0" y="0"/>
                              </a:lnTo>
                              <a:close/>
                            </a:path>
                          </a:pathLst>
                        </a:custGeom>
                        <a:solidFill>
                          <a:srgbClr val="000000">
                            <a:alpha val="5000"/>
                          </a:srgbClr>
                        </a:solidFill>
                        <a:ln w="126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D7C30" id="Freeform: Shape 259" o:spid="_x0000_s1026" style="position:absolute;margin-left:107.2pt;margin-top:253.45pt;width:14.15pt;height:14.15pt;z-index:251847688;visibility:visible;mso-wrap-style:square;mso-wrap-distance-left:9pt;mso-wrap-distance-top:0;mso-wrap-distance-right:9pt;mso-wrap-distance-bottom:0;mso-position-horizontal:absolute;mso-position-horizontal-relative:text;mso-position-vertical:absolute;mso-position-vertical-relative:text;v-text-anchor:middle" coordsize="223200,13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" path="m18720,132120l188280,103680,223200,20160,,,18720,132120xe" fillcolor="black" strokeweight="3.5mm">
                <v:fill opacity="3341f"/>
                <v:stroke joinstyle="miter"/>
                <v:path arrowok="t" o:connecttype="custom" o:connectlocs="15097,180000;151839,141253;180000,27466;0,0" o:connectangles="0,0,0,0" textboxrect="0,0,223200,132120"/>
              </v:shape>
            </w:pict>
          </mc:Fallback>
        </mc:AlternateContent>
      </w:r>
      <w:r>
        <w:rPr>
          <w:rFonts w:ascii="Arial" w:hAnsi="Arial" w:cs="Arial"/>
          <w:noProof/>
        </w:rPr>
        <mc:AlternateContent>
          <mc:Choice Requires="wpi">
            <w:drawing>
              <wp:anchor distT="0" distB="0" distL="114300" distR="114300" simplePos="0" relativeHeight="251841544" behindDoc="0" locked="0" layoutInCell="1" allowOverlap="1" wp14:anchorId="26A749FD" wp14:editId="60CC68FC">
                <wp:simplePos x="0" y="0"/>
                <wp:positionH relativeFrom="column">
                  <wp:posOffset>-181995</wp:posOffset>
                </wp:positionH>
                <wp:positionV relativeFrom="paragraph">
                  <wp:posOffset>4380825</wp:posOffset>
                </wp:positionV>
                <wp:extent cx="689760" cy="222480"/>
                <wp:effectExtent l="114300" t="114300" r="110490" b="139700"/>
                <wp:wrapNone/>
                <wp:docPr id="253" name="Ink 253"/>
                <wp:cNvGraphicFramePr/>
                <a:graphic xmlns:a="http://schemas.openxmlformats.org/drawingml/2006/main">
                  <a:graphicData uri="http://schemas.microsoft.com/office/word/2010/wordprocessingInk">
                    <w14:contentPart bwMode="auto" r:id="rId335">
                      <w14:nvContentPartPr>
                        <w14:cNvContentPartPr/>
                      </w14:nvContentPartPr>
                      <w14:xfrm>
                        <a:off x="0" y="0"/>
                        <a:ext cx="689760" cy="222480"/>
                      </w14:xfrm>
                    </w14:contentPart>
                  </a:graphicData>
                </a:graphic>
              </wp:anchor>
            </w:drawing>
          </mc:Choice>
          <mc:Fallback>
            <w:pict>
              <v:shape w14:anchorId="3EFBCFA2" id="Ink 253" o:spid="_x0000_s1026" type="#_x0000_t75" style="position:absolute;margin-left:-19.3pt;margin-top:340pt;width:64.2pt;height:27.4pt;z-index:251841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">
                <v:imagedata r:id="rId336" o:title=""/>
              </v:shape>
            </w:pict>
          </mc:Fallback>
        </mc:AlternateContent>
      </w:r>
      <w:r>
        <w:rPr>
          <w:rFonts w:ascii="Arial" w:hAnsi="Arial" w:cs="Arial"/>
          <w:noProof/>
        </w:rPr>
        <mc:AlternateContent>
          <mc:Choice Requires="wpi">
            <w:drawing>
              <wp:anchor distT="0" distB="0" distL="114300" distR="114300" simplePos="0" relativeHeight="251840520" behindDoc="0" locked="0" layoutInCell="1" allowOverlap="1" wp14:anchorId="6321AE5F" wp14:editId="60B66832">
                <wp:simplePos x="0" y="0"/>
                <wp:positionH relativeFrom="column">
                  <wp:posOffset>-192435</wp:posOffset>
                </wp:positionH>
                <wp:positionV relativeFrom="paragraph">
                  <wp:posOffset>3226305</wp:posOffset>
                </wp:positionV>
                <wp:extent cx="792360" cy="584640"/>
                <wp:effectExtent l="114300" t="133350" r="141605" b="139700"/>
                <wp:wrapNone/>
                <wp:docPr id="252" name="Ink 252"/>
                <wp:cNvGraphicFramePr/>
                <a:graphic xmlns:a="http://schemas.openxmlformats.org/drawingml/2006/main">
                  <a:graphicData uri="http://schemas.microsoft.com/office/word/2010/wordprocessingInk">
                    <w14:contentPart bwMode="auto" r:id="rId337">
                      <w14:nvContentPartPr>
                        <w14:cNvContentPartPr/>
                      </w14:nvContentPartPr>
                      <w14:xfrm>
                        <a:off x="0" y="0"/>
                        <a:ext cx="792360" cy="584640"/>
                      </w14:xfrm>
                    </w14:contentPart>
                  </a:graphicData>
                </a:graphic>
              </wp:anchor>
            </w:drawing>
          </mc:Choice>
          <mc:Fallback>
            <w:pict>
              <v:shape w14:anchorId="4C7AE12B" id="Ink 252" o:spid="_x0000_s1026" type="#_x0000_t75" style="position:absolute;margin-left:-20.1pt;margin-top:249.1pt;width:72.35pt;height:56pt;z-index:251840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">
                <v:imagedata r:id="rId342" o:title=""/>
              </v:shape>
            </w:pict>
          </mc:Fallback>
        </mc:AlternateContent>
      </w:r>
    </w:p>
    <w:p w14:paraId="6B0AC8A6" w14:textId="77777777" w:rsidR="006D4D8E" w:rsidRPr="005C06FD" w:rsidRDefault="006D4D8E" w:rsidP="00884526">
      <w:pPr>
        <w:contextualSpacing/>
        <w:rPr>
          <w:rFonts w:ascii="Arial" w:hAnsi="Arial" w:cs="Arial"/>
          <w:b/>
          <w:bCs/>
          <w:color w:val="000000"/>
        </w:rPr>
      </w:pPr>
      <w:r w:rsidRPr="005C06FD">
        <w:rPr>
          <w:rFonts w:ascii="Arial" w:hAnsi="Arial" w:cs="Arial"/>
          <w:b/>
          <w:bCs/>
          <w:color w:val="000000"/>
        </w:rPr>
        <w:t xml:space="preserve">Figure 4.5: </w:t>
      </w:r>
      <w:r w:rsidRPr="005C06FD">
        <w:rPr>
          <w:rFonts w:ascii="Arial" w:hAnsi="Arial" w:cs="Arial"/>
          <w:b/>
          <w:bCs/>
          <w:color w:val="273E6A"/>
        </w:rPr>
        <w:t>Anticipated risks</w:t>
      </w:r>
    </w:p>
    <w:p w14:paraId="17C06E0F" w14:textId="77777777" w:rsidR="006D4D8E" w:rsidRPr="005C06FD" w:rsidRDefault="006D4D8E" w:rsidP="00884526">
      <w:pPr>
        <w:contextualSpacing/>
        <w:rPr>
          <w:rFonts w:ascii="Arial" w:hAnsi="Arial" w:cs="Arial"/>
          <w:color w:val="000000"/>
        </w:rPr>
        <w:sectPr w:rsidR="006D4D8E" w:rsidRPr="005C06FD" w:rsidSect="00006F14">
          <w:type w:val="continuous"/>
          <w:pgSz w:w="16838" w:h="11906" w:orient="landscape"/>
          <w:pgMar w:top="1440" w:right="1440" w:bottom="1440" w:left="1440" w:header="708" w:footer="708" w:gutter="0"/>
          <w:cols w:space="708"/>
          <w:docGrid w:linePitch="360"/>
        </w:sectPr>
      </w:pPr>
    </w:p>
    <w:p w14:paraId="4C4B02B3" w14:textId="77777777" w:rsidR="006D4D8E" w:rsidRPr="005C06FD" w:rsidRDefault="006D4D8E" w:rsidP="00884526">
      <w:pPr>
        <w:contextualSpacing/>
        <w:rPr>
          <w:rFonts w:ascii="Arial" w:hAnsi="Arial" w:cs="Arial"/>
          <w:color w:val="000000"/>
        </w:rPr>
      </w:pPr>
    </w:p>
    <w:p w14:paraId="74B37147" w14:textId="1FFBF35F" w:rsidR="006D4D8E" w:rsidRPr="005C06FD" w:rsidRDefault="006D4D8E" w:rsidP="00884526">
      <w:pPr>
        <w:contextualSpacing/>
        <w:rPr>
          <w:rFonts w:ascii="Arial" w:hAnsi="Arial" w:cs="Arial"/>
          <w:b/>
          <w:bCs/>
          <w:color w:val="000000" w:themeColor="text1"/>
        </w:rPr>
      </w:pPr>
    </w:p>
    <w:p w14:paraId="230DB259" w14:textId="77777777" w:rsidR="006D4D8E" w:rsidRPr="005C06FD" w:rsidRDefault="006D4D8E" w:rsidP="00884526">
      <w:pPr>
        <w:contextualSpacing/>
        <w:rPr>
          <w:rFonts w:ascii="Arial" w:hAnsi="Arial" w:cs="Arial"/>
          <w:b/>
          <w:bCs/>
          <w:color w:val="000000" w:themeColor="text1"/>
        </w:rPr>
      </w:pPr>
      <w:r w:rsidRPr="005C06FD">
        <w:rPr>
          <w:rFonts w:ascii="Arial" w:hAnsi="Arial" w:cs="Arial"/>
          <w:b/>
          <w:bCs/>
          <w:color w:val="000000" w:themeColor="text1"/>
        </w:rPr>
        <w:t>Managing slippage</w:t>
      </w:r>
    </w:p>
    <w:p w14:paraId="5F7FB60E" w14:textId="77777777" w:rsidR="006D4D8E" w:rsidRPr="005C06FD" w:rsidRDefault="006D4D8E" w:rsidP="00884526">
      <w:pPr>
        <w:contextualSpacing/>
        <w:rPr>
          <w:rFonts w:ascii="Arial" w:hAnsi="Arial" w:cs="Arial"/>
          <w:color w:val="000000"/>
        </w:rPr>
      </w:pPr>
    </w:p>
    <w:p w14:paraId="417819FE" w14:textId="77777777" w:rsidR="006D4D8E" w:rsidRPr="005C06FD" w:rsidRDefault="006D4D8E" w:rsidP="00884526">
      <w:pPr>
        <w:contextualSpacing/>
        <w:rPr>
          <w:rFonts w:ascii="Arial" w:hAnsi="Arial" w:cs="Arial"/>
          <w:color w:val="000000"/>
        </w:rPr>
      </w:pPr>
      <w:r w:rsidRPr="005C06FD">
        <w:rPr>
          <w:rFonts w:ascii="Arial" w:hAnsi="Arial" w:cs="Arial"/>
          <w:color w:val="000000"/>
        </w:rPr>
        <w:t>Timescale slippage and unforeseen/emerging risks will be highlighted immediately. Any slippage will be managed within the monthly reporting/meeting cycle. An issue alerted would be resolved within that cycle, if not earlier dependant on the nature of the issue.</w:t>
      </w:r>
    </w:p>
    <w:p w14:paraId="3789F61F" w14:textId="77777777" w:rsidR="006D4D8E" w:rsidRPr="005C06FD" w:rsidRDefault="006D4D8E" w:rsidP="00884526">
      <w:pPr>
        <w:contextualSpacing/>
        <w:rPr>
          <w:rFonts w:ascii="Arial" w:hAnsi="Arial" w:cs="Arial"/>
          <w:color w:val="000000"/>
        </w:rPr>
      </w:pPr>
    </w:p>
    <w:p w14:paraId="42B3DCBA" w14:textId="77777777" w:rsidR="006D4D8E" w:rsidRPr="005C06FD" w:rsidRDefault="006D4D8E" w:rsidP="00884526">
      <w:pPr>
        <w:contextualSpacing/>
        <w:rPr>
          <w:rFonts w:ascii="Arial" w:hAnsi="Arial" w:cs="Arial"/>
          <w:color w:val="000000"/>
        </w:rPr>
      </w:pPr>
      <w:r>
        <w:rPr>
          <w:rFonts w:ascii="Arial" w:hAnsi="Arial" w:cs="Arial"/>
          <w:color w:val="000000" w:themeColor="text1"/>
        </w:rPr>
        <w:t xml:space="preserve">SfC </w:t>
      </w:r>
      <w:r w:rsidRPr="5AC3A5D2">
        <w:rPr>
          <w:rFonts w:ascii="Arial" w:hAnsi="Arial" w:cs="Arial"/>
          <w:color w:val="000000" w:themeColor="text1"/>
        </w:rPr>
        <w:t xml:space="preserve">will communicate with </w:t>
      </w:r>
      <w:r>
        <w:rPr>
          <w:rFonts w:ascii="Arial" w:hAnsi="Arial" w:cs="Arial"/>
          <w:color w:val="000000" w:themeColor="text1"/>
        </w:rPr>
        <w:t xml:space="preserve">DfE </w:t>
      </w:r>
      <w:r w:rsidRPr="5AC3A5D2">
        <w:rPr>
          <w:rFonts w:ascii="Arial" w:hAnsi="Arial" w:cs="Arial"/>
          <w:color w:val="000000" w:themeColor="text1"/>
        </w:rPr>
        <w:t xml:space="preserve">to confirm any updates to the programme. </w:t>
      </w:r>
      <w:r>
        <w:rPr>
          <w:rFonts w:ascii="Arial" w:hAnsi="Arial" w:cs="Arial"/>
          <w:color w:val="000000" w:themeColor="text1"/>
        </w:rPr>
        <w:t>SfC</w:t>
      </w:r>
      <w:r w:rsidRPr="5AC3A5D2">
        <w:rPr>
          <w:rFonts w:ascii="Arial" w:hAnsi="Arial" w:cs="Arial"/>
          <w:color w:val="000000" w:themeColor="text1"/>
        </w:rPr>
        <w:t xml:space="preserve"> has sufficient resources available to ensure any slippage is minimal and rare.</w:t>
      </w:r>
    </w:p>
    <w:p w14:paraId="0927A0C4" w14:textId="77777777" w:rsidR="006D4D8E" w:rsidRPr="005C06FD" w:rsidRDefault="006D4D8E" w:rsidP="00884526">
      <w:pPr>
        <w:contextualSpacing/>
        <w:rPr>
          <w:rFonts w:ascii="Arial" w:hAnsi="Arial" w:cs="Arial"/>
          <w:color w:val="000000"/>
        </w:rPr>
      </w:pPr>
    </w:p>
    <w:p w14:paraId="504F46D5" w14:textId="77777777" w:rsidR="006D4D8E" w:rsidRPr="005C06FD" w:rsidRDefault="006D4D8E" w:rsidP="00884526">
      <w:pPr>
        <w:contextualSpacing/>
        <w:rPr>
          <w:rFonts w:ascii="Arial" w:hAnsi="Arial" w:cs="Arial"/>
          <w:b/>
          <w:bCs/>
          <w:color w:val="273E6A"/>
        </w:rPr>
      </w:pPr>
      <w:r w:rsidRPr="005C06FD">
        <w:rPr>
          <w:rFonts w:ascii="Arial" w:hAnsi="Arial" w:cs="Arial"/>
          <w:b/>
          <w:bCs/>
          <w:color w:val="273E6A"/>
        </w:rPr>
        <w:t>Providing management and performance information</w:t>
      </w:r>
    </w:p>
    <w:p w14:paraId="0C5D4C19" w14:textId="77777777" w:rsidR="006D4D8E" w:rsidRPr="005C06FD" w:rsidRDefault="006D4D8E" w:rsidP="00884526">
      <w:pPr>
        <w:contextualSpacing/>
        <w:rPr>
          <w:rFonts w:ascii="Arial" w:hAnsi="Arial" w:cs="Arial"/>
          <w:b/>
          <w:bCs/>
          <w:color w:val="000000"/>
        </w:rPr>
      </w:pPr>
    </w:p>
    <w:p w14:paraId="723D1214" w14:textId="77777777" w:rsidR="006D4D8E" w:rsidRPr="005C06FD" w:rsidRDefault="006D4D8E" w:rsidP="00884526">
      <w:pPr>
        <w:contextualSpacing/>
        <w:rPr>
          <w:rFonts w:ascii="Arial" w:hAnsi="Arial" w:cs="Arial"/>
        </w:rPr>
      </w:pPr>
      <w:r w:rsidRPr="5AC3A5D2">
        <w:rPr>
          <w:rFonts w:ascii="Arial" w:hAnsi="Arial" w:cs="Arial"/>
        </w:rPr>
        <w:t xml:space="preserve">Our RPW Team will continue to provide  all required management and performance information. </w:t>
      </w:r>
    </w:p>
    <w:p w14:paraId="2BEB6F8B" w14:textId="77777777" w:rsidR="006D4D8E" w:rsidRPr="005C06FD" w:rsidRDefault="006D4D8E" w:rsidP="00884526">
      <w:pPr>
        <w:contextualSpacing/>
        <w:rPr>
          <w:rFonts w:ascii="Arial" w:hAnsi="Arial" w:cs="Arial"/>
        </w:rPr>
      </w:pPr>
    </w:p>
    <w:p w14:paraId="0222FF17" w14:textId="77777777" w:rsidR="006D4D8E" w:rsidRPr="005C06FD" w:rsidRDefault="006D4D8E" w:rsidP="00884526">
      <w:pPr>
        <w:contextualSpacing/>
        <w:rPr>
          <w:rFonts w:ascii="Arial" w:hAnsi="Arial" w:cs="Arial"/>
        </w:rPr>
      </w:pPr>
      <w:r w:rsidRPr="5AC3A5D2">
        <w:rPr>
          <w:rFonts w:ascii="Arial" w:hAnsi="Arial" w:cs="Arial"/>
        </w:rPr>
        <w:t xml:space="preserve">The data from the </w:t>
      </w:r>
      <w:r>
        <w:rPr>
          <w:rFonts w:ascii="Arial" w:hAnsi="Arial" w:cs="Arial"/>
        </w:rPr>
        <w:t xml:space="preserve">SfC </w:t>
      </w:r>
      <w:r w:rsidRPr="5AC3A5D2">
        <w:rPr>
          <w:rFonts w:ascii="Arial" w:hAnsi="Arial" w:cs="Arial"/>
        </w:rPr>
        <w:t xml:space="preserve">portal will be exported into a report forming part of the information provided monthly. </w:t>
      </w:r>
    </w:p>
    <w:p w14:paraId="13A0D5CC" w14:textId="77777777" w:rsidR="006D4D8E" w:rsidRPr="005C06FD" w:rsidRDefault="006D4D8E" w:rsidP="00884526">
      <w:pPr>
        <w:contextualSpacing/>
        <w:rPr>
          <w:rFonts w:ascii="Arial" w:hAnsi="Arial" w:cs="Arial"/>
        </w:rPr>
      </w:pPr>
    </w:p>
    <w:p w14:paraId="1C36AEAF" w14:textId="4CF9A8E8" w:rsidR="006D4D8E" w:rsidRPr="005C06FD" w:rsidRDefault="006D4D8E" w:rsidP="00884526">
      <w:pPr>
        <w:contextualSpacing/>
        <w:rPr>
          <w:rFonts w:ascii="Arial" w:hAnsi="Arial" w:cs="Arial"/>
        </w:rPr>
      </w:pPr>
      <w:r>
        <w:rPr>
          <w:rFonts w:ascii="Arial" w:hAnsi="Arial" w:cs="Arial"/>
        </w:rPr>
        <w:t xml:space="preserve">SfC </w:t>
      </w:r>
      <w:r w:rsidRPr="5AC3A5D2">
        <w:rPr>
          <w:rFonts w:ascii="Arial" w:hAnsi="Arial" w:cs="Arial"/>
        </w:rPr>
        <w:t xml:space="preserve">will use this data to identify areas for improvement in our service. For example, </w:t>
      </w:r>
      <w:r>
        <w:rPr>
          <w:rFonts w:ascii="Arial" w:hAnsi="Arial" w:cs="Arial"/>
        </w:rPr>
        <w:t xml:space="preserve">SfC </w:t>
      </w:r>
      <w:r w:rsidRPr="002B377F">
        <w:rPr>
          <w:rFonts w:ascii="Arial" w:hAnsi="Arial" w:cs="Arial"/>
        </w:rPr>
        <w:t>wi</w:t>
      </w:r>
      <w:r w:rsidR="00DC00CE" w:rsidRPr="002B377F">
        <w:rPr>
          <w:rFonts w:ascii="Arial" w:hAnsi="Arial" w:cs="Arial"/>
        </w:rPr>
        <w:t xml:space="preserve">ll </w:t>
      </w:r>
      <w:r w:rsidR="00DC00CE" w:rsidRPr="002B377F">
        <w:rPr>
          <w:rFonts w:ascii="Arial" w:hAnsi="Arial" w:cs="Arial"/>
          <w:highlight w:val="black"/>
        </w:rPr>
        <w:t xml:space="preserve">Redacted </w:t>
      </w:r>
      <w:bookmarkStart w:id="77" w:name="_Hlk100068734"/>
      <w:r w:rsidR="00DC00CE" w:rsidRPr="002B377F">
        <w:rPr>
          <w:rFonts w:ascii="Arial" w:hAnsi="Arial" w:cs="Arial"/>
          <w:highlight w:val="black"/>
        </w:rPr>
        <w:t>redacted redacted redacted redacted</w:t>
      </w:r>
      <w:r w:rsidRPr="002B377F">
        <w:rPr>
          <w:rFonts w:ascii="Arial" w:hAnsi="Arial" w:cs="Arial"/>
          <w:highlight w:val="black"/>
        </w:rPr>
        <w:t xml:space="preserve"> </w:t>
      </w:r>
      <w:r w:rsidR="00DC00CE" w:rsidRPr="002B377F">
        <w:rPr>
          <w:rFonts w:ascii="Arial" w:hAnsi="Arial" w:cs="Arial"/>
          <w:highlight w:val="black"/>
        </w:rPr>
        <w:t>Redacted redacted redacted redacted redacted</w:t>
      </w:r>
      <w:bookmarkEnd w:id="77"/>
      <w:r w:rsidR="00DC00CE" w:rsidRPr="002B377F">
        <w:rPr>
          <w:rFonts w:ascii="Arial" w:hAnsi="Arial" w:cs="Arial"/>
          <w:highlight w:val="black"/>
        </w:rPr>
        <w:t xml:space="preserve"> redacted redacted redacted</w:t>
      </w:r>
      <w:r w:rsidR="00291678" w:rsidRPr="002B377F">
        <w:rPr>
          <w:rFonts w:ascii="Arial" w:hAnsi="Arial" w:cs="Arial"/>
          <w:highlight w:val="black"/>
        </w:rPr>
        <w:t>.</w:t>
      </w:r>
      <w:r w:rsidR="00DC00CE" w:rsidRPr="002B377F">
        <w:rPr>
          <w:rFonts w:ascii="Arial" w:hAnsi="Arial" w:cs="Arial"/>
        </w:rPr>
        <w:t xml:space="preserve"> </w:t>
      </w:r>
      <w:r w:rsidRPr="002B377F">
        <w:rPr>
          <w:rFonts w:ascii="Arial" w:hAnsi="Arial" w:cs="Arial"/>
        </w:rPr>
        <w:t>This will help to minimise queries and enhance the information we collect regarding fails and withdrawals and will provide additional evidence and understanding about the reasons people</w:t>
      </w:r>
      <w:r w:rsidRPr="00391A90">
        <w:rPr>
          <w:rFonts w:ascii="Arial" w:hAnsi="Arial" w:cs="Arial"/>
        </w:rPr>
        <w:t xml:space="preserve"> may fail or withdraw from their ASYE.</w:t>
      </w:r>
    </w:p>
    <w:p w14:paraId="78D82332" w14:textId="77777777" w:rsidR="006D4D8E" w:rsidRPr="005C06FD" w:rsidRDefault="006D4D8E" w:rsidP="00884526">
      <w:pPr>
        <w:contextualSpacing/>
        <w:rPr>
          <w:rFonts w:ascii="Arial" w:hAnsi="Arial" w:cs="Arial"/>
        </w:rPr>
      </w:pPr>
    </w:p>
    <w:p w14:paraId="10224C1C" w14:textId="77777777" w:rsidR="00D96DEB" w:rsidRDefault="006D4D8E" w:rsidP="00884526">
      <w:pPr>
        <w:contextualSpacing/>
        <w:rPr>
          <w:rStyle w:val="normaltextrun"/>
          <w:rFonts w:ascii="Arial" w:hAnsi="Arial" w:cs="Arial"/>
          <w:color w:val="000000" w:themeColor="text1"/>
        </w:rPr>
      </w:pPr>
      <w:r>
        <w:rPr>
          <w:rStyle w:val="normaltextrun"/>
          <w:rFonts w:ascii="Arial" w:hAnsi="Arial" w:cs="Arial"/>
          <w:color w:val="000000" w:themeColor="text1"/>
        </w:rPr>
        <w:t>SfC</w:t>
      </w:r>
      <w:r w:rsidRPr="5AC3A5D2">
        <w:rPr>
          <w:rStyle w:val="normaltextrun"/>
          <w:rFonts w:ascii="Arial" w:hAnsi="Arial" w:cs="Arial"/>
          <w:color w:val="000000" w:themeColor="text1"/>
        </w:rPr>
        <w:t xml:space="preserve"> will make available any item of data in our possession within 3 working days of request. </w:t>
      </w:r>
    </w:p>
    <w:p w14:paraId="2245BE13" w14:textId="77777777" w:rsidR="00D96DEB" w:rsidRDefault="00D96DEB" w:rsidP="00884526">
      <w:pPr>
        <w:contextualSpacing/>
        <w:rPr>
          <w:rStyle w:val="normaltextrun"/>
          <w:rFonts w:ascii="Arial" w:hAnsi="Arial" w:cs="Arial"/>
          <w:color w:val="000000" w:themeColor="text1"/>
        </w:rPr>
      </w:pPr>
    </w:p>
    <w:p w14:paraId="31886107" w14:textId="77777777" w:rsidR="00D96DEB" w:rsidRDefault="00D96DEB" w:rsidP="00884526">
      <w:pPr>
        <w:contextualSpacing/>
        <w:rPr>
          <w:rStyle w:val="normaltextrun"/>
          <w:rFonts w:ascii="Arial" w:hAnsi="Arial" w:cs="Arial"/>
          <w:color w:val="000000" w:themeColor="text1"/>
        </w:rPr>
      </w:pPr>
    </w:p>
    <w:p w14:paraId="1417B343" w14:textId="4FB6C3F5" w:rsidR="006D4D8E" w:rsidRPr="005C06FD" w:rsidRDefault="006D4D8E" w:rsidP="00884526">
      <w:pPr>
        <w:contextualSpacing/>
        <w:rPr>
          <w:rStyle w:val="normaltextrun"/>
          <w:rFonts w:ascii="Arial" w:hAnsi="Arial" w:cs="Arial"/>
          <w:b/>
          <w:bCs/>
          <w:color w:val="273E6A"/>
        </w:rPr>
      </w:pPr>
      <w:r w:rsidRPr="005C06FD">
        <w:rPr>
          <w:rStyle w:val="normaltextrun"/>
          <w:rFonts w:ascii="Arial" w:hAnsi="Arial" w:cs="Arial"/>
          <w:b/>
          <w:bCs/>
          <w:color w:val="273E6A"/>
        </w:rPr>
        <w:t>Key data</w:t>
      </w:r>
    </w:p>
    <w:p w14:paraId="6C44D60C" w14:textId="77777777" w:rsidR="006D4D8E" w:rsidRPr="005C06FD" w:rsidRDefault="006D4D8E" w:rsidP="00884526">
      <w:pPr>
        <w:contextualSpacing/>
        <w:rPr>
          <w:rStyle w:val="normaltextrun"/>
          <w:rFonts w:ascii="Arial" w:hAnsi="Arial" w:cs="Arial"/>
          <w:color w:val="000000"/>
        </w:rPr>
      </w:pPr>
    </w:p>
    <w:p w14:paraId="27D479DB" w14:textId="77777777" w:rsidR="006D4D8E" w:rsidRPr="005C06FD" w:rsidRDefault="006D4D8E" w:rsidP="00884526">
      <w:pPr>
        <w:contextualSpacing/>
        <w:rPr>
          <w:rStyle w:val="normaltextrun"/>
          <w:rFonts w:ascii="Arial" w:hAnsi="Arial" w:cs="Arial"/>
          <w:color w:val="000000"/>
        </w:rPr>
      </w:pPr>
      <w:r w:rsidRPr="005C06FD">
        <w:rPr>
          <w:rStyle w:val="normaltextrun"/>
          <w:rFonts w:ascii="Arial" w:hAnsi="Arial" w:cs="Arial"/>
          <w:color w:val="000000"/>
        </w:rPr>
        <w:t xml:space="preserve">Using our portal, </w:t>
      </w:r>
      <w:r>
        <w:rPr>
          <w:rStyle w:val="normaltextrun"/>
          <w:rFonts w:ascii="Arial" w:hAnsi="Arial" w:cs="Arial"/>
          <w:color w:val="000000"/>
        </w:rPr>
        <w:t xml:space="preserve">SfC </w:t>
      </w:r>
      <w:r w:rsidRPr="005C06FD">
        <w:rPr>
          <w:rStyle w:val="normaltextrun"/>
          <w:rFonts w:ascii="Arial" w:hAnsi="Arial" w:cs="Arial"/>
          <w:color w:val="000000"/>
        </w:rPr>
        <w:t xml:space="preserve">can automatically collate information relating to NQSWs. </w:t>
      </w:r>
      <w:r>
        <w:rPr>
          <w:rStyle w:val="normaltextrun"/>
          <w:rFonts w:ascii="Arial" w:hAnsi="Arial" w:cs="Arial"/>
          <w:color w:val="000000"/>
        </w:rPr>
        <w:t xml:space="preserve">SfC </w:t>
      </w:r>
      <w:r w:rsidRPr="005C06FD">
        <w:rPr>
          <w:rStyle w:val="normaltextrun"/>
          <w:rFonts w:ascii="Arial" w:hAnsi="Arial" w:cs="Arial"/>
          <w:color w:val="000000"/>
        </w:rPr>
        <w:t>will provide quarterly reports with key data relating to NQSW registrations broken down by:</w:t>
      </w:r>
    </w:p>
    <w:p w14:paraId="1D5384D4" w14:textId="77777777" w:rsidR="006D4D8E" w:rsidRPr="005C06FD" w:rsidRDefault="006D4D8E" w:rsidP="00884526">
      <w:pPr>
        <w:contextualSpacing/>
        <w:rPr>
          <w:rStyle w:val="normaltextrun"/>
          <w:rFonts w:ascii="Arial" w:hAnsi="Arial" w:cs="Arial"/>
          <w:color w:val="000000"/>
        </w:rPr>
      </w:pPr>
    </w:p>
    <w:p w14:paraId="281B6A52" w14:textId="77777777" w:rsidR="006D4D8E" w:rsidRPr="007B7BA3" w:rsidRDefault="006D4D8E" w:rsidP="006A06DD">
      <w:pPr>
        <w:pStyle w:val="ListParagraph"/>
        <w:numPr>
          <w:ilvl w:val="0"/>
          <w:numId w:val="125"/>
        </w:numPr>
        <w:rPr>
          <w:rStyle w:val="normaltextrun"/>
          <w:rFonts w:ascii="Times New Roman" w:hAnsi="Times New Roman" w:cs="Arial"/>
          <w:color w:val="000000"/>
          <w:sz w:val="22"/>
          <w:szCs w:val="22"/>
          <w:lang w:eastAsia="en-GB"/>
        </w:rPr>
      </w:pPr>
      <w:r w:rsidRPr="007B7BA3">
        <w:rPr>
          <w:rStyle w:val="normaltextrun"/>
          <w:rFonts w:cs="Arial"/>
          <w:color w:val="000000"/>
          <w:sz w:val="22"/>
          <w:szCs w:val="22"/>
        </w:rPr>
        <w:t>Employer type</w:t>
      </w:r>
    </w:p>
    <w:p w14:paraId="3ECA9332" w14:textId="77777777" w:rsidR="006D4D8E" w:rsidRPr="007B7BA3" w:rsidRDefault="006D4D8E" w:rsidP="006A06DD">
      <w:pPr>
        <w:pStyle w:val="ListParagraph"/>
        <w:numPr>
          <w:ilvl w:val="0"/>
          <w:numId w:val="125"/>
        </w:numPr>
        <w:rPr>
          <w:rStyle w:val="normaltextrun"/>
          <w:rFonts w:cs="Arial"/>
          <w:color w:val="000000"/>
          <w:sz w:val="22"/>
          <w:szCs w:val="22"/>
        </w:rPr>
      </w:pPr>
      <w:r w:rsidRPr="007B7BA3">
        <w:rPr>
          <w:rStyle w:val="normaltextrun"/>
          <w:rFonts w:cs="Arial"/>
          <w:color w:val="000000"/>
          <w:sz w:val="22"/>
          <w:szCs w:val="22"/>
        </w:rPr>
        <w:t>Region</w:t>
      </w:r>
    </w:p>
    <w:p w14:paraId="7C7DC2F9" w14:textId="77777777" w:rsidR="006D4D8E" w:rsidRPr="007B7BA3" w:rsidRDefault="006D4D8E" w:rsidP="006A06DD">
      <w:pPr>
        <w:pStyle w:val="ListParagraph"/>
        <w:numPr>
          <w:ilvl w:val="0"/>
          <w:numId w:val="125"/>
        </w:numPr>
        <w:rPr>
          <w:rStyle w:val="normaltextrun"/>
          <w:rFonts w:cs="Arial"/>
          <w:color w:val="000000"/>
          <w:sz w:val="22"/>
          <w:szCs w:val="22"/>
        </w:rPr>
      </w:pPr>
      <w:r w:rsidRPr="007B7BA3">
        <w:rPr>
          <w:rStyle w:val="normaltextrun"/>
          <w:rFonts w:cs="Arial"/>
          <w:color w:val="000000"/>
          <w:sz w:val="22"/>
          <w:szCs w:val="22"/>
        </w:rPr>
        <w:t xml:space="preserve">Protected characteristics </w:t>
      </w:r>
    </w:p>
    <w:p w14:paraId="7FADB42D" w14:textId="77777777" w:rsidR="006D4D8E" w:rsidRPr="007B7BA3" w:rsidRDefault="006D4D8E" w:rsidP="006A06DD">
      <w:pPr>
        <w:pStyle w:val="ListParagraph"/>
        <w:numPr>
          <w:ilvl w:val="0"/>
          <w:numId w:val="125"/>
        </w:numPr>
        <w:rPr>
          <w:rStyle w:val="normaltextrun"/>
          <w:rFonts w:cs="Arial"/>
          <w:color w:val="000000"/>
          <w:sz w:val="22"/>
          <w:szCs w:val="22"/>
        </w:rPr>
      </w:pPr>
      <w:r w:rsidRPr="007B7BA3">
        <w:rPr>
          <w:rStyle w:val="normaltextrun"/>
          <w:rFonts w:cs="Arial"/>
          <w:color w:val="000000"/>
          <w:sz w:val="22"/>
          <w:szCs w:val="22"/>
        </w:rPr>
        <w:t>Any other requirements of the Department</w:t>
      </w:r>
    </w:p>
    <w:p w14:paraId="45E62DF0" w14:textId="77777777" w:rsidR="006D4D8E" w:rsidRPr="005C06FD" w:rsidRDefault="006D4D8E" w:rsidP="00884526">
      <w:pPr>
        <w:contextualSpacing/>
        <w:rPr>
          <w:rStyle w:val="normaltextrun"/>
          <w:rFonts w:ascii="Arial" w:hAnsi="Arial" w:cs="Arial"/>
          <w:color w:val="000000"/>
        </w:rPr>
      </w:pPr>
    </w:p>
    <w:p w14:paraId="2A7D3950" w14:textId="77777777" w:rsidR="006D4D8E" w:rsidRPr="005C06FD" w:rsidRDefault="006D4D8E" w:rsidP="00884526">
      <w:pPr>
        <w:contextualSpacing/>
        <w:rPr>
          <w:rStyle w:val="normaltextrun"/>
          <w:rFonts w:ascii="Arial" w:hAnsi="Arial" w:cs="Arial"/>
          <w:color w:val="000000"/>
        </w:rPr>
      </w:pPr>
      <w:r>
        <w:rPr>
          <w:rStyle w:val="normaltextrun"/>
          <w:rFonts w:ascii="Arial" w:hAnsi="Arial" w:cs="Arial"/>
          <w:color w:val="000000"/>
        </w:rPr>
        <w:t xml:space="preserve">SfC </w:t>
      </w:r>
      <w:r w:rsidRPr="005C06FD">
        <w:rPr>
          <w:rStyle w:val="normaltextrun"/>
          <w:rFonts w:ascii="Arial" w:hAnsi="Arial" w:cs="Arial"/>
          <w:color w:val="000000"/>
        </w:rPr>
        <w:t>will update our existing portal before contract start to ensure we record all key data, including the 9 protected characteristics referenced in the Equality Act 2010.</w:t>
      </w:r>
    </w:p>
    <w:p w14:paraId="210C85D6" w14:textId="77777777" w:rsidR="006D4D8E" w:rsidRPr="005C06FD" w:rsidRDefault="006D4D8E" w:rsidP="00884526">
      <w:pPr>
        <w:contextualSpacing/>
        <w:rPr>
          <w:rStyle w:val="normaltextrun"/>
          <w:rFonts w:ascii="Arial" w:hAnsi="Arial" w:cs="Arial"/>
          <w:color w:val="000000"/>
        </w:rPr>
      </w:pPr>
    </w:p>
    <w:p w14:paraId="78771910" w14:textId="77777777" w:rsidR="006D4D8E" w:rsidRPr="005C06FD" w:rsidRDefault="006D4D8E" w:rsidP="00884526">
      <w:pPr>
        <w:contextualSpacing/>
        <w:rPr>
          <w:rStyle w:val="normaltextrun"/>
          <w:rFonts w:ascii="Arial" w:hAnsi="Arial" w:cs="Arial"/>
          <w:color w:val="000000"/>
        </w:rPr>
      </w:pPr>
      <w:r w:rsidRPr="005C06FD">
        <w:rPr>
          <w:rStyle w:val="normaltextrun"/>
          <w:rFonts w:ascii="Arial" w:hAnsi="Arial" w:cs="Arial"/>
          <w:color w:val="000000"/>
        </w:rPr>
        <w:t xml:space="preserve">To help shape our service and improve delivery, </w:t>
      </w:r>
      <w:r>
        <w:rPr>
          <w:rStyle w:val="normaltextrun"/>
          <w:rFonts w:ascii="Arial" w:hAnsi="Arial" w:cs="Arial"/>
          <w:color w:val="000000"/>
        </w:rPr>
        <w:t xml:space="preserve">SfC </w:t>
      </w:r>
      <w:r w:rsidRPr="005C06FD">
        <w:rPr>
          <w:rStyle w:val="normaltextrun"/>
          <w:rFonts w:ascii="Arial" w:hAnsi="Arial" w:cs="Arial"/>
          <w:color w:val="000000"/>
        </w:rPr>
        <w:t xml:space="preserve">will undertake an annual analysis of protected characteristics data which will be available to the Department and more widely. </w:t>
      </w:r>
      <w:r>
        <w:rPr>
          <w:rStyle w:val="normaltextrun"/>
          <w:rFonts w:ascii="Arial" w:hAnsi="Arial" w:cs="Arial"/>
          <w:color w:val="000000"/>
        </w:rPr>
        <w:t xml:space="preserve">SfC </w:t>
      </w:r>
      <w:r w:rsidRPr="005C06FD">
        <w:rPr>
          <w:rStyle w:val="normaltextrun"/>
          <w:rFonts w:ascii="Arial" w:hAnsi="Arial" w:cs="Arial"/>
          <w:color w:val="000000"/>
        </w:rPr>
        <w:t>will publish reports on the data on the website and through press release (where appropriate) once agreed with DfE</w:t>
      </w:r>
      <w:r>
        <w:rPr>
          <w:rStyle w:val="normaltextrun"/>
          <w:rFonts w:ascii="Arial" w:hAnsi="Arial" w:cs="Arial"/>
          <w:color w:val="000000"/>
        </w:rPr>
        <w:t>.</w:t>
      </w:r>
    </w:p>
    <w:p w14:paraId="0C096F1B" w14:textId="77777777" w:rsidR="006D4D8E" w:rsidRPr="005C06FD" w:rsidRDefault="006D4D8E" w:rsidP="00884526">
      <w:pPr>
        <w:contextualSpacing/>
        <w:rPr>
          <w:rStyle w:val="normaltextrun"/>
          <w:rFonts w:ascii="Arial" w:hAnsi="Arial" w:cs="Arial"/>
          <w:color w:val="000000"/>
        </w:rPr>
      </w:pPr>
    </w:p>
    <w:p w14:paraId="17D5B2B7" w14:textId="77777777" w:rsidR="00045250" w:rsidRDefault="00045250" w:rsidP="00884526">
      <w:pPr>
        <w:contextualSpacing/>
        <w:rPr>
          <w:rStyle w:val="normaltextrun"/>
          <w:rFonts w:ascii="Arial" w:hAnsi="Arial" w:cs="Arial"/>
          <w:b/>
          <w:bCs/>
          <w:color w:val="273E6A"/>
        </w:rPr>
      </w:pPr>
    </w:p>
    <w:p w14:paraId="60F80EB0" w14:textId="19100D2A" w:rsidR="006D4D8E" w:rsidRPr="005C06FD" w:rsidRDefault="006D4D8E" w:rsidP="00884526">
      <w:pPr>
        <w:contextualSpacing/>
        <w:rPr>
          <w:rStyle w:val="normaltextrun"/>
          <w:rFonts w:ascii="Arial" w:hAnsi="Arial" w:cs="Arial"/>
          <w:b/>
          <w:bCs/>
          <w:color w:val="273E6A"/>
        </w:rPr>
      </w:pPr>
      <w:r w:rsidRPr="005C06FD">
        <w:rPr>
          <w:rStyle w:val="normaltextrun"/>
          <w:rFonts w:ascii="Arial" w:hAnsi="Arial" w:cs="Arial"/>
          <w:b/>
          <w:bCs/>
          <w:color w:val="273E6A"/>
        </w:rPr>
        <w:lastRenderedPageBreak/>
        <w:t>Meetings/updates</w:t>
      </w:r>
    </w:p>
    <w:p w14:paraId="27585267" w14:textId="77777777" w:rsidR="006D4D8E" w:rsidRPr="005C06FD" w:rsidRDefault="006D4D8E" w:rsidP="00884526">
      <w:pPr>
        <w:pStyle w:val="CommentText"/>
        <w:contextualSpacing/>
        <w:rPr>
          <w:rFonts w:cs="Arial"/>
          <w:color w:val="000000" w:themeColor="text1"/>
          <w:sz w:val="22"/>
          <w:szCs w:val="22"/>
        </w:rPr>
      </w:pPr>
    </w:p>
    <w:p w14:paraId="025DF271" w14:textId="77777777" w:rsidR="006D4D8E" w:rsidRPr="005C06FD" w:rsidRDefault="006D4D8E" w:rsidP="00884526">
      <w:pPr>
        <w:pStyle w:val="CommentText"/>
        <w:contextualSpacing/>
        <w:rPr>
          <w:rFonts w:cs="Arial"/>
          <w:color w:val="000000" w:themeColor="text1"/>
          <w:sz w:val="22"/>
          <w:szCs w:val="22"/>
        </w:rPr>
      </w:pPr>
      <w:r w:rsidRPr="005C06FD">
        <w:rPr>
          <w:rFonts w:cs="Arial"/>
          <w:color w:val="000000" w:themeColor="text1"/>
          <w:sz w:val="22"/>
          <w:szCs w:val="22"/>
        </w:rPr>
        <w:t xml:space="preserve">To provide a comprehensive view of actual progress of delivery against the plan, </w:t>
      </w:r>
      <w:r>
        <w:rPr>
          <w:rFonts w:cs="Arial"/>
          <w:color w:val="000000" w:themeColor="text1"/>
          <w:sz w:val="22"/>
          <w:szCs w:val="22"/>
        </w:rPr>
        <w:t xml:space="preserve">SfC </w:t>
      </w:r>
      <w:r w:rsidRPr="005C06FD">
        <w:rPr>
          <w:rFonts w:cs="Arial"/>
          <w:color w:val="000000" w:themeColor="text1"/>
          <w:sz w:val="22"/>
          <w:szCs w:val="22"/>
        </w:rPr>
        <w:t xml:space="preserve">will provide </w:t>
      </w:r>
      <w:r>
        <w:rPr>
          <w:rFonts w:cs="Arial"/>
          <w:color w:val="000000" w:themeColor="text1"/>
          <w:sz w:val="22"/>
          <w:szCs w:val="22"/>
        </w:rPr>
        <w:t xml:space="preserve">DfE </w:t>
      </w:r>
      <w:r w:rsidRPr="005C06FD">
        <w:rPr>
          <w:rFonts w:cs="Arial"/>
          <w:color w:val="000000" w:themeColor="text1"/>
          <w:sz w:val="22"/>
          <w:szCs w:val="22"/>
        </w:rPr>
        <w:t>with monthly reports.</w:t>
      </w:r>
    </w:p>
    <w:p w14:paraId="692A954A" w14:textId="77777777" w:rsidR="006D4D8E" w:rsidRPr="005C06FD" w:rsidRDefault="006D4D8E" w:rsidP="00884526">
      <w:pPr>
        <w:pStyle w:val="CommentText"/>
        <w:contextualSpacing/>
        <w:rPr>
          <w:rFonts w:cs="Arial"/>
          <w:color w:val="000000" w:themeColor="text1"/>
          <w:sz w:val="22"/>
          <w:szCs w:val="22"/>
        </w:rPr>
      </w:pPr>
    </w:p>
    <w:p w14:paraId="21AE3997" w14:textId="77777777" w:rsidR="006D4D8E" w:rsidRPr="00660EB0" w:rsidRDefault="006D4D8E" w:rsidP="00884526">
      <w:pPr>
        <w:pStyle w:val="CommentText"/>
        <w:contextualSpacing/>
        <w:rPr>
          <w:rFonts w:cs="Arial"/>
          <w:color w:val="000000" w:themeColor="text1"/>
          <w:sz w:val="22"/>
          <w:szCs w:val="22"/>
        </w:rPr>
      </w:pPr>
      <w:r w:rsidRPr="00660EB0">
        <w:rPr>
          <w:rFonts w:cs="Arial"/>
          <w:color w:val="000000" w:themeColor="text1"/>
          <w:sz w:val="22"/>
          <w:szCs w:val="22"/>
        </w:rPr>
        <w:t>These will include:</w:t>
      </w:r>
    </w:p>
    <w:p w14:paraId="33E40A15" w14:textId="77777777" w:rsidR="006D4D8E" w:rsidRPr="00660EB0" w:rsidRDefault="006D4D8E" w:rsidP="00884526">
      <w:pPr>
        <w:pStyle w:val="CommentText"/>
        <w:contextualSpacing/>
        <w:rPr>
          <w:rFonts w:cs="Arial"/>
          <w:color w:val="000000" w:themeColor="text1"/>
          <w:sz w:val="22"/>
          <w:szCs w:val="22"/>
        </w:rPr>
      </w:pPr>
    </w:p>
    <w:p w14:paraId="4E639242" w14:textId="77777777" w:rsidR="006D4D8E" w:rsidRPr="00660EB0" w:rsidRDefault="006D4D8E" w:rsidP="006A06DD">
      <w:pPr>
        <w:pStyle w:val="CommentText"/>
        <w:widowControl w:val="0"/>
        <w:numPr>
          <w:ilvl w:val="0"/>
          <w:numId w:val="124"/>
        </w:numPr>
        <w:contextualSpacing/>
        <w:rPr>
          <w:rFonts w:cs="Arial"/>
          <w:color w:val="000000" w:themeColor="text1"/>
          <w:sz w:val="22"/>
          <w:szCs w:val="22"/>
        </w:rPr>
      </w:pPr>
      <w:r w:rsidRPr="00660EB0">
        <w:rPr>
          <w:rFonts w:cs="Arial"/>
          <w:color w:val="000000" w:themeColor="text1"/>
          <w:sz w:val="22"/>
          <w:szCs w:val="22"/>
        </w:rPr>
        <w:t>Milestone payments</w:t>
      </w:r>
    </w:p>
    <w:p w14:paraId="5CEEC484" w14:textId="77777777" w:rsidR="006D4D8E" w:rsidRPr="00660EB0" w:rsidRDefault="006D4D8E" w:rsidP="006A06DD">
      <w:pPr>
        <w:pStyle w:val="CommentText"/>
        <w:widowControl w:val="0"/>
        <w:numPr>
          <w:ilvl w:val="0"/>
          <w:numId w:val="124"/>
        </w:numPr>
        <w:contextualSpacing/>
        <w:rPr>
          <w:rFonts w:cs="Arial"/>
          <w:color w:val="000000" w:themeColor="text1"/>
          <w:sz w:val="22"/>
          <w:szCs w:val="22"/>
        </w:rPr>
      </w:pPr>
      <w:r w:rsidRPr="00660EB0">
        <w:rPr>
          <w:rFonts w:cs="Arial"/>
          <w:color w:val="000000" w:themeColor="text1"/>
          <w:sz w:val="22"/>
          <w:szCs w:val="22"/>
        </w:rPr>
        <w:t xml:space="preserve">Numbers of certificates issued against each cohort </w:t>
      </w:r>
    </w:p>
    <w:p w14:paraId="4EF5F44A" w14:textId="77777777" w:rsidR="006D4D8E" w:rsidRPr="00660EB0" w:rsidRDefault="006D4D8E" w:rsidP="006A06DD">
      <w:pPr>
        <w:pStyle w:val="CommentText"/>
        <w:widowControl w:val="0"/>
        <w:numPr>
          <w:ilvl w:val="0"/>
          <w:numId w:val="124"/>
        </w:numPr>
        <w:contextualSpacing/>
        <w:rPr>
          <w:rFonts w:cs="Arial"/>
          <w:color w:val="000000" w:themeColor="text1"/>
          <w:sz w:val="22"/>
          <w:szCs w:val="22"/>
        </w:rPr>
      </w:pPr>
      <w:r w:rsidRPr="00660EB0">
        <w:rPr>
          <w:rFonts w:cs="Arial"/>
          <w:color w:val="000000" w:themeColor="text1"/>
          <w:sz w:val="22"/>
          <w:szCs w:val="22"/>
        </w:rPr>
        <w:t>Registration and completion data alongside comparisons with previous years</w:t>
      </w:r>
    </w:p>
    <w:p w14:paraId="4CA989C8" w14:textId="77777777" w:rsidR="006D4D8E" w:rsidRPr="00660EB0" w:rsidRDefault="006D4D8E" w:rsidP="00884526">
      <w:pPr>
        <w:pStyle w:val="CommentText"/>
        <w:contextualSpacing/>
        <w:rPr>
          <w:rFonts w:cs="Arial"/>
          <w:color w:val="000000" w:themeColor="text1"/>
          <w:sz w:val="22"/>
          <w:szCs w:val="22"/>
        </w:rPr>
      </w:pPr>
    </w:p>
    <w:p w14:paraId="1F17A1C3" w14:textId="77777777" w:rsidR="006D4D8E" w:rsidRPr="005C06FD" w:rsidRDefault="006D4D8E" w:rsidP="00884526">
      <w:pPr>
        <w:pStyle w:val="CommentText"/>
        <w:contextualSpacing/>
        <w:rPr>
          <w:rFonts w:cs="Arial"/>
          <w:color w:val="000000" w:themeColor="text1"/>
          <w:sz w:val="22"/>
          <w:szCs w:val="22"/>
        </w:rPr>
      </w:pPr>
      <w:r w:rsidRPr="00660EB0">
        <w:rPr>
          <w:rFonts w:cs="Arial"/>
          <w:color w:val="000000" w:themeColor="text1"/>
          <w:sz w:val="22"/>
          <w:szCs w:val="22"/>
        </w:rPr>
        <w:t>The number and types of queries received each month will be included and used to inform the currency of FAQs in our guidance resources. Google Analytics</w:t>
      </w:r>
      <w:r w:rsidRPr="005C06FD">
        <w:rPr>
          <w:rFonts w:cs="Arial"/>
          <w:color w:val="000000" w:themeColor="text1"/>
          <w:sz w:val="22"/>
          <w:szCs w:val="22"/>
        </w:rPr>
        <w:t xml:space="preserve"> on our website will be regularly reviewed to gauge how employers are accessing our information. </w:t>
      </w:r>
    </w:p>
    <w:p w14:paraId="68A58317" w14:textId="77777777" w:rsidR="006D4D8E" w:rsidRPr="005C06FD" w:rsidRDefault="006D4D8E" w:rsidP="00884526">
      <w:pPr>
        <w:pStyle w:val="CommentText"/>
        <w:contextualSpacing/>
        <w:rPr>
          <w:rFonts w:cs="Arial"/>
          <w:color w:val="000000" w:themeColor="text1"/>
          <w:sz w:val="22"/>
          <w:szCs w:val="22"/>
        </w:rPr>
      </w:pPr>
    </w:p>
    <w:p w14:paraId="30A2ED9C" w14:textId="77777777" w:rsidR="006D4D8E" w:rsidRPr="005C06FD" w:rsidRDefault="006D4D8E" w:rsidP="00884526">
      <w:pPr>
        <w:pStyle w:val="CommentText"/>
        <w:contextualSpacing/>
        <w:rPr>
          <w:rFonts w:cs="Arial"/>
          <w:color w:val="000000" w:themeColor="text1"/>
          <w:sz w:val="22"/>
          <w:szCs w:val="22"/>
        </w:rPr>
      </w:pPr>
      <w:r>
        <w:rPr>
          <w:rFonts w:cs="Arial"/>
          <w:color w:val="000000" w:themeColor="text1"/>
          <w:sz w:val="22"/>
          <w:szCs w:val="22"/>
        </w:rPr>
        <w:t xml:space="preserve">SfC </w:t>
      </w:r>
      <w:r w:rsidRPr="5AC3A5D2">
        <w:rPr>
          <w:rFonts w:cs="Arial"/>
          <w:color w:val="000000" w:themeColor="text1"/>
          <w:sz w:val="22"/>
          <w:szCs w:val="22"/>
        </w:rPr>
        <w:t xml:space="preserve">will use lessons learnt/retrospective sessions to shape our service going forward. For example, if </w:t>
      </w:r>
      <w:r>
        <w:rPr>
          <w:rFonts w:cs="Arial"/>
          <w:color w:val="000000" w:themeColor="text1"/>
          <w:sz w:val="22"/>
          <w:szCs w:val="22"/>
        </w:rPr>
        <w:t xml:space="preserve">SfC </w:t>
      </w:r>
      <w:r w:rsidRPr="5AC3A5D2">
        <w:rPr>
          <w:rFonts w:cs="Arial"/>
          <w:color w:val="000000" w:themeColor="text1"/>
          <w:sz w:val="22"/>
          <w:szCs w:val="22"/>
        </w:rPr>
        <w:t>identif</w:t>
      </w:r>
      <w:r>
        <w:rPr>
          <w:rFonts w:cs="Arial"/>
          <w:color w:val="000000" w:themeColor="text1"/>
          <w:sz w:val="22"/>
          <w:szCs w:val="22"/>
        </w:rPr>
        <w:t>ies</w:t>
      </w:r>
      <w:r w:rsidRPr="5AC3A5D2">
        <w:rPr>
          <w:rFonts w:cs="Arial"/>
          <w:color w:val="000000" w:themeColor="text1"/>
          <w:sz w:val="22"/>
          <w:szCs w:val="22"/>
        </w:rPr>
        <w:t xml:space="preserve"> </w:t>
      </w:r>
      <w:proofErr w:type="gramStart"/>
      <w:r w:rsidRPr="5AC3A5D2">
        <w:rPr>
          <w:rFonts w:cs="Arial"/>
          <w:color w:val="000000" w:themeColor="text1"/>
          <w:sz w:val="22"/>
          <w:szCs w:val="22"/>
        </w:rPr>
        <w:t>that employers</w:t>
      </w:r>
      <w:proofErr w:type="gramEnd"/>
      <w:r w:rsidRPr="5AC3A5D2">
        <w:rPr>
          <w:rFonts w:cs="Arial"/>
          <w:color w:val="000000" w:themeColor="text1"/>
          <w:sz w:val="22"/>
          <w:szCs w:val="22"/>
        </w:rPr>
        <w:t xml:space="preserve"> are not accessing the correct information, we will work with them to identify reasons for this and provide support.</w:t>
      </w:r>
    </w:p>
    <w:p w14:paraId="758254DB" w14:textId="77777777" w:rsidR="006D4D8E" w:rsidRPr="005C06FD" w:rsidRDefault="006D4D8E" w:rsidP="00884526">
      <w:pPr>
        <w:pStyle w:val="CommentText"/>
        <w:contextualSpacing/>
        <w:rPr>
          <w:rFonts w:cs="Arial"/>
          <w:color w:val="000000" w:themeColor="text1"/>
          <w:sz w:val="22"/>
          <w:szCs w:val="22"/>
        </w:rPr>
      </w:pPr>
    </w:p>
    <w:p w14:paraId="23FE57F0" w14:textId="77777777" w:rsidR="006D4D8E" w:rsidRPr="005C06FD" w:rsidRDefault="006D4D8E" w:rsidP="00884526">
      <w:pPr>
        <w:pStyle w:val="CommentText"/>
        <w:contextualSpacing/>
        <w:rPr>
          <w:rFonts w:cs="Arial"/>
          <w:b/>
          <w:bCs/>
          <w:color w:val="000000" w:themeColor="text1"/>
          <w:sz w:val="22"/>
          <w:szCs w:val="22"/>
        </w:rPr>
      </w:pPr>
      <w:r w:rsidRPr="005C06FD">
        <w:rPr>
          <w:rFonts w:cs="Arial"/>
          <w:b/>
          <w:bCs/>
          <w:color w:val="000000" w:themeColor="text1"/>
          <w:sz w:val="22"/>
          <w:szCs w:val="22"/>
        </w:rPr>
        <w:t>Analysis reports</w:t>
      </w:r>
    </w:p>
    <w:p w14:paraId="6F8047C2" w14:textId="77777777" w:rsidR="006D4D8E" w:rsidRPr="005C06FD" w:rsidRDefault="006D4D8E" w:rsidP="00884526">
      <w:pPr>
        <w:pStyle w:val="CommentText"/>
        <w:contextualSpacing/>
        <w:rPr>
          <w:rFonts w:cs="Arial"/>
          <w:color w:val="000000" w:themeColor="text1"/>
          <w:sz w:val="22"/>
          <w:szCs w:val="22"/>
        </w:rPr>
      </w:pPr>
      <w:r w:rsidRPr="005C06FD">
        <w:rPr>
          <w:rFonts w:cs="Arial"/>
          <w:color w:val="000000" w:themeColor="text1"/>
          <w:sz w:val="22"/>
          <w:szCs w:val="22"/>
        </w:rPr>
        <w:t xml:space="preserve"> </w:t>
      </w:r>
    </w:p>
    <w:p w14:paraId="274DD8CF" w14:textId="77777777" w:rsidR="006D4D8E" w:rsidRPr="005C06FD" w:rsidRDefault="006D4D8E" w:rsidP="00884526">
      <w:pPr>
        <w:pStyle w:val="CommentText"/>
        <w:contextualSpacing/>
        <w:rPr>
          <w:rFonts w:cs="Arial"/>
          <w:color w:val="000000" w:themeColor="text1"/>
          <w:sz w:val="22"/>
          <w:szCs w:val="22"/>
        </w:rPr>
      </w:pPr>
      <w:r w:rsidRPr="005C06FD">
        <w:rPr>
          <w:rFonts w:cs="Arial"/>
          <w:color w:val="000000" w:themeColor="text1"/>
          <w:sz w:val="22"/>
          <w:szCs w:val="22"/>
        </w:rPr>
        <w:t xml:space="preserve">Following each annual cycle, </w:t>
      </w:r>
      <w:r>
        <w:rPr>
          <w:rFonts w:cs="Arial"/>
          <w:color w:val="000000" w:themeColor="text1"/>
          <w:sz w:val="22"/>
          <w:szCs w:val="22"/>
        </w:rPr>
        <w:t xml:space="preserve">SfC </w:t>
      </w:r>
      <w:r w:rsidRPr="005C06FD">
        <w:rPr>
          <w:rFonts w:cs="Arial"/>
          <w:color w:val="000000" w:themeColor="text1"/>
          <w:sz w:val="22"/>
          <w:szCs w:val="22"/>
        </w:rPr>
        <w:t xml:space="preserve">will complete an Annual Evaluation Report of work undertaken. Reports will be succinct and accessible, with any technical aspects included in appendices. </w:t>
      </w:r>
    </w:p>
    <w:p w14:paraId="70835670" w14:textId="77777777" w:rsidR="006D4D8E" w:rsidRPr="005C06FD" w:rsidRDefault="006D4D8E" w:rsidP="00884526">
      <w:pPr>
        <w:pStyle w:val="CommentText"/>
        <w:contextualSpacing/>
        <w:rPr>
          <w:rFonts w:cs="Arial"/>
          <w:color w:val="000000" w:themeColor="text1"/>
          <w:sz w:val="22"/>
          <w:szCs w:val="22"/>
        </w:rPr>
      </w:pPr>
    </w:p>
    <w:p w14:paraId="7997ED56" w14:textId="77777777" w:rsidR="006D4D8E" w:rsidRPr="005C06FD" w:rsidRDefault="006D4D8E" w:rsidP="00884526">
      <w:pPr>
        <w:pStyle w:val="CommentText"/>
        <w:contextualSpacing/>
        <w:rPr>
          <w:rFonts w:cs="Arial"/>
          <w:color w:val="000000" w:themeColor="text1"/>
          <w:sz w:val="22"/>
          <w:szCs w:val="22"/>
        </w:rPr>
      </w:pPr>
      <w:r w:rsidRPr="005C06FD">
        <w:rPr>
          <w:rFonts w:cs="Arial"/>
          <w:color w:val="000000" w:themeColor="text1"/>
          <w:sz w:val="22"/>
          <w:szCs w:val="22"/>
        </w:rPr>
        <w:t>Data will be presented to allow information to be easily identified and extracted for a range of audiences and purposes, in particular where helpful to demonstrate impact.</w:t>
      </w:r>
    </w:p>
    <w:p w14:paraId="5478F6C0" w14:textId="77777777" w:rsidR="006D4D8E" w:rsidRPr="005C06FD" w:rsidRDefault="006D4D8E" w:rsidP="00884526">
      <w:pPr>
        <w:pStyle w:val="CommentText"/>
        <w:contextualSpacing/>
        <w:rPr>
          <w:rFonts w:cs="Arial"/>
          <w:b/>
          <w:bCs/>
          <w:color w:val="273E6A"/>
          <w:sz w:val="22"/>
          <w:szCs w:val="22"/>
        </w:rPr>
      </w:pPr>
    </w:p>
    <w:p w14:paraId="3F9EFCFD" w14:textId="77777777" w:rsidR="006D4D8E" w:rsidRPr="005C06FD" w:rsidRDefault="006D4D8E" w:rsidP="5AC3A5D2">
      <w:pPr>
        <w:pStyle w:val="paragraph"/>
        <w:spacing w:before="0" w:beforeAutospacing="0" w:after="0" w:afterAutospacing="0"/>
        <w:contextualSpacing/>
        <w:textAlignment w:val="baseline"/>
        <w:rPr>
          <w:rFonts w:ascii="Arial" w:hAnsi="Arial" w:cs="Arial"/>
          <w:color w:val="FF0000"/>
          <w:sz w:val="22"/>
          <w:szCs w:val="22"/>
        </w:rPr>
      </w:pPr>
      <w:r w:rsidRPr="5AC3A5D2">
        <w:rPr>
          <w:rFonts w:ascii="Arial" w:hAnsi="Arial" w:cs="Arial"/>
          <w:color w:val="FF0000"/>
          <w:sz w:val="22"/>
          <w:szCs w:val="22"/>
        </w:rPr>
        <w:t xml:space="preserve">Word count – </w:t>
      </w:r>
      <w:r>
        <w:rPr>
          <w:rFonts w:ascii="Arial" w:hAnsi="Arial" w:cs="Arial"/>
          <w:color w:val="FF0000"/>
          <w:sz w:val="22"/>
          <w:szCs w:val="22"/>
        </w:rPr>
        <w:t>2000</w:t>
      </w:r>
    </w:p>
    <w:p w14:paraId="515C5C90" w14:textId="77777777" w:rsidR="006D4D8E" w:rsidRPr="005C06FD" w:rsidRDefault="006D4D8E" w:rsidP="00884526">
      <w:pPr>
        <w:pStyle w:val="CommentText"/>
        <w:contextualSpacing/>
        <w:rPr>
          <w:rFonts w:cs="Arial"/>
          <w:color w:val="000000" w:themeColor="text1"/>
          <w:sz w:val="22"/>
          <w:szCs w:val="22"/>
        </w:rPr>
      </w:pPr>
    </w:p>
    <w:p w14:paraId="5F57D44E" w14:textId="77777777" w:rsidR="006D4D8E" w:rsidRPr="005C06FD" w:rsidRDefault="006D4D8E" w:rsidP="00884526">
      <w:pPr>
        <w:pStyle w:val="CommentText"/>
        <w:contextualSpacing/>
        <w:rPr>
          <w:rFonts w:cs="Arial"/>
          <w:color w:val="273E6A"/>
          <w:sz w:val="22"/>
          <w:szCs w:val="22"/>
        </w:rPr>
      </w:pPr>
    </w:p>
    <w:p w14:paraId="4778A5ED" w14:textId="77777777" w:rsidR="006D4D8E" w:rsidRPr="005C06FD" w:rsidRDefault="006D4D8E" w:rsidP="00884526">
      <w:pPr>
        <w:contextualSpacing/>
        <w:rPr>
          <w:rFonts w:ascii="Arial" w:hAnsi="Arial" w:cs="Arial"/>
        </w:rPr>
      </w:pPr>
    </w:p>
    <w:p w14:paraId="6A27A024" w14:textId="0D3769DC"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21E4DC2A" w14:textId="63DEF66C"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7BA06BCA" w14:textId="54542D6D"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3C5F90FB" w14:textId="3949B39E"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5B7C8458" w14:textId="52EE1CE7" w:rsidR="00522576" w:rsidRDefault="00522576" w:rsidP="00133FE5">
      <w:pPr>
        <w:overflowPunct/>
        <w:autoSpaceDE/>
        <w:autoSpaceDN/>
        <w:adjustRightInd/>
        <w:spacing w:after="200" w:line="276" w:lineRule="auto"/>
        <w:textAlignment w:val="auto"/>
        <w:rPr>
          <w:rFonts w:ascii="Arial" w:eastAsia="Calibri" w:hAnsi="Arial" w:cs="Arial"/>
          <w:b/>
          <w:sz w:val="16"/>
          <w:szCs w:val="16"/>
          <w:lang w:eastAsia="en-US"/>
        </w:rPr>
      </w:pPr>
    </w:p>
    <w:p w14:paraId="7DA6472C" w14:textId="77777777" w:rsidR="00062B87" w:rsidRPr="00332562" w:rsidRDefault="00062B87" w:rsidP="008D55BB">
      <w:pPr>
        <w:pStyle w:val="CommentText"/>
        <w:tabs>
          <w:tab w:val="left" w:pos="0"/>
        </w:tabs>
        <w:contextualSpacing/>
        <w:rPr>
          <w:rFonts w:cs="Arial"/>
          <w:b/>
          <w:bCs/>
          <w:sz w:val="22"/>
          <w:szCs w:val="22"/>
        </w:rPr>
      </w:pPr>
      <w:r w:rsidRPr="00332562">
        <w:rPr>
          <w:rFonts w:cs="Arial"/>
          <w:noProof/>
          <w:sz w:val="22"/>
          <w:szCs w:val="22"/>
        </w:rPr>
        <w:lastRenderedPageBreak/>
        <mc:AlternateContent>
          <mc:Choice Requires="wps">
            <w:drawing>
              <wp:inline distT="0" distB="0" distL="0" distR="0" wp14:anchorId="6B2B8478" wp14:editId="7F85D8DD">
                <wp:extent cx="1828800" cy="1828800"/>
                <wp:effectExtent l="19050" t="19050" r="10795" b="14605"/>
                <wp:docPr id="7205" name="Text Box 7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38963F4D" w14:textId="77777777" w:rsidR="00062B87" w:rsidRPr="00A07B8C" w:rsidRDefault="00062B87" w:rsidP="008A190A">
                            <w:pPr>
                              <w:pStyle w:val="CommentText"/>
                              <w:rPr>
                                <w:rFonts w:cs="Arial"/>
                              </w:rPr>
                            </w:pPr>
                            <w:r w:rsidRPr="00431659">
                              <w:rPr>
                                <w:rFonts w:cs="Arial"/>
                                <w:b/>
                                <w:bCs/>
                                <w:sz w:val="22"/>
                                <w:szCs w:val="22"/>
                              </w:rPr>
                              <w:t>Q5 How will you deliver contract management governance?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2B8478" id="Text Box 7205" o:spid="_x0000_s105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" filled="f" strokeweight="3pt">
                <v:textbox style="mso-fit-shape-to-text:t">
                  <w:txbxContent>
                    <w:p w14:paraId="38963F4D" w14:textId="77777777" w:rsidR="00062B87" w:rsidRPr="00A07B8C" w:rsidRDefault="00062B87" w:rsidP="008A190A">
                      <w:pPr>
                        <w:pStyle w:val="CommentText"/>
                        <w:rPr>
                          <w:rFonts w:cs="Arial"/>
                        </w:rPr>
                      </w:pPr>
                      <w:r w:rsidRPr="00431659">
                        <w:rPr>
                          <w:rFonts w:cs="Arial"/>
                          <w:b/>
                          <w:bCs/>
                          <w:sz w:val="22"/>
                          <w:szCs w:val="22"/>
                        </w:rPr>
                        <w:t>Q5 How will you deliver contract management governance?</w:t>
                      </w:r>
                    </w:p>
                  </w:txbxContent>
                </v:textbox>
                <w10:anchorlock/>
              </v:shape>
            </w:pict>
          </mc:Fallback>
        </mc:AlternateContent>
      </w:r>
    </w:p>
    <w:p w14:paraId="6F054B5B" w14:textId="77777777" w:rsidR="00062B87" w:rsidRPr="00332562" w:rsidRDefault="00062B87" w:rsidP="008D55BB">
      <w:pPr>
        <w:pStyle w:val="CommentText"/>
        <w:contextualSpacing/>
        <w:rPr>
          <w:rFonts w:cs="Arial"/>
          <w:b/>
          <w:bCs/>
          <w:color w:val="273E6A"/>
          <w:sz w:val="22"/>
          <w:szCs w:val="22"/>
        </w:rPr>
      </w:pPr>
    </w:p>
    <w:p w14:paraId="3928E350" w14:textId="77777777" w:rsidR="00062B87" w:rsidRPr="00332562" w:rsidRDefault="00062B87" w:rsidP="000462F1">
      <w:pPr>
        <w:pStyle w:val="CommentText"/>
        <w:contextualSpacing/>
        <w:rPr>
          <w:rFonts w:cs="Arial"/>
          <w:color w:val="000000" w:themeColor="text1"/>
          <w:sz w:val="22"/>
          <w:szCs w:val="22"/>
        </w:rPr>
      </w:pPr>
      <w:r w:rsidRPr="6DCA0C30">
        <w:rPr>
          <w:rFonts w:cs="Arial"/>
          <w:color w:val="000000" w:themeColor="text1"/>
          <w:sz w:val="22"/>
          <w:szCs w:val="22"/>
        </w:rPr>
        <w:t xml:space="preserve">As an </w:t>
      </w:r>
      <w:r w:rsidRPr="6DCA0C30">
        <w:rPr>
          <w:rFonts w:cs="Arial"/>
          <w:b/>
          <w:bCs/>
          <w:color w:val="000000" w:themeColor="text1"/>
          <w:sz w:val="22"/>
          <w:szCs w:val="22"/>
        </w:rPr>
        <w:t xml:space="preserve">existing </w:t>
      </w:r>
      <w:r w:rsidRPr="003D48E8">
        <w:rPr>
          <w:rFonts w:cs="Arial"/>
          <w:b/>
          <w:bCs/>
          <w:color w:val="000000" w:themeColor="text1"/>
          <w:sz w:val="22"/>
          <w:szCs w:val="22"/>
        </w:rPr>
        <w:t>provider to DfE</w:t>
      </w:r>
      <w:r w:rsidRPr="003D48E8">
        <w:rPr>
          <w:rFonts w:cs="Arial"/>
          <w:color w:val="000000" w:themeColor="text1"/>
          <w:sz w:val="22"/>
          <w:szCs w:val="22"/>
        </w:rPr>
        <w:t>, Skills for Care (SfC) has developed a successfu</w:t>
      </w:r>
      <w:r w:rsidRPr="6DCA0C30">
        <w:rPr>
          <w:rFonts w:cs="Arial"/>
          <w:color w:val="000000" w:themeColor="text1"/>
          <w:sz w:val="22"/>
          <w:szCs w:val="22"/>
        </w:rPr>
        <w:t xml:space="preserve">l structure which we will replicate on this contract. We have the capacity and capability to </w:t>
      </w:r>
      <w:r w:rsidRPr="003D48E8">
        <w:rPr>
          <w:rFonts w:cs="Arial"/>
          <w:color w:val="000000" w:themeColor="text1"/>
          <w:sz w:val="22"/>
          <w:szCs w:val="22"/>
        </w:rPr>
        <w:t>deliver the majority of the contract as a sole supplier.</w:t>
      </w:r>
      <w:r w:rsidRPr="6DCA0C30">
        <w:rPr>
          <w:rFonts w:cs="Arial"/>
          <w:color w:val="000000" w:themeColor="text1"/>
          <w:sz w:val="22"/>
          <w:szCs w:val="22"/>
        </w:rPr>
        <w:t xml:space="preserve"> </w:t>
      </w:r>
    </w:p>
    <w:p w14:paraId="70A53446" w14:textId="77777777" w:rsidR="00062B87" w:rsidRPr="00332562" w:rsidRDefault="00062B87" w:rsidP="008D55BB">
      <w:pPr>
        <w:pStyle w:val="CommentText"/>
        <w:contextualSpacing/>
        <w:rPr>
          <w:rFonts w:cs="Arial"/>
          <w:b/>
          <w:bCs/>
          <w:color w:val="273E6A"/>
          <w:sz w:val="22"/>
          <w:szCs w:val="22"/>
        </w:rPr>
      </w:pPr>
    </w:p>
    <w:p w14:paraId="0CD354D3" w14:textId="070CD63B" w:rsidR="00062B87" w:rsidRPr="00332562" w:rsidRDefault="003D48E8" w:rsidP="000462F1">
      <w:pPr>
        <w:pStyle w:val="CommentText"/>
        <w:contextualSpacing/>
        <w:rPr>
          <w:rFonts w:cs="Arial"/>
          <w:color w:val="000000" w:themeColor="text1"/>
          <w:sz w:val="22"/>
          <w:szCs w:val="22"/>
        </w:rPr>
      </w:pPr>
      <w:r w:rsidRPr="0048361C">
        <w:rPr>
          <w:rFonts w:cs="Arial"/>
          <w:color w:val="000000" w:themeColor="text1"/>
          <w:sz w:val="22"/>
          <w:szCs w:val="22"/>
          <w:highlight w:val="black"/>
        </w:rPr>
        <w:t xml:space="preserve">Redacted </w:t>
      </w:r>
      <w:r w:rsidR="0048361C" w:rsidRPr="0048361C">
        <w:rPr>
          <w:rFonts w:cs="Arial"/>
          <w:color w:val="000000" w:themeColor="text1"/>
          <w:sz w:val="22"/>
          <w:szCs w:val="22"/>
          <w:highlight w:val="black"/>
        </w:rPr>
        <w:t>redacted</w:t>
      </w:r>
      <w:r w:rsidR="00062B87" w:rsidRPr="003D48E8">
        <w:rPr>
          <w:rFonts w:cs="Arial"/>
          <w:color w:val="000000" w:themeColor="text1"/>
          <w:sz w:val="22"/>
          <w:szCs w:val="22"/>
        </w:rPr>
        <w:t xml:space="preserve">, Head of Regulated Professional Workforce (RPW), will have overall responsibility as our contract lead. </w:t>
      </w:r>
      <w:r w:rsidR="008C0D38" w:rsidRPr="008C0D38">
        <w:rPr>
          <w:rFonts w:cs="Arial"/>
          <w:color w:val="000000" w:themeColor="text1"/>
          <w:sz w:val="22"/>
          <w:szCs w:val="22"/>
          <w:highlight w:val="black"/>
        </w:rPr>
        <w:t>Redacted</w:t>
      </w:r>
      <w:r w:rsidR="00062B87" w:rsidRPr="003D48E8">
        <w:rPr>
          <w:rFonts w:cs="Arial"/>
          <w:color w:val="000000" w:themeColor="text1"/>
          <w:sz w:val="22"/>
          <w:szCs w:val="22"/>
        </w:rPr>
        <w:t xml:space="preserve"> has over 35 years’ experience in the social care sector. Formally a Social Worker (SW), </w:t>
      </w:r>
      <w:r w:rsidR="008C0D38" w:rsidRPr="008C0D38">
        <w:rPr>
          <w:rFonts w:cs="Arial"/>
          <w:color w:val="000000" w:themeColor="text1"/>
          <w:sz w:val="22"/>
          <w:szCs w:val="22"/>
          <w:highlight w:val="black"/>
        </w:rPr>
        <w:t>Redacted</w:t>
      </w:r>
      <w:r w:rsidR="008C0D38">
        <w:rPr>
          <w:rFonts w:cs="Arial"/>
          <w:color w:val="000000" w:themeColor="text1"/>
          <w:sz w:val="22"/>
          <w:szCs w:val="22"/>
        </w:rPr>
        <w:t xml:space="preserve"> </w:t>
      </w:r>
      <w:r w:rsidR="00062B87" w:rsidRPr="003D48E8">
        <w:rPr>
          <w:rFonts w:cs="Arial"/>
          <w:color w:val="000000" w:themeColor="text1"/>
          <w:sz w:val="22"/>
          <w:szCs w:val="22"/>
        </w:rPr>
        <w:t xml:space="preserve"> brings extensive experience at all levels of the sector.</w:t>
      </w:r>
      <w:r w:rsidR="00062B87" w:rsidRPr="6DCA0C30">
        <w:rPr>
          <w:rFonts w:cs="Arial"/>
          <w:color w:val="000000" w:themeColor="text1"/>
          <w:sz w:val="22"/>
          <w:szCs w:val="22"/>
        </w:rPr>
        <w:t xml:space="preserve"> </w:t>
      </w:r>
    </w:p>
    <w:p w14:paraId="2269CBA4" w14:textId="77777777" w:rsidR="00062B87" w:rsidRPr="00332562" w:rsidRDefault="00062B87" w:rsidP="000462F1">
      <w:pPr>
        <w:pStyle w:val="CommentText"/>
        <w:contextualSpacing/>
        <w:rPr>
          <w:rFonts w:cs="Arial"/>
          <w:color w:val="000000" w:themeColor="text1"/>
          <w:sz w:val="22"/>
          <w:szCs w:val="22"/>
        </w:rPr>
      </w:pPr>
    </w:p>
    <w:p w14:paraId="4FB613C4" w14:textId="7D854DA5" w:rsidR="00062B87" w:rsidRPr="00332562" w:rsidRDefault="00062B87" w:rsidP="000462F1">
      <w:pPr>
        <w:pStyle w:val="CommentText"/>
        <w:contextualSpacing/>
        <w:rPr>
          <w:rFonts w:cs="Arial"/>
          <w:color w:val="000000" w:themeColor="text1"/>
          <w:sz w:val="22"/>
          <w:szCs w:val="22"/>
        </w:rPr>
      </w:pPr>
      <w:r w:rsidRPr="6DCA0C30">
        <w:rPr>
          <w:rFonts w:cs="Arial"/>
          <w:color w:val="000000" w:themeColor="text1"/>
          <w:sz w:val="22"/>
          <w:szCs w:val="22"/>
        </w:rPr>
        <w:t xml:space="preserve">To deliver </w:t>
      </w:r>
      <w:r w:rsidRPr="008C0D38">
        <w:rPr>
          <w:rFonts w:cs="Arial"/>
          <w:color w:val="000000" w:themeColor="text1"/>
          <w:sz w:val="22"/>
          <w:szCs w:val="22"/>
        </w:rPr>
        <w:t>the Action Learning (AL) element</w:t>
      </w:r>
      <w:r w:rsidRPr="6DCA0C30">
        <w:rPr>
          <w:rFonts w:cs="Arial"/>
          <w:color w:val="000000" w:themeColor="text1"/>
          <w:sz w:val="22"/>
          <w:szCs w:val="22"/>
        </w:rPr>
        <w:t>, we will work in partnership with our subcontrac</w:t>
      </w:r>
      <w:r w:rsidRPr="008C0D38">
        <w:rPr>
          <w:rFonts w:cs="Arial"/>
          <w:color w:val="000000" w:themeColor="text1"/>
          <w:sz w:val="22"/>
          <w:szCs w:val="22"/>
        </w:rPr>
        <w:t xml:space="preserve">tor, </w:t>
      </w:r>
      <w:r w:rsidR="008C0D38" w:rsidRPr="0088469A">
        <w:rPr>
          <w:rFonts w:cs="Arial"/>
          <w:color w:val="000000" w:themeColor="text1"/>
          <w:sz w:val="22"/>
          <w:szCs w:val="22"/>
          <w:highlight w:val="black"/>
        </w:rPr>
        <w:t>Redacted</w:t>
      </w:r>
      <w:r w:rsidRPr="008C0D38">
        <w:rPr>
          <w:rFonts w:cs="Arial"/>
          <w:color w:val="000000" w:themeColor="text1"/>
          <w:sz w:val="22"/>
          <w:szCs w:val="22"/>
        </w:rPr>
        <w:t>.</w:t>
      </w:r>
      <w:r w:rsidRPr="6DCA0C30">
        <w:rPr>
          <w:rFonts w:cs="Arial"/>
          <w:color w:val="000000" w:themeColor="text1"/>
          <w:sz w:val="22"/>
          <w:szCs w:val="22"/>
        </w:rPr>
        <w:t xml:space="preserve"> </w:t>
      </w:r>
      <w:r>
        <w:rPr>
          <w:rFonts w:cs="Arial"/>
          <w:color w:val="000000" w:themeColor="text1"/>
          <w:sz w:val="22"/>
          <w:szCs w:val="22"/>
        </w:rPr>
        <w:t xml:space="preserve">SfC </w:t>
      </w:r>
      <w:r w:rsidRPr="6DCA0C30">
        <w:rPr>
          <w:rFonts w:cs="Arial"/>
          <w:color w:val="000000" w:themeColor="text1"/>
          <w:sz w:val="22"/>
          <w:szCs w:val="22"/>
        </w:rPr>
        <w:t>ha</w:t>
      </w:r>
      <w:r>
        <w:rPr>
          <w:rFonts w:cs="Arial"/>
          <w:color w:val="000000" w:themeColor="text1"/>
          <w:sz w:val="22"/>
          <w:szCs w:val="22"/>
        </w:rPr>
        <w:t>s</w:t>
      </w:r>
      <w:r w:rsidRPr="6DCA0C30">
        <w:rPr>
          <w:rFonts w:cs="Arial"/>
          <w:color w:val="000000" w:themeColor="text1"/>
          <w:sz w:val="22"/>
          <w:szCs w:val="22"/>
        </w:rPr>
        <w:t xml:space="preserve"> worked with </w:t>
      </w:r>
      <w:r w:rsidR="0088469A" w:rsidRPr="0088469A">
        <w:rPr>
          <w:rFonts w:cs="Arial"/>
          <w:color w:val="000000" w:themeColor="text1"/>
          <w:sz w:val="22"/>
          <w:szCs w:val="22"/>
          <w:highlight w:val="black"/>
        </w:rPr>
        <w:t>Redacted</w:t>
      </w:r>
      <w:r w:rsidR="0088469A">
        <w:rPr>
          <w:rFonts w:cs="Arial"/>
          <w:color w:val="000000" w:themeColor="text1"/>
          <w:sz w:val="22"/>
          <w:szCs w:val="22"/>
        </w:rPr>
        <w:t xml:space="preserve"> </w:t>
      </w:r>
      <w:r w:rsidRPr="6DCA0C30">
        <w:rPr>
          <w:rFonts w:cs="Arial"/>
          <w:color w:val="000000" w:themeColor="text1"/>
          <w:sz w:val="22"/>
          <w:szCs w:val="22"/>
        </w:rPr>
        <w:t xml:space="preserve"> for over 10 years and ha</w:t>
      </w:r>
      <w:r>
        <w:rPr>
          <w:rFonts w:cs="Arial"/>
          <w:color w:val="000000" w:themeColor="text1"/>
          <w:sz w:val="22"/>
          <w:szCs w:val="22"/>
        </w:rPr>
        <w:t>s</w:t>
      </w:r>
      <w:r w:rsidRPr="6DCA0C30">
        <w:rPr>
          <w:rFonts w:cs="Arial"/>
          <w:color w:val="000000" w:themeColor="text1"/>
          <w:sz w:val="22"/>
          <w:szCs w:val="22"/>
        </w:rPr>
        <w:t xml:space="preserve"> effective management and governance processes in place.</w:t>
      </w:r>
    </w:p>
    <w:p w14:paraId="17212118" w14:textId="77777777" w:rsidR="00062B87" w:rsidRPr="00332562" w:rsidRDefault="00062B87" w:rsidP="000462F1">
      <w:pPr>
        <w:pStyle w:val="CommentText"/>
        <w:contextualSpacing/>
        <w:rPr>
          <w:rFonts w:cs="Arial"/>
          <w:color w:val="000000" w:themeColor="text1"/>
          <w:sz w:val="22"/>
          <w:szCs w:val="22"/>
        </w:rPr>
      </w:pPr>
    </w:p>
    <w:p w14:paraId="6CFF55DB" w14:textId="1CAB3A04" w:rsidR="00062B87" w:rsidRPr="00332562" w:rsidRDefault="00062B87" w:rsidP="000462F1">
      <w:pPr>
        <w:pStyle w:val="CommentText"/>
        <w:contextualSpacing/>
        <w:rPr>
          <w:rFonts w:cs="Arial"/>
          <w:color w:val="000000" w:themeColor="text1"/>
          <w:sz w:val="22"/>
          <w:szCs w:val="22"/>
        </w:rPr>
      </w:pPr>
      <w:r w:rsidRPr="0088469A">
        <w:rPr>
          <w:rFonts w:cs="Arial"/>
          <w:noProof/>
          <w:sz w:val="22"/>
          <w:szCs w:val="22"/>
          <w:highlight w:val="black"/>
        </w:rPr>
        <w:drawing>
          <wp:anchor distT="0" distB="0" distL="114300" distR="114300" simplePos="0" relativeHeight="251670536" behindDoc="0" locked="0" layoutInCell="1" allowOverlap="1" wp14:anchorId="4CDD9E6E" wp14:editId="6D13BD72">
            <wp:simplePos x="0" y="0"/>
            <wp:positionH relativeFrom="column">
              <wp:align>right</wp:align>
            </wp:positionH>
            <wp:positionV relativeFrom="paragraph">
              <wp:posOffset>23495</wp:posOffset>
            </wp:positionV>
            <wp:extent cx="607695" cy="586105"/>
            <wp:effectExtent l="0" t="0" r="1905" b="4445"/>
            <wp:wrapSquare wrapText="bothSides"/>
            <wp:docPr id="7207" name="Picture 7207" descr="ILM Accredited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M Accredited Trainer"/>
                    <pic:cNvPicPr>
                      <a:picLocks noChangeAspect="1" noChangeArrowheads="1"/>
                    </pic:cNvPicPr>
                  </pic:nvPicPr>
                  <pic:blipFill rotWithShape="1">
                    <a:blip r:embed="rId343" cstate="print">
                      <a:extLst>
                        <a:ext uri="{28A0092B-C50C-407E-A947-70E740481C1C}">
                          <a14:useLocalDpi xmlns:a14="http://schemas.microsoft.com/office/drawing/2010/main" val="0"/>
                        </a:ext>
                      </a:extLst>
                    </a:blip>
                    <a:srcRect l="10857" t="12384" r="10947" b="9401"/>
                    <a:stretch/>
                  </pic:blipFill>
                  <pic:spPr bwMode="auto">
                    <a:xfrm>
                      <a:off x="0" y="0"/>
                      <a:ext cx="607695" cy="58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69A" w:rsidRPr="0088469A">
        <w:rPr>
          <w:rFonts w:cs="Arial"/>
          <w:color w:val="000000" w:themeColor="text1"/>
          <w:sz w:val="22"/>
          <w:szCs w:val="22"/>
          <w:highlight w:val="black"/>
        </w:rPr>
        <w:t>Redacted</w:t>
      </w:r>
      <w:r w:rsidR="0088469A">
        <w:rPr>
          <w:rFonts w:cs="Arial"/>
          <w:color w:val="000000" w:themeColor="text1"/>
          <w:sz w:val="22"/>
          <w:szCs w:val="22"/>
        </w:rPr>
        <w:t xml:space="preserve"> </w:t>
      </w:r>
      <w:r>
        <w:rPr>
          <w:rFonts w:cs="Arial"/>
          <w:color w:val="000000" w:themeColor="text1"/>
          <w:sz w:val="22"/>
          <w:szCs w:val="22"/>
        </w:rPr>
        <w:t xml:space="preserve">is </w:t>
      </w:r>
      <w:r w:rsidRPr="00332562">
        <w:rPr>
          <w:rFonts w:cs="Arial"/>
          <w:color w:val="000000" w:themeColor="text1"/>
          <w:sz w:val="22"/>
          <w:szCs w:val="22"/>
        </w:rPr>
        <w:t>an approved Institute for Leadership Management (ILM) centre. They are also members of the Equality Register and a registered supporter of the Economy for the Common Good.</w:t>
      </w:r>
      <w:r w:rsidRPr="00332562">
        <w:rPr>
          <w:rFonts w:cs="Arial"/>
          <w:sz w:val="22"/>
          <w:szCs w:val="22"/>
        </w:rPr>
        <w:t xml:space="preserve"> </w:t>
      </w:r>
    </w:p>
    <w:p w14:paraId="1A8D9EFC" w14:textId="77777777" w:rsidR="00062B87" w:rsidRPr="00332562" w:rsidRDefault="00062B87" w:rsidP="000462F1">
      <w:pPr>
        <w:pStyle w:val="CommentText"/>
        <w:contextualSpacing/>
        <w:rPr>
          <w:rFonts w:cs="Arial"/>
          <w:b/>
          <w:bCs/>
          <w:color w:val="273E6A"/>
          <w:sz w:val="22"/>
          <w:szCs w:val="22"/>
        </w:rPr>
      </w:pPr>
    </w:p>
    <w:p w14:paraId="4618D6BB" w14:textId="693BBDA3" w:rsidR="00062B87" w:rsidRPr="00332562" w:rsidRDefault="00062B87" w:rsidP="000462F1">
      <w:pPr>
        <w:pStyle w:val="CommentText"/>
        <w:contextualSpacing/>
        <w:rPr>
          <w:rFonts w:cs="Arial"/>
          <w:color w:val="000000" w:themeColor="text1"/>
          <w:sz w:val="22"/>
          <w:szCs w:val="22"/>
          <w:highlight w:val="yellow"/>
        </w:rPr>
      </w:pPr>
      <w:r w:rsidRPr="6DCA0C30">
        <w:rPr>
          <w:rFonts w:cs="Arial"/>
          <w:color w:val="000000" w:themeColor="text1"/>
          <w:sz w:val="22"/>
          <w:szCs w:val="22"/>
        </w:rPr>
        <w:t xml:space="preserve">To effectively manage the programme, we will hold quarterly contract management meetings with </w:t>
      </w:r>
      <w:proofErr w:type="gramStart"/>
      <w:r w:rsidRPr="6DCA0C30">
        <w:rPr>
          <w:rFonts w:cs="Arial"/>
          <w:color w:val="000000" w:themeColor="text1"/>
          <w:sz w:val="22"/>
          <w:szCs w:val="22"/>
        </w:rPr>
        <w:t>DfE</w:t>
      </w:r>
      <w:proofErr w:type="gramEnd"/>
      <w:r w:rsidRPr="6DCA0C30">
        <w:rPr>
          <w:rFonts w:cs="Arial"/>
          <w:color w:val="000000" w:themeColor="text1"/>
          <w:sz w:val="22"/>
          <w:szCs w:val="22"/>
        </w:rPr>
        <w:t xml:space="preserve"> and </w:t>
      </w:r>
      <w:r w:rsidR="0088469A" w:rsidRPr="0088469A">
        <w:rPr>
          <w:rFonts w:cs="Arial"/>
          <w:color w:val="000000" w:themeColor="text1"/>
          <w:sz w:val="22"/>
          <w:szCs w:val="22"/>
          <w:highlight w:val="black"/>
        </w:rPr>
        <w:t>Redacted</w:t>
      </w:r>
      <w:r w:rsidR="0088469A">
        <w:rPr>
          <w:rFonts w:cs="Arial"/>
          <w:color w:val="000000" w:themeColor="text1"/>
          <w:sz w:val="22"/>
          <w:szCs w:val="22"/>
        </w:rPr>
        <w:t xml:space="preserve"> </w:t>
      </w:r>
      <w:r w:rsidRPr="6DCA0C30">
        <w:rPr>
          <w:rFonts w:cs="Arial"/>
          <w:color w:val="000000" w:themeColor="text1"/>
          <w:sz w:val="22"/>
          <w:szCs w:val="22"/>
        </w:rPr>
        <w:t xml:space="preserve"> This will ensure effective delivery in line with contract requirements and highlight any issues to be rectified early.</w:t>
      </w:r>
      <w:r w:rsidRPr="6DCA0C30">
        <w:rPr>
          <w:rFonts w:cs="Arial"/>
          <w:color w:val="000000" w:themeColor="text1"/>
          <w:sz w:val="22"/>
          <w:szCs w:val="22"/>
          <w:highlight w:val="yellow"/>
        </w:rPr>
        <w:t xml:space="preserve"> </w:t>
      </w:r>
    </w:p>
    <w:p w14:paraId="41F28BB7" w14:textId="77777777" w:rsidR="00062B87" w:rsidRPr="00332562" w:rsidRDefault="00062B87" w:rsidP="000462F1">
      <w:pPr>
        <w:pStyle w:val="CommentText"/>
        <w:contextualSpacing/>
        <w:rPr>
          <w:rFonts w:cs="Arial"/>
          <w:color w:val="000000" w:themeColor="text1"/>
          <w:sz w:val="22"/>
          <w:szCs w:val="22"/>
          <w:highlight w:val="yellow"/>
        </w:rPr>
      </w:pPr>
    </w:p>
    <w:p w14:paraId="10E6C5C6" w14:textId="6ECB8F6A" w:rsidR="00062B87" w:rsidRPr="00332562" w:rsidRDefault="00062B87" w:rsidP="000462F1">
      <w:pPr>
        <w:pStyle w:val="CommentText"/>
        <w:contextualSpacing/>
        <w:rPr>
          <w:rFonts w:cs="Arial"/>
          <w:color w:val="000000" w:themeColor="text1"/>
          <w:sz w:val="22"/>
          <w:szCs w:val="22"/>
        </w:rPr>
      </w:pPr>
      <w:r w:rsidRPr="6DCA0C30">
        <w:rPr>
          <w:rFonts w:cs="Arial"/>
          <w:color w:val="000000" w:themeColor="text1"/>
          <w:sz w:val="22"/>
          <w:szCs w:val="22"/>
        </w:rPr>
        <w:t>For clear communication</w:t>
      </w:r>
      <w:r w:rsidRPr="0088469A">
        <w:rPr>
          <w:rFonts w:cs="Arial"/>
          <w:color w:val="000000" w:themeColor="text1"/>
          <w:sz w:val="22"/>
          <w:szCs w:val="22"/>
        </w:rPr>
        <w:t xml:space="preserve">, </w:t>
      </w:r>
      <w:r w:rsidR="00D45CAB" w:rsidRPr="00D45CAB">
        <w:rPr>
          <w:rFonts w:cs="Arial"/>
          <w:color w:val="000000" w:themeColor="text1"/>
          <w:sz w:val="22"/>
          <w:szCs w:val="22"/>
          <w:highlight w:val="black"/>
        </w:rPr>
        <w:t>Redacted</w:t>
      </w:r>
      <w:r w:rsidRPr="00D45CAB">
        <w:rPr>
          <w:rFonts w:cs="Arial"/>
          <w:color w:val="000000" w:themeColor="text1"/>
          <w:sz w:val="22"/>
          <w:szCs w:val="22"/>
          <w:highlight w:val="black"/>
        </w:rPr>
        <w:t>,</w:t>
      </w:r>
      <w:r w:rsidRPr="0088469A">
        <w:rPr>
          <w:rFonts w:cs="Arial"/>
          <w:color w:val="000000" w:themeColor="text1"/>
          <w:sz w:val="22"/>
          <w:szCs w:val="22"/>
        </w:rPr>
        <w:t xml:space="preserve"> Director at</w:t>
      </w:r>
      <w:r w:rsidR="00D45CAB">
        <w:rPr>
          <w:rFonts w:cs="Arial"/>
          <w:color w:val="000000" w:themeColor="text1"/>
          <w:sz w:val="22"/>
          <w:szCs w:val="22"/>
        </w:rPr>
        <w:t xml:space="preserve"> </w:t>
      </w:r>
      <w:r w:rsidR="00D45CAB" w:rsidRPr="00D45CAB">
        <w:rPr>
          <w:rFonts w:cs="Arial"/>
          <w:color w:val="000000" w:themeColor="text1"/>
          <w:sz w:val="22"/>
          <w:szCs w:val="22"/>
          <w:highlight w:val="black"/>
        </w:rPr>
        <w:t>Redacted</w:t>
      </w:r>
      <w:r w:rsidRPr="0088469A">
        <w:rPr>
          <w:rFonts w:cs="Arial"/>
          <w:color w:val="000000" w:themeColor="text1"/>
          <w:sz w:val="22"/>
          <w:szCs w:val="22"/>
        </w:rPr>
        <w:t>, will</w:t>
      </w:r>
      <w:r w:rsidRPr="6DCA0C30">
        <w:rPr>
          <w:rFonts w:cs="Arial"/>
          <w:color w:val="000000" w:themeColor="text1"/>
          <w:sz w:val="22"/>
          <w:szCs w:val="22"/>
        </w:rPr>
        <w:t xml:space="preserve"> provide </w:t>
      </w:r>
      <w:r>
        <w:rPr>
          <w:rFonts w:cs="Arial"/>
          <w:color w:val="000000" w:themeColor="text1"/>
          <w:sz w:val="22"/>
          <w:szCs w:val="22"/>
        </w:rPr>
        <w:t>SfC</w:t>
      </w:r>
      <w:r w:rsidRPr="6DCA0C30">
        <w:rPr>
          <w:rFonts w:cs="Arial"/>
          <w:color w:val="000000" w:themeColor="text1"/>
          <w:sz w:val="22"/>
          <w:szCs w:val="22"/>
        </w:rPr>
        <w:t xml:space="preserve"> with quarterly reporting information which we will include in our DfE reports.</w:t>
      </w:r>
    </w:p>
    <w:p w14:paraId="20325288" w14:textId="765D07B5" w:rsidR="00062B87" w:rsidRDefault="00062B87" w:rsidP="00680897">
      <w:pPr>
        <w:pStyle w:val="CommentText"/>
        <w:contextualSpacing/>
        <w:jc w:val="center"/>
        <w:rPr>
          <w:rFonts w:cs="Arial"/>
          <w:b/>
          <w:bCs/>
          <w:color w:val="000000" w:themeColor="text1"/>
          <w:sz w:val="22"/>
          <w:szCs w:val="22"/>
        </w:rPr>
        <w:sectPr w:rsidR="00062B87" w:rsidSect="00680897">
          <w:headerReference w:type="default" r:id="rId344"/>
          <w:type w:val="continuous"/>
          <w:pgSz w:w="16838" w:h="11906" w:orient="landscape"/>
          <w:pgMar w:top="1440" w:right="1440" w:bottom="1440" w:left="1440" w:header="708" w:footer="708" w:gutter="0"/>
          <w:cols w:space="708"/>
          <w:docGrid w:linePitch="360"/>
        </w:sectPr>
      </w:pPr>
    </w:p>
    <w:p w14:paraId="4D26B873" w14:textId="7945AA9B" w:rsidR="00F07F98" w:rsidRDefault="00F47B52" w:rsidP="008D55BB">
      <w:pPr>
        <w:pStyle w:val="CommentText"/>
        <w:contextualSpacing/>
        <w:rPr>
          <w:rFonts w:cs="Arial"/>
          <w:b/>
          <w:bCs/>
          <w:color w:val="000000" w:themeColor="text1"/>
          <w:sz w:val="22"/>
          <w:szCs w:val="22"/>
        </w:rPr>
      </w:pPr>
      <w:r w:rsidRPr="00211BC2">
        <w:rPr>
          <w:rFonts w:ascii="Arial" w:hAnsi="Arial" w:cs="Arial"/>
          <w:noProof/>
          <w:color w:val="FF0000"/>
          <w:sz w:val="22"/>
          <w:szCs w:val="22"/>
        </w:rPr>
        <mc:AlternateContent>
          <mc:Choice Requires="wps">
            <w:drawing>
              <wp:anchor distT="45720" distB="45720" distL="114300" distR="114300" simplePos="0" relativeHeight="251967496" behindDoc="0" locked="0" layoutInCell="1" allowOverlap="1" wp14:anchorId="1F15B612" wp14:editId="68B5E1B2">
                <wp:simplePos x="0" y="0"/>
                <wp:positionH relativeFrom="column">
                  <wp:posOffset>219075</wp:posOffset>
                </wp:positionH>
                <wp:positionV relativeFrom="paragraph">
                  <wp:posOffset>307340</wp:posOffset>
                </wp:positionV>
                <wp:extent cx="6048375" cy="11049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04900"/>
                        </a:xfrm>
                        <a:prstGeom prst="rect">
                          <a:avLst/>
                        </a:prstGeom>
                        <a:solidFill>
                          <a:sysClr val="windowText" lastClr="000000"/>
                        </a:solidFill>
                        <a:ln w="9525">
                          <a:solidFill>
                            <a:srgbClr val="000000"/>
                          </a:solidFill>
                          <a:miter lim="800000"/>
                          <a:headEnd/>
                          <a:tailEnd/>
                        </a:ln>
                      </wps:spPr>
                      <wps:txbx>
                        <w:txbxContent>
                          <w:p w14:paraId="20F92559" w14:textId="46E175F4" w:rsidR="00C14E52" w:rsidRPr="00180776" w:rsidRDefault="00C14E52" w:rsidP="00C14E52">
                            <w:pPr>
                              <w:rPr>
                                <w:rFonts w:ascii="Arial" w:hAnsi="Arial" w:cs="Arial"/>
                                <w:color w:val="FFFFFF" w:themeColor="background1"/>
                                <w:sz w:val="22"/>
                                <w:szCs w:val="22"/>
                              </w:rPr>
                            </w:pPr>
                            <w:r w:rsidRPr="00180776">
                              <w:rPr>
                                <w:rFonts w:ascii="Arial" w:hAnsi="Arial" w:cs="Arial"/>
                                <w:color w:val="FFFFFF" w:themeColor="background1"/>
                                <w:sz w:val="22"/>
                                <w:szCs w:val="22"/>
                              </w:rPr>
                              <w:t xml:space="preserve">FIGURE </w:t>
                            </w:r>
                            <w:r w:rsidR="00F47B52">
                              <w:rPr>
                                <w:rFonts w:ascii="Arial" w:hAnsi="Arial" w:cs="Arial"/>
                                <w:color w:val="FFFFFF" w:themeColor="background1"/>
                                <w:sz w:val="22"/>
                                <w:szCs w:val="22"/>
                              </w:rPr>
                              <w:t xml:space="preserve">5.1 </w:t>
                            </w:r>
                            <w:r w:rsidRPr="00180776">
                              <w:rPr>
                                <w:rFonts w:ascii="Arial" w:hAnsi="Arial" w:cs="Arial"/>
                                <w:color w:val="FFFFFF" w:themeColor="background1"/>
                                <w:sz w:val="22"/>
                                <w:szCs w:val="22"/>
                              </w:rPr>
                              <w:t>- REDACTED</w:t>
                            </w:r>
                          </w:p>
                          <w:p w14:paraId="111A9124" w14:textId="77777777" w:rsidR="00C14E52" w:rsidRDefault="00C14E52" w:rsidP="00C14E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5B612" id="_x0000_s1051" type="#_x0000_t202" style="position:absolute;margin-left:17.25pt;margin-top:24.2pt;width:476.25pt;height:87pt;z-index:251967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" fillcolor="windowText">
                <v:textbox>
                  <w:txbxContent>
                    <w:p w14:paraId="20F92559" w14:textId="46E175F4" w:rsidR="00C14E52" w:rsidRPr="00180776" w:rsidRDefault="00C14E52" w:rsidP="00C14E52">
                      <w:pPr>
                        <w:rPr>
                          <w:rFonts w:ascii="Arial" w:hAnsi="Arial" w:cs="Arial"/>
                          <w:color w:val="FFFFFF" w:themeColor="background1"/>
                          <w:sz w:val="22"/>
                          <w:szCs w:val="22"/>
                        </w:rPr>
                      </w:pPr>
                      <w:r w:rsidRPr="00180776">
                        <w:rPr>
                          <w:rFonts w:ascii="Arial" w:hAnsi="Arial" w:cs="Arial"/>
                          <w:color w:val="FFFFFF" w:themeColor="background1"/>
                          <w:sz w:val="22"/>
                          <w:szCs w:val="22"/>
                        </w:rPr>
                        <w:t xml:space="preserve">FIGURE </w:t>
                      </w:r>
                      <w:r w:rsidR="00F47B52">
                        <w:rPr>
                          <w:rFonts w:ascii="Arial" w:hAnsi="Arial" w:cs="Arial"/>
                          <w:color w:val="FFFFFF" w:themeColor="background1"/>
                          <w:sz w:val="22"/>
                          <w:szCs w:val="22"/>
                        </w:rPr>
                        <w:t xml:space="preserve">5.1 </w:t>
                      </w:r>
                      <w:r w:rsidRPr="00180776">
                        <w:rPr>
                          <w:rFonts w:ascii="Arial" w:hAnsi="Arial" w:cs="Arial"/>
                          <w:color w:val="FFFFFF" w:themeColor="background1"/>
                          <w:sz w:val="22"/>
                          <w:szCs w:val="22"/>
                        </w:rPr>
                        <w:t>- REDACTED</w:t>
                      </w:r>
                    </w:p>
                    <w:p w14:paraId="111A9124" w14:textId="77777777" w:rsidR="00C14E52" w:rsidRDefault="00C14E52" w:rsidP="00C14E52"/>
                  </w:txbxContent>
                </v:textbox>
                <w10:wrap type="square"/>
              </v:shape>
            </w:pict>
          </mc:Fallback>
        </mc:AlternateContent>
      </w:r>
    </w:p>
    <w:p w14:paraId="601219AD" w14:textId="52405116" w:rsidR="00F07F98" w:rsidRDefault="00F07F98" w:rsidP="008D55BB">
      <w:pPr>
        <w:pStyle w:val="CommentText"/>
        <w:contextualSpacing/>
        <w:rPr>
          <w:rFonts w:cs="Arial"/>
          <w:b/>
          <w:bCs/>
          <w:color w:val="000000" w:themeColor="text1"/>
          <w:sz w:val="22"/>
          <w:szCs w:val="22"/>
        </w:rPr>
      </w:pPr>
    </w:p>
    <w:p w14:paraId="2F92EF56" w14:textId="2EE107FB" w:rsidR="00F07F98" w:rsidRDefault="00F07F98" w:rsidP="008D55BB">
      <w:pPr>
        <w:pStyle w:val="CommentText"/>
        <w:contextualSpacing/>
        <w:rPr>
          <w:rFonts w:cs="Arial"/>
          <w:b/>
          <w:bCs/>
          <w:color w:val="000000" w:themeColor="text1"/>
          <w:sz w:val="22"/>
          <w:szCs w:val="22"/>
        </w:rPr>
      </w:pPr>
    </w:p>
    <w:p w14:paraId="6BA1634A" w14:textId="457B8610" w:rsidR="00F07F98" w:rsidRDefault="00F07F98" w:rsidP="008D55BB">
      <w:pPr>
        <w:pStyle w:val="CommentText"/>
        <w:contextualSpacing/>
        <w:rPr>
          <w:rFonts w:cs="Arial"/>
          <w:b/>
          <w:bCs/>
          <w:color w:val="000000" w:themeColor="text1"/>
          <w:sz w:val="22"/>
          <w:szCs w:val="22"/>
        </w:rPr>
      </w:pPr>
    </w:p>
    <w:p w14:paraId="09112A4D" w14:textId="33D7CFA5" w:rsidR="00F07F98" w:rsidRDefault="00F07F98" w:rsidP="008D55BB">
      <w:pPr>
        <w:pStyle w:val="CommentText"/>
        <w:contextualSpacing/>
        <w:rPr>
          <w:rFonts w:cs="Arial"/>
          <w:b/>
          <w:bCs/>
          <w:color w:val="000000" w:themeColor="text1"/>
          <w:sz w:val="22"/>
          <w:szCs w:val="22"/>
        </w:rPr>
      </w:pPr>
    </w:p>
    <w:p w14:paraId="2B3CDE8C" w14:textId="77777777" w:rsidR="00F07F98" w:rsidRDefault="00F07F98" w:rsidP="008D55BB">
      <w:pPr>
        <w:pStyle w:val="CommentText"/>
        <w:contextualSpacing/>
        <w:rPr>
          <w:rFonts w:cs="Arial"/>
          <w:b/>
          <w:bCs/>
          <w:color w:val="000000" w:themeColor="text1"/>
          <w:sz w:val="22"/>
          <w:szCs w:val="22"/>
        </w:rPr>
      </w:pPr>
    </w:p>
    <w:p w14:paraId="7EDF4A9D" w14:textId="77777777" w:rsidR="00F07F98" w:rsidRDefault="00F07F98" w:rsidP="008D55BB">
      <w:pPr>
        <w:pStyle w:val="CommentText"/>
        <w:contextualSpacing/>
        <w:rPr>
          <w:rFonts w:cs="Arial"/>
          <w:b/>
          <w:bCs/>
          <w:color w:val="000000" w:themeColor="text1"/>
          <w:sz w:val="22"/>
          <w:szCs w:val="22"/>
        </w:rPr>
      </w:pPr>
    </w:p>
    <w:p w14:paraId="0DA639F3" w14:textId="77777777" w:rsidR="00F07F98" w:rsidRDefault="00F07F98" w:rsidP="008D55BB">
      <w:pPr>
        <w:pStyle w:val="CommentText"/>
        <w:contextualSpacing/>
        <w:rPr>
          <w:rFonts w:cs="Arial"/>
          <w:b/>
          <w:bCs/>
          <w:color w:val="000000" w:themeColor="text1"/>
          <w:sz w:val="22"/>
          <w:szCs w:val="22"/>
        </w:rPr>
      </w:pPr>
    </w:p>
    <w:p w14:paraId="3C9F2B05" w14:textId="77777777" w:rsidR="00F07F98" w:rsidRDefault="00F07F98" w:rsidP="008D55BB">
      <w:pPr>
        <w:pStyle w:val="CommentText"/>
        <w:contextualSpacing/>
        <w:rPr>
          <w:rFonts w:cs="Arial"/>
          <w:b/>
          <w:bCs/>
          <w:color w:val="000000" w:themeColor="text1"/>
          <w:sz w:val="22"/>
          <w:szCs w:val="22"/>
        </w:rPr>
      </w:pPr>
    </w:p>
    <w:p w14:paraId="22A44C4D" w14:textId="77777777" w:rsidR="00F07F98" w:rsidRDefault="00F07F98" w:rsidP="008D55BB">
      <w:pPr>
        <w:pStyle w:val="CommentText"/>
        <w:contextualSpacing/>
        <w:rPr>
          <w:rFonts w:cs="Arial"/>
          <w:b/>
          <w:bCs/>
          <w:color w:val="000000" w:themeColor="text1"/>
          <w:sz w:val="22"/>
          <w:szCs w:val="22"/>
        </w:rPr>
      </w:pPr>
    </w:p>
    <w:p w14:paraId="446B4505" w14:textId="77777777" w:rsidR="00F07F98" w:rsidRDefault="00F07F98" w:rsidP="008D55BB">
      <w:pPr>
        <w:pStyle w:val="CommentText"/>
        <w:contextualSpacing/>
        <w:rPr>
          <w:rFonts w:cs="Arial"/>
          <w:b/>
          <w:bCs/>
          <w:color w:val="000000" w:themeColor="text1"/>
          <w:sz w:val="22"/>
          <w:szCs w:val="22"/>
        </w:rPr>
      </w:pPr>
    </w:p>
    <w:p w14:paraId="58C02329" w14:textId="77777777" w:rsidR="00F07F98" w:rsidRDefault="00F07F98" w:rsidP="008D55BB">
      <w:pPr>
        <w:pStyle w:val="CommentText"/>
        <w:contextualSpacing/>
        <w:rPr>
          <w:rFonts w:cs="Arial"/>
          <w:b/>
          <w:bCs/>
          <w:color w:val="000000" w:themeColor="text1"/>
          <w:sz w:val="22"/>
          <w:szCs w:val="22"/>
        </w:rPr>
      </w:pPr>
    </w:p>
    <w:p w14:paraId="68A0DD07" w14:textId="5276ED47" w:rsidR="00F07F98" w:rsidRDefault="00F07F98" w:rsidP="008D55BB">
      <w:pPr>
        <w:pStyle w:val="CommentText"/>
        <w:contextualSpacing/>
        <w:rPr>
          <w:rFonts w:cs="Arial"/>
          <w:b/>
          <w:bCs/>
          <w:color w:val="000000" w:themeColor="text1"/>
          <w:sz w:val="22"/>
          <w:szCs w:val="22"/>
        </w:rPr>
      </w:pPr>
    </w:p>
    <w:p w14:paraId="37799C41" w14:textId="4F6C2CD3" w:rsidR="00F47B52" w:rsidRDefault="00F47B52" w:rsidP="008D55BB">
      <w:pPr>
        <w:pStyle w:val="CommentText"/>
        <w:contextualSpacing/>
        <w:rPr>
          <w:rFonts w:cs="Arial"/>
          <w:b/>
          <w:bCs/>
          <w:color w:val="000000" w:themeColor="text1"/>
          <w:sz w:val="22"/>
          <w:szCs w:val="22"/>
        </w:rPr>
      </w:pPr>
    </w:p>
    <w:p w14:paraId="040071DF" w14:textId="201D3BF9" w:rsidR="00F47B52" w:rsidRDefault="00F47B52" w:rsidP="008D55BB">
      <w:pPr>
        <w:pStyle w:val="CommentText"/>
        <w:contextualSpacing/>
        <w:rPr>
          <w:rFonts w:cs="Arial"/>
          <w:b/>
          <w:bCs/>
          <w:color w:val="000000" w:themeColor="text1"/>
          <w:sz w:val="22"/>
          <w:szCs w:val="22"/>
        </w:rPr>
      </w:pPr>
    </w:p>
    <w:p w14:paraId="1C928FA2" w14:textId="3D9CFAF7" w:rsidR="00F47B52" w:rsidRDefault="00F47B52" w:rsidP="008D55BB">
      <w:pPr>
        <w:pStyle w:val="CommentText"/>
        <w:contextualSpacing/>
        <w:rPr>
          <w:rFonts w:cs="Arial"/>
          <w:b/>
          <w:bCs/>
          <w:color w:val="000000" w:themeColor="text1"/>
          <w:sz w:val="22"/>
          <w:szCs w:val="22"/>
        </w:rPr>
      </w:pPr>
    </w:p>
    <w:p w14:paraId="4A54A9A6" w14:textId="2CFD2FEE" w:rsidR="00F47B52" w:rsidRDefault="00F47B52" w:rsidP="008D55BB">
      <w:pPr>
        <w:pStyle w:val="CommentText"/>
        <w:contextualSpacing/>
        <w:rPr>
          <w:rFonts w:cs="Arial"/>
          <w:b/>
          <w:bCs/>
          <w:color w:val="000000" w:themeColor="text1"/>
          <w:sz w:val="22"/>
          <w:szCs w:val="22"/>
        </w:rPr>
      </w:pPr>
    </w:p>
    <w:p w14:paraId="08248326" w14:textId="7BC7F96E" w:rsidR="00F47B52" w:rsidRDefault="00F47B52" w:rsidP="008D55BB">
      <w:pPr>
        <w:pStyle w:val="CommentText"/>
        <w:contextualSpacing/>
        <w:rPr>
          <w:rFonts w:cs="Arial"/>
          <w:b/>
          <w:bCs/>
          <w:color w:val="000000" w:themeColor="text1"/>
          <w:sz w:val="22"/>
          <w:szCs w:val="22"/>
        </w:rPr>
      </w:pPr>
    </w:p>
    <w:p w14:paraId="5031814D" w14:textId="77777777" w:rsidR="00F47B52" w:rsidRDefault="00F47B52" w:rsidP="008D55BB">
      <w:pPr>
        <w:pStyle w:val="CommentText"/>
        <w:contextualSpacing/>
        <w:rPr>
          <w:rFonts w:cs="Arial"/>
          <w:b/>
          <w:bCs/>
          <w:color w:val="000000" w:themeColor="text1"/>
          <w:sz w:val="22"/>
          <w:szCs w:val="22"/>
        </w:rPr>
      </w:pPr>
    </w:p>
    <w:p w14:paraId="4594F044" w14:textId="1E6033D1" w:rsidR="00062B87" w:rsidRPr="00332562" w:rsidRDefault="00062B87" w:rsidP="008D55BB">
      <w:pPr>
        <w:pStyle w:val="CommentText"/>
        <w:contextualSpacing/>
        <w:rPr>
          <w:rFonts w:cs="Arial"/>
          <w:b/>
          <w:bCs/>
          <w:color w:val="000000" w:themeColor="text1"/>
          <w:sz w:val="22"/>
          <w:szCs w:val="22"/>
        </w:rPr>
      </w:pPr>
      <w:r w:rsidRPr="00332562">
        <w:rPr>
          <w:rFonts w:cs="Arial"/>
          <w:b/>
          <w:bCs/>
          <w:color w:val="000000" w:themeColor="text1"/>
          <w:sz w:val="22"/>
          <w:szCs w:val="22"/>
        </w:rPr>
        <w:t xml:space="preserve">Figure 5.1: </w:t>
      </w:r>
      <w:r w:rsidRPr="00332562">
        <w:rPr>
          <w:rFonts w:cs="Arial"/>
          <w:b/>
          <w:bCs/>
          <w:color w:val="273E6A"/>
          <w:sz w:val="22"/>
          <w:szCs w:val="22"/>
        </w:rPr>
        <w:t xml:space="preserve">Established governance structure </w:t>
      </w:r>
      <w:r w:rsidRPr="00332562">
        <w:rPr>
          <w:rFonts w:cs="Arial"/>
          <w:b/>
          <w:bCs/>
          <w:color w:val="000000" w:themeColor="text1"/>
          <w:sz w:val="22"/>
          <w:szCs w:val="22"/>
        </w:rPr>
        <w:br w:type="page"/>
      </w:r>
    </w:p>
    <w:p w14:paraId="7DD237C4" w14:textId="77777777" w:rsidR="00062B87" w:rsidRPr="00332562" w:rsidRDefault="00062B87" w:rsidP="008D55BB">
      <w:pPr>
        <w:pStyle w:val="CommentText"/>
        <w:contextualSpacing/>
        <w:rPr>
          <w:rFonts w:cs="Arial"/>
          <w:color w:val="000000" w:themeColor="text1"/>
          <w:sz w:val="22"/>
          <w:szCs w:val="22"/>
        </w:rPr>
      </w:pPr>
    </w:p>
    <w:p w14:paraId="04B25CF5" w14:textId="77777777" w:rsidR="00062B87" w:rsidRPr="00332562" w:rsidRDefault="00062B87" w:rsidP="008D55BB">
      <w:pPr>
        <w:contextualSpacing/>
        <w:jc w:val="center"/>
        <w:rPr>
          <w:rFonts w:ascii="Arial" w:hAnsi="Arial" w:cs="Arial"/>
          <w:b/>
          <w:color w:val="F2F2F2" w:themeColor="background1" w:themeShade="F2"/>
        </w:rPr>
        <w:sectPr w:rsidR="00062B87" w:rsidRPr="00332562" w:rsidSect="00431659">
          <w:type w:val="continuous"/>
          <w:pgSz w:w="16838" w:h="11906" w:orient="landscape"/>
          <w:pgMar w:top="1440" w:right="1440" w:bottom="1440" w:left="1440" w:header="708" w:footer="708" w:gutter="0"/>
          <w:cols w:num="2" w:space="708"/>
          <w:docGrid w:linePitch="360"/>
        </w:sectPr>
      </w:pPr>
    </w:p>
    <w:tbl>
      <w:tblPr>
        <w:tblStyle w:val="TableGrid"/>
        <w:tblW w:w="5000" w:type="pct"/>
        <w:tblLook w:val="04A0" w:firstRow="1" w:lastRow="0" w:firstColumn="1" w:lastColumn="0" w:noHBand="0" w:noVBand="1"/>
      </w:tblPr>
      <w:tblGrid>
        <w:gridCol w:w="3183"/>
        <w:gridCol w:w="2483"/>
        <w:gridCol w:w="8282"/>
      </w:tblGrid>
      <w:tr w:rsidR="00062B87" w:rsidRPr="00332562" w14:paraId="5DF8E05A" w14:textId="77777777" w:rsidTr="00E56A7F">
        <w:trPr>
          <w:tblHeader/>
        </w:trPr>
        <w:tc>
          <w:tcPr>
            <w:tcW w:w="1141" w:type="pct"/>
            <w:shd w:val="clear" w:color="auto" w:fill="0070BA"/>
          </w:tcPr>
          <w:p w14:paraId="49A4D521" w14:textId="77777777" w:rsidR="00062B87" w:rsidRPr="00332562" w:rsidRDefault="00062B87" w:rsidP="008D55BB">
            <w:pPr>
              <w:contextualSpacing/>
              <w:jc w:val="center"/>
              <w:rPr>
                <w:rFonts w:ascii="Arial" w:hAnsi="Arial" w:cs="Arial"/>
                <w:b/>
                <w:color w:val="F2F2F2" w:themeColor="background1" w:themeShade="F2"/>
              </w:rPr>
            </w:pPr>
            <w:r w:rsidRPr="00332562">
              <w:rPr>
                <w:rFonts w:ascii="Arial" w:hAnsi="Arial" w:cs="Arial"/>
                <w:b/>
                <w:color w:val="F2F2F2" w:themeColor="background1" w:themeShade="F2"/>
              </w:rPr>
              <w:t>Organisation</w:t>
            </w:r>
          </w:p>
        </w:tc>
        <w:tc>
          <w:tcPr>
            <w:tcW w:w="890" w:type="pct"/>
            <w:shd w:val="clear" w:color="auto" w:fill="0070BA"/>
          </w:tcPr>
          <w:p w14:paraId="539140AF" w14:textId="77777777" w:rsidR="00062B87" w:rsidRPr="00332562" w:rsidRDefault="00062B87" w:rsidP="008D55BB">
            <w:pPr>
              <w:contextualSpacing/>
              <w:jc w:val="center"/>
              <w:rPr>
                <w:rFonts w:ascii="Arial" w:hAnsi="Arial" w:cs="Arial"/>
                <w:b/>
                <w:color w:val="F2F2F2" w:themeColor="background1" w:themeShade="F2"/>
              </w:rPr>
            </w:pPr>
            <w:r w:rsidRPr="00332562">
              <w:rPr>
                <w:rFonts w:ascii="Arial" w:hAnsi="Arial" w:cs="Arial"/>
                <w:b/>
                <w:color w:val="F2F2F2" w:themeColor="background1" w:themeShade="F2"/>
              </w:rPr>
              <w:t>Role</w:t>
            </w:r>
          </w:p>
        </w:tc>
        <w:tc>
          <w:tcPr>
            <w:tcW w:w="2969" w:type="pct"/>
            <w:shd w:val="clear" w:color="auto" w:fill="0070BA"/>
          </w:tcPr>
          <w:p w14:paraId="066B506C" w14:textId="77777777" w:rsidR="00062B87" w:rsidRPr="00332562" w:rsidRDefault="00062B87" w:rsidP="008D55BB">
            <w:pPr>
              <w:contextualSpacing/>
              <w:jc w:val="center"/>
              <w:rPr>
                <w:rFonts w:ascii="Arial" w:hAnsi="Arial" w:cs="Arial"/>
                <w:b/>
                <w:color w:val="F2F2F2" w:themeColor="background1" w:themeShade="F2"/>
              </w:rPr>
            </w:pPr>
            <w:r w:rsidRPr="00332562">
              <w:rPr>
                <w:rFonts w:ascii="Arial" w:hAnsi="Arial" w:cs="Arial"/>
                <w:b/>
                <w:color w:val="F2F2F2" w:themeColor="background1" w:themeShade="F2"/>
              </w:rPr>
              <w:t>Responsibilities</w:t>
            </w:r>
          </w:p>
        </w:tc>
      </w:tr>
      <w:tr w:rsidR="00062B87" w:rsidRPr="00332562" w14:paraId="6C0B91E1" w14:textId="77777777" w:rsidTr="00E56A7F">
        <w:tc>
          <w:tcPr>
            <w:tcW w:w="1141" w:type="pct"/>
            <w:shd w:val="clear" w:color="auto" w:fill="B4C6E7" w:themeFill="accent1" w:themeFillTint="66"/>
          </w:tcPr>
          <w:p w14:paraId="2FC3C17A" w14:textId="77777777" w:rsidR="00062B87" w:rsidRPr="00332562" w:rsidRDefault="00062B87" w:rsidP="008D55BB">
            <w:pPr>
              <w:contextualSpacing/>
              <w:rPr>
                <w:rFonts w:ascii="Arial" w:hAnsi="Arial" w:cs="Arial"/>
                <w:b/>
                <w:bCs/>
              </w:rPr>
            </w:pPr>
            <w:r w:rsidRPr="00332562">
              <w:rPr>
                <w:rFonts w:ascii="Arial" w:hAnsi="Arial" w:cs="Arial"/>
                <w:b/>
                <w:bCs/>
              </w:rPr>
              <w:t xml:space="preserve">Skills for Care </w:t>
            </w:r>
          </w:p>
        </w:tc>
        <w:tc>
          <w:tcPr>
            <w:tcW w:w="890" w:type="pct"/>
          </w:tcPr>
          <w:p w14:paraId="03E22490" w14:textId="77777777" w:rsidR="00062B87" w:rsidRPr="00332562" w:rsidRDefault="00062B87" w:rsidP="008D55BB">
            <w:pPr>
              <w:contextualSpacing/>
              <w:rPr>
                <w:rFonts w:ascii="Arial" w:hAnsi="Arial" w:cs="Arial"/>
              </w:rPr>
            </w:pPr>
            <w:r w:rsidRPr="00332562">
              <w:rPr>
                <w:rFonts w:ascii="Arial" w:hAnsi="Arial" w:cs="Arial"/>
              </w:rPr>
              <w:t>Lead organisation</w:t>
            </w:r>
          </w:p>
        </w:tc>
        <w:tc>
          <w:tcPr>
            <w:tcW w:w="2969" w:type="pct"/>
          </w:tcPr>
          <w:p w14:paraId="15A1677B" w14:textId="77777777" w:rsidR="00062B87" w:rsidRPr="00332562" w:rsidRDefault="00062B87" w:rsidP="008D55BB">
            <w:pPr>
              <w:contextualSpacing/>
              <w:rPr>
                <w:rFonts w:ascii="Arial" w:hAnsi="Arial" w:cs="Arial"/>
              </w:rPr>
            </w:pPr>
            <w:r w:rsidRPr="00332562">
              <w:rPr>
                <w:rFonts w:ascii="Arial" w:hAnsi="Arial" w:cs="Arial"/>
              </w:rPr>
              <w:t>All requirements as detailed throughout the proposal</w:t>
            </w:r>
          </w:p>
        </w:tc>
      </w:tr>
      <w:tr w:rsidR="00062B87" w:rsidRPr="00332562" w14:paraId="15FD4C80" w14:textId="77777777" w:rsidTr="00E56A7F">
        <w:tc>
          <w:tcPr>
            <w:tcW w:w="1141" w:type="pct"/>
            <w:shd w:val="clear" w:color="auto" w:fill="B4C6E7" w:themeFill="accent1" w:themeFillTint="66"/>
          </w:tcPr>
          <w:p w14:paraId="12E8476C" w14:textId="5037D5F3" w:rsidR="00062B87" w:rsidRPr="000462F1" w:rsidRDefault="00D45CAB" w:rsidP="008D55BB">
            <w:pPr>
              <w:contextualSpacing/>
              <w:rPr>
                <w:rFonts w:ascii="Arial" w:hAnsi="Arial" w:cs="Arial"/>
                <w:b/>
                <w:bCs/>
              </w:rPr>
            </w:pPr>
            <w:r w:rsidRPr="00D45CAB">
              <w:rPr>
                <w:rFonts w:ascii="Arial" w:hAnsi="Arial" w:cs="Arial"/>
                <w:b/>
                <w:bCs/>
                <w:highlight w:val="black"/>
              </w:rPr>
              <w:t>Redacted</w:t>
            </w:r>
          </w:p>
          <w:p w14:paraId="7408B640" w14:textId="77777777" w:rsidR="00062B87" w:rsidRPr="000462F1" w:rsidRDefault="00062B87" w:rsidP="008D55BB">
            <w:pPr>
              <w:contextualSpacing/>
              <w:rPr>
                <w:rFonts w:ascii="Arial" w:hAnsi="Arial" w:cs="Arial"/>
                <w:b/>
                <w:bCs/>
              </w:rPr>
            </w:pPr>
          </w:p>
        </w:tc>
        <w:tc>
          <w:tcPr>
            <w:tcW w:w="890" w:type="pct"/>
          </w:tcPr>
          <w:p w14:paraId="0D44A20D" w14:textId="77777777" w:rsidR="00062B87" w:rsidRPr="000462F1" w:rsidRDefault="00062B87" w:rsidP="008D55BB">
            <w:pPr>
              <w:contextualSpacing/>
              <w:rPr>
                <w:rFonts w:ascii="Arial" w:hAnsi="Arial" w:cs="Arial"/>
              </w:rPr>
            </w:pPr>
            <w:r w:rsidRPr="000462F1">
              <w:rPr>
                <w:rFonts w:ascii="Arial" w:hAnsi="Arial" w:cs="Arial"/>
              </w:rPr>
              <w:t>Subcontractor</w:t>
            </w:r>
          </w:p>
          <w:p w14:paraId="1D09764F" w14:textId="77777777" w:rsidR="00062B87" w:rsidRPr="000462F1" w:rsidRDefault="00062B87" w:rsidP="008D55BB">
            <w:pPr>
              <w:contextualSpacing/>
              <w:rPr>
                <w:rFonts w:ascii="Arial" w:hAnsi="Arial" w:cs="Arial"/>
              </w:rPr>
            </w:pPr>
          </w:p>
        </w:tc>
        <w:tc>
          <w:tcPr>
            <w:tcW w:w="2969" w:type="pct"/>
          </w:tcPr>
          <w:p w14:paraId="0F0C8746" w14:textId="77777777" w:rsidR="00062B87" w:rsidRPr="00D45CAB" w:rsidRDefault="00062B87" w:rsidP="000462F1">
            <w:pPr>
              <w:contextualSpacing/>
              <w:rPr>
                <w:rFonts w:ascii="Arial" w:hAnsi="Arial" w:cs="Arial"/>
              </w:rPr>
            </w:pPr>
            <w:r w:rsidRPr="00D45CAB">
              <w:rPr>
                <w:rFonts w:ascii="Arial" w:hAnsi="Arial" w:cs="Arial"/>
                <w:b/>
                <w:bCs/>
              </w:rPr>
              <w:t>AL Facilitation Training</w:t>
            </w:r>
            <w:r w:rsidRPr="00D45CAB">
              <w:rPr>
                <w:rFonts w:ascii="Arial" w:hAnsi="Arial" w:cs="Arial"/>
              </w:rPr>
              <w:t xml:space="preserve"> </w:t>
            </w:r>
          </w:p>
          <w:p w14:paraId="6EAE4259" w14:textId="77777777" w:rsidR="00062B87" w:rsidRPr="00D45CAB" w:rsidRDefault="00062B87" w:rsidP="000462F1">
            <w:pPr>
              <w:contextualSpacing/>
              <w:rPr>
                <w:rFonts w:ascii="Arial" w:hAnsi="Arial" w:cs="Arial"/>
              </w:rPr>
            </w:pPr>
            <w:r w:rsidRPr="00D45CAB">
              <w:rPr>
                <w:rFonts w:ascii="Arial" w:hAnsi="Arial" w:cs="Arial"/>
              </w:rPr>
              <w:t xml:space="preserve">(2 cohorts of 12 ASYE coordinators per year) </w:t>
            </w:r>
          </w:p>
          <w:p w14:paraId="2E3439D5" w14:textId="77777777" w:rsidR="00062B87" w:rsidRPr="00D45CAB" w:rsidRDefault="00062B87" w:rsidP="000462F1">
            <w:pPr>
              <w:contextualSpacing/>
              <w:rPr>
                <w:rFonts w:ascii="Arial" w:hAnsi="Arial" w:cs="Arial"/>
              </w:rPr>
            </w:pPr>
          </w:p>
          <w:p w14:paraId="249B70A1" w14:textId="77777777" w:rsidR="00062B87" w:rsidRPr="00D45CAB" w:rsidRDefault="00062B87" w:rsidP="000462F1">
            <w:pPr>
              <w:contextualSpacing/>
              <w:rPr>
                <w:rFonts w:ascii="Arial" w:hAnsi="Arial" w:cs="Arial"/>
                <w:b/>
                <w:bCs/>
              </w:rPr>
            </w:pPr>
            <w:r w:rsidRPr="00D45CAB">
              <w:rPr>
                <w:rFonts w:ascii="Arial" w:hAnsi="Arial" w:cs="Arial"/>
                <w:b/>
                <w:bCs/>
              </w:rPr>
              <w:t xml:space="preserve">AL for Supervisors/ assessors </w:t>
            </w:r>
          </w:p>
          <w:p w14:paraId="7A3C9891" w14:textId="77777777" w:rsidR="00062B87" w:rsidRPr="00D45CAB" w:rsidRDefault="00062B87" w:rsidP="000462F1">
            <w:pPr>
              <w:contextualSpacing/>
              <w:rPr>
                <w:rFonts w:ascii="Arial" w:hAnsi="Arial" w:cs="Arial"/>
                <w:color w:val="FF0000"/>
              </w:rPr>
            </w:pPr>
            <w:r w:rsidRPr="00D45CAB">
              <w:rPr>
                <w:rFonts w:ascii="Arial" w:hAnsi="Arial" w:cs="Arial"/>
              </w:rPr>
              <w:t xml:space="preserve">(6 cohorts of 6 per year) </w:t>
            </w:r>
          </w:p>
          <w:p w14:paraId="01B5E8D8" w14:textId="77777777" w:rsidR="00062B87" w:rsidRPr="00D45CAB" w:rsidRDefault="00062B87" w:rsidP="000462F1">
            <w:pPr>
              <w:contextualSpacing/>
              <w:rPr>
                <w:rFonts w:ascii="Arial" w:hAnsi="Arial" w:cs="Arial"/>
                <w:b/>
                <w:bCs/>
                <w:color w:val="FF0000"/>
              </w:rPr>
            </w:pPr>
          </w:p>
          <w:p w14:paraId="3AB244D1" w14:textId="77777777" w:rsidR="00062B87" w:rsidRPr="00D45CAB" w:rsidRDefault="00062B87" w:rsidP="000462F1">
            <w:pPr>
              <w:contextualSpacing/>
              <w:rPr>
                <w:rFonts w:ascii="Arial" w:hAnsi="Arial" w:cs="Arial"/>
                <w:b/>
                <w:bCs/>
              </w:rPr>
            </w:pPr>
            <w:r w:rsidRPr="00D45CAB">
              <w:rPr>
                <w:rFonts w:ascii="Arial" w:hAnsi="Arial" w:cs="Arial"/>
                <w:b/>
                <w:bCs/>
              </w:rPr>
              <w:t xml:space="preserve">Action research </w:t>
            </w:r>
          </w:p>
          <w:p w14:paraId="6406CF0E" w14:textId="77777777" w:rsidR="00062B87" w:rsidRPr="00D45CAB" w:rsidRDefault="00062B87" w:rsidP="000462F1">
            <w:pPr>
              <w:contextualSpacing/>
              <w:rPr>
                <w:rFonts w:ascii="Arial" w:hAnsi="Arial" w:cs="Arial"/>
                <w:b/>
                <w:bCs/>
              </w:rPr>
            </w:pPr>
          </w:p>
          <w:p w14:paraId="744247B7" w14:textId="77777777" w:rsidR="00062B87" w:rsidRPr="00D45CAB" w:rsidRDefault="00062B87" w:rsidP="000462F1">
            <w:pPr>
              <w:contextualSpacing/>
              <w:rPr>
                <w:rFonts w:ascii="Arial" w:hAnsi="Arial" w:cs="Arial"/>
              </w:rPr>
            </w:pPr>
            <w:r w:rsidRPr="00D45CAB">
              <w:rPr>
                <w:rFonts w:ascii="Arial" w:hAnsi="Arial" w:cs="Arial"/>
              </w:rPr>
              <w:t>Delivery of an action research project evidencing excellent practice intended to involve several ASYE employers</w:t>
            </w:r>
          </w:p>
          <w:p w14:paraId="2DC62C72" w14:textId="77777777" w:rsidR="00062B87" w:rsidRPr="00D45CAB" w:rsidRDefault="00062B87" w:rsidP="000462F1">
            <w:pPr>
              <w:contextualSpacing/>
              <w:rPr>
                <w:rFonts w:ascii="Arial" w:hAnsi="Arial" w:cs="Arial"/>
              </w:rPr>
            </w:pPr>
          </w:p>
          <w:p w14:paraId="26A3D9B9" w14:textId="77777777" w:rsidR="00062B87" w:rsidRPr="00D45CAB" w:rsidRDefault="00062B87" w:rsidP="000462F1">
            <w:pPr>
              <w:contextualSpacing/>
              <w:rPr>
                <w:rFonts w:ascii="Arial" w:hAnsi="Arial" w:cs="Arial"/>
                <w:b/>
                <w:bCs/>
              </w:rPr>
            </w:pPr>
            <w:r w:rsidRPr="00D45CAB">
              <w:rPr>
                <w:rFonts w:ascii="Arial" w:hAnsi="Arial" w:cs="Arial"/>
                <w:b/>
                <w:bCs/>
              </w:rPr>
              <w:t>Bespoke offer</w:t>
            </w:r>
          </w:p>
          <w:p w14:paraId="76E44C8B" w14:textId="77777777" w:rsidR="00062B87" w:rsidRPr="00D45CAB" w:rsidRDefault="00062B87" w:rsidP="000462F1">
            <w:pPr>
              <w:contextualSpacing/>
              <w:rPr>
                <w:rFonts w:ascii="Arial" w:hAnsi="Arial" w:cs="Arial"/>
                <w:b/>
                <w:bCs/>
              </w:rPr>
            </w:pPr>
          </w:p>
          <w:p w14:paraId="2F59757F" w14:textId="77777777" w:rsidR="00062B87" w:rsidRPr="00D45CAB" w:rsidRDefault="00062B87" w:rsidP="000462F1">
            <w:pPr>
              <w:contextualSpacing/>
              <w:rPr>
                <w:rFonts w:ascii="Arial" w:hAnsi="Arial" w:cs="Arial"/>
              </w:rPr>
            </w:pPr>
            <w:r w:rsidRPr="00D45CAB">
              <w:rPr>
                <w:rFonts w:ascii="Arial" w:hAnsi="Arial" w:cs="Arial"/>
              </w:rPr>
              <w:t xml:space="preserve">Support 10 organisations per year identified to require in-depth support, with facilitated AL sets to work on identified issues. </w:t>
            </w:r>
          </w:p>
        </w:tc>
      </w:tr>
      <w:tr w:rsidR="00062B87" w:rsidRPr="00332562" w14:paraId="0EC8501B" w14:textId="77777777" w:rsidTr="00E56A7F">
        <w:tc>
          <w:tcPr>
            <w:tcW w:w="1141" w:type="pct"/>
            <w:shd w:val="clear" w:color="auto" w:fill="B4C6E7" w:themeFill="accent1" w:themeFillTint="66"/>
          </w:tcPr>
          <w:p w14:paraId="316C894B" w14:textId="4AF301CB" w:rsidR="00062B87" w:rsidRPr="000462F1" w:rsidRDefault="00F238DF" w:rsidP="008D55BB">
            <w:pPr>
              <w:contextualSpacing/>
              <w:rPr>
                <w:rFonts w:ascii="Arial" w:hAnsi="Arial" w:cs="Arial"/>
                <w:b/>
                <w:bCs/>
              </w:rPr>
            </w:pPr>
            <w:r w:rsidRPr="00470EFB">
              <w:rPr>
                <w:rFonts w:ascii="Arial" w:hAnsi="Arial" w:cs="Arial"/>
                <w:b/>
                <w:bCs/>
                <w:highlight w:val="black"/>
              </w:rPr>
              <w:t>Redacted</w:t>
            </w:r>
          </w:p>
        </w:tc>
        <w:tc>
          <w:tcPr>
            <w:tcW w:w="890" w:type="pct"/>
          </w:tcPr>
          <w:p w14:paraId="2BDBBDF7" w14:textId="77777777" w:rsidR="00062B87" w:rsidRPr="000462F1" w:rsidRDefault="00062B87" w:rsidP="008D55BB">
            <w:pPr>
              <w:contextualSpacing/>
              <w:rPr>
                <w:rFonts w:ascii="Arial" w:hAnsi="Arial" w:cs="Arial"/>
              </w:rPr>
            </w:pPr>
            <w:r w:rsidRPr="000462F1">
              <w:rPr>
                <w:rFonts w:ascii="Arial" w:hAnsi="Arial" w:cs="Arial"/>
              </w:rPr>
              <w:t>S</w:t>
            </w:r>
            <w:r>
              <w:rPr>
                <w:rFonts w:ascii="Arial" w:hAnsi="Arial" w:cs="Arial"/>
              </w:rPr>
              <w:t>ub</w:t>
            </w:r>
            <w:r w:rsidRPr="000462F1">
              <w:rPr>
                <w:rFonts w:ascii="Arial" w:hAnsi="Arial" w:cs="Arial"/>
              </w:rPr>
              <w:t>contractor</w:t>
            </w:r>
          </w:p>
        </w:tc>
        <w:tc>
          <w:tcPr>
            <w:tcW w:w="2969" w:type="pct"/>
          </w:tcPr>
          <w:p w14:paraId="28137DA8" w14:textId="77777777" w:rsidR="00062B87" w:rsidRPr="000462F1" w:rsidRDefault="00062B87" w:rsidP="000462F1">
            <w:pPr>
              <w:contextualSpacing/>
              <w:rPr>
                <w:rFonts w:ascii="Arial" w:hAnsi="Arial" w:cs="Arial"/>
              </w:rPr>
            </w:pPr>
            <w:r w:rsidRPr="000462F1">
              <w:rPr>
                <w:rFonts w:ascii="Arial" w:hAnsi="Arial" w:cs="Arial"/>
              </w:rPr>
              <w:t xml:space="preserve">Provide a platform and technical expertise to host </w:t>
            </w:r>
            <w:r w:rsidRPr="00470EFB">
              <w:rPr>
                <w:rFonts w:ascii="Arial" w:hAnsi="Arial" w:cs="Arial"/>
              </w:rPr>
              <w:t>the 360</w:t>
            </w:r>
            <w:r w:rsidRPr="000462F1">
              <w:rPr>
                <w:rFonts w:ascii="Arial" w:hAnsi="Arial" w:cs="Arial"/>
              </w:rPr>
              <w:t xml:space="preserve"> tool which supports </w:t>
            </w:r>
            <w:r>
              <w:rPr>
                <w:rFonts w:ascii="Arial" w:hAnsi="Arial" w:cs="Arial"/>
              </w:rPr>
              <w:t xml:space="preserve">ASYE coordinators </w:t>
            </w:r>
            <w:r w:rsidRPr="000462F1">
              <w:rPr>
                <w:rFonts w:ascii="Arial" w:hAnsi="Arial" w:cs="Arial"/>
              </w:rPr>
              <w:t>to gather</w:t>
            </w:r>
            <w:r>
              <w:rPr>
                <w:rFonts w:ascii="Arial" w:hAnsi="Arial" w:cs="Arial"/>
              </w:rPr>
              <w:t xml:space="preserve"> and collate</w:t>
            </w:r>
            <w:r w:rsidRPr="000462F1">
              <w:rPr>
                <w:rFonts w:ascii="Arial" w:hAnsi="Arial" w:cs="Arial"/>
              </w:rPr>
              <w:t xml:space="preserve"> feedback from </w:t>
            </w:r>
            <w:r>
              <w:rPr>
                <w:rFonts w:ascii="Arial" w:hAnsi="Arial" w:cs="Arial"/>
              </w:rPr>
              <w:t xml:space="preserve">key stakeholders </w:t>
            </w:r>
            <w:proofErr w:type="gramStart"/>
            <w:r>
              <w:rPr>
                <w:rFonts w:ascii="Arial" w:hAnsi="Arial" w:cs="Arial"/>
              </w:rPr>
              <w:t>ie</w:t>
            </w:r>
            <w:proofErr w:type="gramEnd"/>
            <w:r>
              <w:rPr>
                <w:rFonts w:ascii="Arial" w:hAnsi="Arial" w:cs="Arial"/>
              </w:rPr>
              <w:t xml:space="preserve"> NQSWs, assessors, Principal Social Workers and</w:t>
            </w:r>
            <w:r w:rsidRPr="000462F1">
              <w:rPr>
                <w:rFonts w:ascii="Arial" w:hAnsi="Arial" w:cs="Arial"/>
              </w:rPr>
              <w:t xml:space="preserve"> senior managers on their overall professional capability and undertake a self-assessment</w:t>
            </w:r>
            <w:r>
              <w:rPr>
                <w:rFonts w:ascii="Arial" w:hAnsi="Arial" w:cs="Arial"/>
              </w:rPr>
              <w:t>.</w:t>
            </w:r>
            <w:r w:rsidRPr="000462F1">
              <w:rPr>
                <w:rFonts w:ascii="Arial" w:hAnsi="Arial" w:cs="Arial"/>
              </w:rPr>
              <w:t xml:space="preserve"> </w:t>
            </w:r>
          </w:p>
        </w:tc>
      </w:tr>
      <w:tr w:rsidR="00062B87" w:rsidRPr="00332562" w14:paraId="70C7E388" w14:textId="77777777" w:rsidTr="00E56A7F">
        <w:tc>
          <w:tcPr>
            <w:tcW w:w="1141" w:type="pct"/>
            <w:shd w:val="clear" w:color="auto" w:fill="B4C6E7" w:themeFill="accent1" w:themeFillTint="66"/>
          </w:tcPr>
          <w:p w14:paraId="35B5C685" w14:textId="77777777" w:rsidR="00062B87" w:rsidRDefault="00062B87" w:rsidP="008D55BB">
            <w:pPr>
              <w:contextualSpacing/>
              <w:rPr>
                <w:rFonts w:ascii="Arial" w:hAnsi="Arial" w:cs="Arial"/>
                <w:b/>
                <w:bCs/>
              </w:rPr>
            </w:pPr>
            <w:r w:rsidRPr="000462F1">
              <w:rPr>
                <w:rFonts w:ascii="Arial" w:hAnsi="Arial" w:cs="Arial"/>
                <w:b/>
                <w:bCs/>
              </w:rPr>
              <w:t>Peer reviewers</w:t>
            </w:r>
            <w:r>
              <w:rPr>
                <w:rFonts w:ascii="Arial" w:hAnsi="Arial" w:cs="Arial"/>
                <w:b/>
                <w:bCs/>
              </w:rPr>
              <w:t xml:space="preserve"> </w:t>
            </w:r>
          </w:p>
          <w:p w14:paraId="198DA453" w14:textId="77777777" w:rsidR="00062B87" w:rsidRPr="000462F1" w:rsidRDefault="00062B87" w:rsidP="008D55BB">
            <w:pPr>
              <w:contextualSpacing/>
              <w:rPr>
                <w:rFonts w:ascii="Arial" w:hAnsi="Arial" w:cs="Arial"/>
                <w:b/>
                <w:bCs/>
              </w:rPr>
            </w:pPr>
            <w:r>
              <w:rPr>
                <w:rFonts w:ascii="Arial" w:hAnsi="Arial" w:cs="Arial"/>
              </w:rPr>
              <w:t>(</w:t>
            </w:r>
            <w:r w:rsidRPr="000462F1">
              <w:rPr>
                <w:rFonts w:ascii="Arial" w:hAnsi="Arial" w:cs="Arial"/>
              </w:rPr>
              <w:t>Up to 12</w:t>
            </w:r>
            <w:r w:rsidRPr="000462F1">
              <w:rPr>
                <w:rFonts w:ascii="Arial" w:hAnsi="Arial" w:cs="Arial"/>
                <w:lang w:eastAsia="en-GB"/>
              </w:rPr>
              <w:t xml:space="preserve"> registered </w:t>
            </w:r>
            <w:r>
              <w:rPr>
                <w:rFonts w:ascii="Arial" w:hAnsi="Arial" w:cs="Arial"/>
                <w:lang w:eastAsia="en-GB"/>
              </w:rPr>
              <w:t>SWs</w:t>
            </w:r>
            <w:r w:rsidRPr="000462F1">
              <w:rPr>
                <w:rFonts w:ascii="Arial" w:hAnsi="Arial" w:cs="Arial"/>
                <w:lang w:eastAsia="en-GB"/>
              </w:rPr>
              <w:t xml:space="preserve"> who have extensive experience of the ASYE in child and family services and social work education</w:t>
            </w:r>
            <w:r>
              <w:rPr>
                <w:rFonts w:ascii="Arial" w:hAnsi="Arial" w:cs="Arial"/>
                <w:lang w:eastAsia="en-GB"/>
              </w:rPr>
              <w:t>)</w:t>
            </w:r>
          </w:p>
        </w:tc>
        <w:tc>
          <w:tcPr>
            <w:tcW w:w="890" w:type="pct"/>
          </w:tcPr>
          <w:p w14:paraId="69E5CCFB" w14:textId="77777777" w:rsidR="00062B87" w:rsidRPr="000462F1" w:rsidRDefault="00062B87" w:rsidP="008D55BB">
            <w:pPr>
              <w:contextualSpacing/>
              <w:rPr>
                <w:rFonts w:ascii="Arial" w:hAnsi="Arial" w:cs="Arial"/>
              </w:rPr>
            </w:pPr>
            <w:r w:rsidRPr="000462F1">
              <w:rPr>
                <w:rFonts w:ascii="Arial" w:hAnsi="Arial" w:cs="Arial"/>
              </w:rPr>
              <w:t>Subcontractors</w:t>
            </w:r>
          </w:p>
        </w:tc>
        <w:tc>
          <w:tcPr>
            <w:tcW w:w="2969" w:type="pct"/>
          </w:tcPr>
          <w:p w14:paraId="2FF5A84E" w14:textId="7D96A631" w:rsidR="00062B87" w:rsidRDefault="00062B87" w:rsidP="000462F1">
            <w:pPr>
              <w:contextualSpacing/>
              <w:rPr>
                <w:rFonts w:ascii="Arial" w:hAnsi="Arial" w:cs="Arial"/>
                <w:lang w:eastAsia="en-GB"/>
              </w:rPr>
            </w:pPr>
            <w:r>
              <w:rPr>
                <w:rFonts w:ascii="Arial" w:hAnsi="Arial" w:cs="Arial"/>
                <w:lang w:eastAsia="en-GB"/>
              </w:rPr>
              <w:t xml:space="preserve">Attend training and debrief sessions and undertake quality assurance visits and/or provide peer mentoring </w:t>
            </w:r>
            <w:r w:rsidRPr="000462F1">
              <w:rPr>
                <w:rFonts w:ascii="Arial" w:hAnsi="Arial" w:cs="Arial"/>
                <w:lang w:eastAsia="en-GB"/>
              </w:rPr>
              <w:t xml:space="preserve">alongside </w:t>
            </w:r>
            <w:r>
              <w:rPr>
                <w:rFonts w:ascii="Arial" w:hAnsi="Arial" w:cs="Arial"/>
                <w:lang w:eastAsia="en-GB"/>
              </w:rPr>
              <w:t>SfC</w:t>
            </w:r>
            <w:r w:rsidRPr="000462F1">
              <w:rPr>
                <w:rFonts w:ascii="Arial" w:hAnsi="Arial" w:cs="Arial"/>
                <w:lang w:eastAsia="en-GB"/>
              </w:rPr>
              <w:t xml:space="preserve"> staff</w:t>
            </w:r>
            <w:r w:rsidRPr="00576552">
              <w:rPr>
                <w:rFonts w:ascii="Arial" w:hAnsi="Arial" w:cs="Arial"/>
                <w:lang w:eastAsia="en-GB"/>
              </w:rPr>
              <w:t xml:space="preserve">. </w:t>
            </w:r>
            <w:r w:rsidR="00576552" w:rsidRPr="00DA6CED">
              <w:rPr>
                <w:rFonts w:ascii="Arial" w:hAnsi="Arial" w:cs="Arial"/>
                <w:highlight w:val="black"/>
                <w:lang w:eastAsia="en-GB"/>
              </w:rPr>
              <w:t>Redacted redacted redacted redacted redacted</w:t>
            </w:r>
            <w:r w:rsidR="007262BE" w:rsidRPr="00DA6CED">
              <w:rPr>
                <w:rFonts w:ascii="Arial" w:hAnsi="Arial" w:cs="Arial"/>
                <w:highlight w:val="black"/>
                <w:lang w:eastAsia="en-GB"/>
              </w:rPr>
              <w:t xml:space="preserve"> readcted redacted redacted redacted redacted</w:t>
            </w:r>
            <w:r w:rsidR="00DA6CED" w:rsidRPr="00DA6CED">
              <w:rPr>
                <w:rFonts w:ascii="Arial" w:hAnsi="Arial" w:cs="Arial"/>
                <w:highlight w:val="black"/>
                <w:lang w:eastAsia="en-GB"/>
              </w:rPr>
              <w:t>.</w:t>
            </w:r>
          </w:p>
          <w:p w14:paraId="7E467A1F" w14:textId="77777777" w:rsidR="00062B87" w:rsidRPr="000462F1" w:rsidRDefault="00062B87" w:rsidP="000462F1">
            <w:pPr>
              <w:contextualSpacing/>
              <w:rPr>
                <w:rFonts w:ascii="Arial" w:hAnsi="Arial" w:cs="Arial"/>
              </w:rPr>
            </w:pPr>
          </w:p>
        </w:tc>
      </w:tr>
    </w:tbl>
    <w:p w14:paraId="3F70C461" w14:textId="77777777" w:rsidR="00062B87" w:rsidRPr="00332562" w:rsidRDefault="00062B87" w:rsidP="008D55BB">
      <w:pPr>
        <w:pStyle w:val="CommentText"/>
        <w:contextualSpacing/>
        <w:rPr>
          <w:rFonts w:cs="Arial"/>
          <w:color w:val="000000" w:themeColor="text1"/>
          <w:sz w:val="22"/>
          <w:szCs w:val="22"/>
        </w:rPr>
        <w:sectPr w:rsidR="00062B87" w:rsidRPr="00332562" w:rsidSect="003558C5">
          <w:type w:val="continuous"/>
          <w:pgSz w:w="16838" w:h="11906" w:orient="landscape"/>
          <w:pgMar w:top="1440" w:right="1440" w:bottom="1440" w:left="1440" w:header="708" w:footer="708" w:gutter="0"/>
          <w:cols w:space="708"/>
          <w:docGrid w:linePitch="360"/>
        </w:sectPr>
      </w:pPr>
    </w:p>
    <w:p w14:paraId="642A8D56" w14:textId="77777777" w:rsidR="00062B87" w:rsidRPr="00332562" w:rsidRDefault="00062B87" w:rsidP="008D55BB">
      <w:pPr>
        <w:pStyle w:val="CommentText"/>
        <w:contextualSpacing/>
        <w:rPr>
          <w:rFonts w:cs="Arial"/>
          <w:color w:val="000000" w:themeColor="text1"/>
          <w:sz w:val="22"/>
          <w:szCs w:val="22"/>
          <w:highlight w:val="green"/>
        </w:rPr>
      </w:pPr>
      <w:r w:rsidRPr="00332562">
        <w:rPr>
          <w:rFonts w:cs="Arial"/>
          <w:b/>
          <w:bCs/>
          <w:color w:val="000000" w:themeColor="text1"/>
          <w:sz w:val="22"/>
          <w:szCs w:val="22"/>
        </w:rPr>
        <w:t xml:space="preserve">Figure 5.2: </w:t>
      </w:r>
      <w:r w:rsidRPr="00332562">
        <w:rPr>
          <w:rFonts w:cs="Arial"/>
          <w:b/>
          <w:bCs/>
          <w:color w:val="273E6A"/>
          <w:sz w:val="22"/>
          <w:szCs w:val="22"/>
        </w:rPr>
        <w:t xml:space="preserve">Clear responsibilities </w:t>
      </w:r>
    </w:p>
    <w:p w14:paraId="4F7CFCC0" w14:textId="77777777" w:rsidR="00062B87" w:rsidRPr="00332562" w:rsidRDefault="00062B87" w:rsidP="008D55BB">
      <w:pPr>
        <w:pStyle w:val="CommentText"/>
        <w:contextualSpacing/>
        <w:rPr>
          <w:rFonts w:cs="Arial"/>
          <w:b/>
          <w:bCs/>
          <w:color w:val="000000" w:themeColor="text1"/>
          <w:sz w:val="22"/>
          <w:szCs w:val="22"/>
          <w:highlight w:val="green"/>
        </w:rPr>
      </w:pPr>
      <w:r w:rsidRPr="006A06DD">
        <w:rPr>
          <w:rFonts w:cs="Arial"/>
          <w:b/>
          <w:bCs/>
          <w:color w:val="000000" w:themeColor="text1"/>
          <w:sz w:val="22"/>
          <w:szCs w:val="22"/>
        </w:rPr>
        <w:br w:type="page"/>
      </w:r>
    </w:p>
    <w:p w14:paraId="08F929CB" w14:textId="77777777" w:rsidR="00062B87" w:rsidRDefault="00062B87" w:rsidP="00680897">
      <w:pPr>
        <w:contextualSpacing/>
        <w:rPr>
          <w:rFonts w:ascii="Arial" w:hAnsi="Arial" w:cs="Arial"/>
        </w:rPr>
      </w:pPr>
      <w:r w:rsidRPr="00680897">
        <w:rPr>
          <w:rFonts w:ascii="Arial" w:hAnsi="Arial" w:cs="Arial"/>
        </w:rPr>
        <w:lastRenderedPageBreak/>
        <w:t>SfC is the developer and leader of the current adults ASYE framework. We have been responsible for the operational delivery and support of employers in adult services for:</w:t>
      </w:r>
    </w:p>
    <w:p w14:paraId="59C514A1" w14:textId="77777777" w:rsidR="00062B87" w:rsidRPr="00680897" w:rsidRDefault="00062B87" w:rsidP="00680897">
      <w:pPr>
        <w:contextualSpacing/>
        <w:rPr>
          <w:rFonts w:ascii="Arial" w:hAnsi="Arial" w:cs="Arial"/>
        </w:rPr>
      </w:pPr>
    </w:p>
    <w:p w14:paraId="78B5540E" w14:textId="77777777" w:rsidR="00062B87" w:rsidRPr="00470EFB" w:rsidRDefault="00062B87" w:rsidP="006A06DD">
      <w:pPr>
        <w:pStyle w:val="Default"/>
        <w:numPr>
          <w:ilvl w:val="0"/>
          <w:numId w:val="133"/>
        </w:numPr>
        <w:contextualSpacing/>
        <w:rPr>
          <w:sz w:val="22"/>
          <w:szCs w:val="22"/>
        </w:rPr>
      </w:pPr>
      <w:r w:rsidRPr="00470EFB">
        <w:rPr>
          <w:sz w:val="22"/>
          <w:szCs w:val="22"/>
        </w:rPr>
        <w:t>NQSW framework from 2009</w:t>
      </w:r>
    </w:p>
    <w:p w14:paraId="5F6688AE" w14:textId="77777777" w:rsidR="00062B87" w:rsidRPr="00470EFB" w:rsidRDefault="00062B87" w:rsidP="006A06DD">
      <w:pPr>
        <w:pStyle w:val="Default"/>
        <w:numPr>
          <w:ilvl w:val="0"/>
          <w:numId w:val="133"/>
        </w:numPr>
        <w:contextualSpacing/>
        <w:rPr>
          <w:sz w:val="22"/>
          <w:szCs w:val="22"/>
        </w:rPr>
      </w:pPr>
      <w:r w:rsidRPr="00470EFB">
        <w:rPr>
          <w:sz w:val="22"/>
          <w:szCs w:val="22"/>
        </w:rPr>
        <w:t xml:space="preserve">ASYE since its inception in 2012 </w:t>
      </w:r>
    </w:p>
    <w:p w14:paraId="7B96751E" w14:textId="77777777" w:rsidR="00062B87" w:rsidRPr="00470EFB" w:rsidRDefault="00062B87" w:rsidP="006A06DD">
      <w:pPr>
        <w:pStyle w:val="Default"/>
        <w:numPr>
          <w:ilvl w:val="0"/>
          <w:numId w:val="133"/>
        </w:numPr>
        <w:contextualSpacing/>
        <w:rPr>
          <w:sz w:val="22"/>
          <w:szCs w:val="22"/>
        </w:rPr>
      </w:pPr>
      <w:r w:rsidRPr="00470EFB">
        <w:rPr>
          <w:sz w:val="22"/>
          <w:szCs w:val="22"/>
        </w:rPr>
        <w:t>Moderating the consistency of assessment against the adult KSS since 2015</w:t>
      </w:r>
    </w:p>
    <w:p w14:paraId="5617EE0B" w14:textId="77777777" w:rsidR="00062B87" w:rsidRPr="00470EFB" w:rsidRDefault="00062B87" w:rsidP="008D55BB">
      <w:pPr>
        <w:pStyle w:val="CommentText"/>
        <w:contextualSpacing/>
        <w:rPr>
          <w:rFonts w:cs="Arial"/>
          <w:b/>
          <w:bCs/>
          <w:color w:val="000000" w:themeColor="text1"/>
          <w:sz w:val="22"/>
          <w:szCs w:val="22"/>
        </w:rPr>
      </w:pPr>
    </w:p>
    <w:p w14:paraId="6F13F66F" w14:textId="487507BF" w:rsidR="00062B87" w:rsidRPr="00332562" w:rsidRDefault="00062B87" w:rsidP="00024D49">
      <w:pPr>
        <w:contextualSpacing/>
        <w:rPr>
          <w:rFonts w:ascii="Arial" w:hAnsi="Arial" w:cs="Arial"/>
          <w:color w:val="000000" w:themeColor="text1"/>
        </w:rPr>
      </w:pPr>
      <w:r w:rsidRPr="00470EFB">
        <w:rPr>
          <w:rFonts w:ascii="Arial" w:hAnsi="Arial" w:cs="Arial"/>
        </w:rPr>
        <w:t xml:space="preserve">In partnership with </w:t>
      </w:r>
      <w:r w:rsidR="00470EFB" w:rsidRPr="00470EFB">
        <w:rPr>
          <w:rFonts w:ascii="Arial" w:hAnsi="Arial" w:cs="Arial"/>
          <w:highlight w:val="black"/>
        </w:rPr>
        <w:t>Redacted</w:t>
      </w:r>
      <w:r w:rsidR="00470EFB">
        <w:rPr>
          <w:rFonts w:ascii="Arial" w:hAnsi="Arial" w:cs="Arial"/>
        </w:rPr>
        <w:t xml:space="preserve"> </w:t>
      </w:r>
      <w:r w:rsidRPr="00470EFB">
        <w:rPr>
          <w:rFonts w:ascii="Arial" w:hAnsi="Arial" w:cs="Arial"/>
        </w:rPr>
        <w:t>,</w:t>
      </w:r>
      <w:r w:rsidRPr="00332562">
        <w:rPr>
          <w:rFonts w:ascii="Arial" w:hAnsi="Arial" w:cs="Arial"/>
        </w:rPr>
        <w:t xml:space="preserve"> we have trained </w:t>
      </w:r>
      <w:r w:rsidRPr="00332562">
        <w:rPr>
          <w:rFonts w:ascii="Arial" w:hAnsi="Arial" w:cs="Arial"/>
          <w:color w:val="000000" w:themeColor="text1"/>
        </w:rPr>
        <w:t xml:space="preserve">over 1000 Social Work and Social Care Leaders to complete the ILM Development Award in </w:t>
      </w:r>
      <w:r>
        <w:rPr>
          <w:rFonts w:ascii="Arial" w:hAnsi="Arial" w:cs="Arial"/>
          <w:color w:val="000000" w:themeColor="text1"/>
        </w:rPr>
        <w:t xml:space="preserve">AL </w:t>
      </w:r>
      <w:r w:rsidRPr="00332562">
        <w:rPr>
          <w:rFonts w:ascii="Arial" w:hAnsi="Arial" w:cs="Arial"/>
          <w:color w:val="000000" w:themeColor="text1"/>
        </w:rPr>
        <w:t xml:space="preserve">Facilitation. </w:t>
      </w:r>
    </w:p>
    <w:p w14:paraId="6BE1E361" w14:textId="77777777" w:rsidR="00062B87" w:rsidRPr="00332562" w:rsidRDefault="00062B87" w:rsidP="008D55BB">
      <w:pPr>
        <w:contextualSpacing/>
        <w:rPr>
          <w:rFonts w:ascii="Arial" w:hAnsi="Arial" w:cs="Arial"/>
          <w:color w:val="000000" w:themeColor="text1"/>
        </w:rPr>
      </w:pPr>
    </w:p>
    <w:p w14:paraId="53DCDF2C" w14:textId="77777777" w:rsidR="00062B87" w:rsidRPr="00332562" w:rsidRDefault="00062B87" w:rsidP="008D55BB">
      <w:pPr>
        <w:contextualSpacing/>
        <w:rPr>
          <w:rFonts w:ascii="Arial" w:hAnsi="Arial" w:cs="Arial"/>
        </w:rPr>
      </w:pPr>
      <w:r w:rsidRPr="00332562">
        <w:rPr>
          <w:rFonts w:ascii="Arial" w:hAnsi="Arial" w:cs="Arial"/>
        </w:rPr>
        <w:t xml:space="preserve">Our RPW Team provided </w:t>
      </w:r>
      <w:r w:rsidRPr="000462F1">
        <w:rPr>
          <w:rFonts w:ascii="Arial" w:hAnsi="Arial" w:cs="Arial"/>
          <w:b/>
          <w:bCs/>
        </w:rPr>
        <w:t>dedicated professional support</w:t>
      </w:r>
      <w:r w:rsidRPr="00332562">
        <w:rPr>
          <w:rFonts w:ascii="Arial" w:hAnsi="Arial" w:cs="Arial"/>
        </w:rPr>
        <w:t xml:space="preserve"> and a communications strategy for the national Principal </w:t>
      </w:r>
      <w:r>
        <w:rPr>
          <w:rFonts w:ascii="Arial" w:hAnsi="Arial" w:cs="Arial"/>
        </w:rPr>
        <w:t>SW</w:t>
      </w:r>
      <w:r w:rsidRPr="00332562">
        <w:rPr>
          <w:rFonts w:ascii="Arial" w:hAnsi="Arial" w:cs="Arial"/>
        </w:rPr>
        <w:t xml:space="preserve"> networks for 3 years. </w:t>
      </w:r>
    </w:p>
    <w:p w14:paraId="5B6A7A38" w14:textId="77777777" w:rsidR="00062B87" w:rsidRPr="00332562" w:rsidRDefault="00062B87" w:rsidP="008D55BB">
      <w:pPr>
        <w:contextualSpacing/>
        <w:rPr>
          <w:rFonts w:ascii="Arial" w:hAnsi="Arial" w:cs="Arial"/>
        </w:rPr>
      </w:pPr>
    </w:p>
    <w:p w14:paraId="1EDF8B04" w14:textId="77777777" w:rsidR="00062B87" w:rsidRPr="00332562" w:rsidRDefault="00062B87" w:rsidP="008D55BB">
      <w:pPr>
        <w:contextualSpacing/>
        <w:rPr>
          <w:rFonts w:ascii="Arial" w:hAnsi="Arial" w:cs="Arial"/>
          <w:b/>
          <w:bCs/>
        </w:rPr>
      </w:pPr>
      <w:r w:rsidRPr="6DCA0C30">
        <w:rPr>
          <w:rFonts w:ascii="Arial" w:hAnsi="Arial" w:cs="Arial"/>
        </w:rPr>
        <w:t xml:space="preserve">We have delivered a </w:t>
      </w:r>
      <w:r w:rsidRPr="00680897">
        <w:rPr>
          <w:rFonts w:ascii="Arial" w:hAnsi="Arial" w:cs="Arial"/>
          <w:b/>
          <w:bCs/>
        </w:rPr>
        <w:t>professional leadership development programme</w:t>
      </w:r>
      <w:r w:rsidRPr="6DCA0C30">
        <w:rPr>
          <w:rFonts w:ascii="Arial" w:hAnsi="Arial" w:cs="Arial"/>
        </w:rPr>
        <w:t xml:space="preserve"> in partnership with the Chief SW for over 100 Principal SWs, recently including Principal Occupational Therapists. We have worked with Health Education England to develop a resource to demonstrate how pre-registration standards for Nurses can be met in a variety of social care settings. This work has increased placement opportunities for Student Nurses.</w:t>
      </w:r>
    </w:p>
    <w:p w14:paraId="00E4D5AC" w14:textId="77777777" w:rsidR="00062B87" w:rsidRPr="00332562" w:rsidRDefault="00062B87" w:rsidP="008D55BB">
      <w:pPr>
        <w:pStyle w:val="CommentText"/>
        <w:contextualSpacing/>
        <w:rPr>
          <w:rFonts w:cs="Arial"/>
          <w:color w:val="000000" w:themeColor="text1"/>
          <w:sz w:val="22"/>
          <w:szCs w:val="22"/>
        </w:rPr>
      </w:pPr>
    </w:p>
    <w:p w14:paraId="65E5EA52" w14:textId="77777777" w:rsidR="00062B87" w:rsidRDefault="00062B87" w:rsidP="005601F0">
      <w:pPr>
        <w:pStyle w:val="Default"/>
        <w:contextualSpacing/>
        <w:rPr>
          <w:sz w:val="22"/>
          <w:szCs w:val="22"/>
        </w:rPr>
      </w:pPr>
      <w:r>
        <w:rPr>
          <w:sz w:val="22"/>
          <w:szCs w:val="22"/>
        </w:rPr>
        <w:t>SfC</w:t>
      </w:r>
      <w:r w:rsidRPr="6DCA0C30">
        <w:rPr>
          <w:sz w:val="22"/>
          <w:szCs w:val="22"/>
        </w:rPr>
        <w:t xml:space="preserve"> ha</w:t>
      </w:r>
      <w:r>
        <w:rPr>
          <w:sz w:val="22"/>
          <w:szCs w:val="22"/>
        </w:rPr>
        <w:t>s</w:t>
      </w:r>
      <w:r w:rsidRPr="6DCA0C30">
        <w:rPr>
          <w:sz w:val="22"/>
          <w:szCs w:val="22"/>
        </w:rPr>
        <w:t xml:space="preserve"> </w:t>
      </w:r>
      <w:r w:rsidRPr="6DCA0C30">
        <w:rPr>
          <w:b/>
          <w:bCs/>
          <w:sz w:val="22"/>
          <w:szCs w:val="22"/>
        </w:rPr>
        <w:t>worked collaboratively with child and family partners in the development of the ASYE</w:t>
      </w:r>
      <w:r w:rsidRPr="6DCA0C30">
        <w:rPr>
          <w:sz w:val="22"/>
          <w:szCs w:val="22"/>
        </w:rPr>
        <w:t xml:space="preserve"> linked to the work of the Social Work Reform Board. </w:t>
      </w:r>
    </w:p>
    <w:p w14:paraId="405B2687" w14:textId="77777777" w:rsidR="00062B87" w:rsidRDefault="00062B87" w:rsidP="005601F0">
      <w:pPr>
        <w:pStyle w:val="Default"/>
        <w:contextualSpacing/>
        <w:rPr>
          <w:sz w:val="22"/>
          <w:szCs w:val="22"/>
        </w:rPr>
      </w:pPr>
    </w:p>
    <w:p w14:paraId="03E1ED14" w14:textId="77777777" w:rsidR="00062B87" w:rsidRDefault="00062B87" w:rsidP="005601F0">
      <w:pPr>
        <w:pStyle w:val="Default"/>
        <w:contextualSpacing/>
        <w:rPr>
          <w:sz w:val="22"/>
          <w:szCs w:val="22"/>
        </w:rPr>
      </w:pPr>
    </w:p>
    <w:p w14:paraId="0D50B830" w14:textId="77777777" w:rsidR="00062B87" w:rsidRDefault="00062B87" w:rsidP="005601F0">
      <w:pPr>
        <w:pStyle w:val="Default"/>
        <w:contextualSpacing/>
        <w:rPr>
          <w:sz w:val="22"/>
          <w:szCs w:val="22"/>
        </w:rPr>
      </w:pPr>
    </w:p>
    <w:p w14:paraId="6CB6CB72" w14:textId="77777777" w:rsidR="00062B87" w:rsidRDefault="00062B87" w:rsidP="005601F0">
      <w:pPr>
        <w:pStyle w:val="Default"/>
        <w:contextualSpacing/>
        <w:rPr>
          <w:sz w:val="22"/>
          <w:szCs w:val="22"/>
        </w:rPr>
      </w:pPr>
    </w:p>
    <w:p w14:paraId="3BA7D597" w14:textId="77777777" w:rsidR="00062B87" w:rsidRPr="00332562" w:rsidRDefault="00062B87" w:rsidP="005601F0">
      <w:pPr>
        <w:pStyle w:val="Default"/>
        <w:contextualSpacing/>
        <w:rPr>
          <w:sz w:val="22"/>
          <w:szCs w:val="22"/>
        </w:rPr>
      </w:pPr>
      <w:r w:rsidRPr="6DCA0C30">
        <w:rPr>
          <w:sz w:val="22"/>
          <w:szCs w:val="22"/>
        </w:rPr>
        <w:t>We have established relationships with social work stakeholders including:</w:t>
      </w:r>
    </w:p>
    <w:p w14:paraId="30B9E164" w14:textId="77777777" w:rsidR="00062B87" w:rsidRPr="00332562" w:rsidRDefault="00062B87" w:rsidP="005601F0">
      <w:pPr>
        <w:pStyle w:val="Default"/>
        <w:contextualSpacing/>
        <w:rPr>
          <w:sz w:val="22"/>
          <w:szCs w:val="22"/>
        </w:rPr>
      </w:pPr>
    </w:p>
    <w:p w14:paraId="66088381" w14:textId="77777777" w:rsidR="00062B87" w:rsidRPr="00332562" w:rsidRDefault="00062B87" w:rsidP="006A06DD">
      <w:pPr>
        <w:pStyle w:val="Default"/>
        <w:numPr>
          <w:ilvl w:val="0"/>
          <w:numId w:val="123"/>
        </w:numPr>
        <w:contextualSpacing/>
        <w:rPr>
          <w:sz w:val="22"/>
          <w:szCs w:val="22"/>
        </w:rPr>
      </w:pPr>
      <w:r w:rsidRPr="00332562">
        <w:rPr>
          <w:sz w:val="22"/>
          <w:szCs w:val="22"/>
        </w:rPr>
        <w:t xml:space="preserve">Chief </w:t>
      </w:r>
      <w:r>
        <w:rPr>
          <w:sz w:val="22"/>
          <w:szCs w:val="22"/>
        </w:rPr>
        <w:t>SWs</w:t>
      </w:r>
    </w:p>
    <w:p w14:paraId="6FA9E552" w14:textId="77777777" w:rsidR="00062B87" w:rsidRPr="00332562" w:rsidRDefault="00062B87" w:rsidP="006A06DD">
      <w:pPr>
        <w:pStyle w:val="Default"/>
        <w:numPr>
          <w:ilvl w:val="0"/>
          <w:numId w:val="123"/>
        </w:numPr>
        <w:contextualSpacing/>
        <w:rPr>
          <w:sz w:val="22"/>
          <w:szCs w:val="22"/>
        </w:rPr>
      </w:pPr>
      <w:r w:rsidRPr="00332562">
        <w:rPr>
          <w:sz w:val="22"/>
          <w:szCs w:val="22"/>
        </w:rPr>
        <w:t>Higher Education Institutions</w:t>
      </w:r>
    </w:p>
    <w:p w14:paraId="63CF657C" w14:textId="77777777" w:rsidR="00062B87" w:rsidRPr="00332562" w:rsidRDefault="00062B87" w:rsidP="006A06DD">
      <w:pPr>
        <w:pStyle w:val="Default"/>
        <w:numPr>
          <w:ilvl w:val="0"/>
          <w:numId w:val="123"/>
        </w:numPr>
        <w:contextualSpacing/>
        <w:rPr>
          <w:sz w:val="22"/>
          <w:szCs w:val="22"/>
        </w:rPr>
      </w:pPr>
      <w:r w:rsidRPr="00332562">
        <w:rPr>
          <w:sz w:val="22"/>
          <w:szCs w:val="22"/>
        </w:rPr>
        <w:t xml:space="preserve">British Association of </w:t>
      </w:r>
      <w:r>
        <w:rPr>
          <w:sz w:val="22"/>
          <w:szCs w:val="22"/>
        </w:rPr>
        <w:t>SWs</w:t>
      </w:r>
      <w:r w:rsidRPr="00332562">
        <w:rPr>
          <w:sz w:val="22"/>
          <w:szCs w:val="22"/>
        </w:rPr>
        <w:t xml:space="preserve"> (BASW) </w:t>
      </w:r>
    </w:p>
    <w:p w14:paraId="26753910" w14:textId="77777777" w:rsidR="00062B87" w:rsidRDefault="00062B87" w:rsidP="006A06DD">
      <w:pPr>
        <w:pStyle w:val="Default"/>
        <w:numPr>
          <w:ilvl w:val="0"/>
          <w:numId w:val="123"/>
        </w:numPr>
        <w:contextualSpacing/>
        <w:rPr>
          <w:sz w:val="22"/>
          <w:szCs w:val="22"/>
        </w:rPr>
      </w:pPr>
      <w:r w:rsidRPr="00332562">
        <w:rPr>
          <w:sz w:val="22"/>
          <w:szCs w:val="22"/>
        </w:rPr>
        <w:t>Local Government Association (LGA)</w:t>
      </w:r>
    </w:p>
    <w:p w14:paraId="7A1AEDAE" w14:textId="77777777" w:rsidR="00062B87" w:rsidRDefault="00062B87" w:rsidP="006A06DD">
      <w:pPr>
        <w:pStyle w:val="Default"/>
        <w:numPr>
          <w:ilvl w:val="0"/>
          <w:numId w:val="123"/>
        </w:numPr>
        <w:contextualSpacing/>
        <w:rPr>
          <w:sz w:val="22"/>
          <w:szCs w:val="22"/>
        </w:rPr>
      </w:pPr>
      <w:r w:rsidRPr="005E58CC">
        <w:rPr>
          <w:sz w:val="22"/>
          <w:szCs w:val="22"/>
        </w:rPr>
        <w:t>Association of Directors of Adult Social Services</w:t>
      </w:r>
      <w:r>
        <w:rPr>
          <w:sz w:val="22"/>
          <w:szCs w:val="22"/>
        </w:rPr>
        <w:t xml:space="preserve"> (ADASS)</w:t>
      </w:r>
    </w:p>
    <w:p w14:paraId="761D285D" w14:textId="77777777" w:rsidR="00062B87" w:rsidRPr="00332562" w:rsidRDefault="00062B87" w:rsidP="006A06DD">
      <w:pPr>
        <w:pStyle w:val="Default"/>
        <w:numPr>
          <w:ilvl w:val="0"/>
          <w:numId w:val="123"/>
        </w:numPr>
        <w:contextualSpacing/>
        <w:rPr>
          <w:sz w:val="22"/>
          <w:szCs w:val="22"/>
        </w:rPr>
      </w:pPr>
      <w:r w:rsidRPr="005E58CC">
        <w:rPr>
          <w:sz w:val="22"/>
          <w:szCs w:val="22"/>
        </w:rPr>
        <w:t>Association of Directors of Children</w:t>
      </w:r>
      <w:r>
        <w:rPr>
          <w:sz w:val="22"/>
          <w:szCs w:val="22"/>
        </w:rPr>
        <w:t>’</w:t>
      </w:r>
      <w:r w:rsidRPr="005E58CC">
        <w:rPr>
          <w:sz w:val="22"/>
          <w:szCs w:val="22"/>
        </w:rPr>
        <w:t>s Services</w:t>
      </w:r>
      <w:r>
        <w:rPr>
          <w:sz w:val="22"/>
          <w:szCs w:val="22"/>
        </w:rPr>
        <w:t xml:space="preserve"> (ADCS)</w:t>
      </w:r>
    </w:p>
    <w:p w14:paraId="57A2773D" w14:textId="77777777" w:rsidR="00062B87" w:rsidRPr="00332562" w:rsidRDefault="00062B87" w:rsidP="008D55BB">
      <w:pPr>
        <w:pStyle w:val="CommentText"/>
        <w:contextualSpacing/>
        <w:rPr>
          <w:rFonts w:cs="Arial"/>
          <w:b/>
          <w:bCs/>
          <w:color w:val="273E6A"/>
          <w:sz w:val="22"/>
          <w:szCs w:val="22"/>
        </w:rPr>
      </w:pPr>
    </w:p>
    <w:p w14:paraId="0EC537F4" w14:textId="77777777" w:rsidR="00062B87" w:rsidRPr="00332562" w:rsidRDefault="00062B87" w:rsidP="008D55BB">
      <w:pPr>
        <w:pStyle w:val="CommentText"/>
        <w:contextualSpacing/>
        <w:rPr>
          <w:rFonts w:cs="Arial"/>
          <w:b/>
          <w:bCs/>
          <w:color w:val="273E6A"/>
          <w:sz w:val="22"/>
          <w:szCs w:val="22"/>
        </w:rPr>
      </w:pPr>
      <w:r>
        <w:rPr>
          <w:noProof/>
        </w:rPr>
        <mc:AlternateContent>
          <mc:Choice Requires="wps">
            <w:drawing>
              <wp:anchor distT="0" distB="0" distL="114300" distR="114300" simplePos="0" relativeHeight="251671560" behindDoc="0" locked="0" layoutInCell="1" allowOverlap="1" wp14:anchorId="10CDF311" wp14:editId="47F29E2E">
                <wp:simplePos x="0" y="0"/>
                <wp:positionH relativeFrom="column">
                  <wp:posOffset>0</wp:posOffset>
                </wp:positionH>
                <wp:positionV relativeFrom="paragraph">
                  <wp:posOffset>0</wp:posOffset>
                </wp:positionV>
                <wp:extent cx="1828800" cy="1828800"/>
                <wp:effectExtent l="19050" t="19050" r="22225" b="25400"/>
                <wp:wrapSquare wrapText="bothSides"/>
                <wp:docPr id="7206" name="Text Box 720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70BA"/>
                        </a:solidFill>
                        <a:ln w="38100">
                          <a:solidFill>
                            <a:srgbClr val="00B0F0"/>
                          </a:solidFill>
                        </a:ln>
                      </wps:spPr>
                      <wps:txbx>
                        <w:txbxContent>
                          <w:p w14:paraId="694EF81C" w14:textId="77777777" w:rsidR="00062B87" w:rsidRPr="000462F1" w:rsidRDefault="00062B87" w:rsidP="00891E1D">
                            <w:pPr>
                              <w:pStyle w:val="CommentText"/>
                              <w:contextualSpacing/>
                              <w:rPr>
                                <w:rFonts w:cs="Arial"/>
                                <w:color w:val="FFFFFF" w:themeColor="background1"/>
                              </w:rPr>
                            </w:pPr>
                            <w:r w:rsidRPr="000462F1">
                              <w:rPr>
                                <w:rFonts w:cs="Arial"/>
                                <w:color w:val="FFFFFF" w:themeColor="background1"/>
                                <w:sz w:val="22"/>
                                <w:szCs w:val="22"/>
                              </w:rPr>
                              <w:t xml:space="preserve">Ensuring we fully understand </w:t>
                            </w:r>
                            <w:r>
                              <w:rPr>
                                <w:rFonts w:cs="Arial"/>
                                <w:color w:val="FFFFFF" w:themeColor="background1"/>
                                <w:sz w:val="22"/>
                                <w:szCs w:val="22"/>
                              </w:rPr>
                              <w:t>SW</w:t>
                            </w:r>
                            <w:r w:rsidRPr="000462F1">
                              <w:rPr>
                                <w:rFonts w:cs="Arial"/>
                                <w:color w:val="FFFFFF" w:themeColor="background1"/>
                                <w:sz w:val="22"/>
                                <w:szCs w:val="22"/>
                              </w:rPr>
                              <w:t xml:space="preserve"> requirements, our allocated Project Managers are also registered </w:t>
                            </w:r>
                            <w:r>
                              <w:rPr>
                                <w:rFonts w:cs="Arial"/>
                                <w:color w:val="FFFFFF" w:themeColor="background1"/>
                                <w:sz w:val="22"/>
                                <w:szCs w:val="22"/>
                              </w:rPr>
                              <w:t>SWs</w:t>
                            </w:r>
                            <w:r w:rsidRPr="000462F1">
                              <w:rPr>
                                <w:rFonts w:cs="Arial"/>
                                <w:color w:val="FFFFFF" w:themeColor="background1"/>
                                <w:sz w:val="22"/>
                                <w:szCs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DF311" id="Text Box 7206" o:spid="_x0000_s1052" type="#_x0000_t202" style="position:absolute;margin-left:0;margin-top:0;width:2in;height:2in;z-index:251671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" fillcolor="#0070ba" strokecolor="#00b0f0" strokeweight="3pt">
                <v:textbox style="mso-fit-shape-to-text:t">
                  <w:txbxContent>
                    <w:p w14:paraId="694EF81C" w14:textId="77777777" w:rsidR="00062B87" w:rsidRPr="000462F1" w:rsidRDefault="00062B87" w:rsidP="00891E1D">
                      <w:pPr>
                        <w:pStyle w:val="CommentText"/>
                        <w:contextualSpacing/>
                        <w:rPr>
                          <w:rFonts w:cs="Arial"/>
                          <w:color w:val="FFFFFF" w:themeColor="background1"/>
                        </w:rPr>
                      </w:pPr>
                      <w:r w:rsidRPr="000462F1">
                        <w:rPr>
                          <w:rFonts w:cs="Arial"/>
                          <w:color w:val="FFFFFF" w:themeColor="background1"/>
                          <w:sz w:val="22"/>
                          <w:szCs w:val="22"/>
                        </w:rPr>
                        <w:t xml:space="preserve">Ensuring we fully understand </w:t>
                      </w:r>
                      <w:r>
                        <w:rPr>
                          <w:rFonts w:cs="Arial"/>
                          <w:color w:val="FFFFFF" w:themeColor="background1"/>
                          <w:sz w:val="22"/>
                          <w:szCs w:val="22"/>
                        </w:rPr>
                        <w:t>SW</w:t>
                      </w:r>
                      <w:r w:rsidRPr="000462F1">
                        <w:rPr>
                          <w:rFonts w:cs="Arial"/>
                          <w:color w:val="FFFFFF" w:themeColor="background1"/>
                          <w:sz w:val="22"/>
                          <w:szCs w:val="22"/>
                        </w:rPr>
                        <w:t xml:space="preserve"> requirements, our allocated Project Managers are also registered </w:t>
                      </w:r>
                      <w:r>
                        <w:rPr>
                          <w:rFonts w:cs="Arial"/>
                          <w:color w:val="FFFFFF" w:themeColor="background1"/>
                          <w:sz w:val="22"/>
                          <w:szCs w:val="22"/>
                        </w:rPr>
                        <w:t>SWs</w:t>
                      </w:r>
                      <w:r w:rsidRPr="000462F1">
                        <w:rPr>
                          <w:rFonts w:cs="Arial"/>
                          <w:color w:val="FFFFFF" w:themeColor="background1"/>
                          <w:sz w:val="22"/>
                          <w:szCs w:val="22"/>
                        </w:rPr>
                        <w:t>.</w:t>
                      </w:r>
                    </w:p>
                  </w:txbxContent>
                </v:textbox>
                <w10:wrap type="square"/>
              </v:shape>
            </w:pict>
          </mc:Fallback>
        </mc:AlternateContent>
      </w:r>
      <w:r>
        <w:rPr>
          <w:rFonts w:cs="Arial"/>
          <w:b/>
          <w:bCs/>
          <w:color w:val="273E6A"/>
          <w:sz w:val="22"/>
          <w:szCs w:val="22"/>
        </w:rPr>
        <w:t>C</w:t>
      </w:r>
      <w:r w:rsidRPr="00332562">
        <w:rPr>
          <w:rFonts w:cs="Arial"/>
          <w:b/>
          <w:bCs/>
          <w:color w:val="273E6A"/>
          <w:sz w:val="22"/>
          <w:szCs w:val="22"/>
        </w:rPr>
        <w:t xml:space="preserve">onflicts of interest </w:t>
      </w:r>
      <w:r>
        <w:rPr>
          <w:rFonts w:cs="Arial"/>
          <w:b/>
          <w:bCs/>
          <w:color w:val="273E6A"/>
          <w:sz w:val="22"/>
          <w:szCs w:val="22"/>
        </w:rPr>
        <w:t>(CoI)</w:t>
      </w:r>
    </w:p>
    <w:p w14:paraId="3F00487C" w14:textId="77777777" w:rsidR="00062B87" w:rsidRPr="00332562" w:rsidRDefault="00062B87" w:rsidP="008D55BB">
      <w:pPr>
        <w:pStyle w:val="CommentText"/>
        <w:contextualSpacing/>
        <w:rPr>
          <w:rFonts w:cs="Arial"/>
          <w:color w:val="000000" w:themeColor="text1"/>
          <w:sz w:val="22"/>
          <w:szCs w:val="22"/>
          <w:highlight w:val="yellow"/>
        </w:rPr>
      </w:pPr>
    </w:p>
    <w:p w14:paraId="08E98369" w14:textId="77777777" w:rsidR="00062B87" w:rsidRPr="00332562" w:rsidRDefault="00062B87" w:rsidP="002D0505">
      <w:pPr>
        <w:pStyle w:val="CommentText"/>
        <w:contextualSpacing/>
        <w:rPr>
          <w:rFonts w:cs="Arial"/>
          <w:color w:val="000000" w:themeColor="text1"/>
          <w:sz w:val="22"/>
          <w:szCs w:val="22"/>
        </w:rPr>
      </w:pPr>
      <w:r>
        <w:rPr>
          <w:rFonts w:cs="Arial"/>
          <w:color w:val="000000" w:themeColor="text1"/>
          <w:sz w:val="22"/>
          <w:szCs w:val="22"/>
        </w:rPr>
        <w:t>SfC’s</w:t>
      </w:r>
      <w:r w:rsidRPr="6DCA0C30">
        <w:rPr>
          <w:rFonts w:cs="Arial"/>
          <w:color w:val="000000" w:themeColor="text1"/>
          <w:sz w:val="22"/>
          <w:szCs w:val="22"/>
        </w:rPr>
        <w:t xml:space="preserve"> Audit and Risk Committee is responsible for monitoring the effectiveness of the CoI process. We ensure transparency from the start of each engagement by completing due diligence checks</w:t>
      </w:r>
      <w:r>
        <w:rPr>
          <w:rFonts w:cs="Arial"/>
          <w:color w:val="000000" w:themeColor="text1"/>
          <w:sz w:val="22"/>
          <w:szCs w:val="22"/>
        </w:rPr>
        <w:t xml:space="preserve"> which </w:t>
      </w:r>
      <w:r w:rsidRPr="6DCA0C30">
        <w:rPr>
          <w:rFonts w:cs="Arial"/>
          <w:color w:val="000000" w:themeColor="text1"/>
          <w:sz w:val="22"/>
          <w:szCs w:val="22"/>
        </w:rPr>
        <w:t>comply with all relevant best practice and standards.</w:t>
      </w:r>
    </w:p>
    <w:p w14:paraId="0162F5C4" w14:textId="77777777" w:rsidR="00062B87" w:rsidRPr="00332562" w:rsidRDefault="00062B87" w:rsidP="00101521">
      <w:pPr>
        <w:pStyle w:val="CommentText"/>
        <w:contextualSpacing/>
        <w:rPr>
          <w:rFonts w:cs="Arial"/>
          <w:color w:val="000000" w:themeColor="text1"/>
          <w:sz w:val="22"/>
          <w:szCs w:val="22"/>
        </w:rPr>
      </w:pPr>
    </w:p>
    <w:p w14:paraId="4C7B1088" w14:textId="77777777" w:rsidR="00062B87" w:rsidRPr="00332562" w:rsidRDefault="00062B87" w:rsidP="008D55BB">
      <w:pPr>
        <w:pStyle w:val="CommentText"/>
        <w:contextualSpacing/>
        <w:rPr>
          <w:rFonts w:cs="Arial"/>
          <w:color w:val="000000" w:themeColor="text1"/>
          <w:sz w:val="22"/>
          <w:szCs w:val="22"/>
        </w:rPr>
      </w:pPr>
      <w:r w:rsidRPr="6DCA0C30">
        <w:rPr>
          <w:rFonts w:cs="Arial"/>
          <w:color w:val="000000" w:themeColor="text1"/>
          <w:sz w:val="22"/>
          <w:szCs w:val="22"/>
        </w:rPr>
        <w:t xml:space="preserve">We have a CoI Policy </w:t>
      </w:r>
      <w:r>
        <w:rPr>
          <w:rFonts w:cs="Arial"/>
          <w:color w:val="000000" w:themeColor="text1"/>
          <w:sz w:val="22"/>
          <w:szCs w:val="22"/>
        </w:rPr>
        <w:t>that</w:t>
      </w:r>
      <w:r w:rsidRPr="6DCA0C30">
        <w:rPr>
          <w:rFonts w:cs="Arial"/>
          <w:color w:val="000000" w:themeColor="text1"/>
          <w:sz w:val="22"/>
          <w:szCs w:val="22"/>
        </w:rPr>
        <w:t xml:space="preserve"> supports </w:t>
      </w:r>
      <w:r>
        <w:rPr>
          <w:rFonts w:cs="Arial"/>
          <w:color w:val="000000" w:themeColor="text1"/>
          <w:sz w:val="22"/>
          <w:szCs w:val="22"/>
        </w:rPr>
        <w:t>SfC</w:t>
      </w:r>
      <w:r w:rsidRPr="6DCA0C30">
        <w:rPr>
          <w:rFonts w:cs="Arial"/>
          <w:color w:val="000000" w:themeColor="text1"/>
          <w:sz w:val="22"/>
          <w:szCs w:val="22"/>
        </w:rPr>
        <w:t xml:space="preserve"> Board Members/staff to effectively identify, disclose and manage any actual, potential, or perceived CoI.</w:t>
      </w:r>
      <w:r>
        <w:rPr>
          <w:rFonts w:cs="Arial"/>
          <w:color w:val="000000" w:themeColor="text1"/>
          <w:sz w:val="22"/>
          <w:szCs w:val="22"/>
        </w:rPr>
        <w:t xml:space="preserve"> </w:t>
      </w:r>
      <w:r w:rsidRPr="6DCA0C30">
        <w:rPr>
          <w:rFonts w:cs="Arial"/>
          <w:color w:val="000000" w:themeColor="text1"/>
          <w:sz w:val="22"/>
          <w:szCs w:val="22"/>
        </w:rPr>
        <w:t>Guidance is provided to trustees and staff on handling possible CoIs that may arise because of our different roles.</w:t>
      </w:r>
    </w:p>
    <w:p w14:paraId="28361151" w14:textId="77777777" w:rsidR="00062B87" w:rsidRPr="00332562" w:rsidRDefault="00062B87" w:rsidP="008D55BB">
      <w:pPr>
        <w:pStyle w:val="CommentText"/>
        <w:contextualSpacing/>
        <w:rPr>
          <w:rFonts w:cs="Arial"/>
          <w:color w:val="000000" w:themeColor="text1"/>
          <w:sz w:val="22"/>
          <w:szCs w:val="22"/>
        </w:rPr>
      </w:pPr>
    </w:p>
    <w:p w14:paraId="3D43228C" w14:textId="77777777" w:rsidR="00062B87" w:rsidRPr="00332562" w:rsidRDefault="00062B87" w:rsidP="008D55BB">
      <w:pPr>
        <w:pStyle w:val="CommentText"/>
        <w:contextualSpacing/>
        <w:rPr>
          <w:rFonts w:cs="Arial"/>
          <w:color w:val="000000" w:themeColor="text1"/>
          <w:sz w:val="22"/>
          <w:szCs w:val="22"/>
        </w:rPr>
      </w:pPr>
      <w:r w:rsidRPr="6DCA0C30">
        <w:rPr>
          <w:rFonts w:cs="Arial"/>
          <w:color w:val="000000" w:themeColor="text1"/>
          <w:sz w:val="22"/>
          <w:szCs w:val="22"/>
        </w:rPr>
        <w:t>Details of any declarations are added to a Register of Declarations. These are</w:t>
      </w:r>
      <w:r>
        <w:rPr>
          <w:rFonts w:cs="Arial"/>
          <w:color w:val="000000" w:themeColor="text1"/>
          <w:sz w:val="22"/>
          <w:szCs w:val="22"/>
        </w:rPr>
        <w:t xml:space="preserve"> </w:t>
      </w:r>
      <w:r w:rsidRPr="6DCA0C30">
        <w:rPr>
          <w:rFonts w:cs="Arial"/>
          <w:color w:val="000000" w:themeColor="text1"/>
          <w:sz w:val="22"/>
          <w:szCs w:val="22"/>
        </w:rPr>
        <w:t>reported in the annual report and accounts following the statement of recommended practice.</w:t>
      </w:r>
    </w:p>
    <w:p w14:paraId="539131B2" w14:textId="77777777" w:rsidR="00062B87" w:rsidRDefault="00062B87" w:rsidP="008D55BB">
      <w:pPr>
        <w:pStyle w:val="CommentText"/>
        <w:contextualSpacing/>
        <w:rPr>
          <w:rFonts w:cs="Arial"/>
          <w:color w:val="000000" w:themeColor="text1"/>
          <w:sz w:val="22"/>
          <w:szCs w:val="22"/>
        </w:rPr>
      </w:pPr>
    </w:p>
    <w:p w14:paraId="042C5588" w14:textId="77777777" w:rsidR="00062B87" w:rsidRPr="00332562" w:rsidRDefault="00062B87" w:rsidP="008D55BB">
      <w:pPr>
        <w:pStyle w:val="CommentText"/>
        <w:contextualSpacing/>
        <w:rPr>
          <w:rFonts w:cs="Arial"/>
          <w:b/>
          <w:bCs/>
          <w:color w:val="273E6A"/>
          <w:sz w:val="22"/>
          <w:szCs w:val="22"/>
        </w:rPr>
      </w:pPr>
      <w:r>
        <w:rPr>
          <w:rFonts w:cs="Arial"/>
          <w:b/>
          <w:bCs/>
          <w:color w:val="273E6A"/>
          <w:sz w:val="22"/>
          <w:szCs w:val="22"/>
        </w:rPr>
        <w:br w:type="column"/>
      </w:r>
      <w:r w:rsidRPr="00332562">
        <w:rPr>
          <w:rFonts w:cs="Arial"/>
          <w:b/>
          <w:bCs/>
          <w:color w:val="273E6A"/>
          <w:sz w:val="22"/>
          <w:szCs w:val="22"/>
        </w:rPr>
        <w:lastRenderedPageBreak/>
        <w:t>Confidentiality agreements</w:t>
      </w:r>
    </w:p>
    <w:p w14:paraId="33D9EA0B" w14:textId="77777777" w:rsidR="00062B87" w:rsidRPr="00332562" w:rsidRDefault="00062B87" w:rsidP="008D55BB">
      <w:pPr>
        <w:pStyle w:val="CommentText"/>
        <w:contextualSpacing/>
        <w:rPr>
          <w:rFonts w:cs="Arial"/>
          <w:color w:val="000000" w:themeColor="text1"/>
          <w:sz w:val="22"/>
          <w:szCs w:val="22"/>
        </w:rPr>
      </w:pPr>
    </w:p>
    <w:p w14:paraId="49F48535" w14:textId="77777777" w:rsidR="00062B87" w:rsidRPr="00332562" w:rsidRDefault="00062B87" w:rsidP="008D55BB">
      <w:pPr>
        <w:pStyle w:val="CommentText"/>
        <w:contextualSpacing/>
        <w:rPr>
          <w:rFonts w:cs="Arial"/>
          <w:color w:val="000000" w:themeColor="text1"/>
          <w:sz w:val="22"/>
          <w:szCs w:val="22"/>
        </w:rPr>
      </w:pPr>
      <w:r w:rsidRPr="6DCA0C30">
        <w:rPr>
          <w:rFonts w:cs="Arial"/>
          <w:color w:val="000000" w:themeColor="text1"/>
          <w:sz w:val="22"/>
          <w:szCs w:val="22"/>
        </w:rPr>
        <w:t xml:space="preserve">All subcontractors receive a contract for their work with </w:t>
      </w:r>
      <w:r>
        <w:rPr>
          <w:rFonts w:cs="Arial"/>
          <w:color w:val="000000" w:themeColor="text1"/>
          <w:sz w:val="22"/>
          <w:szCs w:val="22"/>
        </w:rPr>
        <w:t>SfC</w:t>
      </w:r>
      <w:r w:rsidRPr="6DCA0C30">
        <w:rPr>
          <w:rFonts w:cs="Arial"/>
          <w:color w:val="000000" w:themeColor="text1"/>
          <w:sz w:val="22"/>
          <w:szCs w:val="22"/>
        </w:rPr>
        <w:t>. The contract details the arrangements in place and Clause 15 covers confidentiality</w:t>
      </w:r>
      <w:r>
        <w:rPr>
          <w:rFonts w:cs="Arial"/>
          <w:color w:val="000000" w:themeColor="text1"/>
          <w:sz w:val="22"/>
          <w:szCs w:val="22"/>
        </w:rPr>
        <w:t xml:space="preserve"> </w:t>
      </w:r>
      <w:r w:rsidRPr="6DCA0C30">
        <w:rPr>
          <w:rFonts w:cs="Arial"/>
          <w:color w:val="000000" w:themeColor="text1"/>
          <w:sz w:val="22"/>
          <w:szCs w:val="22"/>
        </w:rPr>
        <w:t xml:space="preserve">aspects. </w:t>
      </w:r>
    </w:p>
    <w:p w14:paraId="44A71A98" w14:textId="77777777" w:rsidR="00062B87" w:rsidRPr="00332562" w:rsidRDefault="00062B87" w:rsidP="008D55BB">
      <w:pPr>
        <w:pStyle w:val="CommentText"/>
        <w:contextualSpacing/>
        <w:rPr>
          <w:rFonts w:cs="Arial"/>
          <w:color w:val="000000" w:themeColor="text1"/>
          <w:sz w:val="22"/>
          <w:szCs w:val="22"/>
        </w:rPr>
      </w:pPr>
    </w:p>
    <w:p w14:paraId="59B418FA" w14:textId="77777777" w:rsidR="00062B87" w:rsidRPr="00332562" w:rsidRDefault="00062B87" w:rsidP="008D55BB">
      <w:pPr>
        <w:pStyle w:val="CommentText"/>
        <w:contextualSpacing/>
        <w:rPr>
          <w:rFonts w:cs="Arial"/>
          <w:color w:val="000000" w:themeColor="text1"/>
          <w:sz w:val="22"/>
          <w:szCs w:val="22"/>
        </w:rPr>
      </w:pPr>
      <w:r w:rsidRPr="6DCA0C30">
        <w:rPr>
          <w:rFonts w:cs="Arial"/>
          <w:color w:val="000000" w:themeColor="text1"/>
          <w:sz w:val="22"/>
          <w:szCs w:val="22"/>
        </w:rPr>
        <w:t xml:space="preserve">If there is no legal reason to commission work through a normal services contract that contains the confidentiality clause, then </w:t>
      </w:r>
      <w:r>
        <w:rPr>
          <w:rFonts w:cs="Arial"/>
          <w:color w:val="000000" w:themeColor="text1"/>
          <w:sz w:val="22"/>
          <w:szCs w:val="22"/>
        </w:rPr>
        <w:t>SfC</w:t>
      </w:r>
      <w:r w:rsidRPr="6DCA0C30">
        <w:rPr>
          <w:rFonts w:cs="Arial"/>
          <w:color w:val="000000" w:themeColor="text1"/>
          <w:sz w:val="22"/>
          <w:szCs w:val="22"/>
        </w:rPr>
        <w:t xml:space="preserve"> ha</w:t>
      </w:r>
      <w:r>
        <w:rPr>
          <w:rFonts w:cs="Arial"/>
          <w:color w:val="000000" w:themeColor="text1"/>
          <w:sz w:val="22"/>
          <w:szCs w:val="22"/>
        </w:rPr>
        <w:t>s</w:t>
      </w:r>
      <w:r w:rsidRPr="6DCA0C30">
        <w:rPr>
          <w:rFonts w:cs="Arial"/>
          <w:color w:val="000000" w:themeColor="text1"/>
          <w:sz w:val="22"/>
          <w:szCs w:val="22"/>
        </w:rPr>
        <w:t xml:space="preserve"> a standard non-disclosure agreement that we would use to protect confidentiality. </w:t>
      </w:r>
    </w:p>
    <w:p w14:paraId="6D2F0DE7" w14:textId="77777777" w:rsidR="00062B87" w:rsidRPr="00332562" w:rsidRDefault="00062B87" w:rsidP="008D55BB">
      <w:pPr>
        <w:pStyle w:val="CommentText"/>
        <w:contextualSpacing/>
        <w:rPr>
          <w:rFonts w:cs="Arial"/>
          <w:color w:val="000000" w:themeColor="text1"/>
          <w:sz w:val="22"/>
          <w:szCs w:val="22"/>
        </w:rPr>
      </w:pPr>
    </w:p>
    <w:p w14:paraId="41354404" w14:textId="77777777" w:rsidR="00062B87" w:rsidRPr="00332562" w:rsidRDefault="00062B87" w:rsidP="008D55BB">
      <w:pPr>
        <w:pStyle w:val="CommentText"/>
        <w:contextualSpacing/>
        <w:rPr>
          <w:rFonts w:cs="Arial"/>
          <w:b/>
          <w:bCs/>
          <w:color w:val="273E6A"/>
          <w:sz w:val="22"/>
          <w:szCs w:val="22"/>
        </w:rPr>
      </w:pPr>
      <w:r w:rsidRPr="00332562">
        <w:rPr>
          <w:rFonts w:cs="Arial"/>
          <w:b/>
          <w:bCs/>
          <w:color w:val="273E6A"/>
          <w:sz w:val="22"/>
          <w:szCs w:val="22"/>
        </w:rPr>
        <w:t xml:space="preserve">Planning </w:t>
      </w:r>
    </w:p>
    <w:p w14:paraId="337F12EA" w14:textId="77777777" w:rsidR="00062B87" w:rsidRPr="00332562" w:rsidRDefault="00062B87" w:rsidP="008D55BB">
      <w:pPr>
        <w:pStyle w:val="CommentText"/>
        <w:contextualSpacing/>
        <w:rPr>
          <w:rFonts w:cs="Arial"/>
          <w:b/>
          <w:bCs/>
          <w:color w:val="273E6A"/>
          <w:sz w:val="22"/>
          <w:szCs w:val="22"/>
        </w:rPr>
      </w:pPr>
    </w:p>
    <w:p w14:paraId="2D055D19" w14:textId="77777777" w:rsidR="00062B87" w:rsidRPr="00332562" w:rsidRDefault="00062B87" w:rsidP="008D55BB">
      <w:pPr>
        <w:pStyle w:val="CommentText"/>
        <w:contextualSpacing/>
        <w:rPr>
          <w:rFonts w:cs="Arial"/>
          <w:color w:val="000000" w:themeColor="text1"/>
          <w:sz w:val="22"/>
          <w:szCs w:val="22"/>
        </w:rPr>
      </w:pPr>
      <w:r w:rsidRPr="00332562">
        <w:rPr>
          <w:rFonts w:cs="Arial"/>
          <w:color w:val="000000" w:themeColor="text1"/>
          <w:sz w:val="22"/>
          <w:szCs w:val="22"/>
        </w:rPr>
        <w:t xml:space="preserve">The following chart shows how </w:t>
      </w:r>
      <w:r>
        <w:rPr>
          <w:rFonts w:cs="Arial"/>
          <w:color w:val="000000" w:themeColor="text1"/>
          <w:sz w:val="22"/>
          <w:szCs w:val="22"/>
        </w:rPr>
        <w:t>SfC</w:t>
      </w:r>
      <w:r w:rsidRPr="00332562">
        <w:rPr>
          <w:rFonts w:cs="Arial"/>
          <w:color w:val="000000" w:themeColor="text1"/>
          <w:sz w:val="22"/>
          <w:szCs w:val="22"/>
        </w:rPr>
        <w:t xml:space="preserve"> matrix teams are connected to effectively manage this programme of work.</w:t>
      </w:r>
      <w:r>
        <w:rPr>
          <w:rFonts w:cs="Arial"/>
          <w:color w:val="000000" w:themeColor="text1"/>
          <w:sz w:val="22"/>
          <w:szCs w:val="22"/>
        </w:rPr>
        <w:br w:type="column"/>
      </w:r>
    </w:p>
    <w:p w14:paraId="41D14380" w14:textId="77777777" w:rsidR="00062B87" w:rsidRPr="00332562" w:rsidRDefault="00062B87" w:rsidP="008D55BB">
      <w:pPr>
        <w:pStyle w:val="CommentText"/>
        <w:contextualSpacing/>
        <w:rPr>
          <w:rFonts w:cs="Arial"/>
          <w:color w:val="000000" w:themeColor="text1"/>
          <w:sz w:val="22"/>
          <w:szCs w:val="22"/>
        </w:rPr>
      </w:pPr>
    </w:p>
    <w:p w14:paraId="141760EA" w14:textId="77777777" w:rsidR="00062B87" w:rsidRPr="00332562" w:rsidRDefault="00062B87" w:rsidP="008D55BB">
      <w:pPr>
        <w:pStyle w:val="CommentText"/>
        <w:contextualSpacing/>
        <w:rPr>
          <w:rFonts w:cs="Arial"/>
          <w:color w:val="000000" w:themeColor="text1"/>
          <w:sz w:val="22"/>
          <w:szCs w:val="22"/>
        </w:rPr>
        <w:sectPr w:rsidR="00062B87" w:rsidRPr="00332562" w:rsidSect="00431659">
          <w:type w:val="continuous"/>
          <w:pgSz w:w="16838" w:h="11906" w:orient="landscape"/>
          <w:pgMar w:top="1440" w:right="1440" w:bottom="1440" w:left="1440" w:header="708" w:footer="708" w:gutter="0"/>
          <w:cols w:num="2" w:space="708"/>
          <w:docGrid w:linePitch="360"/>
        </w:sectPr>
      </w:pPr>
    </w:p>
    <w:p w14:paraId="5FEDBB8F" w14:textId="77777777" w:rsidR="00062B87" w:rsidRDefault="00062B87" w:rsidP="008D55BB">
      <w:pPr>
        <w:pStyle w:val="CommentText"/>
        <w:contextualSpacing/>
        <w:rPr>
          <w:rFonts w:cs="Arial"/>
          <w:color w:val="000000" w:themeColor="text1"/>
          <w:sz w:val="22"/>
          <w:szCs w:val="22"/>
        </w:rPr>
      </w:pPr>
    </w:p>
    <w:p w14:paraId="4813EC75" w14:textId="77777777" w:rsidR="00C76C66" w:rsidRDefault="00C76C66" w:rsidP="008D55BB">
      <w:pPr>
        <w:pStyle w:val="CommentText"/>
        <w:contextualSpacing/>
        <w:rPr>
          <w:rFonts w:cs="Arial"/>
          <w:color w:val="000000" w:themeColor="text1"/>
          <w:sz w:val="22"/>
          <w:szCs w:val="22"/>
        </w:rPr>
      </w:pPr>
    </w:p>
    <w:p w14:paraId="56E95AA7" w14:textId="77777777" w:rsidR="00C76C66" w:rsidRDefault="00C76C66" w:rsidP="008D55BB">
      <w:pPr>
        <w:pStyle w:val="CommentText"/>
        <w:contextualSpacing/>
        <w:rPr>
          <w:rFonts w:cs="Arial"/>
          <w:color w:val="000000" w:themeColor="text1"/>
          <w:sz w:val="22"/>
          <w:szCs w:val="22"/>
        </w:rPr>
      </w:pPr>
    </w:p>
    <w:p w14:paraId="40878583" w14:textId="058BB651" w:rsidR="00C76C66" w:rsidRDefault="00C76C66" w:rsidP="008D55BB">
      <w:pPr>
        <w:pStyle w:val="CommentText"/>
        <w:contextualSpacing/>
        <w:rPr>
          <w:rFonts w:cs="Arial"/>
          <w:color w:val="000000" w:themeColor="text1"/>
          <w:sz w:val="22"/>
          <w:szCs w:val="22"/>
        </w:rPr>
      </w:pPr>
      <w:r w:rsidRPr="00C76C66">
        <w:rPr>
          <w:rFonts w:cs="Arial"/>
          <w:noProof/>
          <w:color w:val="000000" w:themeColor="text1"/>
          <w:sz w:val="22"/>
          <w:szCs w:val="22"/>
        </w:rPr>
        <mc:AlternateContent>
          <mc:Choice Requires="wps">
            <w:drawing>
              <wp:anchor distT="45720" distB="45720" distL="114300" distR="114300" simplePos="0" relativeHeight="251953160" behindDoc="0" locked="0" layoutInCell="1" allowOverlap="1" wp14:anchorId="3D0E729E" wp14:editId="1FC22FBA">
                <wp:simplePos x="0" y="0"/>
                <wp:positionH relativeFrom="column">
                  <wp:posOffset>333375</wp:posOffset>
                </wp:positionH>
                <wp:positionV relativeFrom="paragraph">
                  <wp:posOffset>59690</wp:posOffset>
                </wp:positionV>
                <wp:extent cx="6886575" cy="18859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885950"/>
                        </a:xfrm>
                        <a:prstGeom prst="rect">
                          <a:avLst/>
                        </a:prstGeom>
                        <a:solidFill>
                          <a:schemeClr val="tx1"/>
                        </a:solidFill>
                        <a:ln w="9525">
                          <a:solidFill>
                            <a:srgbClr val="000000"/>
                          </a:solidFill>
                          <a:miter lim="800000"/>
                          <a:headEnd/>
                          <a:tailEnd/>
                        </a:ln>
                      </wps:spPr>
                      <wps:txbx>
                        <w:txbxContent>
                          <w:p w14:paraId="2E76CBCB" w14:textId="511D87C2" w:rsidR="00C76C66" w:rsidRPr="00C76C66" w:rsidRDefault="00C76C66">
                            <w:pPr>
                              <w:rPr>
                                <w:rFonts w:ascii="Arial" w:hAnsi="Arial" w:cs="Arial"/>
                                <w:sz w:val="24"/>
                                <w:szCs w:val="24"/>
                              </w:rPr>
                            </w:pPr>
                            <w:r w:rsidRPr="00C76C66">
                              <w:rPr>
                                <w:rFonts w:ascii="Arial" w:hAnsi="Arial" w:cs="Arial"/>
                                <w:sz w:val="24"/>
                                <w:szCs w:val="24"/>
                              </w:rPr>
                              <w:t>FIGURE 5.3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E729E" id="_x0000_s1053" type="#_x0000_t202" style="position:absolute;margin-left:26.25pt;margin-top:4.7pt;width:542.25pt;height:148.5pt;z-index:251953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" fillcolor="black [3213]">
                <v:textbox>
                  <w:txbxContent>
                    <w:p w14:paraId="2E76CBCB" w14:textId="511D87C2" w:rsidR="00C76C66" w:rsidRPr="00C76C66" w:rsidRDefault="00C76C66">
                      <w:pPr>
                        <w:rPr>
                          <w:rFonts w:ascii="Arial" w:hAnsi="Arial" w:cs="Arial"/>
                          <w:sz w:val="24"/>
                          <w:szCs w:val="24"/>
                        </w:rPr>
                      </w:pPr>
                      <w:r w:rsidRPr="00C76C66">
                        <w:rPr>
                          <w:rFonts w:ascii="Arial" w:hAnsi="Arial" w:cs="Arial"/>
                          <w:sz w:val="24"/>
                          <w:szCs w:val="24"/>
                        </w:rPr>
                        <w:t>FIGURE 5.3 REDACTED</w:t>
                      </w:r>
                    </w:p>
                  </w:txbxContent>
                </v:textbox>
                <w10:wrap type="square"/>
              </v:shape>
            </w:pict>
          </mc:Fallback>
        </mc:AlternateContent>
      </w:r>
    </w:p>
    <w:p w14:paraId="3B7F413A" w14:textId="77777777" w:rsidR="00C76C66" w:rsidRDefault="00C76C66" w:rsidP="008D55BB">
      <w:pPr>
        <w:pStyle w:val="CommentText"/>
        <w:contextualSpacing/>
        <w:rPr>
          <w:rFonts w:cs="Arial"/>
          <w:color w:val="000000" w:themeColor="text1"/>
          <w:sz w:val="22"/>
          <w:szCs w:val="22"/>
        </w:rPr>
      </w:pPr>
    </w:p>
    <w:p w14:paraId="4D6E86EE" w14:textId="4DF78F35" w:rsidR="00C76C66" w:rsidRDefault="00C76C66" w:rsidP="008D55BB">
      <w:pPr>
        <w:pStyle w:val="CommentText"/>
        <w:contextualSpacing/>
        <w:rPr>
          <w:rFonts w:cs="Arial"/>
          <w:color w:val="000000" w:themeColor="text1"/>
          <w:sz w:val="22"/>
          <w:szCs w:val="22"/>
        </w:rPr>
      </w:pPr>
    </w:p>
    <w:p w14:paraId="0C19FBC3" w14:textId="77777777" w:rsidR="00C76C66" w:rsidRDefault="00C76C66" w:rsidP="008D55BB">
      <w:pPr>
        <w:pStyle w:val="CommentText"/>
        <w:contextualSpacing/>
        <w:rPr>
          <w:rFonts w:cs="Arial"/>
          <w:color w:val="000000" w:themeColor="text1"/>
          <w:sz w:val="22"/>
          <w:szCs w:val="22"/>
        </w:rPr>
      </w:pPr>
    </w:p>
    <w:p w14:paraId="281ECC6F" w14:textId="77777777" w:rsidR="00C76C66" w:rsidRDefault="00C76C66" w:rsidP="008D55BB">
      <w:pPr>
        <w:pStyle w:val="CommentText"/>
        <w:contextualSpacing/>
        <w:rPr>
          <w:rFonts w:cs="Arial"/>
          <w:color w:val="000000" w:themeColor="text1"/>
          <w:sz w:val="22"/>
          <w:szCs w:val="22"/>
        </w:rPr>
      </w:pPr>
    </w:p>
    <w:p w14:paraId="4221614A" w14:textId="7B41C777" w:rsidR="00C76C66" w:rsidRDefault="00C76C66" w:rsidP="008D55BB">
      <w:pPr>
        <w:pStyle w:val="CommentText"/>
        <w:contextualSpacing/>
        <w:rPr>
          <w:rFonts w:cs="Arial"/>
          <w:color w:val="000000" w:themeColor="text1"/>
          <w:sz w:val="22"/>
          <w:szCs w:val="22"/>
        </w:rPr>
      </w:pPr>
    </w:p>
    <w:p w14:paraId="6F588EDE" w14:textId="77777777" w:rsidR="00C76C66" w:rsidRDefault="00C76C66" w:rsidP="008D55BB">
      <w:pPr>
        <w:pStyle w:val="CommentText"/>
        <w:contextualSpacing/>
        <w:rPr>
          <w:rFonts w:cs="Arial"/>
          <w:color w:val="000000" w:themeColor="text1"/>
          <w:sz w:val="22"/>
          <w:szCs w:val="22"/>
        </w:rPr>
      </w:pPr>
    </w:p>
    <w:p w14:paraId="192106FB" w14:textId="77777777" w:rsidR="00C76C66" w:rsidRDefault="00C76C66" w:rsidP="008D55BB">
      <w:pPr>
        <w:pStyle w:val="CommentText"/>
        <w:contextualSpacing/>
        <w:rPr>
          <w:rFonts w:cs="Arial"/>
          <w:color w:val="000000" w:themeColor="text1"/>
          <w:sz w:val="22"/>
          <w:szCs w:val="22"/>
        </w:rPr>
      </w:pPr>
    </w:p>
    <w:p w14:paraId="0D29EE3B" w14:textId="1676ECD9" w:rsidR="00C76C66" w:rsidRDefault="00C76C66" w:rsidP="008D55BB">
      <w:pPr>
        <w:pStyle w:val="CommentText"/>
        <w:contextualSpacing/>
        <w:rPr>
          <w:rFonts w:cs="Arial"/>
          <w:color w:val="000000" w:themeColor="text1"/>
          <w:sz w:val="22"/>
          <w:szCs w:val="22"/>
        </w:rPr>
      </w:pPr>
    </w:p>
    <w:p w14:paraId="01519A1F" w14:textId="77777777" w:rsidR="00C76C66" w:rsidRDefault="00C76C66" w:rsidP="008D55BB">
      <w:pPr>
        <w:pStyle w:val="CommentText"/>
        <w:contextualSpacing/>
        <w:rPr>
          <w:rFonts w:cs="Arial"/>
          <w:color w:val="000000" w:themeColor="text1"/>
          <w:sz w:val="22"/>
          <w:szCs w:val="22"/>
        </w:rPr>
      </w:pPr>
    </w:p>
    <w:p w14:paraId="32389B9A" w14:textId="5F491E93" w:rsidR="00C76C66" w:rsidRDefault="00C76C66" w:rsidP="008D55BB">
      <w:pPr>
        <w:pStyle w:val="CommentText"/>
        <w:contextualSpacing/>
        <w:rPr>
          <w:rFonts w:cs="Arial"/>
          <w:color w:val="000000" w:themeColor="text1"/>
          <w:sz w:val="22"/>
          <w:szCs w:val="22"/>
        </w:rPr>
      </w:pPr>
    </w:p>
    <w:p w14:paraId="26AA9646" w14:textId="77777777" w:rsidR="00C76C66" w:rsidRDefault="00C76C66" w:rsidP="008D55BB">
      <w:pPr>
        <w:pStyle w:val="CommentText"/>
        <w:contextualSpacing/>
        <w:rPr>
          <w:rFonts w:cs="Arial"/>
          <w:color w:val="000000" w:themeColor="text1"/>
          <w:sz w:val="22"/>
          <w:szCs w:val="22"/>
        </w:rPr>
      </w:pPr>
    </w:p>
    <w:p w14:paraId="1A8F2A46" w14:textId="77777777" w:rsidR="00C76C66" w:rsidRDefault="00C76C66" w:rsidP="008D55BB">
      <w:pPr>
        <w:pStyle w:val="CommentText"/>
        <w:contextualSpacing/>
        <w:rPr>
          <w:rFonts w:cs="Arial"/>
          <w:color w:val="000000" w:themeColor="text1"/>
          <w:sz w:val="22"/>
          <w:szCs w:val="22"/>
        </w:rPr>
      </w:pPr>
    </w:p>
    <w:p w14:paraId="498FD8A3" w14:textId="0947F38D" w:rsidR="00C76C66" w:rsidRDefault="00C76C66" w:rsidP="008D55BB">
      <w:pPr>
        <w:pStyle w:val="CommentText"/>
        <w:contextualSpacing/>
        <w:rPr>
          <w:rFonts w:cs="Arial"/>
          <w:color w:val="000000" w:themeColor="text1"/>
          <w:sz w:val="22"/>
          <w:szCs w:val="22"/>
        </w:rPr>
      </w:pPr>
    </w:p>
    <w:p w14:paraId="3E4152E3" w14:textId="77DD72D8" w:rsidR="00062B87" w:rsidRDefault="00F06335" w:rsidP="008D55BB">
      <w:pPr>
        <w:pStyle w:val="CommentText"/>
        <w:contextualSpacing/>
        <w:rPr>
          <w:rFonts w:cs="Arial"/>
          <w:color w:val="000000" w:themeColor="text1"/>
          <w:sz w:val="22"/>
          <w:szCs w:val="22"/>
        </w:rPr>
      </w:pPr>
      <w:r>
        <w:rPr>
          <w:rFonts w:cs="Arial"/>
          <w:noProof/>
          <w:color w:val="000000" w:themeColor="text1"/>
          <w:sz w:val="22"/>
          <w:szCs w:val="22"/>
        </w:rPr>
        <mc:AlternateContent>
          <mc:Choice Requires="wpi">
            <w:drawing>
              <wp:anchor distT="0" distB="0" distL="114300" distR="114300" simplePos="0" relativeHeight="251880456" behindDoc="0" locked="0" layoutInCell="1" allowOverlap="1" wp14:anchorId="4B1E3361" wp14:editId="374FF51F">
                <wp:simplePos x="0" y="0"/>
                <wp:positionH relativeFrom="column">
                  <wp:posOffset>3521685</wp:posOffset>
                </wp:positionH>
                <wp:positionV relativeFrom="paragraph">
                  <wp:posOffset>5219280</wp:posOffset>
                </wp:positionV>
                <wp:extent cx="887760" cy="297360"/>
                <wp:effectExtent l="133350" t="114300" r="140970" b="140970"/>
                <wp:wrapNone/>
                <wp:docPr id="300" name="Ink 300"/>
                <wp:cNvGraphicFramePr/>
                <a:graphic xmlns:a="http://schemas.openxmlformats.org/drawingml/2006/main">
                  <a:graphicData uri="http://schemas.microsoft.com/office/word/2010/wordprocessingInk">
                    <w14:contentPart bwMode="auto" r:id="rId345">
                      <w14:nvContentPartPr>
                        <w14:cNvContentPartPr/>
                      </w14:nvContentPartPr>
                      <w14:xfrm>
                        <a:off x="0" y="0"/>
                        <a:ext cx="887760" cy="297360"/>
                      </w14:xfrm>
                    </w14:contentPart>
                  </a:graphicData>
                </a:graphic>
              </wp:anchor>
            </w:drawing>
          </mc:Choice>
          <mc:Fallback>
            <w:pict>
              <v:shape w14:anchorId="408D6CCA" id="Ink 300" o:spid="_x0000_s1026" type="#_x0000_t75" style="position:absolute;margin-left:272.35pt;margin-top:406pt;width:79.8pt;height:33.3pt;z-index:251880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">
                <v:imagedata r:id="rId346" o:title=""/>
              </v:shape>
            </w:pict>
          </mc:Fallback>
        </mc:AlternateContent>
      </w:r>
      <w:r>
        <w:rPr>
          <w:rFonts w:cs="Arial"/>
          <w:noProof/>
          <w:color w:val="000000" w:themeColor="text1"/>
          <w:sz w:val="22"/>
          <w:szCs w:val="22"/>
        </w:rPr>
        <mc:AlternateContent>
          <mc:Choice Requires="wpi">
            <w:drawing>
              <wp:anchor distT="0" distB="0" distL="114300" distR="114300" simplePos="0" relativeHeight="251879432" behindDoc="0" locked="0" layoutInCell="1" allowOverlap="1" wp14:anchorId="2A2F55B6" wp14:editId="019A4EB1">
                <wp:simplePos x="0" y="0"/>
                <wp:positionH relativeFrom="column">
                  <wp:posOffset>3485325</wp:posOffset>
                </wp:positionH>
                <wp:positionV relativeFrom="paragraph">
                  <wp:posOffset>4571280</wp:posOffset>
                </wp:positionV>
                <wp:extent cx="945360" cy="421560"/>
                <wp:effectExtent l="114300" t="114300" r="160020" b="150495"/>
                <wp:wrapNone/>
                <wp:docPr id="299" name="Ink 299"/>
                <wp:cNvGraphicFramePr/>
                <a:graphic xmlns:a="http://schemas.openxmlformats.org/drawingml/2006/main">
                  <a:graphicData uri="http://schemas.microsoft.com/office/word/2010/wordprocessingInk">
                    <w14:contentPart bwMode="auto" r:id="rId347">
                      <w14:nvContentPartPr>
                        <w14:cNvContentPartPr/>
                      </w14:nvContentPartPr>
                      <w14:xfrm>
                        <a:off x="0" y="0"/>
                        <a:ext cx="945360" cy="421560"/>
                      </w14:xfrm>
                    </w14:contentPart>
                  </a:graphicData>
                </a:graphic>
              </wp:anchor>
            </w:drawing>
          </mc:Choice>
          <mc:Fallback>
            <w:pict>
              <v:shape w14:anchorId="139C101E" id="Ink 299" o:spid="_x0000_s1026" type="#_x0000_t75" style="position:absolute;margin-left:269.5pt;margin-top:355pt;width:84.4pt;height:43.15pt;z-index:251879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">
                <v:imagedata r:id="rId365" o:title=""/>
              </v:shape>
            </w:pict>
          </mc:Fallback>
        </mc:AlternateContent>
      </w:r>
    </w:p>
    <w:p w14:paraId="6B15A48E" w14:textId="77777777" w:rsidR="00062B87" w:rsidRPr="00332562" w:rsidRDefault="00062B87" w:rsidP="008D55BB">
      <w:pPr>
        <w:pStyle w:val="CommentText"/>
        <w:contextualSpacing/>
        <w:rPr>
          <w:rFonts w:cs="Arial"/>
          <w:b/>
          <w:bCs/>
          <w:color w:val="000000" w:themeColor="text1"/>
          <w:sz w:val="22"/>
          <w:szCs w:val="22"/>
        </w:rPr>
      </w:pPr>
      <w:r w:rsidRPr="00332562">
        <w:rPr>
          <w:rFonts w:cs="Arial"/>
          <w:b/>
          <w:bCs/>
          <w:color w:val="000000" w:themeColor="text1"/>
          <w:sz w:val="22"/>
          <w:szCs w:val="22"/>
        </w:rPr>
        <w:t xml:space="preserve">Figure 5.3: </w:t>
      </w:r>
      <w:r w:rsidRPr="00332562">
        <w:rPr>
          <w:rFonts w:cs="Arial"/>
          <w:b/>
          <w:bCs/>
          <w:color w:val="273E6A"/>
          <w:sz w:val="22"/>
          <w:szCs w:val="22"/>
        </w:rPr>
        <w:t>Our delivery model</w:t>
      </w:r>
    </w:p>
    <w:p w14:paraId="3856D07A" w14:textId="77777777" w:rsidR="00062B87" w:rsidRPr="00332562" w:rsidRDefault="00062B87" w:rsidP="000462F1">
      <w:pPr>
        <w:contextualSpacing/>
        <w:rPr>
          <w:rFonts w:ascii="Arial" w:hAnsi="Arial" w:cs="Arial"/>
          <w:b/>
          <w:bCs/>
          <w:color w:val="273E6A"/>
        </w:rPr>
      </w:pPr>
      <w:r w:rsidRPr="00332562">
        <w:rPr>
          <w:rFonts w:ascii="Arial" w:eastAsia="STZhongsong" w:hAnsi="Arial" w:cs="Arial"/>
          <w:lang w:eastAsia="zh-CN"/>
        </w:rPr>
        <w:t>We have developed a theory of change/logic model that clearly shows the relationship between planned activities and outcomes.</w:t>
      </w:r>
    </w:p>
    <w:p w14:paraId="75889994" w14:textId="0EE6F30A" w:rsidR="00062B87" w:rsidRPr="00332562" w:rsidRDefault="00062B87" w:rsidP="000462F1">
      <w:pPr>
        <w:pStyle w:val="CommentText"/>
        <w:contextualSpacing/>
        <w:jc w:val="center"/>
        <w:rPr>
          <w:rFonts w:cs="Arial"/>
          <w:b/>
          <w:bCs/>
          <w:color w:val="273E6A"/>
          <w:sz w:val="22"/>
          <w:szCs w:val="22"/>
        </w:rPr>
      </w:pPr>
    </w:p>
    <w:p w14:paraId="48DA2653" w14:textId="77777777" w:rsidR="00C76C66" w:rsidRDefault="00C76C66" w:rsidP="008D55BB">
      <w:pPr>
        <w:pStyle w:val="CommentText"/>
        <w:contextualSpacing/>
        <w:rPr>
          <w:rFonts w:cs="Arial"/>
          <w:b/>
          <w:bCs/>
          <w:color w:val="000000" w:themeColor="text1"/>
          <w:sz w:val="22"/>
          <w:szCs w:val="22"/>
        </w:rPr>
      </w:pPr>
    </w:p>
    <w:p w14:paraId="4D2158E1" w14:textId="77777777" w:rsidR="00C76C66" w:rsidRDefault="00C76C66" w:rsidP="008D55BB">
      <w:pPr>
        <w:pStyle w:val="CommentText"/>
        <w:contextualSpacing/>
        <w:rPr>
          <w:rFonts w:cs="Arial"/>
          <w:b/>
          <w:bCs/>
          <w:color w:val="000000" w:themeColor="text1"/>
          <w:sz w:val="22"/>
          <w:szCs w:val="22"/>
        </w:rPr>
      </w:pPr>
    </w:p>
    <w:p w14:paraId="3AD93781" w14:textId="77777777" w:rsidR="00C76C66" w:rsidRDefault="00C76C66" w:rsidP="008D55BB">
      <w:pPr>
        <w:pStyle w:val="CommentText"/>
        <w:contextualSpacing/>
        <w:rPr>
          <w:rFonts w:cs="Arial"/>
          <w:b/>
          <w:bCs/>
          <w:color w:val="000000" w:themeColor="text1"/>
          <w:sz w:val="22"/>
          <w:szCs w:val="22"/>
        </w:rPr>
      </w:pPr>
    </w:p>
    <w:p w14:paraId="593DDFC4" w14:textId="46109F03" w:rsidR="00C76C66" w:rsidRDefault="00C76C66" w:rsidP="008D55BB">
      <w:pPr>
        <w:pStyle w:val="CommentText"/>
        <w:contextualSpacing/>
        <w:rPr>
          <w:rFonts w:cs="Arial"/>
          <w:b/>
          <w:bCs/>
          <w:color w:val="000000" w:themeColor="text1"/>
          <w:sz w:val="22"/>
          <w:szCs w:val="22"/>
        </w:rPr>
      </w:pPr>
      <w:r w:rsidRPr="00C76C66">
        <w:rPr>
          <w:rFonts w:cs="Arial"/>
          <w:noProof/>
          <w:color w:val="000000" w:themeColor="text1"/>
          <w:sz w:val="22"/>
          <w:szCs w:val="22"/>
        </w:rPr>
        <mc:AlternateContent>
          <mc:Choice Requires="wps">
            <w:drawing>
              <wp:anchor distT="45720" distB="45720" distL="114300" distR="114300" simplePos="0" relativeHeight="251955208" behindDoc="0" locked="0" layoutInCell="1" allowOverlap="1" wp14:anchorId="06B12058" wp14:editId="543272CF">
                <wp:simplePos x="0" y="0"/>
                <wp:positionH relativeFrom="column">
                  <wp:posOffset>0</wp:posOffset>
                </wp:positionH>
                <wp:positionV relativeFrom="paragraph">
                  <wp:posOffset>197485</wp:posOffset>
                </wp:positionV>
                <wp:extent cx="6886575" cy="18859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885950"/>
                        </a:xfrm>
                        <a:prstGeom prst="rect">
                          <a:avLst/>
                        </a:prstGeom>
                        <a:solidFill>
                          <a:sysClr val="windowText" lastClr="000000"/>
                        </a:solidFill>
                        <a:ln w="9525">
                          <a:solidFill>
                            <a:srgbClr val="000000"/>
                          </a:solidFill>
                          <a:miter lim="800000"/>
                          <a:headEnd/>
                          <a:tailEnd/>
                        </a:ln>
                      </wps:spPr>
                      <wps:txbx>
                        <w:txbxContent>
                          <w:p w14:paraId="1B1B8148" w14:textId="4839B8DA" w:rsidR="00C76C66" w:rsidRPr="00C76C66" w:rsidRDefault="00C76C66" w:rsidP="00C76C66">
                            <w:pPr>
                              <w:rPr>
                                <w:rFonts w:ascii="Arial" w:hAnsi="Arial" w:cs="Arial"/>
                                <w:sz w:val="24"/>
                                <w:szCs w:val="24"/>
                              </w:rPr>
                            </w:pPr>
                            <w:r w:rsidRPr="00C76C66">
                              <w:rPr>
                                <w:rFonts w:ascii="Arial" w:hAnsi="Arial" w:cs="Arial"/>
                                <w:sz w:val="24"/>
                                <w:szCs w:val="24"/>
                              </w:rPr>
                              <w:t>FIGURE 5.</w:t>
                            </w:r>
                            <w:r>
                              <w:rPr>
                                <w:rFonts w:ascii="Arial" w:hAnsi="Arial" w:cs="Arial"/>
                                <w:sz w:val="24"/>
                                <w:szCs w:val="24"/>
                              </w:rPr>
                              <w:t>4</w:t>
                            </w:r>
                            <w:r w:rsidRPr="00C76C66">
                              <w:rPr>
                                <w:rFonts w:ascii="Arial" w:hAnsi="Arial" w:cs="Arial"/>
                                <w:sz w:val="24"/>
                                <w:szCs w:val="24"/>
                              </w:rPr>
                              <w:t xml:space="preserve"> REDACTED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2058" id="_x0000_s1054" type="#_x0000_t202" style="position:absolute;margin-left:0;margin-top:15.55pt;width:542.25pt;height:148.5pt;z-index:251955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" fillcolor="windowText">
                <v:textbox>
                  <w:txbxContent>
                    <w:p w14:paraId="1B1B8148" w14:textId="4839B8DA" w:rsidR="00C76C66" w:rsidRPr="00C76C66" w:rsidRDefault="00C76C66" w:rsidP="00C76C66">
                      <w:pPr>
                        <w:rPr>
                          <w:rFonts w:ascii="Arial" w:hAnsi="Arial" w:cs="Arial"/>
                          <w:sz w:val="24"/>
                          <w:szCs w:val="24"/>
                        </w:rPr>
                      </w:pPr>
                      <w:r w:rsidRPr="00C76C66">
                        <w:rPr>
                          <w:rFonts w:ascii="Arial" w:hAnsi="Arial" w:cs="Arial"/>
                          <w:sz w:val="24"/>
                          <w:szCs w:val="24"/>
                        </w:rPr>
                        <w:t>FIGURE 5.</w:t>
                      </w:r>
                      <w:r>
                        <w:rPr>
                          <w:rFonts w:ascii="Arial" w:hAnsi="Arial" w:cs="Arial"/>
                          <w:sz w:val="24"/>
                          <w:szCs w:val="24"/>
                        </w:rPr>
                        <w:t>4</w:t>
                      </w:r>
                      <w:r w:rsidRPr="00C76C66">
                        <w:rPr>
                          <w:rFonts w:ascii="Arial" w:hAnsi="Arial" w:cs="Arial"/>
                          <w:sz w:val="24"/>
                          <w:szCs w:val="24"/>
                        </w:rPr>
                        <w:t xml:space="preserve"> REDACTED</w:t>
                      </w:r>
                    </w:p>
                  </w:txbxContent>
                </v:textbox>
                <w10:wrap type="square"/>
              </v:shape>
            </w:pict>
          </mc:Fallback>
        </mc:AlternateContent>
      </w:r>
    </w:p>
    <w:p w14:paraId="60AD25AA" w14:textId="77777777" w:rsidR="00C76C66" w:rsidRDefault="00C76C66" w:rsidP="008D55BB">
      <w:pPr>
        <w:pStyle w:val="CommentText"/>
        <w:contextualSpacing/>
        <w:rPr>
          <w:rFonts w:cs="Arial"/>
          <w:b/>
          <w:bCs/>
          <w:color w:val="000000" w:themeColor="text1"/>
          <w:sz w:val="22"/>
          <w:szCs w:val="22"/>
        </w:rPr>
      </w:pPr>
    </w:p>
    <w:p w14:paraId="0006AEDC" w14:textId="77777777" w:rsidR="00C76C66" w:rsidRDefault="00C76C66" w:rsidP="008D55BB">
      <w:pPr>
        <w:pStyle w:val="CommentText"/>
        <w:contextualSpacing/>
        <w:rPr>
          <w:rFonts w:cs="Arial"/>
          <w:b/>
          <w:bCs/>
          <w:color w:val="000000" w:themeColor="text1"/>
          <w:sz w:val="22"/>
          <w:szCs w:val="22"/>
        </w:rPr>
      </w:pPr>
    </w:p>
    <w:p w14:paraId="09B8417D" w14:textId="77777777" w:rsidR="00C76C66" w:rsidRDefault="00C76C66" w:rsidP="008D55BB">
      <w:pPr>
        <w:pStyle w:val="CommentText"/>
        <w:contextualSpacing/>
        <w:rPr>
          <w:rFonts w:cs="Arial"/>
          <w:b/>
          <w:bCs/>
          <w:color w:val="000000" w:themeColor="text1"/>
          <w:sz w:val="22"/>
          <w:szCs w:val="22"/>
        </w:rPr>
      </w:pPr>
    </w:p>
    <w:p w14:paraId="47D25DEE" w14:textId="77777777" w:rsidR="00C76C66" w:rsidRDefault="00C76C66" w:rsidP="008D55BB">
      <w:pPr>
        <w:pStyle w:val="CommentText"/>
        <w:contextualSpacing/>
        <w:rPr>
          <w:rFonts w:cs="Arial"/>
          <w:b/>
          <w:bCs/>
          <w:color w:val="000000" w:themeColor="text1"/>
          <w:sz w:val="22"/>
          <w:szCs w:val="22"/>
        </w:rPr>
      </w:pPr>
    </w:p>
    <w:p w14:paraId="46D940FD" w14:textId="77777777" w:rsidR="00C76C66" w:rsidRDefault="00C76C66" w:rsidP="008D55BB">
      <w:pPr>
        <w:pStyle w:val="CommentText"/>
        <w:contextualSpacing/>
        <w:rPr>
          <w:rFonts w:cs="Arial"/>
          <w:b/>
          <w:bCs/>
          <w:color w:val="000000" w:themeColor="text1"/>
          <w:sz w:val="22"/>
          <w:szCs w:val="22"/>
        </w:rPr>
      </w:pPr>
    </w:p>
    <w:p w14:paraId="487144AA" w14:textId="77777777" w:rsidR="00C76C66" w:rsidRDefault="00C76C66" w:rsidP="008D55BB">
      <w:pPr>
        <w:pStyle w:val="CommentText"/>
        <w:contextualSpacing/>
        <w:rPr>
          <w:rFonts w:cs="Arial"/>
          <w:b/>
          <w:bCs/>
          <w:color w:val="000000" w:themeColor="text1"/>
          <w:sz w:val="22"/>
          <w:szCs w:val="22"/>
        </w:rPr>
      </w:pPr>
    </w:p>
    <w:p w14:paraId="67306B79" w14:textId="77777777" w:rsidR="00C76C66" w:rsidRDefault="00C76C66" w:rsidP="008D55BB">
      <w:pPr>
        <w:pStyle w:val="CommentText"/>
        <w:contextualSpacing/>
        <w:rPr>
          <w:rFonts w:cs="Arial"/>
          <w:b/>
          <w:bCs/>
          <w:color w:val="000000" w:themeColor="text1"/>
          <w:sz w:val="22"/>
          <w:szCs w:val="22"/>
        </w:rPr>
      </w:pPr>
    </w:p>
    <w:p w14:paraId="2A1E79D9" w14:textId="77777777" w:rsidR="00C76C66" w:rsidRDefault="00C76C66" w:rsidP="008D55BB">
      <w:pPr>
        <w:pStyle w:val="CommentText"/>
        <w:contextualSpacing/>
        <w:rPr>
          <w:rFonts w:cs="Arial"/>
          <w:b/>
          <w:bCs/>
          <w:color w:val="000000" w:themeColor="text1"/>
          <w:sz w:val="22"/>
          <w:szCs w:val="22"/>
        </w:rPr>
      </w:pPr>
    </w:p>
    <w:p w14:paraId="0D9B8D63" w14:textId="77777777" w:rsidR="00C76C66" w:rsidRDefault="00C76C66" w:rsidP="008D55BB">
      <w:pPr>
        <w:pStyle w:val="CommentText"/>
        <w:contextualSpacing/>
        <w:rPr>
          <w:rFonts w:cs="Arial"/>
          <w:b/>
          <w:bCs/>
          <w:color w:val="000000" w:themeColor="text1"/>
          <w:sz w:val="22"/>
          <w:szCs w:val="22"/>
        </w:rPr>
      </w:pPr>
    </w:p>
    <w:p w14:paraId="428FC7A8" w14:textId="77777777" w:rsidR="00C76C66" w:rsidRDefault="00C76C66" w:rsidP="008D55BB">
      <w:pPr>
        <w:pStyle w:val="CommentText"/>
        <w:contextualSpacing/>
        <w:rPr>
          <w:rFonts w:cs="Arial"/>
          <w:b/>
          <w:bCs/>
          <w:color w:val="000000" w:themeColor="text1"/>
          <w:sz w:val="22"/>
          <w:szCs w:val="22"/>
        </w:rPr>
      </w:pPr>
    </w:p>
    <w:p w14:paraId="7D23FB87" w14:textId="77777777" w:rsidR="00C76C66" w:rsidRDefault="00C76C66" w:rsidP="008D55BB">
      <w:pPr>
        <w:pStyle w:val="CommentText"/>
        <w:contextualSpacing/>
        <w:rPr>
          <w:rFonts w:cs="Arial"/>
          <w:b/>
          <w:bCs/>
          <w:color w:val="000000" w:themeColor="text1"/>
          <w:sz w:val="22"/>
          <w:szCs w:val="22"/>
        </w:rPr>
      </w:pPr>
    </w:p>
    <w:p w14:paraId="7A65D10C" w14:textId="77777777" w:rsidR="00C76C66" w:rsidRDefault="00C76C66" w:rsidP="008D55BB">
      <w:pPr>
        <w:pStyle w:val="CommentText"/>
        <w:contextualSpacing/>
        <w:rPr>
          <w:rFonts w:cs="Arial"/>
          <w:b/>
          <w:bCs/>
          <w:color w:val="000000" w:themeColor="text1"/>
          <w:sz w:val="22"/>
          <w:szCs w:val="22"/>
        </w:rPr>
      </w:pPr>
    </w:p>
    <w:p w14:paraId="530EDD68" w14:textId="77777777" w:rsidR="00C76C66" w:rsidRDefault="00C76C66" w:rsidP="008D55BB">
      <w:pPr>
        <w:pStyle w:val="CommentText"/>
        <w:contextualSpacing/>
        <w:rPr>
          <w:rFonts w:cs="Arial"/>
          <w:b/>
          <w:bCs/>
          <w:color w:val="000000" w:themeColor="text1"/>
          <w:sz w:val="22"/>
          <w:szCs w:val="22"/>
        </w:rPr>
      </w:pPr>
    </w:p>
    <w:p w14:paraId="3EBC2976" w14:textId="77777777" w:rsidR="00C76C66" w:rsidRDefault="00C76C66" w:rsidP="008D55BB">
      <w:pPr>
        <w:pStyle w:val="CommentText"/>
        <w:contextualSpacing/>
        <w:rPr>
          <w:rFonts w:cs="Arial"/>
          <w:b/>
          <w:bCs/>
          <w:color w:val="000000" w:themeColor="text1"/>
          <w:sz w:val="22"/>
          <w:szCs w:val="22"/>
        </w:rPr>
      </w:pPr>
    </w:p>
    <w:p w14:paraId="4053CBB8" w14:textId="77777777" w:rsidR="00C76C66" w:rsidRDefault="00C76C66" w:rsidP="008D55BB">
      <w:pPr>
        <w:pStyle w:val="CommentText"/>
        <w:contextualSpacing/>
        <w:rPr>
          <w:rFonts w:cs="Arial"/>
          <w:b/>
          <w:bCs/>
          <w:color w:val="000000" w:themeColor="text1"/>
          <w:sz w:val="22"/>
          <w:szCs w:val="22"/>
        </w:rPr>
      </w:pPr>
    </w:p>
    <w:p w14:paraId="4CE3A61B" w14:textId="77777777" w:rsidR="00C76C66" w:rsidRDefault="00C76C66" w:rsidP="008D55BB">
      <w:pPr>
        <w:pStyle w:val="CommentText"/>
        <w:contextualSpacing/>
        <w:rPr>
          <w:rFonts w:cs="Arial"/>
          <w:b/>
          <w:bCs/>
          <w:color w:val="000000" w:themeColor="text1"/>
          <w:sz w:val="22"/>
          <w:szCs w:val="22"/>
        </w:rPr>
      </w:pPr>
    </w:p>
    <w:p w14:paraId="1478CAFD" w14:textId="69BB2E14" w:rsidR="00062B87" w:rsidRPr="00332562" w:rsidRDefault="00062B87" w:rsidP="008D55BB">
      <w:pPr>
        <w:pStyle w:val="CommentText"/>
        <w:contextualSpacing/>
        <w:rPr>
          <w:rFonts w:cs="Arial"/>
          <w:color w:val="000000" w:themeColor="text1"/>
          <w:sz w:val="22"/>
          <w:szCs w:val="22"/>
        </w:rPr>
        <w:sectPr w:rsidR="00062B87" w:rsidRPr="00332562" w:rsidSect="00024D49">
          <w:type w:val="continuous"/>
          <w:pgSz w:w="16838" w:h="11906" w:orient="landscape"/>
          <w:pgMar w:top="1440" w:right="1440" w:bottom="1440" w:left="1440" w:header="708" w:footer="708" w:gutter="0"/>
          <w:cols w:space="708"/>
          <w:docGrid w:linePitch="360"/>
        </w:sectPr>
      </w:pPr>
      <w:r w:rsidRPr="00332562">
        <w:rPr>
          <w:rFonts w:cs="Arial"/>
          <w:b/>
          <w:bCs/>
          <w:color w:val="000000" w:themeColor="text1"/>
          <w:sz w:val="22"/>
          <w:szCs w:val="22"/>
        </w:rPr>
        <w:t xml:space="preserve">Figure 5.4: </w:t>
      </w:r>
      <w:r>
        <w:rPr>
          <w:rFonts w:cs="Arial"/>
          <w:b/>
          <w:bCs/>
          <w:color w:val="273E6A"/>
          <w:sz w:val="22"/>
          <w:szCs w:val="22"/>
        </w:rPr>
        <w:t xml:space="preserve">Excerpt of planned activities and outcomes </w:t>
      </w:r>
    </w:p>
    <w:p w14:paraId="55C9DC17" w14:textId="77777777" w:rsidR="00C76C66" w:rsidRDefault="00C76C66" w:rsidP="008D55BB">
      <w:pPr>
        <w:pStyle w:val="CommentText"/>
        <w:contextualSpacing/>
        <w:rPr>
          <w:rFonts w:cs="Arial"/>
          <w:b/>
          <w:bCs/>
          <w:color w:val="273E6A"/>
          <w:sz w:val="22"/>
          <w:szCs w:val="22"/>
        </w:rPr>
      </w:pPr>
    </w:p>
    <w:p w14:paraId="60CA5800" w14:textId="5BD57164" w:rsidR="00C76C66" w:rsidRDefault="00C76C66" w:rsidP="008D55BB">
      <w:pPr>
        <w:pStyle w:val="CommentText"/>
        <w:contextualSpacing/>
        <w:rPr>
          <w:rFonts w:cs="Arial"/>
          <w:b/>
          <w:bCs/>
          <w:color w:val="273E6A"/>
          <w:sz w:val="22"/>
          <w:szCs w:val="22"/>
        </w:rPr>
      </w:pPr>
    </w:p>
    <w:p w14:paraId="266BF0E2" w14:textId="1604C2A1" w:rsidR="00EE3091" w:rsidRDefault="00EE3091" w:rsidP="008D55BB">
      <w:pPr>
        <w:pStyle w:val="CommentText"/>
        <w:contextualSpacing/>
        <w:rPr>
          <w:rFonts w:cs="Arial"/>
          <w:b/>
          <w:bCs/>
          <w:color w:val="273E6A"/>
          <w:sz w:val="22"/>
          <w:szCs w:val="22"/>
        </w:rPr>
      </w:pPr>
    </w:p>
    <w:p w14:paraId="4FAB5AA0" w14:textId="7BC0988B" w:rsidR="00EE3091" w:rsidRDefault="00EE3091" w:rsidP="008D55BB">
      <w:pPr>
        <w:pStyle w:val="CommentText"/>
        <w:contextualSpacing/>
        <w:rPr>
          <w:rFonts w:cs="Arial"/>
          <w:b/>
          <w:bCs/>
          <w:color w:val="273E6A"/>
          <w:sz w:val="22"/>
          <w:szCs w:val="22"/>
        </w:rPr>
      </w:pPr>
    </w:p>
    <w:p w14:paraId="26A90655" w14:textId="3D64ABD8" w:rsidR="00EE3091" w:rsidRDefault="00EE3091" w:rsidP="008D55BB">
      <w:pPr>
        <w:pStyle w:val="CommentText"/>
        <w:contextualSpacing/>
        <w:rPr>
          <w:rFonts w:cs="Arial"/>
          <w:b/>
          <w:bCs/>
          <w:color w:val="273E6A"/>
          <w:sz w:val="22"/>
          <w:szCs w:val="22"/>
        </w:rPr>
      </w:pPr>
    </w:p>
    <w:p w14:paraId="5A214373" w14:textId="492585A4" w:rsidR="00EE3091" w:rsidRDefault="00EE3091" w:rsidP="008D55BB">
      <w:pPr>
        <w:pStyle w:val="CommentText"/>
        <w:contextualSpacing/>
        <w:rPr>
          <w:rFonts w:cs="Arial"/>
          <w:b/>
          <w:bCs/>
          <w:color w:val="273E6A"/>
          <w:sz w:val="22"/>
          <w:szCs w:val="22"/>
        </w:rPr>
      </w:pPr>
    </w:p>
    <w:p w14:paraId="3F84CFE0" w14:textId="6527A268" w:rsidR="00EE3091" w:rsidRDefault="00EE3091" w:rsidP="008D55BB">
      <w:pPr>
        <w:pStyle w:val="CommentText"/>
        <w:contextualSpacing/>
        <w:rPr>
          <w:rFonts w:cs="Arial"/>
          <w:b/>
          <w:bCs/>
          <w:color w:val="273E6A"/>
          <w:sz w:val="22"/>
          <w:szCs w:val="22"/>
        </w:rPr>
      </w:pPr>
    </w:p>
    <w:p w14:paraId="3C8E6E69" w14:textId="3F2E8AEF" w:rsidR="00EE3091" w:rsidRDefault="00EE3091" w:rsidP="008D55BB">
      <w:pPr>
        <w:pStyle w:val="CommentText"/>
        <w:contextualSpacing/>
        <w:rPr>
          <w:rFonts w:cs="Arial"/>
          <w:b/>
          <w:bCs/>
          <w:color w:val="273E6A"/>
          <w:sz w:val="22"/>
          <w:szCs w:val="22"/>
        </w:rPr>
      </w:pPr>
    </w:p>
    <w:p w14:paraId="7794D607" w14:textId="23E3B744" w:rsidR="00EE3091" w:rsidRDefault="00EE3091" w:rsidP="008D55BB">
      <w:pPr>
        <w:pStyle w:val="CommentText"/>
        <w:contextualSpacing/>
        <w:rPr>
          <w:rFonts w:cs="Arial"/>
          <w:b/>
          <w:bCs/>
          <w:color w:val="273E6A"/>
          <w:sz w:val="22"/>
          <w:szCs w:val="22"/>
        </w:rPr>
      </w:pPr>
    </w:p>
    <w:p w14:paraId="71FA74C1" w14:textId="305E1423" w:rsidR="00EE3091" w:rsidRDefault="00EE3091" w:rsidP="008D55BB">
      <w:pPr>
        <w:pStyle w:val="CommentText"/>
        <w:contextualSpacing/>
        <w:rPr>
          <w:rFonts w:cs="Arial"/>
          <w:b/>
          <w:bCs/>
          <w:color w:val="273E6A"/>
          <w:sz w:val="22"/>
          <w:szCs w:val="22"/>
        </w:rPr>
      </w:pPr>
    </w:p>
    <w:p w14:paraId="24375EA7" w14:textId="7B3701A2" w:rsidR="00EE3091" w:rsidRDefault="00EE3091" w:rsidP="008D55BB">
      <w:pPr>
        <w:pStyle w:val="CommentText"/>
        <w:contextualSpacing/>
        <w:rPr>
          <w:rFonts w:cs="Arial"/>
          <w:b/>
          <w:bCs/>
          <w:color w:val="273E6A"/>
          <w:sz w:val="22"/>
          <w:szCs w:val="22"/>
        </w:rPr>
      </w:pPr>
    </w:p>
    <w:p w14:paraId="0846A34F" w14:textId="18F3C021" w:rsidR="00EE3091" w:rsidRDefault="00EE3091" w:rsidP="008D55BB">
      <w:pPr>
        <w:pStyle w:val="CommentText"/>
        <w:contextualSpacing/>
        <w:rPr>
          <w:rFonts w:cs="Arial"/>
          <w:b/>
          <w:bCs/>
          <w:color w:val="273E6A"/>
          <w:sz w:val="22"/>
          <w:szCs w:val="22"/>
        </w:rPr>
      </w:pPr>
    </w:p>
    <w:p w14:paraId="5A1E6ED4" w14:textId="5C8EA7BC" w:rsidR="00EE3091" w:rsidRDefault="00EE3091" w:rsidP="008D55BB">
      <w:pPr>
        <w:pStyle w:val="CommentText"/>
        <w:contextualSpacing/>
        <w:rPr>
          <w:rFonts w:cs="Arial"/>
          <w:b/>
          <w:bCs/>
          <w:color w:val="273E6A"/>
          <w:sz w:val="22"/>
          <w:szCs w:val="22"/>
        </w:rPr>
      </w:pPr>
    </w:p>
    <w:p w14:paraId="67C5C6A3" w14:textId="29625846" w:rsidR="00EE3091" w:rsidRDefault="00EE3091" w:rsidP="008D55BB">
      <w:pPr>
        <w:pStyle w:val="CommentText"/>
        <w:contextualSpacing/>
        <w:rPr>
          <w:rFonts w:cs="Arial"/>
          <w:b/>
          <w:bCs/>
          <w:color w:val="273E6A"/>
          <w:sz w:val="22"/>
          <w:szCs w:val="22"/>
        </w:rPr>
      </w:pPr>
    </w:p>
    <w:p w14:paraId="3CE12EFA" w14:textId="25D3F37B" w:rsidR="00EE3091" w:rsidRDefault="00EE3091" w:rsidP="008D55BB">
      <w:pPr>
        <w:pStyle w:val="CommentText"/>
        <w:contextualSpacing/>
        <w:rPr>
          <w:rFonts w:cs="Arial"/>
          <w:b/>
          <w:bCs/>
          <w:color w:val="273E6A"/>
          <w:sz w:val="22"/>
          <w:szCs w:val="22"/>
        </w:rPr>
      </w:pPr>
    </w:p>
    <w:p w14:paraId="4F30742C" w14:textId="10E5A88F" w:rsidR="00EE3091" w:rsidRDefault="00EE3091" w:rsidP="008D55BB">
      <w:pPr>
        <w:pStyle w:val="CommentText"/>
        <w:contextualSpacing/>
        <w:rPr>
          <w:rFonts w:cs="Arial"/>
          <w:b/>
          <w:bCs/>
          <w:color w:val="273E6A"/>
          <w:sz w:val="22"/>
          <w:szCs w:val="22"/>
        </w:rPr>
      </w:pPr>
    </w:p>
    <w:p w14:paraId="558030FE" w14:textId="31E45F35" w:rsidR="00EE3091" w:rsidRDefault="00EE3091" w:rsidP="008D55BB">
      <w:pPr>
        <w:pStyle w:val="CommentText"/>
        <w:contextualSpacing/>
        <w:rPr>
          <w:rFonts w:cs="Arial"/>
          <w:b/>
          <w:bCs/>
          <w:color w:val="273E6A"/>
          <w:sz w:val="22"/>
          <w:szCs w:val="22"/>
        </w:rPr>
      </w:pPr>
    </w:p>
    <w:p w14:paraId="2125536A" w14:textId="2FFDD736" w:rsidR="00EE3091" w:rsidRDefault="00EE3091" w:rsidP="008D55BB">
      <w:pPr>
        <w:pStyle w:val="CommentText"/>
        <w:contextualSpacing/>
        <w:rPr>
          <w:rFonts w:cs="Arial"/>
          <w:b/>
          <w:bCs/>
          <w:color w:val="273E6A"/>
          <w:sz w:val="22"/>
          <w:szCs w:val="22"/>
        </w:rPr>
      </w:pPr>
    </w:p>
    <w:p w14:paraId="3835F3F5" w14:textId="08DCC078" w:rsidR="00EE3091" w:rsidRDefault="00EE3091" w:rsidP="008D55BB">
      <w:pPr>
        <w:pStyle w:val="CommentText"/>
        <w:contextualSpacing/>
        <w:rPr>
          <w:rFonts w:cs="Arial"/>
          <w:b/>
          <w:bCs/>
          <w:color w:val="273E6A"/>
          <w:sz w:val="22"/>
          <w:szCs w:val="22"/>
        </w:rPr>
      </w:pPr>
    </w:p>
    <w:p w14:paraId="17D0737E" w14:textId="32EB6F95" w:rsidR="00EE3091" w:rsidRDefault="00EE3091" w:rsidP="008D55BB">
      <w:pPr>
        <w:pStyle w:val="CommentText"/>
        <w:contextualSpacing/>
        <w:rPr>
          <w:rFonts w:cs="Arial"/>
          <w:b/>
          <w:bCs/>
          <w:color w:val="273E6A"/>
          <w:sz w:val="22"/>
          <w:szCs w:val="22"/>
        </w:rPr>
      </w:pPr>
    </w:p>
    <w:p w14:paraId="0D24738F" w14:textId="4A71F2EA" w:rsidR="00EE3091" w:rsidRDefault="00EE3091" w:rsidP="008D55BB">
      <w:pPr>
        <w:pStyle w:val="CommentText"/>
        <w:contextualSpacing/>
        <w:rPr>
          <w:rFonts w:cs="Arial"/>
          <w:b/>
          <w:bCs/>
          <w:color w:val="273E6A"/>
          <w:sz w:val="22"/>
          <w:szCs w:val="22"/>
        </w:rPr>
      </w:pPr>
    </w:p>
    <w:p w14:paraId="1080DD2B" w14:textId="3AB16C26" w:rsidR="00EE3091" w:rsidRDefault="00EE3091" w:rsidP="008D55BB">
      <w:pPr>
        <w:pStyle w:val="CommentText"/>
        <w:contextualSpacing/>
        <w:rPr>
          <w:rFonts w:cs="Arial"/>
          <w:b/>
          <w:bCs/>
          <w:color w:val="273E6A"/>
          <w:sz w:val="22"/>
          <w:szCs w:val="22"/>
        </w:rPr>
      </w:pPr>
    </w:p>
    <w:p w14:paraId="438ECA1E" w14:textId="57ECB258" w:rsidR="00EE3091" w:rsidRDefault="00EE3091" w:rsidP="008D55BB">
      <w:pPr>
        <w:pStyle w:val="CommentText"/>
        <w:contextualSpacing/>
        <w:rPr>
          <w:rFonts w:cs="Arial"/>
          <w:b/>
          <w:bCs/>
          <w:color w:val="273E6A"/>
          <w:sz w:val="22"/>
          <w:szCs w:val="22"/>
        </w:rPr>
      </w:pPr>
    </w:p>
    <w:p w14:paraId="2E82C4D1" w14:textId="69C56083" w:rsidR="00EE3091" w:rsidRDefault="00EE3091" w:rsidP="008D55BB">
      <w:pPr>
        <w:pStyle w:val="CommentText"/>
        <w:contextualSpacing/>
        <w:rPr>
          <w:rFonts w:cs="Arial"/>
          <w:b/>
          <w:bCs/>
          <w:color w:val="273E6A"/>
          <w:sz w:val="22"/>
          <w:szCs w:val="22"/>
        </w:rPr>
      </w:pPr>
    </w:p>
    <w:p w14:paraId="54147295" w14:textId="2F7C94AC" w:rsidR="00EE3091" w:rsidRDefault="00EE3091" w:rsidP="008D55BB">
      <w:pPr>
        <w:pStyle w:val="CommentText"/>
        <w:contextualSpacing/>
        <w:rPr>
          <w:rFonts w:cs="Arial"/>
          <w:b/>
          <w:bCs/>
          <w:color w:val="273E6A"/>
          <w:sz w:val="22"/>
          <w:szCs w:val="22"/>
        </w:rPr>
      </w:pPr>
    </w:p>
    <w:p w14:paraId="59605C74" w14:textId="60C7C367" w:rsidR="00EE3091" w:rsidRDefault="00EE3091" w:rsidP="008D55BB">
      <w:pPr>
        <w:pStyle w:val="CommentText"/>
        <w:contextualSpacing/>
        <w:rPr>
          <w:rFonts w:cs="Arial"/>
          <w:b/>
          <w:bCs/>
          <w:color w:val="273E6A"/>
          <w:sz w:val="22"/>
          <w:szCs w:val="22"/>
        </w:rPr>
      </w:pPr>
    </w:p>
    <w:p w14:paraId="6AA02A85" w14:textId="1D8C23EF" w:rsidR="00EE3091" w:rsidRDefault="00EE3091" w:rsidP="008D55BB">
      <w:pPr>
        <w:pStyle w:val="CommentText"/>
        <w:contextualSpacing/>
        <w:rPr>
          <w:rFonts w:cs="Arial"/>
          <w:b/>
          <w:bCs/>
          <w:color w:val="273E6A"/>
          <w:sz w:val="22"/>
          <w:szCs w:val="22"/>
        </w:rPr>
      </w:pPr>
    </w:p>
    <w:p w14:paraId="244B45B8" w14:textId="77777777" w:rsidR="00EE3091" w:rsidRDefault="00EE3091" w:rsidP="008D55BB">
      <w:pPr>
        <w:pStyle w:val="CommentText"/>
        <w:contextualSpacing/>
        <w:rPr>
          <w:rFonts w:cs="Arial"/>
          <w:b/>
          <w:bCs/>
          <w:color w:val="273E6A"/>
          <w:sz w:val="22"/>
          <w:szCs w:val="22"/>
        </w:rPr>
      </w:pPr>
    </w:p>
    <w:p w14:paraId="79100813" w14:textId="3C0D2ED4" w:rsidR="00062B87" w:rsidRPr="00332562" w:rsidRDefault="00062B87" w:rsidP="008D55BB">
      <w:pPr>
        <w:pStyle w:val="CommentText"/>
        <w:contextualSpacing/>
        <w:rPr>
          <w:rFonts w:cs="Arial"/>
          <w:b/>
          <w:bCs/>
          <w:color w:val="000000" w:themeColor="text1"/>
          <w:sz w:val="22"/>
          <w:szCs w:val="22"/>
        </w:rPr>
      </w:pPr>
      <w:r w:rsidRPr="00332562">
        <w:rPr>
          <w:rFonts w:cs="Arial"/>
          <w:b/>
          <w:bCs/>
          <w:color w:val="273E6A"/>
          <w:sz w:val="22"/>
          <w:szCs w:val="22"/>
        </w:rPr>
        <w:lastRenderedPageBreak/>
        <w:t>Key staff</w:t>
      </w:r>
    </w:p>
    <w:p w14:paraId="7712BBA2" w14:textId="77777777" w:rsidR="00062B87" w:rsidRPr="00332562" w:rsidRDefault="00062B87" w:rsidP="008D55BB">
      <w:pPr>
        <w:pStyle w:val="CommentText"/>
        <w:contextualSpacing/>
        <w:rPr>
          <w:rFonts w:cs="Arial"/>
          <w:b/>
          <w:bCs/>
          <w:color w:val="273E6A"/>
          <w:sz w:val="22"/>
          <w:szCs w:val="22"/>
        </w:rPr>
      </w:pPr>
    </w:p>
    <w:p w14:paraId="24B52413" w14:textId="77777777" w:rsidR="00062B87" w:rsidRPr="00332562" w:rsidRDefault="00062B87" w:rsidP="00101521">
      <w:pPr>
        <w:pStyle w:val="CommentText"/>
        <w:contextualSpacing/>
        <w:rPr>
          <w:rFonts w:cs="Arial"/>
          <w:color w:val="000000" w:themeColor="text1"/>
          <w:sz w:val="22"/>
          <w:szCs w:val="22"/>
        </w:rPr>
      </w:pPr>
      <w:r>
        <w:rPr>
          <w:rFonts w:cs="Arial"/>
          <w:color w:val="000000" w:themeColor="text1"/>
          <w:sz w:val="22"/>
          <w:szCs w:val="22"/>
        </w:rPr>
        <w:t xml:space="preserve">SfC </w:t>
      </w:r>
      <w:r w:rsidRPr="6DCA0C30">
        <w:rPr>
          <w:rFonts w:cs="Arial"/>
          <w:color w:val="000000" w:themeColor="text1"/>
          <w:sz w:val="22"/>
          <w:szCs w:val="22"/>
        </w:rPr>
        <w:t>ha</w:t>
      </w:r>
      <w:r>
        <w:rPr>
          <w:rFonts w:cs="Arial"/>
          <w:color w:val="000000" w:themeColor="text1"/>
          <w:sz w:val="22"/>
          <w:szCs w:val="22"/>
        </w:rPr>
        <w:t>s</w:t>
      </w:r>
      <w:r w:rsidRPr="6DCA0C30">
        <w:rPr>
          <w:rFonts w:cs="Arial"/>
          <w:color w:val="000000" w:themeColor="text1"/>
          <w:sz w:val="22"/>
          <w:szCs w:val="22"/>
        </w:rPr>
        <w:t xml:space="preserve"> an existing team in place to successfully deliver this contract. </w:t>
      </w:r>
    </w:p>
    <w:p w14:paraId="5435A7DF" w14:textId="77777777" w:rsidR="00062B87" w:rsidRPr="00332562" w:rsidRDefault="00062B87" w:rsidP="008D55BB">
      <w:pPr>
        <w:pStyle w:val="CommentText"/>
        <w:contextualSpacing/>
        <w:rPr>
          <w:rFonts w:cs="Arial"/>
          <w:color w:val="000000" w:themeColor="text1"/>
          <w:sz w:val="22"/>
          <w:szCs w:val="22"/>
        </w:rPr>
      </w:pPr>
    </w:p>
    <w:p w14:paraId="2975EDFB" w14:textId="77777777" w:rsidR="00062B87" w:rsidRPr="00332562" w:rsidRDefault="00062B87" w:rsidP="008D55BB">
      <w:pPr>
        <w:contextualSpacing/>
        <w:rPr>
          <w:rFonts w:ascii="Arial" w:eastAsia="STZhongsong" w:hAnsi="Arial" w:cs="Arial"/>
          <w:lang w:eastAsia="zh-CN"/>
        </w:rPr>
      </w:pPr>
      <w:r w:rsidRPr="00332562">
        <w:rPr>
          <w:rFonts w:ascii="Arial" w:eastAsia="STZhongsong" w:hAnsi="Arial" w:cs="Arial"/>
          <w:lang w:eastAsia="zh-CN"/>
        </w:rPr>
        <w:t xml:space="preserve">The table below sets out the </w:t>
      </w:r>
      <w:r w:rsidRPr="00332562">
        <w:rPr>
          <w:rFonts w:ascii="Arial" w:hAnsi="Arial" w:cs="Arial"/>
        </w:rPr>
        <w:t>responsibilities and skills/</w:t>
      </w:r>
      <w:r w:rsidRPr="00332562">
        <w:rPr>
          <w:rFonts w:ascii="Arial" w:eastAsia="STZhongsong" w:hAnsi="Arial" w:cs="Arial"/>
          <w:lang w:eastAsia="zh-CN"/>
        </w:rPr>
        <w:t xml:space="preserve">expertise of our core delivery team. </w:t>
      </w:r>
      <w:r w:rsidRPr="00332562">
        <w:rPr>
          <w:rFonts w:ascii="Arial" w:eastAsia="STZhongsong" w:hAnsi="Arial" w:cs="Arial"/>
          <w:color w:val="000000" w:themeColor="text1"/>
          <w:lang w:eastAsia="zh-CN"/>
        </w:rPr>
        <w:t xml:space="preserve">Please refer to </w:t>
      </w:r>
      <w:hyperlink w:anchor="AppendixG" w:history="1">
        <w:r w:rsidRPr="00332562">
          <w:rPr>
            <w:rStyle w:val="Hyperlink"/>
            <w:rFonts w:ascii="Arial" w:hAnsi="Arial" w:cs="Arial"/>
            <w:bCs/>
            <w:color w:val="000000" w:themeColor="text1"/>
          </w:rPr>
          <w:t>Annex A</w:t>
        </w:r>
      </w:hyperlink>
      <w:r w:rsidRPr="00332562">
        <w:rPr>
          <w:rStyle w:val="Hyperlink"/>
          <w:rFonts w:ascii="Arial" w:hAnsi="Arial" w:cs="Arial"/>
          <w:bCs/>
          <w:color w:val="000000" w:themeColor="text1"/>
        </w:rPr>
        <w:t xml:space="preserve"> for more details</w:t>
      </w:r>
      <w:r w:rsidRPr="00332562">
        <w:rPr>
          <w:rFonts w:ascii="Arial" w:hAnsi="Arial" w:cs="Arial"/>
          <w:bCs/>
        </w:rPr>
        <w:t>.</w:t>
      </w:r>
    </w:p>
    <w:p w14:paraId="2C37731A" w14:textId="77777777" w:rsidR="00062B87" w:rsidRPr="00332562" w:rsidRDefault="00062B87" w:rsidP="008D55BB">
      <w:pPr>
        <w:contextualSpacing/>
        <w:jc w:val="both"/>
        <w:rPr>
          <w:rFonts w:ascii="Arial" w:hAnsi="Arial" w:cs="Arial"/>
          <w:b/>
          <w:color w:val="FFFFFF" w:themeColor="background1"/>
        </w:rPr>
        <w:sectPr w:rsidR="00062B87" w:rsidRPr="00332562" w:rsidSect="00431659">
          <w:type w:val="continuous"/>
          <w:pgSz w:w="16838" w:h="11906" w:orient="landscape"/>
          <w:pgMar w:top="1440" w:right="1440" w:bottom="1440" w:left="1440" w:header="708" w:footer="708" w:gutter="0"/>
          <w:cols w:num="2" w:space="708"/>
          <w:docGrid w:linePitch="360"/>
        </w:sectPr>
      </w:pPr>
    </w:p>
    <w:tbl>
      <w:tblPr>
        <w:tblStyle w:val="TableGrid"/>
        <w:tblW w:w="5000" w:type="pct"/>
        <w:tblLook w:val="04A0" w:firstRow="1" w:lastRow="0" w:firstColumn="1" w:lastColumn="0" w:noHBand="0" w:noVBand="1"/>
      </w:tblPr>
      <w:tblGrid>
        <w:gridCol w:w="2714"/>
        <w:gridCol w:w="2781"/>
        <w:gridCol w:w="8453"/>
      </w:tblGrid>
      <w:tr w:rsidR="00062B87" w:rsidRPr="00332562" w14:paraId="29DE912A" w14:textId="77777777" w:rsidTr="00680897">
        <w:tc>
          <w:tcPr>
            <w:tcW w:w="1014" w:type="pct"/>
            <w:shd w:val="clear" w:color="auto" w:fill="7FAEDB"/>
            <w:vAlign w:val="center"/>
          </w:tcPr>
          <w:p w14:paraId="664779C5" w14:textId="77777777" w:rsidR="00062B87" w:rsidRPr="00332562" w:rsidRDefault="00062B87" w:rsidP="008D55BB">
            <w:pPr>
              <w:contextualSpacing/>
              <w:rPr>
                <w:rFonts w:ascii="Arial" w:hAnsi="Arial" w:cs="Arial"/>
                <w:b/>
                <w:color w:val="FFFFFF" w:themeColor="background1"/>
              </w:rPr>
            </w:pPr>
            <w:r w:rsidRPr="00332562">
              <w:rPr>
                <w:rFonts w:ascii="Arial" w:hAnsi="Arial" w:cs="Arial"/>
                <w:b/>
                <w:color w:val="FFFFFF" w:themeColor="background1"/>
              </w:rPr>
              <w:t>Nam</w:t>
            </w:r>
            <w:r>
              <w:rPr>
                <w:rFonts w:ascii="Arial" w:hAnsi="Arial" w:cs="Arial"/>
                <w:b/>
                <w:color w:val="FFFFFF" w:themeColor="background1"/>
              </w:rPr>
              <w:t>e,</w:t>
            </w:r>
            <w:r w:rsidRPr="00332562">
              <w:rPr>
                <w:rFonts w:ascii="Arial" w:hAnsi="Arial" w:cs="Arial"/>
                <w:b/>
                <w:color w:val="FFFFFF" w:themeColor="background1"/>
              </w:rPr>
              <w:t xml:space="preserve"> Position</w:t>
            </w:r>
          </w:p>
        </w:tc>
        <w:tc>
          <w:tcPr>
            <w:tcW w:w="915" w:type="pct"/>
            <w:shd w:val="clear" w:color="auto" w:fill="7FAEDB"/>
            <w:vAlign w:val="center"/>
          </w:tcPr>
          <w:p w14:paraId="5F1765CA" w14:textId="77777777" w:rsidR="00062B87" w:rsidRPr="00332562" w:rsidRDefault="00062B87" w:rsidP="008D55BB">
            <w:pPr>
              <w:contextualSpacing/>
              <w:jc w:val="center"/>
              <w:rPr>
                <w:rFonts w:ascii="Arial" w:hAnsi="Arial" w:cs="Arial"/>
                <w:b/>
                <w:color w:val="FFFFFF" w:themeColor="background1"/>
              </w:rPr>
            </w:pPr>
            <w:r w:rsidRPr="00332562">
              <w:rPr>
                <w:rFonts w:ascii="Arial" w:hAnsi="Arial" w:cs="Arial"/>
                <w:b/>
                <w:color w:val="FFFFFF" w:themeColor="background1"/>
              </w:rPr>
              <w:t>Responsibilities</w:t>
            </w:r>
          </w:p>
        </w:tc>
        <w:tc>
          <w:tcPr>
            <w:tcW w:w="3071" w:type="pct"/>
            <w:shd w:val="clear" w:color="auto" w:fill="7FAEDB"/>
            <w:vAlign w:val="center"/>
          </w:tcPr>
          <w:p w14:paraId="1FA8CD74" w14:textId="77777777" w:rsidR="00062B87" w:rsidRPr="00332562" w:rsidRDefault="00062B87" w:rsidP="008D55BB">
            <w:pPr>
              <w:contextualSpacing/>
              <w:jc w:val="center"/>
              <w:rPr>
                <w:rFonts w:ascii="Arial" w:hAnsi="Arial" w:cs="Arial"/>
                <w:b/>
                <w:color w:val="FFFFFF" w:themeColor="background1"/>
              </w:rPr>
            </w:pPr>
            <w:r w:rsidRPr="00332562">
              <w:rPr>
                <w:rFonts w:ascii="Arial" w:hAnsi="Arial" w:cs="Arial"/>
                <w:b/>
                <w:color w:val="FFFFFF" w:themeColor="background1"/>
              </w:rPr>
              <w:t>Skills required</w:t>
            </w:r>
          </w:p>
        </w:tc>
      </w:tr>
      <w:tr w:rsidR="00062B87" w:rsidRPr="00332562" w14:paraId="28193D36" w14:textId="77777777" w:rsidTr="00782492">
        <w:tc>
          <w:tcPr>
            <w:tcW w:w="5000" w:type="pct"/>
            <w:gridSpan w:val="3"/>
            <w:shd w:val="clear" w:color="auto" w:fill="005EB8"/>
          </w:tcPr>
          <w:p w14:paraId="5A73D0AC" w14:textId="77777777" w:rsidR="00062B87" w:rsidRPr="00332562" w:rsidRDefault="00062B87" w:rsidP="00782492">
            <w:pPr>
              <w:rPr>
                <w:rFonts w:ascii="Arial" w:hAnsi="Arial" w:cs="Arial"/>
              </w:rPr>
            </w:pPr>
            <w:r w:rsidRPr="00332562">
              <w:rPr>
                <w:rFonts w:ascii="Arial" w:hAnsi="Arial" w:cs="Arial"/>
                <w:b/>
                <w:color w:val="FFFFFF" w:themeColor="background1"/>
              </w:rPr>
              <w:t>Specialist team</w:t>
            </w:r>
          </w:p>
        </w:tc>
      </w:tr>
      <w:tr w:rsidR="00062B87" w:rsidRPr="00332562" w14:paraId="559D2285" w14:textId="77777777" w:rsidTr="00680897">
        <w:tc>
          <w:tcPr>
            <w:tcW w:w="1014" w:type="pct"/>
          </w:tcPr>
          <w:p w14:paraId="6B4E1B94" w14:textId="737FDBE5" w:rsidR="00062B87" w:rsidRPr="00EE3091" w:rsidRDefault="00EE3091" w:rsidP="008D55BB">
            <w:pPr>
              <w:contextualSpacing/>
              <w:rPr>
                <w:rFonts w:ascii="Arial" w:hAnsi="Arial" w:cs="Arial"/>
                <w:b/>
                <w:bCs/>
              </w:rPr>
            </w:pPr>
            <w:r w:rsidRPr="00EE3091">
              <w:rPr>
                <w:rFonts w:ascii="Arial" w:hAnsi="Arial" w:cs="Arial"/>
                <w:b/>
                <w:bCs/>
                <w:highlight w:val="black"/>
              </w:rPr>
              <w:t>Redacted</w:t>
            </w:r>
            <w:r w:rsidR="00062B87" w:rsidRPr="00EE3091">
              <w:rPr>
                <w:rFonts w:ascii="Arial" w:hAnsi="Arial" w:cs="Arial"/>
                <w:b/>
                <w:bCs/>
              </w:rPr>
              <w:t xml:space="preserve"> Director of Operations</w:t>
            </w:r>
          </w:p>
        </w:tc>
        <w:tc>
          <w:tcPr>
            <w:tcW w:w="915" w:type="pct"/>
          </w:tcPr>
          <w:p w14:paraId="2E84EA3D"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Senior Leadership</w:t>
            </w:r>
          </w:p>
          <w:p w14:paraId="3C1AE82C"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 xml:space="preserve">Programme </w:t>
            </w:r>
          </w:p>
          <w:p w14:paraId="6F49BACB"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oversight</w:t>
            </w:r>
          </w:p>
        </w:tc>
        <w:tc>
          <w:tcPr>
            <w:tcW w:w="3071" w:type="pct"/>
          </w:tcPr>
          <w:p w14:paraId="7A9003A4"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Strategic leadership</w:t>
            </w:r>
          </w:p>
          <w:p w14:paraId="01E89B33"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 xml:space="preserve">Social Work service management </w:t>
            </w:r>
          </w:p>
          <w:p w14:paraId="5396A74D"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Comprehensive understanding of ASYE, social work education and work-based learning</w:t>
            </w:r>
          </w:p>
        </w:tc>
      </w:tr>
      <w:tr w:rsidR="00062B87" w:rsidRPr="00332562" w14:paraId="634DC896" w14:textId="77777777" w:rsidTr="00680897">
        <w:tc>
          <w:tcPr>
            <w:tcW w:w="1014" w:type="pct"/>
          </w:tcPr>
          <w:p w14:paraId="0842283A" w14:textId="0B1B15A7" w:rsidR="00062B87" w:rsidRPr="00EE3091" w:rsidRDefault="00EE3091" w:rsidP="008D55BB">
            <w:pPr>
              <w:contextualSpacing/>
              <w:rPr>
                <w:rFonts w:ascii="Arial" w:hAnsi="Arial" w:cs="Arial"/>
                <w:b/>
                <w:bCs/>
                <w:i/>
                <w:iCs/>
              </w:rPr>
            </w:pPr>
            <w:r w:rsidRPr="00EE3091">
              <w:rPr>
                <w:rFonts w:ascii="Arial" w:hAnsi="Arial" w:cs="Arial"/>
                <w:b/>
                <w:bCs/>
                <w:i/>
                <w:iCs/>
                <w:highlight w:val="black"/>
              </w:rPr>
              <w:t>Redacted</w:t>
            </w:r>
          </w:p>
          <w:p w14:paraId="6D0DFFBA" w14:textId="77777777" w:rsidR="00062B87" w:rsidRPr="00EE3091" w:rsidRDefault="00062B87" w:rsidP="008D55BB">
            <w:pPr>
              <w:contextualSpacing/>
              <w:rPr>
                <w:rFonts w:ascii="Arial" w:hAnsi="Arial" w:cs="Arial"/>
                <w:b/>
                <w:bCs/>
                <w:i/>
                <w:iCs/>
              </w:rPr>
            </w:pPr>
            <w:r w:rsidRPr="00EE3091">
              <w:rPr>
                <w:rFonts w:ascii="Arial" w:hAnsi="Arial" w:cs="Arial"/>
                <w:b/>
                <w:bCs/>
              </w:rPr>
              <w:t>Head of RPW</w:t>
            </w:r>
          </w:p>
        </w:tc>
        <w:tc>
          <w:tcPr>
            <w:tcW w:w="915" w:type="pct"/>
          </w:tcPr>
          <w:p w14:paraId="4D18676C"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 xml:space="preserve">Overall programme lead </w:t>
            </w:r>
          </w:p>
          <w:p w14:paraId="3C4486F5" w14:textId="77777777" w:rsidR="00062B87" w:rsidRPr="00332562" w:rsidRDefault="00062B87" w:rsidP="006A06DD">
            <w:pPr>
              <w:pStyle w:val="ListParagraph"/>
              <w:numPr>
                <w:ilvl w:val="0"/>
                <w:numId w:val="126"/>
              </w:numPr>
              <w:spacing w:after="0"/>
              <w:ind w:left="315"/>
              <w:rPr>
                <w:rFonts w:cs="Arial"/>
                <w:i/>
                <w:iCs/>
                <w:sz w:val="22"/>
              </w:rPr>
            </w:pPr>
            <w:r w:rsidRPr="00332562">
              <w:rPr>
                <w:rFonts w:cs="Arial"/>
                <w:sz w:val="22"/>
              </w:rPr>
              <w:t>Programme delivery</w:t>
            </w:r>
          </w:p>
        </w:tc>
        <w:tc>
          <w:tcPr>
            <w:tcW w:w="3071" w:type="pct"/>
          </w:tcPr>
          <w:p w14:paraId="2BFA2DFC"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 xml:space="preserve">Strategic leadership </w:t>
            </w:r>
          </w:p>
          <w:p w14:paraId="37C2F33D"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Team management</w:t>
            </w:r>
          </w:p>
          <w:p w14:paraId="4CFA4B11"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Detailed understanding of ASYE, social work education and work-based learning</w:t>
            </w:r>
          </w:p>
          <w:p w14:paraId="391EB832"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Application of national professional and government policy in programme development</w:t>
            </w:r>
          </w:p>
          <w:p w14:paraId="6A8D3B04"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sz w:val="22"/>
              </w:rPr>
            </w:pPr>
            <w:r w:rsidRPr="00332562">
              <w:rPr>
                <w:rFonts w:cs="Arial"/>
                <w:sz w:val="22"/>
              </w:rPr>
              <w:t>Social work workforce development</w:t>
            </w:r>
          </w:p>
          <w:p w14:paraId="471DF506" w14:textId="77777777" w:rsidR="00062B87" w:rsidRPr="00332562" w:rsidRDefault="00062B87" w:rsidP="006A06DD">
            <w:pPr>
              <w:pStyle w:val="ListParagraph"/>
              <w:widowControl/>
              <w:numPr>
                <w:ilvl w:val="0"/>
                <w:numId w:val="111"/>
              </w:numPr>
              <w:overflowPunct/>
              <w:autoSpaceDE/>
              <w:autoSpaceDN/>
              <w:adjustRightInd/>
              <w:spacing w:after="0"/>
              <w:textAlignment w:val="auto"/>
              <w:rPr>
                <w:rFonts w:cs="Arial"/>
                <w:i/>
                <w:iCs/>
                <w:sz w:val="22"/>
              </w:rPr>
            </w:pPr>
            <w:r w:rsidRPr="00332562">
              <w:rPr>
                <w:rFonts w:cs="Arial"/>
                <w:sz w:val="22"/>
              </w:rPr>
              <w:t>Ability to influence and manage change</w:t>
            </w:r>
          </w:p>
        </w:tc>
      </w:tr>
      <w:tr w:rsidR="00062B87" w:rsidRPr="00332562" w14:paraId="03EC0BEB" w14:textId="77777777" w:rsidTr="00EE3091">
        <w:trPr>
          <w:trHeight w:val="1733"/>
        </w:trPr>
        <w:tc>
          <w:tcPr>
            <w:tcW w:w="1014" w:type="pct"/>
          </w:tcPr>
          <w:p w14:paraId="3A15016D" w14:textId="74BF5FA2" w:rsidR="00062B87" w:rsidRPr="00EE3091" w:rsidRDefault="00EE3091" w:rsidP="008D55BB">
            <w:pPr>
              <w:contextualSpacing/>
              <w:rPr>
                <w:rFonts w:ascii="Arial" w:hAnsi="Arial" w:cs="Arial"/>
                <w:b/>
                <w:bCs/>
              </w:rPr>
            </w:pPr>
            <w:r w:rsidRPr="00EE3091">
              <w:rPr>
                <w:rFonts w:ascii="Arial" w:hAnsi="Arial" w:cs="Arial"/>
                <w:b/>
                <w:bCs/>
                <w:highlight w:val="black"/>
              </w:rPr>
              <w:t>Redacted</w:t>
            </w:r>
          </w:p>
          <w:p w14:paraId="52E491C1" w14:textId="77777777" w:rsidR="00062B87" w:rsidRPr="00EE3091" w:rsidRDefault="00062B87" w:rsidP="008D55BB">
            <w:pPr>
              <w:contextualSpacing/>
              <w:rPr>
                <w:rFonts w:ascii="Arial" w:hAnsi="Arial" w:cs="Arial"/>
                <w:b/>
                <w:bCs/>
              </w:rPr>
            </w:pPr>
            <w:r w:rsidRPr="00EE3091">
              <w:rPr>
                <w:rFonts w:ascii="Arial" w:hAnsi="Arial" w:cs="Arial"/>
                <w:b/>
                <w:bCs/>
              </w:rPr>
              <w:t>Project Manager (PM)</w:t>
            </w:r>
          </w:p>
        </w:tc>
        <w:tc>
          <w:tcPr>
            <w:tcW w:w="915" w:type="pct"/>
          </w:tcPr>
          <w:p w14:paraId="25B88D2E"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Child and family services ASYE</w:t>
            </w:r>
          </w:p>
        </w:tc>
        <w:tc>
          <w:tcPr>
            <w:tcW w:w="3071" w:type="pct"/>
          </w:tcPr>
          <w:p w14:paraId="340CDF0D" w14:textId="77777777" w:rsidR="00062B87" w:rsidRPr="00332562" w:rsidRDefault="00062B87"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 xml:space="preserve">Registered </w:t>
            </w:r>
            <w:r>
              <w:rPr>
                <w:rFonts w:cs="Arial"/>
                <w:sz w:val="22"/>
              </w:rPr>
              <w:t>SW</w:t>
            </w:r>
          </w:p>
          <w:p w14:paraId="6CD5B82F" w14:textId="77777777" w:rsidR="00062B87" w:rsidRPr="00332562" w:rsidRDefault="00062B87"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 xml:space="preserve">Qualified Practice Educator </w:t>
            </w:r>
          </w:p>
          <w:p w14:paraId="5E07C155" w14:textId="77777777" w:rsidR="00062B87" w:rsidRPr="00332562" w:rsidRDefault="00062B87"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Front line social work experience in both statutory and voluntary sectors</w:t>
            </w:r>
          </w:p>
          <w:p w14:paraId="6A90C732" w14:textId="77777777" w:rsidR="00062B87" w:rsidRPr="00332562" w:rsidRDefault="00062B87"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Detailed knowledge of the Professional Capabilities Framework</w:t>
            </w:r>
          </w:p>
          <w:p w14:paraId="4F36C9E4" w14:textId="77777777" w:rsidR="00062B87" w:rsidRPr="00332562" w:rsidRDefault="00062B87" w:rsidP="006A06DD">
            <w:pPr>
              <w:pStyle w:val="ListParagraph"/>
              <w:widowControl/>
              <w:numPr>
                <w:ilvl w:val="0"/>
                <w:numId w:val="118"/>
              </w:numPr>
              <w:overflowPunct/>
              <w:autoSpaceDE/>
              <w:autoSpaceDN/>
              <w:adjustRightInd/>
              <w:spacing w:after="0"/>
              <w:textAlignment w:val="auto"/>
              <w:rPr>
                <w:rFonts w:cs="Arial"/>
                <w:sz w:val="22"/>
              </w:rPr>
            </w:pPr>
            <w:r w:rsidRPr="00332562">
              <w:rPr>
                <w:rFonts w:cs="Arial"/>
                <w:sz w:val="22"/>
              </w:rPr>
              <w:t>Development and implementation of the ASYE</w:t>
            </w:r>
          </w:p>
        </w:tc>
      </w:tr>
      <w:tr w:rsidR="00062B87" w:rsidRPr="00332562" w14:paraId="79FB0EE6" w14:textId="77777777" w:rsidTr="00680897">
        <w:tc>
          <w:tcPr>
            <w:tcW w:w="1014" w:type="pct"/>
          </w:tcPr>
          <w:p w14:paraId="1191F2EB" w14:textId="4665B73B" w:rsidR="00062B87" w:rsidRPr="00EE3091" w:rsidRDefault="00EE3091" w:rsidP="008D55BB">
            <w:pPr>
              <w:contextualSpacing/>
              <w:rPr>
                <w:rFonts w:ascii="Arial" w:hAnsi="Arial" w:cs="Arial"/>
                <w:b/>
                <w:bCs/>
              </w:rPr>
            </w:pPr>
            <w:r w:rsidRPr="00EE3091">
              <w:rPr>
                <w:rFonts w:ascii="Arial" w:hAnsi="Arial" w:cs="Arial"/>
                <w:b/>
                <w:bCs/>
                <w:highlight w:val="black"/>
              </w:rPr>
              <w:t>Redacted</w:t>
            </w:r>
          </w:p>
          <w:p w14:paraId="2720CBDB" w14:textId="77777777" w:rsidR="00062B87" w:rsidRPr="00EE3091" w:rsidRDefault="00062B87" w:rsidP="008D55BB">
            <w:pPr>
              <w:contextualSpacing/>
              <w:rPr>
                <w:rFonts w:ascii="Arial" w:hAnsi="Arial" w:cs="Arial"/>
                <w:b/>
                <w:bCs/>
              </w:rPr>
            </w:pPr>
            <w:r w:rsidRPr="00EE3091">
              <w:rPr>
                <w:rFonts w:ascii="Arial" w:hAnsi="Arial" w:cs="Arial"/>
                <w:b/>
                <w:bCs/>
              </w:rPr>
              <w:t>PM</w:t>
            </w:r>
          </w:p>
        </w:tc>
        <w:tc>
          <w:tcPr>
            <w:tcW w:w="915" w:type="pct"/>
          </w:tcPr>
          <w:p w14:paraId="30396A06"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 xml:space="preserve">360-degree evaluation tool and </w:t>
            </w:r>
            <w:r>
              <w:rPr>
                <w:rFonts w:cs="Arial"/>
                <w:sz w:val="22"/>
              </w:rPr>
              <w:t>AL</w:t>
            </w:r>
            <w:r w:rsidRPr="00332562">
              <w:rPr>
                <w:rFonts w:cs="Arial"/>
                <w:sz w:val="22"/>
              </w:rPr>
              <w:t xml:space="preserve"> facilitation </w:t>
            </w:r>
          </w:p>
        </w:tc>
        <w:tc>
          <w:tcPr>
            <w:tcW w:w="3071" w:type="pct"/>
          </w:tcPr>
          <w:p w14:paraId="25A53D60" w14:textId="77777777" w:rsidR="00062B87" w:rsidRPr="00332562" w:rsidRDefault="00062B87" w:rsidP="006A06DD">
            <w:pPr>
              <w:pStyle w:val="ListParagraph"/>
              <w:widowControl/>
              <w:numPr>
                <w:ilvl w:val="0"/>
                <w:numId w:val="112"/>
              </w:numPr>
              <w:overflowPunct/>
              <w:autoSpaceDE/>
              <w:autoSpaceDN/>
              <w:adjustRightInd/>
              <w:spacing w:after="0"/>
              <w:textAlignment w:val="auto"/>
              <w:rPr>
                <w:rFonts w:cs="Arial"/>
                <w:sz w:val="22"/>
              </w:rPr>
            </w:pPr>
            <w:r w:rsidRPr="00332562">
              <w:rPr>
                <w:rFonts w:cs="Arial"/>
                <w:sz w:val="22"/>
              </w:rPr>
              <w:t xml:space="preserve">Registered </w:t>
            </w:r>
            <w:r>
              <w:rPr>
                <w:rFonts w:cs="Arial"/>
                <w:sz w:val="22"/>
              </w:rPr>
              <w:t>SW</w:t>
            </w:r>
            <w:r w:rsidRPr="00332562">
              <w:rPr>
                <w:rFonts w:cs="Arial"/>
                <w:sz w:val="22"/>
              </w:rPr>
              <w:t xml:space="preserve"> </w:t>
            </w:r>
          </w:p>
          <w:p w14:paraId="4F305381" w14:textId="77777777" w:rsidR="00062B87" w:rsidRPr="00332562" w:rsidRDefault="00062B87" w:rsidP="006A06DD">
            <w:pPr>
              <w:pStyle w:val="ListParagraph"/>
              <w:widowControl/>
              <w:numPr>
                <w:ilvl w:val="0"/>
                <w:numId w:val="112"/>
              </w:numPr>
              <w:overflowPunct/>
              <w:autoSpaceDE/>
              <w:autoSpaceDN/>
              <w:adjustRightInd/>
              <w:spacing w:after="0"/>
              <w:textAlignment w:val="auto"/>
              <w:rPr>
                <w:rFonts w:cs="Arial"/>
                <w:sz w:val="22"/>
              </w:rPr>
            </w:pPr>
            <w:r w:rsidRPr="00332562">
              <w:rPr>
                <w:rFonts w:cs="Arial"/>
                <w:sz w:val="22"/>
              </w:rPr>
              <w:t>Extensive experience in frontline social work (including child and family services)</w:t>
            </w:r>
          </w:p>
          <w:p w14:paraId="0C006E95" w14:textId="77777777" w:rsidR="00062B87" w:rsidRPr="00332562" w:rsidRDefault="00062B87" w:rsidP="006A06DD">
            <w:pPr>
              <w:pStyle w:val="ListParagraph"/>
              <w:widowControl/>
              <w:numPr>
                <w:ilvl w:val="0"/>
                <w:numId w:val="112"/>
              </w:numPr>
              <w:overflowPunct/>
              <w:autoSpaceDE/>
              <w:autoSpaceDN/>
              <w:adjustRightInd/>
              <w:spacing w:after="0"/>
              <w:textAlignment w:val="auto"/>
              <w:rPr>
                <w:rFonts w:cs="Arial"/>
                <w:sz w:val="22"/>
              </w:rPr>
            </w:pPr>
            <w:r w:rsidRPr="00332562">
              <w:rPr>
                <w:rFonts w:cs="Arial"/>
                <w:sz w:val="22"/>
              </w:rPr>
              <w:t>Development and implementation of the ASYE</w:t>
            </w:r>
          </w:p>
          <w:p w14:paraId="079F0121" w14:textId="77777777" w:rsidR="00062B87" w:rsidRPr="00332562" w:rsidRDefault="00062B87" w:rsidP="006A06DD">
            <w:pPr>
              <w:pStyle w:val="ListParagraph"/>
              <w:widowControl/>
              <w:numPr>
                <w:ilvl w:val="0"/>
                <w:numId w:val="112"/>
              </w:numPr>
              <w:overflowPunct/>
              <w:autoSpaceDE/>
              <w:autoSpaceDN/>
              <w:adjustRightInd/>
              <w:spacing w:after="0"/>
              <w:textAlignment w:val="auto"/>
              <w:rPr>
                <w:rFonts w:cs="Arial"/>
                <w:sz w:val="22"/>
              </w:rPr>
            </w:pPr>
            <w:r w:rsidRPr="00332562">
              <w:rPr>
                <w:rFonts w:cs="Arial"/>
                <w:sz w:val="22"/>
              </w:rPr>
              <w:t xml:space="preserve">Experience in delivering projects for government departments </w:t>
            </w:r>
          </w:p>
        </w:tc>
      </w:tr>
      <w:tr w:rsidR="00062B87" w:rsidRPr="00332562" w14:paraId="7426B587" w14:textId="77777777" w:rsidTr="00680897">
        <w:tc>
          <w:tcPr>
            <w:tcW w:w="1014" w:type="pct"/>
          </w:tcPr>
          <w:p w14:paraId="2F778B70" w14:textId="178B4AC2" w:rsidR="00062B87" w:rsidRPr="00EE3091" w:rsidRDefault="00EE3091" w:rsidP="008D55BB">
            <w:pPr>
              <w:contextualSpacing/>
              <w:rPr>
                <w:rFonts w:ascii="Arial" w:hAnsi="Arial" w:cs="Arial"/>
                <w:b/>
                <w:bCs/>
              </w:rPr>
            </w:pPr>
            <w:r w:rsidRPr="00EE3091">
              <w:rPr>
                <w:rFonts w:ascii="Arial" w:hAnsi="Arial" w:cs="Arial"/>
                <w:b/>
                <w:bCs/>
                <w:highlight w:val="black"/>
              </w:rPr>
              <w:t>Redacted</w:t>
            </w:r>
          </w:p>
          <w:p w14:paraId="182D0129" w14:textId="77777777" w:rsidR="00062B87" w:rsidRPr="00EE3091" w:rsidRDefault="00062B87" w:rsidP="008D55BB">
            <w:pPr>
              <w:contextualSpacing/>
              <w:rPr>
                <w:rFonts w:ascii="Arial" w:hAnsi="Arial" w:cs="Arial"/>
                <w:b/>
                <w:bCs/>
              </w:rPr>
            </w:pPr>
            <w:r w:rsidRPr="00EE3091">
              <w:rPr>
                <w:rFonts w:ascii="Arial" w:hAnsi="Arial" w:cs="Arial"/>
                <w:b/>
                <w:bCs/>
              </w:rPr>
              <w:t>PM</w:t>
            </w:r>
          </w:p>
        </w:tc>
        <w:tc>
          <w:tcPr>
            <w:tcW w:w="915" w:type="pct"/>
          </w:tcPr>
          <w:p w14:paraId="11924196" w14:textId="77777777" w:rsidR="00062B87" w:rsidRPr="00332562" w:rsidRDefault="00062B87" w:rsidP="006A06DD">
            <w:pPr>
              <w:pStyle w:val="ListParagraph"/>
              <w:numPr>
                <w:ilvl w:val="0"/>
                <w:numId w:val="126"/>
              </w:numPr>
              <w:spacing w:after="0"/>
              <w:ind w:left="315"/>
              <w:rPr>
                <w:rFonts w:cs="Arial"/>
                <w:sz w:val="22"/>
              </w:rPr>
            </w:pPr>
            <w:r w:rsidRPr="00332562">
              <w:rPr>
                <w:rFonts w:cs="Arial"/>
                <w:sz w:val="22"/>
              </w:rPr>
              <w:t xml:space="preserve">ASYE Adults. Supporting the delivery of child and </w:t>
            </w:r>
            <w:r w:rsidRPr="00332562">
              <w:rPr>
                <w:rFonts w:cs="Arial"/>
                <w:sz w:val="22"/>
              </w:rPr>
              <w:lastRenderedPageBreak/>
              <w:t>family services ASYE</w:t>
            </w:r>
            <w:r>
              <w:rPr>
                <w:rFonts w:cs="Arial"/>
                <w:sz w:val="22"/>
              </w:rPr>
              <w:t xml:space="preserve"> </w:t>
            </w:r>
            <w:r w:rsidRPr="00332562">
              <w:rPr>
                <w:rFonts w:cs="Arial"/>
                <w:sz w:val="22"/>
              </w:rPr>
              <w:t xml:space="preserve"> </w:t>
            </w:r>
          </w:p>
        </w:tc>
        <w:tc>
          <w:tcPr>
            <w:tcW w:w="3071" w:type="pct"/>
          </w:tcPr>
          <w:p w14:paraId="32EADA1B" w14:textId="77777777" w:rsidR="00062B87" w:rsidRPr="00332562" w:rsidRDefault="00062B87" w:rsidP="006A06DD">
            <w:pPr>
              <w:pStyle w:val="ListParagraph"/>
              <w:widowControl/>
              <w:numPr>
                <w:ilvl w:val="0"/>
                <w:numId w:val="119"/>
              </w:numPr>
              <w:overflowPunct/>
              <w:autoSpaceDE/>
              <w:autoSpaceDN/>
              <w:adjustRightInd/>
              <w:spacing w:after="0"/>
              <w:textAlignment w:val="auto"/>
              <w:rPr>
                <w:rFonts w:cs="Arial"/>
                <w:sz w:val="22"/>
              </w:rPr>
            </w:pPr>
            <w:r w:rsidRPr="00332562">
              <w:rPr>
                <w:rFonts w:cs="Arial"/>
                <w:sz w:val="22"/>
              </w:rPr>
              <w:lastRenderedPageBreak/>
              <w:t xml:space="preserve">Registered </w:t>
            </w:r>
            <w:r>
              <w:rPr>
                <w:rFonts w:cs="Arial"/>
                <w:sz w:val="22"/>
              </w:rPr>
              <w:t>SW</w:t>
            </w:r>
          </w:p>
          <w:p w14:paraId="76BE03A4" w14:textId="77777777" w:rsidR="00062B87" w:rsidRPr="00332562" w:rsidRDefault="00062B87" w:rsidP="006A06DD">
            <w:pPr>
              <w:pStyle w:val="ListParagraph"/>
              <w:widowControl/>
              <w:numPr>
                <w:ilvl w:val="0"/>
                <w:numId w:val="119"/>
              </w:numPr>
              <w:overflowPunct/>
              <w:autoSpaceDE/>
              <w:autoSpaceDN/>
              <w:adjustRightInd/>
              <w:spacing w:after="0"/>
              <w:textAlignment w:val="auto"/>
              <w:rPr>
                <w:rFonts w:cs="Arial"/>
                <w:sz w:val="22"/>
              </w:rPr>
            </w:pPr>
            <w:r w:rsidRPr="00332562">
              <w:rPr>
                <w:rFonts w:cs="Arial"/>
                <w:sz w:val="22"/>
              </w:rPr>
              <w:t xml:space="preserve">Extensive experience in frontline child and family services </w:t>
            </w:r>
          </w:p>
          <w:p w14:paraId="729E8F81" w14:textId="77777777" w:rsidR="00062B87" w:rsidRPr="00332562" w:rsidRDefault="00062B87" w:rsidP="006A06DD">
            <w:pPr>
              <w:pStyle w:val="ListParagraph"/>
              <w:widowControl/>
              <w:numPr>
                <w:ilvl w:val="0"/>
                <w:numId w:val="119"/>
              </w:numPr>
              <w:overflowPunct/>
              <w:autoSpaceDE/>
              <w:autoSpaceDN/>
              <w:adjustRightInd/>
              <w:spacing w:after="0"/>
              <w:textAlignment w:val="auto"/>
              <w:rPr>
                <w:rFonts w:cs="Arial"/>
                <w:sz w:val="22"/>
              </w:rPr>
            </w:pPr>
            <w:r w:rsidRPr="00332562">
              <w:rPr>
                <w:rFonts w:cs="Arial"/>
                <w:sz w:val="22"/>
              </w:rPr>
              <w:t>Qualified Practice Educator</w:t>
            </w:r>
          </w:p>
          <w:p w14:paraId="47F43B7A" w14:textId="77777777" w:rsidR="00062B87" w:rsidRPr="00332562" w:rsidRDefault="00062B87" w:rsidP="006A06DD">
            <w:pPr>
              <w:pStyle w:val="ListParagraph"/>
              <w:widowControl/>
              <w:numPr>
                <w:ilvl w:val="0"/>
                <w:numId w:val="119"/>
              </w:numPr>
              <w:overflowPunct/>
              <w:autoSpaceDE/>
              <w:autoSpaceDN/>
              <w:adjustRightInd/>
              <w:spacing w:after="0"/>
              <w:textAlignment w:val="auto"/>
              <w:rPr>
                <w:rFonts w:cs="Arial"/>
                <w:sz w:val="22"/>
              </w:rPr>
            </w:pPr>
            <w:r w:rsidRPr="00332562">
              <w:rPr>
                <w:rFonts w:cs="Arial"/>
                <w:sz w:val="22"/>
              </w:rPr>
              <w:lastRenderedPageBreak/>
              <w:t xml:space="preserve">Extensive experience of delivering ASYE </w:t>
            </w:r>
          </w:p>
          <w:p w14:paraId="7F9A9BA5" w14:textId="77777777" w:rsidR="00062B87" w:rsidRDefault="00062B87" w:rsidP="006A06DD">
            <w:pPr>
              <w:pStyle w:val="ListParagraph"/>
              <w:widowControl/>
              <w:numPr>
                <w:ilvl w:val="0"/>
                <w:numId w:val="119"/>
              </w:numPr>
              <w:overflowPunct/>
              <w:autoSpaceDE/>
              <w:autoSpaceDN/>
              <w:adjustRightInd/>
              <w:spacing w:after="0"/>
              <w:textAlignment w:val="auto"/>
              <w:rPr>
                <w:rFonts w:cs="Arial"/>
                <w:sz w:val="22"/>
              </w:rPr>
            </w:pPr>
            <w:r w:rsidRPr="00332562">
              <w:rPr>
                <w:rFonts w:cs="Arial"/>
                <w:sz w:val="22"/>
              </w:rPr>
              <w:t>Detailed knowledge of PCF/PQS frameworks</w:t>
            </w:r>
          </w:p>
          <w:p w14:paraId="69521175" w14:textId="77777777" w:rsidR="00062B87" w:rsidRDefault="00062B87" w:rsidP="00C66C40">
            <w:pPr>
              <w:rPr>
                <w:rFonts w:cs="Arial"/>
              </w:rPr>
            </w:pPr>
          </w:p>
          <w:p w14:paraId="0C74B3E9" w14:textId="77777777" w:rsidR="00062B87" w:rsidRPr="00C66C40" w:rsidRDefault="00062B87" w:rsidP="00C66C40">
            <w:pPr>
              <w:rPr>
                <w:rFonts w:cs="Arial"/>
              </w:rPr>
            </w:pPr>
          </w:p>
        </w:tc>
      </w:tr>
      <w:tr w:rsidR="00062B87" w:rsidRPr="00332562" w14:paraId="3371AB58" w14:textId="77777777" w:rsidTr="00347E88">
        <w:tc>
          <w:tcPr>
            <w:tcW w:w="5000" w:type="pct"/>
            <w:gridSpan w:val="3"/>
            <w:shd w:val="clear" w:color="auto" w:fill="005EB8"/>
          </w:tcPr>
          <w:p w14:paraId="0C0EEB9D" w14:textId="77777777" w:rsidR="00062B87" w:rsidRPr="00332562" w:rsidRDefault="00062B87" w:rsidP="008D55BB">
            <w:pPr>
              <w:contextualSpacing/>
              <w:jc w:val="both"/>
              <w:rPr>
                <w:rFonts w:ascii="Arial" w:hAnsi="Arial" w:cs="Arial"/>
                <w:b/>
                <w:bCs/>
                <w:color w:val="FFFFFF" w:themeColor="background1"/>
              </w:rPr>
            </w:pPr>
            <w:r w:rsidRPr="00332562">
              <w:rPr>
                <w:rFonts w:ascii="Arial" w:hAnsi="Arial" w:cs="Arial"/>
                <w:b/>
                <w:bCs/>
                <w:color w:val="FFFFFF" w:themeColor="background1"/>
              </w:rPr>
              <w:lastRenderedPageBreak/>
              <w:t>Area teams</w:t>
            </w:r>
          </w:p>
        </w:tc>
      </w:tr>
      <w:tr w:rsidR="00062B87" w:rsidRPr="00332562" w14:paraId="25B3F5DA" w14:textId="77777777" w:rsidTr="00680897">
        <w:tc>
          <w:tcPr>
            <w:tcW w:w="1014" w:type="pct"/>
          </w:tcPr>
          <w:p w14:paraId="2AC7297C" w14:textId="77777777" w:rsidR="00062B87" w:rsidRPr="00332562" w:rsidRDefault="00062B87" w:rsidP="008D55BB">
            <w:pPr>
              <w:contextualSpacing/>
              <w:rPr>
                <w:rFonts w:ascii="Arial" w:hAnsi="Arial" w:cs="Arial"/>
                <w:b/>
                <w:bCs/>
              </w:rPr>
            </w:pPr>
            <w:r w:rsidRPr="00332562">
              <w:rPr>
                <w:rFonts w:ascii="Arial" w:hAnsi="Arial" w:cs="Arial"/>
                <w:b/>
                <w:bCs/>
              </w:rPr>
              <w:t>36 Locality Managers working in 6 area teams across England</w:t>
            </w:r>
          </w:p>
        </w:tc>
        <w:tc>
          <w:tcPr>
            <w:tcW w:w="915" w:type="pct"/>
          </w:tcPr>
          <w:p w14:paraId="358F3DB5"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One locality manager per area takes lead link role for social work and ASYE for adults and child and family services</w:t>
            </w:r>
          </w:p>
        </w:tc>
        <w:tc>
          <w:tcPr>
            <w:tcW w:w="3071" w:type="pct"/>
          </w:tcPr>
          <w:p w14:paraId="533F236B" w14:textId="77777777" w:rsidR="00062B87" w:rsidRPr="00332562" w:rsidRDefault="00062B87" w:rsidP="006A06DD">
            <w:pPr>
              <w:pStyle w:val="ListParagraph"/>
              <w:widowControl/>
              <w:numPr>
                <w:ilvl w:val="0"/>
                <w:numId w:val="120"/>
              </w:numPr>
              <w:overflowPunct/>
              <w:autoSpaceDE/>
              <w:autoSpaceDN/>
              <w:adjustRightInd/>
              <w:spacing w:after="0"/>
              <w:textAlignment w:val="auto"/>
              <w:rPr>
                <w:rFonts w:cs="Arial"/>
                <w:sz w:val="22"/>
              </w:rPr>
            </w:pPr>
            <w:r w:rsidRPr="00332562">
              <w:rPr>
                <w:rFonts w:cs="Arial"/>
                <w:sz w:val="22"/>
              </w:rPr>
              <w:t xml:space="preserve">Workforce development expertise </w:t>
            </w:r>
          </w:p>
          <w:p w14:paraId="383E9178" w14:textId="77777777" w:rsidR="00062B87" w:rsidRPr="00332562" w:rsidRDefault="00062B87" w:rsidP="006A06DD">
            <w:pPr>
              <w:pStyle w:val="ListParagraph"/>
              <w:widowControl/>
              <w:numPr>
                <w:ilvl w:val="0"/>
                <w:numId w:val="120"/>
              </w:numPr>
              <w:overflowPunct/>
              <w:autoSpaceDE/>
              <w:autoSpaceDN/>
              <w:adjustRightInd/>
              <w:spacing w:after="0"/>
              <w:textAlignment w:val="auto"/>
              <w:rPr>
                <w:rFonts w:cs="Arial"/>
                <w:sz w:val="22"/>
              </w:rPr>
            </w:pPr>
            <w:r w:rsidRPr="00332562">
              <w:rPr>
                <w:rFonts w:cs="Arial"/>
                <w:sz w:val="22"/>
              </w:rPr>
              <w:t xml:space="preserve">Work across wide range of employers, </w:t>
            </w:r>
            <w:proofErr w:type="gramStart"/>
            <w:r w:rsidRPr="00332562">
              <w:rPr>
                <w:rFonts w:cs="Arial"/>
                <w:sz w:val="22"/>
              </w:rPr>
              <w:t>organisations</w:t>
            </w:r>
            <w:proofErr w:type="gramEnd"/>
            <w:r w:rsidRPr="00332562">
              <w:rPr>
                <w:rFonts w:cs="Arial"/>
                <w:sz w:val="22"/>
              </w:rPr>
              <w:t xml:space="preserve"> and networks, both statutory and PVI</w:t>
            </w:r>
          </w:p>
          <w:p w14:paraId="535F7B04" w14:textId="77777777" w:rsidR="00062B87" w:rsidRPr="00332562" w:rsidRDefault="00062B87" w:rsidP="006A06DD">
            <w:pPr>
              <w:pStyle w:val="ListParagraph"/>
              <w:widowControl/>
              <w:numPr>
                <w:ilvl w:val="0"/>
                <w:numId w:val="120"/>
              </w:numPr>
              <w:overflowPunct/>
              <w:autoSpaceDE/>
              <w:autoSpaceDN/>
              <w:adjustRightInd/>
              <w:spacing w:after="0"/>
              <w:textAlignment w:val="auto"/>
              <w:rPr>
                <w:rFonts w:cs="Arial"/>
                <w:sz w:val="22"/>
              </w:rPr>
            </w:pPr>
            <w:r w:rsidRPr="00332562">
              <w:rPr>
                <w:rFonts w:cs="Arial"/>
                <w:sz w:val="22"/>
              </w:rPr>
              <w:t xml:space="preserve">Develop key relationships with employers, </w:t>
            </w:r>
            <w:proofErr w:type="gramStart"/>
            <w:r w:rsidRPr="00332562">
              <w:rPr>
                <w:rFonts w:cs="Arial"/>
                <w:sz w:val="22"/>
              </w:rPr>
              <w:t>partnerships</w:t>
            </w:r>
            <w:proofErr w:type="gramEnd"/>
            <w:r w:rsidRPr="00332562">
              <w:rPr>
                <w:rFonts w:cs="Arial"/>
                <w:sz w:val="22"/>
              </w:rPr>
              <w:t xml:space="preserve"> and networks</w:t>
            </w:r>
          </w:p>
          <w:p w14:paraId="10FF1ACD" w14:textId="77777777" w:rsidR="00062B87" w:rsidRPr="00332562" w:rsidRDefault="00062B87" w:rsidP="006A06DD">
            <w:pPr>
              <w:pStyle w:val="ListParagraph"/>
              <w:widowControl/>
              <w:numPr>
                <w:ilvl w:val="0"/>
                <w:numId w:val="120"/>
              </w:numPr>
              <w:overflowPunct/>
              <w:autoSpaceDE/>
              <w:autoSpaceDN/>
              <w:adjustRightInd/>
              <w:spacing w:after="0"/>
              <w:textAlignment w:val="auto"/>
              <w:rPr>
                <w:rFonts w:cs="Arial"/>
                <w:sz w:val="22"/>
              </w:rPr>
            </w:pPr>
            <w:r w:rsidRPr="00332562">
              <w:rPr>
                <w:rFonts w:cs="Arial"/>
                <w:sz w:val="22"/>
              </w:rPr>
              <w:t>Specialist social work sector knowledge (at least one in each of the six areas)</w:t>
            </w:r>
          </w:p>
        </w:tc>
      </w:tr>
      <w:tr w:rsidR="00062B87" w:rsidRPr="00332562" w14:paraId="7BF52AC9" w14:textId="77777777" w:rsidTr="00347E88">
        <w:tc>
          <w:tcPr>
            <w:tcW w:w="5000" w:type="pct"/>
            <w:gridSpan w:val="3"/>
            <w:shd w:val="clear" w:color="auto" w:fill="005EB8"/>
          </w:tcPr>
          <w:p w14:paraId="03EB7BB3" w14:textId="77777777" w:rsidR="00062B87" w:rsidRPr="00332562" w:rsidRDefault="00062B87" w:rsidP="006A06DD">
            <w:pPr>
              <w:pStyle w:val="ListParagraph"/>
              <w:numPr>
                <w:ilvl w:val="0"/>
                <w:numId w:val="131"/>
              </w:numPr>
              <w:spacing w:after="0"/>
              <w:ind w:left="461"/>
              <w:jc w:val="both"/>
              <w:rPr>
                <w:rFonts w:cs="Arial"/>
                <w:b/>
                <w:bCs/>
                <w:color w:val="FFFFFF" w:themeColor="background1"/>
                <w:sz w:val="22"/>
              </w:rPr>
            </w:pPr>
            <w:r w:rsidRPr="00332562">
              <w:rPr>
                <w:rFonts w:cs="Arial"/>
                <w:b/>
                <w:bCs/>
                <w:color w:val="FFFFFF" w:themeColor="background1"/>
                <w:sz w:val="22"/>
              </w:rPr>
              <w:t>Project Management Office (PMO)</w:t>
            </w:r>
          </w:p>
        </w:tc>
      </w:tr>
      <w:tr w:rsidR="00062B87" w:rsidRPr="00332562" w14:paraId="5040E9AA" w14:textId="77777777" w:rsidTr="00680897">
        <w:tc>
          <w:tcPr>
            <w:tcW w:w="1014" w:type="pct"/>
          </w:tcPr>
          <w:p w14:paraId="07775A08" w14:textId="51D33874" w:rsidR="00062B87" w:rsidRPr="00EE3091" w:rsidRDefault="00EE3091" w:rsidP="008D55BB">
            <w:pPr>
              <w:contextualSpacing/>
              <w:rPr>
                <w:rFonts w:ascii="Arial" w:hAnsi="Arial" w:cs="Arial"/>
                <w:b/>
                <w:bCs/>
              </w:rPr>
            </w:pPr>
            <w:r w:rsidRPr="00EE3091">
              <w:rPr>
                <w:rFonts w:ascii="Arial" w:hAnsi="Arial" w:cs="Arial"/>
                <w:b/>
                <w:bCs/>
                <w:highlight w:val="black"/>
              </w:rPr>
              <w:t>Redacted</w:t>
            </w:r>
          </w:p>
          <w:p w14:paraId="3F1A0024" w14:textId="3F145D31" w:rsidR="00062B87" w:rsidRDefault="00062B87" w:rsidP="008D55BB">
            <w:pPr>
              <w:contextualSpacing/>
              <w:rPr>
                <w:rFonts w:ascii="Arial" w:hAnsi="Arial" w:cs="Arial"/>
                <w:b/>
                <w:bCs/>
              </w:rPr>
            </w:pPr>
            <w:r w:rsidRPr="00EE3091">
              <w:rPr>
                <w:rFonts w:ascii="Arial" w:hAnsi="Arial" w:cs="Arial"/>
                <w:b/>
                <w:bCs/>
              </w:rPr>
              <w:t>PMO Manager</w:t>
            </w:r>
          </w:p>
          <w:p w14:paraId="0B47FE2A" w14:textId="63EE512B" w:rsidR="00EE3091" w:rsidRDefault="00EE3091" w:rsidP="008D55BB">
            <w:pPr>
              <w:contextualSpacing/>
              <w:rPr>
                <w:rFonts w:ascii="Arial" w:hAnsi="Arial" w:cs="Arial"/>
                <w:b/>
                <w:bCs/>
              </w:rPr>
            </w:pPr>
          </w:p>
          <w:p w14:paraId="48ACDC80" w14:textId="2A93FA56" w:rsidR="00EE3091" w:rsidRDefault="00EE3091" w:rsidP="008D55BB">
            <w:pPr>
              <w:contextualSpacing/>
              <w:rPr>
                <w:rFonts w:ascii="Arial" w:hAnsi="Arial" w:cs="Arial"/>
                <w:b/>
                <w:bCs/>
              </w:rPr>
            </w:pPr>
          </w:p>
          <w:p w14:paraId="09F774EF" w14:textId="261D3131" w:rsidR="00EE3091" w:rsidRPr="00EE3091" w:rsidRDefault="00EE3091" w:rsidP="008D55BB">
            <w:pPr>
              <w:contextualSpacing/>
              <w:rPr>
                <w:rFonts w:ascii="Arial" w:hAnsi="Arial" w:cs="Arial"/>
                <w:b/>
                <w:bCs/>
              </w:rPr>
            </w:pPr>
            <w:r w:rsidRPr="00EE3091">
              <w:rPr>
                <w:rFonts w:ascii="Arial" w:hAnsi="Arial" w:cs="Arial"/>
                <w:b/>
                <w:bCs/>
                <w:highlight w:val="black"/>
              </w:rPr>
              <w:t>Redacted</w:t>
            </w:r>
          </w:p>
          <w:p w14:paraId="63842A03" w14:textId="77777777" w:rsidR="00062B87" w:rsidRPr="00332562" w:rsidRDefault="00062B87" w:rsidP="008D55BB">
            <w:pPr>
              <w:contextualSpacing/>
              <w:rPr>
                <w:rFonts w:ascii="Arial" w:hAnsi="Arial" w:cs="Arial"/>
                <w:b/>
                <w:bCs/>
              </w:rPr>
            </w:pPr>
            <w:r w:rsidRPr="00EE3091">
              <w:rPr>
                <w:rFonts w:ascii="Arial" w:hAnsi="Arial" w:cs="Arial"/>
                <w:b/>
                <w:bCs/>
              </w:rPr>
              <w:t>Project Officer</w:t>
            </w:r>
          </w:p>
          <w:p w14:paraId="604C9320" w14:textId="77777777" w:rsidR="00062B87" w:rsidRPr="00332562" w:rsidRDefault="00062B87" w:rsidP="008D55BB">
            <w:pPr>
              <w:contextualSpacing/>
              <w:rPr>
                <w:rFonts w:ascii="Arial" w:hAnsi="Arial" w:cs="Arial"/>
                <w:b/>
                <w:bCs/>
              </w:rPr>
            </w:pPr>
          </w:p>
        </w:tc>
        <w:tc>
          <w:tcPr>
            <w:tcW w:w="915" w:type="pct"/>
          </w:tcPr>
          <w:p w14:paraId="74B50AE3"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Dedicated project and administrative support</w:t>
            </w:r>
          </w:p>
          <w:p w14:paraId="606FA59E" w14:textId="77777777" w:rsidR="00062B87" w:rsidRPr="00332562" w:rsidRDefault="00062B87" w:rsidP="00332562">
            <w:pPr>
              <w:ind w:left="461"/>
              <w:contextualSpacing/>
              <w:rPr>
                <w:rFonts w:ascii="Arial" w:hAnsi="Arial" w:cs="Arial"/>
              </w:rPr>
            </w:pPr>
          </w:p>
          <w:p w14:paraId="363181AE"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Specialist ASYE support contact for employers</w:t>
            </w:r>
          </w:p>
          <w:p w14:paraId="2448BD8A" w14:textId="77777777" w:rsidR="00062B87" w:rsidRPr="00332562" w:rsidRDefault="00062B87" w:rsidP="00332562">
            <w:pPr>
              <w:ind w:left="461"/>
              <w:contextualSpacing/>
              <w:rPr>
                <w:rFonts w:ascii="Arial" w:hAnsi="Arial" w:cs="Arial"/>
              </w:rPr>
            </w:pPr>
          </w:p>
          <w:p w14:paraId="159C1BFF"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Lead on project planning and risk management systems</w:t>
            </w:r>
          </w:p>
        </w:tc>
        <w:tc>
          <w:tcPr>
            <w:tcW w:w="3071" w:type="pct"/>
          </w:tcPr>
          <w:p w14:paraId="20EAB658" w14:textId="77777777" w:rsidR="00062B87" w:rsidRPr="00332562" w:rsidRDefault="00062B87" w:rsidP="006A06DD">
            <w:pPr>
              <w:pStyle w:val="ListParagraph"/>
              <w:widowControl/>
              <w:numPr>
                <w:ilvl w:val="0"/>
                <w:numId w:val="117"/>
              </w:numPr>
              <w:overflowPunct/>
              <w:autoSpaceDE/>
              <w:autoSpaceDN/>
              <w:adjustRightInd/>
              <w:spacing w:after="0"/>
              <w:textAlignment w:val="auto"/>
              <w:rPr>
                <w:rFonts w:cs="Arial"/>
                <w:sz w:val="22"/>
              </w:rPr>
            </w:pPr>
            <w:r w:rsidRPr="00332562">
              <w:rPr>
                <w:rFonts w:cs="Arial"/>
                <w:sz w:val="22"/>
              </w:rPr>
              <w:t>APMP project management qualified</w:t>
            </w:r>
          </w:p>
          <w:p w14:paraId="676203FD" w14:textId="77777777" w:rsidR="00062B87" w:rsidRPr="00332562" w:rsidRDefault="00062B87" w:rsidP="006A06DD">
            <w:pPr>
              <w:pStyle w:val="ListParagraph"/>
              <w:widowControl/>
              <w:numPr>
                <w:ilvl w:val="0"/>
                <w:numId w:val="117"/>
              </w:numPr>
              <w:overflowPunct/>
              <w:autoSpaceDE/>
              <w:autoSpaceDN/>
              <w:adjustRightInd/>
              <w:spacing w:after="0"/>
              <w:textAlignment w:val="auto"/>
              <w:rPr>
                <w:rFonts w:cs="Arial"/>
                <w:sz w:val="22"/>
              </w:rPr>
            </w:pPr>
            <w:r w:rsidRPr="00332562">
              <w:rPr>
                <w:rFonts w:cs="Arial"/>
                <w:sz w:val="22"/>
              </w:rPr>
              <w:t>Support and assist PMs with analysis of data, report writing, forecasting, project planning, risk management and performance reporting</w:t>
            </w:r>
          </w:p>
          <w:p w14:paraId="363FFFB1" w14:textId="77777777" w:rsidR="00062B87" w:rsidRPr="00332562" w:rsidRDefault="00062B87" w:rsidP="006A06DD">
            <w:pPr>
              <w:pStyle w:val="ListParagraph"/>
              <w:widowControl/>
              <w:numPr>
                <w:ilvl w:val="0"/>
                <w:numId w:val="117"/>
              </w:numPr>
              <w:overflowPunct/>
              <w:autoSpaceDE/>
              <w:autoSpaceDN/>
              <w:adjustRightInd/>
              <w:spacing w:after="0"/>
              <w:textAlignment w:val="auto"/>
              <w:rPr>
                <w:rFonts w:cs="Arial"/>
                <w:sz w:val="22"/>
              </w:rPr>
            </w:pPr>
            <w:r w:rsidRPr="00332562">
              <w:rPr>
                <w:rFonts w:cs="Arial"/>
                <w:sz w:val="22"/>
              </w:rPr>
              <w:t>Liaise between specialist team and other operational departments</w:t>
            </w:r>
          </w:p>
        </w:tc>
      </w:tr>
      <w:tr w:rsidR="00062B87" w:rsidRPr="00332562" w14:paraId="6E88F550" w14:textId="77777777" w:rsidTr="00347E88">
        <w:tc>
          <w:tcPr>
            <w:tcW w:w="5000" w:type="pct"/>
            <w:gridSpan w:val="3"/>
            <w:shd w:val="clear" w:color="auto" w:fill="005EB8"/>
          </w:tcPr>
          <w:p w14:paraId="6550F9B8" w14:textId="77777777" w:rsidR="00062B87" w:rsidRPr="00332562" w:rsidRDefault="00062B87" w:rsidP="006A06DD">
            <w:pPr>
              <w:pStyle w:val="ListParagraph"/>
              <w:numPr>
                <w:ilvl w:val="0"/>
                <w:numId w:val="131"/>
              </w:numPr>
              <w:spacing w:after="0"/>
              <w:ind w:left="461"/>
              <w:jc w:val="both"/>
              <w:rPr>
                <w:rFonts w:cs="Arial"/>
                <w:b/>
                <w:bCs/>
                <w:color w:val="FFFFFF" w:themeColor="background1"/>
                <w:sz w:val="22"/>
              </w:rPr>
            </w:pPr>
            <w:r w:rsidRPr="00332562">
              <w:rPr>
                <w:rFonts w:cs="Arial"/>
                <w:b/>
                <w:bCs/>
                <w:color w:val="FFFFFF" w:themeColor="background1"/>
                <w:sz w:val="22"/>
              </w:rPr>
              <w:t>Finance, Disbursements &amp; Procurement (FDP)</w:t>
            </w:r>
          </w:p>
        </w:tc>
      </w:tr>
      <w:tr w:rsidR="00062B87" w:rsidRPr="00332562" w14:paraId="6EDAAF98" w14:textId="77777777" w:rsidTr="00680897">
        <w:tc>
          <w:tcPr>
            <w:tcW w:w="1014" w:type="pct"/>
          </w:tcPr>
          <w:p w14:paraId="1737E65E" w14:textId="1926C443" w:rsidR="00062B87" w:rsidRPr="00EE3091" w:rsidRDefault="009F27DC" w:rsidP="00680897">
            <w:pPr>
              <w:contextualSpacing/>
              <w:rPr>
                <w:rFonts w:ascii="Arial" w:hAnsi="Arial" w:cs="Arial"/>
                <w:b/>
                <w:bCs/>
              </w:rPr>
            </w:pPr>
            <w:r>
              <w:rPr>
                <w:rFonts w:ascii="Arial" w:hAnsi="Arial" w:cs="Arial"/>
                <w:b/>
                <w:bCs/>
              </w:rPr>
              <w:t xml:space="preserve">Redacted </w:t>
            </w:r>
          </w:p>
          <w:p w14:paraId="568D51A1" w14:textId="77777777" w:rsidR="00062B87" w:rsidRPr="00EE3091" w:rsidRDefault="00062B87" w:rsidP="00680897">
            <w:pPr>
              <w:contextualSpacing/>
              <w:rPr>
                <w:rFonts w:ascii="Arial" w:hAnsi="Arial" w:cs="Arial"/>
                <w:b/>
                <w:bCs/>
              </w:rPr>
            </w:pPr>
            <w:r w:rsidRPr="00EE3091">
              <w:rPr>
                <w:rFonts w:ascii="Arial" w:hAnsi="Arial" w:cs="Arial"/>
                <w:b/>
                <w:bCs/>
              </w:rPr>
              <w:t>Project Accountant</w:t>
            </w:r>
          </w:p>
          <w:p w14:paraId="06817126" w14:textId="77777777" w:rsidR="00062B87" w:rsidRPr="00EE3091" w:rsidRDefault="00062B87" w:rsidP="00680897">
            <w:pPr>
              <w:contextualSpacing/>
              <w:rPr>
                <w:rFonts w:ascii="Arial" w:hAnsi="Arial" w:cs="Arial"/>
                <w:b/>
                <w:bCs/>
              </w:rPr>
            </w:pPr>
          </w:p>
          <w:p w14:paraId="2EDE623F" w14:textId="77777777" w:rsidR="00062B87" w:rsidRPr="00EE3091" w:rsidRDefault="00062B87" w:rsidP="00680897">
            <w:pPr>
              <w:contextualSpacing/>
              <w:rPr>
                <w:rFonts w:ascii="Arial" w:hAnsi="Arial" w:cs="Arial"/>
                <w:b/>
                <w:bCs/>
              </w:rPr>
            </w:pPr>
          </w:p>
          <w:p w14:paraId="246BE181" w14:textId="004D932E" w:rsidR="00062B87" w:rsidRPr="00EE3091" w:rsidRDefault="009F27DC" w:rsidP="00680897">
            <w:pPr>
              <w:contextualSpacing/>
              <w:rPr>
                <w:rFonts w:ascii="Arial" w:hAnsi="Arial" w:cs="Arial"/>
                <w:b/>
                <w:bCs/>
              </w:rPr>
            </w:pPr>
            <w:r w:rsidRPr="009F27DC">
              <w:rPr>
                <w:rFonts w:ascii="Arial" w:hAnsi="Arial" w:cs="Arial"/>
                <w:b/>
                <w:bCs/>
                <w:highlight w:val="black"/>
              </w:rPr>
              <w:t>Redacted</w:t>
            </w:r>
          </w:p>
          <w:p w14:paraId="59B6EACD" w14:textId="77777777" w:rsidR="00062B87" w:rsidRPr="00EE3091" w:rsidRDefault="00062B87" w:rsidP="00680897">
            <w:pPr>
              <w:contextualSpacing/>
              <w:rPr>
                <w:rFonts w:ascii="Arial" w:hAnsi="Arial" w:cs="Arial"/>
                <w:b/>
                <w:bCs/>
              </w:rPr>
            </w:pPr>
            <w:r w:rsidRPr="00EE3091">
              <w:rPr>
                <w:rFonts w:ascii="Arial" w:hAnsi="Arial" w:cs="Arial"/>
                <w:b/>
                <w:bCs/>
              </w:rPr>
              <w:t>Disbursements &amp; Procurement Manager</w:t>
            </w:r>
          </w:p>
          <w:p w14:paraId="595AAB9D" w14:textId="77777777" w:rsidR="00062B87" w:rsidRPr="00EE3091" w:rsidRDefault="00062B87" w:rsidP="00680897">
            <w:pPr>
              <w:contextualSpacing/>
              <w:rPr>
                <w:rFonts w:ascii="Arial" w:hAnsi="Arial" w:cs="Arial"/>
                <w:b/>
                <w:bCs/>
              </w:rPr>
            </w:pPr>
          </w:p>
          <w:p w14:paraId="06768A85" w14:textId="6490284A" w:rsidR="00062B87" w:rsidRPr="00EE3091" w:rsidRDefault="009F27DC" w:rsidP="00680897">
            <w:pPr>
              <w:contextualSpacing/>
              <w:rPr>
                <w:rFonts w:ascii="Arial" w:hAnsi="Arial" w:cs="Arial"/>
                <w:b/>
                <w:bCs/>
              </w:rPr>
            </w:pPr>
            <w:r w:rsidRPr="009F27DC">
              <w:rPr>
                <w:rFonts w:ascii="Arial" w:hAnsi="Arial" w:cs="Arial"/>
                <w:b/>
                <w:bCs/>
                <w:highlight w:val="black"/>
              </w:rPr>
              <w:t>Redacted</w:t>
            </w:r>
          </w:p>
          <w:p w14:paraId="0CACB3B0" w14:textId="77777777" w:rsidR="00062B87" w:rsidRPr="00EE3091" w:rsidRDefault="00062B87" w:rsidP="00680897">
            <w:pPr>
              <w:contextualSpacing/>
              <w:rPr>
                <w:rFonts w:ascii="Arial" w:hAnsi="Arial" w:cs="Arial"/>
                <w:b/>
                <w:bCs/>
              </w:rPr>
            </w:pPr>
            <w:r w:rsidRPr="00EE3091">
              <w:rPr>
                <w:rFonts w:ascii="Arial" w:hAnsi="Arial" w:cs="Arial"/>
                <w:b/>
                <w:bCs/>
              </w:rPr>
              <w:t>Disbursement Officer</w:t>
            </w:r>
          </w:p>
        </w:tc>
        <w:tc>
          <w:tcPr>
            <w:tcW w:w="915" w:type="pct"/>
          </w:tcPr>
          <w:p w14:paraId="58761039"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lastRenderedPageBreak/>
              <w:t>Financial forecasting and reporting</w:t>
            </w:r>
          </w:p>
          <w:p w14:paraId="445937C5" w14:textId="77777777" w:rsidR="00062B87" w:rsidRPr="00332562" w:rsidRDefault="00062B87" w:rsidP="00680897">
            <w:pPr>
              <w:ind w:left="461"/>
              <w:contextualSpacing/>
              <w:rPr>
                <w:rFonts w:ascii="Arial" w:hAnsi="Arial" w:cs="Arial"/>
              </w:rPr>
            </w:pPr>
          </w:p>
          <w:p w14:paraId="2DBD4AF9"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 xml:space="preserve">Overseeing funding disbursement </w:t>
            </w:r>
          </w:p>
          <w:p w14:paraId="51F1F418" w14:textId="77777777" w:rsidR="00062B87" w:rsidRPr="00332562" w:rsidRDefault="00062B87" w:rsidP="00680897">
            <w:pPr>
              <w:ind w:left="461"/>
              <w:contextualSpacing/>
              <w:rPr>
                <w:rFonts w:ascii="Arial" w:hAnsi="Arial" w:cs="Arial"/>
              </w:rPr>
            </w:pPr>
          </w:p>
          <w:p w14:paraId="4A2E1B0E"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Ensuring principles of the Data Protection Act 2018 and the UK GDPR fully met</w:t>
            </w:r>
          </w:p>
        </w:tc>
        <w:tc>
          <w:tcPr>
            <w:tcW w:w="3071" w:type="pct"/>
          </w:tcPr>
          <w:p w14:paraId="65D0B5DC" w14:textId="77777777" w:rsidR="00062B87" w:rsidRPr="00332562" w:rsidRDefault="00062B87" w:rsidP="006A06DD">
            <w:pPr>
              <w:pStyle w:val="ListParagraph"/>
              <w:widowControl/>
              <w:numPr>
                <w:ilvl w:val="0"/>
                <w:numId w:val="122"/>
              </w:numPr>
              <w:overflowPunct/>
              <w:autoSpaceDE/>
              <w:autoSpaceDN/>
              <w:adjustRightInd/>
              <w:spacing w:after="0"/>
              <w:ind w:left="318" w:hanging="318"/>
              <w:textAlignment w:val="auto"/>
              <w:rPr>
                <w:rFonts w:cs="Arial"/>
                <w:sz w:val="22"/>
              </w:rPr>
            </w:pPr>
            <w:r w:rsidRPr="00332562">
              <w:rPr>
                <w:rFonts w:cs="Arial"/>
                <w:sz w:val="22"/>
              </w:rPr>
              <w:lastRenderedPageBreak/>
              <w:t>Preparing financial reports, statutory accounts, cash management</w:t>
            </w:r>
          </w:p>
          <w:p w14:paraId="12DDA798" w14:textId="77777777" w:rsidR="00062B87" w:rsidRPr="00332562" w:rsidRDefault="00062B87" w:rsidP="006A06DD">
            <w:pPr>
              <w:pStyle w:val="ListParagraph"/>
              <w:widowControl/>
              <w:numPr>
                <w:ilvl w:val="0"/>
                <w:numId w:val="116"/>
              </w:numPr>
              <w:overflowPunct/>
              <w:autoSpaceDE/>
              <w:autoSpaceDN/>
              <w:adjustRightInd/>
              <w:spacing w:after="0"/>
              <w:ind w:left="318" w:hanging="318"/>
              <w:textAlignment w:val="auto"/>
              <w:rPr>
                <w:rFonts w:cs="Arial"/>
                <w:sz w:val="22"/>
              </w:rPr>
            </w:pPr>
            <w:r w:rsidRPr="00332562">
              <w:rPr>
                <w:rFonts w:cs="Arial"/>
                <w:sz w:val="22"/>
              </w:rPr>
              <w:t xml:space="preserve">Liaising with government departments on financial matters </w:t>
            </w:r>
          </w:p>
          <w:p w14:paraId="5C73308F" w14:textId="77777777" w:rsidR="00062B87" w:rsidRDefault="00062B87" w:rsidP="006A06DD">
            <w:pPr>
              <w:pStyle w:val="ListParagraph"/>
              <w:widowControl/>
              <w:numPr>
                <w:ilvl w:val="0"/>
                <w:numId w:val="116"/>
              </w:numPr>
              <w:overflowPunct/>
              <w:autoSpaceDE/>
              <w:autoSpaceDN/>
              <w:adjustRightInd/>
              <w:spacing w:after="0"/>
              <w:ind w:left="318" w:hanging="318"/>
              <w:textAlignment w:val="auto"/>
              <w:rPr>
                <w:rFonts w:cs="Arial"/>
                <w:sz w:val="22"/>
              </w:rPr>
            </w:pPr>
            <w:r w:rsidRPr="00332562">
              <w:rPr>
                <w:rFonts w:cs="Arial"/>
                <w:sz w:val="22"/>
              </w:rPr>
              <w:lastRenderedPageBreak/>
              <w:t>Government disbursement and related governance</w:t>
            </w:r>
          </w:p>
          <w:p w14:paraId="4A1ABC95" w14:textId="77777777" w:rsidR="00062B87" w:rsidRPr="00332562" w:rsidRDefault="00062B87" w:rsidP="006A06DD">
            <w:pPr>
              <w:pStyle w:val="ListParagraph"/>
              <w:widowControl/>
              <w:numPr>
                <w:ilvl w:val="0"/>
                <w:numId w:val="116"/>
              </w:numPr>
              <w:overflowPunct/>
              <w:autoSpaceDE/>
              <w:autoSpaceDN/>
              <w:adjustRightInd/>
              <w:spacing w:after="0"/>
              <w:ind w:left="318" w:hanging="318"/>
              <w:textAlignment w:val="auto"/>
              <w:rPr>
                <w:rFonts w:cs="Arial"/>
                <w:sz w:val="22"/>
              </w:rPr>
            </w:pPr>
            <w:r>
              <w:rPr>
                <w:rFonts w:cs="Arial"/>
                <w:sz w:val="22"/>
              </w:rPr>
              <w:t>P</w:t>
            </w:r>
            <w:r w:rsidRPr="00332562">
              <w:rPr>
                <w:rFonts w:cs="Arial"/>
                <w:sz w:val="22"/>
              </w:rPr>
              <w:t>ayment of the funding to Adults ASYE employers</w:t>
            </w:r>
          </w:p>
          <w:p w14:paraId="7EC189C6" w14:textId="77777777" w:rsidR="00062B87" w:rsidRPr="00332562" w:rsidRDefault="00062B87" w:rsidP="006A06DD">
            <w:pPr>
              <w:pStyle w:val="ListParagraph"/>
              <w:widowControl/>
              <w:numPr>
                <w:ilvl w:val="0"/>
                <w:numId w:val="116"/>
              </w:numPr>
              <w:overflowPunct/>
              <w:autoSpaceDE/>
              <w:autoSpaceDN/>
              <w:adjustRightInd/>
              <w:spacing w:after="0"/>
              <w:ind w:left="318" w:hanging="318"/>
              <w:textAlignment w:val="auto"/>
              <w:rPr>
                <w:rFonts w:cs="Arial"/>
                <w:sz w:val="22"/>
              </w:rPr>
            </w:pPr>
            <w:r w:rsidRPr="00332562">
              <w:rPr>
                <w:rFonts w:cs="Arial"/>
                <w:sz w:val="22"/>
              </w:rPr>
              <w:t>Disbursement process and supporting systems</w:t>
            </w:r>
          </w:p>
          <w:p w14:paraId="61CF757A" w14:textId="77777777" w:rsidR="00062B87" w:rsidRPr="00332562" w:rsidRDefault="00062B87" w:rsidP="006A06DD">
            <w:pPr>
              <w:pStyle w:val="ListParagraph"/>
              <w:widowControl/>
              <w:numPr>
                <w:ilvl w:val="0"/>
                <w:numId w:val="116"/>
              </w:numPr>
              <w:overflowPunct/>
              <w:autoSpaceDE/>
              <w:autoSpaceDN/>
              <w:adjustRightInd/>
              <w:spacing w:after="0"/>
              <w:ind w:left="318" w:hanging="318"/>
              <w:textAlignment w:val="auto"/>
              <w:rPr>
                <w:rFonts w:cs="Arial"/>
                <w:sz w:val="22"/>
              </w:rPr>
            </w:pPr>
            <w:r w:rsidRPr="00332562">
              <w:rPr>
                <w:rFonts w:cs="Arial"/>
                <w:sz w:val="22"/>
              </w:rPr>
              <w:t>Data protection</w:t>
            </w:r>
          </w:p>
        </w:tc>
      </w:tr>
      <w:tr w:rsidR="00062B87" w:rsidRPr="00332562" w14:paraId="543396EA" w14:textId="77777777" w:rsidTr="00347E88">
        <w:tc>
          <w:tcPr>
            <w:tcW w:w="5000" w:type="pct"/>
            <w:gridSpan w:val="3"/>
            <w:shd w:val="clear" w:color="auto" w:fill="005EB8"/>
          </w:tcPr>
          <w:p w14:paraId="568F5819" w14:textId="77777777" w:rsidR="00062B87" w:rsidRPr="00EE3091" w:rsidRDefault="00062B87" w:rsidP="006A06DD">
            <w:pPr>
              <w:pStyle w:val="ListParagraph"/>
              <w:numPr>
                <w:ilvl w:val="0"/>
                <w:numId w:val="131"/>
              </w:numPr>
              <w:spacing w:after="0"/>
              <w:ind w:left="461"/>
              <w:jc w:val="both"/>
              <w:rPr>
                <w:rFonts w:cs="Arial"/>
                <w:b/>
                <w:bCs/>
                <w:color w:val="FFFFFF" w:themeColor="background1"/>
                <w:sz w:val="22"/>
              </w:rPr>
            </w:pPr>
            <w:r w:rsidRPr="00EE3091">
              <w:rPr>
                <w:rFonts w:cs="Arial"/>
                <w:b/>
                <w:bCs/>
                <w:color w:val="FFFFFF" w:themeColor="background1"/>
                <w:sz w:val="22"/>
              </w:rPr>
              <w:lastRenderedPageBreak/>
              <w:t>Digital Services</w:t>
            </w:r>
          </w:p>
        </w:tc>
      </w:tr>
      <w:tr w:rsidR="00062B87" w:rsidRPr="00332562" w14:paraId="0BC1589C" w14:textId="77777777" w:rsidTr="00680897">
        <w:tc>
          <w:tcPr>
            <w:tcW w:w="1014" w:type="pct"/>
          </w:tcPr>
          <w:p w14:paraId="5A31750F" w14:textId="5EE067B2" w:rsidR="00062B87" w:rsidRPr="00EE3091" w:rsidRDefault="009F27DC" w:rsidP="008D55BB">
            <w:pPr>
              <w:contextualSpacing/>
              <w:rPr>
                <w:rFonts w:ascii="Arial" w:hAnsi="Arial" w:cs="Arial"/>
                <w:b/>
                <w:bCs/>
                <w:color w:val="000000" w:themeColor="text1"/>
              </w:rPr>
            </w:pPr>
            <w:r w:rsidRPr="009F27DC">
              <w:rPr>
                <w:rFonts w:ascii="Arial" w:hAnsi="Arial" w:cs="Arial"/>
                <w:b/>
                <w:bCs/>
                <w:color w:val="000000" w:themeColor="text1"/>
                <w:highlight w:val="black"/>
              </w:rPr>
              <w:t>Redacted</w:t>
            </w:r>
          </w:p>
          <w:p w14:paraId="3664A96D" w14:textId="77777777" w:rsidR="00062B87" w:rsidRPr="00EE3091" w:rsidRDefault="00062B87" w:rsidP="008D55BB">
            <w:pPr>
              <w:contextualSpacing/>
              <w:rPr>
                <w:rFonts w:ascii="Arial" w:hAnsi="Arial" w:cs="Arial"/>
                <w:b/>
                <w:bCs/>
                <w:color w:val="000000" w:themeColor="text1"/>
              </w:rPr>
            </w:pPr>
            <w:r w:rsidRPr="00EE3091">
              <w:rPr>
                <w:rFonts w:ascii="Arial" w:hAnsi="Arial" w:cs="Arial"/>
                <w:b/>
                <w:bCs/>
                <w:color w:val="000000" w:themeColor="text1"/>
              </w:rPr>
              <w:t>Head of Digital Technology</w:t>
            </w:r>
          </w:p>
          <w:p w14:paraId="4EC4806E" w14:textId="77777777" w:rsidR="00062B87" w:rsidRPr="00EE3091" w:rsidRDefault="00062B87" w:rsidP="008D55BB">
            <w:pPr>
              <w:contextualSpacing/>
              <w:rPr>
                <w:rFonts w:ascii="Arial" w:hAnsi="Arial" w:cs="Arial"/>
                <w:b/>
                <w:bCs/>
                <w:color w:val="000000" w:themeColor="text1"/>
              </w:rPr>
            </w:pPr>
          </w:p>
          <w:p w14:paraId="637FE0E3" w14:textId="46E67BC0" w:rsidR="00062B87" w:rsidRPr="00EE3091" w:rsidRDefault="009F27DC" w:rsidP="008D55BB">
            <w:pPr>
              <w:contextualSpacing/>
              <w:rPr>
                <w:rFonts w:ascii="Arial" w:hAnsi="Arial" w:cs="Arial"/>
                <w:b/>
                <w:bCs/>
                <w:color w:val="000000" w:themeColor="text1"/>
              </w:rPr>
            </w:pPr>
            <w:r w:rsidRPr="009F27DC">
              <w:rPr>
                <w:rFonts w:ascii="Arial" w:hAnsi="Arial" w:cs="Arial"/>
                <w:b/>
                <w:bCs/>
                <w:color w:val="000000" w:themeColor="text1"/>
                <w:highlight w:val="black"/>
              </w:rPr>
              <w:t>Redacted</w:t>
            </w:r>
            <w:r w:rsidR="00062B87" w:rsidRPr="00EE3091">
              <w:rPr>
                <w:rFonts w:ascii="Arial" w:hAnsi="Arial" w:cs="Arial"/>
                <w:b/>
                <w:bCs/>
                <w:color w:val="000000" w:themeColor="text1"/>
              </w:rPr>
              <w:t xml:space="preserve"> </w:t>
            </w:r>
          </w:p>
          <w:p w14:paraId="3BE35801" w14:textId="77777777" w:rsidR="00062B87" w:rsidRPr="00EE3091" w:rsidRDefault="00062B87" w:rsidP="008D55BB">
            <w:pPr>
              <w:contextualSpacing/>
              <w:rPr>
                <w:rFonts w:ascii="Arial" w:hAnsi="Arial" w:cs="Arial"/>
                <w:b/>
                <w:bCs/>
                <w:color w:val="000000" w:themeColor="text1"/>
              </w:rPr>
            </w:pPr>
            <w:r w:rsidRPr="00EE3091">
              <w:rPr>
                <w:rFonts w:ascii="Arial" w:hAnsi="Arial" w:cs="Arial"/>
                <w:b/>
                <w:bCs/>
                <w:color w:val="000000" w:themeColor="text1"/>
              </w:rPr>
              <w:t>Head of Agile Delivery</w:t>
            </w:r>
          </w:p>
          <w:p w14:paraId="1BB3FBA7" w14:textId="77777777" w:rsidR="00062B87" w:rsidRPr="00EE3091" w:rsidRDefault="00062B87" w:rsidP="008D55BB">
            <w:pPr>
              <w:contextualSpacing/>
              <w:rPr>
                <w:rFonts w:ascii="Arial" w:hAnsi="Arial" w:cs="Arial"/>
                <w:b/>
                <w:bCs/>
                <w:color w:val="000000" w:themeColor="text1"/>
              </w:rPr>
            </w:pPr>
          </w:p>
          <w:p w14:paraId="62C9EE9D" w14:textId="77777777" w:rsidR="00062B87" w:rsidRPr="00EE3091" w:rsidRDefault="00062B87" w:rsidP="008D55BB">
            <w:pPr>
              <w:contextualSpacing/>
              <w:rPr>
                <w:rFonts w:ascii="Arial" w:hAnsi="Arial" w:cs="Arial"/>
                <w:b/>
                <w:bCs/>
                <w:color w:val="000000" w:themeColor="text1"/>
              </w:rPr>
            </w:pPr>
          </w:p>
          <w:p w14:paraId="77D3D8AB" w14:textId="77777777" w:rsidR="00062B87" w:rsidRPr="00EE3091" w:rsidRDefault="00062B87" w:rsidP="008D55BB">
            <w:pPr>
              <w:contextualSpacing/>
              <w:rPr>
                <w:rFonts w:ascii="Arial" w:hAnsi="Arial" w:cs="Arial"/>
                <w:b/>
                <w:bCs/>
                <w:color w:val="000000" w:themeColor="text1"/>
              </w:rPr>
            </w:pPr>
          </w:p>
          <w:p w14:paraId="152C1DF2" w14:textId="77777777" w:rsidR="00062B87" w:rsidRPr="00EE3091" w:rsidRDefault="00062B87" w:rsidP="008D55BB">
            <w:pPr>
              <w:contextualSpacing/>
              <w:rPr>
                <w:rFonts w:ascii="Arial" w:hAnsi="Arial" w:cs="Arial"/>
                <w:b/>
                <w:bCs/>
                <w:color w:val="000000" w:themeColor="text1"/>
              </w:rPr>
            </w:pPr>
          </w:p>
          <w:p w14:paraId="58859046" w14:textId="77777777" w:rsidR="00062B87" w:rsidRPr="00EE3091" w:rsidRDefault="00062B87" w:rsidP="008D55BB">
            <w:pPr>
              <w:contextualSpacing/>
              <w:rPr>
                <w:rFonts w:ascii="Arial" w:hAnsi="Arial" w:cs="Arial"/>
                <w:b/>
                <w:bCs/>
                <w:color w:val="000000" w:themeColor="text1"/>
              </w:rPr>
            </w:pPr>
          </w:p>
          <w:p w14:paraId="16FCB296" w14:textId="60044C5F" w:rsidR="00062B87" w:rsidRPr="00EE3091" w:rsidRDefault="009F27DC" w:rsidP="008D55BB">
            <w:pPr>
              <w:contextualSpacing/>
              <w:rPr>
                <w:rFonts w:ascii="Arial" w:hAnsi="Arial" w:cs="Arial"/>
                <w:b/>
                <w:bCs/>
                <w:color w:val="000000" w:themeColor="text1"/>
              </w:rPr>
            </w:pPr>
            <w:r w:rsidRPr="009F27DC">
              <w:rPr>
                <w:rFonts w:ascii="Arial" w:hAnsi="Arial" w:cs="Arial"/>
                <w:b/>
                <w:bCs/>
                <w:color w:val="000000" w:themeColor="text1"/>
                <w:highlight w:val="black"/>
              </w:rPr>
              <w:t>Redacted</w:t>
            </w:r>
            <w:r>
              <w:rPr>
                <w:rFonts w:ascii="Arial" w:hAnsi="Arial" w:cs="Arial"/>
                <w:b/>
                <w:bCs/>
                <w:color w:val="000000" w:themeColor="text1"/>
              </w:rPr>
              <w:t xml:space="preserve"> </w:t>
            </w:r>
          </w:p>
          <w:p w14:paraId="775BE035" w14:textId="77777777" w:rsidR="00062B87" w:rsidRPr="00EE3091" w:rsidRDefault="00062B87" w:rsidP="008D55BB">
            <w:pPr>
              <w:contextualSpacing/>
              <w:rPr>
                <w:rFonts w:ascii="Arial" w:hAnsi="Arial" w:cs="Arial"/>
                <w:b/>
                <w:bCs/>
                <w:color w:val="000000" w:themeColor="text1"/>
              </w:rPr>
            </w:pPr>
            <w:r w:rsidRPr="00EE3091">
              <w:rPr>
                <w:rFonts w:ascii="Arial" w:hAnsi="Arial" w:cs="Arial"/>
                <w:b/>
                <w:bCs/>
                <w:color w:val="000000" w:themeColor="text1"/>
              </w:rPr>
              <w:t>ICT Infrastructure and Technical support team</w:t>
            </w:r>
          </w:p>
        </w:tc>
        <w:tc>
          <w:tcPr>
            <w:tcW w:w="915" w:type="pct"/>
          </w:tcPr>
          <w:p w14:paraId="1AB5488B" w14:textId="77777777" w:rsidR="00062B87" w:rsidRPr="000462F1" w:rsidRDefault="00062B87" w:rsidP="006A06DD">
            <w:pPr>
              <w:pStyle w:val="ListParagraph"/>
              <w:numPr>
                <w:ilvl w:val="0"/>
                <w:numId w:val="131"/>
              </w:numPr>
              <w:spacing w:after="0"/>
              <w:ind w:left="461"/>
              <w:rPr>
                <w:rFonts w:cs="Arial"/>
                <w:color w:val="000000" w:themeColor="text1"/>
                <w:sz w:val="22"/>
              </w:rPr>
            </w:pPr>
            <w:r w:rsidRPr="000462F1">
              <w:rPr>
                <w:rFonts w:cs="Arial"/>
                <w:color w:val="000000" w:themeColor="text1"/>
                <w:sz w:val="22"/>
              </w:rPr>
              <w:t>Ensuring system security and best practice adoption</w:t>
            </w:r>
          </w:p>
          <w:p w14:paraId="37ACB691" w14:textId="77777777" w:rsidR="00062B87" w:rsidRPr="000462F1" w:rsidRDefault="00062B87" w:rsidP="00332562">
            <w:pPr>
              <w:ind w:left="461"/>
              <w:contextualSpacing/>
              <w:rPr>
                <w:rFonts w:ascii="Arial" w:hAnsi="Arial" w:cs="Arial"/>
                <w:color w:val="000000" w:themeColor="text1"/>
              </w:rPr>
            </w:pPr>
          </w:p>
          <w:p w14:paraId="77E4A9BF" w14:textId="77777777" w:rsidR="00062B87" w:rsidRPr="000462F1" w:rsidRDefault="00062B87" w:rsidP="006A06DD">
            <w:pPr>
              <w:pStyle w:val="ListParagraph"/>
              <w:numPr>
                <w:ilvl w:val="0"/>
                <w:numId w:val="131"/>
              </w:numPr>
              <w:spacing w:after="0"/>
              <w:ind w:left="461"/>
              <w:rPr>
                <w:rFonts w:cs="Arial"/>
                <w:color w:val="000000" w:themeColor="text1"/>
                <w:sz w:val="22"/>
              </w:rPr>
            </w:pPr>
            <w:r w:rsidRPr="000462F1">
              <w:rPr>
                <w:rFonts w:cs="Arial"/>
                <w:color w:val="000000" w:themeColor="text1"/>
                <w:sz w:val="22"/>
              </w:rPr>
              <w:t>Delivery of the IT solution including requirements gathering, product development and system testing</w:t>
            </w:r>
          </w:p>
          <w:p w14:paraId="1A50F2C2" w14:textId="77777777" w:rsidR="00062B87" w:rsidRPr="000462F1" w:rsidRDefault="00062B87" w:rsidP="00332562">
            <w:pPr>
              <w:ind w:left="461"/>
              <w:contextualSpacing/>
              <w:rPr>
                <w:rFonts w:ascii="Arial" w:hAnsi="Arial" w:cs="Arial"/>
                <w:color w:val="000000" w:themeColor="text1"/>
              </w:rPr>
            </w:pPr>
          </w:p>
          <w:p w14:paraId="2E7DC562" w14:textId="77777777" w:rsidR="00062B87" w:rsidRPr="000462F1" w:rsidRDefault="00062B87" w:rsidP="006A06DD">
            <w:pPr>
              <w:pStyle w:val="ListParagraph"/>
              <w:numPr>
                <w:ilvl w:val="0"/>
                <w:numId w:val="131"/>
              </w:numPr>
              <w:spacing w:after="0"/>
              <w:ind w:left="461"/>
              <w:rPr>
                <w:rFonts w:cs="Arial"/>
                <w:color w:val="000000" w:themeColor="text1"/>
                <w:sz w:val="22"/>
              </w:rPr>
            </w:pPr>
            <w:r w:rsidRPr="000462F1">
              <w:rPr>
                <w:rFonts w:cs="Arial"/>
                <w:color w:val="000000" w:themeColor="text1"/>
                <w:sz w:val="22"/>
              </w:rPr>
              <w:t>Maintain system, administer updates, ensure uptime and backup/recovery procedures</w:t>
            </w:r>
          </w:p>
        </w:tc>
        <w:tc>
          <w:tcPr>
            <w:tcW w:w="3071" w:type="pct"/>
          </w:tcPr>
          <w:p w14:paraId="2A0A1054"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 xml:space="preserve">Extensive experience in IT, security, </w:t>
            </w:r>
            <w:proofErr w:type="gramStart"/>
            <w:r w:rsidRPr="000462F1">
              <w:rPr>
                <w:rFonts w:cs="Arial"/>
                <w:color w:val="000000" w:themeColor="text1"/>
                <w:sz w:val="22"/>
              </w:rPr>
              <w:t>governance</w:t>
            </w:r>
            <w:proofErr w:type="gramEnd"/>
            <w:r w:rsidRPr="000462F1">
              <w:rPr>
                <w:rFonts w:cs="Arial"/>
                <w:color w:val="000000" w:themeColor="text1"/>
                <w:sz w:val="22"/>
              </w:rPr>
              <w:t xml:space="preserve"> and compliance</w:t>
            </w:r>
          </w:p>
          <w:p w14:paraId="5F21242E"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ITIL, ISO27001/ISO22301</w:t>
            </w:r>
          </w:p>
          <w:p w14:paraId="1575E55C"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Manage IT team and delivery</w:t>
            </w:r>
          </w:p>
          <w:p w14:paraId="66ECBC6F" w14:textId="77777777" w:rsidR="00062B87" w:rsidRPr="000462F1" w:rsidRDefault="00062B87" w:rsidP="008D55BB">
            <w:pPr>
              <w:contextualSpacing/>
              <w:rPr>
                <w:rFonts w:ascii="Arial" w:hAnsi="Arial" w:cs="Arial"/>
                <w:color w:val="000000" w:themeColor="text1"/>
              </w:rPr>
            </w:pPr>
          </w:p>
          <w:p w14:paraId="2305C924"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Software development principles and best practice</w:t>
            </w:r>
          </w:p>
          <w:p w14:paraId="30022340"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Certified SCRUM Master</w:t>
            </w:r>
          </w:p>
          <w:p w14:paraId="5D0F186D"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Manage a team of UX designers and Full Stack developers</w:t>
            </w:r>
          </w:p>
          <w:p w14:paraId="2729070F" w14:textId="77777777" w:rsidR="00062B87" w:rsidRPr="000462F1" w:rsidRDefault="00062B87" w:rsidP="008D55BB">
            <w:pPr>
              <w:contextualSpacing/>
              <w:rPr>
                <w:rFonts w:ascii="Arial" w:hAnsi="Arial" w:cs="Arial"/>
                <w:color w:val="000000" w:themeColor="text1"/>
              </w:rPr>
            </w:pPr>
          </w:p>
          <w:p w14:paraId="6C008EC8" w14:textId="77777777" w:rsidR="00062B87" w:rsidRPr="000462F1" w:rsidRDefault="00062B87" w:rsidP="008D55BB">
            <w:pPr>
              <w:contextualSpacing/>
              <w:rPr>
                <w:rFonts w:ascii="Arial" w:hAnsi="Arial" w:cs="Arial"/>
                <w:color w:val="000000" w:themeColor="text1"/>
              </w:rPr>
            </w:pPr>
          </w:p>
          <w:p w14:paraId="6C7281AB" w14:textId="77777777" w:rsidR="00062B87" w:rsidRPr="000462F1" w:rsidRDefault="00062B87" w:rsidP="008D55BB">
            <w:pPr>
              <w:contextualSpacing/>
              <w:rPr>
                <w:rFonts w:ascii="Arial" w:hAnsi="Arial" w:cs="Arial"/>
                <w:color w:val="000000" w:themeColor="text1"/>
              </w:rPr>
            </w:pPr>
          </w:p>
          <w:p w14:paraId="7FE5766D" w14:textId="77777777" w:rsidR="00062B87" w:rsidRPr="000462F1" w:rsidRDefault="00062B87" w:rsidP="008D55BB">
            <w:pPr>
              <w:contextualSpacing/>
              <w:rPr>
                <w:rFonts w:ascii="Arial" w:hAnsi="Arial" w:cs="Arial"/>
                <w:color w:val="000000" w:themeColor="text1"/>
              </w:rPr>
            </w:pPr>
          </w:p>
          <w:p w14:paraId="20FD36CD" w14:textId="77777777" w:rsidR="00062B87" w:rsidRPr="000462F1" w:rsidRDefault="00062B87" w:rsidP="006A06DD">
            <w:pPr>
              <w:pStyle w:val="ListParagraph"/>
              <w:widowControl/>
              <w:numPr>
                <w:ilvl w:val="0"/>
                <w:numId w:val="113"/>
              </w:numPr>
              <w:overflowPunct/>
              <w:autoSpaceDE/>
              <w:autoSpaceDN/>
              <w:adjustRightInd/>
              <w:spacing w:after="0"/>
              <w:textAlignment w:val="auto"/>
              <w:rPr>
                <w:rFonts w:cs="Arial"/>
                <w:color w:val="000000" w:themeColor="text1"/>
                <w:sz w:val="22"/>
              </w:rPr>
            </w:pPr>
            <w:r w:rsidRPr="000462F1">
              <w:rPr>
                <w:rFonts w:cs="Arial"/>
                <w:color w:val="000000" w:themeColor="text1"/>
                <w:sz w:val="22"/>
              </w:rPr>
              <w:t>Infrastructure and network specialist</w:t>
            </w:r>
          </w:p>
          <w:p w14:paraId="2D2C0C0C" w14:textId="77777777" w:rsidR="00062B87" w:rsidRPr="000462F1" w:rsidRDefault="00062B87" w:rsidP="006A06DD">
            <w:pPr>
              <w:pStyle w:val="ListParagraph"/>
              <w:numPr>
                <w:ilvl w:val="0"/>
                <w:numId w:val="113"/>
              </w:numPr>
              <w:spacing w:after="0"/>
              <w:rPr>
                <w:rFonts w:cs="Arial"/>
                <w:color w:val="000000" w:themeColor="text1"/>
                <w:sz w:val="22"/>
              </w:rPr>
            </w:pPr>
            <w:r w:rsidRPr="000462F1">
              <w:rPr>
                <w:rFonts w:cs="Arial"/>
                <w:color w:val="000000" w:themeColor="text1"/>
                <w:sz w:val="22"/>
              </w:rPr>
              <w:t>Multi-Factor authentication, Conditional Access, Threat and Vulnerability Management knowledge and expertise</w:t>
            </w:r>
          </w:p>
          <w:p w14:paraId="0DD6FD55" w14:textId="77777777" w:rsidR="00062B87" w:rsidRPr="000462F1" w:rsidRDefault="00062B87" w:rsidP="008D55BB">
            <w:pPr>
              <w:contextualSpacing/>
              <w:rPr>
                <w:rFonts w:ascii="Arial" w:hAnsi="Arial" w:cs="Arial"/>
                <w:color w:val="000000" w:themeColor="text1"/>
              </w:rPr>
            </w:pPr>
          </w:p>
        </w:tc>
      </w:tr>
      <w:tr w:rsidR="00062B87" w:rsidRPr="00332562" w14:paraId="72C0C16A" w14:textId="77777777" w:rsidTr="00347E88">
        <w:tc>
          <w:tcPr>
            <w:tcW w:w="5000" w:type="pct"/>
            <w:gridSpan w:val="3"/>
            <w:shd w:val="clear" w:color="auto" w:fill="005EB8"/>
          </w:tcPr>
          <w:p w14:paraId="13710B07" w14:textId="77777777" w:rsidR="00062B87" w:rsidRPr="00332562" w:rsidRDefault="00062B87" w:rsidP="006A06DD">
            <w:pPr>
              <w:pStyle w:val="ListParagraph"/>
              <w:numPr>
                <w:ilvl w:val="0"/>
                <w:numId w:val="131"/>
              </w:numPr>
              <w:spacing w:after="0"/>
              <w:ind w:left="461"/>
              <w:jc w:val="both"/>
              <w:rPr>
                <w:rFonts w:cs="Arial"/>
                <w:b/>
                <w:bCs/>
                <w:color w:val="FFFFFF" w:themeColor="background1"/>
                <w:sz w:val="22"/>
              </w:rPr>
            </w:pPr>
            <w:r w:rsidRPr="00332562">
              <w:rPr>
                <w:rFonts w:cs="Arial"/>
                <w:b/>
                <w:bCs/>
                <w:color w:val="FFFFFF" w:themeColor="background1"/>
                <w:sz w:val="22"/>
              </w:rPr>
              <w:t>Marketing &amp; Communications</w:t>
            </w:r>
          </w:p>
        </w:tc>
      </w:tr>
      <w:tr w:rsidR="00062B87" w:rsidRPr="00332562" w14:paraId="5D8B9BAC" w14:textId="77777777" w:rsidTr="00680897">
        <w:tc>
          <w:tcPr>
            <w:tcW w:w="1014" w:type="pct"/>
          </w:tcPr>
          <w:p w14:paraId="67C8F059" w14:textId="0C8837BF" w:rsidR="00062B87" w:rsidRPr="009F27DC" w:rsidRDefault="009F27DC" w:rsidP="008D55BB">
            <w:pPr>
              <w:contextualSpacing/>
              <w:rPr>
                <w:rFonts w:ascii="Arial" w:hAnsi="Arial" w:cs="Arial"/>
                <w:b/>
                <w:bCs/>
              </w:rPr>
            </w:pPr>
            <w:r w:rsidRPr="00D960A9">
              <w:rPr>
                <w:rFonts w:ascii="Arial" w:hAnsi="Arial" w:cs="Arial"/>
                <w:b/>
                <w:bCs/>
                <w:highlight w:val="black"/>
              </w:rPr>
              <w:lastRenderedPageBreak/>
              <w:t>Redacted</w:t>
            </w:r>
          </w:p>
          <w:p w14:paraId="22B97574" w14:textId="77777777" w:rsidR="00062B87" w:rsidRPr="009F27DC" w:rsidRDefault="00062B87" w:rsidP="008D55BB">
            <w:pPr>
              <w:contextualSpacing/>
              <w:rPr>
                <w:rFonts w:ascii="Arial" w:hAnsi="Arial" w:cs="Arial"/>
                <w:b/>
                <w:bCs/>
              </w:rPr>
            </w:pPr>
            <w:r w:rsidRPr="009F27DC">
              <w:rPr>
                <w:rFonts w:ascii="Arial" w:hAnsi="Arial" w:cs="Arial"/>
                <w:b/>
                <w:bCs/>
              </w:rPr>
              <w:t>Marketing Manager</w:t>
            </w:r>
          </w:p>
          <w:p w14:paraId="6853045E" w14:textId="7D0B08DA" w:rsidR="00062B87" w:rsidRDefault="00062B87" w:rsidP="008D55BB">
            <w:pPr>
              <w:contextualSpacing/>
              <w:rPr>
                <w:rFonts w:ascii="Arial" w:hAnsi="Arial" w:cs="Arial"/>
                <w:b/>
                <w:bCs/>
              </w:rPr>
            </w:pPr>
          </w:p>
          <w:p w14:paraId="2B5F9007" w14:textId="3FC57C84" w:rsidR="009F27DC" w:rsidRPr="009F27DC" w:rsidRDefault="009F27DC" w:rsidP="008D55BB">
            <w:pPr>
              <w:contextualSpacing/>
              <w:rPr>
                <w:rFonts w:ascii="Arial" w:hAnsi="Arial" w:cs="Arial"/>
                <w:b/>
                <w:bCs/>
              </w:rPr>
            </w:pPr>
            <w:r w:rsidRPr="00D960A9">
              <w:rPr>
                <w:rFonts w:ascii="Arial" w:hAnsi="Arial" w:cs="Arial"/>
                <w:b/>
                <w:bCs/>
                <w:highlight w:val="black"/>
              </w:rPr>
              <w:t>Redacted</w:t>
            </w:r>
          </w:p>
          <w:p w14:paraId="53DB760B" w14:textId="77777777" w:rsidR="00062B87" w:rsidRPr="009F27DC" w:rsidRDefault="00062B87" w:rsidP="008D55BB">
            <w:pPr>
              <w:contextualSpacing/>
              <w:rPr>
                <w:rFonts w:ascii="Arial" w:hAnsi="Arial" w:cs="Arial"/>
                <w:b/>
                <w:bCs/>
              </w:rPr>
            </w:pPr>
            <w:r w:rsidRPr="009F27DC">
              <w:rPr>
                <w:rFonts w:ascii="Arial" w:hAnsi="Arial" w:cs="Arial"/>
                <w:b/>
                <w:bCs/>
              </w:rPr>
              <w:t>Marketing Officer</w:t>
            </w:r>
          </w:p>
          <w:p w14:paraId="254C736B" w14:textId="77777777" w:rsidR="00062B87" w:rsidRPr="009F27DC" w:rsidRDefault="00062B87" w:rsidP="008D55BB">
            <w:pPr>
              <w:contextualSpacing/>
              <w:rPr>
                <w:rFonts w:ascii="Arial" w:hAnsi="Arial" w:cs="Arial"/>
                <w:b/>
                <w:bCs/>
              </w:rPr>
            </w:pPr>
          </w:p>
          <w:p w14:paraId="00F4872C" w14:textId="0900A833" w:rsidR="00062B87" w:rsidRPr="009F27DC" w:rsidRDefault="00062B87" w:rsidP="008D55BB">
            <w:pPr>
              <w:contextualSpacing/>
              <w:rPr>
                <w:rFonts w:ascii="Arial" w:hAnsi="Arial" w:cs="Arial"/>
                <w:b/>
                <w:bCs/>
              </w:rPr>
            </w:pPr>
            <w:r w:rsidRPr="00D960A9">
              <w:rPr>
                <w:rFonts w:ascii="Arial" w:hAnsi="Arial" w:cs="Arial"/>
                <w:b/>
                <w:bCs/>
                <w:highlight w:val="black"/>
              </w:rPr>
              <w:t>R</w:t>
            </w:r>
            <w:r w:rsidR="009F27DC" w:rsidRPr="00D960A9">
              <w:rPr>
                <w:rFonts w:ascii="Arial" w:hAnsi="Arial" w:cs="Arial"/>
                <w:b/>
                <w:bCs/>
                <w:highlight w:val="black"/>
              </w:rPr>
              <w:t>edacted</w:t>
            </w:r>
          </w:p>
          <w:p w14:paraId="3FF25869" w14:textId="77777777" w:rsidR="00062B87" w:rsidRPr="009F27DC" w:rsidRDefault="00062B87" w:rsidP="008D55BB">
            <w:pPr>
              <w:contextualSpacing/>
              <w:rPr>
                <w:rFonts w:ascii="Arial" w:hAnsi="Arial" w:cs="Arial"/>
                <w:b/>
                <w:bCs/>
              </w:rPr>
            </w:pPr>
            <w:r w:rsidRPr="009F27DC">
              <w:rPr>
                <w:rFonts w:ascii="Arial" w:hAnsi="Arial" w:cs="Arial"/>
                <w:b/>
                <w:bCs/>
              </w:rPr>
              <w:t>Digital Marketing Officer</w:t>
            </w:r>
          </w:p>
          <w:p w14:paraId="4F367B2D" w14:textId="77777777" w:rsidR="00062B87" w:rsidRPr="009F27DC" w:rsidRDefault="00062B87" w:rsidP="008D55BB">
            <w:pPr>
              <w:contextualSpacing/>
              <w:rPr>
                <w:rFonts w:ascii="Arial" w:hAnsi="Arial" w:cs="Arial"/>
                <w:b/>
                <w:bCs/>
              </w:rPr>
            </w:pPr>
          </w:p>
          <w:p w14:paraId="78205A24" w14:textId="5194C9F0" w:rsidR="00062B87" w:rsidRPr="009F27DC" w:rsidRDefault="009F27DC" w:rsidP="008D55BB">
            <w:pPr>
              <w:contextualSpacing/>
              <w:rPr>
                <w:rFonts w:ascii="Arial" w:hAnsi="Arial" w:cs="Arial"/>
                <w:b/>
                <w:bCs/>
              </w:rPr>
            </w:pPr>
            <w:r w:rsidRPr="00D960A9">
              <w:rPr>
                <w:rFonts w:ascii="Arial" w:hAnsi="Arial" w:cs="Arial"/>
                <w:b/>
                <w:bCs/>
                <w:highlight w:val="black"/>
              </w:rPr>
              <w:t>Redacted</w:t>
            </w:r>
          </w:p>
          <w:p w14:paraId="0C2F0D65" w14:textId="77777777" w:rsidR="00062B87" w:rsidRPr="009F27DC" w:rsidRDefault="00062B87" w:rsidP="008D55BB">
            <w:pPr>
              <w:contextualSpacing/>
              <w:rPr>
                <w:rFonts w:ascii="Arial" w:hAnsi="Arial" w:cs="Arial"/>
                <w:b/>
                <w:bCs/>
              </w:rPr>
            </w:pPr>
            <w:r w:rsidRPr="009F27DC">
              <w:rPr>
                <w:rFonts w:ascii="Arial" w:hAnsi="Arial" w:cs="Arial"/>
                <w:b/>
                <w:bCs/>
              </w:rPr>
              <w:t>Senior Designer</w:t>
            </w:r>
          </w:p>
          <w:p w14:paraId="042187FA" w14:textId="77777777" w:rsidR="00062B87" w:rsidRPr="009F27DC" w:rsidRDefault="00062B87" w:rsidP="008D55BB">
            <w:pPr>
              <w:contextualSpacing/>
              <w:rPr>
                <w:rFonts w:ascii="Arial" w:hAnsi="Arial" w:cs="Arial"/>
                <w:b/>
                <w:bCs/>
              </w:rPr>
            </w:pPr>
          </w:p>
          <w:p w14:paraId="156A42B6" w14:textId="63B63D1E" w:rsidR="00062B87" w:rsidRPr="009F27DC" w:rsidRDefault="009F27DC" w:rsidP="008D55BB">
            <w:pPr>
              <w:contextualSpacing/>
              <w:rPr>
                <w:rFonts w:ascii="Arial" w:hAnsi="Arial" w:cs="Arial"/>
                <w:b/>
                <w:bCs/>
              </w:rPr>
            </w:pPr>
            <w:r w:rsidRPr="00D960A9">
              <w:rPr>
                <w:rFonts w:ascii="Arial" w:hAnsi="Arial" w:cs="Arial"/>
                <w:b/>
                <w:bCs/>
                <w:highlight w:val="black"/>
              </w:rPr>
              <w:t>Redacted</w:t>
            </w:r>
          </w:p>
          <w:p w14:paraId="288DFF22" w14:textId="77777777" w:rsidR="00062B87" w:rsidRPr="009F27DC" w:rsidRDefault="00062B87" w:rsidP="008D55BB">
            <w:pPr>
              <w:contextualSpacing/>
              <w:rPr>
                <w:rFonts w:ascii="Arial" w:hAnsi="Arial" w:cs="Arial"/>
                <w:b/>
                <w:bCs/>
              </w:rPr>
            </w:pPr>
            <w:r w:rsidRPr="009F27DC">
              <w:rPr>
                <w:rFonts w:ascii="Arial" w:hAnsi="Arial" w:cs="Arial"/>
                <w:b/>
                <w:bCs/>
              </w:rPr>
              <w:t xml:space="preserve">Events Team </w:t>
            </w:r>
          </w:p>
          <w:p w14:paraId="6A818BF9" w14:textId="77777777" w:rsidR="00062B87" w:rsidRPr="009F27DC" w:rsidRDefault="00062B87" w:rsidP="008D55BB">
            <w:pPr>
              <w:contextualSpacing/>
              <w:rPr>
                <w:rFonts w:ascii="Arial" w:hAnsi="Arial" w:cs="Arial"/>
                <w:b/>
                <w:bCs/>
              </w:rPr>
            </w:pPr>
          </w:p>
        </w:tc>
        <w:tc>
          <w:tcPr>
            <w:tcW w:w="915" w:type="pct"/>
          </w:tcPr>
          <w:p w14:paraId="06E3BA62"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 xml:space="preserve">Lead on marketing and communications activity </w:t>
            </w:r>
          </w:p>
          <w:p w14:paraId="6971FCCB" w14:textId="77777777" w:rsidR="00062B87" w:rsidRPr="00332562" w:rsidRDefault="00062B87" w:rsidP="00332562">
            <w:pPr>
              <w:ind w:left="461"/>
              <w:contextualSpacing/>
              <w:rPr>
                <w:rFonts w:ascii="Arial" w:hAnsi="Arial" w:cs="Arial"/>
              </w:rPr>
            </w:pPr>
          </w:p>
          <w:p w14:paraId="54FBE49E"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Dedicated marketing and events expertise and support for this project</w:t>
            </w:r>
          </w:p>
          <w:p w14:paraId="5E7E5850" w14:textId="77777777" w:rsidR="00062B87" w:rsidRPr="00332562" w:rsidRDefault="00062B87" w:rsidP="00332562">
            <w:pPr>
              <w:ind w:left="461"/>
              <w:contextualSpacing/>
              <w:rPr>
                <w:rFonts w:ascii="Arial" w:hAnsi="Arial" w:cs="Arial"/>
              </w:rPr>
            </w:pPr>
          </w:p>
          <w:p w14:paraId="300EE9E1" w14:textId="77777777" w:rsidR="00062B87" w:rsidRPr="00332562" w:rsidRDefault="00062B87" w:rsidP="00332562">
            <w:pPr>
              <w:ind w:left="461"/>
              <w:contextualSpacing/>
              <w:rPr>
                <w:rFonts w:ascii="Arial" w:hAnsi="Arial" w:cs="Arial"/>
              </w:rPr>
            </w:pPr>
          </w:p>
        </w:tc>
        <w:tc>
          <w:tcPr>
            <w:tcW w:w="3071" w:type="pct"/>
          </w:tcPr>
          <w:p w14:paraId="472F1708" w14:textId="77777777" w:rsidR="00062B87" w:rsidRPr="00332562" w:rsidRDefault="00062B87" w:rsidP="006A06DD">
            <w:pPr>
              <w:pStyle w:val="ListParagraph"/>
              <w:widowControl/>
              <w:numPr>
                <w:ilvl w:val="0"/>
                <w:numId w:val="114"/>
              </w:numPr>
              <w:overflowPunct/>
              <w:autoSpaceDE/>
              <w:autoSpaceDN/>
              <w:adjustRightInd/>
              <w:spacing w:after="0"/>
              <w:textAlignment w:val="auto"/>
              <w:rPr>
                <w:rFonts w:cs="Arial"/>
                <w:sz w:val="22"/>
              </w:rPr>
            </w:pPr>
            <w:r w:rsidRPr="00332562">
              <w:rPr>
                <w:rFonts w:cs="Arial"/>
                <w:sz w:val="22"/>
              </w:rPr>
              <w:t>Developing and executing marketing communications plans to meet desired objectives</w:t>
            </w:r>
          </w:p>
          <w:p w14:paraId="749373E1" w14:textId="77777777" w:rsidR="00062B87" w:rsidRPr="00332562" w:rsidRDefault="00062B87" w:rsidP="006A06DD">
            <w:pPr>
              <w:pStyle w:val="ListParagraph"/>
              <w:widowControl/>
              <w:numPr>
                <w:ilvl w:val="0"/>
                <w:numId w:val="114"/>
              </w:numPr>
              <w:overflowPunct/>
              <w:autoSpaceDE/>
              <w:autoSpaceDN/>
              <w:adjustRightInd/>
              <w:spacing w:after="0"/>
              <w:textAlignment w:val="auto"/>
              <w:rPr>
                <w:rFonts w:cs="Arial"/>
                <w:sz w:val="22"/>
              </w:rPr>
            </w:pPr>
            <w:r w:rsidRPr="00332562">
              <w:rPr>
                <w:rFonts w:cs="Arial"/>
                <w:sz w:val="22"/>
              </w:rPr>
              <w:t>Copywriting, copy editing and proofreading for both on and offline</w:t>
            </w:r>
          </w:p>
          <w:p w14:paraId="57D1871B" w14:textId="77777777" w:rsidR="00062B87" w:rsidRPr="00332562" w:rsidRDefault="00062B87" w:rsidP="006A06DD">
            <w:pPr>
              <w:pStyle w:val="ListParagraph"/>
              <w:widowControl/>
              <w:numPr>
                <w:ilvl w:val="0"/>
                <w:numId w:val="114"/>
              </w:numPr>
              <w:overflowPunct/>
              <w:autoSpaceDE/>
              <w:autoSpaceDN/>
              <w:adjustRightInd/>
              <w:spacing w:after="0"/>
              <w:textAlignment w:val="auto"/>
              <w:rPr>
                <w:rFonts w:cs="Arial"/>
                <w:sz w:val="22"/>
              </w:rPr>
            </w:pPr>
            <w:r w:rsidRPr="00332562">
              <w:rPr>
                <w:rFonts w:cs="Arial"/>
                <w:sz w:val="22"/>
              </w:rPr>
              <w:t xml:space="preserve">Design of marketing materials </w:t>
            </w:r>
          </w:p>
          <w:p w14:paraId="1C390721" w14:textId="77777777" w:rsidR="00062B87" w:rsidRPr="00332562" w:rsidRDefault="00062B87" w:rsidP="006A06DD">
            <w:pPr>
              <w:pStyle w:val="ListParagraph"/>
              <w:numPr>
                <w:ilvl w:val="0"/>
                <w:numId w:val="114"/>
              </w:numPr>
              <w:spacing w:after="0"/>
              <w:rPr>
                <w:rFonts w:cs="Arial"/>
                <w:sz w:val="22"/>
              </w:rPr>
            </w:pPr>
            <w:r w:rsidRPr="00332562">
              <w:rPr>
                <w:rFonts w:cs="Arial"/>
                <w:sz w:val="22"/>
              </w:rPr>
              <w:t>Creating content for different social media platforms</w:t>
            </w:r>
          </w:p>
          <w:p w14:paraId="52D33B2E" w14:textId="77777777" w:rsidR="00062B87" w:rsidRDefault="00062B87" w:rsidP="006A06DD">
            <w:pPr>
              <w:pStyle w:val="ListParagraph"/>
              <w:widowControl/>
              <w:numPr>
                <w:ilvl w:val="0"/>
                <w:numId w:val="114"/>
              </w:numPr>
              <w:overflowPunct/>
              <w:autoSpaceDE/>
              <w:autoSpaceDN/>
              <w:adjustRightInd/>
              <w:spacing w:after="0"/>
              <w:textAlignment w:val="auto"/>
              <w:rPr>
                <w:rFonts w:cs="Arial"/>
                <w:sz w:val="22"/>
              </w:rPr>
            </w:pPr>
            <w:r w:rsidRPr="00332562">
              <w:rPr>
                <w:rFonts w:cs="Arial"/>
                <w:sz w:val="22"/>
              </w:rPr>
              <w:t xml:space="preserve">SEO and Google AdWords </w:t>
            </w:r>
          </w:p>
          <w:p w14:paraId="0C92246A" w14:textId="77777777" w:rsidR="00062B87" w:rsidRPr="00332562" w:rsidRDefault="00062B87" w:rsidP="006A06DD">
            <w:pPr>
              <w:pStyle w:val="ListParagraph"/>
              <w:widowControl/>
              <w:numPr>
                <w:ilvl w:val="0"/>
                <w:numId w:val="114"/>
              </w:numPr>
              <w:overflowPunct/>
              <w:autoSpaceDE/>
              <w:autoSpaceDN/>
              <w:adjustRightInd/>
              <w:spacing w:after="0"/>
              <w:textAlignment w:val="auto"/>
              <w:rPr>
                <w:rFonts w:cs="Arial"/>
                <w:sz w:val="22"/>
              </w:rPr>
            </w:pPr>
            <w:r w:rsidRPr="00332562">
              <w:rPr>
                <w:rFonts w:cs="Arial"/>
                <w:sz w:val="22"/>
              </w:rPr>
              <w:t>Managing and running events and workshops</w:t>
            </w:r>
          </w:p>
        </w:tc>
      </w:tr>
      <w:tr w:rsidR="00062B87" w:rsidRPr="00332562" w14:paraId="5D770E9D" w14:textId="77777777" w:rsidTr="00347E88">
        <w:tc>
          <w:tcPr>
            <w:tcW w:w="5000" w:type="pct"/>
            <w:gridSpan w:val="3"/>
            <w:shd w:val="clear" w:color="auto" w:fill="005EB8"/>
          </w:tcPr>
          <w:p w14:paraId="4FDFF2EB" w14:textId="77777777" w:rsidR="00062B87" w:rsidRPr="009F27DC" w:rsidRDefault="00062B87" w:rsidP="006A06DD">
            <w:pPr>
              <w:pStyle w:val="ListParagraph"/>
              <w:numPr>
                <w:ilvl w:val="0"/>
                <w:numId w:val="131"/>
              </w:numPr>
              <w:spacing w:after="0"/>
              <w:ind w:left="461"/>
              <w:jc w:val="both"/>
              <w:rPr>
                <w:rFonts w:cs="Arial"/>
                <w:b/>
                <w:bCs/>
                <w:color w:val="FFFFFF" w:themeColor="background1"/>
                <w:sz w:val="22"/>
              </w:rPr>
            </w:pPr>
            <w:r w:rsidRPr="009F27DC">
              <w:rPr>
                <w:rFonts w:cs="Arial"/>
                <w:b/>
                <w:bCs/>
                <w:color w:val="FFFFFF" w:themeColor="background1"/>
                <w:sz w:val="22"/>
              </w:rPr>
              <w:t>Evidence &amp; Impact</w:t>
            </w:r>
          </w:p>
        </w:tc>
      </w:tr>
      <w:tr w:rsidR="00062B87" w:rsidRPr="00332562" w14:paraId="1F96CF06" w14:textId="77777777" w:rsidTr="00680897">
        <w:tc>
          <w:tcPr>
            <w:tcW w:w="1014" w:type="pct"/>
          </w:tcPr>
          <w:p w14:paraId="3B7896CB" w14:textId="77777777" w:rsidR="00062B87" w:rsidRPr="009F27DC" w:rsidRDefault="00062B87" w:rsidP="008D55BB">
            <w:pPr>
              <w:contextualSpacing/>
              <w:rPr>
                <w:rFonts w:ascii="Arial" w:hAnsi="Arial" w:cs="Arial"/>
                <w:b/>
                <w:bCs/>
              </w:rPr>
            </w:pPr>
            <w:r w:rsidRPr="00D960A9">
              <w:rPr>
                <w:rFonts w:ascii="Arial" w:hAnsi="Arial" w:cs="Arial"/>
                <w:b/>
                <w:bCs/>
                <w:highlight w:val="black"/>
              </w:rPr>
              <w:t>Davina Figgett,</w:t>
            </w:r>
          </w:p>
          <w:p w14:paraId="1C3DC9F5" w14:textId="77777777" w:rsidR="00062B87" w:rsidRPr="009F27DC" w:rsidRDefault="00062B87" w:rsidP="008D55BB">
            <w:pPr>
              <w:contextualSpacing/>
              <w:rPr>
                <w:rFonts w:ascii="Arial" w:hAnsi="Arial" w:cs="Arial"/>
                <w:b/>
                <w:bCs/>
              </w:rPr>
            </w:pPr>
            <w:r w:rsidRPr="009F27DC">
              <w:rPr>
                <w:rFonts w:ascii="Arial" w:hAnsi="Arial" w:cs="Arial"/>
                <w:b/>
                <w:bCs/>
              </w:rPr>
              <w:t>PM</w:t>
            </w:r>
          </w:p>
        </w:tc>
        <w:tc>
          <w:tcPr>
            <w:tcW w:w="915" w:type="pct"/>
          </w:tcPr>
          <w:p w14:paraId="0979782D"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Designing</w:t>
            </w:r>
            <w:r>
              <w:rPr>
                <w:rFonts w:cs="Arial"/>
                <w:sz w:val="22"/>
              </w:rPr>
              <w:t>/</w:t>
            </w:r>
            <w:r w:rsidRPr="00332562">
              <w:rPr>
                <w:rFonts w:cs="Arial"/>
                <w:sz w:val="22"/>
              </w:rPr>
              <w:t>developing relevant tools for data collection and consultation across the project, including benchmarking data, ‘organisational 360-degree evaluation tool’ and in-depth review visits</w:t>
            </w:r>
          </w:p>
          <w:p w14:paraId="1404045B"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Analysing the data collected</w:t>
            </w:r>
          </w:p>
        </w:tc>
        <w:tc>
          <w:tcPr>
            <w:tcW w:w="3071" w:type="pct"/>
          </w:tcPr>
          <w:p w14:paraId="7927DEC3" w14:textId="77777777" w:rsidR="00062B87" w:rsidRPr="00332562" w:rsidRDefault="00062B87" w:rsidP="006A06DD">
            <w:pPr>
              <w:pStyle w:val="ListParagraph"/>
              <w:widowControl/>
              <w:numPr>
                <w:ilvl w:val="0"/>
                <w:numId w:val="115"/>
              </w:numPr>
              <w:overflowPunct/>
              <w:autoSpaceDE/>
              <w:autoSpaceDN/>
              <w:adjustRightInd/>
              <w:spacing w:after="0"/>
              <w:textAlignment w:val="auto"/>
              <w:rPr>
                <w:rFonts w:cs="Arial"/>
                <w:sz w:val="22"/>
              </w:rPr>
            </w:pPr>
            <w:r w:rsidRPr="00332562">
              <w:rPr>
                <w:rFonts w:cs="Arial"/>
                <w:sz w:val="22"/>
              </w:rPr>
              <w:t>Qualified research practitioner</w:t>
            </w:r>
          </w:p>
          <w:p w14:paraId="0999D887" w14:textId="77777777" w:rsidR="00062B87" w:rsidRPr="00332562" w:rsidRDefault="00062B87" w:rsidP="006A06DD">
            <w:pPr>
              <w:pStyle w:val="ListParagraph"/>
              <w:widowControl/>
              <w:numPr>
                <w:ilvl w:val="0"/>
                <w:numId w:val="115"/>
              </w:numPr>
              <w:overflowPunct/>
              <w:autoSpaceDE/>
              <w:autoSpaceDN/>
              <w:adjustRightInd/>
              <w:spacing w:after="0"/>
              <w:textAlignment w:val="auto"/>
              <w:rPr>
                <w:rFonts w:cs="Arial"/>
                <w:sz w:val="22"/>
              </w:rPr>
            </w:pPr>
            <w:r w:rsidRPr="00332562">
              <w:rPr>
                <w:rFonts w:cs="Arial"/>
                <w:sz w:val="22"/>
              </w:rPr>
              <w:t>Designing and managing impact evaluation projects</w:t>
            </w:r>
          </w:p>
          <w:p w14:paraId="6E1465EB" w14:textId="77777777" w:rsidR="00062B87" w:rsidRPr="00332562" w:rsidRDefault="00062B87" w:rsidP="006A06DD">
            <w:pPr>
              <w:pStyle w:val="ListParagraph"/>
              <w:widowControl/>
              <w:numPr>
                <w:ilvl w:val="0"/>
                <w:numId w:val="115"/>
              </w:numPr>
              <w:overflowPunct/>
              <w:autoSpaceDE/>
              <w:autoSpaceDN/>
              <w:adjustRightInd/>
              <w:spacing w:after="0"/>
              <w:textAlignment w:val="auto"/>
              <w:rPr>
                <w:rFonts w:cs="Arial"/>
                <w:sz w:val="22"/>
              </w:rPr>
            </w:pPr>
            <w:r w:rsidRPr="00332562">
              <w:rPr>
                <w:rFonts w:cs="Arial"/>
                <w:sz w:val="22"/>
              </w:rPr>
              <w:t>Analysis of evaluation data and report writing</w:t>
            </w:r>
          </w:p>
        </w:tc>
      </w:tr>
      <w:tr w:rsidR="00062B87" w:rsidRPr="00332562" w14:paraId="7BA76039" w14:textId="77777777" w:rsidTr="00680897">
        <w:tc>
          <w:tcPr>
            <w:tcW w:w="1014" w:type="pct"/>
          </w:tcPr>
          <w:p w14:paraId="7790ED52" w14:textId="039189D8" w:rsidR="00062B87" w:rsidRPr="00D960A9" w:rsidRDefault="00D960A9" w:rsidP="008D55BB">
            <w:pPr>
              <w:contextualSpacing/>
              <w:rPr>
                <w:rFonts w:ascii="Arial" w:hAnsi="Arial"/>
                <w:b/>
                <w:bCs/>
              </w:rPr>
            </w:pPr>
            <w:r w:rsidRPr="0037623F">
              <w:rPr>
                <w:rFonts w:ascii="Arial" w:hAnsi="Arial"/>
                <w:b/>
                <w:bCs/>
                <w:highlight w:val="black"/>
              </w:rPr>
              <w:lastRenderedPageBreak/>
              <w:t>Redacted</w:t>
            </w:r>
          </w:p>
          <w:p w14:paraId="0DED6252" w14:textId="77777777" w:rsidR="00062B87" w:rsidRPr="00D960A9" w:rsidRDefault="00062B87" w:rsidP="008D55BB">
            <w:pPr>
              <w:contextualSpacing/>
              <w:rPr>
                <w:rFonts w:ascii="Arial" w:hAnsi="Arial" w:cs="Arial"/>
                <w:b/>
                <w:bCs/>
              </w:rPr>
            </w:pPr>
            <w:r w:rsidRPr="00D960A9">
              <w:rPr>
                <w:rFonts w:ascii="Arial" w:hAnsi="Arial"/>
                <w:b/>
                <w:bCs/>
              </w:rPr>
              <w:t>PM</w:t>
            </w:r>
          </w:p>
        </w:tc>
        <w:tc>
          <w:tcPr>
            <w:tcW w:w="915" w:type="pct"/>
          </w:tcPr>
          <w:p w14:paraId="66E19D42" w14:textId="77777777" w:rsidR="00062B87" w:rsidRPr="00332562" w:rsidRDefault="00062B87" w:rsidP="006A06DD">
            <w:pPr>
              <w:pStyle w:val="ListParagraph"/>
              <w:numPr>
                <w:ilvl w:val="0"/>
                <w:numId w:val="131"/>
              </w:numPr>
              <w:spacing w:after="0"/>
              <w:ind w:left="461"/>
              <w:rPr>
                <w:rFonts w:cs="Arial"/>
                <w:sz w:val="22"/>
              </w:rPr>
            </w:pPr>
            <w:r>
              <w:rPr>
                <w:rFonts w:cs="Arial"/>
                <w:sz w:val="22"/>
              </w:rPr>
              <w:t>Analysis of data</w:t>
            </w:r>
          </w:p>
        </w:tc>
        <w:tc>
          <w:tcPr>
            <w:tcW w:w="3071" w:type="pct"/>
          </w:tcPr>
          <w:p w14:paraId="785AD307" w14:textId="77777777" w:rsidR="00062B87" w:rsidRDefault="00062B87" w:rsidP="006A06DD">
            <w:pPr>
              <w:pStyle w:val="ListParagraph"/>
              <w:widowControl/>
              <w:numPr>
                <w:ilvl w:val="0"/>
                <w:numId w:val="115"/>
              </w:numPr>
              <w:overflowPunct/>
              <w:autoSpaceDE/>
              <w:autoSpaceDN/>
              <w:adjustRightInd/>
              <w:spacing w:after="0"/>
              <w:textAlignment w:val="auto"/>
              <w:rPr>
                <w:rFonts w:cs="Arial"/>
                <w:sz w:val="22"/>
              </w:rPr>
            </w:pPr>
            <w:r w:rsidRPr="00680897">
              <w:rPr>
                <w:rFonts w:cs="Arial"/>
                <w:sz w:val="22"/>
              </w:rPr>
              <w:t>PhD in work psychology</w:t>
            </w:r>
          </w:p>
          <w:p w14:paraId="4F5E9C84" w14:textId="77777777" w:rsidR="00062B87" w:rsidRPr="00680897" w:rsidRDefault="00062B87" w:rsidP="006A06DD">
            <w:pPr>
              <w:pStyle w:val="ListParagraph"/>
              <w:widowControl/>
              <w:numPr>
                <w:ilvl w:val="0"/>
                <w:numId w:val="115"/>
              </w:numPr>
              <w:overflowPunct/>
              <w:autoSpaceDE/>
              <w:autoSpaceDN/>
              <w:adjustRightInd/>
              <w:spacing w:after="0"/>
              <w:textAlignment w:val="auto"/>
              <w:rPr>
                <w:rFonts w:cs="Arial"/>
                <w:sz w:val="22"/>
              </w:rPr>
            </w:pPr>
            <w:r>
              <w:rPr>
                <w:rFonts w:cs="Arial"/>
                <w:sz w:val="22"/>
              </w:rPr>
              <w:t>L</w:t>
            </w:r>
            <w:r w:rsidRPr="00680897">
              <w:rPr>
                <w:rFonts w:cs="Arial"/>
                <w:sz w:val="22"/>
              </w:rPr>
              <w:t>ongitudinal research methods and both organisational and individual behaviour</w:t>
            </w:r>
          </w:p>
        </w:tc>
      </w:tr>
      <w:tr w:rsidR="00062B87" w:rsidRPr="00332562" w14:paraId="69BE415D" w14:textId="77777777" w:rsidTr="00347E88">
        <w:tc>
          <w:tcPr>
            <w:tcW w:w="5000" w:type="pct"/>
            <w:gridSpan w:val="3"/>
            <w:shd w:val="clear" w:color="auto" w:fill="005EB8"/>
          </w:tcPr>
          <w:p w14:paraId="5F23569A" w14:textId="60DBE175" w:rsidR="00062B87" w:rsidRPr="00D960A9" w:rsidRDefault="00D960A9" w:rsidP="006A06DD">
            <w:pPr>
              <w:pStyle w:val="ListParagraph"/>
              <w:numPr>
                <w:ilvl w:val="0"/>
                <w:numId w:val="131"/>
              </w:numPr>
              <w:spacing w:after="0"/>
              <w:ind w:left="461"/>
              <w:jc w:val="both"/>
              <w:rPr>
                <w:rFonts w:cs="Arial"/>
                <w:b/>
                <w:bCs/>
                <w:color w:val="FFFFFF" w:themeColor="background1"/>
                <w:sz w:val="22"/>
              </w:rPr>
            </w:pPr>
            <w:r w:rsidRPr="0037623F">
              <w:rPr>
                <w:rFonts w:cs="Arial"/>
                <w:b/>
                <w:bCs/>
                <w:sz w:val="22"/>
                <w:highlight w:val="black"/>
              </w:rPr>
              <w:t>Redacted</w:t>
            </w:r>
          </w:p>
        </w:tc>
      </w:tr>
      <w:tr w:rsidR="00062B87" w:rsidRPr="00332562" w14:paraId="2257B400" w14:textId="77777777" w:rsidTr="00680897">
        <w:tc>
          <w:tcPr>
            <w:tcW w:w="1014" w:type="pct"/>
          </w:tcPr>
          <w:p w14:paraId="42DE6A72" w14:textId="3EF076EE" w:rsidR="00062B87" w:rsidRPr="00D960A9" w:rsidRDefault="0037623F" w:rsidP="008D55BB">
            <w:pPr>
              <w:contextualSpacing/>
              <w:rPr>
                <w:rFonts w:ascii="Arial" w:hAnsi="Arial" w:cs="Arial"/>
                <w:b/>
                <w:bCs/>
              </w:rPr>
            </w:pPr>
            <w:r w:rsidRPr="0037623F">
              <w:rPr>
                <w:rFonts w:ascii="Arial" w:hAnsi="Arial" w:cs="Arial"/>
                <w:b/>
                <w:bCs/>
                <w:highlight w:val="black"/>
              </w:rPr>
              <w:t>Redacted</w:t>
            </w:r>
          </w:p>
          <w:p w14:paraId="69A67333" w14:textId="77777777" w:rsidR="00062B87" w:rsidRPr="00D960A9" w:rsidRDefault="00062B87" w:rsidP="008D55BB">
            <w:pPr>
              <w:contextualSpacing/>
              <w:rPr>
                <w:rFonts w:ascii="Arial" w:hAnsi="Arial" w:cs="Arial"/>
                <w:b/>
                <w:bCs/>
              </w:rPr>
            </w:pPr>
            <w:r w:rsidRPr="00D960A9">
              <w:rPr>
                <w:rFonts w:ascii="Arial" w:hAnsi="Arial" w:cs="Arial"/>
                <w:b/>
                <w:bCs/>
              </w:rPr>
              <w:t xml:space="preserve">Director of </w:t>
            </w:r>
          </w:p>
          <w:p w14:paraId="319E58ED" w14:textId="1C88FBF1" w:rsidR="00062B87" w:rsidRPr="00D960A9" w:rsidRDefault="0037623F" w:rsidP="008D55BB">
            <w:pPr>
              <w:contextualSpacing/>
              <w:rPr>
                <w:rFonts w:ascii="Arial" w:hAnsi="Arial" w:cs="Arial"/>
                <w:b/>
                <w:bCs/>
              </w:rPr>
            </w:pPr>
            <w:r>
              <w:rPr>
                <w:rFonts w:ascii="Arial" w:hAnsi="Arial" w:cs="Arial"/>
                <w:b/>
                <w:bCs/>
              </w:rPr>
              <w:t>Redacted</w:t>
            </w:r>
          </w:p>
          <w:p w14:paraId="22C63711" w14:textId="77777777" w:rsidR="00062B87" w:rsidRPr="00D960A9" w:rsidRDefault="00062B87" w:rsidP="008D55BB">
            <w:pPr>
              <w:contextualSpacing/>
              <w:rPr>
                <w:rFonts w:ascii="Arial" w:hAnsi="Arial" w:cs="Arial"/>
                <w:b/>
                <w:bCs/>
              </w:rPr>
            </w:pPr>
          </w:p>
          <w:p w14:paraId="293B5F25" w14:textId="66482B42" w:rsidR="00062B87" w:rsidRPr="00D960A9" w:rsidRDefault="0037623F" w:rsidP="008D55BB">
            <w:pPr>
              <w:contextualSpacing/>
              <w:rPr>
                <w:rFonts w:ascii="Arial" w:hAnsi="Arial" w:cs="Arial"/>
                <w:b/>
                <w:bCs/>
              </w:rPr>
            </w:pPr>
            <w:r w:rsidRPr="0037623F">
              <w:rPr>
                <w:rFonts w:ascii="Arial" w:hAnsi="Arial" w:cs="Arial"/>
                <w:b/>
                <w:bCs/>
                <w:highlight w:val="black"/>
              </w:rPr>
              <w:t>Redacted</w:t>
            </w:r>
          </w:p>
          <w:p w14:paraId="65BDCB5B" w14:textId="77777777" w:rsidR="00062B87" w:rsidRPr="00D960A9" w:rsidRDefault="00062B87" w:rsidP="008D55BB">
            <w:pPr>
              <w:contextualSpacing/>
              <w:rPr>
                <w:rFonts w:ascii="Arial" w:hAnsi="Arial" w:cs="Arial"/>
                <w:b/>
                <w:bCs/>
              </w:rPr>
            </w:pPr>
            <w:r w:rsidRPr="00D960A9">
              <w:rPr>
                <w:rFonts w:ascii="Arial" w:hAnsi="Arial" w:cs="Arial"/>
                <w:b/>
                <w:bCs/>
              </w:rPr>
              <w:t>Senior Consultant</w:t>
            </w:r>
          </w:p>
          <w:p w14:paraId="3D2F55C0" w14:textId="77777777" w:rsidR="00062B87" w:rsidRPr="00D960A9" w:rsidRDefault="00062B87" w:rsidP="008D55BB">
            <w:pPr>
              <w:contextualSpacing/>
              <w:rPr>
                <w:rFonts w:ascii="Arial" w:hAnsi="Arial" w:cs="Arial"/>
                <w:b/>
                <w:bCs/>
              </w:rPr>
            </w:pPr>
          </w:p>
          <w:p w14:paraId="5BF96B9C" w14:textId="77777777" w:rsidR="00062B87" w:rsidRPr="00D960A9" w:rsidRDefault="00062B87" w:rsidP="008D55BB">
            <w:pPr>
              <w:contextualSpacing/>
              <w:rPr>
                <w:rFonts w:ascii="Arial" w:hAnsi="Arial" w:cs="Arial"/>
                <w:b/>
                <w:bCs/>
              </w:rPr>
            </w:pPr>
          </w:p>
        </w:tc>
        <w:tc>
          <w:tcPr>
            <w:tcW w:w="915" w:type="pct"/>
          </w:tcPr>
          <w:p w14:paraId="0AA216BE" w14:textId="77777777" w:rsidR="00062B87" w:rsidRPr="00332562" w:rsidRDefault="00062B87" w:rsidP="006A06DD">
            <w:pPr>
              <w:pStyle w:val="ListParagraph"/>
              <w:numPr>
                <w:ilvl w:val="0"/>
                <w:numId w:val="131"/>
              </w:numPr>
              <w:spacing w:after="0"/>
              <w:ind w:left="461"/>
              <w:rPr>
                <w:rFonts w:cs="Arial"/>
                <w:sz w:val="22"/>
              </w:rPr>
            </w:pPr>
            <w:r w:rsidRPr="00332562">
              <w:rPr>
                <w:rFonts w:cs="Arial"/>
                <w:sz w:val="22"/>
              </w:rPr>
              <w:t xml:space="preserve">Delivery of ILM Award training </w:t>
            </w:r>
          </w:p>
          <w:p w14:paraId="074F2D0D" w14:textId="77777777" w:rsidR="00062B87" w:rsidRPr="00332562" w:rsidRDefault="00062B87" w:rsidP="006A06DD">
            <w:pPr>
              <w:pStyle w:val="ListParagraph"/>
              <w:numPr>
                <w:ilvl w:val="0"/>
                <w:numId w:val="131"/>
              </w:numPr>
              <w:spacing w:after="0"/>
              <w:ind w:left="461"/>
              <w:rPr>
                <w:rFonts w:cs="Arial"/>
                <w:sz w:val="22"/>
              </w:rPr>
            </w:pPr>
            <w:r>
              <w:rPr>
                <w:rFonts w:cs="Arial"/>
                <w:sz w:val="22"/>
              </w:rPr>
              <w:t xml:space="preserve">AL </w:t>
            </w:r>
            <w:r w:rsidRPr="00332562">
              <w:rPr>
                <w:rFonts w:cs="Arial"/>
                <w:sz w:val="22"/>
              </w:rPr>
              <w:t xml:space="preserve">sets, an action research project to identify excellent practice </w:t>
            </w:r>
          </w:p>
          <w:p w14:paraId="037FFDC7" w14:textId="77777777" w:rsidR="00062B87" w:rsidRPr="00332562" w:rsidRDefault="00062B87" w:rsidP="006A06DD">
            <w:pPr>
              <w:pStyle w:val="ListParagraph"/>
              <w:numPr>
                <w:ilvl w:val="0"/>
                <w:numId w:val="131"/>
              </w:numPr>
              <w:spacing w:after="0"/>
              <w:ind w:left="461"/>
              <w:rPr>
                <w:rFonts w:cs="Arial"/>
                <w:sz w:val="22"/>
              </w:rPr>
            </w:pPr>
            <w:r>
              <w:rPr>
                <w:rFonts w:cs="Arial"/>
                <w:sz w:val="22"/>
              </w:rPr>
              <w:t>B</w:t>
            </w:r>
            <w:r w:rsidRPr="00332562">
              <w:rPr>
                <w:rFonts w:cs="Arial"/>
                <w:sz w:val="22"/>
              </w:rPr>
              <w:t xml:space="preserve">espoke </w:t>
            </w:r>
            <w:r>
              <w:rPr>
                <w:rFonts w:cs="Arial"/>
                <w:sz w:val="22"/>
              </w:rPr>
              <w:t xml:space="preserve">AL </w:t>
            </w:r>
            <w:r w:rsidRPr="00332562">
              <w:rPr>
                <w:rFonts w:cs="Arial"/>
                <w:sz w:val="22"/>
              </w:rPr>
              <w:t xml:space="preserve">consultation and facilitation </w:t>
            </w:r>
          </w:p>
        </w:tc>
        <w:tc>
          <w:tcPr>
            <w:tcW w:w="3071" w:type="pct"/>
          </w:tcPr>
          <w:p w14:paraId="60377BA8" w14:textId="77777777" w:rsidR="00062B87" w:rsidRPr="00332562" w:rsidRDefault="00062B87" w:rsidP="006A06DD">
            <w:pPr>
              <w:pStyle w:val="ListParagraph"/>
              <w:widowControl/>
              <w:numPr>
                <w:ilvl w:val="0"/>
                <w:numId w:val="121"/>
              </w:numPr>
              <w:overflowPunct/>
              <w:autoSpaceDE/>
              <w:adjustRightInd/>
              <w:spacing w:after="0"/>
              <w:textAlignment w:val="auto"/>
              <w:rPr>
                <w:rFonts w:cs="Arial"/>
                <w:sz w:val="22"/>
              </w:rPr>
            </w:pPr>
            <w:r w:rsidRPr="00332562">
              <w:rPr>
                <w:rFonts w:cs="Arial"/>
                <w:sz w:val="22"/>
              </w:rPr>
              <w:t xml:space="preserve">Expertise in </w:t>
            </w:r>
            <w:r>
              <w:rPr>
                <w:rFonts w:cs="Arial"/>
                <w:sz w:val="22"/>
              </w:rPr>
              <w:t>AL</w:t>
            </w:r>
            <w:r w:rsidRPr="00332562">
              <w:rPr>
                <w:rFonts w:cs="Arial"/>
                <w:sz w:val="22"/>
              </w:rPr>
              <w:t xml:space="preserve"> facilitation</w:t>
            </w:r>
          </w:p>
          <w:p w14:paraId="4B8FB6FE" w14:textId="77777777" w:rsidR="00062B87" w:rsidRPr="00332562" w:rsidRDefault="00062B87" w:rsidP="006A06DD">
            <w:pPr>
              <w:pStyle w:val="ListParagraph"/>
              <w:widowControl/>
              <w:numPr>
                <w:ilvl w:val="0"/>
                <w:numId w:val="121"/>
              </w:numPr>
              <w:overflowPunct/>
              <w:autoSpaceDE/>
              <w:adjustRightInd/>
              <w:spacing w:after="0"/>
              <w:textAlignment w:val="auto"/>
              <w:rPr>
                <w:rFonts w:cs="Arial"/>
                <w:sz w:val="22"/>
              </w:rPr>
            </w:pPr>
            <w:r w:rsidRPr="00332562">
              <w:rPr>
                <w:rFonts w:cs="Arial"/>
                <w:sz w:val="22"/>
              </w:rPr>
              <w:t xml:space="preserve">Delivering programmes of learning using </w:t>
            </w:r>
            <w:r>
              <w:rPr>
                <w:rFonts w:cs="Arial"/>
                <w:sz w:val="22"/>
              </w:rPr>
              <w:t>AL</w:t>
            </w:r>
            <w:r w:rsidRPr="00332562">
              <w:rPr>
                <w:rFonts w:cs="Arial"/>
                <w:sz w:val="22"/>
              </w:rPr>
              <w:t xml:space="preserve"> methodology</w:t>
            </w:r>
          </w:p>
          <w:p w14:paraId="636C1BBE" w14:textId="77777777" w:rsidR="00062B87" w:rsidRPr="00332562" w:rsidRDefault="00062B87" w:rsidP="006A06DD">
            <w:pPr>
              <w:pStyle w:val="ListParagraph"/>
              <w:widowControl/>
              <w:numPr>
                <w:ilvl w:val="0"/>
                <w:numId w:val="121"/>
              </w:numPr>
              <w:overflowPunct/>
              <w:autoSpaceDE/>
              <w:adjustRightInd/>
              <w:spacing w:after="0"/>
              <w:textAlignment w:val="auto"/>
              <w:rPr>
                <w:rFonts w:cs="Arial"/>
                <w:sz w:val="22"/>
              </w:rPr>
            </w:pPr>
            <w:r>
              <w:rPr>
                <w:rFonts w:cs="Arial"/>
                <w:sz w:val="22"/>
              </w:rPr>
              <w:t>C</w:t>
            </w:r>
            <w:r w:rsidRPr="00332562">
              <w:rPr>
                <w:rFonts w:cs="Arial"/>
                <w:sz w:val="22"/>
              </w:rPr>
              <w:t>onsultation services to organisations in need of improvement</w:t>
            </w:r>
          </w:p>
          <w:p w14:paraId="45713053" w14:textId="77777777" w:rsidR="00062B87" w:rsidRPr="00332562" w:rsidRDefault="00062B87" w:rsidP="006A06DD">
            <w:pPr>
              <w:pStyle w:val="ListParagraph"/>
              <w:widowControl/>
              <w:numPr>
                <w:ilvl w:val="0"/>
                <w:numId w:val="121"/>
              </w:numPr>
              <w:overflowPunct/>
              <w:autoSpaceDE/>
              <w:autoSpaceDN/>
              <w:adjustRightInd/>
              <w:spacing w:after="0"/>
              <w:textAlignment w:val="auto"/>
              <w:rPr>
                <w:rFonts w:cs="Arial"/>
                <w:sz w:val="22"/>
              </w:rPr>
            </w:pPr>
            <w:r w:rsidRPr="00332562">
              <w:rPr>
                <w:rFonts w:cs="Arial"/>
                <w:sz w:val="22"/>
              </w:rPr>
              <w:t>Extensive knowledge of the health and social care sector</w:t>
            </w:r>
          </w:p>
        </w:tc>
      </w:tr>
    </w:tbl>
    <w:p w14:paraId="19A1214B" w14:textId="77777777" w:rsidR="00062B87" w:rsidRPr="00332562" w:rsidRDefault="00062B87" w:rsidP="008D55BB">
      <w:pPr>
        <w:pStyle w:val="CommentText"/>
        <w:contextualSpacing/>
        <w:rPr>
          <w:rFonts w:cs="Arial"/>
          <w:color w:val="000000" w:themeColor="text1"/>
          <w:sz w:val="22"/>
          <w:szCs w:val="22"/>
        </w:rPr>
        <w:sectPr w:rsidR="00062B87" w:rsidRPr="00332562" w:rsidSect="00347E88">
          <w:type w:val="continuous"/>
          <w:pgSz w:w="16838" w:h="11906" w:orient="landscape"/>
          <w:pgMar w:top="1440" w:right="1440" w:bottom="1440" w:left="1440" w:header="708" w:footer="708" w:gutter="0"/>
          <w:cols w:space="708"/>
          <w:docGrid w:linePitch="360"/>
        </w:sectPr>
      </w:pPr>
    </w:p>
    <w:p w14:paraId="37B33D57" w14:textId="5A3A4B51" w:rsidR="00062B87" w:rsidRPr="00332562" w:rsidRDefault="00062B87" w:rsidP="006A06DD">
      <w:pPr>
        <w:rPr>
          <w:rFonts w:cs="Arial"/>
          <w:b/>
          <w:bCs/>
          <w:color w:val="273E6A"/>
          <w:sz w:val="22"/>
          <w:szCs w:val="22"/>
        </w:rPr>
      </w:pPr>
      <w:r w:rsidRPr="00332562">
        <w:rPr>
          <w:rFonts w:cs="Arial"/>
          <w:b/>
          <w:bCs/>
          <w:color w:val="273E6A"/>
          <w:sz w:val="22"/>
          <w:szCs w:val="22"/>
        </w:rPr>
        <w:lastRenderedPageBreak/>
        <w:t>Quality assurance</w:t>
      </w:r>
    </w:p>
    <w:p w14:paraId="72450B8B" w14:textId="77777777" w:rsidR="00062B87" w:rsidRPr="000462F1" w:rsidRDefault="00062B87" w:rsidP="008D55BB">
      <w:pPr>
        <w:pStyle w:val="CommentText"/>
        <w:contextualSpacing/>
        <w:rPr>
          <w:rFonts w:cs="Arial"/>
          <w:color w:val="000000" w:themeColor="text1"/>
          <w:sz w:val="22"/>
          <w:szCs w:val="22"/>
        </w:rPr>
      </w:pPr>
    </w:p>
    <w:p w14:paraId="5DD8C4A3" w14:textId="77777777" w:rsidR="00062B87" w:rsidRPr="000462F1" w:rsidRDefault="00062B87" w:rsidP="008D55BB">
      <w:pPr>
        <w:pStyle w:val="CommentText"/>
        <w:contextualSpacing/>
        <w:rPr>
          <w:rFonts w:cs="Arial"/>
          <w:color w:val="000000" w:themeColor="text1"/>
          <w:sz w:val="22"/>
          <w:szCs w:val="22"/>
        </w:rPr>
      </w:pPr>
      <w:r w:rsidRPr="6DCA0C30">
        <w:rPr>
          <w:rFonts w:cs="Arial"/>
          <w:color w:val="000000" w:themeColor="text1"/>
          <w:sz w:val="22"/>
          <w:szCs w:val="22"/>
        </w:rPr>
        <w:t xml:space="preserve">The following table outlines how </w:t>
      </w:r>
      <w:r>
        <w:rPr>
          <w:rFonts w:cs="Arial"/>
          <w:color w:val="000000" w:themeColor="text1"/>
          <w:sz w:val="22"/>
          <w:szCs w:val="22"/>
        </w:rPr>
        <w:t>SfC</w:t>
      </w:r>
      <w:r w:rsidRPr="6DCA0C30">
        <w:rPr>
          <w:rFonts w:cs="Arial"/>
          <w:color w:val="000000" w:themeColor="text1"/>
          <w:sz w:val="22"/>
          <w:szCs w:val="22"/>
        </w:rPr>
        <w:t xml:space="preserve"> will quality assure our subcontractors:</w:t>
      </w:r>
    </w:p>
    <w:p w14:paraId="5FFC85D8" w14:textId="77777777" w:rsidR="00062B87" w:rsidRPr="000462F1" w:rsidRDefault="00062B87" w:rsidP="008D55BB">
      <w:pPr>
        <w:pStyle w:val="CommentText"/>
        <w:contextualSpacing/>
        <w:rPr>
          <w:rFonts w:cs="Arial"/>
          <w:color w:val="000000" w:themeColor="text1"/>
          <w:sz w:val="22"/>
          <w:szCs w:val="22"/>
        </w:rPr>
      </w:pPr>
    </w:p>
    <w:tbl>
      <w:tblPr>
        <w:tblStyle w:val="TableGrid"/>
        <w:tblW w:w="0" w:type="auto"/>
        <w:tblLook w:val="04A0" w:firstRow="1" w:lastRow="0" w:firstColumn="1" w:lastColumn="0" w:noHBand="0" w:noVBand="1"/>
      </w:tblPr>
      <w:tblGrid>
        <w:gridCol w:w="1980"/>
        <w:gridCol w:w="4635"/>
      </w:tblGrid>
      <w:tr w:rsidR="00062B87" w:rsidRPr="0037623F" w14:paraId="65B5B025" w14:textId="77777777" w:rsidTr="000462F1">
        <w:tc>
          <w:tcPr>
            <w:tcW w:w="1980" w:type="dxa"/>
          </w:tcPr>
          <w:p w14:paraId="75A78722" w14:textId="3DDDFC48" w:rsidR="00062B87" w:rsidRPr="0037623F" w:rsidRDefault="0037623F" w:rsidP="008D55BB">
            <w:pPr>
              <w:pStyle w:val="CommentText"/>
              <w:contextualSpacing/>
              <w:rPr>
                <w:rFonts w:cs="Arial"/>
                <w:b/>
                <w:bCs/>
                <w:color w:val="000000" w:themeColor="text1"/>
              </w:rPr>
            </w:pPr>
            <w:r w:rsidRPr="009F0DE0">
              <w:rPr>
                <w:rFonts w:cs="Arial"/>
                <w:b/>
                <w:bCs/>
                <w:color w:val="000000" w:themeColor="text1"/>
                <w:highlight w:val="black"/>
              </w:rPr>
              <w:t>Redacted</w:t>
            </w:r>
            <w:r>
              <w:rPr>
                <w:rFonts w:cs="Arial"/>
                <w:b/>
                <w:bCs/>
                <w:color w:val="000000" w:themeColor="text1"/>
              </w:rPr>
              <w:t xml:space="preserve"> </w:t>
            </w:r>
          </w:p>
        </w:tc>
        <w:tc>
          <w:tcPr>
            <w:tcW w:w="4635" w:type="dxa"/>
          </w:tcPr>
          <w:p w14:paraId="36F8111F" w14:textId="415EB2C2" w:rsidR="00062B87" w:rsidRPr="0037623F" w:rsidRDefault="00126D0C" w:rsidP="00537D6F">
            <w:pPr>
              <w:pStyle w:val="CommentText"/>
              <w:contextualSpacing/>
              <w:rPr>
                <w:rFonts w:cs="Arial"/>
                <w:color w:val="000000" w:themeColor="text1"/>
              </w:rPr>
            </w:pPr>
            <w:r>
              <w:rPr>
                <w:rFonts w:cs="Arial"/>
                <w:color w:val="000000" w:themeColor="text1"/>
              </w:rPr>
              <w:t xml:space="preserve"> </w:t>
            </w:r>
            <w:r w:rsidRPr="00126D0C">
              <w:rPr>
                <w:rFonts w:cs="Arial"/>
                <w:color w:val="000000" w:themeColor="text1"/>
                <w:highlight w:val="black"/>
              </w:rPr>
              <w:t xml:space="preserve">Redacted </w:t>
            </w:r>
            <w:r w:rsidRPr="00126D0C">
              <w:rPr>
                <w:rFonts w:ascii="Arial" w:hAnsi="Arial" w:cs="Arial"/>
                <w:highlight w:val="black"/>
              </w:rPr>
              <w:t>redacted redacted redacted redacted redacted redacted redacted redacted redacted redacted redacted</w:t>
            </w:r>
            <w:r w:rsidR="00062B87" w:rsidRPr="00126D0C">
              <w:rPr>
                <w:rFonts w:cs="Arial"/>
                <w:color w:val="000000" w:themeColor="text1"/>
                <w:highlight w:val="black"/>
              </w:rPr>
              <w:t xml:space="preserve"> </w:t>
            </w:r>
            <w:r w:rsidRPr="00126D0C">
              <w:rPr>
                <w:rFonts w:ascii="Arial" w:hAnsi="Arial" w:cs="Arial"/>
                <w:highlight w:val="black"/>
              </w:rPr>
              <w:t>redacted redacted redacted redacted redacted redacted redacted redacted redacted redacted redacted redacted redacted redacted redacted redacted redacted redacted redacted redacted redacted redacted</w:t>
            </w:r>
          </w:p>
        </w:tc>
      </w:tr>
      <w:tr w:rsidR="00062B87" w:rsidRPr="000462F1" w14:paraId="2811B400" w14:textId="77777777" w:rsidTr="000462F1">
        <w:tc>
          <w:tcPr>
            <w:tcW w:w="1980" w:type="dxa"/>
          </w:tcPr>
          <w:p w14:paraId="06336C23" w14:textId="7F3F746A" w:rsidR="00062B87" w:rsidRPr="0037623F" w:rsidRDefault="0037623F" w:rsidP="008D55BB">
            <w:pPr>
              <w:pStyle w:val="CommentText"/>
              <w:contextualSpacing/>
              <w:rPr>
                <w:rFonts w:cs="Arial"/>
                <w:b/>
                <w:bCs/>
                <w:color w:val="000000" w:themeColor="text1"/>
              </w:rPr>
            </w:pPr>
            <w:r w:rsidRPr="009F0DE0">
              <w:rPr>
                <w:rFonts w:cs="Arial"/>
                <w:b/>
                <w:bCs/>
                <w:color w:val="000000" w:themeColor="text1"/>
                <w:highlight w:val="black"/>
              </w:rPr>
              <w:t>Redacted</w:t>
            </w:r>
          </w:p>
        </w:tc>
        <w:tc>
          <w:tcPr>
            <w:tcW w:w="4635" w:type="dxa"/>
          </w:tcPr>
          <w:p w14:paraId="0143FA89" w14:textId="77777777" w:rsidR="00571C99" w:rsidRDefault="00571C99" w:rsidP="00537D6F">
            <w:pPr>
              <w:pStyle w:val="CommentText"/>
              <w:contextualSpacing/>
              <w:rPr>
                <w:rFonts w:ascii="Arial" w:hAnsi="Arial" w:cs="Arial"/>
              </w:rPr>
            </w:pPr>
            <w:r w:rsidRPr="00571C99">
              <w:rPr>
                <w:rFonts w:ascii="Arial" w:hAnsi="Arial" w:cs="Arial"/>
                <w:highlight w:val="black"/>
              </w:rPr>
              <w:t>redacted redacted redacted redacted redacted redacted redacted redacted redacted redacted redacted</w:t>
            </w:r>
            <w:r>
              <w:rPr>
                <w:rFonts w:ascii="Arial" w:hAnsi="Arial" w:cs="Arial"/>
              </w:rPr>
              <w:t xml:space="preserve"> </w:t>
            </w:r>
          </w:p>
          <w:p w14:paraId="17C2483D" w14:textId="77777777" w:rsidR="00571C99" w:rsidRDefault="00571C99" w:rsidP="00537D6F">
            <w:pPr>
              <w:pStyle w:val="CommentText"/>
              <w:contextualSpacing/>
              <w:rPr>
                <w:rFonts w:ascii="Arial" w:hAnsi="Arial" w:cs="Arial"/>
              </w:rPr>
            </w:pPr>
          </w:p>
          <w:p w14:paraId="7DC83561" w14:textId="6EDD3F15" w:rsidR="00571C99" w:rsidRPr="000462F1" w:rsidRDefault="00571C99" w:rsidP="00571C99">
            <w:pPr>
              <w:pStyle w:val="CommentText"/>
              <w:contextualSpacing/>
              <w:rPr>
                <w:rFonts w:cs="Arial"/>
                <w:color w:val="000000" w:themeColor="text1"/>
              </w:rPr>
            </w:pPr>
            <w:r w:rsidRPr="00571C99">
              <w:rPr>
                <w:rFonts w:ascii="Arial" w:hAnsi="Arial" w:cs="Arial"/>
                <w:highlight w:val="black"/>
              </w:rPr>
              <w:t>redacted redacted redacted redacted redacted redacted redacted redacted redacted redacted redacted</w:t>
            </w:r>
            <w:r>
              <w:rPr>
                <w:rFonts w:ascii="Arial" w:hAnsi="Arial" w:cs="Arial"/>
              </w:rPr>
              <w:t xml:space="preserve"> </w:t>
            </w:r>
          </w:p>
          <w:p w14:paraId="04B4D310" w14:textId="6653F6BC" w:rsidR="00062B87" w:rsidRPr="000462F1" w:rsidRDefault="00062B87" w:rsidP="00537D6F">
            <w:pPr>
              <w:pStyle w:val="CommentText"/>
              <w:contextualSpacing/>
              <w:rPr>
                <w:rFonts w:cs="Arial"/>
                <w:color w:val="000000" w:themeColor="text1"/>
              </w:rPr>
            </w:pPr>
          </w:p>
        </w:tc>
      </w:tr>
      <w:tr w:rsidR="00062B87" w:rsidRPr="000462F1" w14:paraId="54DA6BCA" w14:textId="77777777" w:rsidTr="000462F1">
        <w:tc>
          <w:tcPr>
            <w:tcW w:w="1980" w:type="dxa"/>
          </w:tcPr>
          <w:p w14:paraId="4A333DC4" w14:textId="77777777" w:rsidR="00062B87" w:rsidRPr="000462F1" w:rsidRDefault="00062B87" w:rsidP="008D55BB">
            <w:pPr>
              <w:pStyle w:val="CommentText"/>
              <w:contextualSpacing/>
              <w:rPr>
                <w:rFonts w:cs="Arial"/>
                <w:b/>
                <w:bCs/>
                <w:color w:val="000000" w:themeColor="text1"/>
              </w:rPr>
            </w:pPr>
            <w:r w:rsidRPr="000462F1">
              <w:rPr>
                <w:rFonts w:cs="Arial"/>
                <w:b/>
                <w:bCs/>
                <w:color w:val="000000" w:themeColor="text1"/>
              </w:rPr>
              <w:t>Peer reviewers</w:t>
            </w:r>
          </w:p>
        </w:tc>
        <w:tc>
          <w:tcPr>
            <w:tcW w:w="4635" w:type="dxa"/>
          </w:tcPr>
          <w:p w14:paraId="2AD552E9" w14:textId="77777777" w:rsidR="00062B87" w:rsidRPr="000462F1" w:rsidRDefault="00062B87" w:rsidP="00537D6F">
            <w:pPr>
              <w:pStyle w:val="CommentText"/>
              <w:contextualSpacing/>
              <w:rPr>
                <w:rFonts w:cs="Arial"/>
                <w:color w:val="000000" w:themeColor="text1"/>
              </w:rPr>
            </w:pPr>
            <w:r>
              <w:rPr>
                <w:rFonts w:cs="Arial"/>
                <w:color w:val="000000" w:themeColor="text1"/>
              </w:rPr>
              <w:t xml:space="preserve">Continual 2-way feedback/review cycle </w:t>
            </w:r>
          </w:p>
        </w:tc>
      </w:tr>
    </w:tbl>
    <w:p w14:paraId="5A661898" w14:textId="77777777" w:rsidR="00062B87" w:rsidRPr="000462F1" w:rsidRDefault="00062B87" w:rsidP="00101521">
      <w:pPr>
        <w:pStyle w:val="CommentText"/>
        <w:contextualSpacing/>
        <w:rPr>
          <w:rFonts w:cs="Arial"/>
          <w:color w:val="000000" w:themeColor="text1"/>
          <w:sz w:val="22"/>
          <w:szCs w:val="22"/>
        </w:rPr>
      </w:pPr>
    </w:p>
    <w:p w14:paraId="19CA74DC" w14:textId="77777777" w:rsidR="00062B87" w:rsidRPr="00332562" w:rsidRDefault="00062B87" w:rsidP="00101521">
      <w:pPr>
        <w:pStyle w:val="CommentText"/>
        <w:contextualSpacing/>
        <w:rPr>
          <w:rFonts w:cs="Arial"/>
          <w:color w:val="000000" w:themeColor="text1"/>
          <w:sz w:val="22"/>
          <w:szCs w:val="22"/>
        </w:rPr>
      </w:pPr>
      <w:r w:rsidRPr="000462F1">
        <w:rPr>
          <w:rFonts w:cs="Arial"/>
          <w:color w:val="000000" w:themeColor="text1"/>
          <w:sz w:val="22"/>
          <w:szCs w:val="22"/>
        </w:rPr>
        <w:t xml:space="preserve">Ensuring quality and security, subcontractors are subject to formal subcontracting arrangements. This </w:t>
      </w:r>
      <w:r w:rsidRPr="00332562">
        <w:rPr>
          <w:rFonts w:cs="Arial"/>
          <w:color w:val="000000" w:themeColor="text1"/>
          <w:sz w:val="22"/>
          <w:szCs w:val="22"/>
        </w:rPr>
        <w:t xml:space="preserve">will include: </w:t>
      </w:r>
    </w:p>
    <w:p w14:paraId="06F1D625" w14:textId="77777777" w:rsidR="00062B87" w:rsidRPr="00332562" w:rsidRDefault="00062B87" w:rsidP="00101521">
      <w:pPr>
        <w:pStyle w:val="CommentText"/>
        <w:contextualSpacing/>
        <w:rPr>
          <w:rFonts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8"/>
      </w:tblGrid>
      <w:tr w:rsidR="00062B87" w:rsidRPr="00332562" w14:paraId="774975D9" w14:textId="77777777" w:rsidTr="008A190A">
        <w:tc>
          <w:tcPr>
            <w:tcW w:w="3307" w:type="dxa"/>
            <w:shd w:val="clear" w:color="auto" w:fill="auto"/>
          </w:tcPr>
          <w:p w14:paraId="06B10217" w14:textId="77777777" w:rsidR="00062B87" w:rsidRPr="00332562" w:rsidRDefault="00062B87" w:rsidP="006A06DD">
            <w:pPr>
              <w:pStyle w:val="CommentText"/>
              <w:widowControl w:val="0"/>
              <w:numPr>
                <w:ilvl w:val="0"/>
                <w:numId w:val="110"/>
              </w:numPr>
              <w:spacing w:after="0"/>
              <w:contextualSpacing/>
              <w:rPr>
                <w:rFonts w:cs="Arial"/>
                <w:color w:val="000000" w:themeColor="text1"/>
              </w:rPr>
            </w:pPr>
            <w:r w:rsidRPr="00332562">
              <w:rPr>
                <w:rFonts w:cs="Arial"/>
                <w:color w:val="000000" w:themeColor="text1"/>
              </w:rPr>
              <w:t>Confidentiality clause</w:t>
            </w:r>
          </w:p>
          <w:p w14:paraId="4FA9EC1E" w14:textId="77777777" w:rsidR="00062B87" w:rsidRPr="00332562" w:rsidRDefault="00062B87" w:rsidP="006A06DD">
            <w:pPr>
              <w:pStyle w:val="CommentText"/>
              <w:widowControl w:val="0"/>
              <w:numPr>
                <w:ilvl w:val="0"/>
                <w:numId w:val="110"/>
              </w:numPr>
              <w:spacing w:after="0"/>
              <w:contextualSpacing/>
              <w:rPr>
                <w:rFonts w:cs="Arial"/>
                <w:color w:val="000000" w:themeColor="text1"/>
              </w:rPr>
            </w:pPr>
            <w:r w:rsidRPr="00332562">
              <w:rPr>
                <w:rFonts w:cs="Arial"/>
                <w:color w:val="000000" w:themeColor="text1"/>
              </w:rPr>
              <w:t>Detailed deliverables</w:t>
            </w:r>
          </w:p>
          <w:p w14:paraId="44D42AD7" w14:textId="77777777" w:rsidR="00062B87" w:rsidRPr="00332562" w:rsidRDefault="00062B87" w:rsidP="006A06DD">
            <w:pPr>
              <w:pStyle w:val="CommentText"/>
              <w:widowControl w:val="0"/>
              <w:numPr>
                <w:ilvl w:val="0"/>
                <w:numId w:val="110"/>
              </w:numPr>
              <w:spacing w:after="0"/>
              <w:contextualSpacing/>
              <w:rPr>
                <w:rFonts w:cs="Arial"/>
                <w:color w:val="000000" w:themeColor="text1"/>
              </w:rPr>
            </w:pPr>
            <w:r w:rsidRPr="00332562">
              <w:rPr>
                <w:rFonts w:cs="Arial"/>
                <w:color w:val="000000" w:themeColor="text1"/>
              </w:rPr>
              <w:t>Required standards</w:t>
            </w:r>
          </w:p>
        </w:tc>
        <w:tc>
          <w:tcPr>
            <w:tcW w:w="3308" w:type="dxa"/>
            <w:shd w:val="clear" w:color="auto" w:fill="auto"/>
          </w:tcPr>
          <w:p w14:paraId="1A7C622F" w14:textId="77777777" w:rsidR="00062B87" w:rsidRPr="00332562" w:rsidRDefault="00062B87" w:rsidP="006A06DD">
            <w:pPr>
              <w:pStyle w:val="CommentText"/>
              <w:widowControl w:val="0"/>
              <w:numPr>
                <w:ilvl w:val="0"/>
                <w:numId w:val="110"/>
              </w:numPr>
              <w:spacing w:after="0"/>
              <w:contextualSpacing/>
              <w:rPr>
                <w:rFonts w:cs="Arial"/>
                <w:color w:val="000000" w:themeColor="text1"/>
              </w:rPr>
            </w:pPr>
            <w:r w:rsidRPr="00332562">
              <w:rPr>
                <w:rFonts w:cs="Arial"/>
                <w:color w:val="000000" w:themeColor="text1"/>
              </w:rPr>
              <w:t>Outputs</w:t>
            </w:r>
          </w:p>
          <w:p w14:paraId="30CF6404" w14:textId="77777777" w:rsidR="00062B87" w:rsidRPr="00332562" w:rsidRDefault="00062B87" w:rsidP="006A06DD">
            <w:pPr>
              <w:pStyle w:val="CommentText"/>
              <w:widowControl w:val="0"/>
              <w:numPr>
                <w:ilvl w:val="0"/>
                <w:numId w:val="110"/>
              </w:numPr>
              <w:spacing w:after="0"/>
              <w:contextualSpacing/>
              <w:rPr>
                <w:rFonts w:cs="Arial"/>
                <w:color w:val="000000" w:themeColor="text1"/>
              </w:rPr>
            </w:pPr>
            <w:r w:rsidRPr="00332562">
              <w:rPr>
                <w:rFonts w:cs="Arial"/>
                <w:color w:val="000000" w:themeColor="text1"/>
              </w:rPr>
              <w:t xml:space="preserve">Timeframes </w:t>
            </w:r>
          </w:p>
          <w:p w14:paraId="1F3CB71C" w14:textId="77777777" w:rsidR="00062B87" w:rsidRPr="00332562" w:rsidRDefault="00062B87" w:rsidP="006A06DD">
            <w:pPr>
              <w:pStyle w:val="CommentText"/>
              <w:widowControl w:val="0"/>
              <w:numPr>
                <w:ilvl w:val="0"/>
                <w:numId w:val="110"/>
              </w:numPr>
              <w:spacing w:after="0"/>
              <w:contextualSpacing/>
              <w:rPr>
                <w:rFonts w:cs="Arial"/>
                <w:color w:val="000000" w:themeColor="text1"/>
              </w:rPr>
            </w:pPr>
            <w:r w:rsidRPr="00332562">
              <w:rPr>
                <w:rFonts w:cs="Arial"/>
                <w:color w:val="000000" w:themeColor="text1"/>
              </w:rPr>
              <w:t>Costs</w:t>
            </w:r>
            <w:r>
              <w:rPr>
                <w:rFonts w:cs="Arial"/>
                <w:color w:val="000000" w:themeColor="text1"/>
              </w:rPr>
              <w:t xml:space="preserve"> </w:t>
            </w:r>
          </w:p>
        </w:tc>
      </w:tr>
    </w:tbl>
    <w:p w14:paraId="583B0D60" w14:textId="77777777" w:rsidR="00062B87" w:rsidRPr="00332562" w:rsidRDefault="00062B87" w:rsidP="008D55BB">
      <w:pPr>
        <w:contextualSpacing/>
        <w:rPr>
          <w:rFonts w:ascii="Arial" w:hAnsi="Arial" w:cs="Arial"/>
          <w:bCs/>
        </w:rPr>
      </w:pPr>
    </w:p>
    <w:p w14:paraId="42F37F8A" w14:textId="54194183" w:rsidR="00062B87" w:rsidRPr="00332562" w:rsidRDefault="00062B87" w:rsidP="006A06DD">
      <w:pPr>
        <w:contextualSpacing/>
        <w:rPr>
          <w:rStyle w:val="eop"/>
          <w:rFonts w:cs="Arial"/>
          <w:sz w:val="22"/>
          <w:szCs w:val="22"/>
        </w:rPr>
      </w:pPr>
      <w:r w:rsidRPr="6DCA0C30">
        <w:rPr>
          <w:rFonts w:ascii="Arial" w:hAnsi="Arial" w:cs="Arial"/>
        </w:rPr>
        <w:t>If a subcontractor was found not to be working in line with our high standards, following a review, they would be required</w:t>
      </w:r>
      <w:r>
        <w:rPr>
          <w:rFonts w:ascii="Arial" w:hAnsi="Arial" w:cs="Arial"/>
        </w:rPr>
        <w:t xml:space="preserve"> </w:t>
      </w:r>
      <w:r w:rsidRPr="6DCA0C30">
        <w:rPr>
          <w:rFonts w:ascii="Arial" w:hAnsi="Arial" w:cs="Arial"/>
        </w:rPr>
        <w:t>to</w:t>
      </w:r>
      <w:r w:rsidR="004D205F">
        <w:rPr>
          <w:rFonts w:ascii="Arial" w:hAnsi="Arial" w:cs="Arial"/>
        </w:rPr>
        <w:t xml:space="preserve"> </w:t>
      </w:r>
      <w:r w:rsidR="00F83744" w:rsidRPr="004D205F">
        <w:rPr>
          <w:rFonts w:ascii="Arial" w:hAnsi="Arial" w:cs="Arial"/>
          <w:highlight w:val="black"/>
        </w:rPr>
        <w:t xml:space="preserve">Redacted </w:t>
      </w:r>
      <w:bookmarkStart w:id="78" w:name="_Hlk100139451"/>
      <w:r w:rsidR="00F83744" w:rsidRPr="004D205F">
        <w:rPr>
          <w:rFonts w:ascii="Arial" w:hAnsi="Arial" w:cs="Arial"/>
          <w:highlight w:val="black"/>
        </w:rPr>
        <w:t xml:space="preserve">redacted redacted </w:t>
      </w:r>
      <w:r w:rsidR="00214F82" w:rsidRPr="004D205F">
        <w:rPr>
          <w:rFonts w:ascii="Arial" w:hAnsi="Arial" w:cs="Arial"/>
          <w:highlight w:val="black"/>
        </w:rPr>
        <w:t xml:space="preserve">redacted redacted redacted redacted redacted redacted redacted redacted </w:t>
      </w:r>
      <w:r w:rsidR="004D205F" w:rsidRPr="004D205F">
        <w:rPr>
          <w:rFonts w:ascii="Arial" w:hAnsi="Arial" w:cs="Arial"/>
          <w:highlight w:val="black"/>
        </w:rPr>
        <w:t xml:space="preserve">redacted </w:t>
      </w:r>
      <w:bookmarkEnd w:id="78"/>
      <w:r w:rsidR="004D205F" w:rsidRPr="004D205F">
        <w:rPr>
          <w:rFonts w:ascii="Arial" w:hAnsi="Arial" w:cs="Arial"/>
          <w:highlight w:val="black"/>
        </w:rPr>
        <w:t>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 redacted</w:t>
      </w:r>
      <w:r w:rsidR="004D205F">
        <w:rPr>
          <w:rFonts w:ascii="Arial" w:hAnsi="Arial" w:cs="Arial"/>
        </w:rPr>
        <w:t xml:space="preserve"> </w:t>
      </w:r>
      <w:r>
        <w:rPr>
          <w:rFonts w:cs="Arial"/>
          <w:b/>
          <w:bCs/>
          <w:color w:val="273E6A"/>
          <w:sz w:val="22"/>
          <w:szCs w:val="22"/>
        </w:rPr>
        <w:br w:type="column"/>
      </w:r>
      <w:r w:rsidRPr="000462F1">
        <w:rPr>
          <w:rStyle w:val="normaltextrun"/>
          <w:rFonts w:cs="Arial"/>
          <w:b/>
          <w:bCs/>
          <w:sz w:val="22"/>
          <w:szCs w:val="22"/>
        </w:rPr>
        <w:lastRenderedPageBreak/>
        <w:t xml:space="preserve">Adding value as the </w:t>
      </w:r>
      <w:r w:rsidRPr="00332562">
        <w:rPr>
          <w:rStyle w:val="normaltextrun"/>
          <w:rFonts w:cs="Arial"/>
          <w:b/>
          <w:bCs/>
          <w:sz w:val="22"/>
          <w:szCs w:val="22"/>
        </w:rPr>
        <w:t>incumbent contract</w:t>
      </w:r>
      <w:r w:rsidRPr="00680897">
        <w:rPr>
          <w:rStyle w:val="normaltextrun"/>
          <w:rFonts w:cs="Arial"/>
          <w:b/>
          <w:bCs/>
          <w:sz w:val="22"/>
          <w:szCs w:val="22"/>
        </w:rPr>
        <w:t>or:</w:t>
      </w:r>
    </w:p>
    <w:p w14:paraId="12709D6A" w14:textId="77777777" w:rsidR="00062B87" w:rsidRPr="00332562" w:rsidRDefault="00062B87" w:rsidP="00680897">
      <w:pPr>
        <w:pStyle w:val="paragraph"/>
        <w:spacing w:before="0" w:beforeAutospacing="0" w:after="0" w:afterAutospacing="0"/>
        <w:contextualSpacing/>
        <w:textAlignment w:val="baseline"/>
        <w:rPr>
          <w:rFonts w:ascii="Arial" w:hAnsi="Arial" w:cs="Arial"/>
          <w:sz w:val="22"/>
          <w:szCs w:val="22"/>
        </w:rPr>
      </w:pPr>
    </w:p>
    <w:p w14:paraId="05539B8A" w14:textId="77777777" w:rsidR="00062B87" w:rsidRDefault="00062B87" w:rsidP="006A06DD">
      <w:pPr>
        <w:pStyle w:val="ListParagraph"/>
        <w:numPr>
          <w:ilvl w:val="0"/>
          <w:numId w:val="132"/>
        </w:numPr>
        <w:rPr>
          <w:rStyle w:val="normaltextrun"/>
          <w:rFonts w:ascii="Times New Roman" w:hAnsi="Times New Roman" w:cs="Arial"/>
          <w:sz w:val="22"/>
          <w:szCs w:val="22"/>
          <w:lang w:eastAsia="en-GB"/>
        </w:rPr>
      </w:pPr>
      <w:r w:rsidRPr="43A3F0FD">
        <w:rPr>
          <w:rStyle w:val="normaltextrun"/>
          <w:rFonts w:cs="Arial"/>
          <w:sz w:val="22"/>
          <w:szCs w:val="22"/>
          <w:lang w:eastAsia="en-GB"/>
        </w:rPr>
        <w:t>Systems and processes are already established and regularly reviewed, ensuring they are fit-for-purpose and work efficiently</w:t>
      </w:r>
    </w:p>
    <w:p w14:paraId="7382C12A" w14:textId="77777777" w:rsidR="00062B87" w:rsidRPr="00680897" w:rsidRDefault="00062B87" w:rsidP="00680897">
      <w:pPr>
        <w:pStyle w:val="ListParagraph"/>
        <w:rPr>
          <w:rStyle w:val="normaltextrun"/>
          <w:rFonts w:cs="Arial"/>
          <w:sz w:val="22"/>
          <w:szCs w:val="22"/>
          <w:lang w:eastAsia="en-GB"/>
        </w:rPr>
      </w:pPr>
    </w:p>
    <w:p w14:paraId="7A3965C2" w14:textId="77777777" w:rsidR="00062B87" w:rsidRDefault="00062B87" w:rsidP="006A06DD">
      <w:pPr>
        <w:pStyle w:val="ListParagraph"/>
        <w:numPr>
          <w:ilvl w:val="0"/>
          <w:numId w:val="132"/>
        </w:numPr>
        <w:rPr>
          <w:rStyle w:val="normaltextrun"/>
          <w:rFonts w:cs="Arial"/>
          <w:sz w:val="22"/>
          <w:szCs w:val="22"/>
          <w:lang w:eastAsia="en-GB"/>
        </w:rPr>
      </w:pPr>
      <w:r w:rsidRPr="00680897">
        <w:rPr>
          <w:rStyle w:val="normaltextrun"/>
          <w:rFonts w:cs="Arial"/>
          <w:sz w:val="22"/>
          <w:szCs w:val="22"/>
          <w:lang w:eastAsia="en-GB"/>
        </w:rPr>
        <w:t>An established</w:t>
      </w:r>
      <w:r>
        <w:rPr>
          <w:rStyle w:val="normaltextrun"/>
          <w:rFonts w:cs="Arial"/>
          <w:sz w:val="22"/>
          <w:szCs w:val="22"/>
          <w:lang w:eastAsia="en-GB"/>
        </w:rPr>
        <w:t xml:space="preserve"> </w:t>
      </w:r>
      <w:r w:rsidRPr="00680897">
        <w:rPr>
          <w:rStyle w:val="normaltextrun"/>
          <w:rFonts w:cs="Arial"/>
          <w:sz w:val="22"/>
          <w:szCs w:val="22"/>
          <w:lang w:eastAsia="en-GB"/>
        </w:rPr>
        <w:t xml:space="preserve">and current </w:t>
      </w:r>
      <w:r>
        <w:rPr>
          <w:rStyle w:val="normaltextrun"/>
          <w:rFonts w:cs="Arial"/>
          <w:sz w:val="22"/>
          <w:szCs w:val="22"/>
          <w:lang w:eastAsia="en-GB"/>
        </w:rPr>
        <w:t>QA</w:t>
      </w:r>
      <w:r w:rsidRPr="00680897">
        <w:rPr>
          <w:rStyle w:val="normaltextrun"/>
          <w:rFonts w:cs="Arial"/>
          <w:sz w:val="22"/>
          <w:szCs w:val="22"/>
          <w:lang w:eastAsia="en-GB"/>
        </w:rPr>
        <w:t xml:space="preserve"> process which we are proposing to strengthen</w:t>
      </w:r>
      <w:r>
        <w:rPr>
          <w:rStyle w:val="normaltextrun"/>
          <w:rFonts w:cs="Arial"/>
          <w:sz w:val="22"/>
          <w:szCs w:val="22"/>
          <w:lang w:eastAsia="en-GB"/>
        </w:rPr>
        <w:t xml:space="preserve"> </w:t>
      </w:r>
      <w:r w:rsidRPr="00680897">
        <w:rPr>
          <w:rStyle w:val="normaltextrun"/>
          <w:rFonts w:cs="Arial"/>
          <w:sz w:val="22"/>
          <w:szCs w:val="22"/>
          <w:lang w:eastAsia="en-GB"/>
        </w:rPr>
        <w:t>aligned to existing and new ‘stretch’ evaluation criteria</w:t>
      </w:r>
      <w:r>
        <w:rPr>
          <w:rStyle w:val="normaltextrun"/>
          <w:rFonts w:cs="Arial"/>
          <w:sz w:val="22"/>
          <w:szCs w:val="22"/>
          <w:lang w:eastAsia="en-GB"/>
        </w:rPr>
        <w:t xml:space="preserve"> </w:t>
      </w:r>
      <w:r w:rsidRPr="00680897">
        <w:rPr>
          <w:rStyle w:val="normaltextrun"/>
          <w:rFonts w:cs="Arial"/>
          <w:sz w:val="22"/>
          <w:szCs w:val="22"/>
          <w:lang w:eastAsia="en-GB"/>
        </w:rPr>
        <w:t xml:space="preserve">evaluated through the expansion of the 360 organisational assessment </w:t>
      </w:r>
      <w:proofErr w:type="gramStart"/>
      <w:r w:rsidRPr="00680897">
        <w:rPr>
          <w:rStyle w:val="normaltextrun"/>
          <w:rFonts w:cs="Arial"/>
          <w:sz w:val="22"/>
          <w:szCs w:val="22"/>
          <w:lang w:eastAsia="en-GB"/>
        </w:rPr>
        <w:t>tool</w:t>
      </w:r>
      <w:proofErr w:type="gramEnd"/>
    </w:p>
    <w:p w14:paraId="0701CD46" w14:textId="77777777" w:rsidR="00062B87" w:rsidRPr="00680897" w:rsidRDefault="00062B87" w:rsidP="00680897">
      <w:pPr>
        <w:rPr>
          <w:rStyle w:val="normaltextrun"/>
          <w:rFonts w:cs="Arial"/>
        </w:rPr>
      </w:pPr>
    </w:p>
    <w:p w14:paraId="6B2CAB67" w14:textId="77777777" w:rsidR="00062B87" w:rsidRDefault="00062B87" w:rsidP="006A06DD">
      <w:pPr>
        <w:pStyle w:val="ListParagraph"/>
        <w:numPr>
          <w:ilvl w:val="0"/>
          <w:numId w:val="132"/>
        </w:numPr>
        <w:rPr>
          <w:rStyle w:val="normaltextrun"/>
          <w:rFonts w:ascii="Times New Roman" w:hAnsi="Times New Roman" w:cs="Arial"/>
          <w:sz w:val="22"/>
          <w:szCs w:val="22"/>
          <w:lang w:eastAsia="en-GB"/>
        </w:rPr>
      </w:pPr>
      <w:r w:rsidRPr="43A3F0FD">
        <w:rPr>
          <w:rStyle w:val="normaltextrun"/>
          <w:rFonts w:cs="Arial"/>
          <w:sz w:val="22"/>
          <w:szCs w:val="22"/>
          <w:lang w:eastAsia="en-GB"/>
        </w:rPr>
        <w:t>Since 201</w:t>
      </w:r>
      <w:r>
        <w:rPr>
          <w:rStyle w:val="normaltextrun"/>
          <w:rFonts w:cs="Arial"/>
          <w:sz w:val="22"/>
          <w:szCs w:val="22"/>
          <w:lang w:eastAsia="en-GB"/>
        </w:rPr>
        <w:t>8</w:t>
      </w:r>
      <w:r w:rsidRPr="43A3F0FD">
        <w:rPr>
          <w:rStyle w:val="normaltextrun"/>
          <w:rFonts w:cs="Arial"/>
          <w:sz w:val="22"/>
          <w:szCs w:val="22"/>
          <w:lang w:eastAsia="en-GB"/>
        </w:rPr>
        <w:t>, SfC has worked in collaboration with DfE to continually improve the programme  ensuring it continues to meet the changing requirements of employers in the sector and the NQSWs they support. Providing an efficient transition, process to support the key deliverables  by 1 April 2022 are already in place. SfC understands DfE’s approach and reporting requirements, this mitigates the need for disruptive transition, p</w:t>
      </w:r>
      <w:r>
        <w:rPr>
          <w:rStyle w:val="normaltextrun"/>
          <w:rFonts w:cs="Arial"/>
          <w:sz w:val="22"/>
          <w:szCs w:val="22"/>
          <w:lang w:eastAsia="en-GB"/>
        </w:rPr>
        <w:t>r</w:t>
      </w:r>
      <w:r w:rsidRPr="43A3F0FD">
        <w:rPr>
          <w:rStyle w:val="normaltextrun"/>
          <w:rFonts w:cs="Arial"/>
          <w:sz w:val="22"/>
          <w:szCs w:val="22"/>
          <w:lang w:eastAsia="en-GB"/>
        </w:rPr>
        <w:t>oviding DfE and the sector continuity</w:t>
      </w:r>
    </w:p>
    <w:p w14:paraId="2BB8785E" w14:textId="77777777" w:rsidR="00062B87" w:rsidRPr="00680897" w:rsidRDefault="00062B87" w:rsidP="00680897">
      <w:pPr>
        <w:pStyle w:val="ListParagraph"/>
        <w:rPr>
          <w:rStyle w:val="normaltextrun"/>
          <w:rFonts w:cs="Arial"/>
          <w:sz w:val="22"/>
          <w:szCs w:val="22"/>
          <w:lang w:eastAsia="en-GB"/>
        </w:rPr>
      </w:pPr>
    </w:p>
    <w:p w14:paraId="5EEE81FE" w14:textId="77777777" w:rsidR="00062B87" w:rsidRDefault="00062B87" w:rsidP="006A06DD">
      <w:pPr>
        <w:pStyle w:val="ListParagraph"/>
        <w:numPr>
          <w:ilvl w:val="0"/>
          <w:numId w:val="132"/>
        </w:numPr>
        <w:rPr>
          <w:rStyle w:val="normaltextrun"/>
          <w:rFonts w:cs="Arial"/>
          <w:sz w:val="22"/>
          <w:szCs w:val="22"/>
          <w:lang w:eastAsia="en-GB"/>
        </w:rPr>
      </w:pPr>
      <w:r w:rsidRPr="43A3F0FD">
        <w:rPr>
          <w:rStyle w:val="normaltextrun"/>
          <w:rFonts w:cs="Arial"/>
          <w:sz w:val="22"/>
          <w:szCs w:val="22"/>
          <w:lang w:eastAsia="en-GB"/>
        </w:rPr>
        <w:t>SfC is an established and trusted organisation,  associated with the delivery of this programme. There will be no disruption to stakeholders which is essential in the current climate where the sector is managing significant change</w:t>
      </w:r>
    </w:p>
    <w:p w14:paraId="7EFDD0ED" w14:textId="77777777" w:rsidR="00062B87" w:rsidRPr="00680897" w:rsidRDefault="00062B87" w:rsidP="00680897">
      <w:pPr>
        <w:pStyle w:val="ListParagraph"/>
        <w:rPr>
          <w:rStyle w:val="normaltextrun"/>
          <w:rFonts w:cs="Arial"/>
          <w:sz w:val="22"/>
          <w:szCs w:val="22"/>
          <w:lang w:eastAsia="en-GB"/>
        </w:rPr>
      </w:pPr>
    </w:p>
    <w:p w14:paraId="6A450443" w14:textId="77777777" w:rsidR="00062B87" w:rsidRDefault="00062B87" w:rsidP="006A06DD">
      <w:pPr>
        <w:pStyle w:val="ListParagraph"/>
        <w:numPr>
          <w:ilvl w:val="0"/>
          <w:numId w:val="132"/>
        </w:numPr>
        <w:rPr>
          <w:rStyle w:val="normaltextrun"/>
          <w:rFonts w:cs="Arial"/>
          <w:sz w:val="22"/>
          <w:szCs w:val="22"/>
          <w:lang w:eastAsia="en-GB"/>
        </w:rPr>
      </w:pPr>
      <w:r w:rsidRPr="43A3F0FD">
        <w:rPr>
          <w:rStyle w:val="normaltextrun"/>
          <w:rFonts w:cs="Arial"/>
          <w:sz w:val="22"/>
          <w:szCs w:val="22"/>
          <w:lang w:eastAsia="en-GB"/>
        </w:rPr>
        <w:t>Our experience of providing the ASYE for both adult and children’s services means we can draw on our learning from both sectors, providing a unified approach to the ASYE. This emphasises a “whole profession” approach to social work practice and broadens the opportunities for shared learning and innovation between employers</w:t>
      </w:r>
    </w:p>
    <w:p w14:paraId="74C17B64" w14:textId="77777777" w:rsidR="00062B87" w:rsidRPr="00680897" w:rsidRDefault="00062B87" w:rsidP="00680897">
      <w:pPr>
        <w:pStyle w:val="ListParagraph"/>
        <w:rPr>
          <w:rStyle w:val="normaltextrun"/>
          <w:rFonts w:cs="Arial"/>
          <w:sz w:val="22"/>
          <w:szCs w:val="22"/>
          <w:lang w:eastAsia="en-GB"/>
        </w:rPr>
      </w:pPr>
    </w:p>
    <w:p w14:paraId="3DA7B19A" w14:textId="77777777" w:rsidR="00062B87" w:rsidRDefault="00062B87" w:rsidP="006A06DD">
      <w:pPr>
        <w:pStyle w:val="ListParagraph"/>
        <w:numPr>
          <w:ilvl w:val="0"/>
          <w:numId w:val="132"/>
        </w:numPr>
        <w:rPr>
          <w:rStyle w:val="normaltextrun"/>
          <w:rFonts w:cs="Arial"/>
          <w:sz w:val="22"/>
          <w:szCs w:val="22"/>
          <w:lang w:eastAsia="en-GB"/>
        </w:rPr>
      </w:pPr>
      <w:r w:rsidRPr="43A3F0FD">
        <w:rPr>
          <w:rStyle w:val="normaltextrun"/>
          <w:rFonts w:cs="Arial"/>
          <w:sz w:val="22"/>
          <w:szCs w:val="22"/>
          <w:lang w:eastAsia="en-GB"/>
        </w:rPr>
        <w:t>SfC add</w:t>
      </w:r>
      <w:r>
        <w:rPr>
          <w:rStyle w:val="normaltextrun"/>
          <w:rFonts w:cs="Arial"/>
          <w:sz w:val="22"/>
          <w:szCs w:val="22"/>
          <w:lang w:eastAsia="en-GB"/>
        </w:rPr>
        <w:t>s</w:t>
      </w:r>
      <w:r w:rsidRPr="43A3F0FD">
        <w:rPr>
          <w:rStyle w:val="normaltextrun"/>
          <w:rFonts w:cs="Arial"/>
          <w:sz w:val="22"/>
          <w:szCs w:val="22"/>
          <w:lang w:eastAsia="en-GB"/>
        </w:rPr>
        <w:t xml:space="preserve"> value through efficient use of resources providing events, networks, </w:t>
      </w:r>
      <w:proofErr w:type="gramStart"/>
      <w:r w:rsidRPr="43A3F0FD">
        <w:rPr>
          <w:rStyle w:val="normaltextrun"/>
          <w:rFonts w:cs="Arial"/>
          <w:sz w:val="22"/>
          <w:szCs w:val="22"/>
          <w:lang w:eastAsia="en-GB"/>
        </w:rPr>
        <w:t>guidance</w:t>
      </w:r>
      <w:proofErr w:type="gramEnd"/>
      <w:r w:rsidRPr="43A3F0FD">
        <w:rPr>
          <w:rStyle w:val="normaltextrun"/>
          <w:rFonts w:cs="Arial"/>
          <w:sz w:val="22"/>
          <w:szCs w:val="22"/>
          <w:lang w:eastAsia="en-GB"/>
        </w:rPr>
        <w:t xml:space="preserve"> and materials for the ASYE across the whole profession</w:t>
      </w:r>
    </w:p>
    <w:p w14:paraId="6555279A" w14:textId="77777777" w:rsidR="00062B87" w:rsidRPr="00680897" w:rsidRDefault="00062B87" w:rsidP="00680897">
      <w:pPr>
        <w:pStyle w:val="ListParagraph"/>
        <w:rPr>
          <w:rStyle w:val="normaltextrun"/>
          <w:rFonts w:cs="Arial"/>
          <w:sz w:val="22"/>
          <w:szCs w:val="22"/>
          <w:lang w:eastAsia="en-GB"/>
        </w:rPr>
      </w:pPr>
    </w:p>
    <w:p w14:paraId="0EDD23CD" w14:textId="77777777" w:rsidR="00062B87" w:rsidRPr="00332562" w:rsidRDefault="00062B87" w:rsidP="006A06DD">
      <w:pPr>
        <w:pStyle w:val="ListParagraph"/>
        <w:numPr>
          <w:ilvl w:val="0"/>
          <w:numId w:val="132"/>
        </w:numPr>
        <w:rPr>
          <w:rFonts w:cs="Arial"/>
          <w:sz w:val="22"/>
          <w:szCs w:val="22"/>
        </w:rPr>
      </w:pPr>
      <w:r w:rsidRPr="43A3F0FD">
        <w:rPr>
          <w:rStyle w:val="normaltextrun"/>
          <w:rFonts w:cs="Arial"/>
          <w:sz w:val="22"/>
          <w:szCs w:val="22"/>
          <w:lang w:eastAsia="en-GB"/>
        </w:rPr>
        <w:t xml:space="preserve">SfC has a unique range of national, </w:t>
      </w:r>
      <w:proofErr w:type="gramStart"/>
      <w:r w:rsidRPr="43A3F0FD">
        <w:rPr>
          <w:rStyle w:val="normaltextrun"/>
          <w:rFonts w:cs="Arial"/>
          <w:sz w:val="22"/>
          <w:szCs w:val="22"/>
          <w:lang w:eastAsia="en-GB"/>
        </w:rPr>
        <w:t>regional</w:t>
      </w:r>
      <w:proofErr w:type="gramEnd"/>
      <w:r w:rsidRPr="43A3F0FD">
        <w:rPr>
          <w:rStyle w:val="normaltextrun"/>
          <w:rFonts w:cs="Arial"/>
          <w:sz w:val="22"/>
          <w:szCs w:val="22"/>
          <w:lang w:eastAsia="en-GB"/>
        </w:rPr>
        <w:t xml:space="preserve"> and local networks  affording unrivalled opportunity to tap into established relationships with employers and understand the sector </w:t>
      </w:r>
    </w:p>
    <w:p w14:paraId="54B335AE" w14:textId="77777777" w:rsidR="00062B87" w:rsidRDefault="00062B87" w:rsidP="6DCA0C30">
      <w:pPr>
        <w:pStyle w:val="paragraph"/>
        <w:spacing w:before="0" w:beforeAutospacing="0" w:after="0" w:afterAutospacing="0"/>
        <w:contextualSpacing/>
        <w:textAlignment w:val="baseline"/>
        <w:rPr>
          <w:rFonts w:ascii="Arial" w:hAnsi="Arial" w:cs="Arial"/>
          <w:color w:val="FF0000"/>
          <w:sz w:val="22"/>
          <w:szCs w:val="22"/>
        </w:rPr>
      </w:pPr>
    </w:p>
    <w:p w14:paraId="7A1F359D" w14:textId="77777777" w:rsidR="00062B87" w:rsidRPr="00332562" w:rsidRDefault="00062B87" w:rsidP="43A3F0FD">
      <w:pPr>
        <w:pStyle w:val="paragraph"/>
        <w:spacing w:before="0" w:beforeAutospacing="0" w:after="0" w:afterAutospacing="0"/>
        <w:contextualSpacing/>
        <w:textAlignment w:val="baseline"/>
        <w:rPr>
          <w:rFonts w:ascii="Arial" w:hAnsi="Arial" w:cs="Arial"/>
          <w:color w:val="FF0000"/>
          <w:sz w:val="22"/>
          <w:szCs w:val="22"/>
        </w:rPr>
      </w:pPr>
      <w:r w:rsidRPr="43A3F0FD">
        <w:rPr>
          <w:rFonts w:ascii="Arial" w:hAnsi="Arial" w:cs="Arial"/>
          <w:color w:val="FF0000"/>
          <w:sz w:val="22"/>
          <w:szCs w:val="22"/>
        </w:rPr>
        <w:t xml:space="preserve">Word count - </w:t>
      </w:r>
      <w:r>
        <w:rPr>
          <w:rFonts w:ascii="Arial" w:hAnsi="Arial" w:cs="Arial"/>
          <w:color w:val="FF0000"/>
          <w:sz w:val="22"/>
          <w:szCs w:val="22"/>
        </w:rPr>
        <w:t>1990</w:t>
      </w:r>
    </w:p>
    <w:p w14:paraId="1A58CD56" w14:textId="77777777" w:rsidR="00062B87" w:rsidRPr="00332562" w:rsidRDefault="00062B87" w:rsidP="008D55BB">
      <w:pPr>
        <w:pStyle w:val="CommentText"/>
        <w:contextualSpacing/>
        <w:rPr>
          <w:rFonts w:cs="Arial"/>
          <w:color w:val="000000" w:themeColor="text1"/>
          <w:sz w:val="22"/>
          <w:szCs w:val="22"/>
        </w:rPr>
      </w:pPr>
    </w:p>
    <w:p w14:paraId="5BCA151D" w14:textId="77777777" w:rsidR="00062B87" w:rsidRPr="00332562" w:rsidRDefault="00062B87" w:rsidP="008D55BB">
      <w:pPr>
        <w:pStyle w:val="CommentText"/>
        <w:contextualSpacing/>
        <w:rPr>
          <w:rFonts w:cs="Arial"/>
          <w:color w:val="273E6A"/>
          <w:sz w:val="22"/>
          <w:szCs w:val="22"/>
        </w:rPr>
      </w:pPr>
    </w:p>
    <w:p w14:paraId="7298CE34" w14:textId="77777777" w:rsidR="00062B87" w:rsidRPr="00332562" w:rsidRDefault="00062B87" w:rsidP="008D55BB">
      <w:pPr>
        <w:contextualSpacing/>
        <w:rPr>
          <w:rFonts w:ascii="Arial" w:hAnsi="Arial" w:cs="Arial"/>
        </w:rPr>
      </w:pPr>
    </w:p>
    <w:p w14:paraId="63EF417A" w14:textId="59C0C581" w:rsidR="00FD1FC0" w:rsidRDefault="00FD1FC0">
      <w:pPr>
        <w:overflowPunct/>
        <w:autoSpaceDE/>
        <w:autoSpaceDN/>
        <w:adjustRightInd/>
        <w:textAlignment w:val="auto"/>
        <w:rPr>
          <w:rFonts w:ascii="Arial" w:eastAsia="Calibri" w:hAnsi="Arial" w:cs="Arial"/>
          <w:b/>
          <w:sz w:val="16"/>
          <w:szCs w:val="16"/>
          <w:lang w:eastAsia="en-US"/>
        </w:rPr>
      </w:pPr>
      <w:r>
        <w:rPr>
          <w:rFonts w:ascii="Arial" w:eastAsia="Calibri" w:hAnsi="Arial" w:cs="Arial"/>
          <w:b/>
          <w:sz w:val="16"/>
          <w:szCs w:val="16"/>
          <w:lang w:eastAsia="en-US"/>
        </w:rPr>
        <w:br w:type="page"/>
      </w:r>
    </w:p>
    <w:p w14:paraId="127E4EA5" w14:textId="77777777" w:rsidR="00FD1FC0" w:rsidRPr="00FD1FC0" w:rsidRDefault="00FD1FC0" w:rsidP="00FD1FC0">
      <w:pPr>
        <w:widowControl w:val="0"/>
        <w:contextualSpacing/>
        <w:rPr>
          <w:rFonts w:ascii="Arial" w:hAnsi="Arial" w:cs="Arial"/>
          <w:b/>
          <w:bCs/>
          <w:sz w:val="22"/>
          <w:szCs w:val="22"/>
          <w:lang w:eastAsia="en-US"/>
        </w:rPr>
      </w:pPr>
      <w:r w:rsidRPr="00FD1FC0">
        <w:rPr>
          <w:rFonts w:ascii="Arial" w:hAnsi="Arial" w:cs="Arial"/>
          <w:noProof/>
          <w:sz w:val="22"/>
          <w:szCs w:val="22"/>
          <w:lang w:eastAsia="en-US"/>
        </w:rPr>
        <w:lastRenderedPageBreak/>
        <mc:AlternateContent>
          <mc:Choice Requires="wps">
            <w:drawing>
              <wp:inline distT="0" distB="0" distL="0" distR="0" wp14:anchorId="1921F8E7" wp14:editId="475675AF">
                <wp:extent cx="1828800" cy="1828800"/>
                <wp:effectExtent l="19050" t="19050" r="10795" b="14605"/>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ln>
                      </wps:spPr>
                      <wps:txbx>
                        <w:txbxContent>
                          <w:p w14:paraId="2AFD420C" w14:textId="77777777" w:rsidR="00FD1FC0" w:rsidRPr="00A07B8C" w:rsidRDefault="00FD1FC0" w:rsidP="00FD1FC0">
                            <w:pPr>
                              <w:pStyle w:val="CommentText"/>
                              <w:rPr>
                                <w:rFonts w:cs="Arial"/>
                              </w:rPr>
                            </w:pPr>
                            <w:r w:rsidRPr="00214F66">
                              <w:rPr>
                                <w:rFonts w:cs="Arial"/>
                                <w:b/>
                                <w:bCs/>
                                <w:sz w:val="22"/>
                                <w:szCs w:val="22"/>
                              </w:rPr>
                              <w:t>Q</w:t>
                            </w:r>
                            <w:r>
                              <w:rPr>
                                <w:rFonts w:cs="Arial"/>
                                <w:b/>
                                <w:bCs/>
                                <w:sz w:val="22"/>
                                <w:szCs w:val="22"/>
                              </w:rPr>
                              <w:t>6</w:t>
                            </w:r>
                            <w:r w:rsidRPr="00214F66">
                              <w:rPr>
                                <w:rFonts w:cs="Arial"/>
                                <w:b/>
                                <w:bCs/>
                                <w:sz w:val="22"/>
                                <w:szCs w:val="22"/>
                              </w:rPr>
                              <w:t xml:space="preserve">: </w:t>
                            </w:r>
                            <w:r w:rsidRPr="007F370D">
                              <w:rPr>
                                <w:rFonts w:cs="Arial"/>
                                <w:b/>
                                <w:bCs/>
                                <w:sz w:val="22"/>
                                <w:szCs w:val="22"/>
                              </w:rPr>
                              <w:t>How will you demonstrate success in key areas?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1F8E7" id="Text Box 30" o:spid="_x0000_s105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" filled="f" strokeweight="3pt">
                <v:textbox style="mso-fit-shape-to-text:t">
                  <w:txbxContent>
                    <w:p w14:paraId="2AFD420C" w14:textId="77777777" w:rsidR="00FD1FC0" w:rsidRPr="00A07B8C" w:rsidRDefault="00FD1FC0" w:rsidP="00FD1FC0">
                      <w:pPr>
                        <w:pStyle w:val="CommentText"/>
                        <w:rPr>
                          <w:rFonts w:cs="Arial"/>
                        </w:rPr>
                      </w:pPr>
                      <w:r w:rsidRPr="00214F66">
                        <w:rPr>
                          <w:rFonts w:cs="Arial"/>
                          <w:b/>
                          <w:bCs/>
                          <w:sz w:val="22"/>
                          <w:szCs w:val="22"/>
                        </w:rPr>
                        <w:t>Q</w:t>
                      </w:r>
                      <w:r>
                        <w:rPr>
                          <w:rFonts w:cs="Arial"/>
                          <w:b/>
                          <w:bCs/>
                          <w:sz w:val="22"/>
                          <w:szCs w:val="22"/>
                        </w:rPr>
                        <w:t>6</w:t>
                      </w:r>
                      <w:r w:rsidRPr="00214F66">
                        <w:rPr>
                          <w:rFonts w:cs="Arial"/>
                          <w:b/>
                          <w:bCs/>
                          <w:sz w:val="22"/>
                          <w:szCs w:val="22"/>
                        </w:rPr>
                        <w:t xml:space="preserve">: </w:t>
                      </w:r>
                      <w:r w:rsidRPr="007F370D">
                        <w:rPr>
                          <w:rFonts w:cs="Arial"/>
                          <w:b/>
                          <w:bCs/>
                          <w:sz w:val="22"/>
                          <w:szCs w:val="22"/>
                        </w:rPr>
                        <w:t>How will you demonstrate success in key areas?</w:t>
                      </w:r>
                    </w:p>
                  </w:txbxContent>
                </v:textbox>
                <w10:anchorlock/>
              </v:shape>
            </w:pict>
          </mc:Fallback>
        </mc:AlternateContent>
      </w:r>
    </w:p>
    <w:p w14:paraId="129BCE96" w14:textId="77777777" w:rsidR="00FD1FC0" w:rsidRPr="00FD1FC0" w:rsidRDefault="00FD1FC0" w:rsidP="00FD1FC0">
      <w:pPr>
        <w:widowControl w:val="0"/>
        <w:contextualSpacing/>
        <w:rPr>
          <w:rFonts w:ascii="Arial" w:hAnsi="Arial" w:cs="Arial"/>
          <w:b/>
          <w:bCs/>
          <w:color w:val="273E6A"/>
          <w:sz w:val="22"/>
          <w:szCs w:val="22"/>
          <w:lang w:eastAsia="en-US"/>
        </w:rPr>
      </w:pPr>
    </w:p>
    <w:p w14:paraId="7E50FE45" w14:textId="77777777" w:rsidR="00FD1FC0" w:rsidRPr="00FD1FC0" w:rsidRDefault="00FD1FC0" w:rsidP="00FD1FC0">
      <w:pPr>
        <w:widowControl w:val="0"/>
        <w:contextualSpacing/>
        <w:rPr>
          <w:rFonts w:ascii="Arial" w:hAnsi="Arial" w:cs="Arial"/>
          <w:b/>
          <w:bCs/>
          <w:sz w:val="22"/>
          <w:szCs w:val="22"/>
          <w:lang w:eastAsia="en-US"/>
        </w:rPr>
      </w:pPr>
      <w:r w:rsidRPr="00FD1FC0">
        <w:rPr>
          <w:rFonts w:ascii="Arial" w:hAnsi="Arial" w:cs="Arial"/>
          <w:b/>
          <w:bCs/>
          <w:color w:val="273E6A"/>
          <w:sz w:val="22"/>
          <w:szCs w:val="22"/>
          <w:lang w:eastAsia="en-US"/>
        </w:rPr>
        <w:t>Demonstrating success</w:t>
      </w:r>
    </w:p>
    <w:p w14:paraId="04379C99" w14:textId="77777777" w:rsidR="00FD1FC0" w:rsidRPr="00FD1FC0" w:rsidRDefault="00FD1FC0" w:rsidP="00FD1FC0">
      <w:pPr>
        <w:widowControl w:val="0"/>
        <w:contextualSpacing/>
        <w:rPr>
          <w:rFonts w:ascii="Arial" w:hAnsi="Arial" w:cs="Arial"/>
          <w:sz w:val="22"/>
          <w:szCs w:val="22"/>
          <w:lang w:eastAsia="en-US"/>
        </w:rPr>
      </w:pPr>
    </w:p>
    <w:p w14:paraId="647F530D" w14:textId="77777777" w:rsidR="00FD1FC0" w:rsidRPr="00FD1FC0" w:rsidRDefault="00FD1FC0" w:rsidP="00FD1FC0">
      <w:pPr>
        <w:widowControl w:val="0"/>
        <w:contextualSpacing/>
        <w:rPr>
          <w:rFonts w:ascii="Arial" w:hAnsi="Arial" w:cs="Arial"/>
          <w:sz w:val="22"/>
          <w:szCs w:val="22"/>
          <w:lang w:eastAsia="en-US"/>
        </w:rPr>
      </w:pPr>
      <w:r w:rsidRPr="00FD1FC0">
        <w:rPr>
          <w:rFonts w:ascii="Arial" w:hAnsi="Arial" w:cs="Arial"/>
          <w:sz w:val="22"/>
          <w:szCs w:val="22"/>
          <w:lang w:eastAsia="en-US"/>
        </w:rPr>
        <w:t>As DfE’s existing provider, Skills for Care (SfC) will continue to provide a successful service that focuses on the following key areas:</w:t>
      </w:r>
    </w:p>
    <w:p w14:paraId="03A1FFC7" w14:textId="77777777" w:rsidR="00FD1FC0" w:rsidRPr="00FD1FC0" w:rsidRDefault="00FD1FC0" w:rsidP="00FD1FC0">
      <w:pPr>
        <w:widowControl w:val="0"/>
        <w:contextualSpacing/>
        <w:rPr>
          <w:rFonts w:ascii="Arial" w:hAnsi="Arial" w:cs="Arial"/>
          <w:sz w:val="22"/>
          <w:szCs w:val="22"/>
          <w:lang w:eastAsia="en-US"/>
        </w:rPr>
      </w:pPr>
    </w:p>
    <w:p w14:paraId="78DE37E7" w14:textId="77777777" w:rsidR="00FD1FC0" w:rsidRPr="00FD1FC0" w:rsidRDefault="00FD1FC0" w:rsidP="00FD1FC0">
      <w:pPr>
        <w:widowControl w:val="0"/>
        <w:numPr>
          <w:ilvl w:val="0"/>
          <w:numId w:val="127"/>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Quality</w:t>
      </w:r>
    </w:p>
    <w:p w14:paraId="0013851E" w14:textId="77777777" w:rsidR="00FD1FC0" w:rsidRPr="00FD1FC0" w:rsidRDefault="00FD1FC0" w:rsidP="00FD1FC0">
      <w:pPr>
        <w:widowControl w:val="0"/>
        <w:numPr>
          <w:ilvl w:val="0"/>
          <w:numId w:val="127"/>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Sufficiency</w:t>
      </w:r>
    </w:p>
    <w:p w14:paraId="07E68E78" w14:textId="77777777" w:rsidR="00FD1FC0" w:rsidRPr="00FD1FC0" w:rsidRDefault="00FD1FC0" w:rsidP="00FD1FC0">
      <w:pPr>
        <w:widowControl w:val="0"/>
        <w:numPr>
          <w:ilvl w:val="0"/>
          <w:numId w:val="127"/>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Equity</w:t>
      </w:r>
    </w:p>
    <w:p w14:paraId="32F43869" w14:textId="77777777" w:rsidR="00FD1FC0" w:rsidRPr="00FD1FC0" w:rsidRDefault="00FD1FC0" w:rsidP="00FD1FC0">
      <w:pPr>
        <w:widowControl w:val="0"/>
        <w:contextualSpacing/>
        <w:rPr>
          <w:rFonts w:ascii="Arial" w:hAnsi="Arial" w:cs="Arial"/>
          <w:sz w:val="22"/>
          <w:szCs w:val="22"/>
          <w:lang w:eastAsia="en-US"/>
        </w:rPr>
      </w:pPr>
    </w:p>
    <w:p w14:paraId="5E24D8B9" w14:textId="77777777" w:rsidR="00FD1FC0" w:rsidRPr="00FD1FC0" w:rsidRDefault="00FD1FC0" w:rsidP="00FD1FC0">
      <w:pPr>
        <w:widowControl w:val="0"/>
        <w:contextualSpacing/>
        <w:rPr>
          <w:rFonts w:ascii="Arial" w:hAnsi="Arial" w:cs="Arial"/>
          <w:sz w:val="22"/>
          <w:szCs w:val="22"/>
          <w:lang w:eastAsia="en-US"/>
        </w:rPr>
      </w:pPr>
      <w:r w:rsidRPr="00FD1FC0">
        <w:rPr>
          <w:rFonts w:ascii="Arial" w:hAnsi="Arial" w:cs="Arial"/>
          <w:sz w:val="22"/>
          <w:szCs w:val="22"/>
          <w:lang w:eastAsia="en-US"/>
        </w:rPr>
        <w:t xml:space="preserve">SfC collects data against Key Performance Indicators (KPIs) on the current contract and all are currently recorded as Green on our Red, Amber, Green (RAG) status. </w:t>
      </w:r>
    </w:p>
    <w:p w14:paraId="469B0AE5" w14:textId="77777777" w:rsidR="00FD1FC0" w:rsidRPr="00FD1FC0" w:rsidRDefault="00FD1FC0" w:rsidP="00FD1FC0">
      <w:pPr>
        <w:widowControl w:val="0"/>
        <w:contextualSpacing/>
        <w:rPr>
          <w:rFonts w:ascii="Arial" w:hAnsi="Arial" w:cs="Arial"/>
          <w:sz w:val="22"/>
          <w:szCs w:val="22"/>
          <w:lang w:eastAsia="en-US"/>
        </w:rPr>
      </w:pPr>
    </w:p>
    <w:p w14:paraId="44FDDD4A" w14:textId="77777777" w:rsidR="00FD1FC0" w:rsidRPr="00FD1FC0" w:rsidRDefault="00FD1FC0" w:rsidP="00FD1FC0">
      <w:pPr>
        <w:widowControl w:val="0"/>
        <w:contextualSpacing/>
        <w:rPr>
          <w:rFonts w:ascii="Arial" w:hAnsi="Arial" w:cs="Arial"/>
          <w:sz w:val="22"/>
          <w:szCs w:val="22"/>
          <w:lang w:eastAsia="en-US"/>
        </w:rPr>
      </w:pPr>
      <w:r w:rsidRPr="00FD1FC0">
        <w:rPr>
          <w:rFonts w:ascii="Arial" w:hAnsi="Arial" w:cs="Arial"/>
          <w:sz w:val="22"/>
          <w:szCs w:val="22"/>
          <w:lang w:eastAsia="en-US"/>
        </w:rPr>
        <w:br w:type="column"/>
      </w:r>
      <w:r w:rsidRPr="00FD1FC0">
        <w:rPr>
          <w:rFonts w:ascii="Arial" w:hAnsi="Arial" w:cs="Arial"/>
          <w:sz w:val="22"/>
          <w:szCs w:val="22"/>
          <w:lang w:eastAsia="en-US"/>
        </w:rPr>
        <w:t>Key achievements since 1 April 2021:</w:t>
      </w:r>
    </w:p>
    <w:p w14:paraId="5A1F4183" w14:textId="77777777" w:rsidR="00FD1FC0" w:rsidRPr="00FD1FC0" w:rsidRDefault="00FD1FC0" w:rsidP="00FD1FC0">
      <w:pPr>
        <w:widowControl w:val="0"/>
        <w:contextualSpacing/>
        <w:rPr>
          <w:rFonts w:ascii="Arial" w:hAnsi="Arial" w:cs="Arial"/>
          <w:sz w:val="22"/>
          <w:szCs w:val="22"/>
          <w:lang w:eastAsia="en-US"/>
        </w:rPr>
      </w:pPr>
    </w:p>
    <w:p w14:paraId="7C21326D" w14:textId="77777777" w:rsidR="00FD1FC0" w:rsidRPr="00FD1FC0" w:rsidRDefault="00FD1FC0" w:rsidP="00FD1FC0">
      <w:pPr>
        <w:widowControl w:val="0"/>
        <w:contextualSpacing/>
        <w:rPr>
          <w:rFonts w:ascii="Arial" w:hAnsi="Arial" w:cs="Arial"/>
          <w:sz w:val="22"/>
          <w:szCs w:val="22"/>
          <w:lang w:eastAsia="en-US"/>
        </w:rPr>
      </w:pPr>
    </w:p>
    <w:p w14:paraId="209878C2"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1,121 registrations processed</w:t>
      </w:r>
    </w:p>
    <w:p w14:paraId="145D7961" w14:textId="77777777" w:rsidR="00FD1FC0" w:rsidRPr="00FD1FC0" w:rsidRDefault="00FD1FC0" w:rsidP="00FD1FC0">
      <w:pPr>
        <w:widowControl w:val="0"/>
        <w:contextualSpacing/>
        <w:rPr>
          <w:rFonts w:ascii="Arial" w:hAnsi="Arial" w:cs="Arial"/>
          <w:sz w:val="22"/>
          <w:szCs w:val="22"/>
          <w:lang w:eastAsia="en-US"/>
        </w:rPr>
      </w:pPr>
      <w:r w:rsidRPr="00FD1FC0">
        <w:rPr>
          <w:rFonts w:ascii="Arial" w:hAnsi="Arial" w:cs="Arial"/>
          <w:sz w:val="22"/>
          <w:szCs w:val="22"/>
          <w:lang w:eastAsia="en-US"/>
        </w:rPr>
        <w:t xml:space="preserve"> </w:t>
      </w:r>
    </w:p>
    <w:p w14:paraId="61063BFA"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1,414 completions claimed and 1,416 certificates issued, across all eligible cohorts</w:t>
      </w:r>
    </w:p>
    <w:p w14:paraId="4737D96F" w14:textId="77777777" w:rsidR="00FD1FC0" w:rsidRPr="00FD1FC0" w:rsidRDefault="00FD1FC0" w:rsidP="00FD1FC0">
      <w:pPr>
        <w:widowControl w:val="0"/>
        <w:ind w:left="720"/>
        <w:contextualSpacing/>
        <w:rPr>
          <w:rFonts w:ascii="Arial" w:hAnsi="Arial" w:cs="Arial"/>
          <w:sz w:val="22"/>
          <w:szCs w:val="22"/>
          <w:lang w:eastAsia="en-US"/>
        </w:rPr>
      </w:pPr>
    </w:p>
    <w:p w14:paraId="449D5B94"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Analysis of Protected Characteristics data on our portal and key elements of our EDI Action Plan were shared with the sector at our National ASYE event on 30 September. A press release was sent out the following day. The EDI Action Plan has been updated and incorporates feedback from employers</w:t>
      </w:r>
    </w:p>
    <w:p w14:paraId="63CF17F4" w14:textId="77777777" w:rsidR="00FD1FC0" w:rsidRPr="00FD1FC0" w:rsidRDefault="00FD1FC0" w:rsidP="00FD1FC0">
      <w:pPr>
        <w:widowControl w:val="0"/>
        <w:contextualSpacing/>
        <w:rPr>
          <w:rFonts w:ascii="Arial" w:hAnsi="Arial" w:cs="Arial"/>
          <w:sz w:val="22"/>
          <w:szCs w:val="22"/>
          <w:lang w:eastAsia="en-US"/>
        </w:rPr>
      </w:pPr>
    </w:p>
    <w:p w14:paraId="1AD6C7A8"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All milestone payments have been made to employers on time</w:t>
      </w:r>
    </w:p>
    <w:p w14:paraId="3CB62D9B" w14:textId="77777777" w:rsidR="00FD1FC0" w:rsidRPr="00FD1FC0" w:rsidRDefault="00FD1FC0" w:rsidP="00FD1FC0">
      <w:pPr>
        <w:widowControl w:val="0"/>
        <w:contextualSpacing/>
        <w:rPr>
          <w:rFonts w:ascii="Arial" w:hAnsi="Arial" w:cs="Arial"/>
          <w:sz w:val="22"/>
          <w:szCs w:val="22"/>
          <w:lang w:eastAsia="en-US"/>
        </w:rPr>
      </w:pPr>
    </w:p>
    <w:p w14:paraId="34006847"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1,223 enquiries received all of which were responded to within KPI timescales</w:t>
      </w:r>
    </w:p>
    <w:p w14:paraId="0EAD44E3" w14:textId="77777777" w:rsidR="00FD1FC0" w:rsidRPr="00FD1FC0" w:rsidRDefault="00FD1FC0" w:rsidP="00FD1FC0">
      <w:pPr>
        <w:widowControl w:val="0"/>
        <w:ind w:left="720"/>
        <w:contextualSpacing/>
        <w:rPr>
          <w:rFonts w:ascii="Arial" w:hAnsi="Arial" w:cs="Arial"/>
          <w:sz w:val="22"/>
          <w:szCs w:val="22"/>
          <w:lang w:eastAsia="en-US"/>
        </w:rPr>
      </w:pPr>
    </w:p>
    <w:p w14:paraId="28386AD2"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National ASYE event held on 30 September was attended by 81 C&amp;F employers, and 32 employers from combined services</w:t>
      </w:r>
    </w:p>
    <w:p w14:paraId="1766B02A" w14:textId="77777777" w:rsidR="00FD1FC0" w:rsidRPr="00FD1FC0" w:rsidRDefault="00FD1FC0" w:rsidP="00FD1FC0">
      <w:pPr>
        <w:widowControl w:val="0"/>
        <w:contextualSpacing/>
        <w:rPr>
          <w:rFonts w:ascii="Arial" w:hAnsi="Arial" w:cs="Arial"/>
          <w:sz w:val="22"/>
          <w:szCs w:val="22"/>
          <w:lang w:eastAsia="en-US"/>
        </w:rPr>
      </w:pPr>
    </w:p>
    <w:p w14:paraId="598105BC" w14:textId="77777777" w:rsidR="00FD1FC0" w:rsidRPr="00FD1FC0" w:rsidRDefault="00FD1FC0" w:rsidP="00FD1FC0">
      <w:pPr>
        <w:widowControl w:val="0"/>
        <w:numPr>
          <w:ilvl w:val="0"/>
          <w:numId w:val="128"/>
        </w:numPr>
        <w:overflowPunct/>
        <w:autoSpaceDE/>
        <w:autoSpaceDN/>
        <w:adjustRightInd/>
        <w:spacing w:after="160" w:line="259" w:lineRule="auto"/>
        <w:contextualSpacing/>
        <w:textAlignment w:val="auto"/>
        <w:rPr>
          <w:rFonts w:ascii="Arial" w:hAnsi="Arial" w:cs="Arial"/>
          <w:sz w:val="22"/>
          <w:szCs w:val="22"/>
          <w:lang w:eastAsia="en-US"/>
        </w:rPr>
      </w:pPr>
      <w:r w:rsidRPr="00FD1FC0">
        <w:rPr>
          <w:rFonts w:ascii="Arial" w:hAnsi="Arial" w:cs="Arial"/>
          <w:sz w:val="22"/>
          <w:szCs w:val="22"/>
          <w:lang w:eastAsia="en-US"/>
        </w:rPr>
        <w:t xml:space="preserve">17,723 unique page views on the website </w:t>
      </w:r>
    </w:p>
    <w:p w14:paraId="45C5EC44" w14:textId="77777777" w:rsidR="00FD1FC0" w:rsidRPr="00FD1FC0" w:rsidRDefault="00FD1FC0" w:rsidP="00FD1FC0">
      <w:pPr>
        <w:widowControl w:val="0"/>
        <w:contextualSpacing/>
        <w:rPr>
          <w:rFonts w:ascii="Arial" w:hAnsi="Arial" w:cs="Arial"/>
          <w:sz w:val="22"/>
          <w:szCs w:val="22"/>
          <w:lang w:eastAsia="en-US"/>
        </w:rPr>
      </w:pPr>
    </w:p>
    <w:p w14:paraId="5505C6EA" w14:textId="77777777" w:rsidR="00FD1FC0" w:rsidRPr="00FD1FC0" w:rsidRDefault="00FD1FC0" w:rsidP="00FD1FC0">
      <w:pPr>
        <w:widowControl w:val="0"/>
        <w:contextualSpacing/>
        <w:rPr>
          <w:rFonts w:ascii="Arial" w:hAnsi="Arial" w:cs="Arial"/>
          <w:b/>
          <w:bCs/>
          <w:color w:val="273E6A"/>
          <w:sz w:val="22"/>
          <w:szCs w:val="22"/>
          <w:lang w:eastAsia="en-US"/>
        </w:rPr>
      </w:pPr>
      <w:r w:rsidRPr="00FD1FC0">
        <w:rPr>
          <w:rFonts w:ascii="Arial" w:hAnsi="Arial" w:cs="Arial"/>
          <w:b/>
          <w:bCs/>
          <w:color w:val="273E6A"/>
          <w:sz w:val="22"/>
          <w:szCs w:val="22"/>
          <w:lang w:eastAsia="en-US"/>
        </w:rPr>
        <w:t>Recording and reporting on KPIs</w:t>
      </w:r>
    </w:p>
    <w:p w14:paraId="59ACF385" w14:textId="77777777" w:rsidR="00FD1FC0" w:rsidRPr="00FD1FC0" w:rsidRDefault="00FD1FC0" w:rsidP="00FD1FC0">
      <w:pPr>
        <w:widowControl w:val="0"/>
        <w:contextualSpacing/>
        <w:rPr>
          <w:rFonts w:ascii="Arial" w:hAnsi="Arial" w:cs="Arial"/>
          <w:b/>
          <w:bCs/>
          <w:color w:val="273E6A"/>
          <w:sz w:val="22"/>
          <w:szCs w:val="22"/>
          <w:lang w:eastAsia="en-US"/>
        </w:rPr>
      </w:pPr>
    </w:p>
    <w:p w14:paraId="5B072076" w14:textId="77777777" w:rsidR="00FD1FC0" w:rsidRPr="00FD1FC0" w:rsidRDefault="00FD1FC0" w:rsidP="00FD1FC0">
      <w:pPr>
        <w:widowControl w:val="0"/>
        <w:contextualSpacing/>
        <w:rPr>
          <w:rFonts w:ascii="Arial" w:hAnsi="Arial" w:cs="Arial"/>
          <w:color w:val="000000" w:themeColor="text1"/>
          <w:sz w:val="22"/>
          <w:szCs w:val="22"/>
          <w:lang w:eastAsia="en-US"/>
        </w:rPr>
      </w:pPr>
      <w:r w:rsidRPr="00FD1FC0">
        <w:rPr>
          <w:rFonts w:ascii="Arial" w:hAnsi="Arial" w:cs="Arial"/>
          <w:color w:val="000000" w:themeColor="text1"/>
          <w:sz w:val="22"/>
          <w:szCs w:val="22"/>
          <w:lang w:eastAsia="en-US"/>
        </w:rPr>
        <w:t>We have based the following proposed KPIs on the ‘Working Arrangements’ section of the specification and our knowledge of the aims of this service.</w:t>
      </w:r>
    </w:p>
    <w:p w14:paraId="3B754554"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1CF18807"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78FC2638"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7C531C97"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1B7CBC93" w14:textId="77777777" w:rsidR="00FD1FC0" w:rsidRPr="00FD1FC0" w:rsidRDefault="00FD1FC0" w:rsidP="00FD1FC0">
      <w:pPr>
        <w:widowControl w:val="0"/>
        <w:contextualSpacing/>
        <w:rPr>
          <w:rFonts w:ascii="Arial" w:hAnsi="Arial" w:cs="Arial"/>
          <w:sz w:val="22"/>
          <w:szCs w:val="22"/>
          <w:lang w:eastAsia="en-US"/>
        </w:rPr>
        <w:sectPr w:rsidR="00FD1FC0" w:rsidRPr="00FD1FC0" w:rsidSect="00FD1FC0">
          <w:headerReference w:type="default" r:id="rId366"/>
          <w:pgSz w:w="16838" w:h="11906" w:orient="landscape"/>
          <w:pgMar w:top="1440" w:right="1440" w:bottom="1440" w:left="1440" w:header="708" w:footer="708" w:gutter="0"/>
          <w:cols w:num="2" w:space="708"/>
          <w:docGrid w:linePitch="360"/>
        </w:sectPr>
      </w:pPr>
    </w:p>
    <w:p w14:paraId="357181CE" w14:textId="1F1D699D" w:rsidR="00FD1FC0" w:rsidRPr="00FD1FC0" w:rsidRDefault="009C1E47" w:rsidP="00FD1FC0">
      <w:pPr>
        <w:widowControl w:val="0"/>
        <w:contextualSpacing/>
        <w:rPr>
          <w:rFonts w:ascii="Arial" w:hAnsi="Arial" w:cs="Arial"/>
          <w:sz w:val="22"/>
          <w:szCs w:val="22"/>
          <w:lang w:eastAsia="en-US"/>
        </w:rPr>
        <w:sectPr w:rsidR="00FD1FC0" w:rsidRPr="00FD1FC0" w:rsidSect="007F370D">
          <w:type w:val="continuous"/>
          <w:pgSz w:w="16838" w:h="11906" w:orient="landscape"/>
          <w:pgMar w:top="1440" w:right="1440" w:bottom="1440" w:left="1440" w:header="708" w:footer="708" w:gutter="0"/>
          <w:cols w:space="708"/>
          <w:docGrid w:linePitch="360"/>
        </w:sectPr>
      </w:pPr>
      <w:r w:rsidRPr="00211BC2">
        <w:rPr>
          <w:rFonts w:ascii="Arial" w:hAnsi="Arial" w:cs="Arial"/>
          <w:noProof/>
          <w:color w:val="FF0000"/>
          <w:sz w:val="22"/>
          <w:szCs w:val="22"/>
        </w:rPr>
        <mc:AlternateContent>
          <mc:Choice Requires="wps">
            <w:drawing>
              <wp:anchor distT="45720" distB="45720" distL="114300" distR="114300" simplePos="0" relativeHeight="251969544" behindDoc="0" locked="0" layoutInCell="1" allowOverlap="1" wp14:anchorId="46696043" wp14:editId="539EB4F8">
                <wp:simplePos x="0" y="0"/>
                <wp:positionH relativeFrom="column">
                  <wp:posOffset>0</wp:posOffset>
                </wp:positionH>
                <wp:positionV relativeFrom="paragraph">
                  <wp:posOffset>207010</wp:posOffset>
                </wp:positionV>
                <wp:extent cx="7639050" cy="15144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514475"/>
                        </a:xfrm>
                        <a:prstGeom prst="rect">
                          <a:avLst/>
                        </a:prstGeom>
                        <a:solidFill>
                          <a:sysClr val="windowText" lastClr="000000"/>
                        </a:solidFill>
                        <a:ln w="9525">
                          <a:solidFill>
                            <a:srgbClr val="000000"/>
                          </a:solidFill>
                          <a:miter lim="800000"/>
                          <a:headEnd/>
                          <a:tailEnd/>
                        </a:ln>
                      </wps:spPr>
                      <wps:txbx>
                        <w:txbxContent>
                          <w:p w14:paraId="183DCEB6" w14:textId="7C78C5AE" w:rsidR="009C1E47" w:rsidRPr="00180776" w:rsidRDefault="009C1E47" w:rsidP="009C1E47">
                            <w:pPr>
                              <w:rPr>
                                <w:rFonts w:ascii="Arial" w:hAnsi="Arial" w:cs="Arial"/>
                                <w:color w:val="FFFFFF" w:themeColor="background1"/>
                                <w:sz w:val="22"/>
                                <w:szCs w:val="22"/>
                              </w:rPr>
                            </w:pPr>
                          </w:p>
                          <w:p w14:paraId="248EB4C7" w14:textId="300C5CBE" w:rsidR="006216A4" w:rsidRPr="006216A4" w:rsidRDefault="006216A4" w:rsidP="006216A4">
                            <w:pPr>
                              <w:widowControl w:val="0"/>
                              <w:contextualSpacing/>
                              <w:rPr>
                                <w:rFonts w:ascii="Arial" w:hAnsi="Arial" w:cs="Arial"/>
                                <w:color w:val="FFFFFF" w:themeColor="background1"/>
                                <w:sz w:val="22"/>
                                <w:szCs w:val="22"/>
                                <w:lang w:eastAsia="en-US"/>
                              </w:rPr>
                            </w:pPr>
                            <w:r w:rsidRPr="00FD1FC0">
                              <w:rPr>
                                <w:rFonts w:ascii="Arial" w:hAnsi="Arial" w:cs="Arial"/>
                                <w:b/>
                                <w:bCs/>
                                <w:sz w:val="22"/>
                                <w:szCs w:val="22"/>
                                <w:lang w:eastAsia="en-US"/>
                              </w:rPr>
                              <w:t>Figure 6</w:t>
                            </w:r>
                            <w:r w:rsidRPr="006216A4">
                              <w:rPr>
                                <w:rFonts w:ascii="Arial" w:hAnsi="Arial" w:cs="Arial"/>
                                <w:b/>
                                <w:bCs/>
                                <w:color w:val="FFFFFF" w:themeColor="background1"/>
                                <w:sz w:val="22"/>
                                <w:szCs w:val="22"/>
                                <w:lang w:eastAsia="en-US"/>
                              </w:rPr>
                              <w:t>.1: Proposed KPIs for maximum outcomes</w:t>
                            </w:r>
                            <w:r>
                              <w:rPr>
                                <w:rFonts w:ascii="Arial" w:hAnsi="Arial" w:cs="Arial"/>
                                <w:b/>
                                <w:bCs/>
                                <w:color w:val="FFFFFF" w:themeColor="background1"/>
                                <w:sz w:val="22"/>
                                <w:szCs w:val="22"/>
                                <w:lang w:eastAsia="en-US"/>
                              </w:rPr>
                              <w:t xml:space="preserve"> - REDACTED</w:t>
                            </w:r>
                          </w:p>
                          <w:p w14:paraId="162FD212" w14:textId="77777777" w:rsidR="009C1E47" w:rsidRDefault="009C1E47" w:rsidP="009C1E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96043" id="_x0000_s1056" type="#_x0000_t202" style="position:absolute;margin-left:0;margin-top:16.3pt;width:601.5pt;height:119.25pt;z-index:251969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" fillcolor="windowText">
                <v:textbox>
                  <w:txbxContent>
                    <w:p w14:paraId="183DCEB6" w14:textId="7C78C5AE" w:rsidR="009C1E47" w:rsidRPr="00180776" w:rsidRDefault="009C1E47" w:rsidP="009C1E47">
                      <w:pPr>
                        <w:rPr>
                          <w:rFonts w:ascii="Arial" w:hAnsi="Arial" w:cs="Arial"/>
                          <w:color w:val="FFFFFF" w:themeColor="background1"/>
                          <w:sz w:val="22"/>
                          <w:szCs w:val="22"/>
                        </w:rPr>
                      </w:pPr>
                    </w:p>
                    <w:p w14:paraId="248EB4C7" w14:textId="300C5CBE" w:rsidR="006216A4" w:rsidRPr="006216A4" w:rsidRDefault="006216A4" w:rsidP="006216A4">
                      <w:pPr>
                        <w:widowControl w:val="0"/>
                        <w:contextualSpacing/>
                        <w:rPr>
                          <w:rFonts w:ascii="Arial" w:hAnsi="Arial" w:cs="Arial"/>
                          <w:color w:val="FFFFFF" w:themeColor="background1"/>
                          <w:sz w:val="22"/>
                          <w:szCs w:val="22"/>
                          <w:lang w:eastAsia="en-US"/>
                        </w:rPr>
                      </w:pPr>
                      <w:r w:rsidRPr="00FD1FC0">
                        <w:rPr>
                          <w:rFonts w:ascii="Arial" w:hAnsi="Arial" w:cs="Arial"/>
                          <w:b/>
                          <w:bCs/>
                          <w:sz w:val="22"/>
                          <w:szCs w:val="22"/>
                          <w:lang w:eastAsia="en-US"/>
                        </w:rPr>
                        <w:t>Figure 6</w:t>
                      </w:r>
                      <w:r w:rsidRPr="006216A4">
                        <w:rPr>
                          <w:rFonts w:ascii="Arial" w:hAnsi="Arial" w:cs="Arial"/>
                          <w:b/>
                          <w:bCs/>
                          <w:color w:val="FFFFFF" w:themeColor="background1"/>
                          <w:sz w:val="22"/>
                          <w:szCs w:val="22"/>
                          <w:lang w:eastAsia="en-US"/>
                        </w:rPr>
                        <w:t>.1: Proposed KPIs for maximum outcomes</w:t>
                      </w:r>
                      <w:r>
                        <w:rPr>
                          <w:rFonts w:ascii="Arial" w:hAnsi="Arial" w:cs="Arial"/>
                          <w:b/>
                          <w:bCs/>
                          <w:color w:val="FFFFFF" w:themeColor="background1"/>
                          <w:sz w:val="22"/>
                          <w:szCs w:val="22"/>
                          <w:lang w:eastAsia="en-US"/>
                        </w:rPr>
                        <w:t xml:space="preserve"> - REDACTED</w:t>
                      </w:r>
                    </w:p>
                    <w:p w14:paraId="162FD212" w14:textId="77777777" w:rsidR="009C1E47" w:rsidRDefault="009C1E47" w:rsidP="009C1E47"/>
                  </w:txbxContent>
                </v:textbox>
                <w10:wrap type="square"/>
              </v:shape>
            </w:pict>
          </mc:Fallback>
        </mc:AlternateContent>
      </w:r>
    </w:p>
    <w:p w14:paraId="784C642C" w14:textId="022A8B38" w:rsidR="00FD1FC0" w:rsidRPr="00FD1FC0" w:rsidRDefault="00FD1FC0" w:rsidP="00FD1FC0">
      <w:pPr>
        <w:widowControl w:val="0"/>
        <w:contextualSpacing/>
        <w:rPr>
          <w:rFonts w:ascii="Arial" w:hAnsi="Arial" w:cs="Arial"/>
          <w:b/>
          <w:bCs/>
          <w:sz w:val="22"/>
          <w:szCs w:val="22"/>
          <w:lang w:eastAsia="en-US"/>
        </w:rPr>
      </w:pPr>
    </w:p>
    <w:p w14:paraId="25ABE6A5" w14:textId="1463D717" w:rsidR="00FD1FC0" w:rsidRPr="00FD1FC0" w:rsidRDefault="00037D7F" w:rsidP="00FD1FC0">
      <w:pPr>
        <w:widowControl w:val="0"/>
        <w:contextualSpacing/>
        <w:rPr>
          <w:rFonts w:ascii="Arial" w:hAnsi="Arial" w:cs="Arial"/>
          <w:color w:val="000000" w:themeColor="text1"/>
          <w:sz w:val="22"/>
          <w:szCs w:val="22"/>
          <w:lang w:eastAsia="en-US"/>
        </w:rPr>
      </w:pPr>
      <w:r w:rsidRPr="00907240">
        <w:rPr>
          <w:rFonts w:ascii="Arial" w:hAnsi="Arial" w:cs="Arial"/>
          <w:color w:val="000000" w:themeColor="text1"/>
          <w:sz w:val="22"/>
          <w:szCs w:val="22"/>
          <w:highlight w:val="black"/>
          <w:lang w:eastAsia="en-US"/>
        </w:rPr>
        <w:t>Redacted</w:t>
      </w:r>
      <w:r w:rsidR="00FD1FC0" w:rsidRPr="00FD1FC0">
        <w:rPr>
          <w:rFonts w:ascii="Arial" w:hAnsi="Arial" w:cs="Arial"/>
          <w:color w:val="000000" w:themeColor="text1"/>
          <w:sz w:val="22"/>
          <w:szCs w:val="22"/>
          <w:lang w:eastAsia="en-US"/>
        </w:rPr>
        <w:t xml:space="preserve"> our dedicated Evidence and Impact (E&amp;I) Lead, has worked at SfC and with the RPW Team for 12 years</w:t>
      </w:r>
      <w:r w:rsidR="00125A84">
        <w:rPr>
          <w:rFonts w:ascii="Arial" w:hAnsi="Arial" w:cs="Arial"/>
          <w:color w:val="000000" w:themeColor="text1"/>
          <w:sz w:val="22"/>
          <w:szCs w:val="22"/>
          <w:lang w:eastAsia="en-US"/>
        </w:rPr>
        <w:t xml:space="preserve">. </w:t>
      </w:r>
      <w:r w:rsidR="00125A84" w:rsidRPr="00907240">
        <w:rPr>
          <w:rFonts w:ascii="Arial" w:hAnsi="Arial" w:cs="Arial"/>
          <w:color w:val="000000" w:themeColor="text1"/>
          <w:sz w:val="22"/>
          <w:szCs w:val="22"/>
          <w:highlight w:val="black"/>
          <w:lang w:eastAsia="en-US"/>
        </w:rPr>
        <w:t>Redacted</w:t>
      </w:r>
      <w:r w:rsidR="00125A84">
        <w:rPr>
          <w:rFonts w:ascii="Arial" w:hAnsi="Arial" w:cs="Arial"/>
          <w:color w:val="000000" w:themeColor="text1"/>
          <w:sz w:val="22"/>
          <w:szCs w:val="22"/>
          <w:lang w:eastAsia="en-US"/>
        </w:rPr>
        <w:t xml:space="preserve"> </w:t>
      </w:r>
      <w:r w:rsidR="00FD1FC0" w:rsidRPr="00FD1FC0">
        <w:rPr>
          <w:rFonts w:ascii="Arial" w:hAnsi="Arial" w:cs="Arial"/>
          <w:color w:val="000000" w:themeColor="text1"/>
          <w:sz w:val="22"/>
          <w:szCs w:val="22"/>
          <w:lang w:eastAsia="en-US"/>
        </w:rPr>
        <w:t xml:space="preserve"> has a thorough understanding of the sector and the ASYE programme and has developed research and evaluation tools that have tracked performance over time. </w:t>
      </w:r>
    </w:p>
    <w:p w14:paraId="4EBC08C1"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1EA8B286" w14:textId="65EE240F" w:rsidR="00FD1FC0" w:rsidRPr="00FD1FC0" w:rsidRDefault="00125A84" w:rsidP="00FD1FC0">
      <w:pPr>
        <w:widowControl w:val="0"/>
        <w:contextualSpacing/>
        <w:rPr>
          <w:rFonts w:ascii="Arial" w:hAnsi="Arial" w:cs="Arial"/>
          <w:color w:val="000000" w:themeColor="text1"/>
          <w:sz w:val="22"/>
          <w:szCs w:val="22"/>
          <w:lang w:eastAsia="en-US"/>
        </w:rPr>
      </w:pPr>
      <w:r w:rsidRPr="00907240">
        <w:rPr>
          <w:rFonts w:ascii="Arial" w:hAnsi="Arial" w:cs="Arial"/>
          <w:color w:val="000000" w:themeColor="text1"/>
          <w:sz w:val="22"/>
          <w:szCs w:val="22"/>
          <w:highlight w:val="black"/>
          <w:lang w:eastAsia="en-US"/>
        </w:rPr>
        <w:t>Redacted</w:t>
      </w:r>
      <w:r>
        <w:rPr>
          <w:rFonts w:ascii="Arial" w:hAnsi="Arial" w:cs="Arial"/>
          <w:color w:val="000000" w:themeColor="text1"/>
          <w:sz w:val="22"/>
          <w:szCs w:val="22"/>
          <w:lang w:eastAsia="en-US"/>
        </w:rPr>
        <w:t xml:space="preserve"> </w:t>
      </w:r>
      <w:r w:rsidR="00FD1FC0" w:rsidRPr="00FD1FC0">
        <w:rPr>
          <w:rFonts w:ascii="Arial" w:hAnsi="Arial" w:cs="Arial"/>
          <w:color w:val="000000" w:themeColor="text1"/>
          <w:sz w:val="22"/>
          <w:szCs w:val="22"/>
          <w:lang w:eastAsia="en-US"/>
        </w:rPr>
        <w:t xml:space="preserve"> holds a Post-Graduate Diploma in Policy Research and before joining SfC held several other research roles in the third sector. She can advise on adopting the most suitable tools to gather the data required together with analysing and reporting evidence collected to shape improvements. </w:t>
      </w:r>
      <w:r w:rsidRPr="00907240">
        <w:rPr>
          <w:rFonts w:ascii="Arial" w:hAnsi="Arial" w:cs="Arial"/>
          <w:color w:val="000000" w:themeColor="text1"/>
          <w:sz w:val="22"/>
          <w:szCs w:val="22"/>
          <w:highlight w:val="black"/>
          <w:lang w:eastAsia="en-US"/>
        </w:rPr>
        <w:t>Redacted</w:t>
      </w:r>
      <w:r w:rsidR="00FD1FC0" w:rsidRPr="00FD1FC0">
        <w:rPr>
          <w:rFonts w:ascii="Arial" w:hAnsi="Arial" w:cs="Arial"/>
          <w:color w:val="000000" w:themeColor="text1"/>
          <w:sz w:val="22"/>
          <w:szCs w:val="22"/>
          <w:lang w:eastAsia="en-US"/>
        </w:rPr>
        <w:t xml:space="preserve"> will lead the work to </w:t>
      </w:r>
      <w:r w:rsidR="00FD1FC0" w:rsidRPr="00FD1FC0">
        <w:rPr>
          <w:rFonts w:ascii="Arial" w:hAnsi="Arial" w:cs="Arial"/>
          <w:b/>
          <w:bCs/>
          <w:color w:val="000000" w:themeColor="text1"/>
          <w:sz w:val="22"/>
          <w:szCs w:val="22"/>
          <w:lang w:eastAsia="en-US"/>
        </w:rPr>
        <w:t>accurately collect and monitor the KPIs.</w:t>
      </w:r>
    </w:p>
    <w:p w14:paraId="48D5936C"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448580C8" w14:textId="68481895" w:rsidR="00FD1FC0" w:rsidRPr="005A0A06" w:rsidRDefault="00907240" w:rsidP="00FD1FC0">
      <w:pPr>
        <w:widowControl w:val="0"/>
        <w:contextualSpacing/>
        <w:rPr>
          <w:rFonts w:ascii="Arial" w:hAnsi="Arial" w:cs="Arial"/>
          <w:color w:val="000000" w:themeColor="text1"/>
          <w:sz w:val="22"/>
          <w:szCs w:val="22"/>
          <w:lang w:eastAsia="en-US"/>
        </w:rPr>
      </w:pPr>
      <w:r w:rsidRPr="00907240">
        <w:rPr>
          <w:rFonts w:ascii="Arial" w:hAnsi="Arial" w:cs="Arial"/>
          <w:color w:val="000000" w:themeColor="text1"/>
          <w:sz w:val="22"/>
          <w:szCs w:val="22"/>
          <w:highlight w:val="black"/>
          <w:lang w:eastAsia="en-US"/>
        </w:rPr>
        <w:t>Redacted</w:t>
      </w:r>
      <w:r w:rsidR="00FD1FC0" w:rsidRPr="005A0A06">
        <w:rPr>
          <w:rFonts w:ascii="Arial" w:hAnsi="Arial" w:cs="Arial"/>
          <w:color w:val="000000" w:themeColor="text1"/>
          <w:sz w:val="22"/>
          <w:szCs w:val="22"/>
          <w:lang w:eastAsia="en-US"/>
        </w:rPr>
        <w:t xml:space="preserve">, E&amp;I Project Manager, will provide analysis of the protected characteristics data collected through the portal. </w:t>
      </w:r>
      <w:r w:rsidRPr="00907240">
        <w:rPr>
          <w:rFonts w:ascii="Arial" w:hAnsi="Arial" w:cs="Arial"/>
          <w:color w:val="000000" w:themeColor="text1"/>
          <w:sz w:val="22"/>
          <w:szCs w:val="22"/>
          <w:highlight w:val="black"/>
          <w:lang w:eastAsia="en-US"/>
        </w:rPr>
        <w:t>Redacted</w:t>
      </w:r>
      <w:r>
        <w:rPr>
          <w:rFonts w:ascii="Arial" w:hAnsi="Arial" w:cs="Arial"/>
          <w:color w:val="000000" w:themeColor="text1"/>
          <w:sz w:val="22"/>
          <w:szCs w:val="22"/>
          <w:lang w:eastAsia="en-US"/>
        </w:rPr>
        <w:t xml:space="preserve"> </w:t>
      </w:r>
      <w:r w:rsidR="00FD1FC0" w:rsidRPr="005A0A06">
        <w:rPr>
          <w:rFonts w:ascii="Arial" w:hAnsi="Arial" w:cs="Arial"/>
          <w:color w:val="000000" w:themeColor="text1"/>
          <w:sz w:val="22"/>
          <w:szCs w:val="22"/>
          <w:lang w:eastAsia="en-US"/>
        </w:rPr>
        <w:t xml:space="preserve"> has a thorough understanding of longitudinal research methodology for both organisational and individual behaviour. </w:t>
      </w:r>
    </w:p>
    <w:p w14:paraId="50AA5DBC" w14:textId="77777777" w:rsidR="00FD1FC0" w:rsidRPr="005A0A06" w:rsidRDefault="00FD1FC0" w:rsidP="00FD1FC0">
      <w:pPr>
        <w:widowControl w:val="0"/>
        <w:contextualSpacing/>
        <w:rPr>
          <w:rFonts w:ascii="Arial" w:hAnsi="Arial" w:cs="Arial"/>
          <w:color w:val="000000" w:themeColor="text1"/>
          <w:sz w:val="22"/>
          <w:szCs w:val="22"/>
          <w:lang w:eastAsia="en-US"/>
        </w:rPr>
      </w:pPr>
    </w:p>
    <w:p w14:paraId="32DAD069" w14:textId="77777777" w:rsidR="00FD1FC0" w:rsidRPr="005A0A06" w:rsidRDefault="00FD1FC0" w:rsidP="00FD1FC0">
      <w:pPr>
        <w:overflowPunct/>
        <w:autoSpaceDE/>
        <w:autoSpaceDN/>
        <w:adjustRightInd/>
        <w:contextualSpacing/>
        <w:textAlignment w:val="auto"/>
        <w:rPr>
          <w:rFonts w:ascii="Arial" w:eastAsiaTheme="minorHAnsi" w:hAnsi="Arial" w:cs="Arial"/>
          <w:sz w:val="22"/>
          <w:szCs w:val="22"/>
          <w:lang w:eastAsia="en-US"/>
        </w:rPr>
      </w:pPr>
      <w:r w:rsidRPr="005A0A06">
        <w:rPr>
          <w:rFonts w:ascii="Arial" w:eastAsiaTheme="minorHAnsi" w:hAnsi="Arial" w:cs="Arial"/>
          <w:sz w:val="22"/>
          <w:szCs w:val="22"/>
          <w:lang w:eastAsia="en-US"/>
        </w:rPr>
        <w:t xml:space="preserve">Our proposed new national QA panel for C&amp;F ASYE is based on learning from our adults' services national panel. </w:t>
      </w:r>
    </w:p>
    <w:p w14:paraId="0F7A2131" w14:textId="77777777" w:rsidR="00FD1FC0" w:rsidRPr="005A0A06" w:rsidRDefault="00FD1FC0" w:rsidP="00FD1FC0">
      <w:pPr>
        <w:overflowPunct/>
        <w:autoSpaceDE/>
        <w:autoSpaceDN/>
        <w:adjustRightInd/>
        <w:contextualSpacing/>
        <w:textAlignment w:val="auto"/>
        <w:rPr>
          <w:rFonts w:ascii="Arial" w:eastAsiaTheme="minorHAnsi" w:hAnsi="Arial" w:cs="Arial"/>
          <w:sz w:val="22"/>
          <w:szCs w:val="22"/>
          <w:lang w:eastAsia="en-US"/>
        </w:rPr>
      </w:pPr>
    </w:p>
    <w:p w14:paraId="5B580E7F" w14:textId="77777777" w:rsidR="00FD1FC0" w:rsidRPr="00FD1FC0" w:rsidRDefault="00FD1FC0" w:rsidP="00FD1FC0">
      <w:pPr>
        <w:overflowPunct/>
        <w:autoSpaceDE/>
        <w:autoSpaceDN/>
        <w:adjustRightInd/>
        <w:contextualSpacing/>
        <w:textAlignment w:val="auto"/>
        <w:rPr>
          <w:rFonts w:ascii="Arial" w:eastAsiaTheme="minorHAnsi" w:hAnsi="Arial" w:cs="Arial"/>
          <w:sz w:val="22"/>
          <w:szCs w:val="22"/>
          <w:lang w:eastAsia="en-US"/>
        </w:rPr>
      </w:pPr>
      <w:r w:rsidRPr="005A0A06">
        <w:rPr>
          <w:rFonts w:ascii="Arial" w:eastAsiaTheme="minorHAnsi" w:hAnsi="Arial" w:cs="Arial"/>
          <w:sz w:val="22"/>
          <w:szCs w:val="22"/>
          <w:lang w:eastAsia="en-US"/>
        </w:rPr>
        <w:t xml:space="preserve">The panel will contribute to national assurance of the quality and consistency of ASYE </w:t>
      </w:r>
      <w:proofErr w:type="gramStart"/>
      <w:r w:rsidRPr="005A0A06">
        <w:rPr>
          <w:rFonts w:ascii="Arial" w:eastAsiaTheme="minorHAnsi" w:hAnsi="Arial" w:cs="Arial"/>
          <w:sz w:val="22"/>
          <w:szCs w:val="22"/>
          <w:lang w:eastAsia="en-US"/>
        </w:rPr>
        <w:t>programmes</w:t>
      </w:r>
      <w:proofErr w:type="gramEnd"/>
      <w:r w:rsidRPr="005A0A06">
        <w:rPr>
          <w:rFonts w:ascii="Arial" w:eastAsiaTheme="minorHAnsi" w:hAnsi="Arial" w:cs="Arial"/>
          <w:sz w:val="22"/>
          <w:szCs w:val="22"/>
          <w:lang w:eastAsia="en-US"/>
        </w:rPr>
        <w:t xml:space="preserve"> and the support and development offered to NQSWs.</w:t>
      </w:r>
      <w:r w:rsidRPr="00FD1FC0">
        <w:rPr>
          <w:rFonts w:ascii="Arial" w:eastAsiaTheme="minorHAnsi" w:hAnsi="Arial" w:cs="Arial"/>
          <w:sz w:val="22"/>
          <w:szCs w:val="22"/>
          <w:lang w:eastAsia="en-US"/>
        </w:rPr>
        <w:t xml:space="preserve"> </w:t>
      </w:r>
    </w:p>
    <w:p w14:paraId="5C30F2BB" w14:textId="77777777" w:rsidR="00FD1FC0" w:rsidRPr="00FD1FC0" w:rsidRDefault="00FD1FC0" w:rsidP="00FD1FC0">
      <w:pPr>
        <w:overflowPunct/>
        <w:autoSpaceDE/>
        <w:autoSpaceDN/>
        <w:adjustRightInd/>
        <w:contextualSpacing/>
        <w:textAlignment w:val="auto"/>
        <w:rPr>
          <w:rFonts w:ascii="Arial" w:eastAsiaTheme="minorHAnsi" w:hAnsi="Arial" w:cs="Arial"/>
          <w:sz w:val="22"/>
          <w:szCs w:val="22"/>
          <w:lang w:eastAsia="en-US"/>
        </w:rPr>
      </w:pPr>
    </w:p>
    <w:p w14:paraId="5CDCCC8B" w14:textId="352BA535" w:rsidR="00FD1FC0" w:rsidRPr="00FD1FC0" w:rsidRDefault="00FD1FC0" w:rsidP="00FD1FC0">
      <w:pPr>
        <w:widowControl w:val="0"/>
        <w:contextualSpacing/>
        <w:rPr>
          <w:rFonts w:ascii="Arial" w:hAnsi="Arial" w:cs="Arial"/>
          <w:color w:val="000000" w:themeColor="text1"/>
          <w:sz w:val="22"/>
          <w:szCs w:val="22"/>
          <w:lang w:eastAsia="en-US"/>
        </w:rPr>
      </w:pPr>
      <w:r w:rsidRPr="00FD1FC0">
        <w:rPr>
          <w:rFonts w:ascii="Arial" w:hAnsi="Arial" w:cs="Arial"/>
          <w:color w:val="000000" w:themeColor="text1"/>
          <w:sz w:val="22"/>
          <w:szCs w:val="22"/>
          <w:lang w:eastAsia="en-US"/>
        </w:rPr>
        <w:t xml:space="preserve">SfC uses agile methodology in planning and developing work. We conduct ‘retrospectives’ as part of this process where we learn, </w:t>
      </w:r>
      <w:proofErr w:type="gramStart"/>
      <w:r w:rsidRPr="00FD1FC0">
        <w:rPr>
          <w:rFonts w:ascii="Arial" w:hAnsi="Arial" w:cs="Arial"/>
          <w:color w:val="000000" w:themeColor="text1"/>
          <w:sz w:val="22"/>
          <w:szCs w:val="22"/>
          <w:lang w:eastAsia="en-US"/>
        </w:rPr>
        <w:t>review</w:t>
      </w:r>
      <w:proofErr w:type="gramEnd"/>
      <w:r w:rsidRPr="00FD1FC0">
        <w:rPr>
          <w:rFonts w:ascii="Arial" w:hAnsi="Arial" w:cs="Arial"/>
          <w:color w:val="000000" w:themeColor="text1"/>
          <w:sz w:val="22"/>
          <w:szCs w:val="22"/>
          <w:lang w:eastAsia="en-US"/>
        </w:rPr>
        <w:t xml:space="preserve"> and </w:t>
      </w:r>
      <w:r w:rsidRPr="00FD1FC0">
        <w:rPr>
          <w:rFonts w:ascii="Arial" w:hAnsi="Arial" w:cs="Arial"/>
          <w:b/>
          <w:bCs/>
          <w:color w:val="000000" w:themeColor="text1"/>
          <w:sz w:val="22"/>
          <w:szCs w:val="22"/>
          <w:lang w:eastAsia="en-US"/>
        </w:rPr>
        <w:t>continually improve</w:t>
      </w:r>
      <w:r w:rsidRPr="00FD1FC0">
        <w:rPr>
          <w:rFonts w:ascii="Arial" w:hAnsi="Arial" w:cs="Arial"/>
          <w:color w:val="000000" w:themeColor="text1"/>
          <w:sz w:val="22"/>
          <w:szCs w:val="22"/>
          <w:lang w:eastAsia="en-US"/>
        </w:rPr>
        <w:t>.</w:t>
      </w:r>
    </w:p>
    <w:p w14:paraId="1D9FDDD2" w14:textId="77777777" w:rsidR="00FD1FC0" w:rsidRPr="00FD1FC0" w:rsidRDefault="00FD1FC0" w:rsidP="00FD1FC0">
      <w:pPr>
        <w:widowControl w:val="0"/>
        <w:contextualSpacing/>
        <w:rPr>
          <w:rFonts w:ascii="Arial" w:hAnsi="Arial" w:cs="Arial"/>
          <w:color w:val="000000" w:themeColor="text1"/>
          <w:sz w:val="22"/>
          <w:szCs w:val="22"/>
          <w:lang w:eastAsia="en-US"/>
        </w:rPr>
      </w:pPr>
    </w:p>
    <w:p w14:paraId="190D754B" w14:textId="77777777" w:rsidR="00FD1FC0" w:rsidRPr="00907240" w:rsidRDefault="00FD1FC0" w:rsidP="00FD1FC0">
      <w:pPr>
        <w:overflowPunct/>
        <w:autoSpaceDE/>
        <w:autoSpaceDN/>
        <w:adjustRightInd/>
        <w:contextualSpacing/>
        <w:rPr>
          <w:rFonts w:ascii="Arial" w:hAnsi="Arial"/>
          <w:color w:val="000000" w:themeColor="text1"/>
          <w:sz w:val="22"/>
          <w:szCs w:val="22"/>
          <w:lang w:eastAsia="en-US"/>
        </w:rPr>
      </w:pPr>
      <w:r w:rsidRPr="00FD1FC0">
        <w:rPr>
          <w:rFonts w:ascii="Arial" w:hAnsi="Arial" w:cs="Arial"/>
          <w:color w:val="000000" w:themeColor="text1"/>
          <w:sz w:val="22"/>
          <w:szCs w:val="22"/>
          <w:lang w:eastAsia="en-US"/>
        </w:rPr>
        <w:t xml:space="preserve">To </w:t>
      </w:r>
      <w:r w:rsidRPr="00907240">
        <w:rPr>
          <w:rFonts w:ascii="Arial" w:hAnsi="Arial" w:cs="Arial"/>
          <w:b/>
          <w:bCs/>
          <w:color w:val="000000" w:themeColor="text1"/>
          <w:sz w:val="22"/>
          <w:szCs w:val="22"/>
          <w:lang w:eastAsia="en-US"/>
        </w:rPr>
        <w:t>support improvements</w:t>
      </w:r>
      <w:r w:rsidRPr="00907240">
        <w:rPr>
          <w:rFonts w:ascii="Arial" w:hAnsi="Arial" w:cs="Arial"/>
          <w:color w:val="000000" w:themeColor="text1"/>
          <w:sz w:val="22"/>
          <w:szCs w:val="22"/>
          <w:lang w:eastAsia="en-US"/>
        </w:rPr>
        <w:t xml:space="preserve">, </w:t>
      </w:r>
      <w:r w:rsidRPr="00907240">
        <w:rPr>
          <w:rFonts w:ascii="Arial" w:hAnsi="Arial"/>
          <w:color w:val="000000" w:themeColor="text1"/>
          <w:sz w:val="22"/>
          <w:szCs w:val="22"/>
          <w:lang w:eastAsia="en-US"/>
        </w:rPr>
        <w:t xml:space="preserve">direct assistance will be available to employers through a graduated support menu comprising. </w:t>
      </w:r>
    </w:p>
    <w:p w14:paraId="345973F9" w14:textId="77777777" w:rsidR="00FD1FC0" w:rsidRPr="00907240" w:rsidRDefault="00FD1FC0" w:rsidP="00FD1FC0">
      <w:pPr>
        <w:overflowPunct/>
        <w:autoSpaceDE/>
        <w:autoSpaceDN/>
        <w:adjustRightInd/>
        <w:contextualSpacing/>
        <w:rPr>
          <w:rFonts w:ascii="Arial" w:hAnsi="Arial"/>
          <w:color w:val="000000" w:themeColor="text1"/>
          <w:sz w:val="22"/>
          <w:szCs w:val="22"/>
          <w:lang w:eastAsia="en-US"/>
        </w:rPr>
      </w:pPr>
      <w:r w:rsidRPr="00907240">
        <w:rPr>
          <w:rFonts w:ascii="Arial" w:hAnsi="Arial"/>
          <w:color w:val="000000" w:themeColor="text1"/>
          <w:sz w:val="22"/>
          <w:szCs w:val="22"/>
          <w:lang w:eastAsia="en-US"/>
        </w:rPr>
        <w:t xml:space="preserve"> </w:t>
      </w:r>
    </w:p>
    <w:p w14:paraId="66C2D3FF" w14:textId="77777777" w:rsidR="00FD1FC0" w:rsidRPr="00907240" w:rsidRDefault="00FD1FC0" w:rsidP="00FD1FC0">
      <w:pPr>
        <w:widowControl w:val="0"/>
        <w:numPr>
          <w:ilvl w:val="0"/>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Tools, guidance, and resources, accessible on a new and purpose-built SfC website</w:t>
      </w:r>
    </w:p>
    <w:p w14:paraId="5B4BD4D9" w14:textId="77777777" w:rsidR="00FD1FC0" w:rsidRPr="00907240" w:rsidRDefault="00FD1FC0" w:rsidP="00FD1FC0">
      <w:pPr>
        <w:widowControl w:val="0"/>
        <w:numPr>
          <w:ilvl w:val="0"/>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Email support via the dedicated ASYE inbox</w:t>
      </w:r>
    </w:p>
    <w:p w14:paraId="0731624D" w14:textId="77777777" w:rsidR="00FD1FC0" w:rsidRPr="00907240" w:rsidRDefault="00FD1FC0" w:rsidP="00FD1FC0">
      <w:pPr>
        <w:widowControl w:val="0"/>
        <w:numPr>
          <w:ilvl w:val="0"/>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Invitation to employers who identify issues with their ASYE delivery to select opportunities for support by requesting:</w:t>
      </w:r>
    </w:p>
    <w:p w14:paraId="0C94D2CE" w14:textId="77777777" w:rsidR="00FD1FC0" w:rsidRPr="00907240" w:rsidRDefault="00FD1FC0" w:rsidP="00FD1FC0">
      <w:pPr>
        <w:widowControl w:val="0"/>
        <w:numPr>
          <w:ilvl w:val="1"/>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 xml:space="preserve">QA visits </w:t>
      </w:r>
    </w:p>
    <w:p w14:paraId="4467F078" w14:textId="77777777" w:rsidR="00FD1FC0" w:rsidRPr="00907240" w:rsidRDefault="00FD1FC0" w:rsidP="00FD1FC0">
      <w:pPr>
        <w:widowControl w:val="0"/>
        <w:numPr>
          <w:ilvl w:val="1"/>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 xml:space="preserve">Peer Mentoring / buddying </w:t>
      </w:r>
    </w:p>
    <w:p w14:paraId="6280F7F2" w14:textId="77777777" w:rsidR="00FD1FC0" w:rsidRPr="00907240" w:rsidRDefault="00FD1FC0" w:rsidP="00FD1FC0">
      <w:pPr>
        <w:widowControl w:val="0"/>
        <w:numPr>
          <w:ilvl w:val="1"/>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 xml:space="preserve">Learning and development for assessors </w:t>
      </w:r>
    </w:p>
    <w:p w14:paraId="08B4DC47" w14:textId="77777777" w:rsidR="00FD1FC0" w:rsidRPr="00907240" w:rsidRDefault="00FD1FC0" w:rsidP="00FD1FC0">
      <w:pPr>
        <w:widowControl w:val="0"/>
        <w:numPr>
          <w:ilvl w:val="1"/>
          <w:numId w:val="106"/>
        </w:numPr>
        <w:overflowPunct/>
        <w:autoSpaceDE/>
        <w:autoSpaceDN/>
        <w:adjustRightInd/>
        <w:spacing w:after="160" w:line="259" w:lineRule="auto"/>
        <w:contextualSpacing/>
        <w:textAlignment w:val="auto"/>
        <w:rPr>
          <w:rFonts w:ascii="Arial" w:hAnsi="Arial" w:cs="Arial"/>
          <w:sz w:val="22"/>
          <w:szCs w:val="22"/>
          <w:lang w:eastAsia="en-US"/>
        </w:rPr>
      </w:pPr>
      <w:r w:rsidRPr="00907240">
        <w:rPr>
          <w:rFonts w:ascii="Arial" w:hAnsi="Arial" w:cs="Arial"/>
          <w:sz w:val="22"/>
          <w:szCs w:val="22"/>
          <w:lang w:eastAsia="en-US"/>
        </w:rPr>
        <w:t>Bespoke consultation using an action learning methodology with employers in the greatest need</w:t>
      </w:r>
    </w:p>
    <w:p w14:paraId="1D734FB6" w14:textId="77777777" w:rsidR="00FD1FC0" w:rsidRPr="00907240" w:rsidRDefault="00FD1FC0" w:rsidP="00FD1FC0">
      <w:pPr>
        <w:overflowPunct/>
        <w:autoSpaceDE/>
        <w:autoSpaceDN/>
        <w:adjustRightInd/>
        <w:contextualSpacing/>
        <w:textAlignment w:val="auto"/>
        <w:rPr>
          <w:rFonts w:ascii="Arial" w:eastAsiaTheme="minorHAnsi" w:hAnsi="Arial" w:cs="Arial"/>
          <w:sz w:val="22"/>
          <w:szCs w:val="22"/>
          <w:lang w:eastAsia="en-US"/>
        </w:rPr>
      </w:pPr>
    </w:p>
    <w:p w14:paraId="6BC5AA45" w14:textId="77777777" w:rsidR="00FD1FC0" w:rsidRPr="00FD1FC0" w:rsidRDefault="00FD1FC0" w:rsidP="00FD1FC0">
      <w:pPr>
        <w:overflowPunct/>
        <w:autoSpaceDE/>
        <w:autoSpaceDN/>
        <w:adjustRightInd/>
        <w:contextualSpacing/>
        <w:rPr>
          <w:rFonts w:ascii="Arial" w:hAnsi="Arial" w:cs="Arial"/>
          <w:color w:val="FF0000"/>
          <w:sz w:val="22"/>
          <w:szCs w:val="22"/>
        </w:rPr>
      </w:pPr>
      <w:r w:rsidRPr="00907240">
        <w:rPr>
          <w:rFonts w:ascii="Arial" w:hAnsi="Arial" w:cs="Arial"/>
          <w:color w:val="FF0000"/>
          <w:sz w:val="22"/>
          <w:szCs w:val="22"/>
        </w:rPr>
        <w:t>Word count - 1958</w:t>
      </w:r>
    </w:p>
    <w:p w14:paraId="07267776" w14:textId="77777777" w:rsidR="006A08B6" w:rsidRDefault="006A08B6">
      <w:pPr>
        <w:overflowPunct/>
        <w:autoSpaceDE/>
        <w:autoSpaceDN/>
        <w:adjustRightInd/>
        <w:textAlignment w:val="auto"/>
        <w:rPr>
          <w:rFonts w:ascii="Arial" w:eastAsia="Calibri" w:hAnsi="Arial" w:cs="Arial"/>
          <w:b/>
          <w:sz w:val="16"/>
          <w:szCs w:val="16"/>
          <w:lang w:eastAsia="en-US"/>
        </w:rPr>
        <w:sectPr w:rsidR="006A08B6" w:rsidSect="00374AE6">
          <w:pgSz w:w="16838" w:h="11906" w:orient="landscape"/>
          <w:pgMar w:top="1440" w:right="1440" w:bottom="1440" w:left="1440" w:header="709" w:footer="709" w:gutter="0"/>
          <w:cols w:space="720"/>
          <w:docGrid w:linePitch="272"/>
        </w:sectPr>
      </w:pPr>
    </w:p>
    <w:p w14:paraId="150598DD" w14:textId="77777777" w:rsidR="00045065" w:rsidRDefault="00045065">
      <w:pPr>
        <w:ind w:left="-1440" w:right="10466"/>
        <w:jc w:val="both"/>
      </w:pPr>
      <w:bookmarkStart w:id="79" w:name="_Hlk83283906"/>
      <w:bookmarkEnd w:id="79"/>
    </w:p>
    <w:p w14:paraId="410FC316" w14:textId="0D91B545" w:rsidR="00045065" w:rsidRDefault="00045065"/>
    <w:p w14:paraId="6C7AE9F2" w14:textId="1D1FA772" w:rsidR="00A6201B" w:rsidRDefault="000963B3" w:rsidP="005E4286">
      <w:pPr>
        <w:overflowPunct/>
        <w:autoSpaceDE/>
        <w:autoSpaceDN/>
        <w:adjustRightInd/>
        <w:textAlignment w:val="auto"/>
        <w:rPr>
          <w:rFonts w:ascii="Arial" w:hAnsi="Arial" w:cs="Arial"/>
          <w:bCs/>
        </w:rPr>
      </w:pPr>
      <w:r>
        <w:rPr>
          <w:noProof/>
        </w:rPr>
        <mc:AlternateContent>
          <mc:Choice Requires="wps">
            <w:drawing>
              <wp:anchor distT="45720" distB="45720" distL="114300" distR="114300" simplePos="0" relativeHeight="251957256" behindDoc="0" locked="0" layoutInCell="1" allowOverlap="1" wp14:anchorId="64AFB701" wp14:editId="1C093267">
                <wp:simplePos x="0" y="0"/>
                <wp:positionH relativeFrom="column">
                  <wp:posOffset>419100</wp:posOffset>
                </wp:positionH>
                <wp:positionV relativeFrom="paragraph">
                  <wp:posOffset>41275</wp:posOffset>
                </wp:positionV>
                <wp:extent cx="4686300" cy="21336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133600"/>
                        </a:xfrm>
                        <a:prstGeom prst="rect">
                          <a:avLst/>
                        </a:prstGeom>
                        <a:solidFill>
                          <a:schemeClr val="tx1"/>
                        </a:solidFill>
                        <a:ln w="9525">
                          <a:solidFill>
                            <a:srgbClr val="000000"/>
                          </a:solidFill>
                          <a:miter lim="800000"/>
                          <a:headEnd/>
                          <a:tailEnd/>
                        </a:ln>
                      </wps:spPr>
                      <wps:txbx>
                        <w:txbxContent>
                          <w:p w14:paraId="40EA18CC" w14:textId="19D26A2E" w:rsidR="000963B3" w:rsidRPr="00DD2C61" w:rsidRDefault="00DD2C61">
                            <w:pPr>
                              <w:rPr>
                                <w:rFonts w:ascii="Arial" w:hAnsi="Arial" w:cs="Arial"/>
                                <w:sz w:val="24"/>
                                <w:szCs w:val="24"/>
                              </w:rPr>
                            </w:pPr>
                            <w:r w:rsidRPr="00DD2C61">
                              <w:rPr>
                                <w:rFonts w:ascii="Arial" w:hAnsi="Arial" w:cs="Arial"/>
                                <w:sz w:val="24"/>
                                <w:szCs w:val="24"/>
                              </w:rPr>
                              <w:t>PRICING SCHEDULE</w:t>
                            </w:r>
                          </w:p>
                          <w:p w14:paraId="49328C86" w14:textId="44D74ACF" w:rsidR="00923D57" w:rsidRPr="00DD2C61" w:rsidRDefault="00923D57">
                            <w:pPr>
                              <w:rPr>
                                <w:rFonts w:ascii="Arial" w:hAnsi="Arial" w:cs="Arial"/>
                                <w:sz w:val="24"/>
                                <w:szCs w:val="24"/>
                              </w:rPr>
                            </w:pPr>
                          </w:p>
                          <w:p w14:paraId="125DC995" w14:textId="495B20E8" w:rsidR="00923D57" w:rsidRPr="00DD2C61" w:rsidRDefault="00923D57">
                            <w:pPr>
                              <w:rPr>
                                <w:rFonts w:ascii="Arial" w:hAnsi="Arial" w:cs="Arial"/>
                                <w:sz w:val="24"/>
                                <w:szCs w:val="24"/>
                              </w:rPr>
                            </w:pPr>
                            <w:r w:rsidRPr="00DD2C61">
                              <w:rPr>
                                <w:rFonts w:ascii="Arial" w:hAnsi="Arial" w:cs="Arial"/>
                                <w:sz w:val="24"/>
                                <w:szCs w:val="24"/>
                              </w:rPr>
                              <w:t xml:space="preserve">The following items </w:t>
                            </w:r>
                            <w:r w:rsidR="00DD2C61" w:rsidRPr="00DD2C61">
                              <w:rPr>
                                <w:rFonts w:ascii="Arial" w:hAnsi="Arial" w:cs="Arial"/>
                                <w:sz w:val="24"/>
                                <w:szCs w:val="24"/>
                              </w:rPr>
                              <w:t>are redacted;-</w:t>
                            </w:r>
                          </w:p>
                          <w:p w14:paraId="480A37FA" w14:textId="4B12478A" w:rsidR="00DD2C61" w:rsidRPr="00DD2C61" w:rsidRDefault="00DD2C61">
                            <w:pPr>
                              <w:rPr>
                                <w:rFonts w:ascii="Arial" w:hAnsi="Arial" w:cs="Arial"/>
                                <w:sz w:val="24"/>
                                <w:szCs w:val="24"/>
                              </w:rPr>
                            </w:pPr>
                          </w:p>
                          <w:p w14:paraId="174F4B2F" w14:textId="5803F994" w:rsidR="00DD2C61" w:rsidRPr="00DD2C61" w:rsidRDefault="00DD2C61">
                            <w:pPr>
                              <w:rPr>
                                <w:rFonts w:ascii="Arial" w:hAnsi="Arial" w:cs="Arial"/>
                                <w:sz w:val="24"/>
                                <w:szCs w:val="24"/>
                              </w:rPr>
                            </w:pPr>
                          </w:p>
                          <w:p w14:paraId="2B8A82C0" w14:textId="7BCE3DBC" w:rsidR="00DD2C61" w:rsidRDefault="005E4286" w:rsidP="00DD2C61">
                            <w:pPr>
                              <w:pStyle w:val="ListParagraph"/>
                              <w:numPr>
                                <w:ilvl w:val="0"/>
                                <w:numId w:val="179"/>
                              </w:numPr>
                              <w:rPr>
                                <w:rFonts w:cs="Arial"/>
                                <w:szCs w:val="24"/>
                              </w:rPr>
                            </w:pPr>
                            <w:r>
                              <w:rPr>
                                <w:rFonts w:cs="Arial"/>
                                <w:szCs w:val="24"/>
                              </w:rPr>
                              <w:t xml:space="preserve">SUPPLIER’S </w:t>
                            </w:r>
                            <w:r w:rsidR="00DD2C61">
                              <w:rPr>
                                <w:rFonts w:cs="Arial"/>
                                <w:szCs w:val="24"/>
                              </w:rPr>
                              <w:t>DECLARATION</w:t>
                            </w:r>
                          </w:p>
                          <w:p w14:paraId="47B68139" w14:textId="56768DAA" w:rsidR="00DD2C61" w:rsidRDefault="00DD2C61" w:rsidP="00DD2C61">
                            <w:pPr>
                              <w:pStyle w:val="ListParagraph"/>
                              <w:numPr>
                                <w:ilvl w:val="0"/>
                                <w:numId w:val="179"/>
                              </w:numPr>
                              <w:rPr>
                                <w:rFonts w:cs="Arial"/>
                                <w:szCs w:val="24"/>
                              </w:rPr>
                            </w:pPr>
                            <w:r>
                              <w:rPr>
                                <w:rFonts w:cs="Arial"/>
                                <w:szCs w:val="24"/>
                              </w:rPr>
                              <w:t>TOTAL DELIVERY COST SUMMARY</w:t>
                            </w:r>
                          </w:p>
                          <w:p w14:paraId="1D259956" w14:textId="6EFB15DE" w:rsidR="00DD2C61" w:rsidRDefault="005E4286" w:rsidP="00DD2C61">
                            <w:pPr>
                              <w:pStyle w:val="ListParagraph"/>
                              <w:numPr>
                                <w:ilvl w:val="0"/>
                                <w:numId w:val="179"/>
                              </w:numPr>
                              <w:rPr>
                                <w:rFonts w:cs="Arial"/>
                                <w:szCs w:val="24"/>
                              </w:rPr>
                            </w:pPr>
                            <w:r>
                              <w:rPr>
                                <w:rFonts w:cs="Arial"/>
                                <w:szCs w:val="24"/>
                              </w:rPr>
                              <w:t>SET-UP COSTS</w:t>
                            </w:r>
                          </w:p>
                          <w:p w14:paraId="3182CE1A" w14:textId="385238AD" w:rsidR="005E4286" w:rsidRDefault="005E4286" w:rsidP="00DD2C61">
                            <w:pPr>
                              <w:pStyle w:val="ListParagraph"/>
                              <w:numPr>
                                <w:ilvl w:val="0"/>
                                <w:numId w:val="179"/>
                              </w:numPr>
                              <w:rPr>
                                <w:rFonts w:cs="Arial"/>
                                <w:szCs w:val="24"/>
                              </w:rPr>
                            </w:pPr>
                            <w:r>
                              <w:rPr>
                                <w:rFonts w:cs="Arial"/>
                                <w:szCs w:val="24"/>
                              </w:rPr>
                              <w:t>DELIVERY COSTS</w:t>
                            </w:r>
                          </w:p>
                          <w:p w14:paraId="45551745" w14:textId="77777777" w:rsidR="006001FB" w:rsidRPr="00DD2C61" w:rsidRDefault="006001FB" w:rsidP="006001FB">
                            <w:pPr>
                              <w:pStyle w:val="ListParagraph"/>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FB701" id="_x0000_s1057" type="#_x0000_t202" style="position:absolute;margin-left:33pt;margin-top:3.25pt;width:369pt;height:168pt;z-index:251957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" fillcolor="black [3213]">
                <v:textbox>
                  <w:txbxContent>
                    <w:p w14:paraId="40EA18CC" w14:textId="19D26A2E" w:rsidR="000963B3" w:rsidRPr="00DD2C61" w:rsidRDefault="00DD2C61">
                      <w:pPr>
                        <w:rPr>
                          <w:rFonts w:ascii="Arial" w:hAnsi="Arial" w:cs="Arial"/>
                          <w:sz w:val="24"/>
                          <w:szCs w:val="24"/>
                        </w:rPr>
                      </w:pPr>
                      <w:r w:rsidRPr="00DD2C61">
                        <w:rPr>
                          <w:rFonts w:ascii="Arial" w:hAnsi="Arial" w:cs="Arial"/>
                          <w:sz w:val="24"/>
                          <w:szCs w:val="24"/>
                        </w:rPr>
                        <w:t>PRICING SCHEDULE</w:t>
                      </w:r>
                    </w:p>
                    <w:p w14:paraId="49328C86" w14:textId="44D74ACF" w:rsidR="00923D57" w:rsidRPr="00DD2C61" w:rsidRDefault="00923D57">
                      <w:pPr>
                        <w:rPr>
                          <w:rFonts w:ascii="Arial" w:hAnsi="Arial" w:cs="Arial"/>
                          <w:sz w:val="24"/>
                          <w:szCs w:val="24"/>
                        </w:rPr>
                      </w:pPr>
                    </w:p>
                    <w:p w14:paraId="125DC995" w14:textId="495B20E8" w:rsidR="00923D57" w:rsidRPr="00DD2C61" w:rsidRDefault="00923D57">
                      <w:pPr>
                        <w:rPr>
                          <w:rFonts w:ascii="Arial" w:hAnsi="Arial" w:cs="Arial"/>
                          <w:sz w:val="24"/>
                          <w:szCs w:val="24"/>
                        </w:rPr>
                      </w:pPr>
                      <w:r w:rsidRPr="00DD2C61">
                        <w:rPr>
                          <w:rFonts w:ascii="Arial" w:hAnsi="Arial" w:cs="Arial"/>
                          <w:sz w:val="24"/>
                          <w:szCs w:val="24"/>
                        </w:rPr>
                        <w:t xml:space="preserve">The following items </w:t>
                      </w:r>
                      <w:r w:rsidR="00DD2C61" w:rsidRPr="00DD2C61">
                        <w:rPr>
                          <w:rFonts w:ascii="Arial" w:hAnsi="Arial" w:cs="Arial"/>
                          <w:sz w:val="24"/>
                          <w:szCs w:val="24"/>
                        </w:rPr>
                        <w:t>are redacted;-</w:t>
                      </w:r>
                    </w:p>
                    <w:p w14:paraId="480A37FA" w14:textId="4B12478A" w:rsidR="00DD2C61" w:rsidRPr="00DD2C61" w:rsidRDefault="00DD2C61">
                      <w:pPr>
                        <w:rPr>
                          <w:rFonts w:ascii="Arial" w:hAnsi="Arial" w:cs="Arial"/>
                          <w:sz w:val="24"/>
                          <w:szCs w:val="24"/>
                        </w:rPr>
                      </w:pPr>
                    </w:p>
                    <w:p w14:paraId="174F4B2F" w14:textId="5803F994" w:rsidR="00DD2C61" w:rsidRPr="00DD2C61" w:rsidRDefault="00DD2C61">
                      <w:pPr>
                        <w:rPr>
                          <w:rFonts w:ascii="Arial" w:hAnsi="Arial" w:cs="Arial"/>
                          <w:sz w:val="24"/>
                          <w:szCs w:val="24"/>
                        </w:rPr>
                      </w:pPr>
                    </w:p>
                    <w:p w14:paraId="2B8A82C0" w14:textId="7BCE3DBC" w:rsidR="00DD2C61" w:rsidRDefault="005E4286" w:rsidP="00DD2C61">
                      <w:pPr>
                        <w:pStyle w:val="ListParagraph"/>
                        <w:numPr>
                          <w:ilvl w:val="0"/>
                          <w:numId w:val="179"/>
                        </w:numPr>
                        <w:rPr>
                          <w:rFonts w:cs="Arial"/>
                          <w:szCs w:val="24"/>
                        </w:rPr>
                      </w:pPr>
                      <w:r>
                        <w:rPr>
                          <w:rFonts w:cs="Arial"/>
                          <w:szCs w:val="24"/>
                        </w:rPr>
                        <w:t xml:space="preserve">SUPPLIER’S </w:t>
                      </w:r>
                      <w:r w:rsidR="00DD2C61">
                        <w:rPr>
                          <w:rFonts w:cs="Arial"/>
                          <w:szCs w:val="24"/>
                        </w:rPr>
                        <w:t>DECLARATION</w:t>
                      </w:r>
                    </w:p>
                    <w:p w14:paraId="47B68139" w14:textId="56768DAA" w:rsidR="00DD2C61" w:rsidRDefault="00DD2C61" w:rsidP="00DD2C61">
                      <w:pPr>
                        <w:pStyle w:val="ListParagraph"/>
                        <w:numPr>
                          <w:ilvl w:val="0"/>
                          <w:numId w:val="179"/>
                        </w:numPr>
                        <w:rPr>
                          <w:rFonts w:cs="Arial"/>
                          <w:szCs w:val="24"/>
                        </w:rPr>
                      </w:pPr>
                      <w:r>
                        <w:rPr>
                          <w:rFonts w:cs="Arial"/>
                          <w:szCs w:val="24"/>
                        </w:rPr>
                        <w:t>TOTAL DELIVERY COST SUMMARY</w:t>
                      </w:r>
                    </w:p>
                    <w:p w14:paraId="1D259956" w14:textId="6EFB15DE" w:rsidR="00DD2C61" w:rsidRDefault="005E4286" w:rsidP="00DD2C61">
                      <w:pPr>
                        <w:pStyle w:val="ListParagraph"/>
                        <w:numPr>
                          <w:ilvl w:val="0"/>
                          <w:numId w:val="179"/>
                        </w:numPr>
                        <w:rPr>
                          <w:rFonts w:cs="Arial"/>
                          <w:szCs w:val="24"/>
                        </w:rPr>
                      </w:pPr>
                      <w:r>
                        <w:rPr>
                          <w:rFonts w:cs="Arial"/>
                          <w:szCs w:val="24"/>
                        </w:rPr>
                        <w:t>SET-UP COSTS</w:t>
                      </w:r>
                    </w:p>
                    <w:p w14:paraId="3182CE1A" w14:textId="385238AD" w:rsidR="005E4286" w:rsidRDefault="005E4286" w:rsidP="00DD2C61">
                      <w:pPr>
                        <w:pStyle w:val="ListParagraph"/>
                        <w:numPr>
                          <w:ilvl w:val="0"/>
                          <w:numId w:val="179"/>
                        </w:numPr>
                        <w:rPr>
                          <w:rFonts w:cs="Arial"/>
                          <w:szCs w:val="24"/>
                        </w:rPr>
                      </w:pPr>
                      <w:r>
                        <w:rPr>
                          <w:rFonts w:cs="Arial"/>
                          <w:szCs w:val="24"/>
                        </w:rPr>
                        <w:t>DELIVERY COSTS</w:t>
                      </w:r>
                    </w:p>
                    <w:p w14:paraId="45551745" w14:textId="77777777" w:rsidR="006001FB" w:rsidRPr="00DD2C61" w:rsidRDefault="006001FB" w:rsidP="006001FB">
                      <w:pPr>
                        <w:pStyle w:val="ListParagraph"/>
                        <w:rPr>
                          <w:rFonts w:cs="Arial"/>
                          <w:szCs w:val="24"/>
                        </w:rPr>
                      </w:pPr>
                    </w:p>
                  </w:txbxContent>
                </v:textbox>
                <w10:wrap type="square"/>
              </v:shape>
            </w:pict>
          </mc:Fallback>
        </mc:AlternateContent>
      </w:r>
    </w:p>
    <w:p w14:paraId="0C95213C" w14:textId="1970C534" w:rsidR="00A6201B" w:rsidRDefault="00A6201B" w:rsidP="008D55BB">
      <w:pPr>
        <w:contextualSpacing/>
        <w:rPr>
          <w:rFonts w:ascii="Arial" w:hAnsi="Arial" w:cs="Arial"/>
          <w:bCs/>
        </w:rPr>
      </w:pPr>
    </w:p>
    <w:p w14:paraId="43312AEC" w14:textId="0A724B17" w:rsidR="00A6201B" w:rsidRDefault="00A6201B" w:rsidP="008D55BB">
      <w:pPr>
        <w:contextualSpacing/>
        <w:rPr>
          <w:rFonts w:ascii="Arial" w:hAnsi="Arial" w:cs="Arial"/>
          <w:bCs/>
        </w:rPr>
      </w:pPr>
    </w:p>
    <w:p w14:paraId="0CD58462" w14:textId="77777777" w:rsidR="00E43BF3" w:rsidRDefault="00E43BF3" w:rsidP="008D55BB">
      <w:pPr>
        <w:contextualSpacing/>
        <w:rPr>
          <w:rFonts w:ascii="Arial" w:hAnsi="Arial" w:cs="Arial"/>
          <w:bCs/>
        </w:rPr>
        <w:sectPr w:rsidR="00E43BF3" w:rsidSect="006A08B6">
          <w:headerReference w:type="default" r:id="rId367"/>
          <w:pgSz w:w="11906" w:h="16838"/>
          <w:pgMar w:top="1440" w:right="1440" w:bottom="1440" w:left="1440" w:header="709" w:footer="709" w:gutter="0"/>
          <w:cols w:space="720"/>
          <w:docGrid w:linePitch="272"/>
        </w:sectPr>
      </w:pPr>
    </w:p>
    <w:p w14:paraId="65EDAEB2" w14:textId="7B3B46A4" w:rsidR="00E55227" w:rsidRPr="00F57EAB" w:rsidRDefault="00E55227" w:rsidP="006A06DD">
      <w:pPr>
        <w:overflowPunct/>
        <w:autoSpaceDE/>
        <w:autoSpaceDN/>
        <w:adjustRightInd/>
        <w:textAlignment w:val="auto"/>
        <w:rPr>
          <w:rFonts w:ascii="Arial" w:eastAsia="Calibri" w:hAnsi="Arial" w:cs="Arial"/>
          <w:b/>
          <w:sz w:val="16"/>
          <w:szCs w:val="16"/>
          <w:lang w:eastAsia="en-US"/>
        </w:rPr>
      </w:pPr>
    </w:p>
    <w:sectPr w:rsidR="00E55227" w:rsidRPr="00F57EAB" w:rsidSect="006A06DD">
      <w:pgSz w:w="16838" w:h="11906" w:orient="landscape"/>
      <w:pgMar w:top="1440" w:right="1440" w:bottom="1440" w:left="1440"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WILKINSON, Ellen" w:date="2022-03-24T16:01:00Z" w:initials="WE">
    <w:p w14:paraId="5122EBFA" w14:textId="77777777" w:rsidR="00355FA7" w:rsidRDefault="00355FA7" w:rsidP="0043485D">
      <w:pPr>
        <w:pStyle w:val="CommentText"/>
      </w:pPr>
      <w:r>
        <w:rPr>
          <w:rStyle w:val="CommentReference"/>
        </w:rPr>
        <w:annotationRef/>
      </w:r>
      <w:r>
        <w:t>Please refer to email for further information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22EB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71441" w16cex:dateUtc="2022-03-24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22EBFA" w16cid:durableId="25E714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5585C" w14:textId="77777777" w:rsidR="00A2664F" w:rsidRDefault="00A2664F">
      <w:r>
        <w:separator/>
      </w:r>
    </w:p>
  </w:endnote>
  <w:endnote w:type="continuationSeparator" w:id="0">
    <w:p w14:paraId="50E4E5C4" w14:textId="77777777" w:rsidR="00A2664F" w:rsidRDefault="00A2664F">
      <w:r>
        <w:continuationSeparator/>
      </w:r>
    </w:p>
  </w:endnote>
  <w:endnote w:type="continuationNotice" w:id="1">
    <w:p w14:paraId="1D0DD25B" w14:textId="77777777" w:rsidR="00A2664F" w:rsidRDefault="00A26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altName w:val="Times New Roman"/>
    <w:panose1 w:val="020B0704020202020204"/>
    <w:charset w:val="00"/>
    <w:family w:val="roman"/>
    <w:notTrueType/>
    <w:pitch w:val="default"/>
  </w:font>
  <w:font w:name="STZhongsong">
    <w:altName w:val="STZhongsong"/>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9550"/>
      <w:docPartObj>
        <w:docPartGallery w:val="Page Numbers (Bottom of Page)"/>
        <w:docPartUnique/>
      </w:docPartObj>
    </w:sdtPr>
    <w:sdtEndPr>
      <w:rPr>
        <w:color w:val="7F7F7F" w:themeColor="background1" w:themeShade="7F"/>
        <w:spacing w:val="60"/>
      </w:rPr>
    </w:sdtEndPr>
    <w:sdtContent>
      <w:p w14:paraId="45B25414" w14:textId="55A676C6" w:rsidR="00DC4E6F" w:rsidRDefault="00DC4E6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955F539" w14:textId="096AD492" w:rsidR="00DC4E6F" w:rsidRDefault="00CA3651">
    <w:pPr>
      <w:pStyle w:val="Footer"/>
    </w:pPr>
    <w:r>
      <w:t>CON_13495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415611"/>
      <w:docPartObj>
        <w:docPartGallery w:val="Page Numbers (Bottom of Page)"/>
        <w:docPartUnique/>
      </w:docPartObj>
    </w:sdtPr>
    <w:sdtEndPr>
      <w:rPr>
        <w:color w:val="7F7F7F" w:themeColor="background1" w:themeShade="7F"/>
        <w:spacing w:val="60"/>
      </w:rPr>
    </w:sdtEndPr>
    <w:sdtContent>
      <w:p w14:paraId="0909AD0E" w14:textId="72C30F7B" w:rsidR="00731760" w:rsidRDefault="0073176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0B4D288" w14:textId="77777777" w:rsidR="004A06A0" w:rsidRPr="00494170" w:rsidRDefault="004A06A0" w:rsidP="00494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566C" w14:textId="77777777" w:rsidR="004A06A0" w:rsidRDefault="004A06A0">
    <w:pPr>
      <w:tabs>
        <w:tab w:val="center" w:pos="4513"/>
        <w:tab w:val="right" w:pos="9026"/>
      </w:tabs>
      <w:rPr>
        <w:rFonts w:ascii="Arial" w:eastAsia="Arial" w:hAnsi="Arial"/>
        <w:color w:val="A6A6A6"/>
      </w:rPr>
    </w:pPr>
  </w:p>
  <w:p w14:paraId="699F2B33" w14:textId="77777777" w:rsidR="004A06A0" w:rsidRDefault="004A06A0">
    <w:pPr>
      <w:tabs>
        <w:tab w:val="center" w:pos="4513"/>
        <w:tab w:val="right" w:pos="9026"/>
      </w:tabs>
      <w:rPr>
        <w:rFonts w:ascii="Arial" w:eastAsia="Arial" w:hAnsi="Arial"/>
        <w:color w:val="A6A6A6"/>
      </w:rPr>
    </w:pPr>
    <w:r>
      <w:rPr>
        <w:rFonts w:ascii="Arial" w:eastAsia="Arial" w:hAnsi="Arial"/>
        <w:color w:val="A6A6A6"/>
      </w:rPr>
      <w:t>Framework Ref: RM</w:t>
    </w:r>
    <w:r>
      <w:rPr>
        <w:rFonts w:ascii="Arial" w:eastAsia="Arial" w:hAnsi="Arial"/>
        <w:color w:val="A6A6A6"/>
      </w:rPr>
      <w:tab/>
      <w:t xml:space="preserve">                                           </w:t>
    </w:r>
  </w:p>
  <w:p w14:paraId="1A4925B0" w14:textId="77777777" w:rsidR="004A06A0" w:rsidRDefault="004A06A0">
    <w:pPr>
      <w:pBdr>
        <w:top w:val="nil"/>
        <w:left w:val="nil"/>
        <w:bottom w:val="nil"/>
        <w:right w:val="nil"/>
        <w:between w:val="nil"/>
      </w:pBdr>
      <w:tabs>
        <w:tab w:val="center" w:pos="4513"/>
        <w:tab w:val="right" w:pos="9026"/>
      </w:tabs>
      <w:rPr>
        <w:rFonts w:ascii="Arial" w:eastAsia="Arial" w:hAnsi="Arial"/>
        <w:color w:val="A6A6A6"/>
      </w:rPr>
    </w:pPr>
    <w:r>
      <w:rPr>
        <w:rFonts w:ascii="Arial" w:eastAsia="Arial" w:hAnsi="Arial"/>
        <w:color w:val="A6A6A6"/>
      </w:rPr>
      <w:t>Project Version: v1.0</w:t>
    </w:r>
    <w:r>
      <w:rPr>
        <w:rFonts w:ascii="Arial" w:eastAsia="Arial" w:hAnsi="Arial"/>
        <w:color w:val="A6A6A6"/>
      </w:rPr>
      <w:tab/>
    </w:r>
    <w:r>
      <w:rPr>
        <w:rFonts w:ascii="Arial" w:eastAsia="Arial" w:hAnsi="Arial"/>
        <w:color w:val="A6A6A6"/>
      </w:rPr>
      <w:tab/>
    </w:r>
    <w:r>
      <w:rPr>
        <w:rFonts w:ascii="Arial" w:eastAsia="Arial" w:hAnsi="Arial"/>
        <w:color w:val="A6A6A6"/>
      </w:rPr>
      <w:tab/>
      <w:t xml:space="preserve"> </w:t>
    </w:r>
    <w:r>
      <w:rPr>
        <w:rFonts w:ascii="Arial" w:eastAsia="Arial" w:hAnsi="Arial"/>
        <w:color w:val="A6A6A6"/>
      </w:rPr>
      <w:fldChar w:fldCharType="begin"/>
    </w:r>
    <w:r>
      <w:rPr>
        <w:rFonts w:ascii="Arial" w:eastAsia="Arial" w:hAnsi="Arial"/>
        <w:color w:val="A6A6A6"/>
      </w:rPr>
      <w:instrText>PAGE</w:instrText>
    </w:r>
    <w:r>
      <w:rPr>
        <w:rFonts w:ascii="Arial" w:eastAsia="Arial" w:hAnsi="Arial"/>
        <w:color w:val="A6A6A6"/>
      </w:rPr>
      <w:fldChar w:fldCharType="end"/>
    </w:r>
  </w:p>
  <w:p w14:paraId="03378278" w14:textId="77777777" w:rsidR="004A06A0" w:rsidRDefault="004A06A0">
    <w:pPr>
      <w:rPr>
        <w:rFonts w:ascii="Arial" w:eastAsia="Arial" w:hAnsi="Arial"/>
        <w:color w:val="A6A6A6"/>
      </w:rPr>
    </w:pPr>
    <w:r>
      <w:rPr>
        <w:rFonts w:ascii="Arial" w:eastAsia="Arial" w:hAnsi="Arial"/>
        <w:color w:val="A6A6A6"/>
      </w:rPr>
      <w:t>Model Version: v3.0</w:t>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r>
      <w:rPr>
        <w:rFonts w:ascii="Arial" w:eastAsia="Arial" w:hAnsi="Arial"/>
        <w:color w:val="A6A6A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9" w:name="bookmark=id.3dy6vkm" w:colFirst="0" w:colLast="0" w:displacedByCustomXml="next"/>
  <w:bookmarkEnd w:id="39" w:displacedByCustomXml="next"/>
  <w:sdt>
    <w:sdtPr>
      <w:id w:val="1868556944"/>
      <w:docPartObj>
        <w:docPartGallery w:val="Page Numbers (Bottom of Page)"/>
        <w:docPartUnique/>
      </w:docPartObj>
    </w:sdtPr>
    <w:sdtEndPr>
      <w:rPr>
        <w:color w:val="7F7F7F" w:themeColor="background1" w:themeShade="7F"/>
        <w:spacing w:val="60"/>
      </w:rPr>
    </w:sdtEndPr>
    <w:sdtContent>
      <w:p w14:paraId="3331459C" w14:textId="066FD65A" w:rsidR="00661F15" w:rsidRDefault="001F1326" w:rsidP="006A06DD">
        <w:pPr>
          <w:pStyle w:val="Footer"/>
          <w:ind w:left="3600" w:firstLine="4153"/>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DE5F" w14:textId="77777777" w:rsidR="00DA3D36" w:rsidRDefault="00A67765">
    <w:pPr>
      <w:tabs>
        <w:tab w:val="center" w:pos="4513"/>
        <w:tab w:val="right" w:pos="9026"/>
      </w:tabs>
      <w:jc w:val="both"/>
      <w:rPr>
        <w:rFonts w:ascii="Arial" w:eastAsia="Arial" w:hAnsi="Arial" w:cs="Arial"/>
      </w:rPr>
    </w:pPr>
  </w:p>
  <w:p w14:paraId="6FF4D586" w14:textId="77777777" w:rsidR="00DA3D36" w:rsidRDefault="00CC62D4">
    <w:pPr>
      <w:tabs>
        <w:tab w:val="center" w:pos="4513"/>
        <w:tab w:val="right" w:pos="9026"/>
      </w:tabs>
      <w:rPr>
        <w:rFonts w:ascii="Arial" w:eastAsia="Arial" w:hAnsi="Arial" w:cs="Arial"/>
      </w:rPr>
    </w:pPr>
    <w:r>
      <w:rPr>
        <w:rFonts w:ascii="Arial" w:eastAsia="Arial" w:hAnsi="Arial" w:cs="Arial"/>
      </w:rPr>
      <w:t>Framework Ref: RM</w:t>
    </w:r>
    <w:r>
      <w:rPr>
        <w:rFonts w:ascii="Arial" w:eastAsia="Arial" w:hAnsi="Arial" w:cs="Arial"/>
      </w:rPr>
      <w:tab/>
      <w:t xml:space="preserve">                                           </w:t>
    </w:r>
  </w:p>
  <w:p w14:paraId="1EB06EFE" w14:textId="77777777" w:rsidR="00DA3D36" w:rsidRDefault="00CC62D4">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color w:val="000000"/>
      </w:rPr>
      <w:t>Project Version: v1.0</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fldChar w:fldCharType="begin"/>
    </w:r>
    <w:r>
      <w:rPr>
        <w:rFonts w:ascii="Arial" w:eastAsia="Arial" w:hAnsi="Arial" w:cs="Arial"/>
        <w:color w:val="000000"/>
      </w:rPr>
      <w:instrText>PAGE</w:instrText>
    </w:r>
    <w:r w:rsidR="00A67765">
      <w:rPr>
        <w:rFonts w:ascii="Arial" w:eastAsia="Arial" w:hAnsi="Arial" w:cs="Arial"/>
        <w:color w:val="000000"/>
      </w:rPr>
      <w:fldChar w:fldCharType="separate"/>
    </w:r>
    <w:r>
      <w:rPr>
        <w:rFonts w:ascii="Arial" w:eastAsia="Arial" w:hAnsi="Arial" w:cs="Arial"/>
        <w:color w:val="000000"/>
      </w:rPr>
      <w:fldChar w:fldCharType="end"/>
    </w:r>
    <w:r>
      <w:rPr>
        <w:rFonts w:ascii="Arial" w:eastAsia="Arial" w:hAnsi="Arial" w:cs="Arial"/>
        <w:color w:val="000000"/>
      </w:rPr>
      <w:t>-</w:t>
    </w:r>
  </w:p>
  <w:p w14:paraId="719EBCBE" w14:textId="77777777" w:rsidR="00DA3D36" w:rsidRDefault="00CC62D4">
    <w:pPr>
      <w:jc w:val="both"/>
      <w:rPr>
        <w:rFonts w:ascii="Arial" w:eastAsia="Arial" w:hAnsi="Arial" w:cs="Arial"/>
      </w:rPr>
    </w:pPr>
    <w:r>
      <w:rPr>
        <w:rFonts w:ascii="Arial" w:eastAsia="Arial" w:hAnsi="Arial" w:cs="Arial"/>
      </w:rPr>
      <w:t>Model Version : v3.0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08809" w14:textId="77777777" w:rsidR="00A2664F" w:rsidRDefault="00A2664F">
      <w:r>
        <w:separator/>
      </w:r>
    </w:p>
  </w:footnote>
  <w:footnote w:type="continuationSeparator" w:id="0">
    <w:p w14:paraId="492ADBA3" w14:textId="77777777" w:rsidR="00A2664F" w:rsidRDefault="00A2664F">
      <w:r>
        <w:continuationSeparator/>
      </w:r>
    </w:p>
  </w:footnote>
  <w:footnote w:type="continuationNotice" w:id="1">
    <w:p w14:paraId="7D27D55B" w14:textId="77777777" w:rsidR="00A2664F" w:rsidRDefault="00A2664F"/>
  </w:footnote>
  <w:footnote w:id="2">
    <w:p w14:paraId="54834A37" w14:textId="77777777" w:rsidR="008362F8" w:rsidRPr="003A6676" w:rsidRDefault="008362F8" w:rsidP="008362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olor w:val="000000"/>
          <w:sz w:val="24"/>
        </w:rPr>
      </w:pPr>
      <w:r>
        <w:rPr>
          <w:rStyle w:val="FootnoteReference"/>
        </w:rPr>
        <w:footnoteRef/>
      </w:r>
      <w:r>
        <w:t xml:space="preserve"> </w:t>
      </w:r>
      <w:r w:rsidRPr="008A580F">
        <w:rPr>
          <w:rFonts w:ascii="Arial" w:hAnsi="Arial"/>
          <w:color w:val="000000"/>
          <w:sz w:val="18"/>
          <w:szCs w:val="18"/>
        </w:rPr>
        <w:t>The "Modern Slavery Helpline" refers to the point of contact for reporting suspicion, seeking help or advice and information on the subject of modern slavery available online at https://www.modernslaveryhelpline.org/report or by telephone on 08000 121 700.</w:t>
      </w:r>
    </w:p>
    <w:p w14:paraId="4BC2F480" w14:textId="77777777" w:rsidR="008362F8" w:rsidRDefault="008362F8" w:rsidP="008362F8">
      <w:pPr>
        <w:pStyle w:val="FootnoteText"/>
      </w:pPr>
    </w:p>
  </w:footnote>
  <w:footnote w:id="3">
    <w:p w14:paraId="1AE2146B" w14:textId="77777777" w:rsidR="00851FB1" w:rsidRDefault="00851FB1" w:rsidP="00851FB1">
      <w:pPr>
        <w:pStyle w:val="FootnoteText"/>
      </w:pPr>
      <w:r>
        <w:rPr>
          <w:rStyle w:val="FootnoteReference"/>
          <w:rFonts w:eastAsia="STZhongsong"/>
        </w:rPr>
        <w:footnoteRef/>
      </w:r>
      <w:r>
        <w:t xml:space="preserve"> Independent review of children’s social care 2021 - </w:t>
      </w:r>
      <w:hyperlink r:id="rId1" w:history="1">
        <w:r w:rsidRPr="002126C3">
          <w:rPr>
            <w:rStyle w:val="Hyperlink"/>
          </w:rPr>
          <w:t>https://childrenssocialcare.independent-review.uk/</w:t>
        </w:r>
      </w:hyperlink>
    </w:p>
  </w:footnote>
  <w:footnote w:id="4">
    <w:p w14:paraId="6E36054A" w14:textId="77777777" w:rsidR="00851FB1" w:rsidRDefault="00851FB1" w:rsidP="00851FB1">
      <w:pPr>
        <w:pStyle w:val="FootnoteText"/>
      </w:pPr>
      <w:r>
        <w:rPr>
          <w:rStyle w:val="FootnoteReference"/>
          <w:rFonts w:eastAsia="STZhongsong"/>
        </w:rPr>
        <w:footnoteRef/>
      </w:r>
      <w:r>
        <w:t xml:space="preserve"> </w:t>
      </w:r>
      <w:r w:rsidRPr="001010B6">
        <w:t>https://www.gov.uk/government/publications/procurement-policy-note-0620-taking-account-of-social-value-in-the-award-of-central-government-contracts</w:t>
      </w:r>
    </w:p>
  </w:footnote>
  <w:footnote w:id="5">
    <w:p w14:paraId="2975DF78" w14:textId="77777777" w:rsidR="00851FB1" w:rsidRDefault="00851FB1" w:rsidP="00851FB1">
      <w:pPr>
        <w:pStyle w:val="FootnoteText"/>
      </w:pPr>
      <w:r>
        <w:rPr>
          <w:rStyle w:val="FootnoteReference"/>
          <w:rFonts w:eastAsia="STZhongsong"/>
        </w:rPr>
        <w:footnoteRef/>
      </w:r>
      <w:r>
        <w:t xml:space="preserve"> </w:t>
      </w:r>
      <w:r w:rsidRPr="00C241D1">
        <w:t>https://assets.publishing.service.gov.uk/government/uploads/system/uploads/attachment_data/file/940828/Social-Value-Model-Quick-Reference-Table-Edn-1.1-3-Dec-20.pdf</w:t>
      </w:r>
    </w:p>
  </w:footnote>
  <w:footnote w:id="6">
    <w:p w14:paraId="67800DC7" w14:textId="77777777" w:rsidR="00377DF6" w:rsidRPr="00C02A9E" w:rsidRDefault="00377DF6" w:rsidP="00B60497">
      <w:pPr>
        <w:pStyle w:val="FootnoteText"/>
        <w:rPr>
          <w:sz w:val="16"/>
          <w:szCs w:val="16"/>
        </w:rPr>
      </w:pPr>
      <w:r w:rsidRPr="00C02A9E">
        <w:rPr>
          <w:rStyle w:val="FootnoteReference"/>
          <w:sz w:val="16"/>
          <w:szCs w:val="16"/>
        </w:rPr>
        <w:footnoteRef/>
      </w:r>
      <w:r w:rsidRPr="00C02A9E">
        <w:rPr>
          <w:sz w:val="16"/>
          <w:szCs w:val="16"/>
        </w:rPr>
        <w:t xml:space="preserve"> </w:t>
      </w:r>
      <w:r w:rsidRPr="006A09C1">
        <w:rPr>
          <w:sz w:val="16"/>
          <w:szCs w:val="16"/>
        </w:rPr>
        <w:t>Analysis from a survey of social care staff identifying as BAME. Skills for Care: Internal report, and our MI reports, and Public Health England (2020a). Beyond the data: Understanding the impact of COVID-19 on BAME groups (June 2020 ed.): Public Health England.</w:t>
      </w:r>
    </w:p>
  </w:footnote>
  <w:footnote w:id="7">
    <w:p w14:paraId="369D7DDC" w14:textId="77777777" w:rsidR="00377DF6" w:rsidRDefault="00377DF6" w:rsidP="00B60497">
      <w:pPr>
        <w:pStyle w:val="Numberedparagraph"/>
        <w:spacing w:line="240" w:lineRule="auto"/>
        <w:ind w:left="0" w:firstLine="0"/>
      </w:pPr>
      <w:r w:rsidRPr="00C02A9E">
        <w:rPr>
          <w:rStyle w:val="FootnoteReference"/>
          <w:sz w:val="16"/>
          <w:szCs w:val="16"/>
        </w:rPr>
        <w:footnoteRef/>
      </w:r>
      <w:r w:rsidRPr="00C02A9E">
        <w:rPr>
          <w:sz w:val="16"/>
          <w:szCs w:val="16"/>
        </w:rPr>
        <w:t xml:space="preserve"> Social Care Sector COVID-19 Support Taskforce BAME Communities Advisory Group (2020). Report of the BAME Communities Advisory Group: Social Care Sector COVID-19 Support Taskforce.</w:t>
      </w:r>
    </w:p>
  </w:footnote>
  <w:footnote w:id="8">
    <w:p w14:paraId="52F23058" w14:textId="77777777" w:rsidR="00377DF6" w:rsidRPr="006A09C1" w:rsidRDefault="00377DF6" w:rsidP="00B60497">
      <w:pPr>
        <w:pStyle w:val="FootnoteText"/>
        <w:rPr>
          <w:sz w:val="16"/>
          <w:szCs w:val="16"/>
        </w:rPr>
      </w:pPr>
      <w:r w:rsidRPr="006A09C1">
        <w:rPr>
          <w:rStyle w:val="FootnoteReference"/>
          <w:sz w:val="16"/>
          <w:szCs w:val="16"/>
        </w:rPr>
        <w:footnoteRef/>
      </w:r>
      <w:r w:rsidRPr="006A09C1">
        <w:rPr>
          <w:sz w:val="16"/>
          <w:szCs w:val="16"/>
        </w:rPr>
        <w:t xml:space="preserve"> These results should be treated as indicative only as the sub-sets of White, </w:t>
      </w:r>
      <w:proofErr w:type="gramStart"/>
      <w:r w:rsidRPr="006A09C1">
        <w:rPr>
          <w:sz w:val="16"/>
          <w:szCs w:val="16"/>
        </w:rPr>
        <w:t>Asian</w:t>
      </w:r>
      <w:proofErr w:type="gramEnd"/>
      <w:r w:rsidRPr="006A09C1">
        <w:rPr>
          <w:sz w:val="16"/>
          <w:szCs w:val="16"/>
        </w:rPr>
        <w:t xml:space="preserve"> and Black respondents are too small to draw statistical conclusions from.</w:t>
      </w:r>
    </w:p>
  </w:footnote>
  <w:footnote w:id="9">
    <w:p w14:paraId="30358E7D" w14:textId="77777777" w:rsidR="00377DF6" w:rsidRDefault="00377DF6" w:rsidP="00B60497">
      <w:pPr>
        <w:pStyle w:val="FootnoteText"/>
        <w:rPr>
          <w:sz w:val="16"/>
          <w:szCs w:val="16"/>
        </w:rPr>
      </w:pPr>
      <w:r w:rsidRPr="00C02A9E">
        <w:rPr>
          <w:rStyle w:val="FootnoteReference"/>
          <w:sz w:val="16"/>
          <w:szCs w:val="16"/>
        </w:rPr>
        <w:footnoteRef/>
      </w:r>
      <w:r w:rsidRPr="00C02A9E">
        <w:rPr>
          <w:sz w:val="16"/>
          <w:szCs w:val="16"/>
        </w:rPr>
        <w:t xml:space="preserve"> https://public.tableau.com/app/profile/skills.for.care.workforce.intelligence/viz/Socialworkerheadlineweighteddata/Headlinestats</w:t>
      </w:r>
    </w:p>
    <w:p w14:paraId="11A8282E" w14:textId="77777777" w:rsidR="00377DF6" w:rsidRPr="00C02A9E" w:rsidRDefault="00377DF6" w:rsidP="00B60497">
      <w:pPr>
        <w:pStyle w:val="FootnoteText"/>
        <w:rPr>
          <w:sz w:val="16"/>
          <w:szCs w:val="16"/>
        </w:rPr>
      </w:pPr>
    </w:p>
  </w:footnote>
  <w:footnote w:id="10">
    <w:p w14:paraId="7B1A2D39" w14:textId="77777777" w:rsidR="00377DF6" w:rsidRDefault="00377DF6" w:rsidP="00C02A9E">
      <w:pPr>
        <w:pStyle w:val="Numberedparagraph"/>
        <w:spacing w:after="0" w:line="240" w:lineRule="auto"/>
        <w:ind w:left="0" w:firstLine="0"/>
        <w:jc w:val="both"/>
      </w:pPr>
      <w:r>
        <w:rPr>
          <w:rStyle w:val="FootnoteReference"/>
        </w:rPr>
        <w:footnoteRef/>
      </w:r>
      <w:r>
        <w:t xml:space="preserve"> </w:t>
      </w:r>
      <w:r w:rsidRPr="00DD29D3">
        <w:rPr>
          <w:color w:val="auto"/>
          <w:sz w:val="16"/>
          <w:szCs w:val="16"/>
        </w:rPr>
        <w:t>Skills for Care (2021). The state of the adult social care sector and workforce in England (October 2021 ed.). Leeds: Skills for Care. Online at https://www.skillsforcare.org.uk/adult-social-care-workforce-data/Workforce-intelligence/documents/State-of-the-adult-social-care-sector/The-State-of-the-Adult-Social-Care-Sector-and-Workforce-2021.pdf</w:t>
      </w:r>
    </w:p>
  </w:footnote>
  <w:footnote w:id="11">
    <w:p w14:paraId="3645CC9C" w14:textId="77777777" w:rsidR="00377DF6" w:rsidRDefault="00377DF6" w:rsidP="00C02A9E">
      <w:pPr>
        <w:pStyle w:val="FootnoteText"/>
      </w:pPr>
      <w:r>
        <w:rPr>
          <w:rStyle w:val="FootnoteReference"/>
        </w:rPr>
        <w:footnoteRef/>
      </w:r>
      <w:r>
        <w:t xml:space="preserve"> </w:t>
      </w:r>
      <w:r w:rsidRPr="007D4217">
        <w:rPr>
          <w:sz w:val="16"/>
          <w:szCs w:val="16"/>
        </w:rPr>
        <w:t>West M, Bailey S., Williams E. (2020). The courage of compassion Supporting nurses and midwives to deliver high-quality care: The Kings Fund.</w:t>
      </w:r>
    </w:p>
  </w:footnote>
  <w:footnote w:id="12">
    <w:p w14:paraId="2EC73B8A" w14:textId="77777777" w:rsidR="00377DF6" w:rsidRPr="007D4217" w:rsidRDefault="00377DF6" w:rsidP="00C02A9E">
      <w:pPr>
        <w:pStyle w:val="FootnoteText"/>
        <w:rPr>
          <w:sz w:val="16"/>
          <w:szCs w:val="16"/>
        </w:rPr>
      </w:pPr>
      <w:r>
        <w:rPr>
          <w:rStyle w:val="FootnoteReference"/>
        </w:rPr>
        <w:footnoteRef/>
      </w:r>
      <w:r>
        <w:t xml:space="preserve"> </w:t>
      </w:r>
      <w:r w:rsidRPr="007D4217">
        <w:rPr>
          <w:sz w:val="16"/>
          <w:szCs w:val="16"/>
        </w:rPr>
        <w:t>Institute for Public Policy Research (IPPR) (2018). Fair Care: A Workforce Strategy for Social Care (November 2018 ed.): Institute for Public Policy Research. Ipsos MORI Public Affairs. (2020). The Health Foundation COVID-19 Survey –second poll (September 2020 ed.): The Health Foundation</w:t>
      </w:r>
    </w:p>
  </w:footnote>
  <w:footnote w:id="13">
    <w:p w14:paraId="2C43DFD2" w14:textId="77777777" w:rsidR="00377DF6" w:rsidRPr="007D4217" w:rsidRDefault="00377DF6" w:rsidP="00C02A9E">
      <w:pPr>
        <w:pStyle w:val="FootnoteText"/>
        <w:rPr>
          <w:sz w:val="16"/>
          <w:szCs w:val="16"/>
        </w:rPr>
      </w:pPr>
      <w:r>
        <w:rPr>
          <w:rStyle w:val="FootnoteReference"/>
        </w:rPr>
        <w:footnoteRef/>
      </w:r>
      <w:r>
        <w:t xml:space="preserve"> </w:t>
      </w:r>
      <w:bookmarkStart w:id="76" w:name="_Hlk83928350"/>
      <w:r w:rsidRPr="007D4217">
        <w:rPr>
          <w:sz w:val="16"/>
          <w:szCs w:val="16"/>
        </w:rPr>
        <w:t>TUC. (2020b). Making this a decade of renewal: TUC Submission to Budget 2020 (9 March 2020 ed.):</w:t>
      </w:r>
      <w:bookmarkEnd w:id="76"/>
    </w:p>
    <w:p w14:paraId="42EE4817" w14:textId="77777777" w:rsidR="00377DF6" w:rsidRPr="007D4217" w:rsidRDefault="00377DF6" w:rsidP="00C02A9E">
      <w:pPr>
        <w:pStyle w:val="FootnoteText"/>
        <w:rPr>
          <w:sz w:val="16"/>
          <w:szCs w:val="16"/>
        </w:rPr>
      </w:pPr>
    </w:p>
  </w:footnote>
  <w:footnote w:id="14">
    <w:p w14:paraId="4A507B2A" w14:textId="77777777" w:rsidR="00377DF6" w:rsidRDefault="00377DF6" w:rsidP="00C02A9E">
      <w:pPr>
        <w:pStyle w:val="FootnoteText"/>
      </w:pPr>
      <w:r>
        <w:rPr>
          <w:rStyle w:val="FootnoteReference"/>
        </w:rPr>
        <w:footnoteRef/>
      </w:r>
      <w:r>
        <w:t xml:space="preserve"> </w:t>
      </w:r>
      <w:r w:rsidRPr="0045596B">
        <w:rPr>
          <w:sz w:val="18"/>
          <w:szCs w:val="18"/>
        </w:rPr>
        <w:t xml:space="preserve">TUC. (2020a). A plan for public service jobs to help prevent mass unemployment (13 September 2020 ed.): </w:t>
      </w:r>
    </w:p>
  </w:footnote>
  <w:footnote w:id="15">
    <w:p w14:paraId="0C91C7D0" w14:textId="77777777" w:rsidR="00377DF6" w:rsidRPr="00A3343B" w:rsidRDefault="00377DF6" w:rsidP="00C02A9E">
      <w:pPr>
        <w:pStyle w:val="Numberedparagraph"/>
        <w:spacing w:after="0" w:line="240" w:lineRule="auto"/>
        <w:ind w:left="0" w:firstLine="0"/>
        <w:rPr>
          <w:sz w:val="16"/>
          <w:szCs w:val="16"/>
        </w:rPr>
      </w:pPr>
      <w:r>
        <w:rPr>
          <w:rStyle w:val="FootnoteReference"/>
        </w:rPr>
        <w:footnoteRef/>
      </w:r>
      <w:r>
        <w:t xml:space="preserve"> </w:t>
      </w:r>
      <w:r w:rsidRPr="00A3343B">
        <w:rPr>
          <w:sz w:val="16"/>
          <w:szCs w:val="16"/>
        </w:rPr>
        <w:t xml:space="preserve">Department for Health and Social Care (2020f) COVID-19: Adult Social Care Risk Reduction Framework: Assessing and reducing the risk to your workforce. Department of Health and Social Care. </w:t>
      </w:r>
    </w:p>
    <w:p w14:paraId="4FAB29F6" w14:textId="77777777" w:rsidR="00377DF6" w:rsidRDefault="00377DF6" w:rsidP="00C02A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7B52" w14:textId="42DB6564" w:rsidR="00731760" w:rsidRDefault="0053396C">
    <w:pPr>
      <w:pStyle w:val="Header"/>
    </w:pPr>
    <w:r>
      <w:rPr>
        <w:noProof/>
      </w:rPr>
      <w:drawing>
        <wp:anchor distT="0" distB="0" distL="114300" distR="114300" simplePos="0" relativeHeight="251660307" behindDoc="0" locked="0" layoutInCell="1" allowOverlap="0" wp14:anchorId="75CD8584" wp14:editId="31E6F0DF">
          <wp:simplePos x="0" y="0"/>
          <wp:positionH relativeFrom="page">
            <wp:posOffset>419100</wp:posOffset>
          </wp:positionH>
          <wp:positionV relativeFrom="page">
            <wp:posOffset>182880</wp:posOffset>
          </wp:positionV>
          <wp:extent cx="985520" cy="583565"/>
          <wp:effectExtent l="0" t="0" r="0" b="0"/>
          <wp:wrapSquare wrapText="bothSides"/>
          <wp:docPr id="2" name="Pictur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stretch>
                    <a:fillRect/>
                  </a:stretch>
                </pic:blipFill>
                <pic:spPr>
                  <a:xfrm>
                    <a:off x="0" y="0"/>
                    <a:ext cx="985520" cy="58356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6774E" w14:textId="77777777" w:rsidR="00F31532" w:rsidRDefault="00F31532">
    <w:pPr>
      <w:pStyle w:val="Header"/>
    </w:pPr>
    <w:r>
      <w:rPr>
        <w:noProof/>
      </w:rPr>
      <w:drawing>
        <wp:anchor distT="0" distB="0" distL="114300" distR="114300" simplePos="0" relativeHeight="251665427" behindDoc="0" locked="0" layoutInCell="1" allowOverlap="1" wp14:anchorId="3909ED2D" wp14:editId="4CDCB47C">
          <wp:simplePos x="0" y="0"/>
          <wp:positionH relativeFrom="margin">
            <wp:align>right</wp:align>
          </wp:positionH>
          <wp:positionV relativeFrom="paragraph">
            <wp:posOffset>-295407</wp:posOffset>
          </wp:positionV>
          <wp:extent cx="1437005" cy="687705"/>
          <wp:effectExtent l="0" t="0" r="0" b="0"/>
          <wp:wrapSquare wrapText="bothSides"/>
          <wp:docPr id="7195" name="Picture 7195"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51" behindDoc="0" locked="0" layoutInCell="1" allowOverlap="1" wp14:anchorId="4A04CA6B" wp14:editId="34D64EC0">
          <wp:simplePos x="0" y="0"/>
          <wp:positionH relativeFrom="margin">
            <wp:posOffset>23750</wp:posOffset>
          </wp:positionH>
          <wp:positionV relativeFrom="paragraph">
            <wp:posOffset>-248293</wp:posOffset>
          </wp:positionV>
          <wp:extent cx="985520" cy="583565"/>
          <wp:effectExtent l="0" t="0" r="5080" b="6985"/>
          <wp:wrapSquare wrapText="bothSides"/>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583565"/>
                  </a:xfrm>
                  <a:prstGeom prst="rect">
                    <a:avLst/>
                  </a:prstGeom>
                  <a:noFill/>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2CB3" w14:textId="77777777" w:rsidR="006D4D8E" w:rsidRDefault="006D4D8E">
    <w:pPr>
      <w:pStyle w:val="Header"/>
    </w:pPr>
    <w:r>
      <w:rPr>
        <w:noProof/>
      </w:rPr>
      <w:drawing>
        <wp:anchor distT="0" distB="0" distL="114300" distR="114300" simplePos="0" relativeHeight="251668499" behindDoc="0" locked="0" layoutInCell="1" allowOverlap="1" wp14:anchorId="437EF1AA" wp14:editId="7809D295">
          <wp:simplePos x="0" y="0"/>
          <wp:positionH relativeFrom="margin">
            <wp:align>right</wp:align>
          </wp:positionH>
          <wp:positionV relativeFrom="paragraph">
            <wp:posOffset>-295407</wp:posOffset>
          </wp:positionV>
          <wp:extent cx="1437005" cy="687705"/>
          <wp:effectExtent l="0" t="0" r="0" b="0"/>
          <wp:wrapSquare wrapText="bothSides"/>
          <wp:docPr id="23" name="Picture 23"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23" behindDoc="0" locked="0" layoutInCell="1" allowOverlap="1" wp14:anchorId="2BE09770" wp14:editId="621E8086">
          <wp:simplePos x="0" y="0"/>
          <wp:positionH relativeFrom="margin">
            <wp:posOffset>23750</wp:posOffset>
          </wp:positionH>
          <wp:positionV relativeFrom="paragraph">
            <wp:posOffset>-248293</wp:posOffset>
          </wp:positionV>
          <wp:extent cx="985520" cy="583565"/>
          <wp:effectExtent l="0" t="0" r="5080" b="6985"/>
          <wp:wrapSquare wrapText="bothSides"/>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583565"/>
                  </a:xfrm>
                  <a:prstGeom prst="rect">
                    <a:avLst/>
                  </a:prstGeom>
                  <a:noFill/>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523B" w14:textId="77777777" w:rsidR="00062B87" w:rsidRDefault="00062B87">
    <w:pPr>
      <w:pStyle w:val="Header"/>
    </w:pPr>
    <w:r>
      <w:rPr>
        <w:noProof/>
      </w:rPr>
      <w:drawing>
        <wp:anchor distT="0" distB="0" distL="114300" distR="114300" simplePos="0" relativeHeight="251671571" behindDoc="0" locked="0" layoutInCell="1" allowOverlap="1" wp14:anchorId="3C1CDBF6" wp14:editId="3A2F37F8">
          <wp:simplePos x="0" y="0"/>
          <wp:positionH relativeFrom="margin">
            <wp:align>right</wp:align>
          </wp:positionH>
          <wp:positionV relativeFrom="paragraph">
            <wp:posOffset>-295407</wp:posOffset>
          </wp:positionV>
          <wp:extent cx="1437005" cy="687705"/>
          <wp:effectExtent l="0" t="0" r="0" b="0"/>
          <wp:wrapSquare wrapText="bothSides"/>
          <wp:docPr id="7212" name="Picture 7212"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95" behindDoc="0" locked="0" layoutInCell="1" allowOverlap="1" wp14:anchorId="4083097F" wp14:editId="7E103642">
          <wp:simplePos x="0" y="0"/>
          <wp:positionH relativeFrom="margin">
            <wp:posOffset>23750</wp:posOffset>
          </wp:positionH>
          <wp:positionV relativeFrom="paragraph">
            <wp:posOffset>-248293</wp:posOffset>
          </wp:positionV>
          <wp:extent cx="985520" cy="583565"/>
          <wp:effectExtent l="0" t="0" r="5080" b="6985"/>
          <wp:wrapSquare wrapText="bothSides"/>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583565"/>
                  </a:xfrm>
                  <a:prstGeom prst="rect">
                    <a:avLst/>
                  </a:prstGeom>
                  <a:noFill/>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93D3" w14:textId="77777777" w:rsidR="00FD1FC0" w:rsidRDefault="00FD1FC0">
    <w:pPr>
      <w:pStyle w:val="Header"/>
    </w:pPr>
    <w:r>
      <w:rPr>
        <w:noProof/>
      </w:rPr>
      <w:drawing>
        <wp:anchor distT="0" distB="0" distL="114300" distR="114300" simplePos="0" relativeHeight="251674643" behindDoc="0" locked="0" layoutInCell="1" allowOverlap="1" wp14:anchorId="06EA903E" wp14:editId="6FAC5C4F">
          <wp:simplePos x="0" y="0"/>
          <wp:positionH relativeFrom="margin">
            <wp:align>right</wp:align>
          </wp:positionH>
          <wp:positionV relativeFrom="paragraph">
            <wp:posOffset>-295407</wp:posOffset>
          </wp:positionV>
          <wp:extent cx="1437005" cy="687705"/>
          <wp:effectExtent l="0" t="0" r="0" b="0"/>
          <wp:wrapSquare wrapText="bothSides"/>
          <wp:docPr id="31" name="Picture 31"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67" behindDoc="0" locked="0" layoutInCell="1" allowOverlap="1" wp14:anchorId="425E2EF9" wp14:editId="323CCC11">
          <wp:simplePos x="0" y="0"/>
          <wp:positionH relativeFrom="margin">
            <wp:posOffset>23750</wp:posOffset>
          </wp:positionH>
          <wp:positionV relativeFrom="paragraph">
            <wp:posOffset>-248293</wp:posOffset>
          </wp:positionV>
          <wp:extent cx="985520" cy="583565"/>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583565"/>
                  </a:xfrm>
                  <a:prstGeom prst="rect">
                    <a:avLst/>
                  </a:prstGeom>
                  <a:noFill/>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43FA" w14:textId="77777777" w:rsidR="00C55A0D" w:rsidRDefault="00C55A0D">
    <w:pPr>
      <w:pStyle w:val="Header"/>
    </w:pPr>
    <w:r>
      <w:rPr>
        <w:noProof/>
      </w:rPr>
      <w:drawing>
        <wp:anchor distT="0" distB="0" distL="114300" distR="114300" simplePos="0" relativeHeight="251658258" behindDoc="0" locked="0" layoutInCell="1" allowOverlap="1" wp14:anchorId="2F2906E7" wp14:editId="53FA93EC">
          <wp:simplePos x="0" y="0"/>
          <wp:positionH relativeFrom="margin">
            <wp:align>right</wp:align>
          </wp:positionH>
          <wp:positionV relativeFrom="paragraph">
            <wp:posOffset>-295407</wp:posOffset>
          </wp:positionV>
          <wp:extent cx="1437005" cy="687705"/>
          <wp:effectExtent l="0" t="0" r="0" b="0"/>
          <wp:wrapSquare wrapText="bothSides"/>
          <wp:docPr id="7181" name="Picture 7181"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4F09B3ED" wp14:editId="42487A37">
          <wp:simplePos x="0" y="0"/>
          <wp:positionH relativeFrom="margin">
            <wp:posOffset>23750</wp:posOffset>
          </wp:positionH>
          <wp:positionV relativeFrom="paragraph">
            <wp:posOffset>-248293</wp:posOffset>
          </wp:positionV>
          <wp:extent cx="985520" cy="583565"/>
          <wp:effectExtent l="0" t="0" r="5080" b="6985"/>
          <wp:wrapSquare wrapText="bothSides"/>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58356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32B5" w14:textId="77777777" w:rsidR="004A06A0" w:rsidRDefault="004A06A0">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CB9A" w14:textId="77777777" w:rsidR="004A06A0" w:rsidRDefault="004A06A0">
    <w:pPr>
      <w:pBdr>
        <w:top w:val="nil"/>
        <w:left w:val="nil"/>
        <w:bottom w:val="nil"/>
        <w:right w:val="nil"/>
        <w:between w:val="nil"/>
      </w:pBdr>
      <w:tabs>
        <w:tab w:val="center" w:pos="4513"/>
        <w:tab w:val="right" w:pos="9026"/>
      </w:tabs>
      <w:rPr>
        <w:color w:val="000000"/>
      </w:rPr>
    </w:pPr>
  </w:p>
  <w:p w14:paraId="43407E8E" w14:textId="77777777" w:rsidR="004A06A0" w:rsidRDefault="004A06A0">
    <w:pPr>
      <w:pBdr>
        <w:top w:val="nil"/>
        <w:left w:val="nil"/>
        <w:bottom w:val="nil"/>
        <w:right w:val="nil"/>
        <w:between w:val="nil"/>
      </w:pBdr>
      <w:tabs>
        <w:tab w:val="center" w:pos="4513"/>
        <w:tab w:val="right" w:pos="9026"/>
      </w:tabs>
      <w:rPr>
        <w:color w:val="000000"/>
      </w:rPr>
    </w:pPr>
  </w:p>
  <w:p w14:paraId="1C43DC7D" w14:textId="77777777" w:rsidR="004A06A0" w:rsidRDefault="004A06A0">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0407" w14:textId="721F89E4" w:rsidR="00DA3D36" w:rsidRPr="00A04542" w:rsidRDefault="00A67765" w:rsidP="00A04542">
    <w:pPr>
      <w:pStyle w:val="Header"/>
      <w:rPr>
        <w:rFonts w:eastAsia="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C8B9" w14:textId="77777777" w:rsidR="00DA3D36" w:rsidRDefault="00A67765">
    <w:pPr>
      <w:pBdr>
        <w:top w:val="nil"/>
        <w:left w:val="nil"/>
        <w:bottom w:val="nil"/>
        <w:right w:val="nil"/>
        <w:between w:val="nil"/>
      </w:pBdr>
      <w:tabs>
        <w:tab w:val="center" w:pos="4513"/>
        <w:tab w:val="right" w:pos="9026"/>
      </w:tabs>
      <w:rPr>
        <w:color w:val="000000"/>
      </w:rPr>
    </w:pPr>
  </w:p>
  <w:p w14:paraId="73313965" w14:textId="77777777" w:rsidR="00DA3D36" w:rsidRDefault="00A67765">
    <w:pPr>
      <w:pBdr>
        <w:top w:val="nil"/>
        <w:left w:val="nil"/>
        <w:bottom w:val="nil"/>
        <w:right w:val="nil"/>
        <w:between w:val="nil"/>
      </w:pBdr>
      <w:tabs>
        <w:tab w:val="center" w:pos="4513"/>
        <w:tab w:val="right" w:pos="9026"/>
      </w:tabs>
      <w:rPr>
        <w:color w:val="000000"/>
      </w:rPr>
    </w:pPr>
  </w:p>
  <w:p w14:paraId="4273CFE0" w14:textId="77777777" w:rsidR="00DA3D36" w:rsidRDefault="00A67765">
    <w:pPr>
      <w:pBdr>
        <w:top w:val="nil"/>
        <w:left w:val="nil"/>
        <w:bottom w:val="nil"/>
        <w:right w:val="nil"/>
        <w:between w:val="nil"/>
      </w:pBdr>
      <w:tabs>
        <w:tab w:val="center" w:pos="4513"/>
        <w:tab w:val="right" w:pos="9026"/>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9E6C" w14:textId="77777777" w:rsidR="005F75D2" w:rsidRDefault="005F75D2">
    <w:pPr>
      <w:spacing w:line="259" w:lineRule="auto"/>
      <w:ind w:left="37"/>
    </w:pPr>
    <w:r>
      <w:rPr>
        <w:noProof/>
      </w:rPr>
      <w:drawing>
        <wp:anchor distT="0" distB="0" distL="114300" distR="114300" simplePos="0" relativeHeight="251658240" behindDoc="0" locked="0" layoutInCell="1" allowOverlap="0" wp14:anchorId="183DF659" wp14:editId="1C208209">
          <wp:simplePos x="0" y="0"/>
          <wp:positionH relativeFrom="page">
            <wp:posOffset>937895</wp:posOffset>
          </wp:positionH>
          <wp:positionV relativeFrom="page">
            <wp:posOffset>201295</wp:posOffset>
          </wp:positionV>
          <wp:extent cx="985520" cy="583565"/>
          <wp:effectExtent l="0" t="0" r="0" b="0"/>
          <wp:wrapSquare wrapText="bothSides"/>
          <wp:docPr id="451" name="Picture 45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85520" cy="583565"/>
                  </a:xfrm>
                  <a:prstGeom prst="rect">
                    <a:avLst/>
                  </a:prstGeom>
                </pic:spPr>
              </pic:pic>
            </a:graphicData>
          </a:graphic>
        </wp:anchor>
      </w:drawing>
    </w:r>
    <w:r>
      <w:rPr>
        <w:noProof/>
      </w:rPr>
      <w:drawing>
        <wp:anchor distT="0" distB="0" distL="114300" distR="114300" simplePos="0" relativeHeight="251658241" behindDoc="0" locked="0" layoutInCell="1" allowOverlap="0" wp14:anchorId="2629549C" wp14:editId="1A9FA723">
          <wp:simplePos x="0" y="0"/>
          <wp:positionH relativeFrom="page">
            <wp:posOffset>8340725</wp:posOffset>
          </wp:positionH>
          <wp:positionV relativeFrom="page">
            <wp:posOffset>154305</wp:posOffset>
          </wp:positionV>
          <wp:extent cx="1437005" cy="687705"/>
          <wp:effectExtent l="0" t="0" r="0" b="0"/>
          <wp:wrapSquare wrapText="bothSides"/>
          <wp:docPr id="452" name="Picture 45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stretch>
                    <a:fillRect/>
                  </a:stretch>
                </pic:blipFill>
                <pic:spPr>
                  <a:xfrm>
                    <a:off x="0" y="0"/>
                    <a:ext cx="1437005" cy="687705"/>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BA36" w14:textId="77777777" w:rsidR="005F75D2" w:rsidRDefault="005F75D2">
    <w:pPr>
      <w:spacing w:line="259" w:lineRule="auto"/>
      <w:ind w:left="37"/>
    </w:pPr>
    <w:r>
      <w:rPr>
        <w:noProof/>
      </w:rPr>
      <w:drawing>
        <wp:anchor distT="0" distB="0" distL="114300" distR="114300" simplePos="0" relativeHeight="251658242" behindDoc="0" locked="0" layoutInCell="1" allowOverlap="0" wp14:anchorId="79DBA19C" wp14:editId="79D3CAD7">
          <wp:simplePos x="0" y="0"/>
          <wp:positionH relativeFrom="page">
            <wp:posOffset>937895</wp:posOffset>
          </wp:positionH>
          <wp:positionV relativeFrom="page">
            <wp:posOffset>201295</wp:posOffset>
          </wp:positionV>
          <wp:extent cx="985520" cy="583565"/>
          <wp:effectExtent l="0" t="0" r="0" b="0"/>
          <wp:wrapSquare wrapText="bothSides"/>
          <wp:docPr id="453" name="Picture 45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85520" cy="583565"/>
                  </a:xfrm>
                  <a:prstGeom prst="rect">
                    <a:avLst/>
                  </a:prstGeom>
                </pic:spPr>
              </pic:pic>
            </a:graphicData>
          </a:graphic>
        </wp:anchor>
      </w:drawing>
    </w:r>
    <w:r>
      <w:rPr>
        <w:noProof/>
      </w:rPr>
      <w:drawing>
        <wp:anchor distT="0" distB="0" distL="114300" distR="114300" simplePos="0" relativeHeight="251658243" behindDoc="0" locked="0" layoutInCell="1" allowOverlap="0" wp14:anchorId="4D198CF8" wp14:editId="6841F177">
          <wp:simplePos x="0" y="0"/>
          <wp:positionH relativeFrom="page">
            <wp:posOffset>8340725</wp:posOffset>
          </wp:positionH>
          <wp:positionV relativeFrom="page">
            <wp:posOffset>154305</wp:posOffset>
          </wp:positionV>
          <wp:extent cx="1437005" cy="687705"/>
          <wp:effectExtent l="0" t="0" r="0" b="0"/>
          <wp:wrapSquare wrapText="bothSides"/>
          <wp:docPr id="454" name="Picture 45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stretch>
                    <a:fillRect/>
                  </a:stretch>
                </pic:blipFill>
                <pic:spPr>
                  <a:xfrm>
                    <a:off x="0" y="0"/>
                    <a:ext cx="1437005" cy="687705"/>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643E" w14:textId="77777777" w:rsidR="005F75D2" w:rsidRDefault="005F75D2">
    <w:pPr>
      <w:spacing w:line="259" w:lineRule="auto"/>
      <w:ind w:left="37"/>
    </w:pPr>
    <w:r>
      <w:rPr>
        <w:noProof/>
      </w:rPr>
      <w:drawing>
        <wp:anchor distT="0" distB="0" distL="114300" distR="114300" simplePos="0" relativeHeight="251658244" behindDoc="0" locked="0" layoutInCell="1" allowOverlap="0" wp14:anchorId="44D9473C" wp14:editId="5E8E9CF1">
          <wp:simplePos x="0" y="0"/>
          <wp:positionH relativeFrom="page">
            <wp:posOffset>937895</wp:posOffset>
          </wp:positionH>
          <wp:positionV relativeFrom="page">
            <wp:posOffset>201295</wp:posOffset>
          </wp:positionV>
          <wp:extent cx="985520" cy="583565"/>
          <wp:effectExtent l="0" t="0" r="0" b="0"/>
          <wp:wrapSquare wrapText="bothSides"/>
          <wp:docPr id="455" name="Picture 4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985520" cy="583565"/>
                  </a:xfrm>
                  <a:prstGeom prst="rect">
                    <a:avLst/>
                  </a:prstGeom>
                </pic:spPr>
              </pic:pic>
            </a:graphicData>
          </a:graphic>
        </wp:anchor>
      </w:drawing>
    </w:r>
    <w:r>
      <w:rPr>
        <w:noProof/>
      </w:rPr>
      <w:drawing>
        <wp:anchor distT="0" distB="0" distL="114300" distR="114300" simplePos="0" relativeHeight="251658245" behindDoc="0" locked="0" layoutInCell="1" allowOverlap="0" wp14:anchorId="2027A2B8" wp14:editId="2B9A262A">
          <wp:simplePos x="0" y="0"/>
          <wp:positionH relativeFrom="page">
            <wp:posOffset>8340725</wp:posOffset>
          </wp:positionH>
          <wp:positionV relativeFrom="page">
            <wp:posOffset>154305</wp:posOffset>
          </wp:positionV>
          <wp:extent cx="1437005" cy="687705"/>
          <wp:effectExtent l="0" t="0" r="0" b="0"/>
          <wp:wrapSquare wrapText="bothSides"/>
          <wp:docPr id="456" name="Picture 45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stretch>
                    <a:fillRect/>
                  </a:stretch>
                </pic:blipFill>
                <pic:spPr>
                  <a:xfrm>
                    <a:off x="0" y="0"/>
                    <a:ext cx="1437005" cy="687705"/>
                  </a:xfrm>
                  <a:prstGeom prst="rect">
                    <a:avLst/>
                  </a:prstGeom>
                </pic:spPr>
              </pic:pic>
            </a:graphicData>
          </a:graphic>
        </wp:anchor>
      </w:drawing>
    </w:r>
    <w:r>
      <w:rPr>
        <w:rFonts w:ascii="Calibri" w:eastAsia="Calibri" w:hAnsi="Calibri" w:cs="Calibri"/>
      </w:rPr>
      <w:tab/>
      <w:t xml:space="preserve"> </w:t>
    </w:r>
    <w:r>
      <w:rPr>
        <w:rFonts w:ascii="Calibri" w:eastAsia="Calibri" w:hAnsi="Calibri" w:cs="Calibri"/>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B36E" w14:textId="77777777" w:rsidR="00377DF6" w:rsidRDefault="00377DF6">
    <w:pPr>
      <w:pStyle w:val="Header"/>
    </w:pPr>
    <w:r>
      <w:rPr>
        <w:noProof/>
      </w:rPr>
      <w:drawing>
        <wp:anchor distT="0" distB="0" distL="114300" distR="114300" simplePos="0" relativeHeight="251662355" behindDoc="0" locked="0" layoutInCell="1" allowOverlap="1" wp14:anchorId="384E8D98" wp14:editId="389ACF7E">
          <wp:simplePos x="0" y="0"/>
          <wp:positionH relativeFrom="margin">
            <wp:align>right</wp:align>
          </wp:positionH>
          <wp:positionV relativeFrom="paragraph">
            <wp:posOffset>-295407</wp:posOffset>
          </wp:positionV>
          <wp:extent cx="1437005" cy="687705"/>
          <wp:effectExtent l="0" t="0" r="0" b="0"/>
          <wp:wrapSquare wrapText="bothSides"/>
          <wp:docPr id="7188" name="Picture 7188" descr="Skills f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s fo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79" behindDoc="0" locked="0" layoutInCell="1" allowOverlap="1" wp14:anchorId="2616F55C" wp14:editId="59CF8311">
          <wp:simplePos x="0" y="0"/>
          <wp:positionH relativeFrom="margin">
            <wp:posOffset>23750</wp:posOffset>
          </wp:positionH>
          <wp:positionV relativeFrom="paragraph">
            <wp:posOffset>-248293</wp:posOffset>
          </wp:positionV>
          <wp:extent cx="985520" cy="583565"/>
          <wp:effectExtent l="0" t="0" r="5080" b="6985"/>
          <wp:wrapSquare wrapText="bothSides"/>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520" cy="58356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96"/>
    <w:multiLevelType w:val="hybridMultilevel"/>
    <w:tmpl w:val="C01EEC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512DA3"/>
    <w:multiLevelType w:val="hybridMultilevel"/>
    <w:tmpl w:val="02A84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F23898"/>
    <w:multiLevelType w:val="hybridMultilevel"/>
    <w:tmpl w:val="A0B83480"/>
    <w:lvl w:ilvl="0" w:tplc="08090017">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D2D40"/>
    <w:multiLevelType w:val="hybridMultilevel"/>
    <w:tmpl w:val="409E5CA0"/>
    <w:lvl w:ilvl="0" w:tplc="D53CE97C">
      <w:start w:val="1"/>
      <w:numFmt w:val="lowerLetter"/>
      <w:lvlText w:val="(%1)"/>
      <w:lvlJc w:val="left"/>
      <w:pPr>
        <w:ind w:left="1440" w:hanging="72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41F3DD9"/>
    <w:multiLevelType w:val="hybridMultilevel"/>
    <w:tmpl w:val="DEE6C4A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1529F9"/>
    <w:multiLevelType w:val="hybridMultilevel"/>
    <w:tmpl w:val="B2B2FB82"/>
    <w:lvl w:ilvl="0" w:tplc="56BCC41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75625F"/>
    <w:multiLevelType w:val="multilevel"/>
    <w:tmpl w:val="551EB3D0"/>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7" w15:restartNumberingAfterBreak="0">
    <w:nsid w:val="068A0091"/>
    <w:multiLevelType w:val="hybridMultilevel"/>
    <w:tmpl w:val="BD168B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90647D"/>
    <w:multiLevelType w:val="hybridMultilevel"/>
    <w:tmpl w:val="D9504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08EC6E96"/>
    <w:multiLevelType w:val="hybridMultilevel"/>
    <w:tmpl w:val="A2C61490"/>
    <w:lvl w:ilvl="0" w:tplc="3A8C87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727B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162A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36AD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2EF0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4AA4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603E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08A0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DEA0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9F51D6"/>
    <w:multiLevelType w:val="hybridMultilevel"/>
    <w:tmpl w:val="84E2445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0B446355"/>
    <w:multiLevelType w:val="hybridMultilevel"/>
    <w:tmpl w:val="1ABC16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6C38B8"/>
    <w:multiLevelType w:val="hybridMultilevel"/>
    <w:tmpl w:val="6F582494"/>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C9F606C"/>
    <w:multiLevelType w:val="hybridMultilevel"/>
    <w:tmpl w:val="9D2E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DD139E"/>
    <w:multiLevelType w:val="hybridMultilevel"/>
    <w:tmpl w:val="B574BDC8"/>
    <w:lvl w:ilvl="0" w:tplc="3B6AA73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AEF6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E6579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1494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EAA6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F036C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E4E0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E06D7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0CFFE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FEE4FED"/>
    <w:multiLevelType w:val="multilevel"/>
    <w:tmpl w:val="070EEB1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0303D77"/>
    <w:multiLevelType w:val="hybridMultilevel"/>
    <w:tmpl w:val="62B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6A5DA8"/>
    <w:multiLevelType w:val="hybridMultilevel"/>
    <w:tmpl w:val="5A7CB644"/>
    <w:lvl w:ilvl="0" w:tplc="08090001">
      <w:start w:val="1"/>
      <w:numFmt w:val="bullet"/>
      <w:lvlText w:val=""/>
      <w:lvlJc w:val="left"/>
      <w:pPr>
        <w:ind w:left="720" w:hanging="360"/>
      </w:pPr>
      <w:rPr>
        <w:rFonts w:ascii="Symbol" w:hAnsi="Symbol" w:hint="default"/>
      </w:rPr>
    </w:lvl>
    <w:lvl w:ilvl="1" w:tplc="513CF664">
      <w:start w:val="1"/>
      <w:numFmt w:val="bullet"/>
      <w:lvlText w:val="o"/>
      <w:lvlJc w:val="left"/>
      <w:pPr>
        <w:ind w:left="1440" w:hanging="360"/>
      </w:pPr>
      <w:rPr>
        <w:rFonts w:ascii="Courier New" w:hAnsi="Courier New" w:hint="default"/>
      </w:rPr>
    </w:lvl>
    <w:lvl w:ilvl="2" w:tplc="03D66E2E">
      <w:start w:val="1"/>
      <w:numFmt w:val="bullet"/>
      <w:lvlText w:val=""/>
      <w:lvlJc w:val="left"/>
      <w:pPr>
        <w:ind w:left="2160" w:hanging="360"/>
      </w:pPr>
      <w:rPr>
        <w:rFonts w:ascii="Wingdings" w:hAnsi="Wingdings" w:hint="default"/>
      </w:rPr>
    </w:lvl>
    <w:lvl w:ilvl="3" w:tplc="6FF0C10A">
      <w:start w:val="1"/>
      <w:numFmt w:val="bullet"/>
      <w:lvlText w:val=""/>
      <w:lvlJc w:val="left"/>
      <w:pPr>
        <w:ind w:left="2880" w:hanging="360"/>
      </w:pPr>
      <w:rPr>
        <w:rFonts w:ascii="Symbol" w:hAnsi="Symbol" w:hint="default"/>
      </w:rPr>
    </w:lvl>
    <w:lvl w:ilvl="4" w:tplc="517A187E">
      <w:start w:val="1"/>
      <w:numFmt w:val="bullet"/>
      <w:lvlText w:val="o"/>
      <w:lvlJc w:val="left"/>
      <w:pPr>
        <w:ind w:left="3600" w:hanging="360"/>
      </w:pPr>
      <w:rPr>
        <w:rFonts w:ascii="Courier New" w:hAnsi="Courier New" w:hint="default"/>
      </w:rPr>
    </w:lvl>
    <w:lvl w:ilvl="5" w:tplc="0B7AADC0">
      <w:start w:val="1"/>
      <w:numFmt w:val="bullet"/>
      <w:lvlText w:val=""/>
      <w:lvlJc w:val="left"/>
      <w:pPr>
        <w:ind w:left="4320" w:hanging="360"/>
      </w:pPr>
      <w:rPr>
        <w:rFonts w:ascii="Wingdings" w:hAnsi="Wingdings" w:hint="default"/>
      </w:rPr>
    </w:lvl>
    <w:lvl w:ilvl="6" w:tplc="53FEC358">
      <w:start w:val="1"/>
      <w:numFmt w:val="bullet"/>
      <w:lvlText w:val=""/>
      <w:lvlJc w:val="left"/>
      <w:pPr>
        <w:ind w:left="5040" w:hanging="360"/>
      </w:pPr>
      <w:rPr>
        <w:rFonts w:ascii="Symbol" w:hAnsi="Symbol" w:hint="default"/>
      </w:rPr>
    </w:lvl>
    <w:lvl w:ilvl="7" w:tplc="A32ECBA8">
      <w:start w:val="1"/>
      <w:numFmt w:val="bullet"/>
      <w:lvlText w:val="o"/>
      <w:lvlJc w:val="left"/>
      <w:pPr>
        <w:ind w:left="5760" w:hanging="360"/>
      </w:pPr>
      <w:rPr>
        <w:rFonts w:ascii="Courier New" w:hAnsi="Courier New" w:hint="default"/>
      </w:rPr>
    </w:lvl>
    <w:lvl w:ilvl="8" w:tplc="8AB278CE">
      <w:start w:val="1"/>
      <w:numFmt w:val="bullet"/>
      <w:lvlText w:val=""/>
      <w:lvlJc w:val="left"/>
      <w:pPr>
        <w:ind w:left="6480" w:hanging="360"/>
      </w:pPr>
      <w:rPr>
        <w:rFonts w:ascii="Wingdings" w:hAnsi="Wingdings" w:hint="default"/>
      </w:rPr>
    </w:lvl>
  </w:abstractNum>
  <w:abstractNum w:abstractNumId="18" w15:restartNumberingAfterBreak="0">
    <w:nsid w:val="10A53A9C"/>
    <w:multiLevelType w:val="hybridMultilevel"/>
    <w:tmpl w:val="44C497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1112235C"/>
    <w:multiLevelType w:val="hybridMultilevel"/>
    <w:tmpl w:val="618A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7B1B02"/>
    <w:multiLevelType w:val="multilevel"/>
    <w:tmpl w:val="986A9176"/>
    <w:lvl w:ilvl="0">
      <w:start w:val="1"/>
      <w:numFmt w:val="decimal"/>
      <w:pStyle w:val="GPSL1Schedulenumbered"/>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644" w:hanging="359"/>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14011AB6"/>
    <w:multiLevelType w:val="multilevel"/>
    <w:tmpl w:val="BC161DBE"/>
    <w:lvl w:ilvl="0">
      <w:start w:val="15"/>
      <w:numFmt w:val="decimal"/>
      <w:lvlText w:val="%1."/>
      <w:lvlJc w:val="left"/>
      <w:pPr>
        <w:ind w:left="720" w:hanging="720"/>
      </w:pPr>
      <w:rPr>
        <w:rFonts w:hint="default"/>
        <w:smallCaps w:val="0"/>
      </w:rPr>
    </w:lvl>
    <w:lvl w:ilvl="1">
      <w:start w:val="1"/>
      <w:numFmt w:val="decimal"/>
      <w:lvlText w:val="%1.%2"/>
      <w:lvlJc w:val="left"/>
      <w:pPr>
        <w:ind w:left="720" w:hanging="720"/>
      </w:pPr>
      <w:rPr>
        <w:rFonts w:hint="default"/>
        <w:smallCaps w:val="0"/>
      </w:rPr>
    </w:lvl>
    <w:lvl w:ilvl="2">
      <w:start w:val="1"/>
      <w:numFmt w:val="lowerLetter"/>
      <w:lvlText w:val="(%3)"/>
      <w:lvlJc w:val="left"/>
      <w:pPr>
        <w:ind w:left="2357" w:hanging="1080"/>
      </w:pPr>
      <w:rPr>
        <w:rFonts w:hint="default"/>
        <w:b/>
        <w:bCs/>
        <w:smallCaps w:val="0"/>
      </w:rPr>
    </w:lvl>
    <w:lvl w:ilvl="3">
      <w:start w:val="1"/>
      <w:numFmt w:val="bullet"/>
      <w:lvlText w:val=""/>
      <w:lvlJc w:val="left"/>
      <w:pPr>
        <w:ind w:left="2880" w:hanging="1080"/>
      </w:pPr>
      <w:rPr>
        <w:rFonts w:ascii="Symbol" w:hAnsi="Symbol" w:hint="default"/>
        <w:b/>
        <w:bCs/>
        <w:smallCaps w:val="0"/>
      </w:rPr>
    </w:lvl>
    <w:lvl w:ilvl="4">
      <w:start w:val="1"/>
      <w:numFmt w:val="lowerLetter"/>
      <w:lvlText w:val="(%5)"/>
      <w:lvlJc w:val="left"/>
      <w:pPr>
        <w:ind w:left="3600" w:hanging="720"/>
      </w:pPr>
      <w:rPr>
        <w:rFonts w:hint="default"/>
        <w:smallCaps w:val="0"/>
      </w:rPr>
    </w:lvl>
    <w:lvl w:ilvl="5">
      <w:start w:val="1"/>
      <w:numFmt w:val="lowerRoman"/>
      <w:lvlText w:val="(%6)"/>
      <w:lvlJc w:val="left"/>
      <w:pPr>
        <w:ind w:left="4320" w:hanging="720"/>
      </w:pPr>
      <w:rPr>
        <w:rFonts w:hint="default"/>
        <w:b/>
        <w:bCs/>
        <w:smallCaps w:val="0"/>
      </w:rPr>
    </w:lvl>
    <w:lvl w:ilvl="6">
      <w:start w:val="1"/>
      <w:numFmt w:val="decimal"/>
      <w:lvlText w:val="(%7)"/>
      <w:lvlJc w:val="left"/>
      <w:pPr>
        <w:ind w:left="5040" w:hanging="720"/>
      </w:pPr>
      <w:rPr>
        <w:rFonts w:hint="default"/>
        <w:smallCaps w:val="0"/>
      </w:rPr>
    </w:lvl>
    <w:lvl w:ilvl="7">
      <w:start w:val="1"/>
      <w:numFmt w:val="decimal"/>
      <w:lvlText w:val=""/>
      <w:lvlJc w:val="left"/>
      <w:pPr>
        <w:ind w:left="5040" w:hanging="720"/>
      </w:pPr>
      <w:rPr>
        <w:rFonts w:hint="default"/>
        <w:smallCaps w:val="0"/>
      </w:rPr>
    </w:lvl>
    <w:lvl w:ilvl="8">
      <w:start w:val="1"/>
      <w:numFmt w:val="decimal"/>
      <w:lvlText w:val=""/>
      <w:lvlJc w:val="left"/>
      <w:pPr>
        <w:ind w:left="5040" w:hanging="720"/>
      </w:pPr>
      <w:rPr>
        <w:rFonts w:hint="default"/>
        <w:smallCaps w:val="0"/>
      </w:rPr>
    </w:lvl>
  </w:abstractNum>
  <w:abstractNum w:abstractNumId="22" w15:restartNumberingAfterBreak="0">
    <w:nsid w:val="14524E4E"/>
    <w:multiLevelType w:val="hybridMultilevel"/>
    <w:tmpl w:val="7572158A"/>
    <w:lvl w:ilvl="0" w:tplc="9B70BF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842B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9A4E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2EFE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2E1B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5E77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C68F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0893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0030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4A81B99"/>
    <w:multiLevelType w:val="hybridMultilevel"/>
    <w:tmpl w:val="E572E546"/>
    <w:lvl w:ilvl="0" w:tplc="42CAC1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1407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565E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287D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56BD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8E8B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5EDB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88043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4CA6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5B57104"/>
    <w:multiLevelType w:val="hybridMultilevel"/>
    <w:tmpl w:val="26ACE85C"/>
    <w:lvl w:ilvl="0" w:tplc="56927788">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086BD5"/>
    <w:multiLevelType w:val="hybridMultilevel"/>
    <w:tmpl w:val="41E0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C669CD"/>
    <w:multiLevelType w:val="multilevel"/>
    <w:tmpl w:val="73C82AB2"/>
    <w:lvl w:ilvl="0">
      <w:start w:val="1"/>
      <w:numFmt w:val="decimal"/>
      <w:pStyle w:val="GPSL1CLAUSEHEADING"/>
      <w:lvlText w:val="%1."/>
      <w:lvlJc w:val="left"/>
      <w:pPr>
        <w:ind w:left="360" w:hanging="360"/>
      </w:pPr>
      <w:rPr>
        <w:smallCaps w:val="0"/>
        <w:strike w:val="0"/>
        <w:color w:val="000000"/>
        <w:u w:val="none"/>
        <w:vertAlign w:val="baseline"/>
      </w:rPr>
    </w:lvl>
    <w:lvl w:ilvl="1">
      <w:start w:val="1"/>
      <w:numFmt w:val="decimal"/>
      <w:pStyle w:val="GPSL2numberedclause"/>
      <w:lvlText w:val="%1.%2"/>
      <w:lvlJc w:val="left"/>
      <w:pPr>
        <w:ind w:left="644" w:hanging="359"/>
      </w:pPr>
      <w:rPr>
        <w:rFonts w:ascii="Arial" w:eastAsia="Arial" w:hAnsi="Arial" w:cs="Arial"/>
        <w:b w:val="0"/>
        <w:i w:val="0"/>
        <w:smallCaps w:val="0"/>
        <w:strike w:val="0"/>
        <w:color w:val="000000"/>
        <w:sz w:val="24"/>
        <w:szCs w:val="24"/>
        <w:u w:val="none"/>
        <w:vertAlign w:val="baseline"/>
      </w:rPr>
    </w:lvl>
    <w:lvl w:ilvl="2">
      <w:start w:val="1"/>
      <w:numFmt w:val="decimal"/>
      <w:pStyle w:val="GPSL3numberedclause"/>
      <w:lvlText w:val="%1.%2.%3"/>
      <w:lvlJc w:val="left"/>
      <w:pPr>
        <w:ind w:left="990" w:hanging="720"/>
      </w:pPr>
      <w:rPr>
        <w:b w:val="0"/>
        <w:i w:val="0"/>
        <w:smallCaps w:val="0"/>
        <w:strike w:val="0"/>
        <w:color w:val="000000"/>
        <w:sz w:val="24"/>
        <w:szCs w:val="24"/>
        <w:u w:val="none"/>
        <w:vertAlign w:val="baseline"/>
      </w:rPr>
    </w:lvl>
    <w:lvl w:ilvl="3">
      <w:start w:val="1"/>
      <w:numFmt w:val="lowerLetter"/>
      <w:pStyle w:val="GPSL4numberedclause"/>
      <w:lvlText w:val="(%4)"/>
      <w:lvlJc w:val="left"/>
      <w:pPr>
        <w:ind w:left="3272" w:hanging="720"/>
      </w:pPr>
      <w:rPr>
        <w:rFonts w:ascii="Calibri" w:eastAsia="Calibri" w:hAnsi="Calibri" w:cs="Calibri"/>
        <w:b w:val="0"/>
        <w:i w:val="0"/>
        <w:smallCaps w:val="0"/>
        <w:strike w:val="0"/>
        <w:color w:val="000000"/>
        <w:u w:val="none"/>
        <w:vertAlign w:val="baseline"/>
      </w:rPr>
    </w:lvl>
    <w:lvl w:ilvl="4">
      <w:start w:val="1"/>
      <w:numFmt w:val="lowerRoman"/>
      <w:pStyle w:val="GPSL5numberedclause"/>
      <w:lvlText w:val="(%5)"/>
      <w:lvlJc w:val="left"/>
      <w:pPr>
        <w:ind w:left="3349" w:hanging="1080"/>
      </w:pPr>
      <w:rPr>
        <w:b w:val="0"/>
        <w:i w:val="0"/>
        <w:smallCaps w:val="0"/>
        <w:strike w:val="0"/>
        <w:color w:val="000000"/>
        <w:u w:val="none"/>
        <w:vertAlign w:val="baseline"/>
      </w:rPr>
    </w:lvl>
    <w:lvl w:ilvl="5">
      <w:start w:val="1"/>
      <w:numFmt w:val="upperLetter"/>
      <w:pStyle w:val="GPSL6numbered"/>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15:restartNumberingAfterBreak="0">
    <w:nsid w:val="174E3507"/>
    <w:multiLevelType w:val="hybridMultilevel"/>
    <w:tmpl w:val="0FB8496C"/>
    <w:lvl w:ilvl="0" w:tplc="08090019">
      <w:start w:val="1"/>
      <w:numFmt w:val="lowerLetter"/>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8" w15:restartNumberingAfterBreak="0">
    <w:nsid w:val="188900D4"/>
    <w:multiLevelType w:val="hybridMultilevel"/>
    <w:tmpl w:val="EC9EF9D6"/>
    <w:lvl w:ilvl="0" w:tplc="4DB4729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0AE9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D08B6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A88B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080E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660A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5413E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C7D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A2FD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8F47D57"/>
    <w:multiLevelType w:val="hybridMultilevel"/>
    <w:tmpl w:val="72C6732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192B4945"/>
    <w:multiLevelType w:val="hybridMultilevel"/>
    <w:tmpl w:val="283C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B748E1"/>
    <w:multiLevelType w:val="multilevel"/>
    <w:tmpl w:val="44AE43A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2" w15:restartNumberingAfterBreak="0">
    <w:nsid w:val="1AA56A3F"/>
    <w:multiLevelType w:val="multilevel"/>
    <w:tmpl w:val="878C69FE"/>
    <w:lvl w:ilvl="0">
      <w:start w:val="1"/>
      <w:numFmt w:val="decimal"/>
      <w:lvlText w:val="%1."/>
      <w:lvlJc w:val="left"/>
      <w:pPr>
        <w:ind w:left="720" w:hanging="720"/>
      </w:pPr>
      <w:rPr>
        <w:smallCaps w:val="0"/>
      </w:rPr>
    </w:lvl>
    <w:lvl w:ilvl="1">
      <w:start w:val="1"/>
      <w:numFmt w:val="decimal"/>
      <w:lvlText w:val="%1.%2"/>
      <w:lvlJc w:val="left"/>
      <w:pPr>
        <w:ind w:left="720" w:hanging="720"/>
      </w:pPr>
      <w:rPr>
        <w:b/>
        <w:bCs/>
        <w:smallCaps w:val="0"/>
      </w:rPr>
    </w:lvl>
    <w:lvl w:ilvl="2">
      <w:start w:val="1"/>
      <w:numFmt w:val="decimal"/>
      <w:lvlText w:val="%1.%2.%3"/>
      <w:lvlJc w:val="left"/>
      <w:pPr>
        <w:ind w:left="2214" w:hanging="1080"/>
      </w:pPr>
      <w:rPr>
        <w:b/>
        <w:bCs/>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pStyle w:val="DefinitionNumbering8"/>
      <w:lvlText w:val=""/>
      <w:lvlJc w:val="left"/>
      <w:pPr>
        <w:ind w:left="5040" w:hanging="720"/>
      </w:pPr>
      <w:rPr>
        <w:smallCaps w:val="0"/>
      </w:rPr>
    </w:lvl>
    <w:lvl w:ilvl="8">
      <w:start w:val="1"/>
      <w:numFmt w:val="decimal"/>
      <w:pStyle w:val="DefinitionNumbering9"/>
      <w:lvlText w:val=""/>
      <w:lvlJc w:val="left"/>
      <w:pPr>
        <w:ind w:left="5040" w:hanging="720"/>
      </w:pPr>
      <w:rPr>
        <w:smallCaps w:val="0"/>
      </w:rPr>
    </w:lvl>
  </w:abstractNum>
  <w:abstractNum w:abstractNumId="33" w15:restartNumberingAfterBreak="0">
    <w:nsid w:val="1B327E80"/>
    <w:multiLevelType w:val="multilevel"/>
    <w:tmpl w:val="8DF46E46"/>
    <w:lvl w:ilvl="0">
      <w:start w:val="1"/>
      <w:numFmt w:val="lowerLetter"/>
      <w:lvlText w:val="%1)"/>
      <w:lvlJc w:val="left"/>
      <w:pPr>
        <w:ind w:left="170" w:hanging="170"/>
      </w:pPr>
      <w:rPr>
        <w:sz w:val="22"/>
        <w:szCs w:val="22"/>
      </w:rPr>
    </w:lvl>
    <w:lvl w:ilvl="1">
      <w:start w:val="1"/>
      <w:numFmt w:val="lowerLetter"/>
      <w:lvlText w:val="%2)"/>
      <w:lvlJc w:val="left"/>
      <w:pPr>
        <w:ind w:left="720" w:hanging="360"/>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B9D0512"/>
    <w:multiLevelType w:val="multilevel"/>
    <w:tmpl w:val="773A8AE2"/>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1CDF493B"/>
    <w:multiLevelType w:val="hybridMultilevel"/>
    <w:tmpl w:val="4C56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D655BA3"/>
    <w:multiLevelType w:val="hybridMultilevel"/>
    <w:tmpl w:val="A53EA8BC"/>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1FF2323B"/>
    <w:multiLevelType w:val="hybridMultilevel"/>
    <w:tmpl w:val="D1FEAC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21601330"/>
    <w:multiLevelType w:val="hybridMultilevel"/>
    <w:tmpl w:val="6FEC4E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3F22416"/>
    <w:multiLevelType w:val="hybridMultilevel"/>
    <w:tmpl w:val="6C58D2B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785BB3"/>
    <w:multiLevelType w:val="hybridMultilevel"/>
    <w:tmpl w:val="B1104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247C696C"/>
    <w:multiLevelType w:val="multilevel"/>
    <w:tmpl w:val="FAA6394E"/>
    <w:lvl w:ilvl="0">
      <w:start w:val="1"/>
      <w:numFmt w:val="decimal"/>
      <w:pStyle w:val="FFWDefinitionColumnLevel1"/>
      <w:lvlText w:val="%1."/>
      <w:lvlJc w:val="left"/>
      <w:pPr>
        <w:ind w:left="720" w:hanging="720"/>
      </w:pPr>
      <w:rPr>
        <w:smallCaps w:val="0"/>
      </w:rPr>
    </w:lvl>
    <w:lvl w:ilvl="1">
      <w:start w:val="1"/>
      <w:numFmt w:val="decimal"/>
      <w:pStyle w:val="FFWDefinitionColumnLevel2"/>
      <w:lvlText w:val="%1.%2"/>
      <w:lvlJc w:val="left"/>
      <w:pPr>
        <w:ind w:left="720" w:hanging="720"/>
      </w:pPr>
      <w:rPr>
        <w:b/>
        <w:bCs/>
        <w:smallCaps w:val="0"/>
      </w:rPr>
    </w:lvl>
    <w:lvl w:ilvl="2">
      <w:start w:val="1"/>
      <w:numFmt w:val="decimal"/>
      <w:lvlText w:val="%1.%2.%3"/>
      <w:lvlJc w:val="left"/>
      <w:pPr>
        <w:ind w:left="2214" w:hanging="1080"/>
      </w:pPr>
      <w:rPr>
        <w:b/>
        <w:bCs/>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42" w15:restartNumberingAfterBreak="0">
    <w:nsid w:val="252A6733"/>
    <w:multiLevelType w:val="multilevel"/>
    <w:tmpl w:val="B5B8040C"/>
    <w:lvl w:ilvl="0">
      <w:start w:val="1"/>
      <w:numFmt w:val="lowerLetter"/>
      <w:pStyle w:val="FFWDefinitionLevel1"/>
      <w:lvlText w:val="(%1)"/>
      <w:lvlJc w:val="left"/>
      <w:pPr>
        <w:ind w:left="1587" w:hanging="793"/>
      </w:pPr>
    </w:lvl>
    <w:lvl w:ilvl="1">
      <w:start w:val="1"/>
      <w:numFmt w:val="lowerRoman"/>
      <w:lvlText w:val="(%2)"/>
      <w:lvlJc w:val="left"/>
      <w:pPr>
        <w:ind w:left="2381" w:hanging="794"/>
      </w:pPr>
    </w:lvl>
    <w:lvl w:ilvl="2">
      <w:start w:val="1"/>
      <w:numFmt w:val="decimal"/>
      <w:lvlText w:val=""/>
      <w:lvlJc w:val="left"/>
      <w:pPr>
        <w:ind w:left="2381" w:hanging="794"/>
      </w:pPr>
    </w:lvl>
    <w:lvl w:ilvl="3">
      <w:start w:val="1"/>
      <w:numFmt w:val="decimal"/>
      <w:lvlText w:val=""/>
      <w:lvlJc w:val="left"/>
      <w:pPr>
        <w:ind w:left="2381" w:hanging="794"/>
      </w:pPr>
    </w:lvl>
    <w:lvl w:ilvl="4">
      <w:start w:val="1"/>
      <w:numFmt w:val="decimal"/>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43"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4" w15:restartNumberingAfterBreak="0">
    <w:nsid w:val="2625172C"/>
    <w:multiLevelType w:val="hybridMultilevel"/>
    <w:tmpl w:val="6F5A473A"/>
    <w:lvl w:ilvl="0" w:tplc="0AD868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9E89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6AB3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2AC4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4CD7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2AD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8CD7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C818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4657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6E84C88"/>
    <w:multiLevelType w:val="hybridMultilevel"/>
    <w:tmpl w:val="30EC5CA4"/>
    <w:lvl w:ilvl="0" w:tplc="08090017">
      <w:start w:val="1"/>
      <w:numFmt w:val="lowerLetter"/>
      <w:lvlText w:val="%1)"/>
      <w:lvlJc w:val="left"/>
      <w:pPr>
        <w:ind w:left="1069" w:hanging="360"/>
      </w:pPr>
      <w:rPr>
        <w:rFonts w:hint="default"/>
      </w:rPr>
    </w:lvl>
    <w:lvl w:ilvl="1" w:tplc="0809001B">
      <w:start w:val="1"/>
      <w:numFmt w:val="lowerRoman"/>
      <w:lvlText w:val="%2."/>
      <w:lvlJc w:val="right"/>
      <w:pPr>
        <w:ind w:left="1930" w:hanging="360"/>
      </w:pPr>
      <w:rPr>
        <w:rFonts w:hint="default"/>
      </w:rPr>
    </w:lvl>
    <w:lvl w:ilvl="2" w:tplc="08090005">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6" w15:restartNumberingAfterBreak="0">
    <w:nsid w:val="272454C9"/>
    <w:multiLevelType w:val="hybridMultilevel"/>
    <w:tmpl w:val="BF220ECC"/>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28BA168A"/>
    <w:multiLevelType w:val="multilevel"/>
    <w:tmpl w:val="B2364AAC"/>
    <w:lvl w:ilvl="0">
      <w:start w:val="1"/>
      <w:numFmt w:val="lowerLetter"/>
      <w:pStyle w:val="MOJStyle0"/>
      <w:lvlText w:val="(%1)"/>
      <w:lvlJc w:val="left"/>
      <w:pPr>
        <w:ind w:left="1587" w:hanging="793"/>
      </w:pPr>
    </w:lvl>
    <w:lvl w:ilvl="1">
      <w:start w:val="1"/>
      <w:numFmt w:val="lowerRoman"/>
      <w:pStyle w:val="MOJLevel1"/>
      <w:lvlText w:val="(%2)"/>
      <w:lvlJc w:val="left"/>
      <w:pPr>
        <w:ind w:left="2381" w:hanging="794"/>
      </w:pPr>
    </w:lvl>
    <w:lvl w:ilvl="2">
      <w:start w:val="1"/>
      <w:numFmt w:val="decimal"/>
      <w:pStyle w:val="MOJLevel2"/>
      <w:lvlText w:val=""/>
      <w:lvlJc w:val="left"/>
      <w:pPr>
        <w:ind w:left="2381" w:hanging="794"/>
      </w:pPr>
    </w:lvl>
    <w:lvl w:ilvl="3">
      <w:start w:val="1"/>
      <w:numFmt w:val="decimal"/>
      <w:pStyle w:val="MOJLevel3"/>
      <w:lvlText w:val=""/>
      <w:lvlJc w:val="left"/>
      <w:pPr>
        <w:ind w:left="2381" w:hanging="794"/>
      </w:pPr>
    </w:lvl>
    <w:lvl w:ilvl="4">
      <w:start w:val="1"/>
      <w:numFmt w:val="decimal"/>
      <w:pStyle w:val="MOJLevel4"/>
      <w:lvlText w:val=""/>
      <w:lvlJc w:val="left"/>
      <w:pPr>
        <w:ind w:left="2381" w:hanging="794"/>
      </w:pPr>
    </w:lvl>
    <w:lvl w:ilvl="5">
      <w:start w:val="1"/>
      <w:numFmt w:val="decimal"/>
      <w:lvlText w:val=""/>
      <w:lvlJc w:val="left"/>
      <w:pPr>
        <w:ind w:left="2381" w:hanging="794"/>
      </w:pPr>
    </w:lvl>
    <w:lvl w:ilvl="6">
      <w:start w:val="1"/>
      <w:numFmt w:val="decimal"/>
      <w:lvlText w:val=""/>
      <w:lvlJc w:val="left"/>
      <w:pPr>
        <w:ind w:left="2381" w:hanging="794"/>
      </w:pPr>
    </w:lvl>
    <w:lvl w:ilvl="7">
      <w:start w:val="1"/>
      <w:numFmt w:val="decimal"/>
      <w:lvlText w:val=""/>
      <w:lvlJc w:val="left"/>
      <w:pPr>
        <w:ind w:left="2381" w:hanging="794"/>
      </w:pPr>
    </w:lvl>
    <w:lvl w:ilvl="8">
      <w:start w:val="1"/>
      <w:numFmt w:val="decimal"/>
      <w:lvlText w:val=""/>
      <w:lvlJc w:val="left"/>
      <w:pPr>
        <w:ind w:left="2381" w:hanging="794"/>
      </w:pPr>
    </w:lvl>
  </w:abstractNum>
  <w:abstractNum w:abstractNumId="48" w15:restartNumberingAfterBreak="0">
    <w:nsid w:val="295D0AC2"/>
    <w:multiLevelType w:val="multilevel"/>
    <w:tmpl w:val="E020B758"/>
    <w:lvl w:ilvl="0">
      <w:start w:val="1"/>
      <w:numFmt w:val="decimal"/>
      <w:pStyle w:val="Level1"/>
      <w:lvlText w:val="%1."/>
      <w:lvlJc w:val="left"/>
      <w:pPr>
        <w:ind w:left="720" w:hanging="720"/>
      </w:pPr>
      <w:rPr>
        <w:smallCaps w:val="0"/>
      </w:rPr>
    </w:lvl>
    <w:lvl w:ilvl="1">
      <w:start w:val="1"/>
      <w:numFmt w:val="decimal"/>
      <w:pStyle w:val="Level2"/>
      <w:lvlText w:val="%1.%2"/>
      <w:lvlJc w:val="left"/>
      <w:pPr>
        <w:ind w:left="1530" w:hanging="720"/>
      </w:pPr>
      <w:rPr>
        <w:b w:val="0"/>
        <w:smallCaps w:val="0"/>
      </w:rPr>
    </w:lvl>
    <w:lvl w:ilvl="2">
      <w:start w:val="1"/>
      <w:numFmt w:val="decimal"/>
      <w:pStyle w:val="Level3"/>
      <w:lvlText w:val="%1.%2.%3"/>
      <w:lvlJc w:val="left"/>
      <w:pPr>
        <w:ind w:left="1980" w:hanging="1080"/>
      </w:pPr>
      <w:rPr>
        <w:b w:val="0"/>
        <w:bCs w:val="0"/>
        <w:smallCaps w:val="0"/>
      </w:rPr>
    </w:lvl>
    <w:lvl w:ilvl="3">
      <w:start w:val="1"/>
      <w:numFmt w:val="decimal"/>
      <w:pStyle w:val="Level4"/>
      <w:lvlText w:val="%1.%2.%3.%4"/>
      <w:lvlJc w:val="left"/>
      <w:pPr>
        <w:ind w:left="3420" w:hanging="1080"/>
      </w:pPr>
      <w:rPr>
        <w:smallCaps w:val="0"/>
      </w:rPr>
    </w:lvl>
    <w:lvl w:ilvl="4">
      <w:start w:val="1"/>
      <w:numFmt w:val="lowerLetter"/>
      <w:pStyle w:val="Level5"/>
      <w:lvlText w:val="(%5)"/>
      <w:lvlJc w:val="left"/>
      <w:pPr>
        <w:ind w:left="3600" w:hanging="720"/>
      </w:pPr>
      <w:rPr>
        <w:smallCaps w:val="0"/>
      </w:rPr>
    </w:lvl>
    <w:lvl w:ilvl="5">
      <w:start w:val="1"/>
      <w:numFmt w:val="lowerRoman"/>
      <w:pStyle w:val="Level6"/>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49" w15:restartNumberingAfterBreak="0">
    <w:nsid w:val="29AC62B2"/>
    <w:multiLevelType w:val="hybridMultilevel"/>
    <w:tmpl w:val="2602696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A8161DD"/>
    <w:multiLevelType w:val="hybridMultilevel"/>
    <w:tmpl w:val="EF4CC0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A926BF5"/>
    <w:multiLevelType w:val="hybridMultilevel"/>
    <w:tmpl w:val="BE5C7A8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AE00E88"/>
    <w:multiLevelType w:val="multilevel"/>
    <w:tmpl w:val="3EC45110"/>
    <w:lvl w:ilvl="0">
      <w:start w:val="1"/>
      <w:numFmt w:val="decimal"/>
      <w:pStyle w:val="FFWLevel1"/>
      <w:lvlText w:val="%1"/>
      <w:lvlJc w:val="left"/>
      <w:pPr>
        <w:ind w:left="170" w:hanging="170"/>
      </w:pPr>
      <w:rPr>
        <w:rFonts w:ascii="Arial" w:eastAsia="Arial" w:hAnsi="Arial" w:cs="Arial"/>
        <w:sz w:val="22"/>
        <w:szCs w:val="22"/>
      </w:rPr>
    </w:lvl>
    <w:lvl w:ilvl="1">
      <w:start w:val="1"/>
      <w:numFmt w:val="lowerLetter"/>
      <w:pStyle w:val="FFWLevel2"/>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pStyle w:val="FFWLevel3"/>
      <w:lvlText w:val="(%4)"/>
      <w:lvlJc w:val="left"/>
      <w:pPr>
        <w:ind w:left="1440" w:hanging="360"/>
      </w:pPr>
    </w:lvl>
    <w:lvl w:ilvl="4">
      <w:start w:val="1"/>
      <w:numFmt w:val="lowerLetter"/>
      <w:lvlText w:val="(%5)"/>
      <w:lvlJc w:val="left"/>
      <w:pPr>
        <w:ind w:left="1800" w:hanging="360"/>
      </w:pPr>
    </w:lvl>
    <w:lvl w:ilvl="5">
      <w:start w:val="1"/>
      <w:numFmt w:val="lowerRoman"/>
      <w:pStyle w:val="FFWLevel6"/>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B883C9A"/>
    <w:multiLevelType w:val="hybridMultilevel"/>
    <w:tmpl w:val="239C89C4"/>
    <w:lvl w:ilvl="0" w:tplc="650CE630">
      <w:start w:val="1"/>
      <w:numFmt w:val="lowerLetter"/>
      <w:lvlText w:val="(%1)"/>
      <w:lvlJc w:val="left"/>
      <w:pPr>
        <w:ind w:left="1429" w:hanging="360"/>
      </w:pPr>
      <w:rPr>
        <w:rFonts w:hint="default"/>
        <w:b/>
        <w:bC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4" w15:restartNumberingAfterBreak="0">
    <w:nsid w:val="2BE5382E"/>
    <w:multiLevelType w:val="hybridMultilevel"/>
    <w:tmpl w:val="2602696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BE82409"/>
    <w:multiLevelType w:val="hybridMultilevel"/>
    <w:tmpl w:val="798A36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2DCE6C7A"/>
    <w:multiLevelType w:val="hybridMultilevel"/>
    <w:tmpl w:val="A62C51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2E7C77CE"/>
    <w:multiLevelType w:val="hybridMultilevel"/>
    <w:tmpl w:val="D682C41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2EA823F6"/>
    <w:multiLevelType w:val="hybridMultilevel"/>
    <w:tmpl w:val="621C23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2ED554D2"/>
    <w:multiLevelType w:val="hybridMultilevel"/>
    <w:tmpl w:val="0F768912"/>
    <w:lvl w:ilvl="0" w:tplc="D980992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F701B69"/>
    <w:multiLevelType w:val="hybridMultilevel"/>
    <w:tmpl w:val="9D822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A22CF0"/>
    <w:multiLevelType w:val="multilevel"/>
    <w:tmpl w:val="DB54BF56"/>
    <w:lvl w:ilvl="0">
      <w:start w:val="15"/>
      <w:numFmt w:val="decimal"/>
      <w:lvlText w:val="%1."/>
      <w:lvlJc w:val="left"/>
      <w:pPr>
        <w:ind w:left="720" w:hanging="720"/>
      </w:pPr>
      <w:rPr>
        <w:rFonts w:hint="default"/>
        <w:smallCaps w:val="0"/>
      </w:rPr>
    </w:lvl>
    <w:lvl w:ilvl="1">
      <w:start w:val="1"/>
      <w:numFmt w:val="decimal"/>
      <w:lvlText w:val="%1.%2"/>
      <w:lvlJc w:val="left"/>
      <w:pPr>
        <w:ind w:left="720" w:hanging="720"/>
      </w:pPr>
      <w:rPr>
        <w:rFonts w:hint="default"/>
        <w:smallCaps w:val="0"/>
      </w:rPr>
    </w:lvl>
    <w:lvl w:ilvl="2">
      <w:start w:val="1"/>
      <w:numFmt w:val="decimal"/>
      <w:lvlText w:val="%1.%2.%3"/>
      <w:lvlJc w:val="left"/>
      <w:pPr>
        <w:ind w:left="2214" w:hanging="1080"/>
      </w:pPr>
      <w:rPr>
        <w:rFonts w:hint="default"/>
        <w:smallCaps w:val="0"/>
      </w:rPr>
    </w:lvl>
    <w:lvl w:ilvl="3">
      <w:start w:val="1"/>
      <w:numFmt w:val="lowerLetter"/>
      <w:lvlText w:val="(%4)"/>
      <w:lvlJc w:val="left"/>
      <w:pPr>
        <w:ind w:left="2880" w:hanging="1080"/>
      </w:pPr>
      <w:rPr>
        <w:rFonts w:hint="default"/>
        <w:smallCaps w:val="0"/>
      </w:rPr>
    </w:lvl>
    <w:lvl w:ilvl="4">
      <w:start w:val="1"/>
      <w:numFmt w:val="lowerLetter"/>
      <w:lvlText w:val="(%5)"/>
      <w:lvlJc w:val="left"/>
      <w:pPr>
        <w:ind w:left="3600" w:hanging="720"/>
      </w:pPr>
      <w:rPr>
        <w:rFonts w:hint="default"/>
        <w:smallCaps w:val="0"/>
      </w:rPr>
    </w:lvl>
    <w:lvl w:ilvl="5">
      <w:start w:val="1"/>
      <w:numFmt w:val="lowerRoman"/>
      <w:lvlText w:val="(%6)"/>
      <w:lvlJc w:val="left"/>
      <w:pPr>
        <w:ind w:left="4320" w:hanging="720"/>
      </w:pPr>
      <w:rPr>
        <w:rFonts w:hint="default"/>
        <w:b/>
        <w:bCs/>
        <w:smallCaps w:val="0"/>
      </w:rPr>
    </w:lvl>
    <w:lvl w:ilvl="6">
      <w:start w:val="1"/>
      <w:numFmt w:val="decimal"/>
      <w:lvlText w:val="(%7)"/>
      <w:lvlJc w:val="left"/>
      <w:pPr>
        <w:ind w:left="5040" w:hanging="720"/>
      </w:pPr>
      <w:rPr>
        <w:rFonts w:hint="default"/>
        <w:smallCaps w:val="0"/>
      </w:rPr>
    </w:lvl>
    <w:lvl w:ilvl="7">
      <w:start w:val="1"/>
      <w:numFmt w:val="decimal"/>
      <w:lvlText w:val=""/>
      <w:lvlJc w:val="left"/>
      <w:pPr>
        <w:ind w:left="5040" w:hanging="720"/>
      </w:pPr>
      <w:rPr>
        <w:rFonts w:hint="default"/>
        <w:smallCaps w:val="0"/>
      </w:rPr>
    </w:lvl>
    <w:lvl w:ilvl="8">
      <w:start w:val="1"/>
      <w:numFmt w:val="decimal"/>
      <w:lvlText w:val=""/>
      <w:lvlJc w:val="left"/>
      <w:pPr>
        <w:ind w:left="5040" w:hanging="720"/>
      </w:pPr>
      <w:rPr>
        <w:rFonts w:hint="default"/>
        <w:smallCaps w:val="0"/>
      </w:rPr>
    </w:lvl>
  </w:abstractNum>
  <w:abstractNum w:abstractNumId="62" w15:restartNumberingAfterBreak="0">
    <w:nsid w:val="337312DD"/>
    <w:multiLevelType w:val="hybridMultilevel"/>
    <w:tmpl w:val="A83A6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3EA52B1"/>
    <w:multiLevelType w:val="multilevel"/>
    <w:tmpl w:val="7CD2035A"/>
    <w:lvl w:ilvl="0">
      <w:start w:val="15"/>
      <w:numFmt w:val="decimal"/>
      <w:lvlText w:val="%1."/>
      <w:lvlJc w:val="left"/>
      <w:pPr>
        <w:ind w:left="720" w:hanging="720"/>
      </w:pPr>
      <w:rPr>
        <w:rFonts w:hint="default"/>
        <w:smallCaps w:val="0"/>
      </w:rPr>
    </w:lvl>
    <w:lvl w:ilvl="1">
      <w:start w:val="1"/>
      <w:numFmt w:val="decimal"/>
      <w:lvlText w:val="%1.%2"/>
      <w:lvlJc w:val="left"/>
      <w:pPr>
        <w:ind w:left="720" w:hanging="720"/>
      </w:pPr>
      <w:rPr>
        <w:rFonts w:hint="default"/>
        <w:smallCaps w:val="0"/>
      </w:rPr>
    </w:lvl>
    <w:lvl w:ilvl="2">
      <w:start w:val="1"/>
      <w:numFmt w:val="lowerLetter"/>
      <w:lvlText w:val="(%3)"/>
      <w:lvlJc w:val="left"/>
      <w:pPr>
        <w:ind w:left="2357" w:hanging="1080"/>
      </w:pPr>
      <w:rPr>
        <w:rFonts w:hint="default"/>
        <w:b/>
        <w:bCs/>
        <w:smallCaps w:val="0"/>
      </w:rPr>
    </w:lvl>
    <w:lvl w:ilvl="3">
      <w:start w:val="1"/>
      <w:numFmt w:val="lowerLetter"/>
      <w:lvlText w:val="(%4)"/>
      <w:lvlJc w:val="left"/>
      <w:pPr>
        <w:ind w:left="2880" w:hanging="1080"/>
      </w:pPr>
      <w:rPr>
        <w:rFonts w:hint="default"/>
        <w:b/>
        <w:bCs/>
        <w:smallCaps w:val="0"/>
      </w:rPr>
    </w:lvl>
    <w:lvl w:ilvl="4">
      <w:start w:val="1"/>
      <w:numFmt w:val="lowerLetter"/>
      <w:lvlText w:val="(%5)"/>
      <w:lvlJc w:val="left"/>
      <w:pPr>
        <w:ind w:left="3600" w:hanging="720"/>
      </w:pPr>
      <w:rPr>
        <w:rFonts w:hint="default"/>
        <w:smallCaps w:val="0"/>
      </w:rPr>
    </w:lvl>
    <w:lvl w:ilvl="5">
      <w:start w:val="1"/>
      <w:numFmt w:val="lowerRoman"/>
      <w:lvlText w:val="(%6)"/>
      <w:lvlJc w:val="left"/>
      <w:pPr>
        <w:ind w:left="4320" w:hanging="720"/>
      </w:pPr>
      <w:rPr>
        <w:rFonts w:hint="default"/>
        <w:b/>
        <w:bCs/>
        <w:smallCaps w:val="0"/>
      </w:rPr>
    </w:lvl>
    <w:lvl w:ilvl="6">
      <w:start w:val="1"/>
      <w:numFmt w:val="decimal"/>
      <w:lvlText w:val="(%7)"/>
      <w:lvlJc w:val="left"/>
      <w:pPr>
        <w:ind w:left="5040" w:hanging="720"/>
      </w:pPr>
      <w:rPr>
        <w:rFonts w:hint="default"/>
        <w:smallCaps w:val="0"/>
      </w:rPr>
    </w:lvl>
    <w:lvl w:ilvl="7">
      <w:start w:val="1"/>
      <w:numFmt w:val="decimal"/>
      <w:lvlText w:val=""/>
      <w:lvlJc w:val="left"/>
      <w:pPr>
        <w:ind w:left="5040" w:hanging="720"/>
      </w:pPr>
      <w:rPr>
        <w:rFonts w:hint="default"/>
        <w:smallCaps w:val="0"/>
      </w:rPr>
    </w:lvl>
    <w:lvl w:ilvl="8">
      <w:start w:val="1"/>
      <w:numFmt w:val="decimal"/>
      <w:lvlText w:val=""/>
      <w:lvlJc w:val="left"/>
      <w:pPr>
        <w:ind w:left="5040" w:hanging="720"/>
      </w:pPr>
      <w:rPr>
        <w:rFonts w:hint="default"/>
        <w:smallCaps w:val="0"/>
      </w:rPr>
    </w:lvl>
  </w:abstractNum>
  <w:abstractNum w:abstractNumId="64" w15:restartNumberingAfterBreak="0">
    <w:nsid w:val="3421115F"/>
    <w:multiLevelType w:val="hybridMultilevel"/>
    <w:tmpl w:val="22D25C82"/>
    <w:lvl w:ilvl="0" w:tplc="B098530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321E59"/>
    <w:multiLevelType w:val="multilevel"/>
    <w:tmpl w:val="05363D7A"/>
    <w:lvl w:ilvl="0">
      <w:start w:val="1"/>
      <w:numFmt w:val="decimal"/>
      <w:pStyle w:val="StyleHeading5ServiceConformance4HeadingHeading5unusedLev"/>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Roman"/>
      <w:lvlText w:val="(%5)"/>
      <w:lvlJc w:val="left"/>
      <w:pPr>
        <w:ind w:left="2126" w:hanging="708"/>
      </w:p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66" w15:restartNumberingAfterBreak="0">
    <w:nsid w:val="351077BD"/>
    <w:multiLevelType w:val="hybridMultilevel"/>
    <w:tmpl w:val="2F5A1316"/>
    <w:lvl w:ilvl="0" w:tplc="AAE253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35C16574"/>
    <w:multiLevelType w:val="hybridMultilevel"/>
    <w:tmpl w:val="FE4EB070"/>
    <w:lvl w:ilvl="0" w:tplc="650CE630">
      <w:start w:val="1"/>
      <w:numFmt w:val="lowerLetter"/>
      <w:lvlText w:val="(%1)"/>
      <w:lvlJc w:val="left"/>
      <w:pPr>
        <w:ind w:left="1440" w:hanging="72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36C30EB0"/>
    <w:multiLevelType w:val="hybridMultilevel"/>
    <w:tmpl w:val="5AD4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3620DF"/>
    <w:multiLevelType w:val="hybridMultilevel"/>
    <w:tmpl w:val="74DC9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9676E51"/>
    <w:multiLevelType w:val="hybridMultilevel"/>
    <w:tmpl w:val="72C2E222"/>
    <w:lvl w:ilvl="0" w:tplc="08090001">
      <w:start w:val="1"/>
      <w:numFmt w:val="bullet"/>
      <w:lvlText w:val=""/>
      <w:lvlJc w:val="left"/>
      <w:pPr>
        <w:ind w:left="360" w:hanging="360"/>
      </w:pPr>
      <w:rPr>
        <w:rFonts w:ascii="Symbol" w:hAnsi="Symbol" w:hint="default"/>
      </w:rPr>
    </w:lvl>
    <w:lvl w:ilvl="1" w:tplc="5CC45BEC">
      <w:start w:val="1"/>
      <w:numFmt w:val="bullet"/>
      <w:lvlText w:val="o"/>
      <w:lvlJc w:val="left"/>
      <w:pPr>
        <w:ind w:left="1080" w:hanging="360"/>
      </w:pPr>
      <w:rPr>
        <w:rFonts w:ascii="Courier New" w:hAnsi="Courier New" w:hint="default"/>
      </w:rPr>
    </w:lvl>
    <w:lvl w:ilvl="2" w:tplc="DC36869E">
      <w:start w:val="1"/>
      <w:numFmt w:val="bullet"/>
      <w:lvlText w:val=""/>
      <w:lvlJc w:val="left"/>
      <w:pPr>
        <w:ind w:left="1800" w:hanging="360"/>
      </w:pPr>
      <w:rPr>
        <w:rFonts w:ascii="Wingdings" w:hAnsi="Wingdings" w:hint="default"/>
      </w:rPr>
    </w:lvl>
    <w:lvl w:ilvl="3" w:tplc="F5184E76">
      <w:start w:val="1"/>
      <w:numFmt w:val="bullet"/>
      <w:lvlText w:val=""/>
      <w:lvlJc w:val="left"/>
      <w:pPr>
        <w:ind w:left="2520" w:hanging="360"/>
      </w:pPr>
      <w:rPr>
        <w:rFonts w:ascii="Symbol" w:hAnsi="Symbol" w:hint="default"/>
      </w:rPr>
    </w:lvl>
    <w:lvl w:ilvl="4" w:tplc="634CC624">
      <w:start w:val="1"/>
      <w:numFmt w:val="bullet"/>
      <w:lvlText w:val="o"/>
      <w:lvlJc w:val="left"/>
      <w:pPr>
        <w:ind w:left="3240" w:hanging="360"/>
      </w:pPr>
      <w:rPr>
        <w:rFonts w:ascii="Courier New" w:hAnsi="Courier New" w:hint="default"/>
      </w:rPr>
    </w:lvl>
    <w:lvl w:ilvl="5" w:tplc="EEACDBE4">
      <w:start w:val="1"/>
      <w:numFmt w:val="bullet"/>
      <w:lvlText w:val=""/>
      <w:lvlJc w:val="left"/>
      <w:pPr>
        <w:ind w:left="3960" w:hanging="360"/>
      </w:pPr>
      <w:rPr>
        <w:rFonts w:ascii="Wingdings" w:hAnsi="Wingdings" w:hint="default"/>
      </w:rPr>
    </w:lvl>
    <w:lvl w:ilvl="6" w:tplc="437435AC">
      <w:start w:val="1"/>
      <w:numFmt w:val="bullet"/>
      <w:lvlText w:val=""/>
      <w:lvlJc w:val="left"/>
      <w:pPr>
        <w:ind w:left="4680" w:hanging="360"/>
      </w:pPr>
      <w:rPr>
        <w:rFonts w:ascii="Symbol" w:hAnsi="Symbol" w:hint="default"/>
      </w:rPr>
    </w:lvl>
    <w:lvl w:ilvl="7" w:tplc="5D420D78">
      <w:start w:val="1"/>
      <w:numFmt w:val="bullet"/>
      <w:lvlText w:val="o"/>
      <w:lvlJc w:val="left"/>
      <w:pPr>
        <w:ind w:left="5400" w:hanging="360"/>
      </w:pPr>
      <w:rPr>
        <w:rFonts w:ascii="Courier New" w:hAnsi="Courier New" w:hint="default"/>
      </w:rPr>
    </w:lvl>
    <w:lvl w:ilvl="8" w:tplc="18AA9436">
      <w:start w:val="1"/>
      <w:numFmt w:val="bullet"/>
      <w:lvlText w:val=""/>
      <w:lvlJc w:val="left"/>
      <w:pPr>
        <w:ind w:left="6120" w:hanging="360"/>
      </w:pPr>
      <w:rPr>
        <w:rFonts w:ascii="Wingdings" w:hAnsi="Wingdings" w:hint="default"/>
      </w:rPr>
    </w:lvl>
  </w:abstractNum>
  <w:abstractNum w:abstractNumId="71" w15:restartNumberingAfterBreak="0">
    <w:nsid w:val="39FB7F1A"/>
    <w:multiLevelType w:val="hybridMultilevel"/>
    <w:tmpl w:val="A2B6BD8C"/>
    <w:lvl w:ilvl="0" w:tplc="08090019">
      <w:start w:val="1"/>
      <w:numFmt w:val="lowerLetter"/>
      <w:lvlText w:val="%1."/>
      <w:lvlJc w:val="left"/>
      <w:pPr>
        <w:ind w:left="786" w:hanging="360"/>
      </w:pPr>
      <w:rPr>
        <w:rFonts w:hint="default"/>
      </w:rPr>
    </w:lvl>
    <w:lvl w:ilvl="1" w:tplc="0809001B">
      <w:start w:val="1"/>
      <w:numFmt w:val="lowerRoman"/>
      <w:lvlText w:val="%2."/>
      <w:lvlJc w:val="right"/>
      <w:pPr>
        <w:ind w:left="1506" w:hanging="360"/>
      </w:pPr>
      <w:rPr>
        <w:rFonts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2" w15:restartNumberingAfterBreak="0">
    <w:nsid w:val="3C43133B"/>
    <w:multiLevelType w:val="multilevel"/>
    <w:tmpl w:val="C2224CBA"/>
    <w:lvl w:ilvl="0">
      <w:start w:val="1"/>
      <w:numFmt w:val="bullet"/>
      <w:pStyle w:val="Schedule"/>
      <w:lvlText w:val="●"/>
      <w:lvlJc w:val="left"/>
      <w:pPr>
        <w:ind w:left="720" w:hanging="360"/>
      </w:pPr>
      <w:rPr>
        <w:rFonts w:ascii="Noto Sans Symbols" w:eastAsia="Noto Sans Symbols" w:hAnsi="Noto Sans Symbols" w:cs="Noto Sans Symbols"/>
      </w:rPr>
    </w:lvl>
    <w:lvl w:ilvl="1">
      <w:start w:val="1"/>
      <w:numFmt w:val="bullet"/>
      <w:pStyle w:val="Part"/>
      <w:lvlText w:val="o"/>
      <w:lvlJc w:val="left"/>
      <w:pPr>
        <w:ind w:left="1440" w:hanging="360"/>
      </w:pPr>
      <w:rPr>
        <w:rFonts w:ascii="Courier New" w:eastAsia="Courier New" w:hAnsi="Courier New" w:cs="Courier New"/>
      </w:rPr>
    </w:lvl>
    <w:lvl w:ilvl="2">
      <w:start w:val="1"/>
      <w:numFmt w:val="bullet"/>
      <w:pStyle w:val="ScheduleTitleClause"/>
      <w:lvlText w:val="▪"/>
      <w:lvlJc w:val="left"/>
      <w:pPr>
        <w:ind w:left="2160" w:hanging="360"/>
      </w:pPr>
      <w:rPr>
        <w:rFonts w:ascii="Noto Sans Symbols" w:eastAsia="Noto Sans Symbols" w:hAnsi="Noto Sans Symbols" w:cs="Noto Sans Symbols"/>
      </w:rPr>
    </w:lvl>
    <w:lvl w:ilvl="3">
      <w:start w:val="1"/>
      <w:numFmt w:val="bullet"/>
      <w:pStyle w:val="ScheduleUntitledsubclause1"/>
      <w:lvlText w:val="●"/>
      <w:lvlJc w:val="left"/>
      <w:pPr>
        <w:ind w:left="2880" w:hanging="360"/>
      </w:pPr>
      <w:rPr>
        <w:rFonts w:ascii="Noto Sans Symbols" w:eastAsia="Noto Sans Symbols" w:hAnsi="Noto Sans Symbols" w:cs="Noto Sans Symbols"/>
      </w:rPr>
    </w:lvl>
    <w:lvl w:ilvl="4">
      <w:start w:val="1"/>
      <w:numFmt w:val="bullet"/>
      <w:pStyle w:val="ScheduleUntitledsubclause2"/>
      <w:lvlText w:val="o"/>
      <w:lvlJc w:val="left"/>
      <w:pPr>
        <w:ind w:left="3600" w:hanging="360"/>
      </w:pPr>
      <w:rPr>
        <w:rFonts w:ascii="Courier New" w:eastAsia="Courier New" w:hAnsi="Courier New" w:cs="Courier New"/>
      </w:rPr>
    </w:lvl>
    <w:lvl w:ilvl="5">
      <w:start w:val="1"/>
      <w:numFmt w:val="bullet"/>
      <w:pStyle w:val="ScheduleUntitledsubclause3"/>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D440A3F"/>
    <w:multiLevelType w:val="hybridMultilevel"/>
    <w:tmpl w:val="A2AAD43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D7D1AB5"/>
    <w:multiLevelType w:val="multilevel"/>
    <w:tmpl w:val="8F5AF682"/>
    <w:lvl w:ilvl="0">
      <w:start w:val="1"/>
      <w:numFmt w:val="decimal"/>
      <w:lvlText w:val="%1."/>
      <w:lvlJc w:val="left"/>
      <w:pPr>
        <w:ind w:left="360" w:hanging="360"/>
      </w:pPr>
      <w:rPr>
        <w:rFonts w:ascii="Arial" w:hAnsi="Arial" w:cs="Arial" w:hint="default"/>
        <w:b/>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644" w:hanging="360"/>
      </w:pPr>
      <w:rPr>
        <w:rFonts w:ascii="Arial" w:hAnsi="Arial" w:cs="Arial" w:hint="default"/>
        <w:b/>
        <w:bCs/>
        <w:i w:val="0"/>
        <w:iCs w:val="0"/>
        <w:caps w:val="0"/>
        <w:smallCaps w:val="0"/>
        <w:strike w:val="0"/>
        <w:dstrike w:val="0"/>
        <w:vanish w:val="0"/>
        <w:color w:val="auto"/>
        <w:spacing w:val="0"/>
        <w:w w:val="100"/>
        <w:kern w:val="0"/>
        <w:position w:val="0"/>
        <w:sz w:val="24"/>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2422" w:hanging="720"/>
      </w:pPr>
      <w:rPr>
        <w:rFonts w:hint="default"/>
        <w:b/>
        <w:bCs/>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2847" w:hanging="72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5" w15:restartNumberingAfterBreak="0">
    <w:nsid w:val="3E230B71"/>
    <w:multiLevelType w:val="hybridMultilevel"/>
    <w:tmpl w:val="3E3049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293CF6"/>
    <w:multiLevelType w:val="hybridMultilevel"/>
    <w:tmpl w:val="B91E4210"/>
    <w:lvl w:ilvl="0" w:tplc="08090019">
      <w:start w:val="1"/>
      <w:numFmt w:val="lowerLetter"/>
      <w:lvlText w:val="%1."/>
      <w:lvlJc w:val="left"/>
      <w:pPr>
        <w:ind w:left="786" w:hanging="360"/>
      </w:pPr>
      <w:rPr>
        <w:rFonts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7" w15:restartNumberingAfterBreak="0">
    <w:nsid w:val="3F4B5E74"/>
    <w:multiLevelType w:val="hybridMultilevel"/>
    <w:tmpl w:val="C4E2B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0473102"/>
    <w:multiLevelType w:val="hybridMultilevel"/>
    <w:tmpl w:val="9E58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1854B66"/>
    <w:multiLevelType w:val="hybridMultilevel"/>
    <w:tmpl w:val="A29A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2190D0D"/>
    <w:multiLevelType w:val="hybridMultilevel"/>
    <w:tmpl w:val="B8066B88"/>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15:restartNumberingAfterBreak="0">
    <w:nsid w:val="44495C05"/>
    <w:multiLevelType w:val="hybridMultilevel"/>
    <w:tmpl w:val="10AA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814BD7"/>
    <w:multiLevelType w:val="hybridMultilevel"/>
    <w:tmpl w:val="7A48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4F1272D"/>
    <w:multiLevelType w:val="multilevel"/>
    <w:tmpl w:val="37DAF968"/>
    <w:lvl w:ilvl="0">
      <w:start w:val="1"/>
      <w:numFmt w:val="decimal"/>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494" w:hanging="360"/>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Calibri" w:eastAsia="Calibri" w:hAnsi="Calibri" w:cs="Calibri"/>
        <w:b w:val="0"/>
        <w:i w:val="0"/>
        <w:smallCaps w:val="0"/>
        <w:strike w:val="0"/>
        <w:color w:val="000000"/>
        <w:sz w:val="22"/>
        <w:szCs w:val="22"/>
        <w:u w:val="none"/>
        <w:vertAlign w:val="baseline"/>
      </w:rPr>
    </w:lvl>
    <w:lvl w:ilvl="3">
      <w:start w:val="1"/>
      <w:numFmt w:val="lowerLetter"/>
      <w:lvlText w:val="(%4)"/>
      <w:lvlJc w:val="left"/>
      <w:pPr>
        <w:ind w:left="2421"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4" w15:restartNumberingAfterBreak="0">
    <w:nsid w:val="46223A33"/>
    <w:multiLevelType w:val="multilevel"/>
    <w:tmpl w:val="07C69B8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val="0"/>
        <w:bCs/>
        <w:i w:val="0"/>
        <w:iCs/>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65E3B21"/>
    <w:multiLevelType w:val="multilevel"/>
    <w:tmpl w:val="5CFA4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6C711C2"/>
    <w:multiLevelType w:val="multilevel"/>
    <w:tmpl w:val="1204A6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477F0509"/>
    <w:multiLevelType w:val="hybridMultilevel"/>
    <w:tmpl w:val="349EF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7B529C0"/>
    <w:multiLevelType w:val="hybridMultilevel"/>
    <w:tmpl w:val="DA7A2A04"/>
    <w:lvl w:ilvl="0" w:tplc="5C6AC9A6">
      <w:start w:val="1"/>
      <w:numFmt w:val="bullet"/>
      <w:lvlRestart w:val="0"/>
      <w:pStyle w:val="DeptBullets"/>
      <w:lvlText w:val=""/>
      <w:lvlJc w:val="left"/>
      <w:pPr>
        <w:tabs>
          <w:tab w:val="num" w:pos="720"/>
        </w:tabs>
        <w:ind w:left="720" w:hanging="360"/>
      </w:pPr>
      <w:rPr>
        <w:rFonts w:ascii="Symbol" w:hAnsi="Symbol" w:hint="default"/>
      </w:rPr>
    </w:lvl>
    <w:lvl w:ilvl="1" w:tplc="860297F0" w:tentative="1">
      <w:start w:val="1"/>
      <w:numFmt w:val="bullet"/>
      <w:lvlText w:val="o"/>
      <w:lvlJc w:val="left"/>
      <w:pPr>
        <w:tabs>
          <w:tab w:val="num" w:pos="1440"/>
        </w:tabs>
        <w:ind w:left="1440" w:hanging="360"/>
      </w:pPr>
      <w:rPr>
        <w:rFonts w:ascii="Courier New" w:hAnsi="Courier New" w:hint="default"/>
      </w:rPr>
    </w:lvl>
    <w:lvl w:ilvl="2" w:tplc="7876C242" w:tentative="1">
      <w:start w:val="1"/>
      <w:numFmt w:val="bullet"/>
      <w:lvlText w:val=""/>
      <w:lvlJc w:val="left"/>
      <w:pPr>
        <w:tabs>
          <w:tab w:val="num" w:pos="2160"/>
        </w:tabs>
        <w:ind w:left="2160" w:hanging="360"/>
      </w:pPr>
      <w:rPr>
        <w:rFonts w:ascii="Marlett" w:hAnsi="Marlett" w:hint="default"/>
      </w:rPr>
    </w:lvl>
    <w:lvl w:ilvl="3" w:tplc="FABE039C" w:tentative="1">
      <w:start w:val="1"/>
      <w:numFmt w:val="bullet"/>
      <w:lvlText w:val=""/>
      <w:lvlJc w:val="left"/>
      <w:pPr>
        <w:tabs>
          <w:tab w:val="num" w:pos="2880"/>
        </w:tabs>
        <w:ind w:left="2880" w:hanging="360"/>
      </w:pPr>
      <w:rPr>
        <w:rFonts w:ascii="Symbol" w:hAnsi="Symbol" w:hint="default"/>
      </w:rPr>
    </w:lvl>
    <w:lvl w:ilvl="4" w:tplc="C0CC03D4" w:tentative="1">
      <w:start w:val="1"/>
      <w:numFmt w:val="bullet"/>
      <w:lvlText w:val="o"/>
      <w:lvlJc w:val="left"/>
      <w:pPr>
        <w:tabs>
          <w:tab w:val="num" w:pos="3600"/>
        </w:tabs>
        <w:ind w:left="3600" w:hanging="360"/>
      </w:pPr>
      <w:rPr>
        <w:rFonts w:ascii="Courier New" w:hAnsi="Courier New" w:hint="default"/>
      </w:rPr>
    </w:lvl>
    <w:lvl w:ilvl="5" w:tplc="3B0A49CE" w:tentative="1">
      <w:start w:val="1"/>
      <w:numFmt w:val="bullet"/>
      <w:lvlText w:val=""/>
      <w:lvlJc w:val="left"/>
      <w:pPr>
        <w:tabs>
          <w:tab w:val="num" w:pos="4320"/>
        </w:tabs>
        <w:ind w:left="4320" w:hanging="360"/>
      </w:pPr>
      <w:rPr>
        <w:rFonts w:ascii="Marlett" w:hAnsi="Marlett" w:hint="default"/>
      </w:rPr>
    </w:lvl>
    <w:lvl w:ilvl="6" w:tplc="DE3E8BC2" w:tentative="1">
      <w:start w:val="1"/>
      <w:numFmt w:val="bullet"/>
      <w:lvlText w:val=""/>
      <w:lvlJc w:val="left"/>
      <w:pPr>
        <w:tabs>
          <w:tab w:val="num" w:pos="5040"/>
        </w:tabs>
        <w:ind w:left="5040" w:hanging="360"/>
      </w:pPr>
      <w:rPr>
        <w:rFonts w:ascii="Symbol" w:hAnsi="Symbol" w:hint="default"/>
      </w:rPr>
    </w:lvl>
    <w:lvl w:ilvl="7" w:tplc="247616D0" w:tentative="1">
      <w:start w:val="1"/>
      <w:numFmt w:val="bullet"/>
      <w:lvlText w:val="o"/>
      <w:lvlJc w:val="left"/>
      <w:pPr>
        <w:tabs>
          <w:tab w:val="num" w:pos="5760"/>
        </w:tabs>
        <w:ind w:left="5760" w:hanging="360"/>
      </w:pPr>
      <w:rPr>
        <w:rFonts w:ascii="Courier New" w:hAnsi="Courier New" w:hint="default"/>
      </w:rPr>
    </w:lvl>
    <w:lvl w:ilvl="8" w:tplc="8C66A274" w:tentative="1">
      <w:start w:val="1"/>
      <w:numFmt w:val="bullet"/>
      <w:lvlText w:val=""/>
      <w:lvlJc w:val="left"/>
      <w:pPr>
        <w:tabs>
          <w:tab w:val="num" w:pos="6480"/>
        </w:tabs>
        <w:ind w:left="6480" w:hanging="360"/>
      </w:pPr>
      <w:rPr>
        <w:rFonts w:ascii="Marlett" w:hAnsi="Marlett" w:hint="default"/>
      </w:rPr>
    </w:lvl>
  </w:abstractNum>
  <w:abstractNum w:abstractNumId="89" w15:restartNumberingAfterBreak="0">
    <w:nsid w:val="48813787"/>
    <w:multiLevelType w:val="hybridMultilevel"/>
    <w:tmpl w:val="02863BAE"/>
    <w:lvl w:ilvl="0" w:tplc="DF0452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844A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842D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4A28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818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1AB4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9A58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E89C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9020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9B14061"/>
    <w:multiLevelType w:val="hybridMultilevel"/>
    <w:tmpl w:val="38AA6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6D763D"/>
    <w:multiLevelType w:val="hybridMultilevel"/>
    <w:tmpl w:val="A0648DEE"/>
    <w:lvl w:ilvl="0" w:tplc="765052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B0C4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B086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4C8A9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C994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F27C7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20FE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ADBF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3AE4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A920A1C"/>
    <w:multiLevelType w:val="hybridMultilevel"/>
    <w:tmpl w:val="22903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4A933555"/>
    <w:multiLevelType w:val="hybridMultilevel"/>
    <w:tmpl w:val="9320AF54"/>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4C78516F"/>
    <w:multiLevelType w:val="hybridMultilevel"/>
    <w:tmpl w:val="FA80C666"/>
    <w:lvl w:ilvl="0" w:tplc="68AA9F2E">
      <w:start w:val="1"/>
      <w:numFmt w:val="decimal"/>
      <w:lvlText w:val="%1."/>
      <w:lvlJc w:val="left"/>
      <w:pPr>
        <w:ind w:left="360" w:hanging="360"/>
      </w:pPr>
      <w:rPr>
        <w:rFonts w:ascii="Arial" w:hAnsi="Arial" w:cs="Arial" w:hint="default"/>
        <w:b/>
        <w:sz w:val="28"/>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4C7E3DA8"/>
    <w:multiLevelType w:val="hybridMultilevel"/>
    <w:tmpl w:val="0D584D9C"/>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4C88356D"/>
    <w:multiLevelType w:val="hybridMultilevel"/>
    <w:tmpl w:val="42ECB29A"/>
    <w:lvl w:ilvl="0" w:tplc="252EA566">
      <w:start w:val="9"/>
      <w:numFmt w:val="lowerLetter"/>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97" w15:restartNumberingAfterBreak="0">
    <w:nsid w:val="4CE9570F"/>
    <w:multiLevelType w:val="hybridMultilevel"/>
    <w:tmpl w:val="EA6029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E6F49C2"/>
    <w:multiLevelType w:val="hybridMultilevel"/>
    <w:tmpl w:val="1F30E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F5241C7"/>
    <w:multiLevelType w:val="hybridMultilevel"/>
    <w:tmpl w:val="68805814"/>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4F897F1D"/>
    <w:multiLevelType w:val="hybridMultilevel"/>
    <w:tmpl w:val="A3463DB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95431C"/>
    <w:multiLevelType w:val="hybridMultilevel"/>
    <w:tmpl w:val="5114E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51EE6FF5"/>
    <w:multiLevelType w:val="hybridMultilevel"/>
    <w:tmpl w:val="91FE33C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524E3D54"/>
    <w:multiLevelType w:val="hybridMultilevel"/>
    <w:tmpl w:val="154ED0D4"/>
    <w:lvl w:ilvl="0" w:tplc="B098530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526B12AD"/>
    <w:multiLevelType w:val="multilevel"/>
    <w:tmpl w:val="BD18FB2C"/>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Calibri" w:eastAsia="Calibri" w:hAnsi="Calibri" w:cs="Calibri"/>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105" w15:restartNumberingAfterBreak="0">
    <w:nsid w:val="54674268"/>
    <w:multiLevelType w:val="hybridMultilevel"/>
    <w:tmpl w:val="A260EA24"/>
    <w:lvl w:ilvl="0" w:tplc="10F4C8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285A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E61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5230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509D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0F4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867A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967A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4825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54FC7DC4"/>
    <w:multiLevelType w:val="multilevel"/>
    <w:tmpl w:val="B3D2FF7A"/>
    <w:lvl w:ilvl="0">
      <w:start w:val="1"/>
      <w:numFmt w:val="decimal"/>
      <w:lvlText w:val="%1."/>
      <w:lvlJc w:val="left"/>
      <w:pPr>
        <w:ind w:left="720" w:hanging="720"/>
      </w:pPr>
      <w:rPr>
        <w:rFonts w:hint="default"/>
        <w:smallCaps w:val="0"/>
      </w:rPr>
    </w:lvl>
    <w:lvl w:ilvl="1">
      <w:start w:val="1"/>
      <w:numFmt w:val="decimal"/>
      <w:lvlText w:val="%1.%2"/>
      <w:lvlJc w:val="left"/>
      <w:pPr>
        <w:ind w:left="720" w:hanging="720"/>
      </w:pPr>
      <w:rPr>
        <w:rFonts w:hint="default"/>
        <w:smallCaps w:val="0"/>
      </w:rPr>
    </w:lvl>
    <w:lvl w:ilvl="2">
      <w:start w:val="1"/>
      <w:numFmt w:val="lowerLetter"/>
      <w:lvlText w:val="(%3)"/>
      <w:lvlJc w:val="left"/>
      <w:pPr>
        <w:ind w:left="2357" w:hanging="1080"/>
      </w:pPr>
      <w:rPr>
        <w:rFonts w:hint="default"/>
        <w:b/>
        <w:bCs/>
        <w:smallCaps w:val="0"/>
      </w:rPr>
    </w:lvl>
    <w:lvl w:ilvl="3">
      <w:start w:val="1"/>
      <w:numFmt w:val="bullet"/>
      <w:lvlText w:val=""/>
      <w:lvlJc w:val="left"/>
      <w:pPr>
        <w:ind w:left="2880" w:hanging="1080"/>
      </w:pPr>
      <w:rPr>
        <w:rFonts w:ascii="Symbol" w:hAnsi="Symbol" w:hint="default"/>
        <w:b/>
        <w:bCs/>
        <w:smallCaps w:val="0"/>
      </w:rPr>
    </w:lvl>
    <w:lvl w:ilvl="4">
      <w:start w:val="1"/>
      <w:numFmt w:val="lowerLetter"/>
      <w:lvlText w:val="(%5)"/>
      <w:lvlJc w:val="left"/>
      <w:pPr>
        <w:ind w:left="3600" w:hanging="720"/>
      </w:pPr>
      <w:rPr>
        <w:rFonts w:hint="default"/>
        <w:smallCaps w:val="0"/>
      </w:rPr>
    </w:lvl>
    <w:lvl w:ilvl="5">
      <w:start w:val="1"/>
      <w:numFmt w:val="lowerRoman"/>
      <w:lvlText w:val="(%6)"/>
      <w:lvlJc w:val="left"/>
      <w:pPr>
        <w:ind w:left="4320" w:hanging="720"/>
      </w:pPr>
      <w:rPr>
        <w:rFonts w:hint="default"/>
        <w:b/>
        <w:bCs/>
        <w:smallCaps w:val="0"/>
      </w:rPr>
    </w:lvl>
    <w:lvl w:ilvl="6">
      <w:start w:val="1"/>
      <w:numFmt w:val="decimal"/>
      <w:lvlText w:val="(%7)"/>
      <w:lvlJc w:val="left"/>
      <w:pPr>
        <w:ind w:left="5040" w:hanging="720"/>
      </w:pPr>
      <w:rPr>
        <w:rFonts w:hint="default"/>
        <w:smallCaps w:val="0"/>
      </w:rPr>
    </w:lvl>
    <w:lvl w:ilvl="7">
      <w:start w:val="1"/>
      <w:numFmt w:val="decimal"/>
      <w:lvlText w:val=""/>
      <w:lvlJc w:val="left"/>
      <w:pPr>
        <w:ind w:left="5040" w:hanging="720"/>
      </w:pPr>
      <w:rPr>
        <w:rFonts w:hint="default"/>
        <w:smallCaps w:val="0"/>
      </w:rPr>
    </w:lvl>
    <w:lvl w:ilvl="8">
      <w:start w:val="1"/>
      <w:numFmt w:val="decimal"/>
      <w:lvlText w:val=""/>
      <w:lvlJc w:val="left"/>
      <w:pPr>
        <w:ind w:left="5040" w:hanging="720"/>
      </w:pPr>
      <w:rPr>
        <w:rFonts w:hint="default"/>
        <w:smallCaps w:val="0"/>
      </w:rPr>
    </w:lvl>
  </w:abstractNum>
  <w:abstractNum w:abstractNumId="107" w15:restartNumberingAfterBreak="0">
    <w:nsid w:val="55A85302"/>
    <w:multiLevelType w:val="multilevel"/>
    <w:tmpl w:val="7CEC0F0C"/>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08" w15:restartNumberingAfterBreak="0">
    <w:nsid w:val="55B5362B"/>
    <w:multiLevelType w:val="hybridMultilevel"/>
    <w:tmpl w:val="D180C592"/>
    <w:lvl w:ilvl="0" w:tplc="BB1EE586">
      <w:start w:val="1"/>
      <w:numFmt w:val="lowerRoman"/>
      <w:lvlText w:val="(%1)"/>
      <w:lvlJc w:val="left"/>
      <w:pPr>
        <w:ind w:left="725" w:hanging="720"/>
      </w:pPr>
      <w:rPr>
        <w:rFonts w:hint="default"/>
      </w:rPr>
    </w:lvl>
    <w:lvl w:ilvl="1" w:tplc="08090019" w:tentative="1">
      <w:start w:val="1"/>
      <w:numFmt w:val="lowerLetter"/>
      <w:lvlText w:val="%2."/>
      <w:lvlJc w:val="left"/>
      <w:pPr>
        <w:ind w:left="1085" w:hanging="360"/>
      </w:pPr>
    </w:lvl>
    <w:lvl w:ilvl="2" w:tplc="0809001B" w:tentative="1">
      <w:start w:val="1"/>
      <w:numFmt w:val="lowerRoman"/>
      <w:lvlText w:val="%3."/>
      <w:lvlJc w:val="right"/>
      <w:pPr>
        <w:ind w:left="1805" w:hanging="180"/>
      </w:pPr>
    </w:lvl>
    <w:lvl w:ilvl="3" w:tplc="0809000F" w:tentative="1">
      <w:start w:val="1"/>
      <w:numFmt w:val="decimal"/>
      <w:lvlText w:val="%4."/>
      <w:lvlJc w:val="left"/>
      <w:pPr>
        <w:ind w:left="2525" w:hanging="360"/>
      </w:pPr>
    </w:lvl>
    <w:lvl w:ilvl="4" w:tplc="08090019" w:tentative="1">
      <w:start w:val="1"/>
      <w:numFmt w:val="lowerLetter"/>
      <w:lvlText w:val="%5."/>
      <w:lvlJc w:val="left"/>
      <w:pPr>
        <w:ind w:left="3245" w:hanging="360"/>
      </w:pPr>
    </w:lvl>
    <w:lvl w:ilvl="5" w:tplc="0809001B" w:tentative="1">
      <w:start w:val="1"/>
      <w:numFmt w:val="lowerRoman"/>
      <w:lvlText w:val="%6."/>
      <w:lvlJc w:val="right"/>
      <w:pPr>
        <w:ind w:left="3965" w:hanging="180"/>
      </w:pPr>
    </w:lvl>
    <w:lvl w:ilvl="6" w:tplc="0809000F" w:tentative="1">
      <w:start w:val="1"/>
      <w:numFmt w:val="decimal"/>
      <w:lvlText w:val="%7."/>
      <w:lvlJc w:val="left"/>
      <w:pPr>
        <w:ind w:left="4685" w:hanging="360"/>
      </w:pPr>
    </w:lvl>
    <w:lvl w:ilvl="7" w:tplc="08090019" w:tentative="1">
      <w:start w:val="1"/>
      <w:numFmt w:val="lowerLetter"/>
      <w:lvlText w:val="%8."/>
      <w:lvlJc w:val="left"/>
      <w:pPr>
        <w:ind w:left="5405" w:hanging="360"/>
      </w:pPr>
    </w:lvl>
    <w:lvl w:ilvl="8" w:tplc="0809001B" w:tentative="1">
      <w:start w:val="1"/>
      <w:numFmt w:val="lowerRoman"/>
      <w:lvlText w:val="%9."/>
      <w:lvlJc w:val="right"/>
      <w:pPr>
        <w:ind w:left="6125" w:hanging="180"/>
      </w:pPr>
    </w:lvl>
  </w:abstractNum>
  <w:abstractNum w:abstractNumId="109" w15:restartNumberingAfterBreak="0">
    <w:nsid w:val="566E14A7"/>
    <w:multiLevelType w:val="hybridMultilevel"/>
    <w:tmpl w:val="0AF6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A51E4E"/>
    <w:multiLevelType w:val="hybridMultilevel"/>
    <w:tmpl w:val="10DC38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7B9219D"/>
    <w:multiLevelType w:val="hybridMultilevel"/>
    <w:tmpl w:val="6694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9485BD8"/>
    <w:multiLevelType w:val="hybridMultilevel"/>
    <w:tmpl w:val="75FA7E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9490ACE"/>
    <w:multiLevelType w:val="hybridMultilevel"/>
    <w:tmpl w:val="C1FEC63C"/>
    <w:lvl w:ilvl="0" w:tplc="325E8994">
      <w:start w:val="1"/>
      <w:numFmt w:val="lowerRoman"/>
      <w:lvlText w:val="%1)"/>
      <w:lvlJc w:val="righ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99038F5"/>
    <w:multiLevelType w:val="hybridMultilevel"/>
    <w:tmpl w:val="81C6E80A"/>
    <w:lvl w:ilvl="0" w:tplc="08090001">
      <w:start w:val="1"/>
      <w:numFmt w:val="bullet"/>
      <w:lvlText w:val=""/>
      <w:lvlJc w:val="left"/>
      <w:pPr>
        <w:ind w:left="1080" w:hanging="360"/>
      </w:pPr>
      <w:rPr>
        <w:rFonts w:ascii="Symbol" w:hAnsi="Symbo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5A203E10"/>
    <w:multiLevelType w:val="hybridMultilevel"/>
    <w:tmpl w:val="41F47BA8"/>
    <w:lvl w:ilvl="0" w:tplc="650CE630">
      <w:start w:val="1"/>
      <w:numFmt w:val="lowerLetter"/>
      <w:lvlText w:val="(%1)"/>
      <w:lvlJc w:val="left"/>
      <w:pPr>
        <w:ind w:left="2280" w:hanging="360"/>
      </w:pPr>
      <w:rPr>
        <w:rFonts w:hint="default"/>
        <w:b/>
        <w:bCs/>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16" w15:restartNumberingAfterBreak="0">
    <w:nsid w:val="5B5D4248"/>
    <w:multiLevelType w:val="hybridMultilevel"/>
    <w:tmpl w:val="F79E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EA4E62"/>
    <w:multiLevelType w:val="hybridMultilevel"/>
    <w:tmpl w:val="A498DB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D606866"/>
    <w:multiLevelType w:val="hybridMultilevel"/>
    <w:tmpl w:val="A1DE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612A96"/>
    <w:multiLevelType w:val="hybridMultilevel"/>
    <w:tmpl w:val="3154B6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0" w15:restartNumberingAfterBreak="0">
    <w:nsid w:val="5EF2429A"/>
    <w:multiLevelType w:val="hybridMultilevel"/>
    <w:tmpl w:val="8E92E834"/>
    <w:lvl w:ilvl="0" w:tplc="08090017">
      <w:start w:val="1"/>
      <w:numFmt w:val="lowerLetter"/>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603818EB"/>
    <w:multiLevelType w:val="hybridMultilevel"/>
    <w:tmpl w:val="686C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04044E1"/>
    <w:multiLevelType w:val="hybridMultilevel"/>
    <w:tmpl w:val="5010E80C"/>
    <w:lvl w:ilvl="0" w:tplc="08090001">
      <w:start w:val="1"/>
      <w:numFmt w:val="bullet"/>
      <w:lvlText w:val=""/>
      <w:lvlJc w:val="left"/>
      <w:pPr>
        <w:ind w:left="360" w:hanging="360"/>
      </w:pPr>
      <w:rPr>
        <w:rFonts w:ascii="Symbol" w:hAnsi="Symbol" w:hint="default"/>
      </w:rPr>
    </w:lvl>
    <w:lvl w:ilvl="1" w:tplc="5CC45BEC">
      <w:start w:val="1"/>
      <w:numFmt w:val="bullet"/>
      <w:lvlText w:val="o"/>
      <w:lvlJc w:val="left"/>
      <w:pPr>
        <w:ind w:left="1080" w:hanging="360"/>
      </w:pPr>
      <w:rPr>
        <w:rFonts w:ascii="Courier New" w:hAnsi="Courier New" w:hint="default"/>
      </w:rPr>
    </w:lvl>
    <w:lvl w:ilvl="2" w:tplc="DC36869E">
      <w:start w:val="1"/>
      <w:numFmt w:val="bullet"/>
      <w:lvlText w:val=""/>
      <w:lvlJc w:val="left"/>
      <w:pPr>
        <w:ind w:left="1800" w:hanging="360"/>
      </w:pPr>
      <w:rPr>
        <w:rFonts w:ascii="Wingdings" w:hAnsi="Wingdings" w:hint="default"/>
      </w:rPr>
    </w:lvl>
    <w:lvl w:ilvl="3" w:tplc="F5184E76">
      <w:start w:val="1"/>
      <w:numFmt w:val="bullet"/>
      <w:lvlText w:val=""/>
      <w:lvlJc w:val="left"/>
      <w:pPr>
        <w:ind w:left="2520" w:hanging="360"/>
      </w:pPr>
      <w:rPr>
        <w:rFonts w:ascii="Symbol" w:hAnsi="Symbol" w:hint="default"/>
      </w:rPr>
    </w:lvl>
    <w:lvl w:ilvl="4" w:tplc="634CC624">
      <w:start w:val="1"/>
      <w:numFmt w:val="bullet"/>
      <w:lvlText w:val="o"/>
      <w:lvlJc w:val="left"/>
      <w:pPr>
        <w:ind w:left="3240" w:hanging="360"/>
      </w:pPr>
      <w:rPr>
        <w:rFonts w:ascii="Courier New" w:hAnsi="Courier New" w:hint="default"/>
      </w:rPr>
    </w:lvl>
    <w:lvl w:ilvl="5" w:tplc="EEACDBE4">
      <w:start w:val="1"/>
      <w:numFmt w:val="bullet"/>
      <w:lvlText w:val=""/>
      <w:lvlJc w:val="left"/>
      <w:pPr>
        <w:ind w:left="3960" w:hanging="360"/>
      </w:pPr>
      <w:rPr>
        <w:rFonts w:ascii="Wingdings" w:hAnsi="Wingdings" w:hint="default"/>
      </w:rPr>
    </w:lvl>
    <w:lvl w:ilvl="6" w:tplc="437435AC">
      <w:start w:val="1"/>
      <w:numFmt w:val="bullet"/>
      <w:lvlText w:val=""/>
      <w:lvlJc w:val="left"/>
      <w:pPr>
        <w:ind w:left="4680" w:hanging="360"/>
      </w:pPr>
      <w:rPr>
        <w:rFonts w:ascii="Symbol" w:hAnsi="Symbol" w:hint="default"/>
      </w:rPr>
    </w:lvl>
    <w:lvl w:ilvl="7" w:tplc="5D420D78">
      <w:start w:val="1"/>
      <w:numFmt w:val="bullet"/>
      <w:lvlText w:val="o"/>
      <w:lvlJc w:val="left"/>
      <w:pPr>
        <w:ind w:left="5400" w:hanging="360"/>
      </w:pPr>
      <w:rPr>
        <w:rFonts w:ascii="Courier New" w:hAnsi="Courier New" w:hint="default"/>
      </w:rPr>
    </w:lvl>
    <w:lvl w:ilvl="8" w:tplc="18AA9436">
      <w:start w:val="1"/>
      <w:numFmt w:val="bullet"/>
      <w:lvlText w:val=""/>
      <w:lvlJc w:val="left"/>
      <w:pPr>
        <w:ind w:left="6120" w:hanging="360"/>
      </w:pPr>
      <w:rPr>
        <w:rFonts w:ascii="Wingdings" w:hAnsi="Wingdings" w:hint="default"/>
      </w:rPr>
    </w:lvl>
  </w:abstractNum>
  <w:abstractNum w:abstractNumId="123" w15:restartNumberingAfterBreak="0">
    <w:nsid w:val="605615C9"/>
    <w:multiLevelType w:val="hybridMultilevel"/>
    <w:tmpl w:val="0BFE5AB0"/>
    <w:lvl w:ilvl="0" w:tplc="08090001">
      <w:start w:val="1"/>
      <w:numFmt w:val="bullet"/>
      <w:lvlText w:val=""/>
      <w:lvlJc w:val="left"/>
      <w:pPr>
        <w:ind w:left="360" w:hanging="360"/>
      </w:pPr>
      <w:rPr>
        <w:rFonts w:ascii="Symbol" w:hAnsi="Symbol" w:hint="default"/>
      </w:rPr>
    </w:lvl>
    <w:lvl w:ilvl="1" w:tplc="5CC45BEC">
      <w:start w:val="1"/>
      <w:numFmt w:val="bullet"/>
      <w:lvlText w:val="o"/>
      <w:lvlJc w:val="left"/>
      <w:pPr>
        <w:ind w:left="1080" w:hanging="360"/>
      </w:pPr>
      <w:rPr>
        <w:rFonts w:ascii="Courier New" w:hAnsi="Courier New" w:hint="default"/>
      </w:rPr>
    </w:lvl>
    <w:lvl w:ilvl="2" w:tplc="DC36869E">
      <w:start w:val="1"/>
      <w:numFmt w:val="bullet"/>
      <w:lvlText w:val=""/>
      <w:lvlJc w:val="left"/>
      <w:pPr>
        <w:ind w:left="1800" w:hanging="360"/>
      </w:pPr>
      <w:rPr>
        <w:rFonts w:ascii="Wingdings" w:hAnsi="Wingdings" w:hint="default"/>
      </w:rPr>
    </w:lvl>
    <w:lvl w:ilvl="3" w:tplc="F5184E76">
      <w:start w:val="1"/>
      <w:numFmt w:val="bullet"/>
      <w:lvlText w:val=""/>
      <w:lvlJc w:val="left"/>
      <w:pPr>
        <w:ind w:left="2520" w:hanging="360"/>
      </w:pPr>
      <w:rPr>
        <w:rFonts w:ascii="Symbol" w:hAnsi="Symbol" w:hint="default"/>
      </w:rPr>
    </w:lvl>
    <w:lvl w:ilvl="4" w:tplc="634CC624">
      <w:start w:val="1"/>
      <w:numFmt w:val="bullet"/>
      <w:lvlText w:val="o"/>
      <w:lvlJc w:val="left"/>
      <w:pPr>
        <w:ind w:left="3240" w:hanging="360"/>
      </w:pPr>
      <w:rPr>
        <w:rFonts w:ascii="Courier New" w:hAnsi="Courier New" w:hint="default"/>
      </w:rPr>
    </w:lvl>
    <w:lvl w:ilvl="5" w:tplc="EEACDBE4">
      <w:start w:val="1"/>
      <w:numFmt w:val="bullet"/>
      <w:lvlText w:val=""/>
      <w:lvlJc w:val="left"/>
      <w:pPr>
        <w:ind w:left="3960" w:hanging="360"/>
      </w:pPr>
      <w:rPr>
        <w:rFonts w:ascii="Wingdings" w:hAnsi="Wingdings" w:hint="default"/>
      </w:rPr>
    </w:lvl>
    <w:lvl w:ilvl="6" w:tplc="437435AC">
      <w:start w:val="1"/>
      <w:numFmt w:val="bullet"/>
      <w:lvlText w:val=""/>
      <w:lvlJc w:val="left"/>
      <w:pPr>
        <w:ind w:left="4680" w:hanging="360"/>
      </w:pPr>
      <w:rPr>
        <w:rFonts w:ascii="Symbol" w:hAnsi="Symbol" w:hint="default"/>
      </w:rPr>
    </w:lvl>
    <w:lvl w:ilvl="7" w:tplc="5D420D78">
      <w:start w:val="1"/>
      <w:numFmt w:val="bullet"/>
      <w:lvlText w:val="o"/>
      <w:lvlJc w:val="left"/>
      <w:pPr>
        <w:ind w:left="5400" w:hanging="360"/>
      </w:pPr>
      <w:rPr>
        <w:rFonts w:ascii="Courier New" w:hAnsi="Courier New" w:hint="default"/>
      </w:rPr>
    </w:lvl>
    <w:lvl w:ilvl="8" w:tplc="18AA9436">
      <w:start w:val="1"/>
      <w:numFmt w:val="bullet"/>
      <w:lvlText w:val=""/>
      <w:lvlJc w:val="left"/>
      <w:pPr>
        <w:ind w:left="6120" w:hanging="360"/>
      </w:pPr>
      <w:rPr>
        <w:rFonts w:ascii="Wingdings" w:hAnsi="Wingdings" w:hint="default"/>
      </w:rPr>
    </w:lvl>
  </w:abstractNum>
  <w:abstractNum w:abstractNumId="124" w15:restartNumberingAfterBreak="0">
    <w:nsid w:val="61486367"/>
    <w:multiLevelType w:val="hybridMultilevel"/>
    <w:tmpl w:val="19A0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1EB3929"/>
    <w:multiLevelType w:val="hybridMultilevel"/>
    <w:tmpl w:val="D93AFF7A"/>
    <w:lvl w:ilvl="0" w:tplc="B1326EE8">
      <w:start w:val="1"/>
      <w:numFmt w:val="lowerLetter"/>
      <w:lvlText w:val="(%1)"/>
      <w:lvlJc w:val="left"/>
      <w:pPr>
        <w:ind w:left="1440" w:hanging="72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6" w15:restartNumberingAfterBreak="0">
    <w:nsid w:val="62082BAE"/>
    <w:multiLevelType w:val="hybridMultilevel"/>
    <w:tmpl w:val="D842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2AC366F"/>
    <w:multiLevelType w:val="hybridMultilevel"/>
    <w:tmpl w:val="E1225668"/>
    <w:lvl w:ilvl="0" w:tplc="650CE630">
      <w:start w:val="1"/>
      <w:numFmt w:val="lowerLetter"/>
      <w:lvlText w:val="(%1)"/>
      <w:lvlJc w:val="left"/>
      <w:pPr>
        <w:ind w:left="1429" w:hanging="360"/>
      </w:pPr>
      <w:rPr>
        <w:rFonts w:hint="default"/>
        <w:b/>
        <w:bC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8" w15:restartNumberingAfterBreak="0">
    <w:nsid w:val="63E76B28"/>
    <w:multiLevelType w:val="hybridMultilevel"/>
    <w:tmpl w:val="0F8602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42A5998"/>
    <w:multiLevelType w:val="hybridMultilevel"/>
    <w:tmpl w:val="AC18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5412EE9"/>
    <w:multiLevelType w:val="hybridMultilevel"/>
    <w:tmpl w:val="C34CAD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5884EB6"/>
    <w:multiLevelType w:val="multilevel"/>
    <w:tmpl w:val="B9382810"/>
    <w:lvl w:ilvl="0">
      <w:start w:val="1"/>
      <w:numFmt w:val="decimal"/>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644" w:hanging="359"/>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2" w15:restartNumberingAfterBreak="0">
    <w:nsid w:val="66476FC6"/>
    <w:multiLevelType w:val="hybridMultilevel"/>
    <w:tmpl w:val="900E0426"/>
    <w:lvl w:ilvl="0" w:tplc="650CE630">
      <w:start w:val="1"/>
      <w:numFmt w:val="lowerLetter"/>
      <w:lvlText w:val="(%1)"/>
      <w:lvlJc w:val="left"/>
      <w:pPr>
        <w:ind w:left="2280" w:hanging="360"/>
      </w:pPr>
      <w:rPr>
        <w:rFonts w:hint="default"/>
        <w:b/>
        <w:bCs/>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33" w15:restartNumberingAfterBreak="0">
    <w:nsid w:val="66F17DBF"/>
    <w:multiLevelType w:val="multilevel"/>
    <w:tmpl w:val="A7A6FF8A"/>
    <w:lvl w:ilvl="0">
      <w:start w:val="1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8250E22"/>
    <w:multiLevelType w:val="multilevel"/>
    <w:tmpl w:val="DA8843B0"/>
    <w:lvl w:ilvl="0">
      <w:start w:val="1"/>
      <w:numFmt w:val="decimal"/>
      <w:pStyle w:val="ListBullet"/>
      <w:lvlText w:val="%1."/>
      <w:lvlJc w:val="left"/>
      <w:pPr>
        <w:ind w:left="720" w:hanging="720"/>
      </w:pPr>
      <w:rPr>
        <w:smallCaps w:val="0"/>
      </w:rPr>
    </w:lvl>
    <w:lvl w:ilvl="1">
      <w:start w:val="1"/>
      <w:numFmt w:val="decimal"/>
      <w:lvlText w:val="%1.%2"/>
      <w:lvlJc w:val="left"/>
      <w:pPr>
        <w:ind w:left="720" w:hanging="720"/>
      </w:pPr>
      <w:rPr>
        <w:b/>
        <w:bCs/>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35" w15:restartNumberingAfterBreak="0">
    <w:nsid w:val="68683A8B"/>
    <w:multiLevelType w:val="hybridMultilevel"/>
    <w:tmpl w:val="3C700EAC"/>
    <w:lvl w:ilvl="0" w:tplc="8E085B98">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8943DDE"/>
    <w:multiLevelType w:val="hybridMultilevel"/>
    <w:tmpl w:val="4B767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8C2231C"/>
    <w:multiLevelType w:val="multilevel"/>
    <w:tmpl w:val="6032FD6A"/>
    <w:lvl w:ilvl="0">
      <w:start w:val="1"/>
      <w:numFmt w:val="decimal"/>
      <w:pStyle w:val="ListBullet2"/>
      <w:lvlText w:val="%1."/>
      <w:lvlJc w:val="left"/>
      <w:pPr>
        <w:ind w:left="720" w:hanging="720"/>
      </w:pPr>
      <w:rPr>
        <w:smallCaps w:val="0"/>
      </w:rPr>
    </w:lvl>
    <w:lvl w:ilvl="1">
      <w:start w:val="1"/>
      <w:numFmt w:val="decimal"/>
      <w:lvlText w:val="%1.%2"/>
      <w:lvlJc w:val="left"/>
      <w:pPr>
        <w:ind w:left="720" w:hanging="720"/>
      </w:pPr>
      <w:rPr>
        <w:b/>
        <w:bCs/>
        <w:smallCaps w:val="0"/>
      </w:rPr>
    </w:lvl>
    <w:lvl w:ilvl="2">
      <w:start w:val="1"/>
      <w:numFmt w:val="decimal"/>
      <w:lvlText w:val="%1.%2.%3"/>
      <w:lvlJc w:val="left"/>
      <w:pPr>
        <w:ind w:left="2214" w:hanging="1080"/>
      </w:pPr>
      <w:rPr>
        <w:b/>
        <w:bCs/>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38" w15:restartNumberingAfterBreak="0">
    <w:nsid w:val="68D51050"/>
    <w:multiLevelType w:val="multilevel"/>
    <w:tmpl w:val="08C019E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9" w15:restartNumberingAfterBreak="0">
    <w:nsid w:val="6964739C"/>
    <w:multiLevelType w:val="multilevel"/>
    <w:tmpl w:val="0F78D756"/>
    <w:lvl w:ilvl="0">
      <w:start w:val="1"/>
      <w:numFmt w:val="decimal"/>
      <w:lvlText w:val="%1."/>
      <w:lvlJc w:val="left"/>
      <w:pPr>
        <w:ind w:left="644" w:hanging="359"/>
      </w:pPr>
      <w:rPr>
        <w:smallCaps w:val="0"/>
        <w:strike w:val="0"/>
        <w:color w:val="000000"/>
        <w:u w:val="none"/>
        <w:vertAlign w:val="baseline"/>
      </w:rPr>
    </w:lvl>
    <w:lvl w:ilvl="1">
      <w:start w:val="1"/>
      <w:numFmt w:val="decimal"/>
      <w:lvlText w:val="%1.%2"/>
      <w:lvlJc w:val="left"/>
      <w:pPr>
        <w:ind w:left="928" w:hanging="360"/>
      </w:pPr>
      <w:rPr>
        <w:rFonts w:ascii="Arial" w:eastAsia="Arial" w:hAnsi="Arial" w:cs="Arial"/>
        <w:b w:val="0"/>
        <w:i w:val="0"/>
        <w:smallCaps w:val="0"/>
        <w:strike w:val="0"/>
        <w:color w:val="000000"/>
        <w:u w:val="none"/>
        <w:vertAlign w:val="baseline"/>
      </w:rPr>
    </w:lvl>
    <w:lvl w:ilvl="2">
      <w:start w:val="1"/>
      <w:numFmt w:val="decimal"/>
      <w:lvlText w:val="%1.%2.%3"/>
      <w:lvlJc w:val="left"/>
      <w:pPr>
        <w:ind w:left="720" w:hanging="720"/>
      </w:pPr>
      <w:rPr>
        <w:b w:val="0"/>
        <w:i w:val="0"/>
        <w:smallCaps w:val="0"/>
        <w:strike w:val="0"/>
        <w:color w:val="000000"/>
        <w:u w:val="none"/>
        <w:vertAlign w:val="baseline"/>
      </w:rPr>
    </w:lvl>
    <w:lvl w:ilvl="3">
      <w:start w:val="1"/>
      <w:numFmt w:val="lowerLetter"/>
      <w:lvlText w:val="(%4)"/>
      <w:lvlJc w:val="left"/>
      <w:pPr>
        <w:ind w:left="3272" w:hanging="720"/>
      </w:pPr>
      <w:rPr>
        <w:rFonts w:ascii="Calibri" w:eastAsia="Calibri" w:hAnsi="Calibri" w:cs="Calibri"/>
        <w:b w:val="0"/>
        <w:i w:val="0"/>
        <w:smallCaps w:val="0"/>
        <w:strike w:val="0"/>
        <w:color w:val="000000"/>
        <w:u w:val="none"/>
        <w:vertAlign w:val="baseline"/>
      </w:rPr>
    </w:lvl>
    <w:lvl w:ilvl="4">
      <w:start w:val="1"/>
      <w:numFmt w:val="lowerRoman"/>
      <w:lvlText w:val="(%5)"/>
      <w:lvlJc w:val="left"/>
      <w:pPr>
        <w:ind w:left="3349"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0" w15:restartNumberingAfterBreak="0">
    <w:nsid w:val="69B50BB3"/>
    <w:multiLevelType w:val="multilevel"/>
    <w:tmpl w:val="EEE8EDEE"/>
    <w:lvl w:ilvl="0">
      <w:start w:val="1"/>
      <w:numFmt w:val="upperRoman"/>
      <w:lvlText w:val="%1."/>
      <w:lvlJc w:val="righ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1" w15:restartNumberingAfterBreak="0">
    <w:nsid w:val="6A064194"/>
    <w:multiLevelType w:val="hybridMultilevel"/>
    <w:tmpl w:val="1CD8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A9C3731"/>
    <w:multiLevelType w:val="hybridMultilevel"/>
    <w:tmpl w:val="1772B40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AAB6742"/>
    <w:multiLevelType w:val="hybridMultilevel"/>
    <w:tmpl w:val="3E92F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ABB5168"/>
    <w:multiLevelType w:val="hybridMultilevel"/>
    <w:tmpl w:val="B3EA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AED5164"/>
    <w:multiLevelType w:val="hybridMultilevel"/>
    <w:tmpl w:val="82E656C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6" w15:restartNumberingAfterBreak="0">
    <w:nsid w:val="6B695D28"/>
    <w:multiLevelType w:val="hybridMultilevel"/>
    <w:tmpl w:val="391AF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B6D019C"/>
    <w:multiLevelType w:val="hybridMultilevel"/>
    <w:tmpl w:val="0052AE12"/>
    <w:lvl w:ilvl="0" w:tplc="08090001">
      <w:start w:val="1"/>
      <w:numFmt w:val="bullet"/>
      <w:lvlText w:val=""/>
      <w:lvlJc w:val="left"/>
      <w:pPr>
        <w:ind w:left="720" w:hanging="360"/>
      </w:pPr>
      <w:rPr>
        <w:rFonts w:ascii="Symbol" w:hAnsi="Symbol" w:hint="default"/>
      </w:rPr>
    </w:lvl>
    <w:lvl w:ilvl="1" w:tplc="05DE59CA">
      <w:start w:val="1"/>
      <w:numFmt w:val="bullet"/>
      <w:lvlText w:val="o"/>
      <w:lvlJc w:val="left"/>
      <w:pPr>
        <w:ind w:left="1440" w:hanging="360"/>
      </w:pPr>
      <w:rPr>
        <w:rFonts w:ascii="Courier New" w:hAnsi="Courier New" w:hint="default"/>
      </w:rPr>
    </w:lvl>
    <w:lvl w:ilvl="2" w:tplc="28D270DA">
      <w:start w:val="1"/>
      <w:numFmt w:val="bullet"/>
      <w:lvlText w:val=""/>
      <w:lvlJc w:val="left"/>
      <w:pPr>
        <w:ind w:left="2160" w:hanging="360"/>
      </w:pPr>
      <w:rPr>
        <w:rFonts w:ascii="Wingdings" w:hAnsi="Wingdings" w:hint="default"/>
      </w:rPr>
    </w:lvl>
    <w:lvl w:ilvl="3" w:tplc="D8E8E5C0">
      <w:start w:val="1"/>
      <w:numFmt w:val="bullet"/>
      <w:lvlText w:val=""/>
      <w:lvlJc w:val="left"/>
      <w:pPr>
        <w:ind w:left="2880" w:hanging="360"/>
      </w:pPr>
      <w:rPr>
        <w:rFonts w:ascii="Symbol" w:hAnsi="Symbol" w:hint="default"/>
      </w:rPr>
    </w:lvl>
    <w:lvl w:ilvl="4" w:tplc="B6824B7A">
      <w:start w:val="1"/>
      <w:numFmt w:val="bullet"/>
      <w:lvlText w:val="o"/>
      <w:lvlJc w:val="left"/>
      <w:pPr>
        <w:ind w:left="3600" w:hanging="360"/>
      </w:pPr>
      <w:rPr>
        <w:rFonts w:ascii="Courier New" w:hAnsi="Courier New" w:hint="default"/>
      </w:rPr>
    </w:lvl>
    <w:lvl w:ilvl="5" w:tplc="F9783DDC">
      <w:start w:val="1"/>
      <w:numFmt w:val="bullet"/>
      <w:lvlText w:val=""/>
      <w:lvlJc w:val="left"/>
      <w:pPr>
        <w:ind w:left="4320" w:hanging="360"/>
      </w:pPr>
      <w:rPr>
        <w:rFonts w:ascii="Wingdings" w:hAnsi="Wingdings" w:hint="default"/>
      </w:rPr>
    </w:lvl>
    <w:lvl w:ilvl="6" w:tplc="70E6AA30">
      <w:start w:val="1"/>
      <w:numFmt w:val="bullet"/>
      <w:lvlText w:val=""/>
      <w:lvlJc w:val="left"/>
      <w:pPr>
        <w:ind w:left="5040" w:hanging="360"/>
      </w:pPr>
      <w:rPr>
        <w:rFonts w:ascii="Symbol" w:hAnsi="Symbol" w:hint="default"/>
      </w:rPr>
    </w:lvl>
    <w:lvl w:ilvl="7" w:tplc="815AE8F6">
      <w:start w:val="1"/>
      <w:numFmt w:val="bullet"/>
      <w:lvlText w:val="o"/>
      <w:lvlJc w:val="left"/>
      <w:pPr>
        <w:ind w:left="5760" w:hanging="360"/>
      </w:pPr>
      <w:rPr>
        <w:rFonts w:ascii="Courier New" w:hAnsi="Courier New" w:hint="default"/>
      </w:rPr>
    </w:lvl>
    <w:lvl w:ilvl="8" w:tplc="A204125E">
      <w:start w:val="1"/>
      <w:numFmt w:val="bullet"/>
      <w:lvlText w:val=""/>
      <w:lvlJc w:val="left"/>
      <w:pPr>
        <w:ind w:left="6480" w:hanging="360"/>
      </w:pPr>
      <w:rPr>
        <w:rFonts w:ascii="Wingdings" w:hAnsi="Wingdings" w:hint="default"/>
      </w:rPr>
    </w:lvl>
  </w:abstractNum>
  <w:abstractNum w:abstractNumId="148" w15:restartNumberingAfterBreak="0">
    <w:nsid w:val="6BE03A54"/>
    <w:multiLevelType w:val="multilevel"/>
    <w:tmpl w:val="B4F83A10"/>
    <w:lvl w:ilvl="0">
      <w:start w:val="1"/>
      <w:numFmt w:val="decimal"/>
      <w:lvlText w:val="%1."/>
      <w:lvlJc w:val="left"/>
      <w:pPr>
        <w:ind w:left="928" w:hanging="360"/>
      </w:pPr>
      <w:rPr>
        <w:rFonts w:ascii="Arial" w:eastAsia="Arial" w:hAnsi="Arial" w:cs="Arial"/>
        <w:smallCaps w:val="0"/>
        <w:strike w:val="0"/>
        <w:color w:val="000000"/>
        <w:u w:val="none"/>
        <w:vertAlign w:val="baseline"/>
      </w:rPr>
    </w:lvl>
    <w:lvl w:ilvl="1">
      <w:start w:val="1"/>
      <w:numFmt w:val="decimal"/>
      <w:lvlText w:val="%1.%2"/>
      <w:lvlJc w:val="left"/>
      <w:pPr>
        <w:ind w:left="644" w:hanging="359"/>
      </w:pPr>
      <w:rPr>
        <w:rFonts w:ascii="Arial" w:eastAsia="Arial" w:hAnsi="Arial" w:cs="Arial"/>
        <w:b/>
        <w:bCs/>
        <w:i w:val="0"/>
        <w:smallCaps w:val="0"/>
        <w:strike w:val="0"/>
        <w:color w:val="000000"/>
        <w:u w:val="none"/>
        <w:vertAlign w:val="baseline"/>
      </w:rPr>
    </w:lvl>
    <w:lvl w:ilvl="2">
      <w:start w:val="1"/>
      <w:numFmt w:val="decimal"/>
      <w:lvlText w:val="%1.%2.%3"/>
      <w:lvlJc w:val="left"/>
      <w:pPr>
        <w:ind w:left="1854" w:hanging="720"/>
      </w:pPr>
      <w:rPr>
        <w:b/>
        <w:bCs/>
        <w:i w:val="0"/>
        <w:smallCaps w:val="0"/>
        <w:strike w:val="0"/>
        <w:color w:val="000000"/>
        <w:u w:val="none"/>
        <w:vertAlign w:val="baseline"/>
      </w:rPr>
    </w:lvl>
    <w:lvl w:ilvl="3">
      <w:start w:val="1"/>
      <w:numFmt w:val="lowerLetter"/>
      <w:lvlText w:val="(%4)"/>
      <w:lvlJc w:val="left"/>
      <w:pPr>
        <w:ind w:left="3130" w:hanging="720"/>
      </w:pPr>
      <w:rPr>
        <w:rFonts w:ascii="Calibri" w:eastAsia="Calibri" w:hAnsi="Calibri" w:cs="Calibri"/>
        <w:b w:val="0"/>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149" w15:restartNumberingAfterBreak="0">
    <w:nsid w:val="6C083693"/>
    <w:multiLevelType w:val="hybridMultilevel"/>
    <w:tmpl w:val="CE6EE24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 w15:restartNumberingAfterBreak="0">
    <w:nsid w:val="6CB22E45"/>
    <w:multiLevelType w:val="hybridMultilevel"/>
    <w:tmpl w:val="D95E8A08"/>
    <w:lvl w:ilvl="0" w:tplc="F71A3706">
      <w:start w:val="1"/>
      <w:numFmt w:val="lowerLetter"/>
      <w:lvlText w:val="(%1)"/>
      <w:lvlJc w:val="left"/>
      <w:pPr>
        <w:ind w:left="1440" w:hanging="72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 w15:restartNumberingAfterBreak="0">
    <w:nsid w:val="6D73153E"/>
    <w:multiLevelType w:val="hybridMultilevel"/>
    <w:tmpl w:val="397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F7236F9"/>
    <w:multiLevelType w:val="hybridMultilevel"/>
    <w:tmpl w:val="5B1C9EF0"/>
    <w:lvl w:ilvl="0" w:tplc="F216CA3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46C54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401DC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CC06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D2F0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EAFB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14CE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04DE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D40CB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FC07637"/>
    <w:multiLevelType w:val="hybridMultilevel"/>
    <w:tmpl w:val="EB104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FE74516"/>
    <w:multiLevelType w:val="hybridMultilevel"/>
    <w:tmpl w:val="207C9CB6"/>
    <w:lvl w:ilvl="0" w:tplc="97FAFB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9A28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5602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72A1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0C6E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F6DE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DE12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80EE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CCA4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70A651F5"/>
    <w:multiLevelType w:val="multilevel"/>
    <w:tmpl w:val="B1267692"/>
    <w:lvl w:ilvl="0">
      <w:start w:val="1"/>
      <w:numFmt w:val="decimal"/>
      <w:lvlText w:val="%1."/>
      <w:lvlJc w:val="left"/>
      <w:pPr>
        <w:ind w:left="720" w:hanging="720"/>
      </w:pPr>
      <w:rPr>
        <w:smallCaps w:val="0"/>
      </w:rPr>
    </w:lvl>
    <w:lvl w:ilvl="1">
      <w:start w:val="1"/>
      <w:numFmt w:val="decimal"/>
      <w:lvlText w:val="%1.%2"/>
      <w:lvlJc w:val="left"/>
      <w:pPr>
        <w:ind w:left="720" w:hanging="720"/>
      </w:pPr>
      <w:rPr>
        <w:b/>
        <w:bCs/>
        <w:smallCaps w:val="0"/>
      </w:rPr>
    </w:lvl>
    <w:lvl w:ilvl="2">
      <w:start w:val="1"/>
      <w:numFmt w:val="decimal"/>
      <w:pStyle w:val="Sch1styleclause"/>
      <w:lvlText w:val="%1.%2.%3"/>
      <w:lvlJc w:val="left"/>
      <w:pPr>
        <w:ind w:left="2214" w:hanging="1080"/>
      </w:pPr>
      <w:rPr>
        <w:b/>
        <w:bCs/>
        <w:smallCaps w:val="0"/>
      </w:rPr>
    </w:lvl>
    <w:lvl w:ilvl="3">
      <w:start w:val="1"/>
      <w:numFmt w:val="lowerLetter"/>
      <w:pStyle w:val="Sch1stylesubclause"/>
      <w:lvlText w:val="(%4)"/>
      <w:lvlJc w:val="left"/>
      <w:pPr>
        <w:ind w:left="2880" w:hanging="1080"/>
      </w:pPr>
      <w:rPr>
        <w:b/>
        <w:bCs/>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56" w15:restartNumberingAfterBreak="0">
    <w:nsid w:val="71D70B8E"/>
    <w:multiLevelType w:val="hybridMultilevel"/>
    <w:tmpl w:val="E194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F51B74"/>
    <w:multiLevelType w:val="hybridMultilevel"/>
    <w:tmpl w:val="76BA3552"/>
    <w:lvl w:ilvl="0" w:tplc="DB84D7DE">
      <w:start w:val="1"/>
      <w:numFmt w:val="upperLetter"/>
      <w:lvlText w:val="(%1)"/>
      <w:lvlJc w:val="left"/>
      <w:pPr>
        <w:ind w:left="2160" w:hanging="72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8" w15:restartNumberingAfterBreak="0">
    <w:nsid w:val="72492AAD"/>
    <w:multiLevelType w:val="hybridMultilevel"/>
    <w:tmpl w:val="85101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72E63EBF"/>
    <w:multiLevelType w:val="multilevel"/>
    <w:tmpl w:val="48FE9B9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0" w15:restartNumberingAfterBreak="0">
    <w:nsid w:val="73345276"/>
    <w:multiLevelType w:val="hybridMultilevel"/>
    <w:tmpl w:val="720E1020"/>
    <w:lvl w:ilvl="0" w:tplc="08090005">
      <w:start w:val="1"/>
      <w:numFmt w:val="bullet"/>
      <w:lvlText w:val=""/>
      <w:lvlJc w:val="left"/>
      <w:pPr>
        <w:ind w:left="720" w:hanging="360"/>
      </w:pPr>
      <w:rPr>
        <w:rFonts w:ascii="Wingdings" w:hAnsi="Wingdings" w:hint="default"/>
      </w:rPr>
    </w:lvl>
    <w:lvl w:ilvl="1" w:tplc="2ED28524">
      <w:start w:val="1"/>
      <w:numFmt w:val="bullet"/>
      <w:lvlText w:val="o"/>
      <w:lvlJc w:val="left"/>
      <w:pPr>
        <w:ind w:left="1440" w:hanging="360"/>
      </w:pPr>
      <w:rPr>
        <w:rFonts w:ascii="Courier New" w:hAnsi="Courier New" w:hint="default"/>
      </w:rPr>
    </w:lvl>
    <w:lvl w:ilvl="2" w:tplc="342CE1B8">
      <w:start w:val="1"/>
      <w:numFmt w:val="bullet"/>
      <w:lvlText w:val=""/>
      <w:lvlJc w:val="left"/>
      <w:pPr>
        <w:ind w:left="2160" w:hanging="360"/>
      </w:pPr>
      <w:rPr>
        <w:rFonts w:ascii="Wingdings" w:hAnsi="Wingdings" w:hint="default"/>
      </w:rPr>
    </w:lvl>
    <w:lvl w:ilvl="3" w:tplc="DBD28CFC">
      <w:start w:val="1"/>
      <w:numFmt w:val="bullet"/>
      <w:lvlText w:val=""/>
      <w:lvlJc w:val="left"/>
      <w:pPr>
        <w:ind w:left="2880" w:hanging="360"/>
      </w:pPr>
      <w:rPr>
        <w:rFonts w:ascii="Symbol" w:hAnsi="Symbol" w:hint="default"/>
      </w:rPr>
    </w:lvl>
    <w:lvl w:ilvl="4" w:tplc="26B8D814">
      <w:start w:val="1"/>
      <w:numFmt w:val="bullet"/>
      <w:lvlText w:val="o"/>
      <w:lvlJc w:val="left"/>
      <w:pPr>
        <w:ind w:left="3600" w:hanging="360"/>
      </w:pPr>
      <w:rPr>
        <w:rFonts w:ascii="Courier New" w:hAnsi="Courier New" w:hint="default"/>
      </w:rPr>
    </w:lvl>
    <w:lvl w:ilvl="5" w:tplc="1FFED8DE">
      <w:start w:val="1"/>
      <w:numFmt w:val="bullet"/>
      <w:lvlText w:val=""/>
      <w:lvlJc w:val="left"/>
      <w:pPr>
        <w:ind w:left="4320" w:hanging="360"/>
      </w:pPr>
      <w:rPr>
        <w:rFonts w:ascii="Wingdings" w:hAnsi="Wingdings" w:hint="default"/>
      </w:rPr>
    </w:lvl>
    <w:lvl w:ilvl="6" w:tplc="7AA8F2BE">
      <w:start w:val="1"/>
      <w:numFmt w:val="bullet"/>
      <w:lvlText w:val=""/>
      <w:lvlJc w:val="left"/>
      <w:pPr>
        <w:ind w:left="5040" w:hanging="360"/>
      </w:pPr>
      <w:rPr>
        <w:rFonts w:ascii="Symbol" w:hAnsi="Symbol" w:hint="default"/>
      </w:rPr>
    </w:lvl>
    <w:lvl w:ilvl="7" w:tplc="1A92AFA2">
      <w:start w:val="1"/>
      <w:numFmt w:val="bullet"/>
      <w:lvlText w:val="o"/>
      <w:lvlJc w:val="left"/>
      <w:pPr>
        <w:ind w:left="5760" w:hanging="360"/>
      </w:pPr>
      <w:rPr>
        <w:rFonts w:ascii="Courier New" w:hAnsi="Courier New" w:hint="default"/>
      </w:rPr>
    </w:lvl>
    <w:lvl w:ilvl="8" w:tplc="77FC7188">
      <w:start w:val="1"/>
      <w:numFmt w:val="bullet"/>
      <w:lvlText w:val=""/>
      <w:lvlJc w:val="left"/>
      <w:pPr>
        <w:ind w:left="6480" w:hanging="360"/>
      </w:pPr>
      <w:rPr>
        <w:rFonts w:ascii="Wingdings" w:hAnsi="Wingdings" w:hint="default"/>
      </w:rPr>
    </w:lvl>
  </w:abstractNum>
  <w:abstractNum w:abstractNumId="161" w15:restartNumberingAfterBreak="0">
    <w:nsid w:val="73E13F94"/>
    <w:multiLevelType w:val="hybridMultilevel"/>
    <w:tmpl w:val="DDDCE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74203BB7"/>
    <w:multiLevelType w:val="hybridMultilevel"/>
    <w:tmpl w:val="2EE69C30"/>
    <w:lvl w:ilvl="0" w:tplc="43C2F4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7491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0E64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EA76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88B3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5463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7A4A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82ED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D6B8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43201A0"/>
    <w:multiLevelType w:val="hybridMultilevel"/>
    <w:tmpl w:val="32D0DB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4" w15:restartNumberingAfterBreak="0">
    <w:nsid w:val="752A0ED4"/>
    <w:multiLevelType w:val="hybridMultilevel"/>
    <w:tmpl w:val="DD0CD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75910266"/>
    <w:multiLevelType w:val="hybridMultilevel"/>
    <w:tmpl w:val="1700D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5C56A1F"/>
    <w:multiLevelType w:val="hybridMultilevel"/>
    <w:tmpl w:val="039492EA"/>
    <w:lvl w:ilvl="0" w:tplc="8F483484">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61E2AF4"/>
    <w:multiLevelType w:val="hybridMultilevel"/>
    <w:tmpl w:val="FFFFFFFF"/>
    <w:lvl w:ilvl="0" w:tplc="03AAF7A8">
      <w:start w:val="1"/>
      <w:numFmt w:val="decimal"/>
      <w:lvlText w:val="%1."/>
      <w:lvlJc w:val="left"/>
      <w:pPr>
        <w:ind w:left="720" w:hanging="360"/>
      </w:pPr>
    </w:lvl>
    <w:lvl w:ilvl="1" w:tplc="6D664918">
      <w:start w:val="1"/>
      <w:numFmt w:val="lowerLetter"/>
      <w:lvlText w:val="%2."/>
      <w:lvlJc w:val="left"/>
      <w:pPr>
        <w:ind w:left="1440" w:hanging="360"/>
      </w:pPr>
    </w:lvl>
    <w:lvl w:ilvl="2" w:tplc="AC4C4E50">
      <w:start w:val="1"/>
      <w:numFmt w:val="lowerRoman"/>
      <w:lvlText w:val="%3."/>
      <w:lvlJc w:val="right"/>
      <w:pPr>
        <w:ind w:left="2160" w:hanging="180"/>
      </w:pPr>
    </w:lvl>
    <w:lvl w:ilvl="3" w:tplc="C7E2A1A0">
      <w:start w:val="1"/>
      <w:numFmt w:val="decimal"/>
      <w:lvlText w:val="%4."/>
      <w:lvlJc w:val="left"/>
      <w:pPr>
        <w:ind w:left="2880" w:hanging="360"/>
      </w:pPr>
    </w:lvl>
    <w:lvl w:ilvl="4" w:tplc="F6584E9A">
      <w:start w:val="1"/>
      <w:numFmt w:val="lowerLetter"/>
      <w:lvlText w:val="%5."/>
      <w:lvlJc w:val="left"/>
      <w:pPr>
        <w:ind w:left="3600" w:hanging="360"/>
      </w:pPr>
    </w:lvl>
    <w:lvl w:ilvl="5" w:tplc="DBFCCEE6">
      <w:start w:val="1"/>
      <w:numFmt w:val="lowerRoman"/>
      <w:lvlText w:val="%6."/>
      <w:lvlJc w:val="right"/>
      <w:pPr>
        <w:ind w:left="4320" w:hanging="180"/>
      </w:pPr>
    </w:lvl>
    <w:lvl w:ilvl="6" w:tplc="05CCCBEA">
      <w:start w:val="1"/>
      <w:numFmt w:val="decimal"/>
      <w:lvlText w:val="%7."/>
      <w:lvlJc w:val="left"/>
      <w:pPr>
        <w:ind w:left="5040" w:hanging="360"/>
      </w:pPr>
    </w:lvl>
    <w:lvl w:ilvl="7" w:tplc="46B88966">
      <w:start w:val="1"/>
      <w:numFmt w:val="lowerLetter"/>
      <w:lvlText w:val="%8."/>
      <w:lvlJc w:val="left"/>
      <w:pPr>
        <w:ind w:left="5760" w:hanging="360"/>
      </w:pPr>
    </w:lvl>
    <w:lvl w:ilvl="8" w:tplc="7374CA32">
      <w:start w:val="1"/>
      <w:numFmt w:val="lowerRoman"/>
      <w:lvlText w:val="%9."/>
      <w:lvlJc w:val="right"/>
      <w:pPr>
        <w:ind w:left="6480" w:hanging="180"/>
      </w:pPr>
    </w:lvl>
  </w:abstractNum>
  <w:abstractNum w:abstractNumId="168" w15:restartNumberingAfterBreak="0">
    <w:nsid w:val="765D2D0B"/>
    <w:multiLevelType w:val="hybridMultilevel"/>
    <w:tmpl w:val="4B126B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76BA21F0"/>
    <w:multiLevelType w:val="hybridMultilevel"/>
    <w:tmpl w:val="64267C52"/>
    <w:lvl w:ilvl="0" w:tplc="08090005">
      <w:start w:val="1"/>
      <w:numFmt w:val="bullet"/>
      <w:lvlText w:val=""/>
      <w:lvlJc w:val="left"/>
      <w:pPr>
        <w:ind w:left="360" w:hanging="360"/>
      </w:pPr>
      <w:rPr>
        <w:rFonts w:ascii="Wingdings" w:hAnsi="Wingdings" w:hint="default"/>
      </w:rPr>
    </w:lvl>
    <w:lvl w:ilvl="1" w:tplc="5CC45BEC">
      <w:start w:val="1"/>
      <w:numFmt w:val="bullet"/>
      <w:lvlText w:val="o"/>
      <w:lvlJc w:val="left"/>
      <w:pPr>
        <w:ind w:left="1080" w:hanging="360"/>
      </w:pPr>
      <w:rPr>
        <w:rFonts w:ascii="Courier New" w:hAnsi="Courier New" w:hint="default"/>
      </w:rPr>
    </w:lvl>
    <w:lvl w:ilvl="2" w:tplc="DC36869E">
      <w:start w:val="1"/>
      <w:numFmt w:val="bullet"/>
      <w:lvlText w:val=""/>
      <w:lvlJc w:val="left"/>
      <w:pPr>
        <w:ind w:left="1800" w:hanging="360"/>
      </w:pPr>
      <w:rPr>
        <w:rFonts w:ascii="Wingdings" w:hAnsi="Wingdings" w:hint="default"/>
      </w:rPr>
    </w:lvl>
    <w:lvl w:ilvl="3" w:tplc="F5184E76">
      <w:start w:val="1"/>
      <w:numFmt w:val="bullet"/>
      <w:lvlText w:val=""/>
      <w:lvlJc w:val="left"/>
      <w:pPr>
        <w:ind w:left="2520" w:hanging="360"/>
      </w:pPr>
      <w:rPr>
        <w:rFonts w:ascii="Symbol" w:hAnsi="Symbol" w:hint="default"/>
      </w:rPr>
    </w:lvl>
    <w:lvl w:ilvl="4" w:tplc="634CC624">
      <w:start w:val="1"/>
      <w:numFmt w:val="bullet"/>
      <w:lvlText w:val="o"/>
      <w:lvlJc w:val="left"/>
      <w:pPr>
        <w:ind w:left="3240" w:hanging="360"/>
      </w:pPr>
      <w:rPr>
        <w:rFonts w:ascii="Courier New" w:hAnsi="Courier New" w:hint="default"/>
      </w:rPr>
    </w:lvl>
    <w:lvl w:ilvl="5" w:tplc="EEACDBE4">
      <w:start w:val="1"/>
      <w:numFmt w:val="bullet"/>
      <w:lvlText w:val=""/>
      <w:lvlJc w:val="left"/>
      <w:pPr>
        <w:ind w:left="3960" w:hanging="360"/>
      </w:pPr>
      <w:rPr>
        <w:rFonts w:ascii="Wingdings" w:hAnsi="Wingdings" w:hint="default"/>
      </w:rPr>
    </w:lvl>
    <w:lvl w:ilvl="6" w:tplc="437435AC">
      <w:start w:val="1"/>
      <w:numFmt w:val="bullet"/>
      <w:lvlText w:val=""/>
      <w:lvlJc w:val="left"/>
      <w:pPr>
        <w:ind w:left="4680" w:hanging="360"/>
      </w:pPr>
      <w:rPr>
        <w:rFonts w:ascii="Symbol" w:hAnsi="Symbol" w:hint="default"/>
      </w:rPr>
    </w:lvl>
    <w:lvl w:ilvl="7" w:tplc="5D420D78">
      <w:start w:val="1"/>
      <w:numFmt w:val="bullet"/>
      <w:lvlText w:val="o"/>
      <w:lvlJc w:val="left"/>
      <w:pPr>
        <w:ind w:left="5400" w:hanging="360"/>
      </w:pPr>
      <w:rPr>
        <w:rFonts w:ascii="Courier New" w:hAnsi="Courier New" w:hint="default"/>
      </w:rPr>
    </w:lvl>
    <w:lvl w:ilvl="8" w:tplc="18AA9436">
      <w:start w:val="1"/>
      <w:numFmt w:val="bullet"/>
      <w:lvlText w:val=""/>
      <w:lvlJc w:val="left"/>
      <w:pPr>
        <w:ind w:left="6120" w:hanging="360"/>
      </w:pPr>
      <w:rPr>
        <w:rFonts w:ascii="Wingdings" w:hAnsi="Wingdings" w:hint="default"/>
      </w:rPr>
    </w:lvl>
  </w:abstractNum>
  <w:abstractNum w:abstractNumId="170" w15:restartNumberingAfterBreak="0">
    <w:nsid w:val="76D65307"/>
    <w:multiLevelType w:val="hybridMultilevel"/>
    <w:tmpl w:val="5D94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72936E4"/>
    <w:multiLevelType w:val="multilevel"/>
    <w:tmpl w:val="C84CAF98"/>
    <w:lvl w:ilvl="0">
      <w:start w:val="1"/>
      <w:numFmt w:val="decimal"/>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644" w:hanging="360"/>
      </w:pPr>
      <w:rPr>
        <w:rFonts w:ascii="Arial" w:hAnsi="Arial" w:cs="Arial" w:hint="default"/>
        <w:b/>
        <w:bCs/>
        <w:i w:val="0"/>
        <w:iCs w:val="0"/>
        <w:caps w:val="0"/>
        <w:smallCaps w:val="0"/>
        <w:strike w:val="0"/>
        <w:dstrike w:val="0"/>
        <w:vanish w:val="0"/>
        <w:color w:val="auto"/>
        <w:spacing w:val="0"/>
        <w:w w:val="100"/>
        <w:kern w:val="0"/>
        <w:position w:val="0"/>
        <w:sz w:val="24"/>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2422" w:hanging="720"/>
      </w:pPr>
      <w:rPr>
        <w:rFonts w:hint="default"/>
        <w:b/>
        <w:bCs/>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2847" w:hanging="720"/>
      </w:pPr>
      <w:rPr>
        <w:rFonts w:ascii="Calibri" w:hAnsi="Calibri"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2" w15:restartNumberingAfterBreak="0">
    <w:nsid w:val="781F0161"/>
    <w:multiLevelType w:val="hybridMultilevel"/>
    <w:tmpl w:val="E618CF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3" w15:restartNumberingAfterBreak="0">
    <w:nsid w:val="7B885938"/>
    <w:multiLevelType w:val="hybridMultilevel"/>
    <w:tmpl w:val="16EEEFDE"/>
    <w:lvl w:ilvl="0" w:tplc="650CE630">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15:restartNumberingAfterBreak="0">
    <w:nsid w:val="7BC514C1"/>
    <w:multiLevelType w:val="hybridMultilevel"/>
    <w:tmpl w:val="CED8D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D685702"/>
    <w:multiLevelType w:val="hybridMultilevel"/>
    <w:tmpl w:val="460A4830"/>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6" w15:restartNumberingAfterBreak="0">
    <w:nsid w:val="7DB60D71"/>
    <w:multiLevelType w:val="multilevel"/>
    <w:tmpl w:val="2190ECFE"/>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77" w15:restartNumberingAfterBreak="0">
    <w:nsid w:val="7E222AF6"/>
    <w:multiLevelType w:val="hybridMultilevel"/>
    <w:tmpl w:val="E6504236"/>
    <w:lvl w:ilvl="0" w:tplc="616E226A">
      <w:start w:val="1"/>
      <w:numFmt w:val="lowerLetter"/>
      <w:lvlText w:val="%1)"/>
      <w:lvlJc w:val="left"/>
      <w:pPr>
        <w:ind w:left="720" w:hanging="360"/>
      </w:pPr>
      <w:rPr>
        <w:rFonts w:hint="default"/>
        <w:b w:val="0"/>
        <w:sz w:val="24"/>
        <w:szCs w:val="24"/>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238749">
    <w:abstractNumId w:val="43"/>
  </w:num>
  <w:num w:numId="2" w16cid:durableId="1037388475">
    <w:abstractNumId w:val="88"/>
  </w:num>
  <w:num w:numId="3" w16cid:durableId="1649750817">
    <w:abstractNumId w:val="86"/>
  </w:num>
  <w:num w:numId="4" w16cid:durableId="173150815">
    <w:abstractNumId w:val="26"/>
  </w:num>
  <w:num w:numId="5" w16cid:durableId="1410690925">
    <w:abstractNumId w:val="166"/>
  </w:num>
  <w:num w:numId="6" w16cid:durableId="191722778">
    <w:abstractNumId w:val="171"/>
  </w:num>
  <w:num w:numId="7" w16cid:durableId="919949650">
    <w:abstractNumId w:val="85"/>
  </w:num>
  <w:num w:numId="8" w16cid:durableId="964849214">
    <w:abstractNumId w:val="52"/>
  </w:num>
  <w:num w:numId="9" w16cid:durableId="1159928014">
    <w:abstractNumId w:val="107"/>
  </w:num>
  <w:num w:numId="10" w16cid:durableId="664011232">
    <w:abstractNumId w:val="65"/>
  </w:num>
  <w:num w:numId="11" w16cid:durableId="1327828616">
    <w:abstractNumId w:val="134"/>
  </w:num>
  <w:num w:numId="12" w16cid:durableId="1564873784">
    <w:abstractNumId w:val="137"/>
  </w:num>
  <w:num w:numId="13" w16cid:durableId="378407368">
    <w:abstractNumId w:val="47"/>
  </w:num>
  <w:num w:numId="14" w16cid:durableId="1457723431">
    <w:abstractNumId w:val="32"/>
  </w:num>
  <w:num w:numId="15" w16cid:durableId="1638023997">
    <w:abstractNumId w:val="155"/>
  </w:num>
  <w:num w:numId="16" w16cid:durableId="764808328">
    <w:abstractNumId w:val="41"/>
  </w:num>
  <w:num w:numId="17" w16cid:durableId="1417627656">
    <w:abstractNumId w:val="42"/>
  </w:num>
  <w:num w:numId="18" w16cid:durableId="94138523">
    <w:abstractNumId w:val="33"/>
  </w:num>
  <w:num w:numId="19" w16cid:durableId="793208731">
    <w:abstractNumId w:val="148"/>
  </w:num>
  <w:num w:numId="20" w16cid:durableId="1474757518">
    <w:abstractNumId w:val="48"/>
  </w:num>
  <w:num w:numId="21" w16cid:durableId="784739541">
    <w:abstractNumId w:val="15"/>
  </w:num>
  <w:num w:numId="22" w16cid:durableId="1271087801">
    <w:abstractNumId w:val="104"/>
  </w:num>
  <w:num w:numId="23" w16cid:durableId="2034064315">
    <w:abstractNumId w:val="72"/>
  </w:num>
  <w:num w:numId="24" w16cid:durableId="456070119">
    <w:abstractNumId w:val="83"/>
  </w:num>
  <w:num w:numId="25" w16cid:durableId="1269120730">
    <w:abstractNumId w:val="6"/>
  </w:num>
  <w:num w:numId="26" w16cid:durableId="1234127027">
    <w:abstractNumId w:val="133"/>
  </w:num>
  <w:num w:numId="27" w16cid:durableId="418255168">
    <w:abstractNumId w:val="131"/>
  </w:num>
  <w:num w:numId="28" w16cid:durableId="2069301372">
    <w:abstractNumId w:val="131"/>
    <w:lvlOverride w:ilvl="0">
      <w:lvl w:ilvl="0">
        <w:start w:val="1"/>
        <w:numFmt w:val="decimal"/>
        <w:lvlText w:val="%1."/>
        <w:lvlJc w:val="left"/>
        <w:pPr>
          <w:ind w:left="360" w:hanging="360"/>
        </w:pPr>
        <w:rPr>
          <w:rFonts w:ascii="Arial" w:eastAsia="Arial" w:hAnsi="Arial" w:cs="Arial" w:hint="default"/>
          <w:b/>
          <w:i w:val="0"/>
          <w:smallCaps w:val="0"/>
          <w:strike w:val="0"/>
          <w:color w:val="000000"/>
          <w:sz w:val="24"/>
          <w:szCs w:val="24"/>
          <w:u w:val="none"/>
          <w:vertAlign w:val="baseline"/>
        </w:rPr>
      </w:lvl>
    </w:lvlOverride>
    <w:lvlOverride w:ilvl="1">
      <w:lvl w:ilvl="1">
        <w:start w:val="1"/>
        <w:numFmt w:val="decimal"/>
        <w:lvlText w:val="%1.%2"/>
        <w:lvlJc w:val="left"/>
        <w:pPr>
          <w:ind w:left="644" w:hanging="359"/>
        </w:pPr>
        <w:rPr>
          <w:rFonts w:ascii="Arial" w:eastAsia="Arial" w:hAnsi="Arial" w:cs="Arial" w:hint="default"/>
          <w:b w:val="0"/>
          <w:i w:val="0"/>
          <w:smallCaps w:val="0"/>
          <w:strike w:val="0"/>
          <w:color w:val="000000"/>
          <w:sz w:val="24"/>
          <w:szCs w:val="24"/>
          <w:u w:val="none"/>
          <w:vertAlign w:val="baseline"/>
        </w:rPr>
      </w:lvl>
    </w:lvlOverride>
    <w:lvlOverride w:ilvl="2">
      <w:lvl w:ilvl="2">
        <w:start w:val="1"/>
        <w:numFmt w:val="decimal"/>
        <w:lvlText w:val="%1.%2.%3"/>
        <w:lvlJc w:val="left"/>
        <w:pPr>
          <w:ind w:left="2422" w:hanging="720"/>
        </w:pPr>
        <w:rPr>
          <w:rFonts w:ascii="Arial" w:eastAsia="Arial" w:hAnsi="Arial" w:cs="Arial" w:hint="default"/>
          <w:b w:val="0"/>
          <w:i w:val="0"/>
          <w:smallCaps w:val="0"/>
          <w:strike w:val="0"/>
          <w:color w:val="000000"/>
          <w:sz w:val="24"/>
          <w:szCs w:val="24"/>
          <w:u w:val="none"/>
          <w:vertAlign w:val="baseline"/>
        </w:rPr>
      </w:lvl>
    </w:lvlOverride>
    <w:lvlOverride w:ilvl="3">
      <w:lvl w:ilvl="3">
        <w:start w:val="1"/>
        <w:numFmt w:val="lowerLetter"/>
        <w:lvlText w:val="(%4)"/>
        <w:lvlJc w:val="left"/>
        <w:pPr>
          <w:ind w:left="2847" w:hanging="720"/>
        </w:pPr>
        <w:rPr>
          <w:rFonts w:ascii="Calibri" w:eastAsia="Calibri" w:hAnsi="Calibri" w:cs="Calibri" w:hint="default"/>
          <w:b w:val="0"/>
          <w:i w:val="0"/>
          <w:smallCaps w:val="0"/>
          <w:strike w:val="0"/>
          <w:color w:val="000000"/>
          <w:sz w:val="22"/>
          <w:szCs w:val="22"/>
          <w:u w:val="none"/>
          <w:vertAlign w:val="baseline"/>
        </w:rPr>
      </w:lvl>
    </w:lvlOverride>
    <w:lvlOverride w:ilvl="4">
      <w:lvl w:ilvl="4">
        <w:start w:val="1"/>
        <w:numFmt w:val="lowerRoman"/>
        <w:lvlText w:val="(%5)"/>
        <w:lvlJc w:val="left"/>
        <w:pPr>
          <w:ind w:left="1440" w:hanging="1080"/>
        </w:pPr>
        <w:rPr>
          <w:rFonts w:hint="default"/>
          <w:b w:val="0"/>
          <w:i w:val="0"/>
          <w:smallCaps w:val="0"/>
          <w:strike w:val="0"/>
          <w:color w:val="000000"/>
          <w:u w:val="none"/>
          <w:vertAlign w:val="baseline"/>
        </w:rPr>
      </w:lvl>
    </w:lvlOverride>
    <w:lvlOverride w:ilvl="5">
      <w:lvl w:ilvl="5">
        <w:start w:val="1"/>
        <w:numFmt w:val="upperLetter"/>
        <w:lvlText w:val="(%6)"/>
        <w:lvlJc w:val="left"/>
        <w:pPr>
          <w:ind w:left="1440" w:hanging="1080"/>
        </w:pPr>
        <w:rPr>
          <w:rFonts w:hint="default"/>
          <w:b w:val="0"/>
          <w:i w:val="0"/>
          <w:smallCaps w:val="0"/>
          <w:strike w:val="0"/>
          <w:color w:val="000000"/>
          <w:u w:val="none"/>
          <w:vertAlign w:val="baseline"/>
        </w:rPr>
      </w:lvl>
    </w:lvlOverride>
    <w:lvlOverride w:ilvl="6">
      <w:lvl w:ilvl="6">
        <w:start w:val="1"/>
        <w:numFmt w:val="decimal"/>
        <w:lvlText w:val="%1.%2.%3.%4.%5.%6.%7"/>
        <w:lvlJc w:val="left"/>
        <w:pPr>
          <w:ind w:left="1800" w:hanging="1440"/>
        </w:pPr>
        <w:rPr>
          <w:rFonts w:hint="default"/>
        </w:rPr>
      </w:lvl>
    </w:lvlOverride>
    <w:lvlOverride w:ilvl="7">
      <w:lvl w:ilvl="7">
        <w:start w:val="1"/>
        <w:numFmt w:val="decimal"/>
        <w:lvlText w:val="%1.%2.%3.%4.%5.%6.%7.%8"/>
        <w:lvlJc w:val="left"/>
        <w:pPr>
          <w:ind w:left="1800" w:hanging="1440"/>
        </w:pPr>
        <w:rPr>
          <w:rFonts w:hint="default"/>
        </w:rPr>
      </w:lvl>
    </w:lvlOverride>
    <w:lvlOverride w:ilvl="8">
      <w:lvl w:ilvl="8">
        <w:start w:val="1"/>
        <w:numFmt w:val="decimal"/>
        <w:lvlText w:val="%1.%2.%3.%4.%5.%6.%7.%8.%9"/>
        <w:lvlJc w:val="left"/>
        <w:pPr>
          <w:ind w:left="2160" w:hanging="1800"/>
        </w:pPr>
        <w:rPr>
          <w:rFonts w:hint="default"/>
        </w:rPr>
      </w:lvl>
    </w:lvlOverride>
  </w:num>
  <w:num w:numId="29" w16cid:durableId="398095473">
    <w:abstractNumId w:val="20"/>
  </w:num>
  <w:num w:numId="30" w16cid:durableId="1035959397">
    <w:abstractNumId w:val="139"/>
  </w:num>
  <w:num w:numId="31" w16cid:durableId="314728165">
    <w:abstractNumId w:val="176"/>
  </w:num>
  <w:num w:numId="32" w16cid:durableId="1138377399">
    <w:abstractNumId w:val="138"/>
  </w:num>
  <w:num w:numId="33" w16cid:durableId="186526546">
    <w:abstractNumId w:val="61"/>
  </w:num>
  <w:num w:numId="34" w16cid:durableId="1168137453">
    <w:abstractNumId w:val="63"/>
  </w:num>
  <w:num w:numId="35" w16cid:durableId="1737821861">
    <w:abstractNumId w:val="108"/>
  </w:num>
  <w:num w:numId="36" w16cid:durableId="1925070649">
    <w:abstractNumId w:val="157"/>
  </w:num>
  <w:num w:numId="37" w16cid:durableId="211814431">
    <w:abstractNumId w:val="67"/>
  </w:num>
  <w:num w:numId="38" w16cid:durableId="2069110439">
    <w:abstractNumId w:val="3"/>
  </w:num>
  <w:num w:numId="39" w16cid:durableId="47190951">
    <w:abstractNumId w:val="150"/>
  </w:num>
  <w:num w:numId="40" w16cid:durableId="1873835928">
    <w:abstractNumId w:val="125"/>
  </w:num>
  <w:num w:numId="41" w16cid:durableId="625164160">
    <w:abstractNumId w:val="143"/>
  </w:num>
  <w:num w:numId="42" w16cid:durableId="1431197085">
    <w:abstractNumId w:val="114"/>
  </w:num>
  <w:num w:numId="43" w16cid:durableId="1434284889">
    <w:abstractNumId w:val="0"/>
  </w:num>
  <w:num w:numId="44" w16cid:durableId="1866669341">
    <w:abstractNumId w:val="171"/>
  </w:num>
  <w:num w:numId="45" w16cid:durableId="1318652361">
    <w:abstractNumId w:val="95"/>
  </w:num>
  <w:num w:numId="46" w16cid:durableId="1853840951">
    <w:abstractNumId w:val="173"/>
  </w:num>
  <w:num w:numId="47" w16cid:durableId="1496453491">
    <w:abstractNumId w:val="36"/>
  </w:num>
  <w:num w:numId="48" w16cid:durableId="1432124658">
    <w:abstractNumId w:val="115"/>
  </w:num>
  <w:num w:numId="49" w16cid:durableId="1183516230">
    <w:abstractNumId w:val="12"/>
  </w:num>
  <w:num w:numId="50" w16cid:durableId="1472863353">
    <w:abstractNumId w:val="53"/>
  </w:num>
  <w:num w:numId="51" w16cid:durableId="1403599941">
    <w:abstractNumId w:val="127"/>
  </w:num>
  <w:num w:numId="52" w16cid:durableId="656497723">
    <w:abstractNumId w:val="34"/>
  </w:num>
  <w:num w:numId="53" w16cid:durableId="612400020">
    <w:abstractNumId w:val="93"/>
  </w:num>
  <w:num w:numId="54" w16cid:durableId="2012102231">
    <w:abstractNumId w:val="132"/>
  </w:num>
  <w:num w:numId="55" w16cid:durableId="1338995094">
    <w:abstractNumId w:val="99"/>
  </w:num>
  <w:num w:numId="56" w16cid:durableId="865366967">
    <w:abstractNumId w:val="80"/>
  </w:num>
  <w:num w:numId="57" w16cid:durableId="2134052017">
    <w:abstractNumId w:val="21"/>
  </w:num>
  <w:num w:numId="58" w16cid:durableId="154877187">
    <w:abstractNumId w:val="106"/>
  </w:num>
  <w:num w:numId="59" w16cid:durableId="128329253">
    <w:abstractNumId w:val="74"/>
  </w:num>
  <w:num w:numId="60" w16cid:durableId="1876306694">
    <w:abstractNumId w:val="103"/>
  </w:num>
  <w:num w:numId="61" w16cid:durableId="508180032">
    <w:abstractNumId w:val="87"/>
  </w:num>
  <w:num w:numId="62" w16cid:durableId="791436013">
    <w:abstractNumId w:val="45"/>
  </w:num>
  <w:num w:numId="63" w16cid:durableId="1409378402">
    <w:abstractNumId w:val="177"/>
  </w:num>
  <w:num w:numId="64" w16cid:durableId="962813026">
    <w:abstractNumId w:val="66"/>
  </w:num>
  <w:num w:numId="65" w16cid:durableId="840895597">
    <w:abstractNumId w:val="84"/>
  </w:num>
  <w:num w:numId="66" w16cid:durableId="823666420">
    <w:abstractNumId w:val="11"/>
  </w:num>
  <w:num w:numId="67" w16cid:durableId="1342777127">
    <w:abstractNumId w:val="94"/>
  </w:num>
  <w:num w:numId="68" w16cid:durableId="2012097135">
    <w:abstractNumId w:val="2"/>
  </w:num>
  <w:num w:numId="69" w16cid:durableId="1487935343">
    <w:abstractNumId w:val="112"/>
  </w:num>
  <w:num w:numId="70" w16cid:durableId="1749308121">
    <w:abstractNumId w:val="120"/>
  </w:num>
  <w:num w:numId="71" w16cid:durableId="2074038438">
    <w:abstractNumId w:val="100"/>
  </w:num>
  <w:num w:numId="72" w16cid:durableId="875432905">
    <w:abstractNumId w:val="160"/>
  </w:num>
  <w:num w:numId="73" w16cid:durableId="1042438545">
    <w:abstractNumId w:val="117"/>
  </w:num>
  <w:num w:numId="74" w16cid:durableId="1183518260">
    <w:abstractNumId w:val="140"/>
  </w:num>
  <w:num w:numId="75" w16cid:durableId="1148474442">
    <w:abstractNumId w:val="135"/>
  </w:num>
  <w:num w:numId="76" w16cid:durableId="1361783719">
    <w:abstractNumId w:val="175"/>
  </w:num>
  <w:num w:numId="77" w16cid:durableId="941113962">
    <w:abstractNumId w:val="46"/>
  </w:num>
  <w:num w:numId="78" w16cid:durableId="175779087">
    <w:abstractNumId w:val="128"/>
  </w:num>
  <w:num w:numId="79" w16cid:durableId="1644237513">
    <w:abstractNumId w:val="24"/>
  </w:num>
  <w:num w:numId="80" w16cid:durableId="1828326999">
    <w:abstractNumId w:val="39"/>
  </w:num>
  <w:num w:numId="81" w16cid:durableId="1053234780">
    <w:abstractNumId w:val="27"/>
  </w:num>
  <w:num w:numId="82" w16cid:durableId="1714109344">
    <w:abstractNumId w:val="7"/>
  </w:num>
  <w:num w:numId="83" w16cid:durableId="2101019181">
    <w:abstractNumId w:val="49"/>
  </w:num>
  <w:num w:numId="84" w16cid:durableId="2132435077">
    <w:abstractNumId w:val="142"/>
  </w:num>
  <w:num w:numId="85" w16cid:durableId="760100808">
    <w:abstractNumId w:val="29"/>
  </w:num>
  <w:num w:numId="86" w16cid:durableId="1844931038">
    <w:abstractNumId w:val="51"/>
  </w:num>
  <w:num w:numId="87" w16cid:durableId="1948079062">
    <w:abstractNumId w:val="73"/>
  </w:num>
  <w:num w:numId="88" w16cid:durableId="756483840">
    <w:abstractNumId w:val="90"/>
  </w:num>
  <w:num w:numId="89" w16cid:durableId="2136831592">
    <w:abstractNumId w:val="76"/>
  </w:num>
  <w:num w:numId="90" w16cid:durableId="1016078130">
    <w:abstractNumId w:val="71"/>
  </w:num>
  <w:num w:numId="91" w16cid:durableId="1605111778">
    <w:abstractNumId w:val="110"/>
  </w:num>
  <w:num w:numId="92" w16cid:durableId="2016608482">
    <w:abstractNumId w:val="75"/>
  </w:num>
  <w:num w:numId="93" w16cid:durableId="897522056">
    <w:abstractNumId w:val="10"/>
  </w:num>
  <w:num w:numId="94" w16cid:durableId="1573615154">
    <w:abstractNumId w:val="130"/>
  </w:num>
  <w:num w:numId="95" w16cid:durableId="1834487705">
    <w:abstractNumId w:val="1"/>
  </w:num>
  <w:num w:numId="96" w16cid:durableId="134766008">
    <w:abstractNumId w:val="102"/>
  </w:num>
  <w:num w:numId="97" w16cid:durableId="217593591">
    <w:abstractNumId w:val="79"/>
  </w:num>
  <w:num w:numId="98" w16cid:durableId="842235376">
    <w:abstractNumId w:val="144"/>
  </w:num>
  <w:num w:numId="99" w16cid:durableId="932199982">
    <w:abstractNumId w:val="89"/>
  </w:num>
  <w:num w:numId="100" w16cid:durableId="942420580">
    <w:abstractNumId w:val="23"/>
  </w:num>
  <w:num w:numId="101" w16cid:durableId="1193302407">
    <w:abstractNumId w:val="154"/>
  </w:num>
  <w:num w:numId="102" w16cid:durableId="1068116887">
    <w:abstractNumId w:val="167"/>
  </w:num>
  <w:num w:numId="103" w16cid:durableId="656229059">
    <w:abstractNumId w:val="57"/>
  </w:num>
  <w:num w:numId="104" w16cid:durableId="2141534675">
    <w:abstractNumId w:val="165"/>
  </w:num>
  <w:num w:numId="105" w16cid:durableId="939871485">
    <w:abstractNumId w:val="38"/>
  </w:num>
  <w:num w:numId="106" w16cid:durableId="836308512">
    <w:abstractNumId w:val="77"/>
  </w:num>
  <w:num w:numId="107" w16cid:durableId="606928900">
    <w:abstractNumId w:val="5"/>
  </w:num>
  <w:num w:numId="108" w16cid:durableId="1354961810">
    <w:abstractNumId w:val="4"/>
  </w:num>
  <w:num w:numId="109" w16cid:durableId="58092733">
    <w:abstractNumId w:val="153"/>
  </w:num>
  <w:num w:numId="110" w16cid:durableId="2010591980">
    <w:abstractNumId w:val="129"/>
  </w:num>
  <w:num w:numId="111" w16cid:durableId="721944891">
    <w:abstractNumId w:val="40"/>
  </w:num>
  <w:num w:numId="112" w16cid:durableId="768237781">
    <w:abstractNumId w:val="37"/>
  </w:num>
  <w:num w:numId="113" w16cid:durableId="1385104691">
    <w:abstractNumId w:val="101"/>
  </w:num>
  <w:num w:numId="114" w16cid:durableId="1058894238">
    <w:abstractNumId w:val="172"/>
  </w:num>
  <w:num w:numId="115" w16cid:durableId="335504592">
    <w:abstractNumId w:val="55"/>
  </w:num>
  <w:num w:numId="116" w16cid:durableId="1372152273">
    <w:abstractNumId w:val="163"/>
  </w:num>
  <w:num w:numId="117" w16cid:durableId="116418263">
    <w:abstractNumId w:val="56"/>
  </w:num>
  <w:num w:numId="118" w16cid:durableId="1037315465">
    <w:abstractNumId w:val="98"/>
  </w:num>
  <w:num w:numId="119" w16cid:durableId="1658998207">
    <w:abstractNumId w:val="164"/>
  </w:num>
  <w:num w:numId="120" w16cid:durableId="810055440">
    <w:abstractNumId w:val="158"/>
  </w:num>
  <w:num w:numId="121" w16cid:durableId="2063017022">
    <w:abstractNumId w:val="161"/>
  </w:num>
  <w:num w:numId="122" w16cid:durableId="1804542507">
    <w:abstractNumId w:val="126"/>
  </w:num>
  <w:num w:numId="123" w16cid:durableId="834759046">
    <w:abstractNumId w:val="60"/>
  </w:num>
  <w:num w:numId="124" w16cid:durableId="1842088376">
    <w:abstractNumId w:val="81"/>
  </w:num>
  <w:num w:numId="125" w16cid:durableId="858811337">
    <w:abstractNumId w:val="109"/>
  </w:num>
  <w:num w:numId="126" w16cid:durableId="1265766764">
    <w:abstractNumId w:val="146"/>
  </w:num>
  <w:num w:numId="127" w16cid:durableId="1458984833">
    <w:abstractNumId w:val="156"/>
  </w:num>
  <w:num w:numId="128" w16cid:durableId="1870338905">
    <w:abstractNumId w:val="25"/>
  </w:num>
  <w:num w:numId="129" w16cid:durableId="702511340">
    <w:abstractNumId w:val="78"/>
  </w:num>
  <w:num w:numId="130" w16cid:durableId="1509901293">
    <w:abstractNumId w:val="118"/>
  </w:num>
  <w:num w:numId="131" w16cid:durableId="1783304577">
    <w:abstractNumId w:val="121"/>
  </w:num>
  <w:num w:numId="132" w16cid:durableId="642736084">
    <w:abstractNumId w:val="111"/>
  </w:num>
  <w:num w:numId="133" w16cid:durableId="924147066">
    <w:abstractNumId w:val="13"/>
  </w:num>
  <w:num w:numId="134" w16cid:durableId="2031880046">
    <w:abstractNumId w:val="64"/>
  </w:num>
  <w:num w:numId="135" w16cid:durableId="545918837">
    <w:abstractNumId w:val="59"/>
  </w:num>
  <w:num w:numId="136" w16cid:durableId="622733435">
    <w:abstractNumId w:val="141"/>
  </w:num>
  <w:num w:numId="137" w16cid:durableId="783352032">
    <w:abstractNumId w:val="92"/>
  </w:num>
  <w:num w:numId="138" w16cid:durableId="19476687">
    <w:abstractNumId w:val="8"/>
  </w:num>
  <w:num w:numId="139" w16cid:durableId="1456173461">
    <w:abstractNumId w:val="9"/>
  </w:num>
  <w:num w:numId="140" w16cid:durableId="820079033">
    <w:abstractNumId w:val="91"/>
  </w:num>
  <w:num w:numId="141" w16cid:durableId="1861158780">
    <w:abstractNumId w:val="152"/>
  </w:num>
  <w:num w:numId="142" w16cid:durableId="446313088">
    <w:abstractNumId w:val="22"/>
  </w:num>
  <w:num w:numId="143" w16cid:durableId="1435856969">
    <w:abstractNumId w:val="28"/>
  </w:num>
  <w:num w:numId="144" w16cid:durableId="802387417">
    <w:abstractNumId w:val="44"/>
  </w:num>
  <w:num w:numId="145" w16cid:durableId="2119718139">
    <w:abstractNumId w:val="50"/>
  </w:num>
  <w:num w:numId="146" w16cid:durableId="1530297538">
    <w:abstractNumId w:val="105"/>
  </w:num>
  <w:num w:numId="147" w16cid:durableId="935675389">
    <w:abstractNumId w:val="14"/>
  </w:num>
  <w:num w:numId="148" w16cid:durableId="1909264792">
    <w:abstractNumId w:val="162"/>
  </w:num>
  <w:num w:numId="149" w16cid:durableId="673800072">
    <w:abstractNumId w:val="19"/>
  </w:num>
  <w:num w:numId="150" w16cid:durableId="211043259">
    <w:abstractNumId w:val="62"/>
  </w:num>
  <w:num w:numId="151" w16cid:durableId="702440146">
    <w:abstractNumId w:val="30"/>
  </w:num>
  <w:num w:numId="152" w16cid:durableId="1297180661">
    <w:abstractNumId w:val="70"/>
  </w:num>
  <w:num w:numId="153" w16cid:durableId="1337028477">
    <w:abstractNumId w:val="122"/>
  </w:num>
  <w:num w:numId="154" w16cid:durableId="563613360">
    <w:abstractNumId w:val="17"/>
  </w:num>
  <w:num w:numId="155" w16cid:durableId="2106730058">
    <w:abstractNumId w:val="169"/>
  </w:num>
  <w:num w:numId="156" w16cid:durableId="251012976">
    <w:abstractNumId w:val="123"/>
  </w:num>
  <w:num w:numId="157" w16cid:durableId="1453013980">
    <w:abstractNumId w:val="147"/>
  </w:num>
  <w:num w:numId="158" w16cid:durableId="1986200242">
    <w:abstractNumId w:val="145"/>
  </w:num>
  <w:num w:numId="159" w16cid:durableId="1701737138">
    <w:abstractNumId w:val="170"/>
  </w:num>
  <w:num w:numId="160" w16cid:durableId="1673336802">
    <w:abstractNumId w:val="124"/>
  </w:num>
  <w:num w:numId="161" w16cid:durableId="887379779">
    <w:abstractNumId w:val="58"/>
  </w:num>
  <w:num w:numId="162" w16cid:durableId="7222202">
    <w:abstractNumId w:val="68"/>
  </w:num>
  <w:num w:numId="163" w16cid:durableId="1171218210">
    <w:abstractNumId w:val="168"/>
  </w:num>
  <w:num w:numId="164" w16cid:durableId="2065715594">
    <w:abstractNumId w:val="119"/>
  </w:num>
  <w:num w:numId="165" w16cid:durableId="1789468881">
    <w:abstractNumId w:val="151"/>
  </w:num>
  <w:num w:numId="166" w16cid:durableId="1245799087">
    <w:abstractNumId w:val="116"/>
  </w:num>
  <w:num w:numId="167" w16cid:durableId="573196961">
    <w:abstractNumId w:val="35"/>
  </w:num>
  <w:num w:numId="168" w16cid:durableId="800155893">
    <w:abstractNumId w:val="16"/>
  </w:num>
  <w:num w:numId="169" w16cid:durableId="1770617428">
    <w:abstractNumId w:val="96"/>
  </w:num>
  <w:num w:numId="170" w16cid:durableId="1496258407">
    <w:abstractNumId w:val="149"/>
  </w:num>
  <w:num w:numId="171" w16cid:durableId="24258798">
    <w:abstractNumId w:val="113"/>
  </w:num>
  <w:num w:numId="172" w16cid:durableId="1635134494">
    <w:abstractNumId w:val="54"/>
  </w:num>
  <w:num w:numId="173" w16cid:durableId="360207306">
    <w:abstractNumId w:val="82"/>
  </w:num>
  <w:num w:numId="174" w16cid:durableId="1144394926">
    <w:abstractNumId w:val="159"/>
  </w:num>
  <w:num w:numId="175" w16cid:durableId="968246455">
    <w:abstractNumId w:val="31"/>
  </w:num>
  <w:num w:numId="176" w16cid:durableId="855073513">
    <w:abstractNumId w:val="69"/>
  </w:num>
  <w:num w:numId="177" w16cid:durableId="513375290">
    <w:abstractNumId w:val="18"/>
  </w:num>
  <w:num w:numId="178" w16cid:durableId="1921787099">
    <w:abstractNumId w:val="136"/>
  </w:num>
  <w:num w:numId="179" w16cid:durableId="418329537">
    <w:abstractNumId w:val="174"/>
  </w:num>
  <w:num w:numId="180" w16cid:durableId="597177541">
    <w:abstractNumId w:val="97"/>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KINSON, Ellen">
    <w15:presenceInfo w15:providerId="AD" w15:userId="S::Ellen.WILKINSON@EDUCATION.GOV.UK::75f8d3fa-f12f-408d-93ea-4b19cdafca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F7A"/>
    <w:rsid w:val="000000A0"/>
    <w:rsid w:val="00003AA6"/>
    <w:rsid w:val="00004D87"/>
    <w:rsid w:val="0000570E"/>
    <w:rsid w:val="00007E56"/>
    <w:rsid w:val="00010247"/>
    <w:rsid w:val="00011617"/>
    <w:rsid w:val="00011C15"/>
    <w:rsid w:val="00012219"/>
    <w:rsid w:val="00012990"/>
    <w:rsid w:val="00014072"/>
    <w:rsid w:val="00015CEA"/>
    <w:rsid w:val="00022A6A"/>
    <w:rsid w:val="00022C57"/>
    <w:rsid w:val="00023CFB"/>
    <w:rsid w:val="00023F5E"/>
    <w:rsid w:val="00024E9A"/>
    <w:rsid w:val="00025E63"/>
    <w:rsid w:val="00027884"/>
    <w:rsid w:val="00030407"/>
    <w:rsid w:val="00030AED"/>
    <w:rsid w:val="000310EE"/>
    <w:rsid w:val="00031DD4"/>
    <w:rsid w:val="000324AF"/>
    <w:rsid w:val="00033BD7"/>
    <w:rsid w:val="00036A36"/>
    <w:rsid w:val="00037D7F"/>
    <w:rsid w:val="000416B8"/>
    <w:rsid w:val="0004472F"/>
    <w:rsid w:val="0004491C"/>
    <w:rsid w:val="00044BEB"/>
    <w:rsid w:val="00045065"/>
    <w:rsid w:val="00045250"/>
    <w:rsid w:val="000460C1"/>
    <w:rsid w:val="00046581"/>
    <w:rsid w:val="00046BFD"/>
    <w:rsid w:val="00047A0E"/>
    <w:rsid w:val="00051B0E"/>
    <w:rsid w:val="00051C02"/>
    <w:rsid w:val="0005302A"/>
    <w:rsid w:val="0005372F"/>
    <w:rsid w:val="00055040"/>
    <w:rsid w:val="0005651E"/>
    <w:rsid w:val="00056D48"/>
    <w:rsid w:val="00062532"/>
    <w:rsid w:val="000625B3"/>
    <w:rsid w:val="000627D3"/>
    <w:rsid w:val="00062B87"/>
    <w:rsid w:val="00067318"/>
    <w:rsid w:val="0007121D"/>
    <w:rsid w:val="000715A1"/>
    <w:rsid w:val="000722A6"/>
    <w:rsid w:val="00074481"/>
    <w:rsid w:val="00075D1C"/>
    <w:rsid w:val="00075D7E"/>
    <w:rsid w:val="00075EC0"/>
    <w:rsid w:val="00076657"/>
    <w:rsid w:val="0007734D"/>
    <w:rsid w:val="00080365"/>
    <w:rsid w:val="000846E8"/>
    <w:rsid w:val="000851B5"/>
    <w:rsid w:val="0008539A"/>
    <w:rsid w:val="000862CD"/>
    <w:rsid w:val="00087292"/>
    <w:rsid w:val="00090165"/>
    <w:rsid w:val="00090B11"/>
    <w:rsid w:val="00091B42"/>
    <w:rsid w:val="00092B4D"/>
    <w:rsid w:val="00092BF1"/>
    <w:rsid w:val="00093AEE"/>
    <w:rsid w:val="00094D0A"/>
    <w:rsid w:val="0009525A"/>
    <w:rsid w:val="000963B3"/>
    <w:rsid w:val="000964CE"/>
    <w:rsid w:val="000A0E59"/>
    <w:rsid w:val="000A1141"/>
    <w:rsid w:val="000A30EB"/>
    <w:rsid w:val="000A5545"/>
    <w:rsid w:val="000A5F07"/>
    <w:rsid w:val="000A6E42"/>
    <w:rsid w:val="000B199D"/>
    <w:rsid w:val="000B1B14"/>
    <w:rsid w:val="000B2E5A"/>
    <w:rsid w:val="000B37A9"/>
    <w:rsid w:val="000C1A94"/>
    <w:rsid w:val="000C27BC"/>
    <w:rsid w:val="000C542B"/>
    <w:rsid w:val="000C75F4"/>
    <w:rsid w:val="000C7D96"/>
    <w:rsid w:val="000D0D24"/>
    <w:rsid w:val="000D5362"/>
    <w:rsid w:val="000D5C47"/>
    <w:rsid w:val="000D6302"/>
    <w:rsid w:val="000E1AD9"/>
    <w:rsid w:val="000E41C4"/>
    <w:rsid w:val="000E4F4F"/>
    <w:rsid w:val="000E51C9"/>
    <w:rsid w:val="000E6025"/>
    <w:rsid w:val="000E6714"/>
    <w:rsid w:val="000F07F5"/>
    <w:rsid w:val="000F17D2"/>
    <w:rsid w:val="000F1CE2"/>
    <w:rsid w:val="000F2E98"/>
    <w:rsid w:val="000F3B12"/>
    <w:rsid w:val="000F56FD"/>
    <w:rsid w:val="000F6B49"/>
    <w:rsid w:val="000F7522"/>
    <w:rsid w:val="000F784D"/>
    <w:rsid w:val="000F78DA"/>
    <w:rsid w:val="00101867"/>
    <w:rsid w:val="00102559"/>
    <w:rsid w:val="001038F6"/>
    <w:rsid w:val="001062C7"/>
    <w:rsid w:val="001150A0"/>
    <w:rsid w:val="001233DF"/>
    <w:rsid w:val="00123D5A"/>
    <w:rsid w:val="00124117"/>
    <w:rsid w:val="001256CE"/>
    <w:rsid w:val="00125A84"/>
    <w:rsid w:val="00126D0C"/>
    <w:rsid w:val="00127E29"/>
    <w:rsid w:val="001308A7"/>
    <w:rsid w:val="0013299F"/>
    <w:rsid w:val="00133EC8"/>
    <w:rsid w:val="00133FE5"/>
    <w:rsid w:val="00136F17"/>
    <w:rsid w:val="001379E8"/>
    <w:rsid w:val="00137E07"/>
    <w:rsid w:val="0014135D"/>
    <w:rsid w:val="00142DCA"/>
    <w:rsid w:val="001450AD"/>
    <w:rsid w:val="001458F8"/>
    <w:rsid w:val="00145A2F"/>
    <w:rsid w:val="00146D07"/>
    <w:rsid w:val="00155755"/>
    <w:rsid w:val="00155AFE"/>
    <w:rsid w:val="0016114A"/>
    <w:rsid w:val="0016125F"/>
    <w:rsid w:val="00161631"/>
    <w:rsid w:val="00162338"/>
    <w:rsid w:val="00164724"/>
    <w:rsid w:val="001652CE"/>
    <w:rsid w:val="00165805"/>
    <w:rsid w:val="001667EB"/>
    <w:rsid w:val="00166B98"/>
    <w:rsid w:val="00171A29"/>
    <w:rsid w:val="00172BF6"/>
    <w:rsid w:val="00172D15"/>
    <w:rsid w:val="00174E54"/>
    <w:rsid w:val="0017599F"/>
    <w:rsid w:val="00180776"/>
    <w:rsid w:val="0018257E"/>
    <w:rsid w:val="0018267F"/>
    <w:rsid w:val="00185FE5"/>
    <w:rsid w:val="00187E9D"/>
    <w:rsid w:val="001A0CFE"/>
    <w:rsid w:val="001A1C18"/>
    <w:rsid w:val="001A682E"/>
    <w:rsid w:val="001B2F41"/>
    <w:rsid w:val="001B344B"/>
    <w:rsid w:val="001B35F4"/>
    <w:rsid w:val="001B361D"/>
    <w:rsid w:val="001B535C"/>
    <w:rsid w:val="001B67B2"/>
    <w:rsid w:val="001B6CF7"/>
    <w:rsid w:val="001C19CB"/>
    <w:rsid w:val="001C1B27"/>
    <w:rsid w:val="001C2DF8"/>
    <w:rsid w:val="001C4A48"/>
    <w:rsid w:val="001C74AF"/>
    <w:rsid w:val="001C76C3"/>
    <w:rsid w:val="001C799D"/>
    <w:rsid w:val="001D23A7"/>
    <w:rsid w:val="001D3C8F"/>
    <w:rsid w:val="001D45E9"/>
    <w:rsid w:val="001D4EF3"/>
    <w:rsid w:val="001D5751"/>
    <w:rsid w:val="001E23BD"/>
    <w:rsid w:val="001E350B"/>
    <w:rsid w:val="001E44CE"/>
    <w:rsid w:val="001E61A9"/>
    <w:rsid w:val="001F02B6"/>
    <w:rsid w:val="001F1326"/>
    <w:rsid w:val="001F3A66"/>
    <w:rsid w:val="001F4F59"/>
    <w:rsid w:val="001F51C2"/>
    <w:rsid w:val="001F5F0B"/>
    <w:rsid w:val="001F6C8B"/>
    <w:rsid w:val="001F7384"/>
    <w:rsid w:val="00203A64"/>
    <w:rsid w:val="00203AC0"/>
    <w:rsid w:val="00203DB1"/>
    <w:rsid w:val="00205345"/>
    <w:rsid w:val="00205CCD"/>
    <w:rsid w:val="00210C2D"/>
    <w:rsid w:val="00211BC2"/>
    <w:rsid w:val="00214410"/>
    <w:rsid w:val="00214F82"/>
    <w:rsid w:val="002175DE"/>
    <w:rsid w:val="002179F2"/>
    <w:rsid w:val="00220941"/>
    <w:rsid w:val="00220F65"/>
    <w:rsid w:val="002228E3"/>
    <w:rsid w:val="0023186A"/>
    <w:rsid w:val="002328CF"/>
    <w:rsid w:val="0023322B"/>
    <w:rsid w:val="0023592A"/>
    <w:rsid w:val="00236D5D"/>
    <w:rsid w:val="00242471"/>
    <w:rsid w:val="00242B37"/>
    <w:rsid w:val="00243520"/>
    <w:rsid w:val="0024451C"/>
    <w:rsid w:val="00247333"/>
    <w:rsid w:val="00250D96"/>
    <w:rsid w:val="00251467"/>
    <w:rsid w:val="00251E93"/>
    <w:rsid w:val="00252414"/>
    <w:rsid w:val="0025359F"/>
    <w:rsid w:val="00254022"/>
    <w:rsid w:val="00262C73"/>
    <w:rsid w:val="00263F5D"/>
    <w:rsid w:val="00264598"/>
    <w:rsid w:val="0026519F"/>
    <w:rsid w:val="0026661F"/>
    <w:rsid w:val="00272BAD"/>
    <w:rsid w:val="00273724"/>
    <w:rsid w:val="00276AF5"/>
    <w:rsid w:val="00276D4D"/>
    <w:rsid w:val="00280890"/>
    <w:rsid w:val="00280BBB"/>
    <w:rsid w:val="0028187E"/>
    <w:rsid w:val="00283B4F"/>
    <w:rsid w:val="0028469C"/>
    <w:rsid w:val="002857A3"/>
    <w:rsid w:val="00287A3B"/>
    <w:rsid w:val="0029013E"/>
    <w:rsid w:val="00291678"/>
    <w:rsid w:val="002939FE"/>
    <w:rsid w:val="0029563E"/>
    <w:rsid w:val="00295C7F"/>
    <w:rsid w:val="00296209"/>
    <w:rsid w:val="00296EFD"/>
    <w:rsid w:val="002A12A6"/>
    <w:rsid w:val="002A12D3"/>
    <w:rsid w:val="002A21FD"/>
    <w:rsid w:val="002A4A0D"/>
    <w:rsid w:val="002A6641"/>
    <w:rsid w:val="002A73F2"/>
    <w:rsid w:val="002B056B"/>
    <w:rsid w:val="002B13D8"/>
    <w:rsid w:val="002B1BAF"/>
    <w:rsid w:val="002B2677"/>
    <w:rsid w:val="002B377F"/>
    <w:rsid w:val="002B3B0A"/>
    <w:rsid w:val="002B4331"/>
    <w:rsid w:val="002B7D71"/>
    <w:rsid w:val="002C029B"/>
    <w:rsid w:val="002C3D24"/>
    <w:rsid w:val="002C4045"/>
    <w:rsid w:val="002C4B74"/>
    <w:rsid w:val="002C6030"/>
    <w:rsid w:val="002C7248"/>
    <w:rsid w:val="002D34A2"/>
    <w:rsid w:val="002E4CE2"/>
    <w:rsid w:val="002F084B"/>
    <w:rsid w:val="002F2E3E"/>
    <w:rsid w:val="002F537B"/>
    <w:rsid w:val="002F545B"/>
    <w:rsid w:val="002F5D16"/>
    <w:rsid w:val="002F7418"/>
    <w:rsid w:val="00302515"/>
    <w:rsid w:val="00302711"/>
    <w:rsid w:val="00306416"/>
    <w:rsid w:val="00306B72"/>
    <w:rsid w:val="00307258"/>
    <w:rsid w:val="00307EA1"/>
    <w:rsid w:val="00312615"/>
    <w:rsid w:val="00312CD4"/>
    <w:rsid w:val="003222B3"/>
    <w:rsid w:val="00323CC2"/>
    <w:rsid w:val="00323DCB"/>
    <w:rsid w:val="0032421C"/>
    <w:rsid w:val="0032703C"/>
    <w:rsid w:val="0032716E"/>
    <w:rsid w:val="003309FA"/>
    <w:rsid w:val="0033277C"/>
    <w:rsid w:val="0033415D"/>
    <w:rsid w:val="00334782"/>
    <w:rsid w:val="00335CA0"/>
    <w:rsid w:val="003412F2"/>
    <w:rsid w:val="00341C92"/>
    <w:rsid w:val="0034209E"/>
    <w:rsid w:val="00343E8A"/>
    <w:rsid w:val="003464CE"/>
    <w:rsid w:val="00346F7A"/>
    <w:rsid w:val="00347A31"/>
    <w:rsid w:val="003500B2"/>
    <w:rsid w:val="00350672"/>
    <w:rsid w:val="00353529"/>
    <w:rsid w:val="00355FA7"/>
    <w:rsid w:val="00356F51"/>
    <w:rsid w:val="0035778A"/>
    <w:rsid w:val="00360324"/>
    <w:rsid w:val="00360975"/>
    <w:rsid w:val="00363416"/>
    <w:rsid w:val="00364764"/>
    <w:rsid w:val="0036700E"/>
    <w:rsid w:val="003671B4"/>
    <w:rsid w:val="003708B1"/>
    <w:rsid w:val="003716F1"/>
    <w:rsid w:val="003726EE"/>
    <w:rsid w:val="00374AE6"/>
    <w:rsid w:val="0037623F"/>
    <w:rsid w:val="003765F0"/>
    <w:rsid w:val="00376847"/>
    <w:rsid w:val="00376AB5"/>
    <w:rsid w:val="00376D88"/>
    <w:rsid w:val="00377DF6"/>
    <w:rsid w:val="0038261C"/>
    <w:rsid w:val="00384A33"/>
    <w:rsid w:val="0039088F"/>
    <w:rsid w:val="00391A90"/>
    <w:rsid w:val="00393C69"/>
    <w:rsid w:val="0039744B"/>
    <w:rsid w:val="003A1406"/>
    <w:rsid w:val="003A15DA"/>
    <w:rsid w:val="003A1D7C"/>
    <w:rsid w:val="003A270F"/>
    <w:rsid w:val="003A469D"/>
    <w:rsid w:val="003A46F6"/>
    <w:rsid w:val="003A56B4"/>
    <w:rsid w:val="003A7D60"/>
    <w:rsid w:val="003B0311"/>
    <w:rsid w:val="003B2965"/>
    <w:rsid w:val="003B2BBF"/>
    <w:rsid w:val="003B4A0E"/>
    <w:rsid w:val="003B56E8"/>
    <w:rsid w:val="003B5B2F"/>
    <w:rsid w:val="003B6CDD"/>
    <w:rsid w:val="003C02A0"/>
    <w:rsid w:val="003C0368"/>
    <w:rsid w:val="003D073B"/>
    <w:rsid w:val="003D29F8"/>
    <w:rsid w:val="003D3647"/>
    <w:rsid w:val="003D48E8"/>
    <w:rsid w:val="003D4F36"/>
    <w:rsid w:val="003D6DED"/>
    <w:rsid w:val="003E57B6"/>
    <w:rsid w:val="003E6A4C"/>
    <w:rsid w:val="003E7064"/>
    <w:rsid w:val="003E7A55"/>
    <w:rsid w:val="003F2793"/>
    <w:rsid w:val="003F3E17"/>
    <w:rsid w:val="00400176"/>
    <w:rsid w:val="00401877"/>
    <w:rsid w:val="00401CF1"/>
    <w:rsid w:val="004022AC"/>
    <w:rsid w:val="004030BB"/>
    <w:rsid w:val="00403A45"/>
    <w:rsid w:val="004070DA"/>
    <w:rsid w:val="00410308"/>
    <w:rsid w:val="00410EE5"/>
    <w:rsid w:val="0041148C"/>
    <w:rsid w:val="00411A26"/>
    <w:rsid w:val="0041380B"/>
    <w:rsid w:val="00414821"/>
    <w:rsid w:val="0041742A"/>
    <w:rsid w:val="004174B8"/>
    <w:rsid w:val="00417567"/>
    <w:rsid w:val="00420050"/>
    <w:rsid w:val="004206D7"/>
    <w:rsid w:val="00421E4C"/>
    <w:rsid w:val="004263DD"/>
    <w:rsid w:val="00427E3F"/>
    <w:rsid w:val="004328FB"/>
    <w:rsid w:val="004344A9"/>
    <w:rsid w:val="004401B8"/>
    <w:rsid w:val="00441F4E"/>
    <w:rsid w:val="00444E64"/>
    <w:rsid w:val="00445968"/>
    <w:rsid w:val="0044685D"/>
    <w:rsid w:val="00455DA3"/>
    <w:rsid w:val="0046071C"/>
    <w:rsid w:val="00460F49"/>
    <w:rsid w:val="004614B4"/>
    <w:rsid w:val="004619D0"/>
    <w:rsid w:val="00463438"/>
    <w:rsid w:val="004651D2"/>
    <w:rsid w:val="00470EFB"/>
    <w:rsid w:val="00473A58"/>
    <w:rsid w:val="004769E8"/>
    <w:rsid w:val="00480172"/>
    <w:rsid w:val="004807DC"/>
    <w:rsid w:val="00481EB2"/>
    <w:rsid w:val="00483284"/>
    <w:rsid w:val="0048361C"/>
    <w:rsid w:val="0048646A"/>
    <w:rsid w:val="0048693A"/>
    <w:rsid w:val="00486F81"/>
    <w:rsid w:val="0048756F"/>
    <w:rsid w:val="004903D3"/>
    <w:rsid w:val="00490FE4"/>
    <w:rsid w:val="004914C4"/>
    <w:rsid w:val="00491CE1"/>
    <w:rsid w:val="00493E92"/>
    <w:rsid w:val="0049462E"/>
    <w:rsid w:val="00494C6D"/>
    <w:rsid w:val="004951BB"/>
    <w:rsid w:val="00495D24"/>
    <w:rsid w:val="004968A9"/>
    <w:rsid w:val="004A06A0"/>
    <w:rsid w:val="004A2492"/>
    <w:rsid w:val="004A4289"/>
    <w:rsid w:val="004A4A4F"/>
    <w:rsid w:val="004A4F72"/>
    <w:rsid w:val="004A5EFB"/>
    <w:rsid w:val="004A67C6"/>
    <w:rsid w:val="004A67E4"/>
    <w:rsid w:val="004A7459"/>
    <w:rsid w:val="004A7CE8"/>
    <w:rsid w:val="004B0EA2"/>
    <w:rsid w:val="004B19D0"/>
    <w:rsid w:val="004B3DDE"/>
    <w:rsid w:val="004B6BEA"/>
    <w:rsid w:val="004C0737"/>
    <w:rsid w:val="004C269F"/>
    <w:rsid w:val="004C441B"/>
    <w:rsid w:val="004C69AB"/>
    <w:rsid w:val="004D02E0"/>
    <w:rsid w:val="004D16BD"/>
    <w:rsid w:val="004D205F"/>
    <w:rsid w:val="004D423B"/>
    <w:rsid w:val="004D5AFC"/>
    <w:rsid w:val="004D61D5"/>
    <w:rsid w:val="004D7713"/>
    <w:rsid w:val="004E5CFF"/>
    <w:rsid w:val="004E66DE"/>
    <w:rsid w:val="004F0C68"/>
    <w:rsid w:val="004F1C4B"/>
    <w:rsid w:val="004F3016"/>
    <w:rsid w:val="004F5550"/>
    <w:rsid w:val="004F5F70"/>
    <w:rsid w:val="004F7658"/>
    <w:rsid w:val="004F7FE2"/>
    <w:rsid w:val="00500224"/>
    <w:rsid w:val="005032C7"/>
    <w:rsid w:val="005048F9"/>
    <w:rsid w:val="0050602C"/>
    <w:rsid w:val="005070C0"/>
    <w:rsid w:val="00510810"/>
    <w:rsid w:val="00510E7B"/>
    <w:rsid w:val="00512F06"/>
    <w:rsid w:val="0051301A"/>
    <w:rsid w:val="00514E3E"/>
    <w:rsid w:val="0052032B"/>
    <w:rsid w:val="00522576"/>
    <w:rsid w:val="005240AD"/>
    <w:rsid w:val="00525316"/>
    <w:rsid w:val="00530D49"/>
    <w:rsid w:val="00530DA0"/>
    <w:rsid w:val="00531431"/>
    <w:rsid w:val="005314F4"/>
    <w:rsid w:val="00531785"/>
    <w:rsid w:val="00532456"/>
    <w:rsid w:val="005330F3"/>
    <w:rsid w:val="0053396C"/>
    <w:rsid w:val="00541155"/>
    <w:rsid w:val="005415BD"/>
    <w:rsid w:val="00541C79"/>
    <w:rsid w:val="0054247E"/>
    <w:rsid w:val="00545CBC"/>
    <w:rsid w:val="005506E9"/>
    <w:rsid w:val="0055096D"/>
    <w:rsid w:val="00550B7C"/>
    <w:rsid w:val="00550DED"/>
    <w:rsid w:val="005515D1"/>
    <w:rsid w:val="0055463E"/>
    <w:rsid w:val="00554B50"/>
    <w:rsid w:val="00557108"/>
    <w:rsid w:val="00557A6E"/>
    <w:rsid w:val="00560D96"/>
    <w:rsid w:val="005626F1"/>
    <w:rsid w:val="0056682D"/>
    <w:rsid w:val="005707B7"/>
    <w:rsid w:val="005708E6"/>
    <w:rsid w:val="00571C99"/>
    <w:rsid w:val="005741F9"/>
    <w:rsid w:val="00574537"/>
    <w:rsid w:val="005756AD"/>
    <w:rsid w:val="00575F7D"/>
    <w:rsid w:val="00576552"/>
    <w:rsid w:val="00577092"/>
    <w:rsid w:val="00577223"/>
    <w:rsid w:val="0058109A"/>
    <w:rsid w:val="00586D36"/>
    <w:rsid w:val="00587BB9"/>
    <w:rsid w:val="00590C1C"/>
    <w:rsid w:val="00591414"/>
    <w:rsid w:val="00592FDE"/>
    <w:rsid w:val="00594852"/>
    <w:rsid w:val="00595AE8"/>
    <w:rsid w:val="0059679D"/>
    <w:rsid w:val="005A0A06"/>
    <w:rsid w:val="005A0A5B"/>
    <w:rsid w:val="005A0BD0"/>
    <w:rsid w:val="005A17E6"/>
    <w:rsid w:val="005A26D3"/>
    <w:rsid w:val="005A30D7"/>
    <w:rsid w:val="005A3386"/>
    <w:rsid w:val="005A4EA3"/>
    <w:rsid w:val="005A5497"/>
    <w:rsid w:val="005A593B"/>
    <w:rsid w:val="005A5AB2"/>
    <w:rsid w:val="005A681E"/>
    <w:rsid w:val="005A6F98"/>
    <w:rsid w:val="005A7A30"/>
    <w:rsid w:val="005B0109"/>
    <w:rsid w:val="005B0F09"/>
    <w:rsid w:val="005B17B4"/>
    <w:rsid w:val="005B2DD7"/>
    <w:rsid w:val="005B4085"/>
    <w:rsid w:val="005B5369"/>
    <w:rsid w:val="005B68C6"/>
    <w:rsid w:val="005B6FC3"/>
    <w:rsid w:val="005C0812"/>
    <w:rsid w:val="005C091E"/>
    <w:rsid w:val="005C0D14"/>
    <w:rsid w:val="005C15C5"/>
    <w:rsid w:val="005C4AC8"/>
    <w:rsid w:val="005C4AF0"/>
    <w:rsid w:val="005C72FA"/>
    <w:rsid w:val="005C774A"/>
    <w:rsid w:val="005D2774"/>
    <w:rsid w:val="005D3E28"/>
    <w:rsid w:val="005D4452"/>
    <w:rsid w:val="005D7C51"/>
    <w:rsid w:val="005E049C"/>
    <w:rsid w:val="005E1E3D"/>
    <w:rsid w:val="005E30AE"/>
    <w:rsid w:val="005E4286"/>
    <w:rsid w:val="005E5B55"/>
    <w:rsid w:val="005E75DB"/>
    <w:rsid w:val="005F0481"/>
    <w:rsid w:val="005F0AE6"/>
    <w:rsid w:val="005F1A13"/>
    <w:rsid w:val="005F1BFA"/>
    <w:rsid w:val="005F248A"/>
    <w:rsid w:val="005F3F5C"/>
    <w:rsid w:val="005F45CD"/>
    <w:rsid w:val="005F50DC"/>
    <w:rsid w:val="005F6903"/>
    <w:rsid w:val="005F75D2"/>
    <w:rsid w:val="005F7A55"/>
    <w:rsid w:val="005F7CB5"/>
    <w:rsid w:val="005F7F2A"/>
    <w:rsid w:val="006001FB"/>
    <w:rsid w:val="0060146B"/>
    <w:rsid w:val="006021E1"/>
    <w:rsid w:val="006029EC"/>
    <w:rsid w:val="006035C7"/>
    <w:rsid w:val="00603CFD"/>
    <w:rsid w:val="006045D0"/>
    <w:rsid w:val="00606BEE"/>
    <w:rsid w:val="00607B26"/>
    <w:rsid w:val="00610B75"/>
    <w:rsid w:val="00610CD4"/>
    <w:rsid w:val="00612DCB"/>
    <w:rsid w:val="00615F87"/>
    <w:rsid w:val="0061723E"/>
    <w:rsid w:val="006216A4"/>
    <w:rsid w:val="006222DC"/>
    <w:rsid w:val="0062334D"/>
    <w:rsid w:val="00625482"/>
    <w:rsid w:val="00627999"/>
    <w:rsid w:val="00627DE1"/>
    <w:rsid w:val="00627FD5"/>
    <w:rsid w:val="00632296"/>
    <w:rsid w:val="00633F5F"/>
    <w:rsid w:val="00635BF1"/>
    <w:rsid w:val="0063621B"/>
    <w:rsid w:val="006423D4"/>
    <w:rsid w:val="00642AE9"/>
    <w:rsid w:val="00642C50"/>
    <w:rsid w:val="006452B8"/>
    <w:rsid w:val="00645739"/>
    <w:rsid w:val="0064605D"/>
    <w:rsid w:val="00646469"/>
    <w:rsid w:val="006479CD"/>
    <w:rsid w:val="00647BCD"/>
    <w:rsid w:val="00652E9A"/>
    <w:rsid w:val="00656096"/>
    <w:rsid w:val="00657C05"/>
    <w:rsid w:val="00660EB0"/>
    <w:rsid w:val="0066196A"/>
    <w:rsid w:val="00661F15"/>
    <w:rsid w:val="0066504F"/>
    <w:rsid w:val="00666711"/>
    <w:rsid w:val="00667788"/>
    <w:rsid w:val="00667D6B"/>
    <w:rsid w:val="00670489"/>
    <w:rsid w:val="006732B3"/>
    <w:rsid w:val="006746F7"/>
    <w:rsid w:val="00677B99"/>
    <w:rsid w:val="006805A7"/>
    <w:rsid w:val="00685070"/>
    <w:rsid w:val="006855E2"/>
    <w:rsid w:val="00686605"/>
    <w:rsid w:val="00691775"/>
    <w:rsid w:val="00691BAD"/>
    <w:rsid w:val="006A0003"/>
    <w:rsid w:val="006A06DD"/>
    <w:rsid w:val="006A08B6"/>
    <w:rsid w:val="006A0DB9"/>
    <w:rsid w:val="006A29C3"/>
    <w:rsid w:val="006A395B"/>
    <w:rsid w:val="006A4454"/>
    <w:rsid w:val="006A47A1"/>
    <w:rsid w:val="006A4892"/>
    <w:rsid w:val="006B0E78"/>
    <w:rsid w:val="006B2140"/>
    <w:rsid w:val="006B2D78"/>
    <w:rsid w:val="006B3081"/>
    <w:rsid w:val="006B49BF"/>
    <w:rsid w:val="006B4CC4"/>
    <w:rsid w:val="006C0F38"/>
    <w:rsid w:val="006C14CE"/>
    <w:rsid w:val="006C193E"/>
    <w:rsid w:val="006C1E62"/>
    <w:rsid w:val="006C4F36"/>
    <w:rsid w:val="006C66BE"/>
    <w:rsid w:val="006C6E8A"/>
    <w:rsid w:val="006C7F6F"/>
    <w:rsid w:val="006D0759"/>
    <w:rsid w:val="006D129D"/>
    <w:rsid w:val="006D4D0C"/>
    <w:rsid w:val="006D4D8E"/>
    <w:rsid w:val="006D572F"/>
    <w:rsid w:val="006E0836"/>
    <w:rsid w:val="006E0EAD"/>
    <w:rsid w:val="006E296E"/>
    <w:rsid w:val="006F02ED"/>
    <w:rsid w:val="006F4CE4"/>
    <w:rsid w:val="006F4F16"/>
    <w:rsid w:val="006F4F7A"/>
    <w:rsid w:val="006F4F87"/>
    <w:rsid w:val="006F546B"/>
    <w:rsid w:val="00702CA4"/>
    <w:rsid w:val="0070684F"/>
    <w:rsid w:val="0071088D"/>
    <w:rsid w:val="00712300"/>
    <w:rsid w:val="00713EA8"/>
    <w:rsid w:val="007149F5"/>
    <w:rsid w:val="0071562E"/>
    <w:rsid w:val="00721810"/>
    <w:rsid w:val="00721A82"/>
    <w:rsid w:val="00722C8E"/>
    <w:rsid w:val="007262BE"/>
    <w:rsid w:val="00726DE5"/>
    <w:rsid w:val="00727B2C"/>
    <w:rsid w:val="00731760"/>
    <w:rsid w:val="0073196D"/>
    <w:rsid w:val="00733386"/>
    <w:rsid w:val="00734CED"/>
    <w:rsid w:val="007351A6"/>
    <w:rsid w:val="007369E4"/>
    <w:rsid w:val="00737412"/>
    <w:rsid w:val="00740629"/>
    <w:rsid w:val="007433FB"/>
    <w:rsid w:val="007453EB"/>
    <w:rsid w:val="0074706F"/>
    <w:rsid w:val="00750DE2"/>
    <w:rsid w:val="00750E69"/>
    <w:rsid w:val="007551D8"/>
    <w:rsid w:val="00755690"/>
    <w:rsid w:val="00756918"/>
    <w:rsid w:val="007576BB"/>
    <w:rsid w:val="00760E5D"/>
    <w:rsid w:val="00761FB4"/>
    <w:rsid w:val="00762992"/>
    <w:rsid w:val="00762A15"/>
    <w:rsid w:val="007667E8"/>
    <w:rsid w:val="007672FF"/>
    <w:rsid w:val="007725A6"/>
    <w:rsid w:val="007726F2"/>
    <w:rsid w:val="0077439A"/>
    <w:rsid w:val="007750BE"/>
    <w:rsid w:val="007756D9"/>
    <w:rsid w:val="00775E50"/>
    <w:rsid w:val="0077625A"/>
    <w:rsid w:val="00776274"/>
    <w:rsid w:val="007776B4"/>
    <w:rsid w:val="00781752"/>
    <w:rsid w:val="00783FE0"/>
    <w:rsid w:val="00784E6C"/>
    <w:rsid w:val="007855DF"/>
    <w:rsid w:val="00786404"/>
    <w:rsid w:val="00790BA8"/>
    <w:rsid w:val="00792A89"/>
    <w:rsid w:val="0079305C"/>
    <w:rsid w:val="007954AA"/>
    <w:rsid w:val="0079728B"/>
    <w:rsid w:val="007974DF"/>
    <w:rsid w:val="007979F3"/>
    <w:rsid w:val="007A2CA0"/>
    <w:rsid w:val="007A3B39"/>
    <w:rsid w:val="007A43EF"/>
    <w:rsid w:val="007A7C4B"/>
    <w:rsid w:val="007A7E87"/>
    <w:rsid w:val="007B1333"/>
    <w:rsid w:val="007B158A"/>
    <w:rsid w:val="007B3410"/>
    <w:rsid w:val="007B7BA3"/>
    <w:rsid w:val="007C11B6"/>
    <w:rsid w:val="007C495F"/>
    <w:rsid w:val="007C5ADF"/>
    <w:rsid w:val="007D09A3"/>
    <w:rsid w:val="007D3422"/>
    <w:rsid w:val="007D60D7"/>
    <w:rsid w:val="007D66F7"/>
    <w:rsid w:val="007D7EAF"/>
    <w:rsid w:val="007E1D74"/>
    <w:rsid w:val="007E2308"/>
    <w:rsid w:val="007E25CB"/>
    <w:rsid w:val="007E401D"/>
    <w:rsid w:val="007E479F"/>
    <w:rsid w:val="007E5141"/>
    <w:rsid w:val="007E5A4B"/>
    <w:rsid w:val="007E74FE"/>
    <w:rsid w:val="007E7A8B"/>
    <w:rsid w:val="007F1E47"/>
    <w:rsid w:val="007F56AC"/>
    <w:rsid w:val="007F6D5B"/>
    <w:rsid w:val="007F7534"/>
    <w:rsid w:val="00800221"/>
    <w:rsid w:val="00800508"/>
    <w:rsid w:val="00801437"/>
    <w:rsid w:val="00801AB7"/>
    <w:rsid w:val="00802C74"/>
    <w:rsid w:val="00805E76"/>
    <w:rsid w:val="00806228"/>
    <w:rsid w:val="00806A42"/>
    <w:rsid w:val="0080746F"/>
    <w:rsid w:val="0081096A"/>
    <w:rsid w:val="00812BE5"/>
    <w:rsid w:val="00814E03"/>
    <w:rsid w:val="00814E18"/>
    <w:rsid w:val="0081563A"/>
    <w:rsid w:val="00816884"/>
    <w:rsid w:val="00817F7C"/>
    <w:rsid w:val="00821917"/>
    <w:rsid w:val="00822198"/>
    <w:rsid w:val="0083278F"/>
    <w:rsid w:val="00833F7F"/>
    <w:rsid w:val="008362F8"/>
    <w:rsid w:val="00840CA3"/>
    <w:rsid w:val="008447F8"/>
    <w:rsid w:val="00844D82"/>
    <w:rsid w:val="00846478"/>
    <w:rsid w:val="008472EA"/>
    <w:rsid w:val="008508DA"/>
    <w:rsid w:val="00851049"/>
    <w:rsid w:val="00851FB1"/>
    <w:rsid w:val="0085314D"/>
    <w:rsid w:val="0085491A"/>
    <w:rsid w:val="0085778F"/>
    <w:rsid w:val="00857B72"/>
    <w:rsid w:val="00862CDF"/>
    <w:rsid w:val="00862F03"/>
    <w:rsid w:val="00865193"/>
    <w:rsid w:val="00865D03"/>
    <w:rsid w:val="0086776C"/>
    <w:rsid w:val="00870800"/>
    <w:rsid w:val="00870D57"/>
    <w:rsid w:val="008710B6"/>
    <w:rsid w:val="00874857"/>
    <w:rsid w:val="008749C4"/>
    <w:rsid w:val="008755B2"/>
    <w:rsid w:val="00875765"/>
    <w:rsid w:val="008804EC"/>
    <w:rsid w:val="00880779"/>
    <w:rsid w:val="0088469A"/>
    <w:rsid w:val="00885DA4"/>
    <w:rsid w:val="00886BC5"/>
    <w:rsid w:val="00887ABB"/>
    <w:rsid w:val="0089027D"/>
    <w:rsid w:val="00890874"/>
    <w:rsid w:val="008943F7"/>
    <w:rsid w:val="0089521D"/>
    <w:rsid w:val="00895B37"/>
    <w:rsid w:val="0089641E"/>
    <w:rsid w:val="008A3538"/>
    <w:rsid w:val="008A471C"/>
    <w:rsid w:val="008A4F62"/>
    <w:rsid w:val="008A605A"/>
    <w:rsid w:val="008B1A5D"/>
    <w:rsid w:val="008B1FCA"/>
    <w:rsid w:val="008B44FF"/>
    <w:rsid w:val="008B506C"/>
    <w:rsid w:val="008B611E"/>
    <w:rsid w:val="008B7422"/>
    <w:rsid w:val="008B7E85"/>
    <w:rsid w:val="008C0D38"/>
    <w:rsid w:val="008C1DD4"/>
    <w:rsid w:val="008C3BF4"/>
    <w:rsid w:val="008C49B2"/>
    <w:rsid w:val="008D03E8"/>
    <w:rsid w:val="008D19FA"/>
    <w:rsid w:val="008D5C9A"/>
    <w:rsid w:val="008D6E56"/>
    <w:rsid w:val="008D754B"/>
    <w:rsid w:val="008E173E"/>
    <w:rsid w:val="008E38A5"/>
    <w:rsid w:val="008E5423"/>
    <w:rsid w:val="008E6071"/>
    <w:rsid w:val="008E693F"/>
    <w:rsid w:val="008E715F"/>
    <w:rsid w:val="008E75D4"/>
    <w:rsid w:val="008F05CA"/>
    <w:rsid w:val="009019F8"/>
    <w:rsid w:val="00904360"/>
    <w:rsid w:val="009055FB"/>
    <w:rsid w:val="00907240"/>
    <w:rsid w:val="009111FD"/>
    <w:rsid w:val="009129B4"/>
    <w:rsid w:val="00914D76"/>
    <w:rsid w:val="00915017"/>
    <w:rsid w:val="0091586E"/>
    <w:rsid w:val="00920BC5"/>
    <w:rsid w:val="00920C52"/>
    <w:rsid w:val="00922324"/>
    <w:rsid w:val="0092271C"/>
    <w:rsid w:val="00922DE8"/>
    <w:rsid w:val="00923A32"/>
    <w:rsid w:val="00923D57"/>
    <w:rsid w:val="00924652"/>
    <w:rsid w:val="00931077"/>
    <w:rsid w:val="00933F12"/>
    <w:rsid w:val="00934787"/>
    <w:rsid w:val="00934FAB"/>
    <w:rsid w:val="0093753F"/>
    <w:rsid w:val="009420F6"/>
    <w:rsid w:val="00943764"/>
    <w:rsid w:val="00944A2F"/>
    <w:rsid w:val="00944A90"/>
    <w:rsid w:val="00947DC1"/>
    <w:rsid w:val="00951E63"/>
    <w:rsid w:val="009549CA"/>
    <w:rsid w:val="0095569A"/>
    <w:rsid w:val="00956B52"/>
    <w:rsid w:val="00956EEC"/>
    <w:rsid w:val="0095705F"/>
    <w:rsid w:val="00957258"/>
    <w:rsid w:val="0095775C"/>
    <w:rsid w:val="0096025A"/>
    <w:rsid w:val="0096032D"/>
    <w:rsid w:val="00961DEB"/>
    <w:rsid w:val="009654A9"/>
    <w:rsid w:val="00965A8F"/>
    <w:rsid w:val="009670DE"/>
    <w:rsid w:val="009671B6"/>
    <w:rsid w:val="00967884"/>
    <w:rsid w:val="00970D90"/>
    <w:rsid w:val="00972FDB"/>
    <w:rsid w:val="00973410"/>
    <w:rsid w:val="009805D4"/>
    <w:rsid w:val="009847FF"/>
    <w:rsid w:val="00984E5F"/>
    <w:rsid w:val="00984FC7"/>
    <w:rsid w:val="00986E65"/>
    <w:rsid w:val="00991819"/>
    <w:rsid w:val="00992997"/>
    <w:rsid w:val="009A0EF7"/>
    <w:rsid w:val="009A3284"/>
    <w:rsid w:val="009A3396"/>
    <w:rsid w:val="009A457C"/>
    <w:rsid w:val="009A4FF0"/>
    <w:rsid w:val="009A5D26"/>
    <w:rsid w:val="009A63E7"/>
    <w:rsid w:val="009A72ED"/>
    <w:rsid w:val="009A74EA"/>
    <w:rsid w:val="009A7819"/>
    <w:rsid w:val="009A79FD"/>
    <w:rsid w:val="009B0E0C"/>
    <w:rsid w:val="009B39B3"/>
    <w:rsid w:val="009C111F"/>
    <w:rsid w:val="009C1554"/>
    <w:rsid w:val="009C1E47"/>
    <w:rsid w:val="009C2140"/>
    <w:rsid w:val="009C2A80"/>
    <w:rsid w:val="009C38E9"/>
    <w:rsid w:val="009C403F"/>
    <w:rsid w:val="009C6EAE"/>
    <w:rsid w:val="009C7996"/>
    <w:rsid w:val="009D19A8"/>
    <w:rsid w:val="009D2927"/>
    <w:rsid w:val="009D2EE4"/>
    <w:rsid w:val="009D2FAA"/>
    <w:rsid w:val="009D3130"/>
    <w:rsid w:val="009D54A5"/>
    <w:rsid w:val="009D621B"/>
    <w:rsid w:val="009D71EC"/>
    <w:rsid w:val="009E1941"/>
    <w:rsid w:val="009E2A57"/>
    <w:rsid w:val="009E5046"/>
    <w:rsid w:val="009E557C"/>
    <w:rsid w:val="009E5754"/>
    <w:rsid w:val="009E5CE3"/>
    <w:rsid w:val="009F0A00"/>
    <w:rsid w:val="009F0DE0"/>
    <w:rsid w:val="009F2650"/>
    <w:rsid w:val="009F27DC"/>
    <w:rsid w:val="009F3127"/>
    <w:rsid w:val="009F4B18"/>
    <w:rsid w:val="00A00AB0"/>
    <w:rsid w:val="00A04542"/>
    <w:rsid w:val="00A050F0"/>
    <w:rsid w:val="00A05731"/>
    <w:rsid w:val="00A10EBA"/>
    <w:rsid w:val="00A15591"/>
    <w:rsid w:val="00A15EAB"/>
    <w:rsid w:val="00A1627E"/>
    <w:rsid w:val="00A22409"/>
    <w:rsid w:val="00A22630"/>
    <w:rsid w:val="00A23EE8"/>
    <w:rsid w:val="00A251F2"/>
    <w:rsid w:val="00A26167"/>
    <w:rsid w:val="00A263B3"/>
    <w:rsid w:val="00A2664F"/>
    <w:rsid w:val="00A266D2"/>
    <w:rsid w:val="00A30734"/>
    <w:rsid w:val="00A30BD6"/>
    <w:rsid w:val="00A31327"/>
    <w:rsid w:val="00A31D14"/>
    <w:rsid w:val="00A342BC"/>
    <w:rsid w:val="00A500AC"/>
    <w:rsid w:val="00A5196D"/>
    <w:rsid w:val="00A5209F"/>
    <w:rsid w:val="00A53A16"/>
    <w:rsid w:val="00A56FBC"/>
    <w:rsid w:val="00A578C6"/>
    <w:rsid w:val="00A610BC"/>
    <w:rsid w:val="00A61177"/>
    <w:rsid w:val="00A6201B"/>
    <w:rsid w:val="00A6327A"/>
    <w:rsid w:val="00A64619"/>
    <w:rsid w:val="00A6719B"/>
    <w:rsid w:val="00A6763D"/>
    <w:rsid w:val="00A67765"/>
    <w:rsid w:val="00A71644"/>
    <w:rsid w:val="00A727AB"/>
    <w:rsid w:val="00A72C46"/>
    <w:rsid w:val="00A748B5"/>
    <w:rsid w:val="00A8130A"/>
    <w:rsid w:val="00A818D2"/>
    <w:rsid w:val="00A84195"/>
    <w:rsid w:val="00A85CCF"/>
    <w:rsid w:val="00A878DD"/>
    <w:rsid w:val="00A92A70"/>
    <w:rsid w:val="00A94829"/>
    <w:rsid w:val="00AA1CB4"/>
    <w:rsid w:val="00AA386F"/>
    <w:rsid w:val="00AA3EFA"/>
    <w:rsid w:val="00AA44A2"/>
    <w:rsid w:val="00AA6E20"/>
    <w:rsid w:val="00AB22FA"/>
    <w:rsid w:val="00AB25F1"/>
    <w:rsid w:val="00AB4927"/>
    <w:rsid w:val="00AB5082"/>
    <w:rsid w:val="00AB7389"/>
    <w:rsid w:val="00AC299A"/>
    <w:rsid w:val="00AC358D"/>
    <w:rsid w:val="00AC497B"/>
    <w:rsid w:val="00AC4DAD"/>
    <w:rsid w:val="00AC525F"/>
    <w:rsid w:val="00AC66E5"/>
    <w:rsid w:val="00AC6A5F"/>
    <w:rsid w:val="00AD374C"/>
    <w:rsid w:val="00AD721A"/>
    <w:rsid w:val="00AD763C"/>
    <w:rsid w:val="00AD771A"/>
    <w:rsid w:val="00AE2E6B"/>
    <w:rsid w:val="00AE327F"/>
    <w:rsid w:val="00AE32BD"/>
    <w:rsid w:val="00AE342D"/>
    <w:rsid w:val="00AF2C7F"/>
    <w:rsid w:val="00AF7BCE"/>
    <w:rsid w:val="00B0117F"/>
    <w:rsid w:val="00B0276F"/>
    <w:rsid w:val="00B054CF"/>
    <w:rsid w:val="00B067B0"/>
    <w:rsid w:val="00B07DE0"/>
    <w:rsid w:val="00B11CF9"/>
    <w:rsid w:val="00B139B4"/>
    <w:rsid w:val="00B13F72"/>
    <w:rsid w:val="00B17469"/>
    <w:rsid w:val="00B22F37"/>
    <w:rsid w:val="00B2374B"/>
    <w:rsid w:val="00B2457C"/>
    <w:rsid w:val="00B248D8"/>
    <w:rsid w:val="00B2624A"/>
    <w:rsid w:val="00B318D8"/>
    <w:rsid w:val="00B33506"/>
    <w:rsid w:val="00B338D8"/>
    <w:rsid w:val="00B33AB7"/>
    <w:rsid w:val="00B37F13"/>
    <w:rsid w:val="00B4262A"/>
    <w:rsid w:val="00B460F7"/>
    <w:rsid w:val="00B478DE"/>
    <w:rsid w:val="00B50E20"/>
    <w:rsid w:val="00B52235"/>
    <w:rsid w:val="00B52E40"/>
    <w:rsid w:val="00B55B09"/>
    <w:rsid w:val="00B57D42"/>
    <w:rsid w:val="00B62D85"/>
    <w:rsid w:val="00B6454A"/>
    <w:rsid w:val="00B67397"/>
    <w:rsid w:val="00B764AD"/>
    <w:rsid w:val="00B76757"/>
    <w:rsid w:val="00B82983"/>
    <w:rsid w:val="00B84877"/>
    <w:rsid w:val="00B8766C"/>
    <w:rsid w:val="00B90184"/>
    <w:rsid w:val="00B9299F"/>
    <w:rsid w:val="00B93FF6"/>
    <w:rsid w:val="00B950FD"/>
    <w:rsid w:val="00B95786"/>
    <w:rsid w:val="00B970E8"/>
    <w:rsid w:val="00B97451"/>
    <w:rsid w:val="00B97720"/>
    <w:rsid w:val="00B97EBE"/>
    <w:rsid w:val="00BA031B"/>
    <w:rsid w:val="00BA3E90"/>
    <w:rsid w:val="00BA4262"/>
    <w:rsid w:val="00BA53F2"/>
    <w:rsid w:val="00BB47AA"/>
    <w:rsid w:val="00BB76B6"/>
    <w:rsid w:val="00BC0518"/>
    <w:rsid w:val="00BC0B14"/>
    <w:rsid w:val="00BC0CC3"/>
    <w:rsid w:val="00BC52AC"/>
    <w:rsid w:val="00BC65A4"/>
    <w:rsid w:val="00BE03A5"/>
    <w:rsid w:val="00BE3152"/>
    <w:rsid w:val="00BE4F84"/>
    <w:rsid w:val="00BE53A5"/>
    <w:rsid w:val="00BE5421"/>
    <w:rsid w:val="00BE7A0E"/>
    <w:rsid w:val="00BF2C03"/>
    <w:rsid w:val="00BF3C0B"/>
    <w:rsid w:val="00C00854"/>
    <w:rsid w:val="00C01B83"/>
    <w:rsid w:val="00C0275D"/>
    <w:rsid w:val="00C027CE"/>
    <w:rsid w:val="00C02B33"/>
    <w:rsid w:val="00C05FC7"/>
    <w:rsid w:val="00C064A6"/>
    <w:rsid w:val="00C12420"/>
    <w:rsid w:val="00C1260B"/>
    <w:rsid w:val="00C1380A"/>
    <w:rsid w:val="00C14E52"/>
    <w:rsid w:val="00C20E08"/>
    <w:rsid w:val="00C21805"/>
    <w:rsid w:val="00C21F76"/>
    <w:rsid w:val="00C26C95"/>
    <w:rsid w:val="00C270C0"/>
    <w:rsid w:val="00C27285"/>
    <w:rsid w:val="00C27FD8"/>
    <w:rsid w:val="00C332F3"/>
    <w:rsid w:val="00C335F6"/>
    <w:rsid w:val="00C33DB4"/>
    <w:rsid w:val="00C33DC0"/>
    <w:rsid w:val="00C33FCA"/>
    <w:rsid w:val="00C3528C"/>
    <w:rsid w:val="00C37070"/>
    <w:rsid w:val="00C40591"/>
    <w:rsid w:val="00C40986"/>
    <w:rsid w:val="00C411B8"/>
    <w:rsid w:val="00C5432A"/>
    <w:rsid w:val="00C54B77"/>
    <w:rsid w:val="00C54F6C"/>
    <w:rsid w:val="00C55A0D"/>
    <w:rsid w:val="00C56BD0"/>
    <w:rsid w:val="00C575BB"/>
    <w:rsid w:val="00C6320D"/>
    <w:rsid w:val="00C704EF"/>
    <w:rsid w:val="00C71B75"/>
    <w:rsid w:val="00C71E9D"/>
    <w:rsid w:val="00C74068"/>
    <w:rsid w:val="00C76C66"/>
    <w:rsid w:val="00C77E6B"/>
    <w:rsid w:val="00C85D0A"/>
    <w:rsid w:val="00C86D66"/>
    <w:rsid w:val="00C86E85"/>
    <w:rsid w:val="00C872BB"/>
    <w:rsid w:val="00C87BBE"/>
    <w:rsid w:val="00C9196F"/>
    <w:rsid w:val="00C91F19"/>
    <w:rsid w:val="00C92BCF"/>
    <w:rsid w:val="00C936E1"/>
    <w:rsid w:val="00C94EA5"/>
    <w:rsid w:val="00C977B8"/>
    <w:rsid w:val="00CA0111"/>
    <w:rsid w:val="00CA15E7"/>
    <w:rsid w:val="00CA3651"/>
    <w:rsid w:val="00CA3874"/>
    <w:rsid w:val="00CA5840"/>
    <w:rsid w:val="00CA7413"/>
    <w:rsid w:val="00CB06A3"/>
    <w:rsid w:val="00CB6454"/>
    <w:rsid w:val="00CB69BC"/>
    <w:rsid w:val="00CB6B9F"/>
    <w:rsid w:val="00CB7075"/>
    <w:rsid w:val="00CC12C2"/>
    <w:rsid w:val="00CC62D4"/>
    <w:rsid w:val="00CC72F3"/>
    <w:rsid w:val="00CD0E6B"/>
    <w:rsid w:val="00CD1871"/>
    <w:rsid w:val="00CD1A46"/>
    <w:rsid w:val="00CD67C0"/>
    <w:rsid w:val="00CD6897"/>
    <w:rsid w:val="00CD7D55"/>
    <w:rsid w:val="00CE05C8"/>
    <w:rsid w:val="00CE1918"/>
    <w:rsid w:val="00CE226E"/>
    <w:rsid w:val="00CE2803"/>
    <w:rsid w:val="00CE584D"/>
    <w:rsid w:val="00CE7CF9"/>
    <w:rsid w:val="00CF1A4F"/>
    <w:rsid w:val="00CF1AC8"/>
    <w:rsid w:val="00CF2F9F"/>
    <w:rsid w:val="00CF2FA6"/>
    <w:rsid w:val="00CF51FA"/>
    <w:rsid w:val="00CF6592"/>
    <w:rsid w:val="00D060D8"/>
    <w:rsid w:val="00D06D11"/>
    <w:rsid w:val="00D06EE8"/>
    <w:rsid w:val="00D079B9"/>
    <w:rsid w:val="00D1066B"/>
    <w:rsid w:val="00D10B3E"/>
    <w:rsid w:val="00D11C76"/>
    <w:rsid w:val="00D11F73"/>
    <w:rsid w:val="00D121FC"/>
    <w:rsid w:val="00D123AD"/>
    <w:rsid w:val="00D14C2A"/>
    <w:rsid w:val="00D14D3A"/>
    <w:rsid w:val="00D15568"/>
    <w:rsid w:val="00D172F9"/>
    <w:rsid w:val="00D200C7"/>
    <w:rsid w:val="00D20109"/>
    <w:rsid w:val="00D20683"/>
    <w:rsid w:val="00D21F17"/>
    <w:rsid w:val="00D30D8F"/>
    <w:rsid w:val="00D32E5F"/>
    <w:rsid w:val="00D338F6"/>
    <w:rsid w:val="00D372D5"/>
    <w:rsid w:val="00D400D9"/>
    <w:rsid w:val="00D41E6E"/>
    <w:rsid w:val="00D45045"/>
    <w:rsid w:val="00D45CAB"/>
    <w:rsid w:val="00D46910"/>
    <w:rsid w:val="00D53471"/>
    <w:rsid w:val="00D55BCE"/>
    <w:rsid w:val="00D57E15"/>
    <w:rsid w:val="00D60F6A"/>
    <w:rsid w:val="00D61158"/>
    <w:rsid w:val="00D61BE8"/>
    <w:rsid w:val="00D62A77"/>
    <w:rsid w:val="00D62CB6"/>
    <w:rsid w:val="00D64DC1"/>
    <w:rsid w:val="00D66C40"/>
    <w:rsid w:val="00D66EEB"/>
    <w:rsid w:val="00D739B8"/>
    <w:rsid w:val="00D73A0C"/>
    <w:rsid w:val="00D7630C"/>
    <w:rsid w:val="00D771B0"/>
    <w:rsid w:val="00D80407"/>
    <w:rsid w:val="00D80580"/>
    <w:rsid w:val="00D8072A"/>
    <w:rsid w:val="00D829F1"/>
    <w:rsid w:val="00D83644"/>
    <w:rsid w:val="00D83910"/>
    <w:rsid w:val="00D90506"/>
    <w:rsid w:val="00D913E7"/>
    <w:rsid w:val="00D933B7"/>
    <w:rsid w:val="00D9387F"/>
    <w:rsid w:val="00D94F82"/>
    <w:rsid w:val="00D960A9"/>
    <w:rsid w:val="00D96DEB"/>
    <w:rsid w:val="00DA045A"/>
    <w:rsid w:val="00DA1A31"/>
    <w:rsid w:val="00DA21EC"/>
    <w:rsid w:val="00DA2BDB"/>
    <w:rsid w:val="00DA300B"/>
    <w:rsid w:val="00DA30EE"/>
    <w:rsid w:val="00DA5099"/>
    <w:rsid w:val="00DA6CED"/>
    <w:rsid w:val="00DA70ED"/>
    <w:rsid w:val="00DA7792"/>
    <w:rsid w:val="00DB0C7E"/>
    <w:rsid w:val="00DB1017"/>
    <w:rsid w:val="00DB2555"/>
    <w:rsid w:val="00DB2876"/>
    <w:rsid w:val="00DB2ADA"/>
    <w:rsid w:val="00DB2BBC"/>
    <w:rsid w:val="00DB3342"/>
    <w:rsid w:val="00DB3FD0"/>
    <w:rsid w:val="00DB445E"/>
    <w:rsid w:val="00DB5BCC"/>
    <w:rsid w:val="00DB6232"/>
    <w:rsid w:val="00DC00CE"/>
    <w:rsid w:val="00DC14A2"/>
    <w:rsid w:val="00DC1A2C"/>
    <w:rsid w:val="00DC364B"/>
    <w:rsid w:val="00DC4D71"/>
    <w:rsid w:val="00DC4E6F"/>
    <w:rsid w:val="00DD1346"/>
    <w:rsid w:val="00DD15DE"/>
    <w:rsid w:val="00DD2C61"/>
    <w:rsid w:val="00DD562D"/>
    <w:rsid w:val="00DD5925"/>
    <w:rsid w:val="00DD5F08"/>
    <w:rsid w:val="00DD734D"/>
    <w:rsid w:val="00DE2D75"/>
    <w:rsid w:val="00DE3079"/>
    <w:rsid w:val="00DE42AB"/>
    <w:rsid w:val="00DE582E"/>
    <w:rsid w:val="00DE6172"/>
    <w:rsid w:val="00DE7D04"/>
    <w:rsid w:val="00DE7EA4"/>
    <w:rsid w:val="00DF1AC1"/>
    <w:rsid w:val="00DF4EDA"/>
    <w:rsid w:val="00DF5868"/>
    <w:rsid w:val="00DF73D2"/>
    <w:rsid w:val="00DF7DA5"/>
    <w:rsid w:val="00E00AC1"/>
    <w:rsid w:val="00E016E1"/>
    <w:rsid w:val="00E02152"/>
    <w:rsid w:val="00E05D08"/>
    <w:rsid w:val="00E065B2"/>
    <w:rsid w:val="00E126C7"/>
    <w:rsid w:val="00E15473"/>
    <w:rsid w:val="00E16B3A"/>
    <w:rsid w:val="00E17ABB"/>
    <w:rsid w:val="00E211F9"/>
    <w:rsid w:val="00E25B13"/>
    <w:rsid w:val="00E31C14"/>
    <w:rsid w:val="00E32F3A"/>
    <w:rsid w:val="00E33486"/>
    <w:rsid w:val="00E338CD"/>
    <w:rsid w:val="00E33980"/>
    <w:rsid w:val="00E3433C"/>
    <w:rsid w:val="00E34F08"/>
    <w:rsid w:val="00E36A1E"/>
    <w:rsid w:val="00E41091"/>
    <w:rsid w:val="00E42795"/>
    <w:rsid w:val="00E42EB3"/>
    <w:rsid w:val="00E43BF3"/>
    <w:rsid w:val="00E44E72"/>
    <w:rsid w:val="00E45424"/>
    <w:rsid w:val="00E4677A"/>
    <w:rsid w:val="00E500C8"/>
    <w:rsid w:val="00E502BA"/>
    <w:rsid w:val="00E50821"/>
    <w:rsid w:val="00E55227"/>
    <w:rsid w:val="00E5586C"/>
    <w:rsid w:val="00E55A0F"/>
    <w:rsid w:val="00E614DC"/>
    <w:rsid w:val="00E623C0"/>
    <w:rsid w:val="00E62528"/>
    <w:rsid w:val="00E62EB4"/>
    <w:rsid w:val="00E67579"/>
    <w:rsid w:val="00E676E2"/>
    <w:rsid w:val="00E7089E"/>
    <w:rsid w:val="00E71B0A"/>
    <w:rsid w:val="00E726E6"/>
    <w:rsid w:val="00E72EE2"/>
    <w:rsid w:val="00E7507E"/>
    <w:rsid w:val="00E7584A"/>
    <w:rsid w:val="00E81B94"/>
    <w:rsid w:val="00E820AF"/>
    <w:rsid w:val="00E8307A"/>
    <w:rsid w:val="00E85CFB"/>
    <w:rsid w:val="00E86892"/>
    <w:rsid w:val="00E86997"/>
    <w:rsid w:val="00E87353"/>
    <w:rsid w:val="00E87DDD"/>
    <w:rsid w:val="00E93D85"/>
    <w:rsid w:val="00E94BF8"/>
    <w:rsid w:val="00E95AD7"/>
    <w:rsid w:val="00E962E7"/>
    <w:rsid w:val="00E9707D"/>
    <w:rsid w:val="00EA1C60"/>
    <w:rsid w:val="00EA2483"/>
    <w:rsid w:val="00EA31A7"/>
    <w:rsid w:val="00EA3E1B"/>
    <w:rsid w:val="00EA433F"/>
    <w:rsid w:val="00EA76ED"/>
    <w:rsid w:val="00EA7C7D"/>
    <w:rsid w:val="00EB059B"/>
    <w:rsid w:val="00EB0B8A"/>
    <w:rsid w:val="00EB3712"/>
    <w:rsid w:val="00EC1438"/>
    <w:rsid w:val="00EC210D"/>
    <w:rsid w:val="00EC30B8"/>
    <w:rsid w:val="00EC783F"/>
    <w:rsid w:val="00ED1F44"/>
    <w:rsid w:val="00ED3037"/>
    <w:rsid w:val="00ED3CFF"/>
    <w:rsid w:val="00ED6521"/>
    <w:rsid w:val="00ED73D8"/>
    <w:rsid w:val="00EE0FC3"/>
    <w:rsid w:val="00EE3091"/>
    <w:rsid w:val="00EE4750"/>
    <w:rsid w:val="00EE52C4"/>
    <w:rsid w:val="00EE7DEE"/>
    <w:rsid w:val="00EF1204"/>
    <w:rsid w:val="00EF1266"/>
    <w:rsid w:val="00EF2EF0"/>
    <w:rsid w:val="00EF2F20"/>
    <w:rsid w:val="00EF483E"/>
    <w:rsid w:val="00EF4F73"/>
    <w:rsid w:val="00EF5119"/>
    <w:rsid w:val="00EF684D"/>
    <w:rsid w:val="00EF6AC5"/>
    <w:rsid w:val="00EF6C66"/>
    <w:rsid w:val="00F02BC6"/>
    <w:rsid w:val="00F03298"/>
    <w:rsid w:val="00F04A04"/>
    <w:rsid w:val="00F052C5"/>
    <w:rsid w:val="00F06335"/>
    <w:rsid w:val="00F0641C"/>
    <w:rsid w:val="00F07F98"/>
    <w:rsid w:val="00F1048E"/>
    <w:rsid w:val="00F11FAF"/>
    <w:rsid w:val="00F13B98"/>
    <w:rsid w:val="00F14EA1"/>
    <w:rsid w:val="00F1508A"/>
    <w:rsid w:val="00F172F4"/>
    <w:rsid w:val="00F2198A"/>
    <w:rsid w:val="00F21CBA"/>
    <w:rsid w:val="00F238DF"/>
    <w:rsid w:val="00F31532"/>
    <w:rsid w:val="00F31A47"/>
    <w:rsid w:val="00F33936"/>
    <w:rsid w:val="00F33E1A"/>
    <w:rsid w:val="00F343F6"/>
    <w:rsid w:val="00F416D9"/>
    <w:rsid w:val="00F424DD"/>
    <w:rsid w:val="00F47B52"/>
    <w:rsid w:val="00F51681"/>
    <w:rsid w:val="00F5395B"/>
    <w:rsid w:val="00F5513A"/>
    <w:rsid w:val="00F57EAB"/>
    <w:rsid w:val="00F6094C"/>
    <w:rsid w:val="00F61382"/>
    <w:rsid w:val="00F61DAC"/>
    <w:rsid w:val="00F62458"/>
    <w:rsid w:val="00F636D4"/>
    <w:rsid w:val="00F65778"/>
    <w:rsid w:val="00F67D05"/>
    <w:rsid w:val="00F713C3"/>
    <w:rsid w:val="00F73539"/>
    <w:rsid w:val="00F73905"/>
    <w:rsid w:val="00F73F7C"/>
    <w:rsid w:val="00F7490A"/>
    <w:rsid w:val="00F819CA"/>
    <w:rsid w:val="00F81D2C"/>
    <w:rsid w:val="00F83744"/>
    <w:rsid w:val="00F87ECB"/>
    <w:rsid w:val="00F92347"/>
    <w:rsid w:val="00F94281"/>
    <w:rsid w:val="00F94692"/>
    <w:rsid w:val="00FA1656"/>
    <w:rsid w:val="00FA186A"/>
    <w:rsid w:val="00FA4D69"/>
    <w:rsid w:val="00FA57D6"/>
    <w:rsid w:val="00FA585B"/>
    <w:rsid w:val="00FA5C44"/>
    <w:rsid w:val="00FA6533"/>
    <w:rsid w:val="00FB38EC"/>
    <w:rsid w:val="00FB4249"/>
    <w:rsid w:val="00FB7277"/>
    <w:rsid w:val="00FC00C0"/>
    <w:rsid w:val="00FC4A7E"/>
    <w:rsid w:val="00FC73DA"/>
    <w:rsid w:val="00FD070E"/>
    <w:rsid w:val="00FD172A"/>
    <w:rsid w:val="00FD1E1B"/>
    <w:rsid w:val="00FD1FC0"/>
    <w:rsid w:val="00FD45ED"/>
    <w:rsid w:val="00FD472F"/>
    <w:rsid w:val="00FD6F77"/>
    <w:rsid w:val="00FE09EF"/>
    <w:rsid w:val="00FE0C92"/>
    <w:rsid w:val="00FE0DB5"/>
    <w:rsid w:val="00FE14FA"/>
    <w:rsid w:val="00FE35C4"/>
    <w:rsid w:val="00FE44B6"/>
    <w:rsid w:val="00FE784A"/>
    <w:rsid w:val="00FF2159"/>
    <w:rsid w:val="00FF3751"/>
    <w:rsid w:val="00FF37B0"/>
    <w:rsid w:val="00FF4F32"/>
    <w:rsid w:val="00FF5241"/>
    <w:rsid w:val="00FF5644"/>
    <w:rsid w:val="00FF652D"/>
    <w:rsid w:val="00FF6572"/>
    <w:rsid w:val="00FF77A1"/>
    <w:rsid w:val="0C41111D"/>
    <w:rsid w:val="3C632E00"/>
    <w:rsid w:val="62A60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4513D6"/>
  <w15:chartTrackingRefBased/>
  <w15:docId w15:val="{866F336E-2C2F-41ED-9CE5-8EAC8608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aliases w:val="Numbered - 1"/>
    <w:basedOn w:val="Normal"/>
    <w:next w:val="Normal"/>
    <w:link w:val="Heading1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pPr>
    <w:rPr>
      <w:rFonts w:ascii="Arial" w:hAnsi="Arial"/>
      <w:color w:val="000000"/>
      <w:sz w:val="24"/>
    </w:rPr>
  </w:style>
  <w:style w:type="paragraph" w:styleId="Heading2">
    <w:name w:val="heading 2"/>
    <w:aliases w:val="Numbered - 2"/>
    <w:basedOn w:val="Normal"/>
    <w:next w:val="Normal"/>
    <w:link w:val="Heading2Char"/>
    <w:unhideWhenUsed/>
    <w:qFormat/>
    <w:rsid w:val="00FE09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umbered - 3"/>
    <w:basedOn w:val="Normal"/>
    <w:next w:val="Normal"/>
    <w:link w:val="Heading3Char"/>
    <w:unhideWhenUsed/>
    <w:qFormat/>
    <w:rsid w:val="005F7F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Numbered - 4"/>
    <w:basedOn w:val="Normal"/>
    <w:next w:val="Normal"/>
    <w:link w:val="Heading4Char"/>
    <w:unhideWhenUsed/>
    <w:qFormat/>
    <w:rsid w:val="00FE14F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Numbered - 5"/>
    <w:basedOn w:val="Normal"/>
    <w:next w:val="Normal"/>
    <w:link w:val="Heading5Char"/>
    <w:unhideWhenUsed/>
    <w:qFormat/>
    <w:rsid w:val="00FE14F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Numbered - 6"/>
    <w:basedOn w:val="Heading5"/>
    <w:next w:val="Normal"/>
    <w:link w:val="Heading6Char"/>
    <w:qFormat/>
    <w:rsid w:val="00851FB1"/>
    <w:pPr>
      <w:keepNext w:val="0"/>
      <w:keepLines w:val="0"/>
      <w:widowControl w:val="0"/>
      <w:spacing w:before="0"/>
      <w:outlineLvl w:val="5"/>
    </w:pPr>
    <w:rPr>
      <w:rFonts w:ascii="Arial" w:eastAsia="Times New Roman" w:hAnsi="Arial" w:cs="Times New Roman"/>
      <w:color w:val="auto"/>
      <w:kern w:val="28"/>
      <w:sz w:val="24"/>
      <w:lang w:eastAsia="en-US"/>
    </w:rPr>
  </w:style>
  <w:style w:type="paragraph" w:styleId="Heading7">
    <w:name w:val="heading 7"/>
    <w:aliases w:val="Numbered - 7"/>
    <w:basedOn w:val="Heading6"/>
    <w:next w:val="Normal"/>
    <w:link w:val="Heading7Char"/>
    <w:qFormat/>
    <w:rsid w:val="00851FB1"/>
    <w:pPr>
      <w:outlineLvl w:val="6"/>
    </w:pPr>
  </w:style>
  <w:style w:type="paragraph" w:styleId="Heading8">
    <w:name w:val="heading 8"/>
    <w:aliases w:val="Numbered - 8"/>
    <w:basedOn w:val="Heading7"/>
    <w:next w:val="Normal"/>
    <w:link w:val="Heading8Char"/>
    <w:qFormat/>
    <w:rsid w:val="00851FB1"/>
    <w:pPr>
      <w:outlineLvl w:val="7"/>
    </w:pPr>
  </w:style>
  <w:style w:type="paragraph" w:styleId="Heading9">
    <w:name w:val="heading 9"/>
    <w:aliases w:val="Numbered - 9"/>
    <w:basedOn w:val="Heading8"/>
    <w:next w:val="Normal"/>
    <w:link w:val="Heading9Char"/>
    <w:qFormat/>
    <w:rsid w:val="00851FB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customStyle="1" w:styleId="Numbered">
    <w:name w:val="Numbered"/>
    <w:basedOn w:val="Normal"/>
    <w:link w:val="Numbered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pPr>
    <w:rPr>
      <w:color w:val="000000"/>
      <w:sz w:val="24"/>
    </w:rPr>
  </w:style>
  <w:style w:type="paragraph" w:customStyle="1" w:styleId="Sub-Heading">
    <w:name w:val="Sub-Heading"/>
    <w:basedOn w:val="Normal"/>
    <w:next w:val="Numbered"/>
    <w:pPr>
      <w:keepNext/>
      <w:keepLines/>
      <w:widowControl w:val="0"/>
      <w:spacing w:after="240"/>
      <w:ind w:left="-720"/>
    </w:pPr>
    <w:rPr>
      <w:rFonts w:ascii="CG Times (W1)" w:hAnsi="CG Times (W1)"/>
      <w:b/>
      <w:sz w:val="24"/>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link w:val="BodyText2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rFonts w:ascii="Arial" w:hAnsi="Arial"/>
      <w:color w:val="000000"/>
      <w:sz w:val="24"/>
    </w:rPr>
  </w:style>
  <w:style w:type="paragraph" w:customStyle="1" w:styleId="DfESOutNumbered">
    <w:name w:val="DfESOutNumbered"/>
    <w:basedOn w:val="Normal"/>
    <w:link w:val="DfESOutNumberedChar"/>
    <w:pPr>
      <w:widowControl w:val="0"/>
      <w:tabs>
        <w:tab w:val="left" w:pos="360"/>
      </w:tabs>
      <w:spacing w:after="240"/>
    </w:pPr>
    <w:rPr>
      <w:rFonts w:ascii="Arial" w:hAnsi="Arial"/>
      <w:sz w:val="22"/>
    </w:rPr>
  </w:style>
  <w:style w:type="paragraph" w:customStyle="1" w:styleId="DfESBullets">
    <w:name w:val="DfESBullets"/>
    <w:basedOn w:val="Normal"/>
    <w:pPr>
      <w:widowControl w:val="0"/>
      <w:tabs>
        <w:tab w:val="left" w:pos="360"/>
      </w:tabs>
      <w:spacing w:after="240"/>
    </w:pPr>
    <w:rPr>
      <w:rFonts w:ascii="Arial" w:hAnsi="Arial"/>
      <w:sz w:val="22"/>
    </w:rPr>
  </w:style>
  <w:style w:type="paragraph" w:customStyle="1" w:styleId="Outline1">
    <w:name w:val="Outline 1"/>
    <w:basedOn w:val="Normal"/>
    <w:pPr>
      <w:keepNext/>
      <w:tabs>
        <w:tab w:val="left" w:pos="851"/>
      </w:tabs>
      <w:spacing w:after="240"/>
      <w:ind w:left="851" w:hanging="851"/>
      <w:jc w:val="both"/>
    </w:pPr>
    <w:rPr>
      <w:rFonts w:ascii="Arial" w:hAnsi="Arial"/>
      <w:b/>
      <w:caps/>
      <w:sz w:val="22"/>
    </w:rPr>
  </w:style>
  <w:style w:type="paragraph" w:customStyle="1" w:styleId="Outline2">
    <w:name w:val="Outline 2"/>
    <w:basedOn w:val="Normal"/>
    <w:pPr>
      <w:tabs>
        <w:tab w:val="left" w:pos="851"/>
      </w:tabs>
      <w:spacing w:after="240"/>
      <w:ind w:left="851" w:hanging="851"/>
      <w:jc w:val="both"/>
    </w:pPr>
    <w:rPr>
      <w:rFonts w:ascii="Arial" w:hAnsi="Arial"/>
      <w:sz w:val="22"/>
    </w:rPr>
  </w:style>
  <w:style w:type="paragraph" w:customStyle="1" w:styleId="Outline3">
    <w:name w:val="Outline 3"/>
    <w:basedOn w:val="Normal"/>
    <w:pPr>
      <w:tabs>
        <w:tab w:val="left" w:pos="1701"/>
      </w:tabs>
      <w:spacing w:after="240"/>
      <w:ind w:left="1701" w:hanging="850"/>
      <w:jc w:val="both"/>
    </w:pPr>
    <w:rPr>
      <w:rFonts w:ascii="Arial" w:hAnsi="Arial"/>
      <w:sz w:val="22"/>
    </w:rPr>
  </w:style>
  <w:style w:type="paragraph" w:customStyle="1" w:styleId="Outline4">
    <w:name w:val="Outline 4"/>
    <w:basedOn w:val="Normal"/>
    <w:pPr>
      <w:tabs>
        <w:tab w:val="left" w:pos="2268"/>
      </w:tabs>
      <w:spacing w:after="240"/>
      <w:ind w:left="2268" w:hanging="567"/>
      <w:jc w:val="both"/>
    </w:pPr>
    <w:rPr>
      <w:rFonts w:ascii="Arial" w:hAnsi="Arial"/>
      <w:sz w:val="22"/>
    </w:rPr>
  </w:style>
  <w:style w:type="paragraph" w:customStyle="1" w:styleId="Outline5">
    <w:name w:val="Outline 5"/>
    <w:basedOn w:val="Normal"/>
    <w:pPr>
      <w:tabs>
        <w:tab w:val="left" w:pos="2835"/>
      </w:tabs>
      <w:spacing w:after="240"/>
      <w:ind w:left="2835" w:hanging="567"/>
      <w:jc w:val="both"/>
    </w:pPr>
    <w:rPr>
      <w:rFonts w:ascii="Arial" w:hAnsi="Arial"/>
      <w:sz w:val="22"/>
    </w:rPr>
  </w:style>
  <w:style w:type="paragraph" w:customStyle="1" w:styleId="OutlineInd2">
    <w:name w:val="Outline Ind 2"/>
    <w:basedOn w:val="Normal"/>
    <w:pPr>
      <w:tabs>
        <w:tab w:val="left" w:pos="1701"/>
      </w:tabs>
      <w:spacing w:after="240"/>
      <w:ind w:left="1701" w:hanging="850"/>
      <w:jc w:val="both"/>
    </w:pPr>
    <w:rPr>
      <w:rFonts w:ascii="Arial" w:hAnsi="Arial"/>
      <w:sz w:val="22"/>
    </w:rPr>
  </w:style>
  <w:style w:type="paragraph" w:customStyle="1" w:styleId="OutlineInd3">
    <w:name w:val="Outline Ind 3"/>
    <w:basedOn w:val="Normal"/>
    <w:pPr>
      <w:tabs>
        <w:tab w:val="left" w:pos="2552"/>
      </w:tabs>
      <w:spacing w:after="240"/>
      <w:ind w:left="2552" w:hanging="851"/>
      <w:jc w:val="both"/>
    </w:pPr>
    <w:rPr>
      <w:rFonts w:ascii="Arial" w:hAnsi="Arial"/>
      <w:sz w:val="22"/>
    </w:rPr>
  </w:style>
  <w:style w:type="paragraph" w:customStyle="1" w:styleId="OutlineInd4">
    <w:name w:val="Outline Ind 4"/>
    <w:basedOn w:val="Normal"/>
    <w:pPr>
      <w:tabs>
        <w:tab w:val="left" w:pos="3119"/>
      </w:tabs>
      <w:spacing w:after="240"/>
      <w:ind w:left="3119" w:hanging="567"/>
      <w:jc w:val="both"/>
    </w:pPr>
    <w:rPr>
      <w:rFonts w:ascii="Arial" w:hAnsi="Arial"/>
      <w:sz w:val="22"/>
    </w:rPr>
  </w:style>
  <w:style w:type="paragraph" w:customStyle="1" w:styleId="OutlineInd5">
    <w:name w:val="Outline Ind 5"/>
    <w:basedOn w:val="Normal"/>
    <w:pPr>
      <w:tabs>
        <w:tab w:val="left" w:pos="3686"/>
      </w:tabs>
      <w:spacing w:after="240"/>
      <w:ind w:left="3686" w:hanging="567"/>
      <w:jc w:val="both"/>
    </w:pPr>
    <w:rPr>
      <w:rFonts w:ascii="Arial" w:hAnsi="Arial"/>
      <w:sz w:val="22"/>
    </w:rPr>
  </w:style>
  <w:style w:type="paragraph" w:customStyle="1" w:styleId="OutlinePara">
    <w:name w:val="Outline Para"/>
    <w:basedOn w:val="Normal"/>
    <w:pPr>
      <w:spacing w:after="240"/>
      <w:jc w:val="both"/>
    </w:pPr>
    <w:rPr>
      <w:rFonts w:ascii="Arial" w:hAnsi="Arial"/>
      <w:sz w:val="22"/>
    </w:rPr>
  </w:style>
  <w:style w:type="paragraph" w:customStyle="1" w:styleId="DeptOutNumbered">
    <w:name w:val="DeptOutNumbered"/>
    <w:basedOn w:val="Normal"/>
    <w:rsid w:val="00D46910"/>
    <w:pPr>
      <w:widowControl w:val="0"/>
      <w:numPr>
        <w:numId w:val="1"/>
      </w:numPr>
      <w:spacing w:after="240"/>
    </w:pPr>
    <w:rPr>
      <w:rFonts w:ascii="Arial" w:hAnsi="Arial"/>
      <w:sz w:val="24"/>
      <w:lang w:eastAsia="en-US"/>
    </w:rPr>
  </w:style>
  <w:style w:type="paragraph" w:customStyle="1" w:styleId="DeptBullets">
    <w:name w:val="DeptBullets"/>
    <w:basedOn w:val="Normal"/>
    <w:rsid w:val="00D46910"/>
    <w:pPr>
      <w:widowControl w:val="0"/>
      <w:numPr>
        <w:numId w:val="2"/>
      </w:numPr>
      <w:spacing w:after="240"/>
    </w:pPr>
    <w:rPr>
      <w:rFonts w:ascii="Arial" w:hAnsi="Arial"/>
      <w:sz w:val="24"/>
      <w:lang w:eastAsia="en-US"/>
    </w:rPr>
  </w:style>
  <w:style w:type="paragraph" w:styleId="BodyText">
    <w:name w:val="Body Text"/>
    <w:basedOn w:val="Normal"/>
    <w:link w:val="BodyTextChar"/>
    <w:rsid w:val="003222B3"/>
    <w:pPr>
      <w:tabs>
        <w:tab w:val="left" w:pos="360"/>
      </w:tabs>
      <w:jc w:val="both"/>
    </w:pPr>
    <w:rPr>
      <w:sz w:val="24"/>
    </w:rPr>
  </w:style>
  <w:style w:type="paragraph" w:customStyle="1" w:styleId="Default">
    <w:name w:val="Default"/>
    <w:uiPriority w:val="99"/>
    <w:rsid w:val="00851049"/>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semiHidden/>
    <w:rsid w:val="000627D3"/>
    <w:rPr>
      <w:rFonts w:ascii="Arial" w:hAnsi="Arial" w:cs="Arial"/>
      <w:sz w:val="16"/>
      <w:szCs w:val="16"/>
    </w:rPr>
  </w:style>
  <w:style w:type="character" w:customStyle="1" w:styleId="BodyTextChar">
    <w:name w:val="Body Text Char"/>
    <w:link w:val="BodyText"/>
    <w:locked/>
    <w:rsid w:val="007E2308"/>
    <w:rPr>
      <w:sz w:val="24"/>
    </w:rPr>
  </w:style>
  <w:style w:type="character" w:styleId="Hyperlink">
    <w:name w:val="Hyperlink"/>
    <w:uiPriority w:val="99"/>
    <w:rsid w:val="00833F7F"/>
    <w:rPr>
      <w:color w:val="0563C1"/>
      <w:u w:val="single"/>
    </w:rPr>
  </w:style>
  <w:style w:type="paragraph" w:styleId="NoSpacing">
    <w:name w:val="No Spacing"/>
    <w:link w:val="NoSpacingChar"/>
    <w:uiPriority w:val="1"/>
    <w:qFormat/>
    <w:rsid w:val="005A17E6"/>
    <w:pPr>
      <w:overflowPunct w:val="0"/>
      <w:autoSpaceDE w:val="0"/>
      <w:autoSpaceDN w:val="0"/>
      <w:adjustRightInd w:val="0"/>
      <w:textAlignment w:val="baseline"/>
    </w:pPr>
  </w:style>
  <w:style w:type="character" w:styleId="FollowedHyperlink">
    <w:name w:val="FollowedHyperlink"/>
    <w:uiPriority w:val="99"/>
    <w:rsid w:val="003A1D7C"/>
    <w:rPr>
      <w:color w:val="954F72"/>
      <w:u w:val="single"/>
    </w:rPr>
  </w:style>
  <w:style w:type="character" w:styleId="CommentReference">
    <w:name w:val="annotation reference"/>
    <w:uiPriority w:val="99"/>
    <w:rsid w:val="00090B11"/>
    <w:rPr>
      <w:sz w:val="16"/>
      <w:szCs w:val="16"/>
    </w:rPr>
  </w:style>
  <w:style w:type="paragraph" w:styleId="CommentText">
    <w:name w:val="annotation text"/>
    <w:basedOn w:val="Normal"/>
    <w:link w:val="CommentTextChar"/>
    <w:uiPriority w:val="99"/>
    <w:rsid w:val="00090B11"/>
  </w:style>
  <w:style w:type="character" w:customStyle="1" w:styleId="CommentTextChar">
    <w:name w:val="Comment Text Char"/>
    <w:basedOn w:val="DefaultParagraphFont"/>
    <w:link w:val="CommentText"/>
    <w:uiPriority w:val="99"/>
    <w:rsid w:val="00090B11"/>
  </w:style>
  <w:style w:type="paragraph" w:styleId="CommentSubject">
    <w:name w:val="annotation subject"/>
    <w:basedOn w:val="CommentText"/>
    <w:next w:val="CommentText"/>
    <w:link w:val="CommentSubjectChar"/>
    <w:uiPriority w:val="99"/>
    <w:rsid w:val="00090B11"/>
    <w:rPr>
      <w:b/>
      <w:bCs/>
    </w:rPr>
  </w:style>
  <w:style w:type="character" w:customStyle="1" w:styleId="CommentSubjectChar">
    <w:name w:val="Comment Subject Char"/>
    <w:link w:val="CommentSubject"/>
    <w:uiPriority w:val="99"/>
    <w:rsid w:val="00090B11"/>
    <w:rPr>
      <w:b/>
      <w:bCs/>
    </w:rPr>
  </w:style>
  <w:style w:type="paragraph" w:styleId="ListParagraph">
    <w:name w:val="List Paragraph"/>
    <w:aliases w:val="Dot pt,List Paragraph Char Char Char,Indicator Text,Numbered Para 1,List Paragraph1,F5 List Paragraph,Bullet Points,MAIN CONTENT,List Paragraph12,Bullet Style,Colorful List - Accent 11,Normal numbered,List Paragraph2,No Spacing1,Bullet 1"/>
    <w:basedOn w:val="Normal"/>
    <w:link w:val="ListParagraphChar"/>
    <w:uiPriority w:val="34"/>
    <w:qFormat/>
    <w:rsid w:val="00493E92"/>
    <w:pPr>
      <w:widowControl w:val="0"/>
      <w:ind w:left="720"/>
      <w:contextualSpacing/>
    </w:pPr>
    <w:rPr>
      <w:rFonts w:ascii="Arial" w:hAnsi="Arial"/>
      <w:sz w:val="24"/>
      <w:lang w:eastAsia="en-US"/>
    </w:rPr>
  </w:style>
  <w:style w:type="character" w:customStyle="1" w:styleId="FooterChar">
    <w:name w:val="Footer Char"/>
    <w:link w:val="Footer"/>
    <w:uiPriority w:val="99"/>
    <w:rsid w:val="00493E92"/>
  </w:style>
  <w:style w:type="table" w:styleId="TableGrid1">
    <w:name w:val="Table Grid 1"/>
    <w:basedOn w:val="TableNormal"/>
    <w:rsid w:val="00D11C76"/>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074481"/>
    <w:rPr>
      <w:color w:val="605E5C"/>
      <w:shd w:val="clear" w:color="auto" w:fill="E1DFDD"/>
    </w:rPr>
  </w:style>
  <w:style w:type="paragraph" w:customStyle="1" w:styleId="GPSL1CLAUSEHEADING">
    <w:name w:val="GPS L1 CLAUSE HEADING"/>
    <w:basedOn w:val="Normal"/>
    <w:next w:val="Normal"/>
    <w:link w:val="GPSL1CLAUSEHEADINGChar"/>
    <w:qFormat/>
    <w:rsid w:val="00490FE4"/>
    <w:pPr>
      <w:numPr>
        <w:numId w:val="4"/>
      </w:numPr>
      <w:tabs>
        <w:tab w:val="left" w:pos="0"/>
      </w:tabs>
      <w:overflowPunct/>
      <w:autoSpaceDE/>
      <w:autoSpaceDN/>
      <w:spacing w:before="240" w:after="240"/>
      <w:ind w:left="644"/>
      <w:jc w:val="both"/>
      <w:textAlignment w:val="auto"/>
      <w:outlineLvl w:val="1"/>
    </w:pPr>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490FE4"/>
    <w:pPr>
      <w:numPr>
        <w:ilvl w:val="1"/>
        <w:numId w:val="4"/>
      </w:numPr>
      <w:tabs>
        <w:tab w:val="left" w:pos="1134"/>
      </w:tabs>
      <w:overflowPunct/>
      <w:autoSpaceDE/>
      <w:autoSpaceDN/>
      <w:spacing w:before="120" w:after="120"/>
      <w:jc w:val="both"/>
      <w:textAlignment w:val="auto"/>
    </w:pPr>
    <w:rPr>
      <w:rFonts w:ascii="Calibri" w:hAnsi="Calibri" w:cs="Arial"/>
      <w:sz w:val="22"/>
      <w:szCs w:val="22"/>
      <w:lang w:eastAsia="zh-CN"/>
    </w:rPr>
  </w:style>
  <w:style w:type="paragraph" w:customStyle="1" w:styleId="GPSL3numberedclause">
    <w:name w:val="GPS L3 numbered clause"/>
    <w:basedOn w:val="GPSL2numberedclause"/>
    <w:link w:val="GPSL3numberedclauseChar"/>
    <w:qFormat/>
    <w:rsid w:val="00490FE4"/>
    <w:pPr>
      <w:numPr>
        <w:ilvl w:val="2"/>
      </w:numPr>
      <w:tabs>
        <w:tab w:val="clear" w:pos="1134"/>
        <w:tab w:val="left" w:pos="1985"/>
        <w:tab w:val="left" w:pos="2127"/>
      </w:tabs>
      <w:ind w:left="1656"/>
    </w:pPr>
  </w:style>
  <w:style w:type="paragraph" w:customStyle="1" w:styleId="GPSL4numberedclause">
    <w:name w:val="GPS L4 numbered clause"/>
    <w:basedOn w:val="GPSL3numberedclause"/>
    <w:link w:val="GPSL4numberedclauseChar"/>
    <w:qFormat/>
    <w:rsid w:val="00490FE4"/>
    <w:pPr>
      <w:numPr>
        <w:ilvl w:val="3"/>
      </w:numPr>
      <w:tabs>
        <w:tab w:val="clear" w:pos="1985"/>
        <w:tab w:val="clear" w:pos="2127"/>
      </w:tabs>
      <w:ind w:left="2592" w:hanging="936"/>
    </w:pPr>
    <w:rPr>
      <w:szCs w:val="20"/>
    </w:rPr>
  </w:style>
  <w:style w:type="paragraph" w:customStyle="1" w:styleId="GPSL5numberedclause">
    <w:name w:val="GPS L5 numbered clause"/>
    <w:basedOn w:val="GPSL4numberedclause"/>
    <w:qFormat/>
    <w:rsid w:val="00490FE4"/>
    <w:pPr>
      <w:numPr>
        <w:ilvl w:val="4"/>
      </w:numPr>
      <w:tabs>
        <w:tab w:val="num" w:pos="360"/>
        <w:tab w:val="left" w:pos="3402"/>
      </w:tabs>
      <w:ind w:left="3402" w:hanging="567"/>
    </w:pPr>
  </w:style>
  <w:style w:type="paragraph" w:customStyle="1" w:styleId="GPSL6numbered">
    <w:name w:val="GPS L6 numbered"/>
    <w:basedOn w:val="GPSL5numberedclause"/>
    <w:qFormat/>
    <w:rsid w:val="00490FE4"/>
    <w:pPr>
      <w:numPr>
        <w:ilvl w:val="5"/>
      </w:numPr>
      <w:tabs>
        <w:tab w:val="num" w:pos="360"/>
        <w:tab w:val="left" w:pos="4253"/>
      </w:tabs>
      <w:ind w:left="4253" w:hanging="709"/>
    </w:pPr>
  </w:style>
  <w:style w:type="character" w:customStyle="1" w:styleId="Heading2Char">
    <w:name w:val="Heading 2 Char"/>
    <w:aliases w:val="Numbered - 2 Char"/>
    <w:basedOn w:val="DefaultParagraphFont"/>
    <w:link w:val="Heading2"/>
    <w:rsid w:val="00FE09EF"/>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Dot pt Char,List Paragraph Char Char Char Char,Indicator Text Char,Numbered Para 1 Char,List Paragraph1 Char,F5 List Paragraph Char,Bullet Points Char,MAIN CONTENT Char,List Paragraph12 Char,Bullet Style Char,Normal numbered Char"/>
    <w:link w:val="ListParagraph"/>
    <w:uiPriority w:val="34"/>
    <w:qFormat/>
    <w:locked/>
    <w:rsid w:val="00FE09EF"/>
    <w:rPr>
      <w:rFonts w:ascii="Arial" w:hAnsi="Arial"/>
      <w:sz w:val="24"/>
      <w:lang w:eastAsia="en-US"/>
    </w:rPr>
  </w:style>
  <w:style w:type="paragraph" w:customStyle="1" w:styleId="MarginText">
    <w:name w:val="Margin Text"/>
    <w:basedOn w:val="Normal"/>
    <w:link w:val="MarginTextChar"/>
    <w:rsid w:val="00DA21EC"/>
    <w:pPr>
      <w:keepNext/>
      <w:overflowPunct/>
      <w:autoSpaceDE/>
      <w:autoSpaceDN/>
      <w:spacing w:before="240" w:after="120"/>
      <w:ind w:left="142"/>
      <w:jc w:val="both"/>
      <w:textAlignment w:val="auto"/>
    </w:pPr>
    <w:rPr>
      <w:rFonts w:ascii="Calibri" w:eastAsia="STZhongsong" w:hAnsi="Calibri"/>
      <w:sz w:val="22"/>
      <w:szCs w:val="18"/>
      <w:lang w:eastAsia="zh-CN"/>
    </w:rPr>
  </w:style>
  <w:style w:type="character" w:customStyle="1" w:styleId="MarginTextChar">
    <w:name w:val="Margin Text Char"/>
    <w:link w:val="MarginText"/>
    <w:locked/>
    <w:rsid w:val="00DA21EC"/>
    <w:rPr>
      <w:rFonts w:ascii="Calibri" w:eastAsia="STZhongsong" w:hAnsi="Calibri"/>
      <w:sz w:val="22"/>
      <w:szCs w:val="18"/>
      <w:lang w:eastAsia="zh-CN"/>
    </w:rPr>
  </w:style>
  <w:style w:type="paragraph" w:customStyle="1" w:styleId="GPSL2NumberedBoldHeading">
    <w:name w:val="GPS L2 Numbered Bold Heading"/>
    <w:basedOn w:val="Normal"/>
    <w:qFormat/>
    <w:rsid w:val="00DA21EC"/>
    <w:pPr>
      <w:tabs>
        <w:tab w:val="left" w:pos="1134"/>
      </w:tabs>
      <w:overflowPunct/>
      <w:autoSpaceDE/>
      <w:autoSpaceDN/>
      <w:spacing w:before="120" w:after="120"/>
      <w:ind w:left="644" w:hanging="218"/>
      <w:jc w:val="both"/>
      <w:textAlignment w:val="auto"/>
    </w:pPr>
    <w:rPr>
      <w:rFonts w:ascii="Calibri" w:hAnsi="Calibri" w:cs="Arial"/>
      <w:b/>
      <w:sz w:val="22"/>
      <w:szCs w:val="22"/>
      <w:lang w:eastAsia="zh-CN"/>
    </w:rPr>
  </w:style>
  <w:style w:type="paragraph" w:customStyle="1" w:styleId="GPSL1SCHEDULEHeading">
    <w:name w:val="GPS L1 SCHEDULE Heading"/>
    <w:basedOn w:val="GPSL1CLAUSEHEADING"/>
    <w:link w:val="GPSL1SCHEDULEHeadingChar"/>
    <w:qFormat/>
    <w:rsid w:val="00DA21EC"/>
    <w:pPr>
      <w:tabs>
        <w:tab w:val="clear" w:pos="0"/>
        <w:tab w:val="left" w:pos="142"/>
      </w:tabs>
      <w:spacing w:before="120"/>
      <w:ind w:left="360"/>
      <w:outlineLvl w:val="9"/>
    </w:pPr>
    <w:rPr>
      <w:rFonts w:ascii="Calibri" w:hAnsi="Calibri"/>
    </w:rPr>
  </w:style>
  <w:style w:type="paragraph" w:customStyle="1" w:styleId="GPSL2Numbered">
    <w:name w:val="GPS L2 Numbered"/>
    <w:basedOn w:val="GPSL2NumberedBoldHeading"/>
    <w:link w:val="GPSL2NumberedChar"/>
    <w:qFormat/>
    <w:rsid w:val="00DA21EC"/>
    <w:pPr>
      <w:tabs>
        <w:tab w:val="clear" w:pos="1134"/>
      </w:tabs>
      <w:ind w:left="936" w:hanging="576"/>
    </w:pPr>
    <w:rPr>
      <w:b w:val="0"/>
    </w:rPr>
  </w:style>
  <w:style w:type="character" w:customStyle="1" w:styleId="GPSL2NumberedChar">
    <w:name w:val="GPS L2 Numbered Char"/>
    <w:link w:val="GPSL2Numbered"/>
    <w:locked/>
    <w:rsid w:val="00DA21EC"/>
    <w:rPr>
      <w:rFonts w:ascii="Calibri" w:hAnsi="Calibri" w:cs="Arial"/>
      <w:sz w:val="22"/>
      <w:szCs w:val="22"/>
      <w:lang w:eastAsia="zh-CN"/>
    </w:rPr>
  </w:style>
  <w:style w:type="character" w:customStyle="1" w:styleId="GPSL1SCHEDULEHeadingChar">
    <w:name w:val="GPS L1 SCHEDULE Heading Char"/>
    <w:link w:val="GPSL1SCHEDULEHeading"/>
    <w:locked/>
    <w:rsid w:val="00DA21EC"/>
    <w:rPr>
      <w:rFonts w:ascii="Calibri" w:eastAsia="STZhongsong" w:hAnsi="Calibri" w:cs="Arial"/>
      <w:b/>
      <w:caps/>
      <w:sz w:val="22"/>
      <w:szCs w:val="22"/>
      <w:lang w:eastAsia="zh-CN"/>
    </w:rPr>
  </w:style>
  <w:style w:type="paragraph" w:customStyle="1" w:styleId="FFWLevel1">
    <w:name w:val="FFW Level 1"/>
    <w:basedOn w:val="Normal"/>
    <w:next w:val="FFWLevel2"/>
    <w:locked/>
    <w:rsid w:val="002A12D3"/>
    <w:pPr>
      <w:keepNext/>
      <w:numPr>
        <w:numId w:val="8"/>
      </w:numPr>
      <w:spacing w:before="240" w:line="260" w:lineRule="atLeast"/>
      <w:jc w:val="both"/>
    </w:pPr>
    <w:rPr>
      <w:rFonts w:ascii="Arial" w:hAnsi="Arial" w:cs="Arial"/>
      <w:b/>
      <w:szCs w:val="24"/>
      <w:lang w:eastAsia="fr-FR"/>
    </w:rPr>
  </w:style>
  <w:style w:type="paragraph" w:customStyle="1" w:styleId="FFWLevel2">
    <w:name w:val="FFW Level 2"/>
    <w:basedOn w:val="Normal"/>
    <w:locked/>
    <w:rsid w:val="002A12D3"/>
    <w:pPr>
      <w:numPr>
        <w:ilvl w:val="1"/>
        <w:numId w:val="8"/>
      </w:numPr>
      <w:spacing w:before="240" w:line="260" w:lineRule="atLeast"/>
      <w:jc w:val="both"/>
    </w:pPr>
    <w:rPr>
      <w:rFonts w:ascii="Arial" w:hAnsi="Arial" w:cs="Arial"/>
      <w:szCs w:val="24"/>
      <w:lang w:eastAsia="fr-FR"/>
    </w:rPr>
  </w:style>
  <w:style w:type="paragraph" w:customStyle="1" w:styleId="FFWLevel3">
    <w:name w:val="FFW Level 3"/>
    <w:basedOn w:val="Normal"/>
    <w:locked/>
    <w:rsid w:val="002A12D3"/>
    <w:pPr>
      <w:numPr>
        <w:ilvl w:val="3"/>
        <w:numId w:val="8"/>
      </w:numPr>
      <w:spacing w:before="240" w:line="260" w:lineRule="atLeast"/>
      <w:jc w:val="both"/>
    </w:pPr>
    <w:rPr>
      <w:rFonts w:ascii="Arial" w:hAnsi="Arial" w:cs="Arial"/>
      <w:szCs w:val="24"/>
      <w:lang w:eastAsia="fr-FR"/>
    </w:rPr>
  </w:style>
  <w:style w:type="paragraph" w:customStyle="1" w:styleId="FFWLevel6">
    <w:name w:val="FFW Level 6"/>
    <w:basedOn w:val="Normal"/>
    <w:locked/>
    <w:rsid w:val="002A12D3"/>
    <w:pPr>
      <w:numPr>
        <w:ilvl w:val="5"/>
        <w:numId w:val="8"/>
      </w:numPr>
      <w:spacing w:before="240" w:line="260" w:lineRule="atLeast"/>
      <w:jc w:val="both"/>
    </w:pPr>
    <w:rPr>
      <w:rFonts w:ascii="Arial" w:hAnsi="Arial" w:cs="Arial"/>
      <w:szCs w:val="24"/>
      <w:lang w:eastAsia="fr-FR"/>
    </w:rPr>
  </w:style>
  <w:style w:type="character" w:customStyle="1" w:styleId="HeaderChar">
    <w:name w:val="Header Char"/>
    <w:basedOn w:val="DefaultParagraphFont"/>
    <w:link w:val="Header"/>
    <w:uiPriority w:val="99"/>
    <w:rsid w:val="00C87BBE"/>
  </w:style>
  <w:style w:type="character" w:customStyle="1" w:styleId="GPSL3numberedclauseChar">
    <w:name w:val="GPS L3 numbered clause Char"/>
    <w:link w:val="GPSL3numberedclause"/>
    <w:locked/>
    <w:rsid w:val="00C87BBE"/>
    <w:rPr>
      <w:rFonts w:ascii="Calibri" w:hAnsi="Calibri" w:cs="Arial"/>
      <w:sz w:val="22"/>
      <w:szCs w:val="22"/>
      <w:lang w:eastAsia="zh-CN"/>
    </w:rPr>
  </w:style>
  <w:style w:type="character" w:customStyle="1" w:styleId="GPSL1CLAUSEHEADINGChar">
    <w:name w:val="GPS L1 CLAUSE HEADING Char"/>
    <w:link w:val="GPSL1CLAUSEHEADING"/>
    <w:rsid w:val="00C87BBE"/>
    <w:rPr>
      <w:rFonts w:ascii="Arial Bold" w:eastAsia="STZhongsong" w:hAnsi="Arial Bold" w:cs="Arial"/>
      <w:b/>
      <w:caps/>
      <w:sz w:val="22"/>
      <w:szCs w:val="22"/>
      <w:lang w:eastAsia="zh-CN"/>
    </w:rPr>
  </w:style>
  <w:style w:type="character" w:customStyle="1" w:styleId="Heading3Char">
    <w:name w:val="Heading 3 Char"/>
    <w:aliases w:val="Numbered - 3 Char"/>
    <w:basedOn w:val="DefaultParagraphFont"/>
    <w:link w:val="Heading3"/>
    <w:rsid w:val="005F7F2A"/>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Numbered - 4 Char"/>
    <w:basedOn w:val="DefaultParagraphFont"/>
    <w:link w:val="Heading4"/>
    <w:rsid w:val="00FE14FA"/>
    <w:rPr>
      <w:rFonts w:asciiTheme="majorHAnsi" w:eastAsiaTheme="majorEastAsia" w:hAnsiTheme="majorHAnsi" w:cstheme="majorBidi"/>
      <w:i/>
      <w:iCs/>
      <w:color w:val="2F5496" w:themeColor="accent1" w:themeShade="BF"/>
    </w:rPr>
  </w:style>
  <w:style w:type="paragraph" w:styleId="ListBullet">
    <w:name w:val="List Bullet"/>
    <w:basedOn w:val="Normal"/>
    <w:rsid w:val="00FE14FA"/>
    <w:pPr>
      <w:numPr>
        <w:numId w:val="11"/>
      </w:numPr>
      <w:spacing w:after="240" w:line="360" w:lineRule="auto"/>
      <w:jc w:val="both"/>
    </w:pPr>
    <w:rPr>
      <w:rFonts w:cs="Arial"/>
      <w:sz w:val="22"/>
      <w:lang w:eastAsia="en-US"/>
    </w:rPr>
  </w:style>
  <w:style w:type="paragraph" w:styleId="ListBullet2">
    <w:name w:val="List Bullet 2"/>
    <w:basedOn w:val="Normal"/>
    <w:rsid w:val="00FE14FA"/>
    <w:pPr>
      <w:numPr>
        <w:numId w:val="12"/>
      </w:numPr>
      <w:spacing w:after="240" w:line="360" w:lineRule="auto"/>
      <w:jc w:val="both"/>
    </w:pPr>
    <w:rPr>
      <w:rFonts w:cs="Arial"/>
      <w:sz w:val="22"/>
      <w:lang w:eastAsia="en-US"/>
    </w:rPr>
  </w:style>
  <w:style w:type="paragraph" w:customStyle="1" w:styleId="MOJStyle0">
    <w:name w:val="MOJ Style0"/>
    <w:basedOn w:val="Normal"/>
    <w:autoRedefine/>
    <w:uiPriority w:val="99"/>
    <w:rsid w:val="00FE14FA"/>
    <w:pPr>
      <w:numPr>
        <w:numId w:val="13"/>
      </w:numPr>
      <w:suppressAutoHyphens/>
      <w:spacing w:line="360" w:lineRule="auto"/>
      <w:jc w:val="both"/>
    </w:pPr>
    <w:rPr>
      <w:rFonts w:ascii="Arial" w:eastAsia="MS Mincho" w:hAnsi="Arial" w:cs="Arial"/>
      <w:b/>
      <w:sz w:val="22"/>
      <w:szCs w:val="22"/>
      <w:lang w:eastAsia="ja-JP"/>
    </w:rPr>
  </w:style>
  <w:style w:type="paragraph" w:customStyle="1" w:styleId="MOJLevel1">
    <w:name w:val="MOJ Level 1"/>
    <w:basedOn w:val="Normal"/>
    <w:next w:val="MOJLevel2"/>
    <w:autoRedefine/>
    <w:uiPriority w:val="99"/>
    <w:rsid w:val="00FE14FA"/>
    <w:pPr>
      <w:numPr>
        <w:ilvl w:val="1"/>
        <w:numId w:val="13"/>
      </w:numPr>
      <w:suppressAutoHyphens/>
      <w:spacing w:before="240" w:line="360" w:lineRule="auto"/>
      <w:jc w:val="both"/>
    </w:pPr>
    <w:rPr>
      <w:rFonts w:ascii="Arial" w:eastAsia="MS Mincho" w:hAnsi="Arial" w:cs="Arial"/>
      <w:b/>
      <w:sz w:val="22"/>
      <w:szCs w:val="22"/>
      <w:lang w:eastAsia="ja-JP"/>
    </w:rPr>
  </w:style>
  <w:style w:type="paragraph" w:customStyle="1" w:styleId="MOJLevel2">
    <w:name w:val="MOJ Level 2"/>
    <w:basedOn w:val="Normal"/>
    <w:autoRedefine/>
    <w:uiPriority w:val="99"/>
    <w:rsid w:val="00FE14FA"/>
    <w:pPr>
      <w:numPr>
        <w:ilvl w:val="2"/>
        <w:numId w:val="13"/>
      </w:numPr>
      <w:spacing w:line="360" w:lineRule="auto"/>
      <w:jc w:val="both"/>
    </w:pPr>
    <w:rPr>
      <w:rFonts w:ascii="Arial" w:eastAsia="MS Mincho" w:hAnsi="Arial" w:cs="Arial"/>
      <w:bCs/>
      <w:sz w:val="22"/>
      <w:szCs w:val="22"/>
      <w:lang w:eastAsia="ja-JP"/>
    </w:rPr>
  </w:style>
  <w:style w:type="paragraph" w:customStyle="1" w:styleId="MOJLevel3">
    <w:name w:val="MOJ Level 3"/>
    <w:basedOn w:val="Normal"/>
    <w:autoRedefine/>
    <w:uiPriority w:val="99"/>
    <w:rsid w:val="00FE14FA"/>
    <w:pPr>
      <w:numPr>
        <w:ilvl w:val="3"/>
        <w:numId w:val="13"/>
      </w:numPr>
      <w:tabs>
        <w:tab w:val="num" w:pos="1620"/>
      </w:tabs>
      <w:spacing w:line="360" w:lineRule="auto"/>
      <w:jc w:val="both"/>
    </w:pPr>
    <w:rPr>
      <w:rFonts w:ascii="Arial" w:eastAsia="MS Mincho" w:hAnsi="Arial" w:cs="Arial"/>
      <w:bCs/>
      <w:sz w:val="22"/>
      <w:szCs w:val="22"/>
      <w:lang w:eastAsia="ja-JP"/>
    </w:rPr>
  </w:style>
  <w:style w:type="paragraph" w:customStyle="1" w:styleId="MOJLevel4">
    <w:name w:val="MOJ Level 4"/>
    <w:basedOn w:val="Normal"/>
    <w:autoRedefine/>
    <w:uiPriority w:val="99"/>
    <w:rsid w:val="00FE14FA"/>
    <w:pPr>
      <w:numPr>
        <w:ilvl w:val="4"/>
        <w:numId w:val="13"/>
      </w:numPr>
      <w:spacing w:line="360" w:lineRule="auto"/>
      <w:jc w:val="both"/>
    </w:pPr>
    <w:rPr>
      <w:rFonts w:ascii="Arial" w:eastAsia="MS Mincho" w:hAnsi="Arial" w:cs="Arial"/>
      <w:sz w:val="22"/>
      <w:szCs w:val="22"/>
      <w:lang w:eastAsia="ja-JP"/>
    </w:rPr>
  </w:style>
  <w:style w:type="paragraph" w:customStyle="1" w:styleId="DefinitionNumbering8">
    <w:name w:val="Definition Numbering 8"/>
    <w:basedOn w:val="Normal"/>
    <w:rsid w:val="00FE14FA"/>
    <w:pPr>
      <w:numPr>
        <w:ilvl w:val="7"/>
        <w:numId w:val="14"/>
      </w:numPr>
      <w:spacing w:after="240"/>
      <w:jc w:val="both"/>
      <w:outlineLvl w:val="7"/>
    </w:pPr>
    <w:rPr>
      <w:rFonts w:eastAsia="STZhongsong" w:cs="Arial"/>
      <w:sz w:val="22"/>
      <w:lang w:eastAsia="zh-CN"/>
    </w:rPr>
  </w:style>
  <w:style w:type="paragraph" w:customStyle="1" w:styleId="DefinitionNumbering9">
    <w:name w:val="Definition Numbering 9"/>
    <w:basedOn w:val="Normal"/>
    <w:rsid w:val="00FE14FA"/>
    <w:pPr>
      <w:numPr>
        <w:ilvl w:val="8"/>
        <w:numId w:val="14"/>
      </w:numPr>
      <w:spacing w:after="240"/>
      <w:jc w:val="both"/>
      <w:outlineLvl w:val="8"/>
    </w:pPr>
    <w:rPr>
      <w:rFonts w:eastAsia="STZhongsong" w:cs="Arial"/>
      <w:sz w:val="22"/>
      <w:lang w:eastAsia="zh-CN"/>
    </w:rPr>
  </w:style>
  <w:style w:type="paragraph" w:customStyle="1" w:styleId="Sch1styleclause">
    <w:name w:val="Sch  (1style) clause"/>
    <w:basedOn w:val="Normal"/>
    <w:rsid w:val="00FE14FA"/>
    <w:pPr>
      <w:numPr>
        <w:ilvl w:val="2"/>
        <w:numId w:val="15"/>
      </w:numPr>
      <w:spacing w:before="320" w:line="300" w:lineRule="atLeast"/>
      <w:jc w:val="both"/>
      <w:outlineLvl w:val="0"/>
    </w:pPr>
    <w:rPr>
      <w:rFonts w:cs="Arial"/>
      <w:b/>
      <w:smallCaps/>
      <w:sz w:val="22"/>
      <w:lang w:eastAsia="en-US"/>
    </w:rPr>
  </w:style>
  <w:style w:type="paragraph" w:customStyle="1" w:styleId="Sch1stylesubclause">
    <w:name w:val="Sch  (1style) sub clause"/>
    <w:basedOn w:val="Normal"/>
    <w:rsid w:val="00FE14FA"/>
    <w:pPr>
      <w:numPr>
        <w:ilvl w:val="3"/>
        <w:numId w:val="15"/>
      </w:numPr>
      <w:spacing w:before="280" w:after="120" w:line="300" w:lineRule="atLeast"/>
      <w:jc w:val="both"/>
      <w:outlineLvl w:val="1"/>
    </w:pPr>
    <w:rPr>
      <w:rFonts w:cs="Arial"/>
      <w:color w:val="000000"/>
      <w:sz w:val="22"/>
      <w:lang w:eastAsia="en-US"/>
    </w:rPr>
  </w:style>
  <w:style w:type="paragraph" w:customStyle="1" w:styleId="StyleHeading5ServiceConformance4HeadingHeading5unusedLev">
    <w:name w:val="Style Heading 5Service Conformance 4HeadingHeading 5(unused)Lev..."/>
    <w:basedOn w:val="Heading5"/>
    <w:rsid w:val="00FE14FA"/>
    <w:pPr>
      <w:keepNext w:val="0"/>
      <w:keepLines w:val="0"/>
      <w:numPr>
        <w:numId w:val="10"/>
      </w:numPr>
      <w:tabs>
        <w:tab w:val="num" w:pos="360"/>
      </w:tabs>
      <w:spacing w:before="0" w:after="240" w:line="360" w:lineRule="auto"/>
      <w:ind w:firstLine="0"/>
    </w:pPr>
    <w:rPr>
      <w:rFonts w:ascii="Times New Roman" w:eastAsia="Times New Roman" w:hAnsi="Times New Roman" w:cs="Arial"/>
      <w:color w:val="auto"/>
      <w:sz w:val="22"/>
      <w:lang w:eastAsia="en-US"/>
    </w:rPr>
  </w:style>
  <w:style w:type="paragraph" w:customStyle="1" w:styleId="FFWDefinitionColumnLevel1">
    <w:name w:val="FFW Definition Column Level 1"/>
    <w:basedOn w:val="Normal"/>
    <w:locked/>
    <w:rsid w:val="00FE14FA"/>
    <w:pPr>
      <w:numPr>
        <w:numId w:val="16"/>
      </w:numPr>
      <w:spacing w:before="240" w:line="260" w:lineRule="atLeast"/>
      <w:jc w:val="both"/>
    </w:pPr>
    <w:rPr>
      <w:rFonts w:ascii="Arial" w:hAnsi="Arial" w:cs="Arial"/>
      <w:szCs w:val="24"/>
      <w:lang w:eastAsia="fr-FR"/>
    </w:rPr>
  </w:style>
  <w:style w:type="paragraph" w:customStyle="1" w:styleId="FFWDefinitionColumnLevel2">
    <w:name w:val="FFW Definition Column Level 2"/>
    <w:basedOn w:val="Normal"/>
    <w:locked/>
    <w:rsid w:val="00FE14FA"/>
    <w:pPr>
      <w:numPr>
        <w:ilvl w:val="1"/>
        <w:numId w:val="16"/>
      </w:numPr>
      <w:spacing w:before="240" w:line="260" w:lineRule="atLeast"/>
      <w:jc w:val="both"/>
    </w:pPr>
    <w:rPr>
      <w:rFonts w:ascii="Arial" w:hAnsi="Arial" w:cs="Arial"/>
      <w:szCs w:val="24"/>
      <w:lang w:eastAsia="fr-FR"/>
    </w:rPr>
  </w:style>
  <w:style w:type="paragraph" w:customStyle="1" w:styleId="FFWDefinitionLevel1">
    <w:name w:val="FFW Definition Level 1"/>
    <w:basedOn w:val="Normal"/>
    <w:locked/>
    <w:rsid w:val="00FE14FA"/>
    <w:pPr>
      <w:numPr>
        <w:numId w:val="17"/>
      </w:numPr>
      <w:spacing w:before="240" w:line="260" w:lineRule="atLeast"/>
      <w:jc w:val="both"/>
    </w:pPr>
    <w:rPr>
      <w:rFonts w:ascii="Arial" w:hAnsi="Arial" w:cs="Arial"/>
      <w:szCs w:val="24"/>
    </w:rPr>
  </w:style>
  <w:style w:type="character" w:customStyle="1" w:styleId="Heading5Char">
    <w:name w:val="Heading 5 Char"/>
    <w:aliases w:val="Numbered - 5 Char"/>
    <w:basedOn w:val="DefaultParagraphFont"/>
    <w:link w:val="Heading5"/>
    <w:rsid w:val="00FE14FA"/>
    <w:rPr>
      <w:rFonts w:asciiTheme="majorHAnsi" w:eastAsiaTheme="majorEastAsia" w:hAnsiTheme="majorHAnsi" w:cstheme="majorBidi"/>
      <w:color w:val="2F5496" w:themeColor="accent1" w:themeShade="BF"/>
    </w:rPr>
  </w:style>
  <w:style w:type="paragraph" w:customStyle="1" w:styleId="Level1">
    <w:name w:val="Level 1"/>
    <w:basedOn w:val="Normal"/>
    <w:rsid w:val="00DE3079"/>
    <w:pPr>
      <w:numPr>
        <w:numId w:val="20"/>
      </w:numPr>
      <w:overflowPunct/>
      <w:autoSpaceDE/>
      <w:autoSpaceDN/>
      <w:spacing w:after="240"/>
      <w:jc w:val="both"/>
      <w:textAlignment w:val="auto"/>
      <w:outlineLvl w:val="0"/>
    </w:pPr>
    <w:rPr>
      <w:rFonts w:ascii="Arial" w:eastAsia="Arial" w:hAnsi="Arial" w:cs="Arial"/>
      <w:lang w:eastAsia="en-US"/>
    </w:rPr>
  </w:style>
  <w:style w:type="paragraph" w:customStyle="1" w:styleId="Level2">
    <w:name w:val="Level 2"/>
    <w:basedOn w:val="Normal"/>
    <w:rsid w:val="00DE3079"/>
    <w:pPr>
      <w:numPr>
        <w:ilvl w:val="1"/>
        <w:numId w:val="20"/>
      </w:numPr>
      <w:overflowPunct/>
      <w:autoSpaceDE/>
      <w:autoSpaceDN/>
      <w:spacing w:after="240"/>
      <w:jc w:val="both"/>
      <w:textAlignment w:val="auto"/>
      <w:outlineLvl w:val="1"/>
    </w:pPr>
    <w:rPr>
      <w:rFonts w:ascii="Arial" w:eastAsia="Arial" w:hAnsi="Arial" w:cs="Arial"/>
      <w:lang w:eastAsia="en-US"/>
    </w:rPr>
  </w:style>
  <w:style w:type="paragraph" w:customStyle="1" w:styleId="Level3">
    <w:name w:val="Level 3"/>
    <w:basedOn w:val="Normal"/>
    <w:rsid w:val="00DE3079"/>
    <w:pPr>
      <w:numPr>
        <w:ilvl w:val="2"/>
        <w:numId w:val="20"/>
      </w:numPr>
      <w:overflowPunct/>
      <w:autoSpaceDE/>
      <w:autoSpaceDN/>
      <w:spacing w:after="240"/>
      <w:jc w:val="both"/>
      <w:textAlignment w:val="auto"/>
      <w:outlineLvl w:val="2"/>
    </w:pPr>
    <w:rPr>
      <w:rFonts w:ascii="Arial" w:eastAsia="Arial" w:hAnsi="Arial" w:cs="Arial"/>
      <w:lang w:eastAsia="en-US"/>
    </w:rPr>
  </w:style>
  <w:style w:type="paragraph" w:customStyle="1" w:styleId="Level4">
    <w:name w:val="Level 4"/>
    <w:basedOn w:val="Normal"/>
    <w:rsid w:val="00DE3079"/>
    <w:pPr>
      <w:numPr>
        <w:ilvl w:val="3"/>
        <w:numId w:val="20"/>
      </w:numPr>
      <w:overflowPunct/>
      <w:autoSpaceDE/>
      <w:autoSpaceDN/>
      <w:spacing w:after="240"/>
      <w:jc w:val="both"/>
      <w:textAlignment w:val="auto"/>
      <w:outlineLvl w:val="3"/>
    </w:pPr>
    <w:rPr>
      <w:rFonts w:ascii="Arial" w:eastAsia="Arial" w:hAnsi="Arial" w:cs="Arial"/>
      <w:lang w:eastAsia="en-US"/>
    </w:rPr>
  </w:style>
  <w:style w:type="paragraph" w:customStyle="1" w:styleId="Level5">
    <w:name w:val="Level 5"/>
    <w:basedOn w:val="Normal"/>
    <w:rsid w:val="00DE3079"/>
    <w:pPr>
      <w:numPr>
        <w:ilvl w:val="4"/>
        <w:numId w:val="20"/>
      </w:numPr>
      <w:overflowPunct/>
      <w:autoSpaceDE/>
      <w:autoSpaceDN/>
      <w:spacing w:after="240"/>
      <w:jc w:val="both"/>
      <w:textAlignment w:val="auto"/>
      <w:outlineLvl w:val="4"/>
    </w:pPr>
    <w:rPr>
      <w:rFonts w:ascii="Arial" w:eastAsia="Arial" w:hAnsi="Arial" w:cs="Arial"/>
      <w:lang w:eastAsia="en-US"/>
    </w:rPr>
  </w:style>
  <w:style w:type="paragraph" w:customStyle="1" w:styleId="Level6">
    <w:name w:val="Level 6"/>
    <w:basedOn w:val="Normal"/>
    <w:rsid w:val="00DE3079"/>
    <w:pPr>
      <w:numPr>
        <w:ilvl w:val="5"/>
        <w:numId w:val="20"/>
      </w:numPr>
      <w:overflowPunct/>
      <w:autoSpaceDE/>
      <w:autoSpaceDN/>
      <w:spacing w:after="240"/>
      <w:jc w:val="both"/>
      <w:textAlignment w:val="auto"/>
      <w:outlineLvl w:val="5"/>
    </w:pPr>
    <w:rPr>
      <w:rFonts w:ascii="Arial" w:eastAsia="Arial" w:hAnsi="Arial" w:cs="Arial"/>
      <w:lang w:eastAsia="en-US"/>
    </w:rPr>
  </w:style>
  <w:style w:type="character" w:customStyle="1" w:styleId="GPSL2numberedclauseChar1">
    <w:name w:val="GPS L2 numbered clause Char1"/>
    <w:link w:val="GPSL2numberedclause"/>
    <w:rsid w:val="006479CD"/>
    <w:rPr>
      <w:rFonts w:ascii="Calibri" w:hAnsi="Calibri" w:cs="Arial"/>
      <w:sz w:val="22"/>
      <w:szCs w:val="22"/>
      <w:lang w:eastAsia="zh-CN"/>
    </w:rPr>
  </w:style>
  <w:style w:type="character" w:customStyle="1" w:styleId="GPSL4numberedclauseChar">
    <w:name w:val="GPS L4 numbered clause Char"/>
    <w:link w:val="GPSL4numberedclause"/>
    <w:rsid w:val="006479CD"/>
    <w:rPr>
      <w:rFonts w:ascii="Calibri" w:hAnsi="Calibri" w:cs="Arial"/>
      <w:sz w:val="22"/>
      <w:lang w:eastAsia="zh-CN"/>
    </w:rPr>
  </w:style>
  <w:style w:type="paragraph" w:customStyle="1" w:styleId="GPSL1Guidance">
    <w:name w:val="GPS L1 Guidance"/>
    <w:basedOn w:val="Normal"/>
    <w:link w:val="GPSL1GuidanceChar"/>
    <w:qFormat/>
    <w:rsid w:val="006479CD"/>
    <w:pPr>
      <w:spacing w:before="240" w:after="120"/>
      <w:ind w:left="567"/>
      <w:jc w:val="both"/>
    </w:pPr>
    <w:rPr>
      <w:rFonts w:ascii="Arial" w:hAnsi="Arial" w:cs="Arial"/>
      <w:b/>
      <w:i/>
      <w:sz w:val="22"/>
      <w:szCs w:val="22"/>
      <w:lang w:eastAsia="en-US"/>
    </w:rPr>
  </w:style>
  <w:style w:type="character" w:customStyle="1" w:styleId="GPSL1GuidanceChar">
    <w:name w:val="GPS L1 Guidance Char"/>
    <w:link w:val="GPSL1Guidance"/>
    <w:rsid w:val="006479CD"/>
    <w:rPr>
      <w:rFonts w:ascii="Arial" w:hAnsi="Arial" w:cs="Arial"/>
      <w:b/>
      <w:i/>
      <w:sz w:val="22"/>
      <w:szCs w:val="22"/>
      <w:lang w:eastAsia="en-US"/>
    </w:rPr>
  </w:style>
  <w:style w:type="paragraph" w:customStyle="1" w:styleId="GPSDefinitionTerm">
    <w:name w:val="GPS Definition Term"/>
    <w:basedOn w:val="Normal"/>
    <w:qFormat/>
    <w:rsid w:val="006479CD"/>
    <w:pPr>
      <w:spacing w:after="120"/>
      <w:ind w:left="-108"/>
    </w:pPr>
    <w:rPr>
      <w:rFonts w:ascii="Arial" w:hAnsi="Arial" w:cs="Arial"/>
      <w:b/>
      <w:sz w:val="22"/>
      <w:szCs w:val="22"/>
      <w:lang w:eastAsia="en-US"/>
    </w:rPr>
  </w:style>
  <w:style w:type="paragraph" w:customStyle="1" w:styleId="GPsDefinition">
    <w:name w:val="GPs Definition"/>
    <w:basedOn w:val="Normal"/>
    <w:qFormat/>
    <w:rsid w:val="006479CD"/>
    <w:pPr>
      <w:numPr>
        <w:numId w:val="21"/>
      </w:numPr>
      <w:tabs>
        <w:tab w:val="left" w:pos="-9"/>
      </w:tabs>
      <w:spacing w:after="120"/>
      <w:jc w:val="both"/>
    </w:pPr>
    <w:rPr>
      <w:rFonts w:ascii="Arial" w:hAnsi="Arial" w:cs="Arial"/>
      <w:sz w:val="22"/>
      <w:szCs w:val="22"/>
      <w:lang w:eastAsia="en-US"/>
    </w:rPr>
  </w:style>
  <w:style w:type="paragraph" w:customStyle="1" w:styleId="GPSDefinitionL2">
    <w:name w:val="GPS Definition L2"/>
    <w:basedOn w:val="GPsDefinition"/>
    <w:link w:val="GPSDefinitionL2Char"/>
    <w:qFormat/>
    <w:rsid w:val="006479CD"/>
    <w:pPr>
      <w:numPr>
        <w:ilvl w:val="1"/>
      </w:numPr>
      <w:tabs>
        <w:tab w:val="clear" w:pos="-9"/>
        <w:tab w:val="left" w:pos="144"/>
      </w:tabs>
      <w:ind w:hanging="545"/>
    </w:pPr>
  </w:style>
  <w:style w:type="character" w:customStyle="1" w:styleId="GPSDefinitionL2Char">
    <w:name w:val="GPS Definition L2 Char"/>
    <w:link w:val="GPSDefinitionL2"/>
    <w:rsid w:val="006479CD"/>
    <w:rPr>
      <w:rFonts w:ascii="Arial" w:hAnsi="Arial" w:cs="Arial"/>
      <w:sz w:val="22"/>
      <w:szCs w:val="22"/>
      <w:lang w:eastAsia="en-US"/>
    </w:rPr>
  </w:style>
  <w:style w:type="paragraph" w:customStyle="1" w:styleId="GPSDefinitionL3">
    <w:name w:val="GPS Definition L3"/>
    <w:basedOn w:val="GPSDefinitionL2"/>
    <w:qFormat/>
    <w:rsid w:val="006479CD"/>
    <w:pPr>
      <w:numPr>
        <w:ilvl w:val="2"/>
      </w:numPr>
      <w:tabs>
        <w:tab w:val="num" w:pos="360"/>
      </w:tabs>
      <w:ind w:left="2118" w:hanging="706"/>
    </w:pPr>
  </w:style>
  <w:style w:type="paragraph" w:customStyle="1" w:styleId="GPSDefinitionL4">
    <w:name w:val="GPS Definition L4"/>
    <w:basedOn w:val="GPSDefinitionL3"/>
    <w:qFormat/>
    <w:rsid w:val="006479CD"/>
    <w:pPr>
      <w:numPr>
        <w:ilvl w:val="3"/>
      </w:numPr>
      <w:tabs>
        <w:tab w:val="num" w:pos="360"/>
      </w:tabs>
      <w:ind w:left="2824" w:hanging="706"/>
    </w:pPr>
  </w:style>
  <w:style w:type="table" w:styleId="TableGrid">
    <w:name w:val="Table Grid"/>
    <w:basedOn w:val="TableNormal"/>
    <w:uiPriority w:val="59"/>
    <w:rsid w:val="004A06A0"/>
    <w:pPr>
      <w:spacing w:after="200" w:line="276" w:lineRule="auto"/>
    </w:pPr>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TitleClause">
    <w:name w:val="Schedule Title Clause"/>
    <w:basedOn w:val="Normal"/>
    <w:rsid w:val="004A06A0"/>
    <w:pPr>
      <w:keepNext/>
      <w:numPr>
        <w:ilvl w:val="2"/>
        <w:numId w:val="23"/>
      </w:numPr>
      <w:overflowPunct/>
      <w:autoSpaceDE/>
      <w:autoSpaceDN/>
      <w:adjustRightInd/>
      <w:spacing w:before="240" w:after="240" w:line="300" w:lineRule="atLeast"/>
      <w:jc w:val="both"/>
      <w:textAlignment w:val="auto"/>
      <w:outlineLvl w:val="0"/>
    </w:pPr>
    <w:rPr>
      <w:rFonts w:ascii="Arial" w:hAnsi="Arial"/>
      <w:b/>
      <w:color w:val="000000"/>
      <w:kern w:val="28"/>
      <w:sz w:val="22"/>
      <w:lang w:eastAsia="en-US"/>
    </w:rPr>
  </w:style>
  <w:style w:type="paragraph" w:customStyle="1" w:styleId="ScheduleUntitledsubclause1">
    <w:name w:val="Schedule Untitled subclause 1"/>
    <w:basedOn w:val="Normal"/>
    <w:rsid w:val="004A06A0"/>
    <w:pPr>
      <w:numPr>
        <w:ilvl w:val="3"/>
        <w:numId w:val="23"/>
      </w:numPr>
      <w:overflowPunct/>
      <w:autoSpaceDE/>
      <w:autoSpaceDN/>
      <w:adjustRightInd/>
      <w:spacing w:before="280" w:after="120" w:line="300" w:lineRule="atLeast"/>
      <w:jc w:val="both"/>
      <w:textAlignment w:val="auto"/>
      <w:outlineLvl w:val="1"/>
    </w:pPr>
    <w:rPr>
      <w:rFonts w:ascii="Arial" w:hAnsi="Arial"/>
      <w:color w:val="000000"/>
      <w:sz w:val="22"/>
      <w:lang w:eastAsia="en-US"/>
    </w:rPr>
  </w:style>
  <w:style w:type="paragraph" w:customStyle="1" w:styleId="ScheduleUntitledsubclause2">
    <w:name w:val="Schedule Untitled subclause 2"/>
    <w:basedOn w:val="Normal"/>
    <w:rsid w:val="004A06A0"/>
    <w:pPr>
      <w:numPr>
        <w:ilvl w:val="4"/>
        <w:numId w:val="23"/>
      </w:numPr>
      <w:overflowPunct/>
      <w:autoSpaceDE/>
      <w:autoSpaceDN/>
      <w:adjustRightInd/>
      <w:spacing w:after="120" w:line="300" w:lineRule="atLeast"/>
      <w:jc w:val="both"/>
      <w:textAlignment w:val="auto"/>
      <w:outlineLvl w:val="2"/>
    </w:pPr>
    <w:rPr>
      <w:rFonts w:ascii="Arial" w:hAnsi="Arial"/>
      <w:color w:val="000000"/>
      <w:sz w:val="22"/>
      <w:lang w:eastAsia="en-US"/>
    </w:rPr>
  </w:style>
  <w:style w:type="paragraph" w:customStyle="1" w:styleId="ScheduleUntitledsubclause3">
    <w:name w:val="Schedule Untitled subclause 3"/>
    <w:basedOn w:val="Normal"/>
    <w:rsid w:val="004A06A0"/>
    <w:pPr>
      <w:numPr>
        <w:ilvl w:val="5"/>
        <w:numId w:val="23"/>
      </w:numPr>
      <w:tabs>
        <w:tab w:val="left" w:pos="2261"/>
      </w:tabs>
      <w:overflowPunct/>
      <w:autoSpaceDE/>
      <w:autoSpaceDN/>
      <w:adjustRightInd/>
      <w:spacing w:after="120" w:line="300" w:lineRule="atLeast"/>
      <w:jc w:val="both"/>
      <w:textAlignment w:val="auto"/>
      <w:outlineLvl w:val="3"/>
    </w:pPr>
    <w:rPr>
      <w:rFonts w:ascii="Arial" w:hAnsi="Arial"/>
      <w:color w:val="000000"/>
      <w:sz w:val="22"/>
      <w:lang w:eastAsia="en-US"/>
    </w:rPr>
  </w:style>
  <w:style w:type="paragraph" w:customStyle="1" w:styleId="Schedule">
    <w:name w:val="Schedule"/>
    <w:qFormat/>
    <w:rsid w:val="004A06A0"/>
    <w:pPr>
      <w:numPr>
        <w:numId w:val="23"/>
      </w:numPr>
      <w:spacing w:before="240" w:after="240" w:line="240" w:lineRule="atLeast"/>
    </w:pPr>
    <w:rPr>
      <w:rFonts w:ascii="Arial" w:hAnsi="Arial"/>
      <w:b/>
      <w:color w:val="000000"/>
      <w:sz w:val="22"/>
      <w:szCs w:val="22"/>
      <w:lang w:val="en-US" w:eastAsia="en-US"/>
    </w:rPr>
  </w:style>
  <w:style w:type="paragraph" w:customStyle="1" w:styleId="Part">
    <w:name w:val="Part"/>
    <w:basedOn w:val="Normal"/>
    <w:qFormat/>
    <w:rsid w:val="004A06A0"/>
    <w:pPr>
      <w:numPr>
        <w:ilvl w:val="1"/>
        <w:numId w:val="23"/>
      </w:numPr>
      <w:overflowPunct/>
      <w:autoSpaceDE/>
      <w:autoSpaceDN/>
      <w:adjustRightInd/>
      <w:spacing w:before="240" w:after="240" w:line="300" w:lineRule="atLeast"/>
      <w:textAlignment w:val="auto"/>
    </w:pPr>
    <w:rPr>
      <w:rFonts w:ascii="Arial" w:hAnsi="Arial"/>
      <w:b/>
      <w:color w:val="000000"/>
      <w:sz w:val="22"/>
      <w:lang w:eastAsia="en-US"/>
    </w:rPr>
  </w:style>
  <w:style w:type="paragraph" w:customStyle="1" w:styleId="Sectionheading">
    <w:name w:val="Section heading"/>
    <w:basedOn w:val="Normal"/>
    <w:rsid w:val="004A06A0"/>
    <w:pPr>
      <w:suppressAutoHyphens/>
      <w:overflowPunct/>
      <w:autoSpaceDE/>
      <w:autoSpaceDN/>
      <w:adjustRightInd/>
      <w:spacing w:line="360" w:lineRule="auto"/>
      <w:jc w:val="both"/>
      <w:textAlignment w:val="auto"/>
    </w:pPr>
    <w:rPr>
      <w:b/>
      <w:bCs/>
      <w:sz w:val="24"/>
      <w:szCs w:val="24"/>
      <w:u w:val="single"/>
      <w:lang w:eastAsia="en-US"/>
    </w:rPr>
  </w:style>
  <w:style w:type="paragraph" w:customStyle="1" w:styleId="GPSL1Schedulenumbered">
    <w:name w:val="GPS L1 Schedule numbered"/>
    <w:basedOn w:val="Normal"/>
    <w:qFormat/>
    <w:rsid w:val="00A04542"/>
    <w:pPr>
      <w:numPr>
        <w:numId w:val="29"/>
      </w:numPr>
      <w:tabs>
        <w:tab w:val="left" w:pos="851"/>
      </w:tabs>
      <w:spacing w:after="240"/>
      <w:jc w:val="both"/>
    </w:pPr>
    <w:rPr>
      <w:rFonts w:ascii="Calibri" w:hAnsi="Calibri" w:cs="Arial"/>
      <w:sz w:val="22"/>
      <w:szCs w:val="22"/>
    </w:rPr>
  </w:style>
  <w:style w:type="table" w:customStyle="1" w:styleId="TableGrid10">
    <w:name w:val="Table Grid1"/>
    <w:basedOn w:val="TableNormal"/>
    <w:next w:val="TableGrid"/>
    <w:rsid w:val="0092232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8362F8"/>
  </w:style>
  <w:style w:type="character" w:customStyle="1" w:styleId="FootnoteTextChar">
    <w:name w:val="Footnote Text Char"/>
    <w:basedOn w:val="DefaultParagraphFont"/>
    <w:link w:val="FootnoteText"/>
    <w:uiPriority w:val="99"/>
    <w:rsid w:val="008362F8"/>
  </w:style>
  <w:style w:type="character" w:styleId="FootnoteReference">
    <w:name w:val="footnote reference"/>
    <w:uiPriority w:val="99"/>
    <w:rsid w:val="008362F8"/>
    <w:rPr>
      <w:vertAlign w:val="superscript"/>
    </w:rPr>
  </w:style>
  <w:style w:type="table" w:customStyle="1" w:styleId="TableGrid0">
    <w:name w:val="TableGrid"/>
    <w:rsid w:val="002C4045"/>
    <w:rPr>
      <w:rFonts w:ascii="Calibri" w:hAnsi="Calibri"/>
      <w:sz w:val="22"/>
      <w:szCs w:val="22"/>
    </w:rPr>
    <w:tblPr>
      <w:tblCellMar>
        <w:top w:w="0" w:type="dxa"/>
        <w:left w:w="0" w:type="dxa"/>
        <w:bottom w:w="0" w:type="dxa"/>
        <w:right w:w="0" w:type="dxa"/>
      </w:tblCellMar>
    </w:tblPr>
  </w:style>
  <w:style w:type="table" w:customStyle="1" w:styleId="TableGrid11">
    <w:name w:val="TableGrid1"/>
    <w:rsid w:val="00DB2ADA"/>
    <w:rPr>
      <w:rFonts w:ascii="Calibri" w:hAnsi="Calibri"/>
      <w:sz w:val="22"/>
      <w:szCs w:val="22"/>
    </w:rPr>
    <w:tblPr>
      <w:tblCellMar>
        <w:top w:w="0" w:type="dxa"/>
        <w:left w:w="0" w:type="dxa"/>
        <w:bottom w:w="0" w:type="dxa"/>
        <w:right w:w="0" w:type="dxa"/>
      </w:tblCellMar>
    </w:tblPr>
  </w:style>
  <w:style w:type="character" w:customStyle="1" w:styleId="normaltextrun">
    <w:name w:val="normaltextrun"/>
    <w:basedOn w:val="DefaultParagraphFont"/>
    <w:rsid w:val="009A457C"/>
  </w:style>
  <w:style w:type="character" w:customStyle="1" w:styleId="eop">
    <w:name w:val="eop"/>
    <w:basedOn w:val="DefaultParagraphFont"/>
    <w:rsid w:val="009A457C"/>
  </w:style>
  <w:style w:type="paragraph" w:styleId="Revision">
    <w:name w:val="Revision"/>
    <w:hidden/>
    <w:uiPriority w:val="99"/>
    <w:semiHidden/>
    <w:rsid w:val="00851FB1"/>
  </w:style>
  <w:style w:type="character" w:customStyle="1" w:styleId="Heading6Char">
    <w:name w:val="Heading 6 Char"/>
    <w:aliases w:val="Numbered - 6 Char"/>
    <w:basedOn w:val="DefaultParagraphFont"/>
    <w:link w:val="Heading6"/>
    <w:rsid w:val="00851FB1"/>
    <w:rPr>
      <w:rFonts w:ascii="Arial" w:hAnsi="Arial"/>
      <w:kern w:val="28"/>
      <w:sz w:val="24"/>
      <w:lang w:eastAsia="en-US"/>
    </w:rPr>
  </w:style>
  <w:style w:type="character" w:customStyle="1" w:styleId="Heading7Char">
    <w:name w:val="Heading 7 Char"/>
    <w:aliases w:val="Numbered - 7 Char"/>
    <w:basedOn w:val="DefaultParagraphFont"/>
    <w:link w:val="Heading7"/>
    <w:rsid w:val="00851FB1"/>
    <w:rPr>
      <w:rFonts w:ascii="Arial" w:hAnsi="Arial"/>
      <w:kern w:val="28"/>
      <w:sz w:val="24"/>
      <w:lang w:eastAsia="en-US"/>
    </w:rPr>
  </w:style>
  <w:style w:type="character" w:customStyle="1" w:styleId="Heading8Char">
    <w:name w:val="Heading 8 Char"/>
    <w:aliases w:val="Numbered - 8 Char"/>
    <w:basedOn w:val="DefaultParagraphFont"/>
    <w:link w:val="Heading8"/>
    <w:rsid w:val="00851FB1"/>
    <w:rPr>
      <w:rFonts w:ascii="Arial" w:hAnsi="Arial"/>
      <w:kern w:val="28"/>
      <w:sz w:val="24"/>
      <w:lang w:eastAsia="en-US"/>
    </w:rPr>
  </w:style>
  <w:style w:type="character" w:customStyle="1" w:styleId="Heading9Char">
    <w:name w:val="Heading 9 Char"/>
    <w:aliases w:val="Numbered - 9 Char"/>
    <w:basedOn w:val="DefaultParagraphFont"/>
    <w:link w:val="Heading9"/>
    <w:rsid w:val="00851FB1"/>
    <w:rPr>
      <w:rFonts w:ascii="Arial" w:hAnsi="Arial"/>
      <w:kern w:val="28"/>
      <w:sz w:val="24"/>
      <w:lang w:eastAsia="en-US"/>
    </w:rPr>
  </w:style>
  <w:style w:type="numbering" w:customStyle="1" w:styleId="NoList1">
    <w:name w:val="No List1"/>
    <w:next w:val="NoList"/>
    <w:uiPriority w:val="99"/>
    <w:semiHidden/>
    <w:unhideWhenUsed/>
    <w:rsid w:val="00851FB1"/>
  </w:style>
  <w:style w:type="paragraph" w:styleId="BodyTextIndent">
    <w:name w:val="Body Text Indent"/>
    <w:basedOn w:val="Normal"/>
    <w:link w:val="BodyTextIndentChar"/>
    <w:rsid w:val="00851FB1"/>
    <w:pPr>
      <w:widowControl w:val="0"/>
      <w:ind w:left="288"/>
    </w:pPr>
    <w:rPr>
      <w:rFonts w:ascii="Arial" w:hAnsi="Arial"/>
      <w:sz w:val="24"/>
      <w:lang w:eastAsia="en-US"/>
    </w:rPr>
  </w:style>
  <w:style w:type="character" w:customStyle="1" w:styleId="BodyTextIndentChar">
    <w:name w:val="Body Text Indent Char"/>
    <w:basedOn w:val="DefaultParagraphFont"/>
    <w:link w:val="BodyTextIndent"/>
    <w:rsid w:val="00851FB1"/>
    <w:rPr>
      <w:rFonts w:ascii="Arial" w:hAnsi="Arial"/>
      <w:sz w:val="24"/>
      <w:lang w:eastAsia="en-US"/>
    </w:rPr>
  </w:style>
  <w:style w:type="paragraph" w:customStyle="1" w:styleId="Heading">
    <w:name w:val="Heading"/>
    <w:basedOn w:val="Normal"/>
    <w:next w:val="Normal"/>
    <w:rsid w:val="00851FB1"/>
    <w:pPr>
      <w:keepNext/>
      <w:keepLines/>
      <w:widowControl w:val="0"/>
      <w:spacing w:before="240" w:after="240"/>
      <w:ind w:left="-720"/>
    </w:pPr>
    <w:rPr>
      <w:rFonts w:ascii="Arial" w:hAnsi="Arial"/>
      <w:b/>
      <w:sz w:val="24"/>
      <w:lang w:eastAsia="en-US"/>
    </w:rPr>
  </w:style>
  <w:style w:type="paragraph" w:customStyle="1" w:styleId="MinuteTop">
    <w:name w:val="Minute Top"/>
    <w:basedOn w:val="Normal"/>
    <w:rsid w:val="00851FB1"/>
    <w:pPr>
      <w:widowControl w:val="0"/>
      <w:tabs>
        <w:tab w:val="left" w:pos="4680"/>
        <w:tab w:val="left" w:pos="5587"/>
      </w:tabs>
    </w:pPr>
    <w:rPr>
      <w:rFonts w:ascii="Arial" w:hAnsi="Arial"/>
      <w:sz w:val="24"/>
      <w:lang w:eastAsia="en-US"/>
    </w:rPr>
  </w:style>
  <w:style w:type="character" w:customStyle="1" w:styleId="PersonalComposeStyle">
    <w:name w:val="Personal Compose Style"/>
    <w:basedOn w:val="DefaultParagraphFont"/>
    <w:rsid w:val="00851FB1"/>
    <w:rPr>
      <w:rFonts w:ascii="Arial" w:hAnsi="Arial" w:cs="Arial"/>
      <w:color w:val="auto"/>
      <w:sz w:val="20"/>
    </w:rPr>
  </w:style>
  <w:style w:type="character" w:customStyle="1" w:styleId="PersonalReplyStyle">
    <w:name w:val="Personal Reply Style"/>
    <w:basedOn w:val="DefaultParagraphFont"/>
    <w:rsid w:val="00851FB1"/>
    <w:rPr>
      <w:rFonts w:ascii="Arial" w:hAnsi="Arial" w:cs="Arial"/>
      <w:color w:val="auto"/>
      <w:sz w:val="20"/>
    </w:rPr>
  </w:style>
  <w:style w:type="paragraph" w:styleId="Subtitle">
    <w:name w:val="Subtitle"/>
    <w:basedOn w:val="Normal"/>
    <w:link w:val="SubtitleChar"/>
    <w:qFormat/>
    <w:rsid w:val="00851FB1"/>
    <w:pPr>
      <w:widowControl w:val="0"/>
      <w:spacing w:after="60"/>
      <w:jc w:val="center"/>
    </w:pPr>
    <w:rPr>
      <w:rFonts w:ascii="Arial" w:hAnsi="Arial"/>
      <w:i/>
      <w:sz w:val="24"/>
      <w:lang w:eastAsia="en-US"/>
    </w:rPr>
  </w:style>
  <w:style w:type="character" w:customStyle="1" w:styleId="SubtitleChar">
    <w:name w:val="Subtitle Char"/>
    <w:basedOn w:val="DefaultParagraphFont"/>
    <w:link w:val="Subtitle"/>
    <w:rsid w:val="00851FB1"/>
    <w:rPr>
      <w:rFonts w:ascii="Arial" w:hAnsi="Arial"/>
      <w:i/>
      <w:sz w:val="24"/>
      <w:lang w:eastAsia="en-US"/>
    </w:rPr>
  </w:style>
  <w:style w:type="paragraph" w:customStyle="1" w:styleId="paragraph">
    <w:name w:val="paragraph"/>
    <w:basedOn w:val="Normal"/>
    <w:rsid w:val="00851FB1"/>
    <w:pPr>
      <w:overflowPunct/>
      <w:autoSpaceDE/>
      <w:autoSpaceDN/>
      <w:adjustRightInd/>
      <w:spacing w:before="100" w:beforeAutospacing="1" w:after="100" w:afterAutospacing="1"/>
      <w:textAlignment w:val="auto"/>
    </w:pPr>
    <w:rPr>
      <w:sz w:val="24"/>
      <w:szCs w:val="24"/>
    </w:rPr>
  </w:style>
  <w:style w:type="character" w:customStyle="1" w:styleId="NumberedChar">
    <w:name w:val="Numbered Char"/>
    <w:link w:val="Numbered"/>
    <w:rsid w:val="00851FB1"/>
    <w:rPr>
      <w:color w:val="000000"/>
      <w:sz w:val="24"/>
    </w:rPr>
  </w:style>
  <w:style w:type="paragraph" w:styleId="PlainText">
    <w:name w:val="Plain Text"/>
    <w:basedOn w:val="Normal"/>
    <w:link w:val="PlainTextChar"/>
    <w:uiPriority w:val="99"/>
    <w:unhideWhenUsed/>
    <w:rsid w:val="00851FB1"/>
    <w:pPr>
      <w:overflowPunct/>
      <w:autoSpaceDE/>
      <w:autoSpaceDN/>
      <w:adjustRightInd/>
      <w:textAlignment w:val="auto"/>
    </w:pPr>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851FB1"/>
    <w:rPr>
      <w:rFonts w:ascii="Calibri" w:eastAsia="Calibri" w:hAnsi="Calibri"/>
      <w:sz w:val="22"/>
      <w:szCs w:val="21"/>
      <w:lang w:eastAsia="en-US"/>
    </w:rPr>
  </w:style>
  <w:style w:type="character" w:customStyle="1" w:styleId="scxw42237368">
    <w:name w:val="scxw42237368"/>
    <w:basedOn w:val="DefaultParagraphFont"/>
    <w:rsid w:val="00851FB1"/>
  </w:style>
  <w:style w:type="character" w:customStyle="1" w:styleId="tabchar">
    <w:name w:val="tabchar"/>
    <w:basedOn w:val="DefaultParagraphFont"/>
    <w:rsid w:val="00851FB1"/>
  </w:style>
  <w:style w:type="character" w:styleId="Mention">
    <w:name w:val="Mention"/>
    <w:basedOn w:val="DefaultParagraphFont"/>
    <w:uiPriority w:val="99"/>
    <w:unhideWhenUsed/>
    <w:rsid w:val="00851FB1"/>
    <w:rPr>
      <w:color w:val="2B579A"/>
      <w:shd w:val="clear" w:color="auto" w:fill="E1DFDD"/>
    </w:rPr>
  </w:style>
  <w:style w:type="character" w:customStyle="1" w:styleId="NumberedparagraphChar">
    <w:name w:val="Numbered paragraph Char"/>
    <w:basedOn w:val="DefaultParagraphFont"/>
    <w:link w:val="Numberedparagraph"/>
    <w:locked/>
    <w:rsid w:val="00851FB1"/>
    <w:rPr>
      <w:rFonts w:ascii="Arial" w:eastAsia="MS Mincho" w:hAnsi="Arial" w:cs="Arial"/>
      <w:color w:val="0D0D0D"/>
      <w:sz w:val="24"/>
      <w:szCs w:val="24"/>
      <w:lang w:eastAsia="en-US"/>
    </w:rPr>
  </w:style>
  <w:style w:type="paragraph" w:customStyle="1" w:styleId="Numberedparagraph">
    <w:name w:val="Numbered paragraph"/>
    <w:basedOn w:val="ListParagraph"/>
    <w:link w:val="NumberedparagraphChar"/>
    <w:qFormat/>
    <w:rsid w:val="00851FB1"/>
    <w:pPr>
      <w:widowControl/>
      <w:overflowPunct/>
      <w:autoSpaceDE/>
      <w:autoSpaceDN/>
      <w:adjustRightInd/>
      <w:spacing w:after="240" w:line="276" w:lineRule="auto"/>
      <w:ind w:hanging="360"/>
      <w:contextualSpacing w:val="0"/>
      <w:textAlignment w:val="auto"/>
    </w:pPr>
    <w:rPr>
      <w:rFonts w:eastAsia="MS Mincho" w:cs="Arial"/>
      <w:color w:val="0D0D0D"/>
      <w:szCs w:val="24"/>
    </w:rPr>
  </w:style>
  <w:style w:type="table" w:customStyle="1" w:styleId="TableGrid2">
    <w:name w:val="Table Grid2"/>
    <w:basedOn w:val="TableNormal"/>
    <w:next w:val="TableGrid"/>
    <w:rsid w:val="00851FB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851FB1"/>
    <w:pPr>
      <w:spacing w:before="100"/>
    </w:pPr>
    <w:rPr>
      <w:rFonts w:ascii="Calibri" w:eastAsia="MS Mincho" w:hAnsi="Calibri" w:cs="Arial"/>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851FB1"/>
    <w:pPr>
      <w:widowControl w:val="0"/>
      <w:overflowPunct/>
      <w:adjustRightInd/>
      <w:textAlignment w:val="auto"/>
    </w:pPr>
    <w:rPr>
      <w:rFonts w:ascii="Arial" w:eastAsia="Arial" w:hAnsi="Arial" w:cs="Arial"/>
      <w:sz w:val="22"/>
      <w:szCs w:val="22"/>
      <w:lang w:eastAsia="en-US"/>
    </w:rPr>
  </w:style>
  <w:style w:type="table" w:styleId="GridTable1Light-Accent1">
    <w:name w:val="Grid Table 1 Light Accent 1"/>
    <w:basedOn w:val="TableNormal"/>
    <w:uiPriority w:val="46"/>
    <w:rsid w:val="00851FB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F65778"/>
    <w:pPr>
      <w:overflowPunct/>
      <w:autoSpaceDE/>
      <w:autoSpaceDN/>
      <w:adjustRightInd/>
      <w:spacing w:before="100" w:beforeAutospacing="1" w:after="100" w:afterAutospacing="1"/>
      <w:textAlignment w:val="auto"/>
    </w:pPr>
    <w:rPr>
      <w:sz w:val="24"/>
      <w:szCs w:val="24"/>
    </w:rPr>
  </w:style>
  <w:style w:type="paragraph" w:customStyle="1" w:styleId="xl65">
    <w:name w:val="xl65"/>
    <w:basedOn w:val="Normal"/>
    <w:rsid w:val="00F65778"/>
    <w:pPr>
      <w:pBdr>
        <w:top w:val="single" w:sz="4" w:space="0" w:color="000000"/>
        <w:left w:val="single" w:sz="4" w:space="0" w:color="000000"/>
        <w:bottom w:val="single" w:sz="4" w:space="0" w:color="000000"/>
        <w:right w:val="single" w:sz="4" w:space="0" w:color="000000"/>
      </w:pBdr>
      <w:shd w:val="clear" w:color="000000" w:fill="C0C0C0"/>
      <w:overflowPunct/>
      <w:autoSpaceDE/>
      <w:autoSpaceDN/>
      <w:adjustRightInd/>
      <w:spacing w:before="100" w:beforeAutospacing="1" w:after="100" w:afterAutospacing="1"/>
      <w:textAlignment w:val="top"/>
    </w:pPr>
    <w:rPr>
      <w:b/>
      <w:bCs/>
      <w:sz w:val="24"/>
      <w:szCs w:val="24"/>
    </w:rPr>
  </w:style>
  <w:style w:type="paragraph" w:customStyle="1" w:styleId="xl66">
    <w:name w:val="xl66"/>
    <w:basedOn w:val="Normal"/>
    <w:rsid w:val="00F65778"/>
    <w:pPr>
      <w:overflowPunct/>
      <w:autoSpaceDE/>
      <w:autoSpaceDN/>
      <w:adjustRightInd/>
      <w:spacing w:before="100" w:beforeAutospacing="1" w:after="100" w:afterAutospacing="1"/>
      <w:textAlignment w:val="auto"/>
    </w:pPr>
    <w:rPr>
      <w:sz w:val="24"/>
      <w:szCs w:val="24"/>
    </w:rPr>
  </w:style>
  <w:style w:type="paragraph" w:customStyle="1" w:styleId="xl67">
    <w:name w:val="xl67"/>
    <w:basedOn w:val="Normal"/>
    <w:rsid w:val="00F65778"/>
    <w:pPr>
      <w:overflowPunct/>
      <w:autoSpaceDE/>
      <w:autoSpaceDN/>
      <w:adjustRightInd/>
      <w:spacing w:before="100" w:beforeAutospacing="1" w:after="100" w:afterAutospacing="1"/>
      <w:textAlignment w:val="auto"/>
    </w:pPr>
    <w:rPr>
      <w:b/>
      <w:bCs/>
      <w:sz w:val="24"/>
      <w:szCs w:val="24"/>
    </w:rPr>
  </w:style>
  <w:style w:type="paragraph" w:customStyle="1" w:styleId="xl68">
    <w:name w:val="xl68"/>
    <w:basedOn w:val="Normal"/>
    <w:rsid w:val="00F65778"/>
    <w:pPr>
      <w:pBdr>
        <w:top w:val="single" w:sz="4" w:space="0" w:color="000000"/>
        <w:left w:val="single" w:sz="4" w:space="0" w:color="000000"/>
        <w:bottom w:val="single" w:sz="4" w:space="0" w:color="000000"/>
        <w:right w:val="single" w:sz="4" w:space="0" w:color="000000"/>
      </w:pBdr>
      <w:shd w:val="clear" w:color="000000" w:fill="C0C0C0"/>
      <w:overflowPunct/>
      <w:autoSpaceDE/>
      <w:autoSpaceDN/>
      <w:adjustRightInd/>
      <w:spacing w:before="100" w:beforeAutospacing="1" w:after="100" w:afterAutospacing="1"/>
      <w:textAlignment w:val="top"/>
    </w:pPr>
    <w:rPr>
      <w:b/>
      <w:bCs/>
      <w:sz w:val="24"/>
      <w:szCs w:val="24"/>
    </w:rPr>
  </w:style>
  <w:style w:type="paragraph" w:customStyle="1" w:styleId="xl69">
    <w:name w:val="xl69"/>
    <w:basedOn w:val="Normal"/>
    <w:rsid w:val="00F65778"/>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70">
    <w:name w:val="xl70"/>
    <w:basedOn w:val="Normal"/>
    <w:rsid w:val="00F65778"/>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71">
    <w:name w:val="xl71"/>
    <w:basedOn w:val="Normal"/>
    <w:rsid w:val="00F65778"/>
    <w:pPr>
      <w:pBdr>
        <w:top w:val="single" w:sz="8" w:space="0" w:color="000000"/>
        <w:left w:val="single" w:sz="8" w:space="0" w:color="000000"/>
        <w:bottom w:val="single" w:sz="4" w:space="0" w:color="000000"/>
        <w:right w:val="single" w:sz="4" w:space="0" w:color="000000"/>
      </w:pBdr>
      <w:shd w:val="clear" w:color="000000" w:fill="C0C0C0"/>
      <w:overflowPunct/>
      <w:autoSpaceDE/>
      <w:autoSpaceDN/>
      <w:adjustRightInd/>
      <w:spacing w:before="100" w:beforeAutospacing="1" w:after="100" w:afterAutospacing="1"/>
      <w:jc w:val="center"/>
      <w:textAlignment w:val="top"/>
    </w:pPr>
    <w:rPr>
      <w:b/>
      <w:bCs/>
      <w:sz w:val="24"/>
      <w:szCs w:val="24"/>
    </w:rPr>
  </w:style>
  <w:style w:type="paragraph" w:customStyle="1" w:styleId="xl72">
    <w:name w:val="xl72"/>
    <w:basedOn w:val="Normal"/>
    <w:rsid w:val="00F65778"/>
    <w:pPr>
      <w:pBdr>
        <w:top w:val="single" w:sz="4" w:space="0" w:color="000000"/>
        <w:left w:val="single" w:sz="8"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jc w:val="center"/>
      <w:textAlignment w:val="top"/>
    </w:pPr>
    <w:rPr>
      <w:b/>
      <w:bCs/>
      <w:color w:val="0000FF"/>
      <w:sz w:val="24"/>
      <w:szCs w:val="24"/>
    </w:rPr>
  </w:style>
  <w:style w:type="paragraph" w:customStyle="1" w:styleId="xl73">
    <w:name w:val="xl73"/>
    <w:basedOn w:val="Normal"/>
    <w:rsid w:val="00F65778"/>
    <w:pPr>
      <w:pBdr>
        <w:top w:val="single" w:sz="4" w:space="0" w:color="000000"/>
        <w:left w:val="single" w:sz="4" w:space="0" w:color="000000"/>
        <w:bottom w:val="single" w:sz="4"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74">
    <w:name w:val="xl74"/>
    <w:basedOn w:val="Normal"/>
    <w:rsid w:val="00F65778"/>
    <w:pPr>
      <w:pBdr>
        <w:top w:val="single" w:sz="4" w:space="0" w:color="000000"/>
        <w:left w:val="single" w:sz="8" w:space="0" w:color="000000"/>
        <w:bottom w:val="single" w:sz="8" w:space="0" w:color="00000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75">
    <w:name w:val="xl75"/>
    <w:basedOn w:val="Normal"/>
    <w:rsid w:val="00F65778"/>
    <w:pPr>
      <w:pBdr>
        <w:top w:val="single" w:sz="4" w:space="0" w:color="000000"/>
        <w:left w:val="single" w:sz="8" w:space="0" w:color="000000"/>
        <w:bottom w:val="single" w:sz="8" w:space="0" w:color="000000"/>
        <w:right w:val="single" w:sz="8" w:space="0" w:color="000000"/>
      </w:pBdr>
      <w:overflowPunct/>
      <w:autoSpaceDE/>
      <w:autoSpaceDN/>
      <w:adjustRightInd/>
      <w:spacing w:before="100" w:beforeAutospacing="1" w:after="100" w:afterAutospacing="1"/>
      <w:textAlignment w:val="top"/>
    </w:pPr>
    <w:rPr>
      <w:sz w:val="24"/>
      <w:szCs w:val="24"/>
    </w:rPr>
  </w:style>
  <w:style w:type="paragraph" w:customStyle="1" w:styleId="xl76">
    <w:name w:val="xl76"/>
    <w:basedOn w:val="Normal"/>
    <w:rsid w:val="00F65778"/>
    <w:pPr>
      <w:overflowPunct/>
      <w:autoSpaceDE/>
      <w:autoSpaceDN/>
      <w:adjustRightInd/>
      <w:spacing w:before="100" w:beforeAutospacing="1" w:after="100" w:afterAutospacing="1"/>
      <w:textAlignment w:val="auto"/>
    </w:pPr>
    <w:rPr>
      <w:sz w:val="24"/>
      <w:szCs w:val="24"/>
    </w:rPr>
  </w:style>
  <w:style w:type="paragraph" w:customStyle="1" w:styleId="xl77">
    <w:name w:val="xl77"/>
    <w:basedOn w:val="Normal"/>
    <w:rsid w:val="00F65778"/>
    <w:pPr>
      <w:pBdr>
        <w:right w:val="single" w:sz="8" w:space="0" w:color="000000"/>
      </w:pBdr>
      <w:overflowPunct/>
      <w:autoSpaceDE/>
      <w:autoSpaceDN/>
      <w:adjustRightInd/>
      <w:spacing w:before="100" w:beforeAutospacing="1" w:after="100" w:afterAutospacing="1"/>
      <w:textAlignment w:val="auto"/>
    </w:pPr>
    <w:rPr>
      <w:sz w:val="24"/>
      <w:szCs w:val="24"/>
    </w:rPr>
  </w:style>
  <w:style w:type="paragraph" w:customStyle="1" w:styleId="xl78">
    <w:name w:val="xl78"/>
    <w:basedOn w:val="Normal"/>
    <w:rsid w:val="00F65778"/>
    <w:pPr>
      <w:pBdr>
        <w:top w:val="single" w:sz="4" w:space="0" w:color="000000"/>
        <w:left w:val="single" w:sz="8" w:space="0" w:color="000000"/>
        <w:bottom w:val="single" w:sz="4" w:space="0" w:color="000000"/>
        <w:right w:val="single" w:sz="4" w:space="0" w:color="000000"/>
      </w:pBdr>
      <w:shd w:val="clear" w:color="000000" w:fill="C0C0C0"/>
      <w:overflowPunct/>
      <w:autoSpaceDE/>
      <w:autoSpaceDN/>
      <w:adjustRightInd/>
      <w:spacing w:before="100" w:beforeAutospacing="1" w:after="100" w:afterAutospacing="1"/>
      <w:textAlignment w:val="top"/>
    </w:pPr>
    <w:rPr>
      <w:b/>
      <w:bCs/>
      <w:sz w:val="24"/>
      <w:szCs w:val="24"/>
    </w:rPr>
  </w:style>
  <w:style w:type="paragraph" w:customStyle="1" w:styleId="xl79">
    <w:name w:val="xl79"/>
    <w:basedOn w:val="Normal"/>
    <w:rsid w:val="00F65778"/>
    <w:pPr>
      <w:pBdr>
        <w:top w:val="single" w:sz="4" w:space="0" w:color="000000"/>
        <w:left w:val="single" w:sz="8" w:space="0" w:color="000000"/>
        <w:bottom w:val="single" w:sz="4" w:space="0" w:color="000000"/>
        <w:right w:val="single" w:sz="8" w:space="0" w:color="000000"/>
      </w:pBdr>
      <w:shd w:val="clear" w:color="000000" w:fill="C0C0C0"/>
      <w:overflowPunct/>
      <w:autoSpaceDE/>
      <w:autoSpaceDN/>
      <w:adjustRightInd/>
      <w:spacing w:before="100" w:beforeAutospacing="1" w:after="100" w:afterAutospacing="1"/>
      <w:textAlignment w:val="top"/>
    </w:pPr>
    <w:rPr>
      <w:b/>
      <w:bCs/>
      <w:sz w:val="24"/>
      <w:szCs w:val="24"/>
    </w:rPr>
  </w:style>
  <w:style w:type="paragraph" w:customStyle="1" w:styleId="xl80">
    <w:name w:val="xl80"/>
    <w:basedOn w:val="Normal"/>
    <w:rsid w:val="00F65778"/>
    <w:pPr>
      <w:pBdr>
        <w:top w:val="single" w:sz="4" w:space="0" w:color="000000"/>
        <w:left w:val="single" w:sz="8" w:space="0" w:color="000000"/>
        <w:bottom w:val="single" w:sz="4" w:space="0" w:color="00000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81">
    <w:name w:val="xl81"/>
    <w:basedOn w:val="Normal"/>
    <w:rsid w:val="00F65778"/>
    <w:pPr>
      <w:pBdr>
        <w:top w:val="single" w:sz="4" w:space="0" w:color="000000"/>
        <w:left w:val="single" w:sz="8" w:space="0" w:color="000000"/>
        <w:bottom w:val="single" w:sz="4" w:space="0" w:color="000000"/>
        <w:right w:val="single" w:sz="8" w:space="0" w:color="000000"/>
      </w:pBdr>
      <w:overflowPunct/>
      <w:autoSpaceDE/>
      <w:autoSpaceDN/>
      <w:adjustRightInd/>
      <w:spacing w:before="100" w:beforeAutospacing="1" w:after="100" w:afterAutospacing="1"/>
      <w:textAlignment w:val="top"/>
    </w:pPr>
    <w:rPr>
      <w:sz w:val="24"/>
      <w:szCs w:val="24"/>
    </w:rPr>
  </w:style>
  <w:style w:type="paragraph" w:customStyle="1" w:styleId="xl82">
    <w:name w:val="xl82"/>
    <w:basedOn w:val="Normal"/>
    <w:rsid w:val="00F65778"/>
    <w:pPr>
      <w:pBdr>
        <w:top w:val="single" w:sz="4" w:space="0" w:color="000000"/>
        <w:left w:val="single" w:sz="8" w:space="0" w:color="000000"/>
        <w:bottom w:val="single" w:sz="4"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83">
    <w:name w:val="xl83"/>
    <w:basedOn w:val="Normal"/>
    <w:rsid w:val="00F65778"/>
    <w:pPr>
      <w:pBdr>
        <w:top w:val="single" w:sz="4" w:space="0" w:color="000000"/>
        <w:left w:val="single" w:sz="8" w:space="0" w:color="000000"/>
        <w:bottom w:val="single" w:sz="4" w:space="0" w:color="000000"/>
        <w:right w:val="single" w:sz="8"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84">
    <w:name w:val="xl84"/>
    <w:basedOn w:val="Normal"/>
    <w:rsid w:val="00F65778"/>
    <w:pPr>
      <w:pBdr>
        <w:top w:val="single" w:sz="4" w:space="0" w:color="000000"/>
        <w:left w:val="single" w:sz="8" w:space="0" w:color="000000"/>
        <w:bottom w:val="single" w:sz="4" w:space="0" w:color="00000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85">
    <w:name w:val="xl85"/>
    <w:basedOn w:val="Normal"/>
    <w:rsid w:val="00F65778"/>
    <w:pPr>
      <w:pBdr>
        <w:top w:val="single" w:sz="4" w:space="0" w:color="000000"/>
        <w:left w:val="single" w:sz="8" w:space="0" w:color="000000"/>
        <w:bottom w:val="single" w:sz="4" w:space="0" w:color="000000"/>
        <w:right w:val="single" w:sz="8" w:space="0" w:color="000000"/>
      </w:pBdr>
      <w:overflowPunct/>
      <w:autoSpaceDE/>
      <w:autoSpaceDN/>
      <w:adjustRightInd/>
      <w:spacing w:before="100" w:beforeAutospacing="1" w:after="100" w:afterAutospacing="1"/>
      <w:textAlignment w:val="top"/>
    </w:pPr>
    <w:rPr>
      <w:sz w:val="24"/>
      <w:szCs w:val="24"/>
    </w:rPr>
  </w:style>
  <w:style w:type="paragraph" w:customStyle="1" w:styleId="xl86">
    <w:name w:val="xl86"/>
    <w:basedOn w:val="Normal"/>
    <w:rsid w:val="00F65778"/>
    <w:pPr>
      <w:pBdr>
        <w:top w:val="single" w:sz="8" w:space="0" w:color="000000"/>
        <w:left w:val="single" w:sz="4" w:space="0" w:color="000000"/>
        <w:bottom w:val="single" w:sz="4" w:space="0" w:color="000000"/>
        <w:right w:val="single" w:sz="4" w:space="0" w:color="000000"/>
      </w:pBdr>
      <w:shd w:val="clear" w:color="000000" w:fill="C0C0C0"/>
      <w:overflowPunct/>
      <w:autoSpaceDE/>
      <w:autoSpaceDN/>
      <w:adjustRightInd/>
      <w:spacing w:before="100" w:beforeAutospacing="1" w:after="100" w:afterAutospacing="1"/>
      <w:jc w:val="center"/>
      <w:textAlignment w:val="top"/>
    </w:pPr>
    <w:rPr>
      <w:b/>
      <w:bCs/>
      <w:sz w:val="24"/>
      <w:szCs w:val="24"/>
    </w:rPr>
  </w:style>
  <w:style w:type="paragraph" w:customStyle="1" w:styleId="xl87">
    <w:name w:val="xl87"/>
    <w:basedOn w:val="Normal"/>
    <w:rsid w:val="00F65778"/>
    <w:pPr>
      <w:pBdr>
        <w:top w:val="single" w:sz="8" w:space="0" w:color="000000"/>
        <w:left w:val="single" w:sz="4" w:space="0" w:color="000000"/>
        <w:bottom w:val="single" w:sz="4" w:space="0" w:color="000000"/>
        <w:right w:val="single" w:sz="8" w:space="0" w:color="000000"/>
      </w:pBdr>
      <w:shd w:val="clear" w:color="000000" w:fill="C0C0C0"/>
      <w:overflowPunct/>
      <w:autoSpaceDE/>
      <w:autoSpaceDN/>
      <w:adjustRightInd/>
      <w:spacing w:before="100" w:beforeAutospacing="1" w:after="100" w:afterAutospacing="1"/>
      <w:jc w:val="center"/>
      <w:textAlignment w:val="top"/>
    </w:pPr>
    <w:rPr>
      <w:b/>
      <w:bCs/>
      <w:sz w:val="24"/>
      <w:szCs w:val="24"/>
    </w:rPr>
  </w:style>
  <w:style w:type="paragraph" w:customStyle="1" w:styleId="xl88">
    <w:name w:val="xl88"/>
    <w:basedOn w:val="Normal"/>
    <w:rsid w:val="00F65778"/>
    <w:pPr>
      <w:pBdr>
        <w:top w:val="single" w:sz="4" w:space="0" w:color="000000"/>
        <w:left w:val="single" w:sz="4" w:space="0" w:color="000000"/>
        <w:bottom w:val="single" w:sz="4" w:space="0" w:color="000000"/>
        <w:right w:val="single" w:sz="4" w:space="0" w:color="000000"/>
      </w:pBdr>
      <w:shd w:val="clear" w:color="000000" w:fill="FFFF00"/>
      <w:overflowPunct/>
      <w:autoSpaceDE/>
      <w:autoSpaceDN/>
      <w:adjustRightInd/>
      <w:spacing w:before="100" w:beforeAutospacing="1" w:after="100" w:afterAutospacing="1"/>
      <w:jc w:val="right"/>
      <w:textAlignment w:val="top"/>
    </w:pPr>
    <w:rPr>
      <w:sz w:val="24"/>
      <w:szCs w:val="24"/>
    </w:rPr>
  </w:style>
  <w:style w:type="paragraph" w:customStyle="1" w:styleId="xl89">
    <w:name w:val="xl89"/>
    <w:basedOn w:val="Normal"/>
    <w:rsid w:val="00F65778"/>
    <w:pPr>
      <w:pBdr>
        <w:top w:val="single" w:sz="4" w:space="0" w:color="000000"/>
        <w:left w:val="single" w:sz="4" w:space="0" w:color="000000"/>
        <w:bottom w:val="single" w:sz="4" w:space="0" w:color="000000"/>
        <w:right w:val="single" w:sz="8" w:space="0" w:color="000000"/>
      </w:pBdr>
      <w:shd w:val="clear" w:color="000000" w:fill="FFFF00"/>
      <w:overflowPunct/>
      <w:autoSpaceDE/>
      <w:autoSpaceDN/>
      <w:adjustRightInd/>
      <w:spacing w:before="100" w:beforeAutospacing="1" w:after="100" w:afterAutospacing="1"/>
      <w:jc w:val="right"/>
      <w:textAlignment w:val="top"/>
    </w:pPr>
    <w:rPr>
      <w:sz w:val="24"/>
      <w:szCs w:val="24"/>
    </w:rPr>
  </w:style>
  <w:style w:type="paragraph" w:customStyle="1" w:styleId="xl90">
    <w:name w:val="xl90"/>
    <w:basedOn w:val="Normal"/>
    <w:rsid w:val="00F65778"/>
    <w:pPr>
      <w:pBdr>
        <w:top w:val="single" w:sz="4" w:space="0" w:color="000000"/>
        <w:left w:val="single" w:sz="8" w:space="0" w:color="000000"/>
        <w:bottom w:val="single" w:sz="4" w:space="0" w:color="000000"/>
        <w:right w:val="single" w:sz="8" w:space="0" w:color="000000"/>
      </w:pBdr>
      <w:shd w:val="clear" w:color="000000" w:fill="FFFFFF"/>
      <w:overflowPunct/>
      <w:autoSpaceDE/>
      <w:autoSpaceDN/>
      <w:adjustRightInd/>
      <w:spacing w:before="100" w:beforeAutospacing="1" w:after="100" w:afterAutospacing="1"/>
      <w:jc w:val="center"/>
      <w:textAlignment w:val="top"/>
    </w:pPr>
    <w:rPr>
      <w:b/>
      <w:bCs/>
      <w:color w:val="0000FF"/>
      <w:sz w:val="24"/>
      <w:szCs w:val="24"/>
    </w:rPr>
  </w:style>
  <w:style w:type="paragraph" w:customStyle="1" w:styleId="xl91">
    <w:name w:val="xl91"/>
    <w:basedOn w:val="Normal"/>
    <w:rsid w:val="00F65778"/>
    <w:pPr>
      <w:pBdr>
        <w:top w:val="single" w:sz="8" w:space="0" w:color="000000"/>
        <w:left w:val="single" w:sz="8" w:space="0" w:color="000000"/>
        <w:bottom w:val="single" w:sz="4" w:space="0" w:color="000000"/>
        <w:right w:val="single" w:sz="8" w:space="0" w:color="000000"/>
      </w:pBdr>
      <w:shd w:val="clear" w:color="000000" w:fill="C0C0C0"/>
      <w:overflowPunct/>
      <w:autoSpaceDE/>
      <w:autoSpaceDN/>
      <w:adjustRightInd/>
      <w:spacing w:before="100" w:beforeAutospacing="1" w:after="100" w:afterAutospacing="1"/>
      <w:jc w:val="center"/>
      <w:textAlignment w:val="top"/>
    </w:pPr>
    <w:rPr>
      <w:b/>
      <w:bCs/>
      <w:sz w:val="24"/>
      <w:szCs w:val="24"/>
    </w:rPr>
  </w:style>
  <w:style w:type="paragraph" w:customStyle="1" w:styleId="xl92">
    <w:name w:val="xl92"/>
    <w:basedOn w:val="Normal"/>
    <w:rsid w:val="00F65778"/>
    <w:pPr>
      <w:pBdr>
        <w:left w:val="single" w:sz="8" w:space="0" w:color="000000"/>
      </w:pBdr>
      <w:overflowPunct/>
      <w:autoSpaceDE/>
      <w:autoSpaceDN/>
      <w:adjustRightInd/>
      <w:spacing w:before="100" w:beforeAutospacing="1" w:after="100" w:afterAutospacing="1"/>
      <w:textAlignment w:val="auto"/>
    </w:pPr>
    <w:rPr>
      <w:sz w:val="24"/>
      <w:szCs w:val="24"/>
    </w:rPr>
  </w:style>
  <w:style w:type="paragraph" w:customStyle="1" w:styleId="xl93">
    <w:name w:val="xl93"/>
    <w:basedOn w:val="Normal"/>
    <w:rsid w:val="00F65778"/>
    <w:pPr>
      <w:pBdr>
        <w:left w:val="single" w:sz="8" w:space="0" w:color="000000"/>
        <w:right w:val="single" w:sz="8" w:space="0" w:color="000000"/>
      </w:pBdr>
      <w:overflowPunct/>
      <w:autoSpaceDE/>
      <w:autoSpaceDN/>
      <w:adjustRightInd/>
      <w:spacing w:before="100" w:beforeAutospacing="1" w:after="100" w:afterAutospacing="1"/>
      <w:textAlignment w:val="auto"/>
    </w:pPr>
    <w:rPr>
      <w:sz w:val="24"/>
      <w:szCs w:val="24"/>
    </w:rPr>
  </w:style>
  <w:style w:type="paragraph" w:customStyle="1" w:styleId="xl94">
    <w:name w:val="xl94"/>
    <w:basedOn w:val="Normal"/>
    <w:rsid w:val="00F65778"/>
    <w:pPr>
      <w:pBdr>
        <w:top w:val="single" w:sz="4" w:space="0" w:color="000000"/>
        <w:left w:val="single" w:sz="8" w:space="0" w:color="000000"/>
        <w:bottom w:val="single" w:sz="4" w:space="0" w:color="000000"/>
        <w:right w:val="single" w:sz="4" w:space="0" w:color="000000"/>
      </w:pBdr>
      <w:overflowPunct/>
      <w:autoSpaceDE/>
      <w:autoSpaceDN/>
      <w:adjustRightInd/>
      <w:spacing w:before="100" w:beforeAutospacing="1" w:after="100" w:afterAutospacing="1"/>
      <w:textAlignment w:val="top"/>
    </w:pPr>
    <w:rPr>
      <w:sz w:val="24"/>
      <w:szCs w:val="24"/>
    </w:rPr>
  </w:style>
  <w:style w:type="paragraph" w:customStyle="1" w:styleId="xl95">
    <w:name w:val="xl95"/>
    <w:basedOn w:val="Normal"/>
    <w:rsid w:val="00F65778"/>
    <w:pPr>
      <w:pBdr>
        <w:top w:val="single" w:sz="4" w:space="0" w:color="000000"/>
        <w:left w:val="single" w:sz="8" w:space="0" w:color="000000"/>
        <w:bottom w:val="single" w:sz="4" w:space="0" w:color="000000"/>
        <w:right w:val="single" w:sz="8" w:space="0" w:color="000000"/>
      </w:pBdr>
      <w:overflowPunct/>
      <w:autoSpaceDE/>
      <w:autoSpaceDN/>
      <w:adjustRightInd/>
      <w:spacing w:before="100" w:beforeAutospacing="1" w:after="100" w:afterAutospacing="1"/>
      <w:textAlignment w:val="top"/>
    </w:pPr>
    <w:rPr>
      <w:sz w:val="24"/>
      <w:szCs w:val="24"/>
    </w:rPr>
  </w:style>
  <w:style w:type="paragraph" w:customStyle="1" w:styleId="xl96">
    <w:name w:val="xl96"/>
    <w:basedOn w:val="Normal"/>
    <w:rsid w:val="00F65778"/>
    <w:pPr>
      <w:pBdr>
        <w:top w:val="single" w:sz="4" w:space="0" w:color="000000"/>
        <w:left w:val="single" w:sz="8" w:space="0" w:color="000000"/>
        <w:bottom w:val="single" w:sz="4" w:space="0" w:color="000000"/>
      </w:pBdr>
      <w:overflowPunct/>
      <w:autoSpaceDE/>
      <w:autoSpaceDN/>
      <w:adjustRightInd/>
      <w:spacing w:before="100" w:beforeAutospacing="1" w:after="100" w:afterAutospacing="1"/>
      <w:jc w:val="right"/>
      <w:textAlignment w:val="top"/>
    </w:pPr>
    <w:rPr>
      <w:sz w:val="24"/>
      <w:szCs w:val="24"/>
    </w:rPr>
  </w:style>
  <w:style w:type="paragraph" w:customStyle="1" w:styleId="xl97">
    <w:name w:val="xl97"/>
    <w:basedOn w:val="Normal"/>
    <w:rsid w:val="00F65778"/>
    <w:pPr>
      <w:pBdr>
        <w:top w:val="single" w:sz="4" w:space="0" w:color="000000"/>
        <w:bottom w:val="single" w:sz="4" w:space="0" w:color="000000"/>
      </w:pBdr>
      <w:overflowPunct/>
      <w:autoSpaceDE/>
      <w:autoSpaceDN/>
      <w:adjustRightInd/>
      <w:spacing w:before="100" w:beforeAutospacing="1" w:after="100" w:afterAutospacing="1"/>
      <w:jc w:val="right"/>
      <w:textAlignment w:val="top"/>
    </w:pPr>
    <w:rPr>
      <w:sz w:val="24"/>
      <w:szCs w:val="24"/>
    </w:rPr>
  </w:style>
  <w:style w:type="paragraph" w:customStyle="1" w:styleId="xl98">
    <w:name w:val="xl98"/>
    <w:basedOn w:val="Normal"/>
    <w:rsid w:val="00F65778"/>
    <w:pPr>
      <w:pBdr>
        <w:top w:val="single" w:sz="4" w:space="0" w:color="000000"/>
        <w:bottom w:val="single" w:sz="4" w:space="0" w:color="000000"/>
        <w:right w:val="single" w:sz="8" w:space="0" w:color="000000"/>
      </w:pBdr>
      <w:overflowPunct/>
      <w:autoSpaceDE/>
      <w:autoSpaceDN/>
      <w:adjustRightInd/>
      <w:spacing w:before="100" w:beforeAutospacing="1" w:after="100" w:afterAutospacing="1"/>
      <w:jc w:val="right"/>
      <w:textAlignment w:val="top"/>
    </w:pPr>
    <w:rPr>
      <w:sz w:val="24"/>
      <w:szCs w:val="24"/>
    </w:rPr>
  </w:style>
  <w:style w:type="paragraph" w:customStyle="1" w:styleId="xl99">
    <w:name w:val="xl99"/>
    <w:basedOn w:val="Normal"/>
    <w:rsid w:val="00F65778"/>
    <w:pPr>
      <w:pBdr>
        <w:top w:val="single" w:sz="4" w:space="0" w:color="000000"/>
        <w:left w:val="single" w:sz="12" w:space="0" w:color="000000"/>
        <w:bottom w:val="single" w:sz="12"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0">
    <w:name w:val="xl100"/>
    <w:basedOn w:val="Normal"/>
    <w:rsid w:val="00F65778"/>
    <w:pPr>
      <w:pBdr>
        <w:bottom w:val="single" w:sz="12" w:space="0" w:color="000000"/>
        <w:right w:val="single" w:sz="12" w:space="0" w:color="000000"/>
      </w:pBdr>
      <w:overflowPunct/>
      <w:autoSpaceDE/>
      <w:autoSpaceDN/>
      <w:adjustRightInd/>
      <w:spacing w:before="100" w:beforeAutospacing="1" w:after="100" w:afterAutospacing="1"/>
      <w:textAlignment w:val="auto"/>
    </w:pPr>
    <w:rPr>
      <w:sz w:val="24"/>
      <w:szCs w:val="24"/>
    </w:rPr>
  </w:style>
  <w:style w:type="paragraph" w:customStyle="1" w:styleId="xl101">
    <w:name w:val="xl101"/>
    <w:basedOn w:val="Normal"/>
    <w:rsid w:val="00F65778"/>
    <w:pPr>
      <w:pBdr>
        <w:top w:val="single" w:sz="8" w:space="0" w:color="000000"/>
        <w:left w:val="single" w:sz="8" w:space="0" w:color="000000"/>
        <w:bottom w:val="single" w:sz="4"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2">
    <w:name w:val="xl102"/>
    <w:basedOn w:val="Normal"/>
    <w:rsid w:val="00F65778"/>
    <w:pPr>
      <w:pBdr>
        <w:top w:val="single" w:sz="8" w:space="0" w:color="000000"/>
        <w:left w:val="single" w:sz="8" w:space="0" w:color="000000"/>
        <w:bottom w:val="single" w:sz="4" w:space="0" w:color="000000"/>
        <w:right w:val="single" w:sz="8"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3">
    <w:name w:val="xl103"/>
    <w:basedOn w:val="Normal"/>
    <w:rsid w:val="00F65778"/>
    <w:pPr>
      <w:pBdr>
        <w:top w:val="single" w:sz="4" w:space="0" w:color="000000"/>
        <w:left w:val="single" w:sz="8" w:space="0" w:color="000000"/>
        <w:bottom w:val="single" w:sz="8"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4">
    <w:name w:val="xl104"/>
    <w:basedOn w:val="Normal"/>
    <w:rsid w:val="00F65778"/>
    <w:pPr>
      <w:pBdr>
        <w:top w:val="single" w:sz="4" w:space="0" w:color="000000"/>
        <w:left w:val="single" w:sz="8" w:space="0" w:color="000000"/>
        <w:bottom w:val="single" w:sz="8" w:space="0" w:color="000000"/>
        <w:right w:val="single" w:sz="8"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5">
    <w:name w:val="xl105"/>
    <w:basedOn w:val="Normal"/>
    <w:rsid w:val="00F65778"/>
    <w:pPr>
      <w:pBdr>
        <w:top w:val="single" w:sz="12" w:space="0" w:color="000000"/>
        <w:left w:val="single" w:sz="12" w:space="0" w:color="000000"/>
        <w:bottom w:val="single" w:sz="4"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6">
    <w:name w:val="xl106"/>
    <w:basedOn w:val="Normal"/>
    <w:rsid w:val="00F65778"/>
    <w:pPr>
      <w:pBdr>
        <w:top w:val="single" w:sz="12" w:space="0" w:color="000000"/>
        <w:right w:val="single" w:sz="12" w:space="0" w:color="000000"/>
      </w:pBdr>
      <w:overflowPunct/>
      <w:autoSpaceDE/>
      <w:autoSpaceDN/>
      <w:adjustRightInd/>
      <w:spacing w:before="100" w:beforeAutospacing="1" w:after="100" w:afterAutospacing="1"/>
      <w:textAlignment w:val="auto"/>
    </w:pPr>
    <w:rPr>
      <w:sz w:val="24"/>
      <w:szCs w:val="24"/>
    </w:rPr>
  </w:style>
  <w:style w:type="paragraph" w:customStyle="1" w:styleId="xl107">
    <w:name w:val="xl107"/>
    <w:basedOn w:val="Normal"/>
    <w:rsid w:val="00F65778"/>
    <w:pPr>
      <w:pBdr>
        <w:top w:val="single" w:sz="4" w:space="0" w:color="000000"/>
        <w:left w:val="single" w:sz="12" w:space="0" w:color="000000"/>
        <w:bottom w:val="single" w:sz="4" w:space="0" w:color="000000"/>
        <w:right w:val="single" w:sz="4" w:space="0" w:color="000000"/>
      </w:pBdr>
      <w:shd w:val="clear" w:color="000000" w:fill="93CDDD"/>
      <w:overflowPunct/>
      <w:autoSpaceDE/>
      <w:autoSpaceDN/>
      <w:adjustRightInd/>
      <w:spacing w:before="100" w:beforeAutospacing="1" w:after="100" w:afterAutospacing="1"/>
      <w:textAlignment w:val="top"/>
    </w:pPr>
    <w:rPr>
      <w:b/>
      <w:bCs/>
      <w:sz w:val="24"/>
      <w:szCs w:val="24"/>
    </w:rPr>
  </w:style>
  <w:style w:type="paragraph" w:customStyle="1" w:styleId="xl108">
    <w:name w:val="xl108"/>
    <w:basedOn w:val="Normal"/>
    <w:rsid w:val="00F65778"/>
    <w:pPr>
      <w:pBdr>
        <w:right w:val="single" w:sz="12" w:space="0" w:color="000000"/>
      </w:pBdr>
      <w:overflowPunct/>
      <w:autoSpaceDE/>
      <w:autoSpaceDN/>
      <w:adjustRightInd/>
      <w:spacing w:before="100" w:beforeAutospacing="1" w:after="100" w:afterAutospacing="1"/>
      <w:textAlignment w:val="auto"/>
    </w:pPr>
    <w:rPr>
      <w:sz w:val="24"/>
      <w:szCs w:val="24"/>
    </w:rPr>
  </w:style>
  <w:style w:type="character" w:customStyle="1" w:styleId="Heading1Char">
    <w:name w:val="Heading 1 Char"/>
    <w:aliases w:val="Numbered - 1 Char"/>
    <w:link w:val="Heading1"/>
    <w:uiPriority w:val="9"/>
    <w:rsid w:val="005F75D2"/>
    <w:rPr>
      <w:rFonts w:ascii="Arial" w:hAnsi="Arial"/>
      <w:color w:val="000000"/>
      <w:sz w:val="24"/>
    </w:rPr>
  </w:style>
  <w:style w:type="table" w:styleId="GridTable2-Accent1">
    <w:name w:val="Grid Table 2 Accent 1"/>
    <w:basedOn w:val="TableNormal"/>
    <w:uiPriority w:val="47"/>
    <w:rsid w:val="00E86892"/>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DfESOutNumberedChar">
    <w:name w:val="DfESOutNumbered Char"/>
    <w:basedOn w:val="CommentTextChar"/>
    <w:link w:val="DfESOutNumbered"/>
    <w:rsid w:val="00702CA4"/>
    <w:rPr>
      <w:rFonts w:ascii="Arial" w:hAnsi="Arial"/>
      <w:sz w:val="22"/>
    </w:rPr>
  </w:style>
  <w:style w:type="table" w:customStyle="1" w:styleId="TableGrid3">
    <w:name w:val="Table Grid3"/>
    <w:basedOn w:val="TableNormal"/>
    <w:next w:val="TableGrid"/>
    <w:uiPriority w:val="59"/>
    <w:rsid w:val="00312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AE32BD"/>
    <w:pPr>
      <w:overflowPunct/>
      <w:autoSpaceDE/>
      <w:autoSpaceDN/>
      <w:adjustRightInd/>
      <w:spacing w:before="100" w:beforeAutospacing="1" w:after="100" w:afterAutospacing="1"/>
      <w:textAlignment w:val="auto"/>
    </w:pPr>
    <w:rPr>
      <w:sz w:val="24"/>
      <w:szCs w:val="24"/>
    </w:rPr>
  </w:style>
  <w:style w:type="table" w:customStyle="1" w:styleId="TableGrid4">
    <w:name w:val="Table Grid4"/>
    <w:basedOn w:val="TableNormal"/>
    <w:next w:val="TableGrid"/>
    <w:uiPriority w:val="59"/>
    <w:rsid w:val="00524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77DF6"/>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C064A6"/>
    <w:rPr>
      <w:rFonts w:ascii="Arial" w:hAnsi="Arial"/>
      <w:color w:val="000000"/>
      <w:sz w:val="24"/>
    </w:rPr>
  </w:style>
  <w:style w:type="character" w:customStyle="1" w:styleId="BalloonTextChar">
    <w:name w:val="Balloon Text Char"/>
    <w:basedOn w:val="DefaultParagraphFont"/>
    <w:link w:val="BalloonText"/>
    <w:semiHidden/>
    <w:rsid w:val="00C064A6"/>
    <w:rPr>
      <w:rFonts w:ascii="Arial" w:hAnsi="Arial" w:cs="Arial"/>
      <w:sz w:val="16"/>
      <w:szCs w:val="16"/>
    </w:rPr>
  </w:style>
  <w:style w:type="table" w:customStyle="1" w:styleId="TableGrid5">
    <w:name w:val="Table Grid5"/>
    <w:basedOn w:val="TableNormal"/>
    <w:next w:val="TableGrid"/>
    <w:uiPriority w:val="59"/>
    <w:rsid w:val="00FD1F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F6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2841">
      <w:bodyDiv w:val="1"/>
      <w:marLeft w:val="0"/>
      <w:marRight w:val="0"/>
      <w:marTop w:val="0"/>
      <w:marBottom w:val="0"/>
      <w:divBdr>
        <w:top w:val="none" w:sz="0" w:space="0" w:color="auto"/>
        <w:left w:val="none" w:sz="0" w:space="0" w:color="auto"/>
        <w:bottom w:val="none" w:sz="0" w:space="0" w:color="auto"/>
        <w:right w:val="none" w:sz="0" w:space="0" w:color="auto"/>
      </w:divBdr>
    </w:div>
    <w:div w:id="308943213">
      <w:bodyDiv w:val="1"/>
      <w:marLeft w:val="0"/>
      <w:marRight w:val="0"/>
      <w:marTop w:val="0"/>
      <w:marBottom w:val="0"/>
      <w:divBdr>
        <w:top w:val="none" w:sz="0" w:space="0" w:color="auto"/>
        <w:left w:val="none" w:sz="0" w:space="0" w:color="auto"/>
        <w:bottom w:val="none" w:sz="0" w:space="0" w:color="auto"/>
        <w:right w:val="none" w:sz="0" w:space="0" w:color="auto"/>
      </w:divBdr>
    </w:div>
    <w:div w:id="793644323">
      <w:bodyDiv w:val="1"/>
      <w:marLeft w:val="0"/>
      <w:marRight w:val="0"/>
      <w:marTop w:val="0"/>
      <w:marBottom w:val="0"/>
      <w:divBdr>
        <w:top w:val="none" w:sz="0" w:space="0" w:color="auto"/>
        <w:left w:val="none" w:sz="0" w:space="0" w:color="auto"/>
        <w:bottom w:val="none" w:sz="0" w:space="0" w:color="auto"/>
        <w:right w:val="none" w:sz="0" w:space="0" w:color="auto"/>
      </w:divBdr>
    </w:div>
    <w:div w:id="1018773031">
      <w:bodyDiv w:val="1"/>
      <w:marLeft w:val="0"/>
      <w:marRight w:val="0"/>
      <w:marTop w:val="0"/>
      <w:marBottom w:val="0"/>
      <w:divBdr>
        <w:top w:val="none" w:sz="0" w:space="0" w:color="auto"/>
        <w:left w:val="none" w:sz="0" w:space="0" w:color="auto"/>
        <w:bottom w:val="none" w:sz="0" w:space="0" w:color="auto"/>
        <w:right w:val="none" w:sz="0" w:space="0" w:color="auto"/>
      </w:divBdr>
      <w:divsChild>
        <w:div w:id="868571365">
          <w:marLeft w:val="0"/>
          <w:marRight w:val="0"/>
          <w:marTop w:val="0"/>
          <w:marBottom w:val="0"/>
          <w:divBdr>
            <w:top w:val="none" w:sz="0" w:space="0" w:color="auto"/>
            <w:left w:val="none" w:sz="0" w:space="0" w:color="auto"/>
            <w:bottom w:val="none" w:sz="0" w:space="0" w:color="auto"/>
            <w:right w:val="none" w:sz="0" w:space="0" w:color="auto"/>
          </w:divBdr>
          <w:divsChild>
            <w:div w:id="1006056681">
              <w:marLeft w:val="0"/>
              <w:marRight w:val="0"/>
              <w:marTop w:val="0"/>
              <w:marBottom w:val="0"/>
              <w:divBdr>
                <w:top w:val="none" w:sz="0" w:space="0" w:color="auto"/>
                <w:left w:val="none" w:sz="0" w:space="0" w:color="auto"/>
                <w:bottom w:val="none" w:sz="0" w:space="0" w:color="auto"/>
                <w:right w:val="none" w:sz="0" w:space="0" w:color="auto"/>
              </w:divBdr>
            </w:div>
            <w:div w:id="2001150806">
              <w:marLeft w:val="75"/>
              <w:marRight w:val="0"/>
              <w:marTop w:val="0"/>
              <w:marBottom w:val="0"/>
              <w:divBdr>
                <w:top w:val="none" w:sz="0" w:space="0" w:color="auto"/>
                <w:left w:val="none" w:sz="0" w:space="0" w:color="auto"/>
                <w:bottom w:val="none" w:sz="0" w:space="0" w:color="auto"/>
                <w:right w:val="none" w:sz="0" w:space="0" w:color="auto"/>
              </w:divBdr>
            </w:div>
          </w:divsChild>
        </w:div>
        <w:div w:id="1173960606">
          <w:marLeft w:val="0"/>
          <w:marRight w:val="0"/>
          <w:marTop w:val="120"/>
          <w:marBottom w:val="0"/>
          <w:divBdr>
            <w:top w:val="none" w:sz="0" w:space="0" w:color="auto"/>
            <w:left w:val="none" w:sz="0" w:space="0" w:color="auto"/>
            <w:bottom w:val="none" w:sz="0" w:space="0" w:color="auto"/>
            <w:right w:val="none" w:sz="0" w:space="0" w:color="auto"/>
          </w:divBdr>
          <w:divsChild>
            <w:div w:id="275798581">
              <w:marLeft w:val="0"/>
              <w:marRight w:val="0"/>
              <w:marTop w:val="0"/>
              <w:marBottom w:val="0"/>
              <w:divBdr>
                <w:top w:val="none" w:sz="0" w:space="0" w:color="auto"/>
                <w:left w:val="none" w:sz="0" w:space="0" w:color="auto"/>
                <w:bottom w:val="none" w:sz="0" w:space="0" w:color="auto"/>
                <w:right w:val="none" w:sz="0" w:space="0" w:color="auto"/>
              </w:divBdr>
              <w:divsChild>
                <w:div w:id="1286540126">
                  <w:marLeft w:val="0"/>
                  <w:marRight w:val="0"/>
                  <w:marTop w:val="0"/>
                  <w:marBottom w:val="0"/>
                  <w:divBdr>
                    <w:top w:val="none" w:sz="0" w:space="0" w:color="auto"/>
                    <w:left w:val="none" w:sz="0" w:space="0" w:color="auto"/>
                    <w:bottom w:val="none" w:sz="0" w:space="0" w:color="auto"/>
                    <w:right w:val="none" w:sz="0" w:space="0" w:color="auto"/>
                  </w:divBdr>
                  <w:divsChild>
                    <w:div w:id="20253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67356">
      <w:bodyDiv w:val="1"/>
      <w:marLeft w:val="0"/>
      <w:marRight w:val="0"/>
      <w:marTop w:val="0"/>
      <w:marBottom w:val="0"/>
      <w:divBdr>
        <w:top w:val="none" w:sz="0" w:space="0" w:color="auto"/>
        <w:left w:val="none" w:sz="0" w:space="0" w:color="auto"/>
        <w:bottom w:val="none" w:sz="0" w:space="0" w:color="auto"/>
        <w:right w:val="none" w:sz="0" w:space="0" w:color="auto"/>
      </w:divBdr>
    </w:div>
    <w:div w:id="1746606521">
      <w:bodyDiv w:val="1"/>
      <w:marLeft w:val="0"/>
      <w:marRight w:val="0"/>
      <w:marTop w:val="0"/>
      <w:marBottom w:val="0"/>
      <w:divBdr>
        <w:top w:val="none" w:sz="0" w:space="0" w:color="auto"/>
        <w:left w:val="none" w:sz="0" w:space="0" w:color="auto"/>
        <w:bottom w:val="none" w:sz="0" w:space="0" w:color="auto"/>
        <w:right w:val="none" w:sz="0" w:space="0" w:color="auto"/>
      </w:divBdr>
    </w:div>
    <w:div w:id="1854025931">
      <w:bodyDiv w:val="1"/>
      <w:marLeft w:val="0"/>
      <w:marRight w:val="0"/>
      <w:marTop w:val="0"/>
      <w:marBottom w:val="0"/>
      <w:divBdr>
        <w:top w:val="none" w:sz="0" w:space="0" w:color="auto"/>
        <w:left w:val="none" w:sz="0" w:space="0" w:color="auto"/>
        <w:bottom w:val="none" w:sz="0" w:space="0" w:color="auto"/>
        <w:right w:val="none" w:sz="0" w:space="0" w:color="auto"/>
      </w:divBdr>
    </w:div>
    <w:div w:id="204728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customXml" Target="ink/ink8.xml"/><Relationship Id="rId21" Type="http://schemas.openxmlformats.org/officeDocument/2006/relationships/hyperlink" Target="https://www.gov.uk/service-manual/technology/designing-for-different-browsers-and-devices" TargetMode="External"/><Relationship Id="rId42" Type="http://schemas.openxmlformats.org/officeDocument/2006/relationships/hyperlink" Target="https://www.ncsc.gov.uk/guidance/secure-sanitisation-storage-media" TargetMode="External"/><Relationship Id="rId47" Type="http://schemas.openxmlformats.org/officeDocument/2006/relationships/hyperlink" Target="https://www.ncsc.gov.uk/section/advice-guidance/all-topics" TargetMode="External"/><Relationship Id="rId63" Type="http://schemas.openxmlformats.org/officeDocument/2006/relationships/footer" Target="footer5.xml"/><Relationship Id="rId84" Type="http://schemas.openxmlformats.org/officeDocument/2006/relationships/image" Target="media/image14.png"/><Relationship Id="rId89" Type="http://schemas.openxmlformats.org/officeDocument/2006/relationships/customXml" Target="ink/ink4.xml"/><Relationship Id="rId345" Type="http://schemas.openxmlformats.org/officeDocument/2006/relationships/customXml" Target="ink/ink22.xml"/><Relationship Id="rId366" Type="http://schemas.openxmlformats.org/officeDocument/2006/relationships/header" Target="header13.xml"/><Relationship Id="rId16" Type="http://schemas.openxmlformats.org/officeDocument/2006/relationships/image" Target="media/image2.svg"/><Relationship Id="rId319" Type="http://schemas.openxmlformats.org/officeDocument/2006/relationships/customXml" Target="ink/ink15.xml"/><Relationship Id="rId11" Type="http://schemas.openxmlformats.org/officeDocument/2006/relationships/endnotes" Target="endnotes.xml"/><Relationship Id="rId32" Type="http://schemas.microsoft.com/office/2011/relationships/commentsExtended" Target="commentsExtended.xml"/><Relationship Id="rId37" Type="http://schemas.openxmlformats.org/officeDocument/2006/relationships/hyperlink" Target="https://www.ncsc.gov.uk/information/about-certified-professional-scheme" TargetMode="External"/><Relationship Id="rId53" Type="http://schemas.openxmlformats.org/officeDocument/2006/relationships/footer" Target="footer2.xml"/><Relationship Id="rId58" Type="http://schemas.openxmlformats.org/officeDocument/2006/relationships/hyperlink" Target="https://www.modernslaveryhelpline.org/report" TargetMode="External"/><Relationship Id="rId74" Type="http://schemas.openxmlformats.org/officeDocument/2006/relationships/customXml" Target="ink/ink2.xml"/><Relationship Id="rId79" Type="http://schemas.openxmlformats.org/officeDocument/2006/relationships/image" Target="media/image9.png"/><Relationship Id="rId314" Type="http://schemas.openxmlformats.org/officeDocument/2006/relationships/image" Target="media/image133.png"/><Relationship Id="rId335" Type="http://schemas.openxmlformats.org/officeDocument/2006/relationships/customXml" Target="ink/ink20.xml"/><Relationship Id="rId5" Type="http://schemas.openxmlformats.org/officeDocument/2006/relationships/customXml" Target="../customXml/item5.xml"/><Relationship Id="rId253" Type="http://schemas.openxmlformats.org/officeDocument/2006/relationships/image" Target="media/image21.png"/><Relationship Id="rId22" Type="http://schemas.openxmlformats.org/officeDocument/2006/relationships/hyperlink" Target="https://www.gov.uk/guidance/government-design-principles" TargetMode="External"/><Relationship Id="rId27" Type="http://schemas.openxmlformats.org/officeDocument/2006/relationships/hyperlink" Target="mailto:accountspayable.OCR@education.gov.uk" TargetMode="External"/><Relationship Id="rId43" Type="http://schemas.openxmlformats.org/officeDocument/2006/relationships/hyperlink" Target="https://www.cpni.gov.uk/secure-destruction" TargetMode="External"/><Relationship Id="rId48" Type="http://schemas.openxmlformats.org/officeDocument/2006/relationships/hyperlink" Target="https://www.gov.uk/government/publications/procurement-policy-note-0914-cyber-essentials-scheme-certification" TargetMode="External"/><Relationship Id="rId64" Type="http://schemas.openxmlformats.org/officeDocument/2006/relationships/header" Target="header6.xml"/><Relationship Id="rId304" Type="http://schemas.openxmlformats.org/officeDocument/2006/relationships/image" Target="media/image128.png"/><Relationship Id="rId320" Type="http://schemas.openxmlformats.org/officeDocument/2006/relationships/image" Target="media/image24.png"/><Relationship Id="rId346" Type="http://schemas.openxmlformats.org/officeDocument/2006/relationships/image" Target="media/image28.png"/><Relationship Id="rId367" Type="http://schemas.openxmlformats.org/officeDocument/2006/relationships/header" Target="header14.xml"/><Relationship Id="rId80" Type="http://schemas.openxmlformats.org/officeDocument/2006/relationships/header" Target="header9.xml"/><Relationship Id="rId85" Type="http://schemas.openxmlformats.org/officeDocument/2006/relationships/image" Target="media/image15.png"/><Relationship Id="rId12" Type="http://schemas.openxmlformats.org/officeDocument/2006/relationships/hyperlink" Target="https://www.gov.uk/government/publications/knowledge-and-skills-statements-for-child-and-family-social-work" TargetMode="External"/><Relationship Id="rId17" Type="http://schemas.openxmlformats.org/officeDocument/2006/relationships/hyperlink" Target="https://www.gov.uk/guidance/national-assessment-and-accreditation-system-naas" TargetMode="External"/><Relationship Id="rId33" Type="http://schemas.microsoft.com/office/2016/09/relationships/commentsIds" Target="commentsIds.xml"/><Relationship Id="rId38" Type="http://schemas.openxmlformats.org/officeDocument/2006/relationships/hyperlink" Target="https://www.ncsc.gov.uk/scheme/commercial-product-assurance-cpa" TargetMode="External"/><Relationship Id="rId59" Type="http://schemas.openxmlformats.org/officeDocument/2006/relationships/hyperlink" Target="https://www.gov.uk/government/collections/sustainable-procurement-the-government-buying-standards-gbs" TargetMode="External"/><Relationship Id="rId315" Type="http://schemas.openxmlformats.org/officeDocument/2006/relationships/customXml" Target="ink/ink13.xml"/><Relationship Id="rId336" Type="http://schemas.openxmlformats.org/officeDocument/2006/relationships/image" Target="media/image26.png"/><Relationship Id="rId54" Type="http://schemas.openxmlformats.org/officeDocument/2006/relationships/header" Target="header3.xml"/><Relationship Id="rId75"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numbering" Target="numbering.xml"/><Relationship Id="rId254" Type="http://schemas.openxmlformats.org/officeDocument/2006/relationships/customXml" Target="ink/ink7.xml"/><Relationship Id="rId23" Type="http://schemas.openxmlformats.org/officeDocument/2006/relationships/hyperlink" Target="https://www.gov.uk/service-manual/service-standard" TargetMode="External"/><Relationship Id="rId28" Type="http://schemas.openxmlformats.org/officeDocument/2006/relationships/hyperlink" Target="mailto:accountspayable.BC@education.gov.uk" TargetMode="External"/><Relationship Id="rId49" Type="http://schemas.openxmlformats.org/officeDocument/2006/relationships/hyperlink" Target="https://www.gov.uk/government/publications/procurement-policy-note-0914-cyber-essentials-scheme-certification" TargetMode="External"/><Relationship Id="rId300" Type="http://schemas.openxmlformats.org/officeDocument/2006/relationships/image" Target="media/image22.png"/><Relationship Id="rId305" Type="http://schemas.openxmlformats.org/officeDocument/2006/relationships/customXml" Target="ink/ink10.xml"/><Relationship Id="rId326" Type="http://schemas.openxmlformats.org/officeDocument/2006/relationships/image" Target="media/image139.png"/><Relationship Id="rId347" Type="http://schemas.openxmlformats.org/officeDocument/2006/relationships/customXml" Target="ink/ink23.xml"/><Relationship Id="rId44" Type="http://schemas.openxmlformats.org/officeDocument/2006/relationships/hyperlink" Target="https://www.ncsc.gov.uk/articles/about-certified-professional-scheme" TargetMode="External"/><Relationship Id="rId60" Type="http://schemas.openxmlformats.org/officeDocument/2006/relationships/header" Target="header4.xml"/><Relationship Id="rId65" Type="http://schemas.openxmlformats.org/officeDocument/2006/relationships/header" Target="header7.xml"/><Relationship Id="rId81" Type="http://schemas.openxmlformats.org/officeDocument/2006/relationships/image" Target="media/image12.png"/><Relationship Id="rId86" Type="http://schemas.openxmlformats.org/officeDocument/2006/relationships/header" Target="header11.xml"/><Relationship Id="rId321" Type="http://schemas.openxmlformats.org/officeDocument/2006/relationships/customXml" Target="ink/ink16.xml"/><Relationship Id="rId342" Type="http://schemas.openxmlformats.org/officeDocument/2006/relationships/image" Target="media/image147.png"/><Relationship Id="rId368" Type="http://schemas.openxmlformats.org/officeDocument/2006/relationships/fontTable" Target="fontTable.xml"/><Relationship Id="rId249" Type="http://schemas.openxmlformats.org/officeDocument/2006/relationships/image" Target="media/image100.png"/><Relationship Id="rId13" Type="http://schemas.openxmlformats.org/officeDocument/2006/relationships/hyperlink" Target="https://www.local.gov.uk/standards-employers-social-workers-england-0" TargetMode="External"/><Relationship Id="rId18" Type="http://schemas.openxmlformats.org/officeDocument/2006/relationships/hyperlink" Target="https://www.gov.uk/government/publications/naas-early-adopter-sites/naas-early-adopter-sites" TargetMode="External"/><Relationship Id="rId39" Type="http://schemas.openxmlformats.org/officeDocument/2006/relationships/hyperlink" Target="https://www.cyberessentials.ncsc.gov.uk/getting-certified/" TargetMode="External"/><Relationship Id="rId316" Type="http://schemas.openxmlformats.org/officeDocument/2006/relationships/image" Target="media/image134.png"/><Relationship Id="rId337" Type="http://schemas.openxmlformats.org/officeDocument/2006/relationships/customXml" Target="ink/ink21.xml"/><Relationship Id="rId34" Type="http://schemas.microsoft.com/office/2018/08/relationships/commentsExtensible" Target="commentsExtensible.xml"/><Relationship Id="rId50" Type="http://schemas.openxmlformats.org/officeDocument/2006/relationships/hyperlink" Target="https://www.ncsc.gov.uk/guidance/end-user-device-security" TargetMode="External"/><Relationship Id="rId55" Type="http://schemas.openxmlformats.org/officeDocument/2006/relationships/footer" Target="footer3.xml"/><Relationship Id="rId76" Type="http://schemas.openxmlformats.org/officeDocument/2006/relationships/image" Target="media/image5.png"/><Relationship Id="rId332" Type="http://schemas.openxmlformats.org/officeDocument/2006/relationships/image" Target="media/image142.png"/><Relationship Id="rId7"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header" Target="header1.xml"/><Relationship Id="rId250" Type="http://schemas.openxmlformats.org/officeDocument/2006/relationships/customXml" Target="ink/ink5.xml"/><Relationship Id="rId306" Type="http://schemas.openxmlformats.org/officeDocument/2006/relationships/image" Target="media/image23.png"/><Relationship Id="rId24" Type="http://schemas.openxmlformats.org/officeDocument/2006/relationships/hyperlink" Target="https://www.gov.uk/government/publications/technology-code-of-practice/technology-code-of-practice" TargetMode="External"/><Relationship Id="rId40" Type="http://schemas.openxmlformats.org/officeDocument/2006/relationships/hyperlink" Target="https://www.gov.uk/government/publications/government-security-classifications" TargetMode="External"/><Relationship Id="rId45" Type="http://schemas.openxmlformats.org/officeDocument/2006/relationships/hyperlink" Target="https://www.gov.uk/government/publications/security-policy-framework" TargetMode="External"/><Relationship Id="rId66" Type="http://schemas.openxmlformats.org/officeDocument/2006/relationships/header" Target="header8.xml"/><Relationship Id="rId87" Type="http://schemas.openxmlformats.org/officeDocument/2006/relationships/image" Target="media/image16.png"/><Relationship Id="rId301" Type="http://schemas.openxmlformats.org/officeDocument/2006/relationships/customXml" Target="ink/ink9.xml"/><Relationship Id="rId327" Type="http://schemas.openxmlformats.org/officeDocument/2006/relationships/customXml" Target="ink/ink17.xml"/><Relationship Id="rId343" Type="http://schemas.openxmlformats.org/officeDocument/2006/relationships/image" Target="media/image18.jpeg"/><Relationship Id="rId369" Type="http://schemas.microsoft.com/office/2011/relationships/people" Target="people.xml"/><Relationship Id="rId61" Type="http://schemas.openxmlformats.org/officeDocument/2006/relationships/footer" Target="footer4.xml"/><Relationship Id="rId82" Type="http://schemas.openxmlformats.org/officeDocument/2006/relationships/image" Target="media/image13.png"/><Relationship Id="rId19" Type="http://schemas.openxmlformats.org/officeDocument/2006/relationships/hyperlink" Target="https://www.gov.uk/guidance/equality-act-2010-guidance" TargetMode="External"/><Relationship Id="rId14" Type="http://schemas.openxmlformats.org/officeDocument/2006/relationships/hyperlink" Target="https://www.skillsforcare.org.uk/Learning-development/social-work/asye-child-family/The-ASYE-for-child-and-family-services.aspx" TargetMode="External"/><Relationship Id="rId30" Type="http://schemas.openxmlformats.org/officeDocument/2006/relationships/footer" Target="footer1.xml"/><Relationship Id="rId35" Type="http://schemas.openxmlformats.org/officeDocument/2006/relationships/hyperlink" Target="https://www.gov.uk/government/publications/government-baseline-personnel-security-standard" TargetMode="External"/><Relationship Id="rId56" Type="http://schemas.openxmlformats.org/officeDocument/2006/relationships/hyperlink" Target="https://www.gov.uk/government/publications/cyber-essentials-scheme-overview" TargetMode="External"/><Relationship Id="rId77" Type="http://schemas.openxmlformats.org/officeDocument/2006/relationships/image" Target="media/image6.png"/><Relationship Id="rId312" Type="http://schemas.openxmlformats.org/officeDocument/2006/relationships/image" Target="media/image132.png"/><Relationship Id="rId317" Type="http://schemas.openxmlformats.org/officeDocument/2006/relationships/customXml" Target="ink/ink14.xml"/><Relationship Id="rId333" Type="http://schemas.openxmlformats.org/officeDocument/2006/relationships/customXml" Target="ink/ink19.xml"/><Relationship Id="rId8" Type="http://schemas.openxmlformats.org/officeDocument/2006/relationships/settings" Target="settings.xml"/><Relationship Id="rId51" Type="http://schemas.openxmlformats.org/officeDocument/2006/relationships/hyperlink" Target="https://www.ncsc.gov.uk/collection/end-user-device-security/eud-overview/eud-security-principles" TargetMode="External"/><Relationship Id="rId370" Type="http://schemas.openxmlformats.org/officeDocument/2006/relationships/theme" Target="theme/theme1.xml"/><Relationship Id="rId3" Type="http://schemas.openxmlformats.org/officeDocument/2006/relationships/customXml" Target="../customXml/item3.xml"/><Relationship Id="rId251" Type="http://schemas.openxmlformats.org/officeDocument/2006/relationships/image" Target="media/image20.png"/><Relationship Id="rId298" Type="http://schemas.openxmlformats.org/officeDocument/2006/relationships/image" Target="media/image125.png"/><Relationship Id="rId25" Type="http://schemas.openxmlformats.org/officeDocument/2006/relationships/hyperlink" Target="https://www.gov.uk/government/publications/procurement-policy-note-0620-taking-account-of-social-value-in-the-award-of-central-government-contracts" TargetMode="External"/><Relationship Id="rId46" Type="http://schemas.openxmlformats.org/officeDocument/2006/relationships/hyperlink" Target="https://www.gov.uk/government/publications/security-policy-framework" TargetMode="External"/><Relationship Id="rId67" Type="http://schemas.openxmlformats.org/officeDocument/2006/relationships/customXml" Target="ink/ink1.xml"/><Relationship Id="rId307" Type="http://schemas.openxmlformats.org/officeDocument/2006/relationships/customXml" Target="ink/ink11.xml"/><Relationship Id="rId328" Type="http://schemas.openxmlformats.org/officeDocument/2006/relationships/image" Target="media/image25.png"/><Relationship Id="rId344" Type="http://schemas.openxmlformats.org/officeDocument/2006/relationships/header" Target="header12.xml"/><Relationship Id="rId20" Type="http://schemas.openxmlformats.org/officeDocument/2006/relationships/hyperlink" Target="https://www.gov.uk/service-manual/service-standard" TargetMode="External"/><Relationship Id="rId41" Type="http://schemas.openxmlformats.org/officeDocument/2006/relationships/hyperlink" Target="https://www.ncsc.gov.uk" TargetMode="External"/><Relationship Id="rId62" Type="http://schemas.openxmlformats.org/officeDocument/2006/relationships/header" Target="header5.xml"/><Relationship Id="rId83" Type="http://schemas.openxmlformats.org/officeDocument/2006/relationships/header" Target="header10.xml"/><Relationship Id="rId88" Type="http://schemas.openxmlformats.org/officeDocument/2006/relationships/image" Target="media/image17.png"/><Relationship Id="rId365" Type="http://schemas.openxmlformats.org/officeDocument/2006/relationships/image" Target="media/image159.png"/><Relationship Id="rId15" Type="http://schemas.openxmlformats.org/officeDocument/2006/relationships/image" Target="media/image1.png"/><Relationship Id="rId36" Type="http://schemas.openxmlformats.org/officeDocument/2006/relationships/hyperlink" Target="https://www.ncsc.gov.uk/scheme/certified-cyber-consultancy" TargetMode="External"/><Relationship Id="rId57" Type="http://schemas.openxmlformats.org/officeDocument/2006/relationships/hyperlink" Target="https://assets.publishing.service.gov.uk/government/uploads/system/uploads/attachment_data/file/779660/20190220-Supplier_Code_of_Conduct.pdf" TargetMode="External"/><Relationship Id="rId313" Type="http://schemas.openxmlformats.org/officeDocument/2006/relationships/customXml" Target="ink/ink12.xml"/><Relationship Id="rId318" Type="http://schemas.openxmlformats.org/officeDocument/2006/relationships/image" Target="media/image135.png"/><Relationship Id="rId10" Type="http://schemas.openxmlformats.org/officeDocument/2006/relationships/footnotes" Target="footnotes.xml"/><Relationship Id="rId31" Type="http://schemas.openxmlformats.org/officeDocument/2006/relationships/comments" Target="comments.xml"/><Relationship Id="rId52" Type="http://schemas.openxmlformats.org/officeDocument/2006/relationships/header" Target="header2.xml"/><Relationship Id="rId73" Type="http://schemas.openxmlformats.org/officeDocument/2006/relationships/image" Target="media/image7.png"/><Relationship Id="rId78" Type="http://schemas.openxmlformats.org/officeDocument/2006/relationships/image" Target="media/image8.png"/><Relationship Id="rId334" Type="http://schemas.openxmlformats.org/officeDocument/2006/relationships/image" Target="media/image143.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assets.publishing.service.gov.uk/government/uploads/system/uploads/attachment_data/file/940828/Social-Value-Model-Quick-Reference-Table-Edn-1.1-3-Dec-20.pdf" TargetMode="External"/><Relationship Id="rId252" Type="http://schemas.openxmlformats.org/officeDocument/2006/relationships/customXml" Target="ink/ink6.xml"/><Relationship Id="rId329" Type="http://schemas.openxmlformats.org/officeDocument/2006/relationships/customXml" Target="ink/ink18.xml"/></Relationships>
</file>

<file path=word/_rels/footnotes.xml.rels><?xml version="1.0" encoding="UTF-8" standalone="yes"?>
<Relationships xmlns="http://schemas.openxmlformats.org/package/2006/relationships"><Relationship Id="rId1" Type="http://schemas.openxmlformats.org/officeDocument/2006/relationships/hyperlink" Target="https://childrenssocialcare.independent-review.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3:00:45.784"/>
    </inkml:context>
    <inkml:brush xml:id="br0">
      <inkml:brushProperty name="width" value="0.35" units="cm"/>
      <inkml:brushProperty name="height" value="0.35" units="cm"/>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9:03.666"/>
    </inkml:context>
    <inkml:brush xml:id="br0">
      <inkml:brushProperty name="width" value="0.35" units="cm"/>
      <inkml:brushProperty name="height" value="0.35" units="cm"/>
    </inkml:brush>
  </inkml:definitions>
  <inkml:trace contextRef="#ctx0" brushRef="#br0">381 0 24575,'1'8'0,"0"-1"0,1 0 0,0 0 0,0 0 0,4 8 0,2 9 0,-4-12 0,25 113 0,-2-9 0,-4-20 0,-11-46 0,28 75 0,-24-80 0,-1 0 0,9 57 0,-17-68 0,2-1 0,14 36 0,3 11 0,-17-53 0,2-1 0,0 0 0,2-1 0,1 0 0,1-1 0,33 42 0,-3-26 0,-40-37 0,0 0 0,-1 0 0,0 0 0,0 0 0,0 1 0,0 0 0,0 0 0,-1 0 0,0 0 0,0 0 0,0 1 0,0-1 0,-1 1 0,1 0 0,-1 0 0,-1 0 0,1 0 0,1 6 0,-1 8 0,-2-13 0,0 0 0,1-1 0,0 1 0,0-1 0,0 1 0,1-1 0,0 1 0,3 6 0,-4-11 0,1 0 0,-1 1 0,0-1 0,1 0 0,-1 0 0,1 0 0,-1 0 0,1 0 0,0 0 0,-1-1 0,1 1 0,0 0 0,-1-1 0,1 1 0,0-1 0,0 0 0,0 0 0,-1 1 0,1-1 0,0 0 0,0-1 0,0 1 0,0 0 0,-1 0 0,1-1 0,0 1 0,0-1 0,-1 0 0,1 1 0,0-1 0,2-2 0,48-13 0,1 3 0,91-12 0,-60 12 0,3 3 0,-64 9 0,0-2 0,0 0 0,0-1 0,43-15 0,3-4 0,0 4 0,1 2 0,1 3 0,71-4 0,-101 13 0,-6-1 0,0-1 0,-1-2 0,0-2 0,54-23 0,-64 26 0,1 1 0,-1 1 0,1 1 0,0 2 0,0 0 0,32 2 0,33-5 0,436-9 0,-355 16 0,-151-2 0,0-1 0,35-8 0,-34 5 0,1 1 0,24 0 0,120 5 0,66-3 0,-220 2 0,-1-2 0,0 1 0,0-2 0,0 1 0,0-2 0,0 1 0,-1-2 0,1 1 0,-1-1 0,0-1 0,-1 0 0,1 0 0,-1-1 0,11-10 0,3-4 0,-19 18 0,0 0 0,0 0 0,-1-1 0,1 1 0,-1-1 0,0 0 0,0 0 0,0 0 0,0-1 0,-1 1 0,1-1 0,-1 1 0,-1-1 0,3-8 0,12-59 0,-3 0 0,5-100 0,-13-149 0,-5 272 0,0 32 0,-1 1 0,0-1 0,-1 1 0,-1 0 0,0-1 0,-2 1 0,-9-24 0,12 37 0,0 0 0,0 1 0,0-1 0,-1 1 0,1-1 0,-1 1 0,0 0 0,1 0 0,-1 0 0,0 0 0,0 1 0,0-1 0,-1 1 0,1 0 0,0-1 0,-1 2 0,1-1 0,0 0 0,-1 1 0,-4-1 0,-11 0 0,0 1 0,-30 3 0,20-1 0,-69-1 0,-128-15 0,-366 0 0,370 17 0,52-5 0,-123 2 0,217 4 0,-135 23 0,25 25 0,114-30 0,5-5 0,0-2 0,-1-4 0,-1-3 0,-69 0 0,-236 15 0,344-21 0,-52 10 0,59-7 0,0-1 0,-1-1 0,-41-1 0,58-3 0,-1 0 0,1 0 0,0 0 0,0-1 0,0 0 0,0 0 0,0-1 0,0 0 0,0 0 0,1-1 0,0 0 0,0 0 0,0 0 0,0-1 0,0 0 0,-5-7 0,10 11 0,1 0 0,-1 0 0,0 0 0,1 1 0,-1-1 0,0 0 0,0 0 0,0 0 0,0 1 0,0-1 0,1 0 0,-1 1 0,0-1 0,0 1 0,-1-1 0,1 1 0,0-1 0,0 1 0,0 0 0,0 0 0,0-1 0,0 1 0,0 0 0,-1 0 0,1 0 0,-2 0 0,2 1 0,0 0 0,0 1 0,0-1 0,0 0 0,0 0 0,0 0 0,0 1 0,0-1 0,1 0 0,-1 1 0,0-1 0,1 1 0,-1-1 0,1 0 0,0 1 0,0-1 0,-1 3 0,-1 15 0,1-1 0,2 29 0,0-35 0,32 414 0,-6-156 0,-5-176 0,-14-70 0,-2 0 0,-1 0 0,2 31 0,-6 175 0,-2-194 0,2-40 0,0 0 0,0 1 0,0-1 0,0 1 0,1 0 0,-1-1 0,1 1 0,0 0 0,0 0 0,0 0 0,1 0 0,-1 0 0,1 1 0,0-1 0,-1 1 0,1 0 0,0-1 0,7-2 0,62-33 0,-70 37 0,85-33 0,2 3 0,172-34 0,-31 27 0,-13 4 0,220-22 0,-291 43 0,214-46 0,-215 10 0,-106 34 0,2 1 0,58-12 0,227-37 0,-288 56 0,72-23 0,-85 24 0,14-4 0,-34 6 0,-19 3 0,-973 0 0,461 3 0,228-3 0,-909 23 0,1101-13 0,-206 44 0,303-52 0,9-4 0,15-10 0,28-14 0,-26 17 0,19-12 0,1 1 0,1 2 0,1 2 0,76-23 0,113-20 0,333-115 0,-526 164 0,38-9 0,2 3 0,113-10 0,-134 20 0,260-18 0,-93 10 0,8-1 0,82-8 0,-194 11 0,158-23 0,-232 26 0,-1-1 0,54-22 0,-21 6 0,-48 20 0,0 0 0,0 2 0,0 1 0,40 0 0,111 9 0,-174-5 0,-1 1 0,1-1 0,0 1 0,0-1 0,-1 1 0,1 0 0,0 0 0,-1 1 0,1-1 0,-1 1 0,1 0 0,-1-1 0,0 2 0,0-1 0,0 0 0,0 1 0,0-1 0,0 1 0,2 3 0,-2 0 0,0-1 0,-1 1 0,1 0 0,-1 0 0,-1 0 0,1 1 0,-1-1 0,0 0 0,0 0 0,-1 11 0,1 5 0,-1 0 0,-1 0 0,-5 33 0,4-46 0,-1 0 0,1 0 0,-1 0 0,-1-1 0,0 1 0,0-1 0,0 0 0,-1 0 0,0 0 0,-13 13 0,5-6 0,-3 2 0,-35 30 0,45-43 0,1 0 0,-1 0 0,0 0 0,0-1 0,0 0 0,-1 0 0,1-1 0,-1 0 0,0 0 0,1 0 0,-9 0 0,-310 0 0,159-5 0,119 5 0,29-1 0,1 0 0,0-1 0,-33-5 0,102-14 0,-10 9 0,-1 2 0,86-6 0,87 12 0,-178 3 0,-24-1 0,1 1 0,-1 1 0,0 0 0,0 1 0,0 0 0,-1 1 0,1 0 0,-1 1 0,0 0 0,0 0 0,0 1 0,-1 1 0,0 0 0,0 1 0,-1-1 0,0 2 0,0-1 0,-1 1 0,0 1 0,-1-1 0,0 2 0,0-1 0,-1 0 0,0 1 0,-1 0 0,-1 1 0,1-1 0,-2 1 0,1 0 0,-2 0 0,0 0 0,1 22 0,-8 72 0,2-72 0,2 1 0,5 64 0,-5-99 0,1 0 0,0 0 0,0 1 0,0-1 0,0 0 0,0 0 0,0 0 0,0 0 0,0 0 0,0 0 0,0 1 0,0-1 0,0 0 0,0 0 0,0 0 0,0 0 0,0 0 0,0 1 0,0-1 0,0 0 0,0 0 0,0 0 0,0 0 0,0 0 0,0 0 0,0 1 0,0-1 0,0 0 0,0 0 0,1 0 0,-1 0 0,0 0 0,0 0 0,0 0 0,0 1 0,0-1 0,0 0 0,0 0 0,0 0 0,1 0 0,-1 0 0,0 0 0,0 0 0,0 0 0,0 0 0,0 0 0,0 0 0,1 0 0,-1 0 0,0 0 0,0 0 0,0 0 0,0 0 0,0 0 0,1 0 0,-1 0 0,0 0 0,0 0 0,0 0 0,0 0 0,0 0 0,0 0 0,1 0 0,5-13 0,3-17 0,-5-6-44,9-48-1277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8:54.732"/>
    </inkml:context>
    <inkml:brush xml:id="br0">
      <inkml:brushProperty name="width" value="0.35" units="cm"/>
      <inkml:brushProperty name="height" value="0.35" units="cm"/>
    </inkml:brush>
  </inkml:definitions>
  <inkml:trace contextRef="#ctx0" brushRef="#br0">0 160 24575,'20'56'0,"-8"8"0,-2 1 0,1 95 0,-13-66 0,4 130 0,-2-221 0,0 1 0,1 0 0,0 0 0,0-1 0,0 1 0,0-1 0,0 1 0,1-1 0,-1 1 0,1-1 0,0 0 0,0 0 0,0 0 0,1 0 0,-1 0 0,1 0 0,0-1 0,-1 1 0,1-1 0,0 0 0,1 1 0,-1-1 0,0-1 0,0 1 0,1 0 0,-1-1 0,1 0 0,0 0 0,5 1 0,10 1 0,0-1 0,1-1 0,-1-1 0,34-3 0,-9 0 0,148 3 0,77-3 0,-146-10 0,38-2 0,-53 19 0,121 20 0,99 5 0,765-31 0,-1053 0 0,56-9 0,-56 5 0,52-2 0,3 10 0,73-4 0,-158 1 0,1-1 0,-1-1 0,0 0 0,0 0 0,0-1 0,0 0 0,-1-1 0,14-8 0,71-57 0,-21 14 0,-53 40 0,0-1 0,-1 0 0,-1-2 0,0 0 0,-2-1 0,0-1 0,-2 0 0,0-1 0,-1-1 0,-1 0 0,-1 0 0,-2-1 0,14-50 0,-20 65 0,-1 0 0,-1 1 0,1-1 0,-1 0 0,-1 0 0,0 0 0,0 0 0,-1 0 0,-2-14 0,2 20 0,0 0 0,0 0 0,-1 0 0,1-1 0,-1 2 0,1-1 0,-1 0 0,0 0 0,0 0 0,-1 1 0,1-1 0,0 1 0,-1 0 0,0 0 0,1 0 0,-1 0 0,0 0 0,0 0 0,0 1 0,0 0 0,0-1 0,0 1 0,0 0 0,-1 1 0,1-1 0,0 0 0,-7 1 0,-47-3 0,-70 5 0,28 1 0,43 1 0,0 3 0,0 2 0,1 2 0,-55 20 0,22-3 0,50-14 0,-71 14 0,19-15 0,0-5 0,-101-2 0,-66-5 0,-169-4 0,212-14 0,-266-58 0,405 60 0,0 4 0,-116-3 0,98 13 0,-78 4 0,157 0 0,-1 0 0,1 1 0,1 1 0,-1 0 0,1 1 0,0 0 0,-15 10 0,-33 15 0,59-30 0,-43 21 0,44-22 0,0 1 0,1-1 0,-1 1 0,1-1 0,-1 1 0,0-1 0,1 1 0,-1-1 0,1 1 0,-1-1 0,1 1 0,-1 0 0,1-1 0,0 1 0,-1 0 0,1-1 0,0 1 0,0 0 0,-1-1 0,1 1 0,0 1 0,0-1 0,1 0 0,-1-1 0,1 1 0,0 0 0,-1-1 0,1 1 0,0 0 0,-1-1 0,1 1 0,0-1 0,0 1 0,0-1 0,0 1 0,-1-1 0,1 1 0,0-1 0,0 0 0,0 0 0,0 1 0,0-1 0,0 0 0,1 0 0,16 2 0,-1-1 0,0-1 0,0 0 0,0-1 0,34-7 0,9 0 0,558-3 0,-365 14 0,709-3 0,-927 2 0,1 2 0,-1 1 0,46 13 0,47 8 0,-96-21 0,46 15 0,-53-13 0,1 0 0,-1-2 0,34 3 0,-11-6 0,-3-1 0,65 11 0,32 15 0,-127-24 0,-9-2 0,0 0 0,0 0 0,0 1 0,0 0 0,0 0 0,7 4 0,-12-6 0,0 1 0,-1-1 0,1 1 0,0-1 0,-1 1 0,1 0 0,-1-1 0,1 1 0,-1 0 0,1-1 0,-1 1 0,1 0 0,-1 0 0,0-1 0,1 1 0,-1 0 0,0 0 0,1 0 0,-1-1 0,0 3 0,0-2 0,-1 1 0,1 0 0,0 0 0,-1-1 0,1 1 0,-1 0 0,0-1 0,1 1 0,-1-1 0,0 1 0,0-1 0,0 1 0,0-1 0,-2 2 0,-4 4 0,-1 1 0,0-1 0,0-1 0,-1 0 0,0 0 0,0 0 0,0-1 0,-1-1 0,1 1 0,-1-2 0,0 1 0,-1-1 0,-18 2 0,-13 1 0,0-2 0,-49-2 0,54-2 0,-266-3 0,-123 4 0,363 5 0,-119 26 0,118-18 0,-112 10 0,10-11 0,-94 2 0,227-13 0,-62 10 0,61-6 0,-57 2 0,54-8 0,-29 0 0,-115 15 0,35 12 0,-117 26 0,259-51 0,0-1 0,0 0 0,0 0 0,0-1 0,-1 1 0,1-1 0,0 0 0,0 0 0,-1 0 0,1-1 0,0 0 0,0 1 0,0-2 0,-1 1 0,1 0 0,-5-3 0,5 1 0,0 0 0,0-1 0,0 1 0,0-1 0,1 0 0,-1 0 0,1 0 0,0-1 0,0 1 0,1-1 0,-1 1 0,1-1 0,-1-5 0,-66-191 0,65 180 0,0-1 0,1 1 0,0-29 0,1 25 0,-7-48 0,3 33 0,1-1 0,3 1 0,3-69 0,1 32 0,-2 72 0,0-1 0,0 1 0,0 0 0,1-1 0,0 1 0,0 0 0,0 0 0,1 0 0,-1 0 0,1 0 0,1 0 0,-1 0 0,4-5 0,-3 7 0,0 0 0,0 1 0,0-1 0,0 1 0,0 0 0,0 0 0,1 0 0,-1 0 0,1 1 0,-1-1 0,1 1 0,0 0 0,0 0 0,-1 0 0,1 1 0,0-1 0,0 1 0,0 0 0,4 0 0,33 3 0,0 1 0,0 2 0,-1 2 0,65 22 0,-42-12 0,-4-5 0,0-2 0,1-3 0,0-2 0,77-4 0,67 11 0,0 0 0,1184-14 0,-1354 3 0,63 12 0,-18-2 0,-41-6 0,49 13 0,-59-11 0,1-1 0,0-2 0,55 4 0,-44-10-104,-27-1-22,1 1 0,-1 1 0,0 0 0,0 1-1,0 0 1,0 1 0,0 1 0,0 0 0,25 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8:46.219"/>
    </inkml:context>
    <inkml:brush xml:id="br0">
      <inkml:brushProperty name="width" value="0.35" units="cm"/>
      <inkml:brushProperty name="height" value="0.35" units="cm"/>
    </inkml:brush>
  </inkml:definitions>
  <inkml:trace contextRef="#ctx0" brushRef="#br0">1 33 24575,'37'0'0,"17"1"0,-1-2 0,96-16 0,-95 10 0,1 1 0,0 4 0,99 7 0,-93 2 0,-1 2 0,81 25 0,-2-1 0,-128-31 0,70 15 0,-1-3 0,143 5 0,-69-17 0,183-7 0,-216-8 0,59-2 0,1221 16 0,-1371-3 0,0-1 0,0-2 0,-1-1 0,50-17 0,-48 13 0,0 1 0,0 2 0,62-6 0,15 14 0,36-3 0,-37-22-1365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8:01.499"/>
    </inkml:context>
    <inkml:brush xml:id="br0">
      <inkml:brushProperty name="width" value="0.35" units="cm"/>
      <inkml:brushProperty name="height" value="0.35" units="cm"/>
    </inkml:brush>
  </inkml:definitions>
  <inkml:trace contextRef="#ctx0" brushRef="#br0">7 2 24575,'188'-2'0,"204"5"0,-126 22 0,-67 3 0,10 1 0,59 7 0,36 3 0,-123-26 0,113 3 0,-116-3 0,-4 0 0,1699-14 0,-1872 1 0,39 3 0,-39-3 0,0 0 0,0 0 0,-1 0 0,1 0 0,0 0 0,-1 0 0,1 0 0,0 0 0,0 1 0,-1-1 0,1 0 0,0 0 0,-1 1 0,1-1 0,0 0 0,-1 1 0,1-1 0,0 0 0,-1 1 0,1-1 0,-1 1 0,1-1 0,-1 1 0,1 0 0,-1-1 0,1 1 0,-1-1 0,0 1 0,1 0 0,-1-1 0,0 1 0,0 0 0,1-1 0,-1 1 0,0 0 0,0-1 0,0 1 0,0 0 0,0 0 0,0-1 0,0 1 0,0 0 0,0 0 0,0-1 0,0 1 0,0 0 0,-1 0 0,-1 1 0,1 0 0,-1 0 0,0 0 0,0-1 0,0 1 0,0-1 0,0 0 0,0 1 0,-1-1 0,1 0 0,0 0 0,-1 0 0,1 0 0,0-1 0,-1 1 0,1-1 0,-5 1 0,-52 3 0,44-4 0,-666 3 0,334-6 0,-443 3 0,762 2 0,1 0 0,-35 9 0,-6 0 0,-399 21 0,-4-33 0,182-2 0,-389 3 0,660 0 0,0 1 0,0 0 0,0 1 0,0 1 0,1 1 0,-1 0 0,1 1 0,0 1 0,0 1 0,1 0 0,0 1 0,-27 18 0,-1 8 0,35-29 0,0 1 0,1 0 0,0 0 0,0 1 0,1 0 0,0 1 0,0 0 0,0 0 0,1 0 0,-8 16 0,4 0 0,0 0 0,2 1 0,-5 28 0,7-25 0,-2-1 0,-13 32 0,3 2 0,16-51 0,0 0 0,-1 0 0,0 0 0,-1 0 0,0 0 0,-7 10 0,11-20 0,0 1 0,0-1 0,0 0 0,0 1 0,0-1 0,-1 0 0,1 0 0,0 1 0,0-1 0,0 0 0,-1 0 0,1 0 0,0 1 0,0-1 0,-1 0 0,1 0 0,0 0 0,0 0 0,-1 0 0,1 0 0,0 1 0,-1-1 0,1 0 0,0 0 0,0 0 0,-1 0 0,1 0 0,0 0 0,-1 0 0,1 0 0,0 0 0,-1 0 0,1 0 0,0 0 0,0-1 0,-1 1 0,1 0 0,0 0 0,-1 0 0,1 0 0,0 0 0,0-1 0,-1 1 0,1 0 0,-11-18 0,-3-26 0,13 42 0,-8-47 0,3 0 0,1-1 0,2 1 0,7-82 0,-1 15 0,-3 78 0,2 1 0,13-72 0,-11 74 0,-4 29 0,0 0 0,0 0 0,1 0 0,-1 1 0,2-1 0,-1 0 0,1 0 0,-1 0 0,2 1 0,-1-1 0,4-6 0,-5 12 0,-1 0 0,0 0 0,1 0 0,-1 0 0,0 0 0,1 0 0,-1 0 0,0 0 0,1 0 0,-1 0 0,0 0 0,1 0 0,-1 0 0,0 0 0,0 0 0,1 0 0,-1 0 0,0 1 0,1-1 0,-1 0 0,0 0 0,0 0 0,1 0 0,-1 1 0,0-1 0,0 0 0,0 0 0,1 1 0,-1-1 0,0 0 0,0 1 0,0-1 0,0 0 0,1 0 0,-1 1 0,0-1 0,0 0 0,0 1 0,0-1 0,0 0 0,0 1 0,0-1 0,0 0 0,0 1 0,0-1 0,0 0 0,0 1 0,3 18 0,27 231 0,-24-206 0,2 0 0,2-1 0,28 75 0,-36-113 0,0-1 0,0 0 0,0 0 0,1 0 0,0 0 0,0 0 0,0 0 0,0-1 0,1 0 0,-1 0 0,1 0 0,0 0 0,0 0 0,0-1 0,0 1 0,1-1 0,-1 0 0,0-1 0,1 1 0,5 1 0,11 2 0,2-1 0,-1-1 0,25 1 0,-18-2 0,17 4 0,51 14 0,-53-9 0,57 5 0,-46-12 0,424 23 0,-465-27 0,397-17 0,-119-14 0,-22 9 0,283 9 0,-346 15 0,-112-3 0,-18-1 0,0 3 0,0 4 0,105 19 0,-119-14 0,1-1 0,98-1 0,-72-5 0,29 9 0,-69-6 0,49 0 0,429-7 0,-522 2 0,0-1 0,0-1 0,0 1 0,0-1 0,0 0 0,0 0 0,-1 0 0,1-1 0,0 0 0,6-3 0,-10 3 0,1 0 0,-1 0 0,0 0 0,0 0 0,0-1 0,0 1 0,0-1 0,0 1 0,-1-1 0,1 1 0,-1-1 0,1 0 0,-1 0 0,0 0 0,-1 0 0,1 0 0,0 0 0,-1 0 0,1 0 0,-1 0 0,0-5 0,0-8 0,0 0 0,-1 1 0,-1-1 0,0 0 0,-1 1 0,-1-1 0,0 1 0,-1 0 0,-1 0 0,0 1 0,-1-1 0,-13-18 0,18 31 0,-1 0 0,1-1 0,-1 1 0,0 0 0,1 1 0,-1-1 0,0 0 0,0 1 0,0 0 0,0 0 0,-1 0 0,1 0 0,0 0 0,0 0 0,-1 1 0,1 0 0,0-1 0,-1 1 0,1 1 0,0-1 0,-1 0 0,1 1 0,0 0 0,-4 0 0,-11 5 0,0-1 0,0 2 0,-19 10 0,16-8 0,-29 13 0,7-2 0,-1-2 0,-71 19 0,17-20 0,-1-4 0,0-4 0,-149-7 0,-324-3-1365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7:54.201"/>
    </inkml:context>
    <inkml:brush xml:id="br0">
      <inkml:brushProperty name="width" value="0.35" units="cm"/>
      <inkml:brushProperty name="height" value="0.35" units="cm"/>
    </inkml:brush>
  </inkml:definitions>
  <inkml:trace contextRef="#ctx0" brushRef="#br0">0 31 24575,'444'-17'0,"181"3"0,-381 17 0,-30-5 0,238 5 0,-311 10 0,44 2 0,52-14 0,286 13 0,135-1 0,-411-16 0,520 3 0,-757 0-273,0 1 0,0 0 0,0 1 0,18 4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7:27.635"/>
    </inkml:context>
    <inkml:brush xml:id="br0">
      <inkml:brushProperty name="width" value="0.35" units="cm"/>
      <inkml:brushProperty name="height" value="0.35" units="cm"/>
    </inkml:brush>
  </inkml:definitions>
  <inkml:trace contextRef="#ctx0" brushRef="#br0">0 0 24575,'0'656'0,"2"-619"0,2 1 0,1-1 0,12 39 0,-9-39 0,0 0 0,-3 1 0,1 38 0,-6-48 0,1 1 0,8 45 0,-8-66 0,1 1 0,1-1 0,-1 0 0,1 0 0,1 0 0,-1 0 0,1-1 0,1 1 0,0-1 0,0 0 0,0 0 0,0-1 0,9 8 0,-9-10 0,0-1 0,1 0 0,-1 0 0,1-1 0,-1 1 0,1-1 0,0-1 0,0 1 0,0-1 0,-1 0 0,2 0 0,6 0 0,79-4 0,-75 2 0,60-8 0,105-26 0,-7 0 0,-129 30 0,0 3 0,52 3 0,-55 1 0,1-3 0,67-8 0,-5-3 0,0 4 0,154 9 0,-98 2 0,-86-2 0,109 14 0,-45 10 0,52 6 0,-15-19 0,183-12 0,-134-4 0,2783 4 0,-3005 1 0,0-1 0,0 0 0,1-1 0,-1 1 0,0 0 0,0-1 0,0 0 0,-1 0 0,1 0 0,0-1 0,0 1 0,0-1 0,-1 0 0,1 0 0,-1 0 0,4-3 0,-4 1 0,0-1 0,0 1 0,0-1 0,0 1 0,-1-1 0,0 0 0,0 0 0,0 0 0,0 0 0,-1 0 0,2-11 0,5-51 0,-3 0 0,-2 0 0,-7-69 0,1 2 0,1 97 0,-9-55 0,-1-13 0,11 85 0,-1-1 0,-1 1 0,-1 0 0,-11-38 0,13 52 0,0 0 0,-1 0 0,0 0 0,0 0 0,0 1 0,0-1 0,-1 1 0,0 0 0,0 0 0,-1 0 0,1 1 0,-1 0 0,0-1 0,0 2 0,0-1 0,-1 1 0,0-1 0,1 1 0,-10-3 0,-40-9 0,0 3 0,0 2 0,-67-3 0,-171 4 0,251 9 0,-5 0 0,-295-14 0,-541-48 0,-203 60 0,538 4 0,-1196-2 0,1649 4 0,-116 18 0,151-10 0,37-7 0,0-1 0,-26 1 0,40-5 0,-10 0 0,1 1 0,-1 0 0,1 1 0,-1 1 0,1 0 0,0 2 0,-27 10 0,43-15 0,1 0 0,0 1 0,0-1 0,0 1 0,0-1 0,0 1 0,0-1 0,0 1 0,0 0 0,0 0 0,1-1 0,-1 1 0,0 0 0,0 0 0,1 0 0,-1 0 0,0 0 0,1 0 0,-1 0 0,1 0 0,-1 0 0,1 0 0,0 0 0,-1 0 0,1 0 0,0 0 0,0 0 0,0 0 0,-1 1 0,1-1 0,0 0 0,1 0 0,-1 0 0,0 0 0,0 0 0,0 1 0,1-1 0,-1 0 0,1 0 0,-1 0 0,1 0 0,-1 0 0,1 0 0,-1 0 0,1 0 0,0 0 0,0-1 0,-1 1 0,1 0 0,1 1 0,2 1 0,0 0 0,0 0 0,1 0 0,-1-1 0,1 1 0,-1-1 0,1 0 0,0 0 0,0 0 0,6 0 0,45 4 0,-1-3 0,91-6 0,-42 0 0,471 28 0,-519-21 0,486 57 0,-300-28 0,332 3 0,908-39 0,-845 4 0,-473 14 0,-11-1 0,625-13 0,-374-3 0,-398 2 0,44 3 0,-48-3 0,-1 0 0,1 0 0,-1 1 0,1-1 0,-1 0 0,1 1 0,-1-1 0,1 1 0,-1-1 0,1 1 0,-1 0 0,0 0 0,1 0 0,-1-1 0,0 1 0,0 0 0,1 1 0,-1-1 0,0 0 0,0 0 0,0 0 0,0 1 0,-1-1 0,1 0 0,1 3 0,-2-3 0,-1 0 0,1 0 0,0 0 0,-1 0 0,1 0 0,0 0 0,-1 0 0,0 0 0,1 0 0,-1 0 0,1 0 0,-1 0 0,0 0 0,0 0 0,0-1 0,1 1 0,-1 0 0,0-1 0,0 1 0,0-1 0,0 1 0,0-1 0,0 1 0,-2 0 0,-33 12 0,27-10 0,-51 15 0,-1-4 0,-1-2 0,-117 7 0,71-9 0,-511 12 0,10-1 0,-40 15 0,-7-38 0,243-1 0,232 1 0,-200 5 0,40 24 0,321-26 0,-851 24 0,679-32 0,-335-56 0,436 52 0,192 37 0,54 4 0,2-6 0,187 4 0,-11-15 0,49 0 0,2666-14 0,-3007 3 0,60 11 0,27 1 0,361-13 0,-235-3 0,-202 7 0,-45 2 0,-16 0 0,-20 5 0,-26-3 0,-1-2 0,1-2 0,-93-4 0,59-1 0,-523 12 0,-273 1 0,257-11 0,-623-5 0,902-9 0,-111-1 0,328 12 0,-127 3 0,56 23 0,165-22 0,0 2 0,0 2 0,-55 17 0,84-22 0,-19 4-273,0-2 0,0-1 0,0-1 0,-37-2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7:16.583"/>
    </inkml:context>
    <inkml:brush xml:id="br0">
      <inkml:brushProperty name="width" value="0.35" units="cm"/>
      <inkml:brushProperty name="height" value="0.35" units="cm"/>
    </inkml:brush>
  </inkml:definitions>
  <inkml:trace contextRef="#ctx0" brushRef="#br0">245 55 24575,'580'0'0,"-557"-1"0,0-2 0,0 0 0,0-2 0,33-10 0,-32 8 0,1 0 0,0 2 0,38-3 0,102 8 0,205 27 0,4 1 0,-262-20 0,116 24 0,-119-14 0,120 3 0,622-18 0,-416-6 0,-361 3 0,73 1 0,193-24 0,-251 15 0,169 7 0,-112 4 0,643-3 0,-736 3 0,-1 3 0,82 18 0,-31-4 0,-93-18 0,0 0 0,0 1 0,0 0 0,-1 0 0,1 1 0,-1 0 0,0 1 0,0 0 0,0 0 0,-1 1 0,0 0 0,13 12 0,-18-14 0,1 0 0,-1 0 0,0 0 0,0 0 0,-1 1 0,1-1 0,-1 1 0,0 0 0,0 0 0,-1-1 0,1 1 0,-1 0 0,0 0 0,-1 0 0,1 1 0,-1-1 0,0 0 0,0 0 0,0 0 0,-1 0 0,0 0 0,0 0 0,0 0 0,-1 0 0,0 0 0,-2 6 0,-2 2 0,-1 0 0,0-1 0,-1 0 0,0 0 0,-1-1 0,0 0 0,-1-1 0,0 1 0,0-2 0,-1 0 0,-1 0 0,1-1 0,-1 0 0,-1-1 0,-13 6 0,-14 2 0,0-1 0,-1-2 0,-73 12 0,-21-4 0,-194 6 0,-140-26 0,204-3 0,-1119 3 0,1095 13 0,42 0 0,-796-11 0,541-4 0,262-11 0,-9-1 0,135 17 0,-136-5 0,175-11 0,54 8 0,0 2 0,-30-2 0,-1 7 0,-31-1 0,77-1 0,0 0 0,0-1 0,0 0 0,0 0 0,0-1 0,0 0 0,0 0 0,0 0 0,1 0 0,-7-4 0,10 4 0,0 0 0,0 0 0,0 0 0,0 0 0,0 0 0,1 0 0,-1 0 0,0-1 0,1 1 0,0 0 0,0-1 0,-1 1 0,1-1 0,1 0 0,-1 1 0,0-1 0,1 0 0,-1 0 0,1 1 0,0-1 0,0 0 0,0 0 0,0 1 0,0-1 0,1 0 0,-1 0 0,1 1 0,0-1 0,0 0 0,0 1 0,0-1 0,0 1 0,1-1 0,-1 1 0,1 0 0,-1-1 0,1 1 0,0 0 0,0 0 0,0 0 0,0 1 0,0-1 0,0 0 0,1 1 0,-1-1 0,1 1 0,-1 0 0,1 0 0,-1 0 0,1 0 0,0 0 0,-1 0 0,4 0 0,135-12 0,41-9 0,272 2 0,1822 21 0,-1924-14 0,-30 0 0,-231 11 0,-1-3 0,129-24 0,-134 17 0,0 4 0,1 4 0,94 7 0,-41 0 0,873-3 0,-991 0 0,0 0 0,0 2 0,-1 0 0,1 2 0,-1 0 0,1 1 0,-1 1 0,-1 1 0,1 0 0,35 21 0,-21-8 0,-1-1 0,-2 0 0,0 3 0,-1 0 0,40 39 0,-55-45 0,14 13 0,-2 2 0,27 37 0,-47-57 0,-1-1 0,1 1 0,-2 1 0,1-1 0,-2 1 0,0 0 0,0 0 0,-1 1 0,0-1 0,-1 1 0,0 15 0,-2-23 0,0-1 0,-1 0 0,1 0 0,-1 0 0,0 0 0,0 0 0,-1 0 0,1 0 0,-1 0 0,0 0 0,0-1 0,0 1 0,0-1 0,-1 1 0,1-1 0,-1 0 0,0 0 0,0 0 0,0 0 0,-1-1 0,1 1 0,0-1 0,-1 0 0,-7 4 0,-8 2 0,0 0 0,-1-1 0,-38 7 0,21-5 0,-108 36 0,83-24 0,-1-3 0,0-2 0,-94 11 0,-191-22 0,54-2 0,229 1 0,1 2 0,-98 25 0,53-9 0,-170 13 0,147-21 0,23-5 0,-146-6 0,-111-26 0,-2 0 0,229 19 0,-365-16 0,395 16 0,44 2 0,-1-2 0,-113-22 0,-114-60 0,160 45 0,-342-95 0,443 128 0,0 1 0,0 1 0,-58-1 0,-102 8 0,67 2 0,-401-3 0,522 0 0,0 0 0,0 0 0,0 0 0,0 1 0,0-1 0,0 1 0,0 0 0,0 0 0,1 0 0,-1 1 0,0-1 0,1 1 0,-1 0 0,-4 3 0,6-3 0,0 1 0,0 0 0,0 0 0,0-1 0,0 1 0,0 1 0,1-1 0,-1 0 0,1 0 0,0 0 0,0 1 0,0-1 0,1 1 0,-1-1 0,1 0 0,0 7 0,-1 5 0,1 0 0,0 0 0,1 0 0,1-1 0,1 1 0,7 25 0,-7-32 0,0 0 0,1 0 0,0 0 0,0 0 0,1-1 0,0 0 0,0 0 0,1-1 0,0 1 0,0-1 0,1 0 0,13 9 0,5 2 0,1-2 0,0-1 0,1-1 0,0-1 0,1-1 0,0-2 0,0 0 0,1-3 0,0 0 0,1-1 0,-1-2 0,54-1 0,764-23 0,-158 13 0,-110 5 0,-77-23 0,-85-32 0,-197 20 0,740-74 0,-892 107 0,120-11 0,-74 6 0,193 8 0,-151 5 0,-83-3 0,678-21 0,-736 20 0,36-5 0,-49 6 0,1 0 0,-1-1 0,0 1 0,0-1 0,1 0 0,-1 0 0,0 0 0,0 0 0,0 0 0,0 0 0,0 0 0,0-1 0,0 1 0,0-1 0,0 0 0,1-1 0,-3 2 0,0 1 0,0-1 0,0 0 0,0 1 0,0-1 0,0 0 0,0 1 0,0-1 0,0 0 0,0 1 0,0-1 0,0 0 0,0 1 0,-1-1 0,1 1 0,0-1 0,-1 0 0,1 1 0,0-1 0,-1 1 0,1-1 0,0 1 0,-1-1 0,1 1 0,-1-1 0,1 1 0,-1-1 0,0 1 0,1 0 0,-1-1 0,1 1 0,-1 0 0,1 0 0,-1-1 0,0 1 0,1 0 0,-1 0 0,0 0 0,1 0 0,-2 0 0,-30-8 0,-46 0 0,0 3 0,-98 8 0,42-1 0,-2935 0 0,2751-28 0,57 2 0,260 24 0,-54-4 0,0 3 0,-1 3 0,1 1 0,-70 15 0,60-5 0,1-3 0,-99 3 0,-136-14 0,121-2 0,42 1 0,-158 5 0,274 1 0,0 0 0,0 1 0,1 1 0,0 1 0,0 1 0,1 1 0,-27 16 0,-8 3 0,15-11 0,0 3 0,2 1 0,1 2 0,0 1 0,2 1 0,-33 34 0,-15 18 0,67-59 0,0 1 0,1 0 0,1 1 0,0 1 0,-12 32 0,22-46 0,-1 0 0,2 1 0,-1-1 0,1 1 0,0-1 0,0 1 0,1-1 0,0 1 0,1 9 0,0-12 0,0-1 0,0 1 0,1-1 0,-1 1 0,1-1 0,0 0 0,0 0 0,1 0 0,-1 0 0,1 0 0,0-1 0,0 1 0,0-1 0,0 1 0,1-1 0,5 4 0,-3-3 0,1-1 0,-1 0 0,0 0 0,1-1 0,0 1 0,-1-1 0,1-1 0,0 1 0,13 0 0,70-2 0,-56-1 0,122 0 0,204-28 0,225-21 0,3 47 0,-359 4 0,-88 7 0,0 5 0,142 34 0,138 14 0,-54-27 0,392 17 0,-587-50 0,171-5 0,-218-9 0,53-2 0,-167 15 0,70 0 0,104-14 0,-75-1 0,107-18 0,-88 17 0,-95 14 0,1-2 0,-1-1 0,44-13 0,-49 10 0,0 2 0,46-4 0,-54 9 0,0-2 0,0 0 0,-1-1 0,1-1 0,-1-1 0,27-12 0,-46 18 0,1 0 0,-1-1 0,0 1 0,0-1 0,0 1 0,0-1 0,0 1 0,0-1 0,0 0 0,0 1 0,0-1 0,0 0 0,0 0 0,-1 0 0,1 0 0,0 0 0,0 0 0,-1 0 0,1 0 0,-1 0 0,1 0 0,-1 0 0,1 0 0,-1 0 0,0 0 0,1-1 0,-1-1 0,-1 2 0,0-1 0,0 1 0,1 0 0,-2-1 0,1 1 0,0 0 0,0 0 0,0 0 0,0 0 0,-1 0 0,1 0 0,0 0 0,-1 0 0,1 0 0,-1 1 0,1-1 0,-2 0 0,-13-4 0,0 0 0,-26-4 0,41 9 0,-149-18 0,0 6 0,-189 11 0,190 2 0,13-2 0,-159 4 0,210 5 0,-165 38 0,29-4 0,-368 38 0,496-71 0,-177-5 0,147-6 0,-893-17 0,955 17 0,-392-9 0,0 39 0,-6 5 0,-1-35 0,157-1 0,201 1 0,-112 5 0,213-3 0,-1 0 0,1-1 0,-1 1 0,1 0 0,-1 1 0,1-1 0,-1 0 0,1 0 0,0 1 0,-1-1 0,1 0 0,-1 1 0,1 0 0,0-1 0,-1 1 0,1 0 0,0-1 0,0 1 0,0 0 0,0 0 0,-1 0 0,1 0 0,0 0 0,1 1 0,-1-1 0,0 0 0,0 0 0,0 0 0,1 1 0,-1-1 0,1 0 0,-1 1 0,1-1 0,-1 1 0,1-1 0,0 1 0,0-1 0,-1 3 0,2-2 0,0 0 0,0 0 0,0 1 0,0-1 0,0 0 0,0 0 0,1 0 0,-1 0 0,1 0 0,-1-1 0,1 1 0,0 0 0,-1-1 0,1 1 0,0-1 0,0 0 0,0 1 0,0-1 0,0 0 0,1 0 0,-1 0 0,0-1 0,5 2 0,259 58 0,-258-59 0,0 1 0,0 0 0,0 0 0,0 1 0,-1 0 0,1 0 0,-1 1 0,0 0 0,0 0 0,0 0 0,-1 1 0,1 0 0,6 7 0,-1 2 0,0 1 0,-1 0 0,-1 1 0,14 26 0,-18-31 0,-1-1 0,2-1 0,-1 1 0,2-1 0,-1 0 0,1-1 0,0 1 0,1-2 0,0 1 0,19 11 0,-12-11 0,0 0 0,0-2 0,0 0 0,1-1 0,0 0 0,29 3 0,245 26 0,1-13 0,1-12 0,364-36 0,67-63 0,-604 70 0,11-3 0,199-9 0,-102 19 0,14-1 0,674 14 0,-540 26 0,-263-14 0,-20-2 0,139 33 0,-182-33 0,88 6 0,23 4 0,-105-11 0,88 2 0,-66-6 0,-55-2 0,-1 1 0,1 0 0,-1 2 0,0 1 0,0 1 0,-1 0 0,23 14 0,-43-22 0,0 1 0,0-1 0,0 1 0,0-1 0,0 1 0,0-1 0,0 1 0,0 0 0,0 0 0,-1-1 0,1 1 0,0 0 0,0 0 0,-1 0 0,1 0 0,-1 0 0,1 0 0,-1 0 0,1 0 0,-1 0 0,0 0 0,1 0 0,-1 0 0,0 0 0,0 0 0,0 0 0,0 1 0,0-1 0,0 0 0,0 0 0,0 0 0,0 0 0,0 0 0,-1 0 0,1 0 0,0 0 0,-1 0 0,1 0 0,-1 0 0,1 0 0,-1 0 0,0 0 0,1 0 0,-1 0 0,0 0 0,0-1 0,0 1 0,-1 1 0,-2 2 0,-1 0 0,1 0 0,-1-1 0,0 1 0,-1-1 0,1 0 0,-1 0 0,-6 2 0,-38 9 0,0-2 0,-82 10 0,-107-4 0,-565-10 0,462-11 0,-616 5-221,-766-6-114,1212-13 707,248 6-188,28 1-184,-263-6 0,424 19 0,46-1 0,0-1 0,1-1 0,-1-2 0,-32-5 0,58 6 0,1 0 0,-1 0 0,0 0 0,0 0 0,0-1 0,1 1 0,-1-1 0,1 1 0,-1-1 0,1 0 0,0 0 0,0 0 0,0 0 0,0 0 0,0-1 0,0 1 0,0-1 0,1 1 0,-1-1 0,1 1 0,0-1 0,0 0 0,0 0 0,0 0 0,0 0 0,0 0 0,1 1 0,0-1 0,0 0 0,-1 0 0,2-5 0,-1 2 0,1 0 0,-1 0 0,2 0 0,-1 0 0,0 0 0,1 0 0,0 0 0,1 1 0,-1-1 0,1 1 0,0-1 0,1 1 0,-1 0 0,1 0 0,4-4 0,4-1 0,0 1 0,0 0 0,1 1 0,0 0 0,0 1 0,1 0 0,0 2 0,26-8 0,127-23 0,-166 36 0,839-82 0,-548 61 0,380-39 0,-551 54 0,199 15 0,115 40 0,-270-28 0,-146-19 0,4 1 0,-43 0 0,-290 28 0,-47 2 0,-1061-16 0,855-21 0,530 6 0,0 2 0,0 1 0,0 2 0,1 1 0,0 1 0,0 2 0,-52 26 0,68-28 0,1 1 0,0 1 0,0 0 0,1 1 0,1 1 0,0 0 0,-16 22 0,-17 16 0,23-26 0,2 0 0,-20 31 0,25-31 0,-2-1 0,-1-1 0,-23 22 0,34-38 0,-21 20 0,-29 33 0,50-51 0,2-1 0,-1 1 0,1 0 0,1 1 0,-1-1 0,2 1 0,-1 0 0,1 0 0,-2 12 0,5-19 0,1 0 0,0-1 0,0 1 0,0-1 0,0 1 0,1 0 0,-1-1 0,1 1 0,-1-1 0,1 1 0,0-1 0,0 1 0,0-1 0,0 1 0,1-1 0,-1 0 0,0 0 0,1 0 0,0 0 0,0 0 0,-1 0 0,1 0 0,0 0 0,0-1 0,1 1 0,-1-1 0,4 2 0,7 5 0,1-1 0,0-1 0,24 7 0,-22-8 0,24 8 0,2-2 0,0-2 0,0-2 0,59 2 0,178-9 0,-133-3 0,182 6 0,293-7 0,-445-9 0,36-1 0,90 1 0,39-1 0,706 15 0,-762 13 0,18-1 0,133 17 0,-207-8 0,-160-17 0,389 18 0,-238-21 0,180-6 0,-396 4 0,0 0 0,0 0 0,0-1 0,0 0 0,-1 0 0,1 0 0,0 0 0,0-1 0,-1 1 0,1-1 0,0 0 0,-1 0 0,0 0 0,1-1 0,-1 1 0,0-1 0,0 1 0,-1-1 0,1 0 0,0 0 0,1-4 0,-1 2 0,-1 0 0,0 0 0,0 0 0,0 0 0,-1-1 0,0 1 0,0 0 0,0-1 0,0 1 0,-1 0 0,0-1 0,0 1 0,-1-1 0,0 1 0,-1-6 0,0 5 0,0 0 0,0-1 0,-1 1 0,0 1 0,0-1 0,-1 0 0,0 1 0,0 0 0,0-1 0,0 2 0,-1-1 0,0 0 0,0 1 0,0 0 0,0 0 0,-1 1 0,0-1 0,1 1 0,-1 0 0,-1 1 0,1 0 0,-7-2 0,-11-4 0,0 2 0,-1 1 0,0 1 0,-37-1 0,-480 3 0,250 6 0,118 1 0,-194 30 0,-560 32 0,910-66 0,-182 10 0,-172 3 0,-990-15 0,930-19 0,338 13 0,-94-19 0,123 15 0,34 5 0,-48-3 0,51 8 0,1-1 0,0-2 0,-1 0 0,1-2 0,1-1 0,-1-1 0,1-1 0,1-1 0,0-1 0,0-2 0,-30-20 0,42 25 0,0 1 0,-1 0 0,0 1 0,0 0 0,0 2 0,-1-1 0,1 1 0,-1 1 0,-28-2 0,2 3 0,-1 2 0,-55 7 0,89-6 0,0 1 0,0 0 0,0 1 0,0 0 0,-12 6 0,13-5 0,0-1 0,1 0 0,-1-1 0,0 0 0,0 0 0,-8 1 0,12-3 0,0 0 0,0 0 0,0 0 0,1-1 0,-1 1 0,0-1 0,0 0 0,0 1 0,1-1 0,-1-1 0,0 1 0,1 0 0,-1-1 0,1 1 0,-1-1 0,1 0 0,0 0 0,0 0 0,-3-3 0,0-1 0,1 1 0,-1-1 0,2 0 0,-1 0 0,1 0 0,0 0 0,0-1 0,0 1 0,-2-12 0,-8-65 0,7 37 0,1 11 0,0-53 0,5 88 1,0 0-1,0 0 1,0 0-1,0 0 1,0 0-1,1 0 1,-1 0-1,0 0 1,0 0-1,0 1 1,0-1-1,0 0 1,0 0-1,0 0 1,1 0-1,-1 0 1,0 0-1,0 0 1,0 0-1,0 0 1,0 0 0,0 0-1,0 0 1,1 0-1,-1 0 1,0 0-1,0 0 1,0 0-1,0 0 1,0-1-1,0 1 1,0 0-1,0 0 1,1 0-1,-1 0 1,0 0-1,0 0 1,0 0-1,0 0 1,0 0-1,0 0 1,0 0-1,0-1 1,0 1-1,0 0 1,0 0-1,0 0 1,1 0-1,-1 0 1,0 0-1,0 0 1,0 0-1,0-1 1,0 1-1,0 0 1,0 0-1,0 0 1,8 12-554</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6:17.608"/>
    </inkml:context>
    <inkml:brush xml:id="br0">
      <inkml:brushProperty name="width" value="0.35" units="cm"/>
      <inkml:brushProperty name="height" value="0.35" units="cm"/>
    </inkml:brush>
  </inkml:definitions>
  <inkml:trace contextRef="#ctx0" brushRef="#br0">1 58 24575,'5'-1'0,"-1"0"0,1 0 0,-1 0 0,1-1 0,-1 0 0,0 0 0,0 0 0,0 0 0,5-4 0,20-10 0,-11 11 0,1 0 0,0 1 0,-1 1 0,1 1 0,0 1 0,0 0 0,0 1 0,36 6 0,-25-1 0,-1 1 0,-1 1 0,1 2 0,-1 1 0,27 14 0,-49-20 0,-1 0 0,1 0 0,-1 1 0,0 0 0,0 0 0,0 0 0,-1 0 0,0 1 0,0 0 0,0 0 0,-1 0 0,0 0 0,0 1 0,0-1 0,-1 1 0,0-1 0,0 1 0,1 12 0,-1-10 0,-1 0 0,0 0 0,0 0 0,-1 0 0,0 0 0,-1 1 0,0-1 0,0 0 0,-1 0 0,0-1 0,0 1 0,-1 0 0,-1-1 0,-3 9 0,-9 3-64,-1-2 1,0 0-1,-1-1 0,-1 0 0,-1-2 1,-27 18-1,21-14-855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6:09.412"/>
    </inkml:context>
    <inkml:brush xml:id="br0">
      <inkml:brushProperty name="width" value="0.35" units="cm"/>
      <inkml:brushProperty name="height" value="0.35" units="cm"/>
    </inkml:brush>
  </inkml:definitions>
  <inkml:trace contextRef="#ctx0" brushRef="#br0">2 0 24575,'-2'94'0,"5"103"0,-3-192 0,0 0 0,1-1 0,0 1 0,0 0 0,0-1 0,0 0 0,1 1 0,0-1 0,0 0 0,0 0 0,0 1 0,1-2 0,-1 1 0,1 0 0,0 0 0,0-1 0,1 0 0,-1 0 0,1 0 0,-1 0 0,1 0 0,0-1 0,0 1 0,0-1 0,1 0 0,-1 0 0,0-1 0,9 3 0,9-1 0,-1 0 0,0-1 0,1-1 0,-1-2 0,25-2 0,7 1 0,-38 1 0,1-1 0,-1-1 0,0 0 0,0 0 0,0-2 0,-1 0 0,23-10 0,-29 11 0,1 0 0,-1-1 0,0 0 0,0 0 0,0-1 0,-1 0 0,0 0 0,0-1 0,-1 0 0,1 0 0,-1 0 0,-1-1 0,7-11 0,-11 17 0,-1 0 0,1 0 0,0 0 0,-1 0 0,1 0 0,-1 0 0,0 0 0,0 0 0,1 0 0,-2 0 0,1 0 0,0 0 0,0 0 0,0 0 0,-1 0 0,0 0 0,1 0 0,-1 0 0,0 0 0,0 0 0,0 0 0,0 0 0,0 0 0,0 1 0,0-1 0,-1 0 0,1 1 0,-1-1 0,1 1 0,-1 0 0,1 0 0,-1-1 0,0 1 0,0 0 0,0 0 0,1 0 0,-1 1 0,-3-2 0,-9-3 0,0-1 0,0 2 0,-1 0 0,-16-2 0,21 5 0,-214-29 0,188 25-682,-64 0-1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6:05.587"/>
    </inkml:context>
    <inkml:brush xml:id="br0">
      <inkml:brushProperty name="width" value="0.35" units="cm"/>
      <inkml:brushProperty name="height" value="0.35" units="cm"/>
    </inkml:brush>
  </inkml:definitions>
  <inkml:trace contextRef="#ctx0" brushRef="#br0">0 0 24575,'4'0'0,"7"0"0,5 0 0,5 0 0,3 0 0,2 0 0,1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3:00:45.197"/>
    </inkml:context>
    <inkml:brush xml:id="br0">
      <inkml:brushProperty name="width" value="0.35" units="cm"/>
      <inkml:brushProperty name="height" value="0.35" units="cm"/>
    </inkml:brush>
  </inkml:definitions>
  <inkml:trace contextRef="#ctx0" brushRef="#br0">1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5:49.706"/>
    </inkml:context>
    <inkml:brush xml:id="br0">
      <inkml:brushProperty name="width" value="0.35" units="cm"/>
      <inkml:brushProperty name="height" value="0.35" units="cm"/>
    </inkml:brush>
  </inkml:definitions>
  <inkml:trace contextRef="#ctx0" brushRef="#br0">1 1 24575,'50'0'0,"22"-1"0,1 3 0,76 13 0,-115-11 0,0-1 0,43-3 0,-45-1 0,0 2 0,52 7 0,75 40 0,49 10 0,-133-33 0,118 21 0,-66-37 0,-84-8 0,51 9 0,-50-3 0,0-3 0,1-1 0,87-7 0,-121 3 0,0-1 0,0 0 0,0 0 0,0-1 0,0 0 0,0-1 0,15-8 0,-26 11 0,1 1 0,0-1 0,0 1 0,0-1 0,-1 1 0,1-1 0,0 0 0,-1 0 0,1 1 0,-1-1 0,1 0 0,0 0 0,-1 0 0,0 0 0,1 0 0,-1 1 0,0-1 0,1 0 0,-1 0 0,0 0 0,0 0 0,0 0 0,0 0 0,0 0 0,0 0 0,0 0 0,0 0 0,0-2 0,-1 1 0,-1-1 0,1 1 0,0 0 0,-1 0 0,1 0 0,-1 0 0,1 0 0,-1 0 0,0 0 0,0 1 0,-2-3 0,-5-2 0,0 0 0,0 1 0,0 0 0,-16-6 0,5 5 0,-1 0 0,0 2 0,0 0 0,-38 0 0,-92 7 0,50 0 0,-36-5 0,-136 5 0,259-1 0,0 1 0,0 1 0,0 0 0,-23 11 0,-27 7 0,38-15 0,2-1 0,0-1 0,0 0 0,-35 0 0,32-2 0,0 0 0,0 2 0,0 1 0,1 2 0,0 0 0,-44 21 0,39-17 0,-50 12 0,60-19 0,0 1 0,0 1 0,1 1 0,0 0 0,0 2 0,-20 12 0,15-1 0,1 1 0,1 1 0,1 1 0,1 1 0,-18 28 0,37-49 0,0-3 0,1 1 0,0-1 0,0 1 0,0-1 0,-1 1 0,2-1 0,-1 1 0,0 0 0,0 0 0,0-1 0,1 1 0,-1 0 0,1 0 0,0 0 0,-1-1 0,1 1 0,0 0 0,0 0 0,0 0 0,0 0 0,0 0 0,1 0 0,-1 0 0,1-1 0,-1 1 0,2 2 0,-1-2 0,2 1 0,-1-1 0,0 0 0,0 0 0,1 0 0,-1 0 0,1 0 0,-1-1 0,1 1 0,0-1 0,0 1 0,0-1 0,0 0 0,3 1 0,15 2 0,0 0 0,0-1 0,32 0 0,-51-3 0,102 5 0,1-5 0,-1-5 0,152-26 0,-238 26 0,1-1 0,-1-1 0,23-12 0,-28 12 0,1 1 0,0 0 0,0 1 0,1 0 0,-1 1 0,29-3 0,116 4 0,-105 5 0,-1-3 0,1-3 0,67-12 0,-71 2-54,-41 11-55,-1 0 0,1 0-1,0 0 1,0 1 0,0 1 0,1 0-1,-1 0 1,0 1 0,0 0-1,1 0 1,14 3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5:42.537"/>
    </inkml:context>
    <inkml:brush xml:id="br0">
      <inkml:brushProperty name="width" value="0.35" units="cm"/>
      <inkml:brushProperty name="height" value="0.35" units="cm"/>
    </inkml:brush>
  </inkml:definitions>
  <inkml:trace contextRef="#ctx0" brushRef="#br0">58 60 24575,'0'-2'0,"1"1"0,0-1 0,-1 0 0,1 0 0,0 0 0,0 1 0,0-1 0,0 1 0,0-1 0,0 1 0,0-1 0,1 1 0,-1-1 0,1 1 0,-1 0 0,1 0 0,-1 0 0,1 0 0,0 0 0,-1 0 0,1 0 0,2 0 0,42-14 0,-6 9 0,1 2 0,0 1 0,75 6 0,-22 0 0,427-3 0,-480 3 0,0 1 0,71 17 0,-66-11 0,80 7 0,-75-15 0,128 11 0,-127-7 0,-18-2 0,49 11 0,-75-13 0,1 0 0,-1 1 0,0 0 0,0 1 0,0 0 0,0 0 0,0 0 0,-1 1 0,0 0 0,11 11 0,-11-8 0,-1 0 0,0 1 0,0 0 0,-1 0 0,-1 1 0,7 15 0,-9-18 0,0-1 0,0 0 0,0 1 0,0 0 0,-1 0 0,0-1 0,-1 1 0,0 0 0,0 0 0,-2 13 0,1-16 0,-1 0 0,0-1 0,-1 1 0,1-1 0,-1 0 0,1 1 0,-1-1 0,0 0 0,0-1 0,0 1 0,-1 0 0,1-1 0,0 0 0,-1 0 0,0 0 0,1 0 0,-1 0 0,-7 1 0,-10 4 0,1-1 0,-25 3 0,40-8 0,-56 7 0,0-3 0,-1-2 0,-64-7 0,7 1 0,-452 3 0,552-1 0,-1-1 0,0-1 0,-19-5 0,17 3 0,1 1 0,-30-1 0,-79-9 0,94 8 0,0 2 0,0 2 0,-44 2 0,76 1 0,-1 0 0,1 0 0,0 0 0,0 1 0,0-1 0,0 1 0,0 0 0,0 0 0,0 1 0,1-1 0,-1 1 0,1 0 0,0 0 0,-1 0 0,2 0 0,-1 1 0,0-1 0,0 1 0,1-1 0,0 1 0,0 0 0,0 0 0,0 0 0,1 0 0,0 1 0,-2 4 0,-3 14 0,1 1 0,2-1 0,-2 37 0,5-59 0,-3 21 0,2-1 0,1 1 0,1-1 0,1 1 0,8 41 0,-8-58 0,-1 1 0,1-1 0,1 0 0,-1 0 0,1 0 0,-1 0 0,1-1 0,1 1 0,-1-1 0,1 0 0,-1 0 0,1 0 0,1 0 0,-1-1 0,0 1 0,1-1 0,-1 0 0,1-1 0,0 1 0,0-1 0,0 0 0,1 0 0,-1 0 0,0-1 0,1 0 0,-1 0 0,1 0 0,7-1 0,12 1 0,-1-1 0,1-1 0,0-1 0,0-1 0,-1-1 0,1-2 0,-1 0 0,45-19 0,-11 5 0,100-20 0,-72 21 0,-48 11 0,43-2 0,-17 3 0,36-3 0,0 5 0,144 11 0,-115 6 0,57 2 0,-178-14 0,0 1 0,0 0 0,0 0 0,0 1 0,0 0 0,-1 0 0,1 0 0,-1 1 0,10 6 0,-12-7 0,-1 1 0,1 0 0,-1 0 0,0 0 0,0 0 0,0 1 0,0-1 0,-1 1 0,0 0 0,1 1 0,-1-1 0,-1 0 0,1 1 0,-1-1 0,3 8 0,-4-11 0,-1 0 0,0 0 0,1 0 0,-1 0 0,0 0 0,0 0 0,0 0 0,0 1 0,0-1 0,0 0 0,0 0 0,0 0 0,0 0 0,-1 0 0,1 0 0,0 0 0,-1 0 0,1 0 0,-1 0 0,1 0 0,-1 0 0,1 0 0,-1 0 0,0 0 0,0 1 0,-1-1 0,-1 1 0,1 0 0,0-1 0,0 0 0,-1 0 0,1 0 0,-1 0 0,1 0 0,-1 0 0,-3 0 0,-9 2 0,1-2 0,-1 0 0,-16-1 0,23-1 0,-58 0 0,16-1 0,0 2 0,0 2 0,-67 12 0,61-6 0,1-3 0,-1-2 0,-75-6 0,23 0 0,-762 3 0,861 0 0,0 0 0,0 1 0,0 0 0,0 0 0,1 1 0,-1 0 0,1 1 0,-1-1 0,1 2 0,0-1 0,0 1 0,0 1 0,1-1 0,-1 1 0,-7 7 0,9-6 0,1 0 0,-1 0 0,1 1 0,1 0 0,-1 0 0,1 0 0,1 0 0,-1 0 0,1 1 0,0 0 0,1-1 0,0 1 0,0 0 0,1 0 0,0 1 0,0 13 0,0-10 0,1 1 0,1 0 0,0-1 0,0 1 0,1-1 0,1 0 0,6 20 0,-6-26 0,0 0 0,0-1 0,1 1 0,0-1 0,0 0 0,0 0 0,0 0 0,1 0 0,0-1 0,0 1 0,0-1 0,0 0 0,1-1 0,-1 0 0,1 1 0,9 2 0,19 8 0,0-2 0,1-2 0,0-1 0,1-1 0,0-2 0,0-2 0,1-1 0,-1-2 0,53-4 0,-70-1 0,0 0 0,0-1 0,24-10 0,39-9 0,-23 13 0,2 3 0,101-1 0,844 10 0,-999-1 0,0 0 0,-1 0 0,1 1 0,0 0 0,0 0 0,-1 1 0,1 0 0,-1 0 0,1 0 0,-1 1 0,0 0 0,0 0 0,0 0 0,0 1 0,-1 0 0,1 0 0,-1 1 0,0-1 0,0 1 0,-1 0 0,1 0 0,-1 1 0,0-1 0,-1 1 0,1 0 0,-1 0 0,3 8 0,10 17 0,-8-18 0,-1 1 0,0 0 0,-1 1 0,0 0 0,6 28 0,-11-40 0,-1 1 0,0 0 0,0 0 0,0 0 0,0 0 0,0 0 0,-1-1 0,0 1 0,0 0 0,0 0 0,0-1 0,-1 1 0,1-1 0,-1 1 0,0-1 0,0 1 0,0-1 0,0 0 0,-1 0 0,1 0 0,-1 0 0,0-1 0,0 1 0,0-1 0,0 0 0,0 1 0,0-1 0,-1-1 0,-4 3 0,-14 6 0,0-1 0,-1-1 0,0-1 0,-1-1 0,1-1 0,-46 3 0,-151-6 0,148-4 0,-27 2 0,27 1 0,-1-3 0,-86-14 0,86 8 0,0 2 0,-124 8 0,67 0 0,-435-2-1365</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55:38.167"/>
    </inkml:context>
    <inkml:brush xml:id="br0">
      <inkml:brushProperty name="width" value="0.35" units="cm"/>
      <inkml:brushProperty name="height" value="0.35" units="cm"/>
    </inkml:brush>
  </inkml:definitions>
  <inkml:trace contextRef="#ctx0" brushRef="#br0">403 0 24575,'-1'2'0,"1"0"0,-1-1 0,0 1 0,0-1 0,0 1 0,0-1 0,0 1 0,0-1 0,0 1 0,-1-1 0,1 0 0,-1 0 0,1 0 0,-3 2 0,-13 14 0,3 13 0,1 1 0,1 1 0,-7 35 0,-2 2 0,13-34 0,2 1 0,1 0 0,2 0 0,1 0 0,2 0 0,8 63 0,-8-96 0,1-1 0,-1 1 0,1 0 0,0-1 0,0 1 0,0-1 0,0 1 0,0-1 0,0 1 0,1-1 0,0 0 0,-1 0 0,1 1 0,0-1 0,0-1 0,0 1 0,0 0 0,0 0 0,0-1 0,1 1 0,-1-1 0,0 0 0,1 1 0,-1-1 0,1 0 0,0-1 0,-1 1 0,1 0 0,0-1 0,3 1 0,12 1 0,-1-1 0,1-1 0,31-3 0,-16 0 0,101 2 0,-27 0 0,108-15 0,-53 6 0,-109 9 0,90-14 0,6-2 0,-54 8 0,-14 0 0,-43 7 0,0-3 0,0-1 0,46-14 0,133-30 0,-59 16 0,-132 28 0,0 2 0,0 1 0,48 2 0,11-2 0,-83 3 0,0 0 0,0 0 0,0-1 0,0 1 0,0 0 0,0-1 0,1 1 0,-1-1 0,0 0 0,0 0 0,-1 0 0,1 0 0,0 0 0,0 0 0,0 0 0,-1 0 0,1-1 0,0 1 0,-1-1 0,0 1 0,1-1 0,-1 0 0,0 0 0,0 1 0,0-1 0,0 0 0,0 0 0,0 0 0,0 0 0,-1 0 0,1 0 0,-1 0 0,1 0 0,-1-4 0,0 2 0,0 0 0,-1-1 0,1 1 0,-1 0 0,0 0 0,-1 0 0,1 0 0,-1 0 0,1 0 0,-1 0 0,0 1 0,-1-1 0,1 1 0,0-1 0,-1 1 0,-5-6 0,-5-1 0,1 1 0,-1 0 0,-1 0 0,0 1 0,0 1 0,-29-11 0,-99-23 0,72 22 0,-16-2 0,-2 4 0,0 4 0,-132-4 0,-446 14 0,333 6 0,319-3 0,-1 0 0,1 1 0,-1 1 0,1 0 0,0 1 0,0 1 0,0 0 0,0 1 0,-16 8 0,3-1 0,12-5 0,-1 0 0,1 1 0,1 1 0,-15 11 0,24-17 0,1 1 0,0 0 0,0 0 0,1 1 0,-1-1 0,1 1 0,0 0 0,0 0 0,0 0 0,1 0 0,0 0 0,0 1 0,0-1 0,1 1 0,-1-1 0,1 9 0,-2 2 0,2 0 0,0 1 0,1 0 0,1-1 0,5 30 0,-5-40 0,1 1 0,0-1 0,0 0 0,1-1 0,0 1 0,0 0 0,0-1 0,1 1 0,0-1 0,0 0 0,0 0 0,1-1 0,-1 1 0,1-1 0,0 0 0,0 0 0,10 5 0,37 18 0,1-2 0,1-2 0,2-3 0,78 18 0,-70-25 0,1-2 0,94 3 0,134-14 0,-133-2 0,-129 4 0,57 10 0,-56-7 0,56 3 0,6-8 0,-23-2 0,-1 4 0,89 13 0,-142-13 0,26 4 0,-42-6 0,1 0 0,-1 0 0,1 1 0,-1-1 0,1 1 0,-1-1 0,1 1 0,-1-1 0,1 1 0,-1 0 0,0 0 0,1 0 0,-1 0 0,0 0 0,0 0 0,0 0 0,1 0 0,0 2 0,-2-2 0,0 0 0,-1 0 0,1 0 0,0 0 0,0 0 0,-1 1 0,1-1 0,-1 0 0,1 0 0,-1 0 0,1 0 0,-1 0 0,0 0 0,1 0 0,-1-1 0,0 1 0,0 0 0,1 0 0,-1 0 0,0-1 0,0 1 0,0 0 0,0-1 0,0 1 0,-2 0 0,-29 14 0,10-7 0,-1-1 0,0-2 0,-1 0 0,1-1 0,-29 0 0,-126-4 0,93-2 0,-156-4 0,-340-52 0,476 46 0,-191 5 0,207 7 0,47-2 0,1-2 0,0-2 0,-46-12 0,56 11 0,16 4 0,-1 0 0,0-1 0,-28-13 0,41 16 0,-1-1 0,1 0 0,0 0 0,0 0 0,0-1 0,0 1 0,0-1 0,0 0 0,0 1 0,1-1 0,-1 0 0,1-1 0,0 1 0,0 0 0,0-1 0,1 1 0,-1-1 0,1 1 0,0-1 0,0 0 0,-1-4 0,-1-33 0,1 0 0,2 1 0,7-50 0,-4 74-43,1-1-1,1 1 0,1-1 1,0 1-1,1 1 0,1-1 1,16-24-1,-7 12-972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55:30.900"/>
    </inkml:context>
    <inkml:brush xml:id="br0">
      <inkml:brushProperty name="width" value="0.35" units="cm"/>
      <inkml:brushProperty name="height" value="0.35" units="cm"/>
    </inkml:brush>
  </inkml:definitions>
  <inkml:trace contextRef="#ctx0" brushRef="#br0">240 0 24575,'-1'90'0,"-20"143"0,15-176 0,2 1 0,2-1 0,9 85 0,-7-133 0,1-1 0,1 1 0,-1 0 0,1 0 0,1 0 0,0-1 0,0 1 0,0-1 0,1 0 0,1 0 0,-1 0 0,1-1 0,0 0 0,1 0 0,0 0 0,0 0 0,0-1 0,1 0 0,0 0 0,0-1 0,1 0 0,12 6 0,20 12 0,-28-16 0,0-1 0,0 0 0,1 0 0,25 7 0,62 6 0,149 9 0,90-24 0,-29-2 0,-98 24 0,-137-14 0,129 4 0,-167-16 0,-2-1 0,-1 1 0,1 2 0,64 12 0,23 5 0,-60-11 0,-23-3 0,-24-4 0,0 0 0,0 2 0,-1-1 0,1 2 0,-1 0 0,1 1 0,15 7 0,-29-11 0,0-1 0,0 1 0,0-1 0,0 1 0,-1-1 0,1 1 0,0 0 0,0-1 0,0 1 0,0 0 0,-1 0 0,1 0 0,0-1 0,-1 1 0,1 0 0,0 0 0,-1 0 0,0 0 0,1 0 0,-1 0 0,1 0 0,-1 0 0,0 0 0,0 0 0,0 1 0,1-1 0,-1 0 0,0 1 0,-1 0 0,0 0 0,0 0 0,0-1 0,0 1 0,0 0 0,0-1 0,0 1 0,-1-1 0,1 1 0,-1-1 0,1 1 0,-1-1 0,1 0 0,-3 1 0,-6 4 0,-1 0 0,1-1 0,-1 0 0,-14 4 0,-8-1 0,0-1 0,0-1 0,-57 2 0,-107-10 0,98 0 0,-397-37 0,464 35 0,-155-9 0,-198 12 0,161 4 0,121-2 0,26 2 0,-1-5 0,-116-16 0,95 10 0,44 4 0,53 4 0,-1 0 0,1 0 0,0-1 0,-1 1 0,1-1 0,0 1 0,0-1 0,-1 0 0,1 0 0,0 0 0,0 0 0,0-1 0,0 1 0,0 0 0,1-1 0,-1 1 0,0-1 0,1 0 0,-1 0 0,1 0 0,-1 1 0,1-1 0,0 0 0,0-1 0,0 1 0,0 0 0,0 0 0,0 0 0,1-1 0,-1 1 0,1 0 0,-1 0 0,1-1 0,0 1 0,0-1 0,0 1 0,1-4 0,1-11 0,0 1 0,2-1 0,0 1 0,8-22 0,-4 12 0,5-19 0,-2 0 0,-2 0 0,-2-1 0,1-83 0,-8 103 0,-1 6 0,1 0 0,1-1 0,4-21 0,-4 36 0,1-1 0,0 1 0,0 0 0,0-1 0,1 1 0,0 1 0,0-1 0,0 0 0,1 1 0,0-1 0,0 1 0,0 0 0,9-7 0,5-2 0,0 1 0,1 1 0,1 1 0,0 0 0,0 1 0,1 2 0,39-12 0,4 4 0,91-10 0,-34 16 0,181 7 0,-149 5 0,-92 2 0,-2 2 0,116 27 0,-22-3 0,-87-21 0,85 17 0,-80-13 0,1-4 0,1-3 0,-1-3 0,76-7 0,-7 1 0,-94 5 0,-33 0 0,-1-1 0,1-1 0,0 0 0,0-1 0,0 0 0,26-7 0,-39 8 0,0 0 0,0-1 0,0 1 0,0 0 0,0 0 0,0-1 0,0 1 0,0-1 0,-1 1 0,1-1 0,0 1 0,0-1 0,0 1 0,-1-1 0,1 0 0,0 1 0,-1-1 0,1 0 0,0 0 0,-1 1 0,1-1 0,-1 0 0,1 0 0,-1 0 0,0 0 0,1 0 0,-1 0 0,0 0 0,0 1 0,1-1 0,-1 0 0,0-2 0,-1 1 0,0 1 0,0-1 0,0 0 0,0 0 0,-1 1 0,1-1 0,0 0 0,-1 1 0,1-1 0,-1 1 0,0 0 0,1-1 0,-5-1 0,-7-4 0,0 0 0,-28-10 0,13 9 0,1 2 0,-1 0 0,0 2 0,-37-1 0,-118 8 0,70 0 0,-1138-3 0,1030 15 0,33-1 0,169-12 0,1 0 0,-29 8 0,37-6 0,0-1 0,0-1 0,0 0 0,0 0 0,-1-1 0,1-1 0,-1 1 0,1-2 0,-1 1 0,1-2 0,-19-3 0,27 3 0,-1 0 0,0 0 0,0 0 0,1 0 0,-1 0 0,1 0 0,0-1 0,0 1 0,0-1 0,0 0 0,0 1 0,0-1 0,1 0 0,0 0 0,-1 0 0,1 0 0,0-1 0,0 1 0,1 0 0,-1 0 0,1-1 0,-1 1 0,1 0 0,1-5 0,-2 4 0,1 1 0,0-1 0,0 1 0,1-1 0,-1 1 0,1 0 0,0-1 0,0 1 0,0 0 0,0-1 0,0 1 0,1 0 0,0 0 0,-1 0 0,1 0 0,0 0 0,0 1 0,1-1 0,-1 1 0,1-1 0,-1 1 0,1 0 0,3-3 0,5 2 0,-1 0 0,1 0 0,0 1 0,0 0 0,-1 1 0,21 1 0,29-5 0,-26 0 0,-1 1 0,1 2 0,0 1 0,0 2 0,61 9 0,161 50 0,-199-44 0,19-1 0,1-2 0,1-4 0,148-3 0,1019-7 0,-1242 1 0,0 0 0,0 0 0,0 0 0,1 0 0,-1 0 0,0 1 0,0-1 0,0 1 0,0 0 0,0 0 0,0 0 0,0 1 0,0-1 0,-1 0 0,1 1 0,0 0 0,-1 0 0,1 0 0,-1 0 0,0 0 0,0 0 0,2 3 0,-1 1 0,-1-1 0,1 1 0,-2 0 0,1-1 0,0 1 0,-1 0 0,0 0 0,-1 0 0,1 0 0,-2 11 0,1 33 0,-6 143 0,3-176 0,0 0 0,-2 0 0,0-1 0,-14 32 0,-8 22 0,25-61 0,-1 0 0,-1-1 0,1 0 0,-8 12 0,11-19 0,0 0 0,-1 0 0,1-1 0,0 1 0,-1 0 0,1 0 0,-1-1 0,1 1 0,-1 0 0,0-1 0,1 1 0,-1 0 0,0-1 0,1 1 0,-1-1 0,0 1 0,0-1 0,0 1 0,1-1 0,-1 0 0,0 1 0,0-1 0,0 0 0,0 0 0,0 0 0,0 0 0,0 0 0,1 0 0,-1 0 0,0 0 0,0 0 0,0 0 0,0 0 0,0 0 0,0-1 0,0 1 0,1 0 0,-1-1 0,0 1 0,0 0 0,0-1 0,1 1 0,-1-1 0,0 1 0,1-1 0,-1 0 0,0 1 0,1-1 0,-1 0 0,1 1 0,-1-1 0,1 0 0,-1 0 0,1 0 0,-1 1 0,1-1 0,0 0 0,-1-1 0,-5-8 0,-1-3 0,-1 0 0,0 1 0,-14-16 0,17 24 0,0-1 0,0 1 0,-1 0 0,1 0 0,-1 1 0,0-1 0,0 1 0,0 1 0,0-1 0,-10-2 0,-17-2 0,0 2 0,-1 0 0,0 3 0,-36 1 0,-17-2 0,-669-37 0,270 33 7,289 9-1379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3:00:44.619"/>
    </inkml:context>
    <inkml:brush xml:id="br0">
      <inkml:brushProperty name="width" value="0.35" units="cm"/>
      <inkml:brushProperty name="height" value="0.35" units="cm"/>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4:38.166"/>
    </inkml:context>
    <inkml:brush xml:id="br0">
      <inkml:brushProperty name="width" value="0.35" units="cm"/>
      <inkml:brushProperty name="height" value="0.35" units="cm"/>
    </inkml:brush>
  </inkml:definitions>
  <inkml:trace contextRef="#ctx0" brushRef="#br0">0 0 24575,'112'2'0,"121"16"0,-22 6 0,-183-19 0,184 28 0,-134-24 0,119 7 0,-129-13 0,0 2 0,126 27 0,-109-20-1365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3:34.613"/>
    </inkml:context>
    <inkml:brush xml:id="br0">
      <inkml:brushProperty name="width" value="0.35" units="cm"/>
      <inkml:brushProperty name="height" value="0.35" units="cm"/>
    </inkml:brush>
  </inkml:definitions>
  <inkml:trace contextRef="#ctx0" brushRef="#br0">2 62 24575,'-1'24'0,"0"0"0,2 0 0,1 0 0,1 0 0,1 0 0,1 0 0,1-1 0,1 0 0,13 28 0,45 80 0,-45-102 0,0-1 0,2 0 0,1-2 0,27 25 0,-20-22 0,-2 2 0,37 51 0,51 102 0,-112-177 0,0 0 0,1 0 0,0 0 0,0 0 0,1-1 0,0 0 0,0 0 0,1 0 0,-1-1 0,1 0 0,0 0 0,1-1 0,-1 0 0,1 0 0,0-1 0,8 3 0,-36-8 0,0 1 0,-37 2 0,7 0 0,8 1 0,26-1 0,0-1 0,0 0 0,1 0 0,-32-7 0,44 6 0,-1 0 0,1 0 0,-1 0 0,1-1 0,0 1 0,0-1 0,-1 0 0,1 0 0,1 0 0,-1 0 0,0-1 0,0 1 0,1-1 0,-1 1 0,1-1 0,0 0 0,0 0 0,0 0 0,0 0 0,1-1 0,-1 1 0,1 0 0,0-1 0,-1 1 0,2-1 0,-2-5 0,-4-33 0,5 26 0,-2 0 0,1 0 0,-2 1 0,0-1 0,-1 1 0,0 0 0,-14-25 0,14 30 0,0-1 0,1 0 0,0 0 0,0 0 0,2 0 0,-1-1 0,1 1 0,0-17 0,3-100 0,2 56 0,-5 25 0,-11-68 0,7 80 0,1-1 0,2 0 0,4-66 0,-1 99 0,1-1 0,-1 0 0,1 1 0,0-1 0,0 0 0,0 1 0,1-1 0,-1 1 0,1 0 0,0-1 0,0 1 0,0 0 0,0 0 0,0 0 0,1 1 0,-1-1 0,1 0 0,0 1 0,0 0 0,0-1 0,0 1 0,0 1 0,1-1 0,-1 0 0,0 1 0,1-1 0,-1 1 0,8-1 0,7-1 0,0 1 0,0 1 0,0 0 0,34 4 0,-9 0 0,472 15 0,-152 20 0,-251-23 0,0-6 0,1-5 0,0-4 0,123-18 0,340 5 0,-360 16 0,711 25 0,-724-5 0,79 5 0,131-26 0,-199-5 0,-207 4 0,1-1 0,0 1 0,-1 1 0,0-1 0,1 1 0,-1 1 0,0-1 0,0 1 0,0 0 0,0 1 0,-1 0 0,1 0 0,-1 0 0,0 1 0,0 0 0,-1 0 0,1 0 0,-1 1 0,0 0 0,-1 0 0,1 0 0,-1 1 0,-1-1 0,1 1 0,2 8 0,6 12 0,-2 1 0,-2 0 0,0 1 0,-2 0 0,4 34 0,11 45 0,-12-72 0,7 64 0,-16-98 0,0 0 0,-1 0 0,1 1 0,0-1 0,-1 0 0,1 0 0,-1 0 0,0 1 0,0-1 0,0 0 0,0 0 0,0 0 0,0 0 0,0-1 0,-1 1 0,1 0 0,-1 0 0,1-1 0,-1 1 0,0-1 0,1 1 0,-1-1 0,0 0 0,0 0 0,0 0 0,0 0 0,0 0 0,0 0 0,0 0 0,-1-1 0,1 1 0,0-1 0,0 0 0,-5 1 0,-10 1 0,-2-1 0,1 0 0,-27-3 0,20 0 0,-901 14 0,734-5 0,81-5 0,-160 24 0,-207 31 0,-144-3 0,415-32 0,40 4 0,-15 1 0,-26-3 0,-96 6 0,148-14 0,84-6 0,-5 2 0,46-6 0,-61 4 0,55-9 0,-118-3 0,148 1 0,0-1 0,1 0 0,-1 0 0,0-1 0,1 0 0,-1 0 0,1 0 0,0-1 0,0 0 0,0 0 0,1-1 0,-1 1 0,1-1 0,0 0 0,0-1 0,1 1 0,0-1 0,0 0 0,-6-12 0,3 5 0,0 0 0,2 0 0,-1 0 0,2-1 0,0 0 0,0 0 0,2 0 0,-3-28 0,8-377 0,-3 414 0,0 0 0,1 0 0,-1 0 0,1 0 0,0 0 0,1 0 0,-1 0 0,1 1 0,0-1 0,0 0 0,0 1 0,1-1 0,0 1 0,0 0 0,0 0 0,0 0 0,0 0 0,1 1 0,0-1 0,0 1 0,0 0 0,0 0 0,0 0 0,0 1 0,1-1 0,0 1 0,-1 0 0,1 0 0,7-1 0,13-3 0,0 1 0,1 1 0,-1 1 0,41 1 0,-50 1 0,160-2 0,169-8 0,731 11 0,-648 34 0,119 4 0,130-41 0,-671 5 0,-17 3 0,-23 4 0,-196 4 0,91-9 0,-1790 169 0,1824-159 0,-652 104 0,653-90 0,73-18 0,-1-2 0,-39 6 0,-179 27 0,224-29 0,26-12 0,0 0 0,0 1 0,-1-1 0,1 0 0,0 0 0,0 1 0,-1-1 0,1 0 0,0 0 0,0 1 0,0-1 0,0 0 0,0 1 0,-1-1 0,1 0 0,0 0 0,0 1 0,0-1 0,0 0 0,0 1 0,0-1 0,0 0 0,0 1 0,0-1 0,0 0 0,0 1 0,0-1 0,0 0 0,1 1 0,-1-1 0,0 0 0,0 1 0,0-1 0,0 0 0,1 0 0,-1 1 0,0-1 0,3 2 0,-1-1 0,0 1 0,1-1 0,-1 0 0,1 0 0,0 0 0,-1 0 0,1 0 0,0 0 0,0-1 0,-1 1 0,1-1 0,0 0 0,3 0 0,50-3 0,0-3 0,-1-2 0,59-17 0,-52 12 0,725-121 0,-202 59 0,-429 53 0,680-92 0,127 14 0,-578 100 0,-337 6 0,0 2 0,-1 2 0,1 2 0,86 34 0,-126-42-72,-1 0 1,0 1-1,0 0 0,0 0 0,0 0 0,-1 1 0,0 0 0,0 0 1,-1 0-1,1 1 0,-1 0 0,-1 0 0,1 0 0,-1 0 0,-1 1 1,1 0-1,-2 0 0,4 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1:29.333"/>
    </inkml:context>
    <inkml:brush xml:id="br0">
      <inkml:brushProperty name="width" value="0.35" units="cm"/>
      <inkml:brushProperty name="height" value="0.35" units="cm"/>
    </inkml:brush>
  </inkml:definitions>
  <inkml:trace contextRef="#ctx0" brushRef="#br0">0 0 24575,'32'2'0,"1"0"0,35 9 0,-36-6 0,22 1 0,-45-6 0,0 0 0,0 1 0,0 0 0,0 0 0,0 1 0,-1 1 0,1-1 0,-1 1 0,0 0 0,1 1 0,-1 0 0,-1 0 0,15 11 0,9 9 0,-25-20 0,0 0 0,0 0 0,-1 1 0,0-1 0,0 1 0,0 0 0,0 1 0,-1-1 0,0 1 0,0 0 0,6 11 0,-5-5 0,1 0 0,1 0 0,16 20 0,-3-3 0,-18-28 0,-1 1 0,0-1 0,0 1 0,0 0 0,0 0 0,0 0 0,0-1 0,0 1 0,0 0 0,-1 0 0,1 0 0,-1 0 0,0 0 0,1 0 0,-1 0 0,0 0 0,0 0 0,0 0 0,-1 0 0,1 0 0,0 0 0,-1 0 0,-1 4 0,1-4 0,-1 0 0,0 0 0,0 0 0,0 0 0,0 0 0,0 0 0,0 0 0,0-1 0,-1 1 0,1-1 0,-1 0 0,1 0 0,-1 0 0,1 0 0,-4 1 0,-9 2 0,-1-1 0,0-1 0,1 0 0,-29-1 0,-145-5-1365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41:16.888"/>
    </inkml:context>
    <inkml:brush xml:id="br0">
      <inkml:brushProperty name="width" value="0.35" units="cm"/>
      <inkml:brushProperty name="height" value="0.35" units="cm"/>
    </inkml:brush>
  </inkml:definitions>
  <inkml:trace contextRef="#ctx0" brushRef="#br0">0 187 24575,'1'4'0,"0"-1"0,0 0 0,1 1 0,-1-1 0,1 0 0,0 0 0,-1 0 0,2 0 0,2 4 0,8 13 0,30 95 0,-5-8 0,-27-78 0,-2 1 0,-1 0 0,-2 0 0,-1 1 0,2 40 0,-4-41 0,9 45 0,-7-48 0,-1 0 0,0 30 0,-1-9 0,2 1 0,16 69 0,-2-14 0,-16-83 0,0 2 0,1 1 0,1-1 0,1 0 0,14 37 0,-20-60 0,0 1 0,0-1 0,0 0 0,0 1 0,0-1 0,0 0 0,0 1 0,1-1 0,-1 0 0,0 1 0,0-1 0,0 0 0,0 0 0,0 1 0,1-1 0,-1 0 0,0 1 0,0-1 0,1 0 0,-1 0 0,0 0 0,0 1 0,1-1 0,-1 0 0,0 0 0,0 0 0,1 1 0,-1-1 0,0 0 0,1 0 0,-1 0 0,0 0 0,1 0 0,-1 0 0,0 0 0,1 0 0,-1 0 0,0 0 0,1 0 0,-1 0 0,6-15 0,-4-29 0,-2 42 0,1-68 0,3 0 0,4 1 0,31-136 0,67-188 0,-67 224 0,19-66 0,-57 231 0,1 1 0,0-1 0,0 1 0,0 0 0,0-1 0,1 1 0,0 0 0,-1 0 0,1 1 0,0-1 0,0 1 0,0-1 0,1 1 0,-1 0 0,1 0 0,-1 0 0,1 1 0,-1-1 0,1 1 0,0 0 0,0 0 0,0 0 0,0 0 0,4 1 0,15-2 0,0 0 0,-1 2 0,27 3 0,-11-1 0,670-39 0,-443 15 0,109 5-1365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9:21.086"/>
    </inkml:context>
    <inkml:brush xml:id="br0">
      <inkml:brushProperty name="width" value="0.35" units="cm"/>
      <inkml:brushProperty name="height" value="0.35" units="cm"/>
    </inkml:brush>
  </inkml:definitions>
  <inkml:trace contextRef="#ctx0" brushRef="#br0">0 0 24575,'73'20'0,"8"-12"0,164-7 0,-107-4 0,-26 2 0,125 3 0,-195 3 65,65 17 0,25 3-1560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5:39:18.691"/>
    </inkml:context>
    <inkml:brush xml:id="br0">
      <inkml:brushProperty name="width" value="0.35" units="cm"/>
      <inkml:brushProperty name="height" value="0.35" units="cm"/>
    </inkml:brush>
  </inkml:definitions>
  <inkml:trace contextRef="#ctx0" brushRef="#br0">0 60 24575,'1'-1'0,"-1"0"0,1-1 0,0 1 0,-1 0 0,1 0 0,0-1 0,0 1 0,0 0 0,0 0 0,0 0 0,0 0 0,0 1 0,1-1 0,-1 0 0,0 0 0,0 1 0,1-1 0,-1 0 0,2 0 0,34-13 0,-30 12 0,11-4 0,1 1 0,0 1 0,1 0 0,37 0 0,86 6 0,-50 1 0,35-5 0,130 5 0,-242-1-170,-1 1-1,0 1 0,1 0 1,-1 1-1,0 1 0,-1 0 1,21 12-1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69DEF3BA3AD459DCF4FF2BD3D314C" ma:contentTypeVersion="8" ma:contentTypeDescription="Create a new document." ma:contentTypeScope="" ma:versionID="794346e0dc533bce6b5d72c3a8691d6d">
  <xsd:schema xmlns:xsd="http://www.w3.org/2001/XMLSchema" xmlns:xs="http://www.w3.org/2001/XMLSchema" xmlns:p="http://schemas.microsoft.com/office/2006/metadata/properties" xmlns:ns2="d510f3aa-db47-4f57-bb1f-edf6557067cc" xmlns:ns3="e4923a9e-0f96-484d-880a-a1e5fe99c036" targetNamespace="http://schemas.microsoft.com/office/2006/metadata/properties" ma:root="true" ma:fieldsID="39fc0332af8808c7b7ca44ff804508de" ns2:_="" ns3:_="">
    <xsd:import namespace="d510f3aa-db47-4f57-bb1f-edf6557067cc"/>
    <xsd:import namespace="e4923a9e-0f96-484d-880a-a1e5fe99c0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0f3aa-db47-4f57-bb1f-edf655706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923a9e-0f96-484d-880a-a1e5fe99c0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4923a9e-0f96-484d-880a-a1e5fe99c036">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038CE9-5F3A-427F-8CED-062E231341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0f3aa-db47-4f57-bb1f-edf6557067cc"/>
    <ds:schemaRef ds:uri="e4923a9e-0f96-484d-880a-a1e5fe99c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D2E024-1784-46E7-A280-58E90935D068}">
  <ds:schemaRefs>
    <ds:schemaRef ds:uri="http://schemas.microsoft.com/office/2006/metadata/properties"/>
    <ds:schemaRef ds:uri="http://schemas.microsoft.com/office/infopath/2007/PartnerControls"/>
    <ds:schemaRef ds:uri="e4923a9e-0f96-484d-880a-a1e5fe99c036"/>
  </ds:schemaRefs>
</ds:datastoreItem>
</file>

<file path=customXml/itemProps3.xml><?xml version="1.0" encoding="utf-8"?>
<ds:datastoreItem xmlns:ds="http://schemas.openxmlformats.org/officeDocument/2006/customXml" ds:itemID="{C85A5241-69AE-41FB-B5EE-37A474DC5FC5}">
  <ds:schemaRefs>
    <ds:schemaRef ds:uri="http://schemas.openxmlformats.org/officeDocument/2006/bibliography"/>
  </ds:schemaRefs>
</ds:datastoreItem>
</file>

<file path=customXml/itemProps4.xml><?xml version="1.0" encoding="utf-8"?>
<ds:datastoreItem xmlns:ds="http://schemas.openxmlformats.org/officeDocument/2006/customXml" ds:itemID="{7790032C-4310-44AE-AEB4-945CADE9EFA2}">
  <ds:schemaRefs>
    <ds:schemaRef ds:uri="http://schemas.microsoft.com/office/2006/metadata/longProperties"/>
  </ds:schemaRefs>
</ds:datastoreItem>
</file>

<file path=customXml/itemProps5.xml><?xml version="1.0" encoding="utf-8"?>
<ds:datastoreItem xmlns:ds="http://schemas.openxmlformats.org/officeDocument/2006/customXml" ds:itemID="{8EF71045-CD89-4E01-81FB-531FF7BCBF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222</Pages>
  <Words>55516</Words>
  <Characters>316707</Characters>
  <Application>Microsoft Office Word</Application>
  <DocSecurity>0</DocSecurity>
  <Lines>2639</Lines>
  <Paragraphs>742</Paragraphs>
  <ScaleCrop>false</ScaleCrop>
  <HeadingPairs>
    <vt:vector size="2" baseType="variant">
      <vt:variant>
        <vt:lpstr>Title</vt:lpstr>
      </vt:variant>
      <vt:variant>
        <vt:i4>1</vt:i4>
      </vt:variant>
    </vt:vector>
  </HeadingPairs>
  <TitlesOfParts>
    <vt:vector size="1" baseType="lpstr">
      <vt:lpstr>Contract for Services with a Company (Word)</vt:lpstr>
    </vt:vector>
  </TitlesOfParts>
  <Company>DfE</Company>
  <LinksUpToDate>false</LinksUpToDate>
  <CharactersWithSpaces>371481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for Services with a Company (Word)</dc:title>
  <dc:subject/>
  <dc:creator>marrowsmith</dc:creator>
  <cp:keywords/>
  <dc:description>Company, Project Contract</dc:description>
  <cp:lastModifiedBy>WILKINSON, Ellen</cp:lastModifiedBy>
  <cp:revision>284</cp:revision>
  <dcterms:created xsi:type="dcterms:W3CDTF">2022-03-25T14:22:00Z</dcterms:created>
  <dcterms:modified xsi:type="dcterms:W3CDTF">2022-04-06T12:42:00Z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0x01010012569DEF3BA3AD459DCF4FF2BD3D314C</vt:lpwstr>
  </property>
  <property fmtid="{D5CDD505-2E9C-101B-9397-08002B2CF9AE}" pid="5" name="TaxCatchAll">
    <vt:lpwstr>3;#DfE|a484111e-5b24-4ad9-9778-c536c8c88985;#2;#DfE|cc08a6d4-dfde-4d0f-bd85-069ebcef80d5;#1;#Official|0884c477-2e62-47ea-b19c-5af6e91124c5</vt:lpwstr>
  </property>
  <property fmtid="{D5CDD505-2E9C-101B-9397-08002B2CF9AE}" pid="6" name="p6919dbb65844893b164c5f63a6f0eeb">
    <vt:lpwstr>DfE|a484111e-5b24-4ad9-9778-c536c8c88985</vt:lpwstr>
  </property>
  <property fmtid="{D5CDD505-2E9C-101B-9397-08002B2CF9AE}" pid="7" name="c02f73938b5741d4934b358b31a1b80f">
    <vt:lpwstr>Official|0884c477-2e62-47ea-b19c-5af6e91124c5</vt:lpwstr>
  </property>
  <property fmtid="{D5CDD505-2E9C-101B-9397-08002B2CF9AE}" pid="8" name="f6ec388a6d534bab86a259abd1bfa088">
    <vt:lpwstr>DfE|cc08a6d4-dfde-4d0f-bd85-069ebcef80d5</vt:lpwstr>
  </property>
  <property fmtid="{D5CDD505-2E9C-101B-9397-08002B2CF9AE}" pid="9" name="i98b064926ea4fbe8f5b88c394ff652b">
    <vt:lpwstr/>
  </property>
  <property fmtid="{D5CDD505-2E9C-101B-9397-08002B2CF9AE}" pid="10" name="DfeOwner">
    <vt:lpwstr>3;#DfE|a484111e-5b24-4ad9-9778-c536c8c88985</vt:lpwstr>
  </property>
  <property fmtid="{D5CDD505-2E9C-101B-9397-08002B2CF9AE}" pid="11" name="DfeOrganisationalUnit">
    <vt:lpwstr>2;#DfE|cc08a6d4-dfde-4d0f-bd85-069ebcef80d5</vt:lpwstr>
  </property>
  <property fmtid="{D5CDD505-2E9C-101B-9397-08002B2CF9AE}" pid="12" name="DfeSubject">
    <vt:lpwstr/>
  </property>
  <property fmtid="{D5CDD505-2E9C-101B-9397-08002B2CF9AE}" pid="13" name="DfeRights:ProtectiveMarking">
    <vt:lpwstr>1;#Official|0884c477-2e62-47ea-b19c-5af6e91124c5</vt:lpwstr>
  </property>
  <property fmtid="{D5CDD505-2E9C-101B-9397-08002B2CF9AE}" pid="14" name="_dlc_DocId">
    <vt:lpwstr>756UUDZ5763E-1425571663-58</vt:lpwstr>
  </property>
  <property fmtid="{D5CDD505-2E9C-101B-9397-08002B2CF9AE}" pid="15" name="_dlc_DocIdItemGuid">
    <vt:lpwstr>3dfe7a7e-1759-43e5-96e8-b2ee326fd001</vt:lpwstr>
  </property>
  <property fmtid="{D5CDD505-2E9C-101B-9397-08002B2CF9AE}" pid="16" name="_dlc_DocIdUrl">
    <vt:lpwstr>https://educationgovuk.sharepoint.com/sites/fc/b/_layouts/15/DocIdRedir.aspx?ID=756UUDZ5763E-1425571663-58, 756UUDZ5763E-1425571663-58</vt:lpwstr>
  </property>
  <property fmtid="{D5CDD505-2E9C-101B-9397-08002B2CF9AE}" pid="17" name="Order">
    <vt:r8>6731200</vt:r8>
  </property>
  <property fmtid="{D5CDD505-2E9C-101B-9397-08002B2CF9AE}" pid="18" name="xd_Signature">
    <vt:bool>false</vt:bool>
  </property>
  <property fmtid="{D5CDD505-2E9C-101B-9397-08002B2CF9AE}" pid="19" name="xd_ProgID">
    <vt:lpwstr/>
  </property>
  <property fmtid="{D5CDD505-2E9C-101B-9397-08002B2CF9AE}" pid="20" name="SharedWithUsers">
    <vt:lpwstr/>
  </property>
  <property fmtid="{D5CDD505-2E9C-101B-9397-08002B2CF9AE}" pid="21" name="ComplianceAssetId">
    <vt:lpwstr/>
  </property>
  <property fmtid="{D5CDD505-2E9C-101B-9397-08002B2CF9AE}" pid="22" name="TemplateUrl">
    <vt:lpwstr/>
  </property>
</Properties>
</file>