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343" w:rsidRPr="00DD0C8E" w:rsidRDefault="00DD0C8E">
      <w:pPr>
        <w:rPr>
          <w:b/>
          <w:u w:val="single"/>
        </w:rPr>
      </w:pPr>
      <w:r w:rsidRPr="00DD0C8E">
        <w:rPr>
          <w:b/>
          <w:u w:val="single"/>
        </w:rPr>
        <w:t>Specification</w:t>
      </w:r>
    </w:p>
    <w:p w:rsidR="008207C5" w:rsidRDefault="008207C5"/>
    <w:p w:rsidR="008207C5" w:rsidRDefault="008207C5" w:rsidP="00DD0C8E">
      <w:pPr>
        <w:spacing w:after="0"/>
      </w:pPr>
      <w:r>
        <w:t>Contract length:</w:t>
      </w:r>
      <w:r w:rsidR="00DD0C8E" w:rsidRPr="00DD0C8E">
        <w:t xml:space="preserve"> </w:t>
      </w:r>
      <w:r w:rsidR="00DD0C8E">
        <w:t xml:space="preserve">4 </w:t>
      </w:r>
      <w:proofErr w:type="spellStart"/>
      <w:r w:rsidR="00DD0C8E">
        <w:t>yr</w:t>
      </w:r>
      <w:proofErr w:type="spellEnd"/>
      <w:r w:rsidR="00DD0C8E">
        <w:t xml:space="preserve"> maintenance service</w:t>
      </w:r>
      <w:r w:rsidR="00DD0C8E">
        <w:t xml:space="preserve"> comprehensive cover with one annual service visit per year, call-outs, labour, travel &amp; parts, EST included</w:t>
      </w:r>
    </w:p>
    <w:p w:rsidR="00DD0C8E" w:rsidRDefault="00DD0C8E" w:rsidP="00DD0C8E">
      <w:pPr>
        <w:spacing w:after="0"/>
      </w:pPr>
    </w:p>
    <w:p w:rsidR="00DD0C8E" w:rsidRDefault="00DD0C8E" w:rsidP="00DD0C8E">
      <w:pPr>
        <w:spacing w:after="0"/>
      </w:pPr>
      <w:r>
        <w:t>Contract period: 22/09/ 2023 – 31/12/2026</w:t>
      </w:r>
    </w:p>
    <w:p w:rsidR="00DD0C8E" w:rsidRDefault="00DD0C8E" w:rsidP="00DD0C8E">
      <w:pPr>
        <w:spacing w:after="0"/>
      </w:pPr>
    </w:p>
    <w:p w:rsidR="008207C5" w:rsidRDefault="008207C5" w:rsidP="00DD0C8E">
      <w:pPr>
        <w:spacing w:after="0"/>
      </w:pPr>
      <w:r>
        <w:t xml:space="preserve">Equipment: </w:t>
      </w:r>
      <w:proofErr w:type="spellStart"/>
      <w:r>
        <w:t>Tomey</w:t>
      </w:r>
      <w:proofErr w:type="spellEnd"/>
      <w:r>
        <w:t xml:space="preserve"> </w:t>
      </w:r>
      <w:r w:rsidR="00B82EDA">
        <w:t>Ophthalmic</w:t>
      </w:r>
      <w:bookmarkStart w:id="0" w:name="_GoBack"/>
      <w:bookmarkEnd w:id="0"/>
      <w:r w:rsidR="00B82EDA">
        <w:t xml:space="preserve"> </w:t>
      </w:r>
      <w:r>
        <w:t>Casia</w:t>
      </w:r>
      <w:r w:rsidR="00DD0C8E">
        <w:t>2 Anterior segment camera &amp; table motorised</w:t>
      </w:r>
    </w:p>
    <w:p w:rsidR="00DD0C8E" w:rsidRDefault="00DD0C8E" w:rsidP="00DD0C8E">
      <w:pPr>
        <w:spacing w:after="0"/>
      </w:pPr>
    </w:p>
    <w:tbl>
      <w:tblPr>
        <w:tblW w:w="6000" w:type="dxa"/>
        <w:tblLook w:val="04A0" w:firstRow="1" w:lastRow="0" w:firstColumn="1" w:lastColumn="0" w:noHBand="0" w:noVBand="1"/>
      </w:tblPr>
      <w:tblGrid>
        <w:gridCol w:w="1460"/>
        <w:gridCol w:w="1480"/>
        <w:gridCol w:w="1160"/>
        <w:gridCol w:w="1900"/>
      </w:tblGrid>
      <w:tr w:rsidR="00DD0C8E" w:rsidRPr="00DD0C8E" w:rsidTr="00DD0C8E">
        <w:trPr>
          <w:trHeight w:val="78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C8E" w:rsidRPr="00DD0C8E" w:rsidRDefault="00DD0C8E" w:rsidP="00DD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D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Location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C8E" w:rsidRPr="00DD0C8E" w:rsidRDefault="00DD0C8E" w:rsidP="00DD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D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Equipment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C8E" w:rsidRPr="00DD0C8E" w:rsidRDefault="00DD0C8E" w:rsidP="00DD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D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S/N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C8E" w:rsidRPr="00DD0C8E" w:rsidRDefault="00DD0C8E" w:rsidP="00DD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DD0C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Contract type &amp; visit</w:t>
            </w:r>
          </w:p>
        </w:tc>
      </w:tr>
      <w:tr w:rsidR="00DD0C8E" w:rsidRPr="00DD0C8E" w:rsidTr="00DD0C8E">
        <w:trPr>
          <w:trHeight w:val="114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C8E" w:rsidRPr="00DD0C8E" w:rsidRDefault="00DD0C8E" w:rsidP="00DD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D0C8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QMS virtual hub 3rd floor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C8E" w:rsidRPr="00DD0C8E" w:rsidRDefault="00DD0C8E" w:rsidP="00DD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proofErr w:type="spellStart"/>
            <w:r w:rsidRPr="00DD0C8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Casia</w:t>
            </w:r>
            <w:proofErr w:type="spellEnd"/>
            <w:r w:rsidRPr="00DD0C8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 xml:space="preserve"> 2 Anterior segment camera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8E" w:rsidRPr="00DD0C8E" w:rsidRDefault="00DD0C8E" w:rsidP="00DD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D0C8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177005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C8E" w:rsidRPr="00DD0C8E" w:rsidRDefault="00DD0C8E" w:rsidP="00DD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D0C8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Comprehensive cover with PM 1</w:t>
            </w:r>
          </w:p>
        </w:tc>
      </w:tr>
      <w:tr w:rsidR="00DD0C8E" w:rsidRPr="00DD0C8E" w:rsidTr="00DD0C8E">
        <w:trPr>
          <w:trHeight w:val="69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C8E" w:rsidRPr="00DD0C8E" w:rsidRDefault="00DD0C8E" w:rsidP="00DD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D0C8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QMS virtual hub 3rd floor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C8E" w:rsidRPr="00DD0C8E" w:rsidRDefault="00DD0C8E" w:rsidP="00DD0C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D0C8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Table motorised TT2C-800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C8E" w:rsidRPr="00DD0C8E" w:rsidRDefault="00DD0C8E" w:rsidP="00DD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D0C8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35554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C8E" w:rsidRPr="00DD0C8E" w:rsidRDefault="00DD0C8E" w:rsidP="00DD0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DD0C8E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included above</w:t>
            </w:r>
          </w:p>
        </w:tc>
      </w:tr>
    </w:tbl>
    <w:p w:rsidR="00DD0C8E" w:rsidRDefault="00DD0C8E" w:rsidP="00DD0C8E">
      <w:pPr>
        <w:spacing w:after="0"/>
      </w:pPr>
    </w:p>
    <w:p w:rsidR="00DD0C8E" w:rsidRDefault="00DD0C8E" w:rsidP="00DD0C8E">
      <w:pPr>
        <w:spacing w:after="0"/>
      </w:pPr>
    </w:p>
    <w:p w:rsidR="00DD0C8E" w:rsidRDefault="00DD0C8E" w:rsidP="00DD0C8E">
      <w:pPr>
        <w:spacing w:after="0"/>
      </w:pPr>
      <w:r>
        <w:t>Response time – please confirm</w:t>
      </w:r>
    </w:p>
    <w:p w:rsidR="00DD0C8E" w:rsidRDefault="00DD0C8E" w:rsidP="00DD0C8E">
      <w:pPr>
        <w:spacing w:after="0"/>
      </w:pPr>
    </w:p>
    <w:p w:rsidR="00DD0C8E" w:rsidRDefault="00DD0C8E" w:rsidP="00DD0C8E">
      <w:pPr>
        <w:spacing w:after="0"/>
      </w:pPr>
      <w:r>
        <w:t>Loan unit – please confirm</w:t>
      </w:r>
    </w:p>
    <w:p w:rsidR="00DD0C8E" w:rsidRDefault="00DD0C8E" w:rsidP="00DD0C8E">
      <w:pPr>
        <w:spacing w:after="0"/>
      </w:pPr>
    </w:p>
    <w:p w:rsidR="00DD0C8E" w:rsidRDefault="00DD0C8E" w:rsidP="00DD0C8E">
      <w:pPr>
        <w:spacing w:after="0"/>
      </w:pPr>
      <w:r>
        <w:t>Coverage working week: please confirm</w:t>
      </w:r>
    </w:p>
    <w:p w:rsidR="00DD0C8E" w:rsidRDefault="00DD0C8E" w:rsidP="00DD0C8E">
      <w:pPr>
        <w:spacing w:after="0"/>
      </w:pPr>
    </w:p>
    <w:p w:rsidR="00DD0C8E" w:rsidRDefault="00DD0C8E" w:rsidP="00DD0C8E">
      <w:pPr>
        <w:spacing w:after="0"/>
      </w:pPr>
      <w:r>
        <w:t>Cancellation terms: please confirm</w:t>
      </w:r>
    </w:p>
    <w:p w:rsidR="00DD0C8E" w:rsidRDefault="00DD0C8E" w:rsidP="00DD0C8E">
      <w:pPr>
        <w:spacing w:after="0"/>
      </w:pPr>
    </w:p>
    <w:p w:rsidR="00DD0C8E" w:rsidRDefault="00DD0C8E" w:rsidP="00DD0C8E">
      <w:pPr>
        <w:spacing w:after="0"/>
      </w:pPr>
      <w:r>
        <w:t>Payment terms: please confirm</w:t>
      </w:r>
    </w:p>
    <w:p w:rsidR="00DD0C8E" w:rsidRDefault="00DD0C8E"/>
    <w:sectPr w:rsidR="00DD0C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C5"/>
    <w:rsid w:val="000032F9"/>
    <w:rsid w:val="003D0A9B"/>
    <w:rsid w:val="008207C5"/>
    <w:rsid w:val="00B82EDA"/>
    <w:rsid w:val="00D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22E11"/>
  <w15:chartTrackingRefBased/>
  <w15:docId w15:val="{6EF72C49-D73B-4651-8272-9E0AD9727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Kubacka-Bilik, Zaneta</dc:creator>
  <cp:keywords/>
  <dc:description/>
  <cp:lastModifiedBy>Kubacka-Bilik, Zaneta</cp:lastModifiedBy>
  <cp:revision>1</cp:revision>
  <dcterms:created xsi:type="dcterms:W3CDTF">2023-07-10T08:28:00Z</dcterms:created>
  <dcterms:modified xsi:type="dcterms:W3CDTF">2023-07-10T10:52:00Z</dcterms:modified>
</cp:coreProperties>
</file>