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1D674" w14:textId="77777777" w:rsidR="00C837D1" w:rsidRDefault="00A95AD1">
      <w:pPr>
        <w:pBdr>
          <w:top w:val="nil"/>
          <w:left w:val="nil"/>
          <w:bottom w:val="nil"/>
          <w:right w:val="nil"/>
          <w:between w:val="nil"/>
        </w:pBdr>
        <w:rPr>
          <w:color w:val="000000"/>
        </w:rPr>
      </w:pPr>
      <w:r>
        <w:rPr>
          <w:color w:val="000000"/>
        </w:rPr>
        <w:br/>
      </w:r>
      <w:r>
        <w:rPr>
          <w:noProof/>
        </w:rPr>
        <w:drawing>
          <wp:anchor distT="0" distB="0" distL="0" distR="0" simplePos="0" relativeHeight="251658240" behindDoc="0" locked="0" layoutInCell="1" hidden="0" allowOverlap="1" wp14:anchorId="4981DAFE" wp14:editId="4981DAFF">
            <wp:simplePos x="0" y="0"/>
            <wp:positionH relativeFrom="column">
              <wp:posOffset>0</wp:posOffset>
            </wp:positionH>
            <wp:positionV relativeFrom="paragraph">
              <wp:posOffset>635</wp:posOffset>
            </wp:positionV>
            <wp:extent cx="2476500" cy="2070100"/>
            <wp:effectExtent l="0" t="0" r="0" b="0"/>
            <wp:wrapSquare wrapText="bothSides" distT="0" distB="0" distL="0" distR="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476500" cy="2070100"/>
                    </a:xfrm>
                    <a:prstGeom prst="rect">
                      <a:avLst/>
                    </a:prstGeom>
                    <a:ln/>
                  </pic:spPr>
                </pic:pic>
              </a:graphicData>
            </a:graphic>
          </wp:anchor>
        </w:drawing>
      </w:r>
    </w:p>
    <w:p w14:paraId="4981D675" w14:textId="77777777" w:rsidR="00C837D1" w:rsidRDefault="00C837D1">
      <w:pPr>
        <w:pStyle w:val="Heading1"/>
        <w:numPr>
          <w:ilvl w:val="0"/>
          <w:numId w:val="19"/>
        </w:numPr>
        <w:tabs>
          <w:tab w:val="left" w:pos="0"/>
        </w:tabs>
      </w:pPr>
      <w:bookmarkStart w:id="0" w:name="_heading=h.gjdgxs" w:colFirst="0" w:colLast="0"/>
      <w:bookmarkEnd w:id="0"/>
    </w:p>
    <w:p w14:paraId="4981D676" w14:textId="77777777" w:rsidR="00C837D1" w:rsidRDefault="00C837D1">
      <w:pPr>
        <w:pStyle w:val="Heading1"/>
        <w:numPr>
          <w:ilvl w:val="0"/>
          <w:numId w:val="19"/>
        </w:numPr>
        <w:tabs>
          <w:tab w:val="left" w:pos="0"/>
        </w:tabs>
      </w:pPr>
      <w:bookmarkStart w:id="1" w:name="_heading=h.30j0zll" w:colFirst="0" w:colLast="0"/>
      <w:bookmarkEnd w:id="1"/>
    </w:p>
    <w:p w14:paraId="4981D677" w14:textId="77777777" w:rsidR="00C837D1" w:rsidRDefault="00C837D1">
      <w:pPr>
        <w:pStyle w:val="Heading1"/>
        <w:numPr>
          <w:ilvl w:val="0"/>
          <w:numId w:val="19"/>
        </w:numPr>
        <w:tabs>
          <w:tab w:val="left" w:pos="0"/>
        </w:tabs>
      </w:pPr>
    </w:p>
    <w:p w14:paraId="4981D678" w14:textId="77777777" w:rsidR="00C837D1" w:rsidRDefault="00C837D1">
      <w:pPr>
        <w:pStyle w:val="Heading1"/>
        <w:numPr>
          <w:ilvl w:val="0"/>
          <w:numId w:val="19"/>
        </w:numPr>
        <w:tabs>
          <w:tab w:val="left" w:pos="0"/>
        </w:tabs>
      </w:pPr>
    </w:p>
    <w:p w14:paraId="4981D679" w14:textId="77777777" w:rsidR="00C837D1" w:rsidRDefault="00A95AD1">
      <w:pPr>
        <w:pStyle w:val="Heading1"/>
        <w:numPr>
          <w:ilvl w:val="0"/>
          <w:numId w:val="19"/>
        </w:numPr>
        <w:tabs>
          <w:tab w:val="left" w:pos="0"/>
        </w:tabs>
      </w:pPr>
      <w:r>
        <w:rPr>
          <w:b/>
        </w:rPr>
        <w:t>Provision of a SIAM Implementation Partner</w:t>
      </w:r>
    </w:p>
    <w:p w14:paraId="4981D67A" w14:textId="77777777" w:rsidR="00C837D1" w:rsidRDefault="00A95AD1">
      <w:pPr>
        <w:pStyle w:val="Heading1"/>
        <w:numPr>
          <w:ilvl w:val="0"/>
          <w:numId w:val="19"/>
        </w:numPr>
        <w:tabs>
          <w:tab w:val="left" w:pos="0"/>
        </w:tabs>
      </w:pPr>
      <w:r>
        <w:rPr>
          <w:b/>
        </w:rPr>
        <w:t>Contract reference: CCCC22A18</w:t>
      </w:r>
    </w:p>
    <w:p w14:paraId="4981D67B" w14:textId="77777777" w:rsidR="00C837D1" w:rsidRDefault="00C837D1">
      <w:pPr>
        <w:pBdr>
          <w:top w:val="nil"/>
          <w:left w:val="nil"/>
          <w:bottom w:val="nil"/>
          <w:right w:val="nil"/>
          <w:between w:val="nil"/>
        </w:pBdr>
        <w:rPr>
          <w:color w:val="000000"/>
        </w:rPr>
      </w:pPr>
    </w:p>
    <w:p w14:paraId="4981D67C" w14:textId="77777777" w:rsidR="00C837D1" w:rsidRDefault="00A95AD1">
      <w:pPr>
        <w:pBdr>
          <w:top w:val="nil"/>
          <w:left w:val="nil"/>
          <w:bottom w:val="nil"/>
          <w:right w:val="nil"/>
          <w:between w:val="nil"/>
        </w:pBdr>
        <w:rPr>
          <w:color w:val="000000"/>
        </w:rPr>
      </w:pPr>
      <w:r>
        <w:rPr>
          <w:b/>
          <w:color w:val="000000"/>
          <w:sz w:val="40"/>
          <w:szCs w:val="40"/>
        </w:rPr>
        <w:t xml:space="preserve">Contract for Services between Crown Commercial Service and Global Resourcing </w:t>
      </w:r>
    </w:p>
    <w:p w14:paraId="4981D67D" w14:textId="77777777" w:rsidR="00C837D1" w:rsidRDefault="00C837D1">
      <w:pPr>
        <w:pStyle w:val="Heading1"/>
        <w:numPr>
          <w:ilvl w:val="0"/>
          <w:numId w:val="19"/>
        </w:numPr>
        <w:tabs>
          <w:tab w:val="left" w:pos="0"/>
        </w:tabs>
      </w:pPr>
    </w:p>
    <w:p w14:paraId="4981D67E" w14:textId="77777777" w:rsidR="00C837D1" w:rsidRDefault="00C837D1">
      <w:pPr>
        <w:pStyle w:val="Heading1"/>
        <w:numPr>
          <w:ilvl w:val="0"/>
          <w:numId w:val="19"/>
        </w:numPr>
        <w:tabs>
          <w:tab w:val="left" w:pos="0"/>
        </w:tabs>
      </w:pPr>
    </w:p>
    <w:p w14:paraId="4981D67F" w14:textId="77777777" w:rsidR="00C837D1" w:rsidRDefault="00C837D1">
      <w:pPr>
        <w:pStyle w:val="Heading1"/>
        <w:numPr>
          <w:ilvl w:val="0"/>
          <w:numId w:val="19"/>
        </w:numPr>
        <w:tabs>
          <w:tab w:val="left" w:pos="0"/>
        </w:tabs>
      </w:pPr>
    </w:p>
    <w:p w14:paraId="4981D680" w14:textId="77777777" w:rsidR="00C837D1" w:rsidRDefault="00C837D1">
      <w:pPr>
        <w:pStyle w:val="Heading1"/>
        <w:numPr>
          <w:ilvl w:val="0"/>
          <w:numId w:val="19"/>
        </w:numPr>
        <w:tabs>
          <w:tab w:val="left" w:pos="0"/>
        </w:tabs>
      </w:pPr>
    </w:p>
    <w:p w14:paraId="4981D681" w14:textId="77777777" w:rsidR="00C837D1" w:rsidRDefault="00C837D1">
      <w:pPr>
        <w:pStyle w:val="Heading1"/>
        <w:numPr>
          <w:ilvl w:val="0"/>
          <w:numId w:val="19"/>
        </w:numPr>
        <w:tabs>
          <w:tab w:val="left" w:pos="0"/>
        </w:tabs>
      </w:pPr>
    </w:p>
    <w:p w14:paraId="4981D682" w14:textId="77777777" w:rsidR="00C837D1" w:rsidRDefault="00C837D1">
      <w:pPr>
        <w:pBdr>
          <w:top w:val="nil"/>
          <w:left w:val="nil"/>
          <w:bottom w:val="nil"/>
          <w:right w:val="nil"/>
          <w:between w:val="nil"/>
        </w:pBdr>
        <w:rPr>
          <w:color w:val="000000"/>
          <w:sz w:val="40"/>
          <w:szCs w:val="40"/>
        </w:rPr>
      </w:pPr>
    </w:p>
    <w:p w14:paraId="4981D683" w14:textId="77777777" w:rsidR="00C837D1" w:rsidRDefault="00C837D1">
      <w:pPr>
        <w:pBdr>
          <w:top w:val="nil"/>
          <w:left w:val="nil"/>
          <w:bottom w:val="nil"/>
          <w:right w:val="nil"/>
          <w:between w:val="nil"/>
        </w:pBdr>
        <w:rPr>
          <w:color w:val="000000"/>
          <w:sz w:val="28"/>
          <w:szCs w:val="28"/>
        </w:rPr>
      </w:pPr>
    </w:p>
    <w:p w14:paraId="4981D684" w14:textId="77777777" w:rsidR="00C837D1" w:rsidRDefault="00C837D1">
      <w:pPr>
        <w:pBdr>
          <w:top w:val="nil"/>
          <w:left w:val="nil"/>
          <w:bottom w:val="nil"/>
          <w:right w:val="nil"/>
          <w:between w:val="nil"/>
        </w:pBdr>
        <w:rPr>
          <w:color w:val="000000"/>
          <w:sz w:val="28"/>
          <w:szCs w:val="28"/>
        </w:rPr>
      </w:pPr>
    </w:p>
    <w:p w14:paraId="4981D685" w14:textId="77777777" w:rsidR="00C837D1" w:rsidRDefault="00C837D1">
      <w:pPr>
        <w:pBdr>
          <w:top w:val="nil"/>
          <w:left w:val="nil"/>
          <w:bottom w:val="nil"/>
          <w:right w:val="nil"/>
          <w:between w:val="nil"/>
        </w:pBdr>
        <w:rPr>
          <w:color w:val="000000"/>
          <w:sz w:val="28"/>
          <w:szCs w:val="28"/>
        </w:rPr>
      </w:pPr>
    </w:p>
    <w:p w14:paraId="4981D686" w14:textId="77777777" w:rsidR="00C837D1" w:rsidRDefault="00C837D1">
      <w:pPr>
        <w:pBdr>
          <w:top w:val="nil"/>
          <w:left w:val="nil"/>
          <w:bottom w:val="nil"/>
          <w:right w:val="nil"/>
          <w:between w:val="nil"/>
        </w:pBdr>
        <w:rPr>
          <w:color w:val="000000"/>
          <w:sz w:val="28"/>
          <w:szCs w:val="28"/>
        </w:rPr>
      </w:pPr>
    </w:p>
    <w:p w14:paraId="4981D687" w14:textId="77777777" w:rsidR="00C837D1" w:rsidRDefault="00C837D1">
      <w:pPr>
        <w:pBdr>
          <w:top w:val="nil"/>
          <w:left w:val="nil"/>
          <w:bottom w:val="nil"/>
          <w:right w:val="nil"/>
          <w:between w:val="nil"/>
        </w:pBdr>
        <w:rPr>
          <w:color w:val="000000"/>
          <w:sz w:val="28"/>
          <w:szCs w:val="28"/>
        </w:rPr>
      </w:pPr>
    </w:p>
    <w:p w14:paraId="4981D688" w14:textId="77777777" w:rsidR="00C837D1" w:rsidRDefault="00C837D1">
      <w:pPr>
        <w:pBdr>
          <w:top w:val="nil"/>
          <w:left w:val="nil"/>
          <w:bottom w:val="nil"/>
          <w:right w:val="nil"/>
          <w:between w:val="nil"/>
        </w:pBdr>
        <w:rPr>
          <w:color w:val="000000"/>
          <w:sz w:val="28"/>
          <w:szCs w:val="28"/>
        </w:rPr>
      </w:pPr>
    </w:p>
    <w:p w14:paraId="4981D689" w14:textId="77777777" w:rsidR="00C837D1" w:rsidRDefault="00A95AD1">
      <w:pPr>
        <w:pBdr>
          <w:top w:val="nil"/>
          <w:left w:val="nil"/>
          <w:bottom w:val="nil"/>
          <w:right w:val="nil"/>
          <w:between w:val="nil"/>
        </w:pBdr>
        <w:rPr>
          <w:color w:val="000000"/>
        </w:rPr>
      </w:pPr>
      <w:r>
        <w:rPr>
          <w:color w:val="000000"/>
        </w:rPr>
        <w:t>This Call-Off Contract for the G-Cloud 12 Framework Agreement (RM1557.12) includes:</w:t>
      </w:r>
    </w:p>
    <w:sdt>
      <w:sdtPr>
        <w:id w:val="-222216213"/>
        <w:docPartObj>
          <w:docPartGallery w:val="Table of Contents"/>
          <w:docPartUnique/>
        </w:docPartObj>
      </w:sdtPr>
      <w:sdtContent>
        <w:p w14:paraId="4981D68A" w14:textId="77777777" w:rsidR="00C837D1" w:rsidRDefault="00A95AD1">
          <w:pPr>
            <w:pBdr>
              <w:top w:val="nil"/>
              <w:left w:val="nil"/>
              <w:bottom w:val="nil"/>
              <w:right w:val="nil"/>
              <w:between w:val="nil"/>
            </w:pBdr>
            <w:tabs>
              <w:tab w:val="right" w:pos="9631"/>
            </w:tabs>
            <w:spacing w:before="120"/>
            <w:rPr>
              <w:rFonts w:ascii="Cambria" w:eastAsia="Cambria" w:hAnsi="Cambria" w:cs="Cambria"/>
              <w:b/>
              <w:i/>
              <w:color w:val="000000"/>
              <w:sz w:val="24"/>
              <w:szCs w:val="24"/>
            </w:rPr>
          </w:pPr>
          <w:r>
            <w:fldChar w:fldCharType="begin"/>
          </w:r>
          <w:r>
            <w:instrText xml:space="preserve"> TOC \h \u \z </w:instrText>
          </w:r>
          <w:r>
            <w:fldChar w:fldCharType="separate"/>
          </w:r>
        </w:p>
        <w:p w14:paraId="4981D68B" w14:textId="77777777" w:rsidR="00C837D1" w:rsidRDefault="00A95AD1">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Part A: Order Form</w:t>
          </w:r>
          <w:r>
            <w:rPr>
              <w:color w:val="000000"/>
            </w:rPr>
            <w:tab/>
            <w:t>2</w:t>
          </w:r>
        </w:p>
        <w:p w14:paraId="4981D68C" w14:textId="77777777" w:rsidR="00C837D1" w:rsidRDefault="00A95AD1">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1: Services</w:t>
          </w:r>
          <w:r>
            <w:rPr>
              <w:color w:val="000000"/>
            </w:rPr>
            <w:tab/>
            <w:t>12</w:t>
          </w:r>
        </w:p>
        <w:p w14:paraId="4981D68D" w14:textId="77777777" w:rsidR="00C837D1" w:rsidRDefault="00A95AD1">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2: Call-Off Contract charges</w:t>
          </w:r>
          <w:r>
            <w:rPr>
              <w:color w:val="000000"/>
            </w:rPr>
            <w:tab/>
            <w:t>12</w:t>
          </w:r>
        </w:p>
        <w:p w14:paraId="4981D68E" w14:textId="77777777" w:rsidR="00C837D1" w:rsidRDefault="00A95AD1">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Part B: Terms and conditions</w:t>
          </w:r>
          <w:r>
            <w:rPr>
              <w:color w:val="000000"/>
            </w:rPr>
            <w:tab/>
            <w:t>49</w:t>
          </w:r>
        </w:p>
        <w:p w14:paraId="4981D68F" w14:textId="77777777" w:rsidR="00C837D1" w:rsidRDefault="00A95AD1">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6: Glossary and interpretations</w:t>
          </w:r>
          <w:r>
            <w:rPr>
              <w:color w:val="000000"/>
            </w:rPr>
            <w:tab/>
            <w:t>57</w:t>
          </w:r>
        </w:p>
        <w:p w14:paraId="4981D690" w14:textId="77777777" w:rsidR="00C837D1" w:rsidRDefault="00A95AD1">
          <w:pPr>
            <w:pBdr>
              <w:top w:val="nil"/>
              <w:left w:val="nil"/>
              <w:bottom w:val="nil"/>
              <w:right w:val="nil"/>
              <w:between w:val="nil"/>
            </w:pBdr>
            <w:tabs>
              <w:tab w:val="right" w:pos="9411"/>
            </w:tabs>
            <w:spacing w:before="120"/>
            <w:ind w:left="220"/>
            <w:rPr>
              <w:rFonts w:ascii="Cambria" w:eastAsia="Cambria" w:hAnsi="Cambria" w:cs="Cambria"/>
              <w:b/>
              <w:color w:val="000000"/>
            </w:rPr>
          </w:pPr>
          <w:r>
            <w:rPr>
              <w:color w:val="000000"/>
            </w:rPr>
            <w:t>Schedule 7: GDPR Information</w:t>
          </w:r>
          <w:r>
            <w:rPr>
              <w:color w:val="000000"/>
            </w:rPr>
            <w:tab/>
            <w:t>68</w:t>
          </w:r>
          <w:r>
            <w:fldChar w:fldCharType="end"/>
          </w:r>
        </w:p>
      </w:sdtContent>
    </w:sdt>
    <w:p w14:paraId="4981D691" w14:textId="77777777" w:rsidR="00C837D1" w:rsidRDefault="00A95AD1">
      <w:pPr>
        <w:pStyle w:val="Heading2"/>
        <w:numPr>
          <w:ilvl w:val="1"/>
          <w:numId w:val="19"/>
        </w:numPr>
        <w:tabs>
          <w:tab w:val="left" w:pos="0"/>
        </w:tabs>
      </w:pPr>
      <w:r>
        <w:br w:type="page"/>
      </w:r>
    </w:p>
    <w:p w14:paraId="4981D692" w14:textId="77777777" w:rsidR="00C837D1" w:rsidRDefault="00C837D1">
      <w:pPr>
        <w:pBdr>
          <w:top w:val="nil"/>
          <w:left w:val="nil"/>
          <w:bottom w:val="nil"/>
          <w:right w:val="nil"/>
          <w:between w:val="nil"/>
        </w:pBdr>
        <w:rPr>
          <w:color w:val="000000"/>
        </w:rPr>
      </w:pPr>
    </w:p>
    <w:p w14:paraId="4981D693" w14:textId="77777777" w:rsidR="00C837D1" w:rsidRDefault="00A95AD1">
      <w:pPr>
        <w:pStyle w:val="Heading2"/>
        <w:numPr>
          <w:ilvl w:val="1"/>
          <w:numId w:val="19"/>
        </w:numPr>
        <w:tabs>
          <w:tab w:val="left" w:pos="0"/>
        </w:tabs>
      </w:pPr>
      <w:bookmarkStart w:id="2" w:name="_heading=h.1fob9te" w:colFirst="0" w:colLast="0"/>
      <w:bookmarkEnd w:id="2"/>
      <w:r>
        <w:t>Part A: Order Form</w:t>
      </w:r>
    </w:p>
    <w:p w14:paraId="4981D694" w14:textId="77777777" w:rsidR="00C837D1" w:rsidRDefault="00A95AD1">
      <w:pPr>
        <w:pBdr>
          <w:top w:val="nil"/>
          <w:left w:val="nil"/>
          <w:bottom w:val="nil"/>
          <w:right w:val="nil"/>
          <w:between w:val="nil"/>
        </w:pBdr>
        <w:spacing w:before="240" w:after="240"/>
        <w:rPr>
          <w:color w:val="000000"/>
        </w:rPr>
      </w:pPr>
      <w:r>
        <w:rPr>
          <w:color w:val="000000"/>
        </w:rPr>
        <w:t>Buyers must use this template order form as the basis for all call-off contracts and must refrain from accepting a supplier’s prepopulated version unless it has been carefully checked against template drafting.</w:t>
      </w:r>
    </w:p>
    <w:tbl>
      <w:tblPr>
        <w:tblStyle w:val="a9"/>
        <w:tblW w:w="8895"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530"/>
        <w:gridCol w:w="4365"/>
      </w:tblGrid>
      <w:tr w:rsidR="00C837D1" w14:paraId="4981D697" w14:textId="77777777">
        <w:trPr>
          <w:trHeight w:val="780"/>
        </w:trPr>
        <w:tc>
          <w:tcPr>
            <w:tcW w:w="4530" w:type="dxa"/>
            <w:tcBorders>
              <w:top w:val="single" w:sz="8" w:space="0" w:color="000000"/>
              <w:left w:val="single" w:sz="8" w:space="0" w:color="000000"/>
              <w:bottom w:val="single" w:sz="8" w:space="0" w:color="000000"/>
              <w:right w:val="single" w:sz="8" w:space="0" w:color="000000"/>
            </w:tcBorders>
            <w:shd w:val="clear" w:color="auto" w:fill="auto"/>
          </w:tcPr>
          <w:p w14:paraId="4981D695" w14:textId="77777777" w:rsidR="00C837D1" w:rsidRDefault="00A95AD1">
            <w:pPr>
              <w:pBdr>
                <w:top w:val="nil"/>
                <w:left w:val="nil"/>
                <w:bottom w:val="nil"/>
                <w:right w:val="nil"/>
                <w:between w:val="nil"/>
              </w:pBdr>
              <w:spacing w:before="240"/>
              <w:rPr>
                <w:b/>
                <w:color w:val="000000"/>
              </w:rPr>
            </w:pPr>
            <w:r>
              <w:rPr>
                <w:b/>
                <w:color w:val="000000"/>
              </w:rPr>
              <w:t>Digital Marketplace service ID number</w:t>
            </w:r>
          </w:p>
        </w:tc>
        <w:tc>
          <w:tcPr>
            <w:tcW w:w="4365" w:type="dxa"/>
            <w:tcBorders>
              <w:top w:val="single" w:sz="8" w:space="0" w:color="000000"/>
              <w:bottom w:val="single" w:sz="8" w:space="0" w:color="000000"/>
              <w:right w:val="single" w:sz="8" w:space="0" w:color="000000"/>
            </w:tcBorders>
            <w:shd w:val="clear" w:color="auto" w:fill="auto"/>
          </w:tcPr>
          <w:p w14:paraId="4981D696" w14:textId="77777777" w:rsidR="00C837D1" w:rsidRDefault="00A95AD1">
            <w:pPr>
              <w:pBdr>
                <w:top w:val="nil"/>
                <w:left w:val="nil"/>
                <w:bottom w:val="nil"/>
                <w:right w:val="nil"/>
                <w:between w:val="nil"/>
              </w:pBdr>
              <w:spacing w:before="240"/>
              <w:rPr>
                <w:color w:val="000000"/>
              </w:rPr>
            </w:pPr>
            <w:r>
              <w:t>TBC</w:t>
            </w:r>
          </w:p>
        </w:tc>
      </w:tr>
      <w:tr w:rsidR="00C837D1" w14:paraId="4981D69A"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4981D698" w14:textId="77777777" w:rsidR="00C837D1" w:rsidRDefault="00A95AD1">
            <w:pPr>
              <w:pBdr>
                <w:top w:val="nil"/>
                <w:left w:val="nil"/>
                <w:bottom w:val="nil"/>
                <w:right w:val="nil"/>
                <w:between w:val="nil"/>
              </w:pBdr>
              <w:spacing w:before="240"/>
              <w:rPr>
                <w:b/>
                <w:color w:val="000000"/>
              </w:rPr>
            </w:pPr>
            <w:r>
              <w:rPr>
                <w:b/>
                <w:color w:val="000000"/>
              </w:rPr>
              <w:t>Call-Off Contract reference</w:t>
            </w:r>
          </w:p>
        </w:tc>
        <w:tc>
          <w:tcPr>
            <w:tcW w:w="4365" w:type="dxa"/>
            <w:tcBorders>
              <w:bottom w:val="single" w:sz="8" w:space="0" w:color="000000"/>
              <w:right w:val="single" w:sz="8" w:space="0" w:color="000000"/>
            </w:tcBorders>
            <w:shd w:val="clear" w:color="auto" w:fill="auto"/>
          </w:tcPr>
          <w:p w14:paraId="4981D699" w14:textId="77777777" w:rsidR="00C837D1" w:rsidRDefault="00A95AD1">
            <w:pPr>
              <w:pBdr>
                <w:top w:val="nil"/>
                <w:left w:val="nil"/>
                <w:bottom w:val="nil"/>
                <w:right w:val="nil"/>
                <w:between w:val="nil"/>
              </w:pBdr>
              <w:spacing w:before="240"/>
              <w:rPr>
                <w:color w:val="000000"/>
              </w:rPr>
            </w:pPr>
            <w:r>
              <w:rPr>
                <w:color w:val="000000"/>
              </w:rPr>
              <w:t>CCCC22A18</w:t>
            </w:r>
          </w:p>
        </w:tc>
      </w:tr>
      <w:tr w:rsidR="00C837D1" w14:paraId="4981D69D" w14:textId="77777777">
        <w:trPr>
          <w:trHeight w:val="560"/>
        </w:trPr>
        <w:tc>
          <w:tcPr>
            <w:tcW w:w="4530" w:type="dxa"/>
            <w:tcBorders>
              <w:left w:val="single" w:sz="8" w:space="0" w:color="000000"/>
              <w:bottom w:val="single" w:sz="8" w:space="0" w:color="000000"/>
              <w:right w:val="single" w:sz="8" w:space="0" w:color="000000"/>
            </w:tcBorders>
            <w:shd w:val="clear" w:color="auto" w:fill="auto"/>
          </w:tcPr>
          <w:p w14:paraId="4981D69B" w14:textId="77777777" w:rsidR="00C837D1" w:rsidRDefault="00A95AD1">
            <w:pPr>
              <w:pBdr>
                <w:top w:val="nil"/>
                <w:left w:val="nil"/>
                <w:bottom w:val="nil"/>
                <w:right w:val="nil"/>
                <w:between w:val="nil"/>
              </w:pBdr>
              <w:spacing w:before="240"/>
              <w:rPr>
                <w:b/>
                <w:color w:val="000000"/>
              </w:rPr>
            </w:pPr>
            <w:r>
              <w:rPr>
                <w:b/>
                <w:color w:val="000000"/>
              </w:rPr>
              <w:t>Call-Off Contract title</w:t>
            </w:r>
          </w:p>
        </w:tc>
        <w:tc>
          <w:tcPr>
            <w:tcW w:w="4365" w:type="dxa"/>
            <w:tcBorders>
              <w:bottom w:val="single" w:sz="8" w:space="0" w:color="000000"/>
              <w:right w:val="single" w:sz="8" w:space="0" w:color="000000"/>
            </w:tcBorders>
            <w:shd w:val="clear" w:color="auto" w:fill="auto"/>
          </w:tcPr>
          <w:p w14:paraId="4981D69C" w14:textId="77777777" w:rsidR="00C837D1" w:rsidRDefault="00A95AD1">
            <w:pPr>
              <w:pBdr>
                <w:top w:val="nil"/>
                <w:left w:val="nil"/>
                <w:bottom w:val="nil"/>
                <w:right w:val="nil"/>
                <w:between w:val="nil"/>
              </w:pBdr>
              <w:spacing w:before="240"/>
              <w:rPr>
                <w:color w:val="000000"/>
              </w:rPr>
            </w:pPr>
            <w:r>
              <w:rPr>
                <w:color w:val="000000"/>
              </w:rPr>
              <w:t xml:space="preserve">Provision of a SIAM Implementation </w:t>
            </w:r>
          </w:p>
        </w:tc>
      </w:tr>
      <w:tr w:rsidR="00C837D1" w14:paraId="4981D6A0"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4981D69E" w14:textId="77777777" w:rsidR="00C837D1" w:rsidRDefault="00A95AD1">
            <w:pPr>
              <w:pBdr>
                <w:top w:val="nil"/>
                <w:left w:val="nil"/>
                <w:bottom w:val="nil"/>
                <w:right w:val="nil"/>
                <w:between w:val="nil"/>
              </w:pBdr>
              <w:spacing w:before="240"/>
              <w:rPr>
                <w:b/>
                <w:color w:val="000000"/>
              </w:rPr>
            </w:pPr>
            <w:r>
              <w:rPr>
                <w:b/>
                <w:color w:val="000000"/>
              </w:rPr>
              <w:t>Call-Off Contract description</w:t>
            </w:r>
          </w:p>
        </w:tc>
        <w:tc>
          <w:tcPr>
            <w:tcW w:w="4365" w:type="dxa"/>
            <w:tcBorders>
              <w:bottom w:val="single" w:sz="8" w:space="0" w:color="000000"/>
              <w:right w:val="single" w:sz="8" w:space="0" w:color="000000"/>
            </w:tcBorders>
            <w:shd w:val="clear" w:color="auto" w:fill="auto"/>
          </w:tcPr>
          <w:p w14:paraId="4981D69F" w14:textId="77777777" w:rsidR="00C837D1" w:rsidRDefault="00A95AD1">
            <w:pPr>
              <w:pBdr>
                <w:top w:val="nil"/>
                <w:left w:val="nil"/>
                <w:bottom w:val="nil"/>
                <w:right w:val="nil"/>
                <w:between w:val="nil"/>
              </w:pBdr>
              <w:spacing w:before="240"/>
              <w:rPr>
                <w:color w:val="000000"/>
              </w:rPr>
            </w:pPr>
            <w:r>
              <w:rPr>
                <w:color w:val="000000"/>
              </w:rPr>
              <w:t>Provision of implementation support for the SIAM delivery model</w:t>
            </w:r>
          </w:p>
        </w:tc>
      </w:tr>
      <w:tr w:rsidR="00C837D1" w14:paraId="4981D6A3"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4981D6A1" w14:textId="77777777" w:rsidR="00C837D1" w:rsidRDefault="00A95AD1">
            <w:pPr>
              <w:pBdr>
                <w:top w:val="nil"/>
                <w:left w:val="nil"/>
                <w:bottom w:val="nil"/>
                <w:right w:val="nil"/>
                <w:between w:val="nil"/>
              </w:pBdr>
              <w:spacing w:before="240"/>
              <w:rPr>
                <w:b/>
                <w:color w:val="000000"/>
              </w:rPr>
            </w:pPr>
            <w:r>
              <w:rPr>
                <w:b/>
                <w:color w:val="000000"/>
              </w:rPr>
              <w:t>Start date</w:t>
            </w:r>
          </w:p>
        </w:tc>
        <w:tc>
          <w:tcPr>
            <w:tcW w:w="4365" w:type="dxa"/>
            <w:tcBorders>
              <w:bottom w:val="single" w:sz="8" w:space="0" w:color="000000"/>
              <w:right w:val="single" w:sz="8" w:space="0" w:color="000000"/>
            </w:tcBorders>
            <w:shd w:val="clear" w:color="auto" w:fill="auto"/>
          </w:tcPr>
          <w:p w14:paraId="4981D6A2" w14:textId="77777777" w:rsidR="00C837D1" w:rsidRDefault="00A95AD1">
            <w:pPr>
              <w:pBdr>
                <w:top w:val="nil"/>
                <w:left w:val="nil"/>
                <w:bottom w:val="nil"/>
                <w:right w:val="nil"/>
                <w:between w:val="nil"/>
              </w:pBdr>
              <w:spacing w:before="240"/>
              <w:rPr>
                <w:color w:val="000000"/>
              </w:rPr>
            </w:pPr>
            <w:r>
              <w:rPr>
                <w:color w:val="000000"/>
              </w:rPr>
              <w:t>Friday 25</w:t>
            </w:r>
            <w:r>
              <w:rPr>
                <w:color w:val="000000"/>
                <w:sz w:val="23"/>
                <w:szCs w:val="23"/>
                <w:vertAlign w:val="superscript"/>
              </w:rPr>
              <w:t>th</w:t>
            </w:r>
            <w:r>
              <w:rPr>
                <w:color w:val="000000"/>
              </w:rPr>
              <w:t xml:space="preserve"> November 2022</w:t>
            </w:r>
          </w:p>
        </w:tc>
      </w:tr>
      <w:tr w:rsidR="00C837D1" w14:paraId="4981D6A6"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4981D6A4" w14:textId="77777777" w:rsidR="00C837D1" w:rsidRDefault="00A95AD1">
            <w:pPr>
              <w:pBdr>
                <w:top w:val="nil"/>
                <w:left w:val="nil"/>
                <w:bottom w:val="nil"/>
                <w:right w:val="nil"/>
                <w:between w:val="nil"/>
              </w:pBdr>
              <w:spacing w:before="240"/>
              <w:rPr>
                <w:b/>
                <w:color w:val="000000"/>
              </w:rPr>
            </w:pPr>
            <w:r>
              <w:rPr>
                <w:b/>
                <w:color w:val="000000"/>
              </w:rPr>
              <w:t>Expiry date</w:t>
            </w:r>
          </w:p>
        </w:tc>
        <w:tc>
          <w:tcPr>
            <w:tcW w:w="4365" w:type="dxa"/>
            <w:tcBorders>
              <w:bottom w:val="single" w:sz="8" w:space="0" w:color="000000"/>
              <w:right w:val="single" w:sz="8" w:space="0" w:color="000000"/>
            </w:tcBorders>
            <w:shd w:val="clear" w:color="auto" w:fill="auto"/>
          </w:tcPr>
          <w:p w14:paraId="4981D6A5" w14:textId="77777777" w:rsidR="00C837D1" w:rsidRDefault="00A95AD1">
            <w:pPr>
              <w:pBdr>
                <w:top w:val="nil"/>
                <w:left w:val="nil"/>
                <w:bottom w:val="nil"/>
                <w:right w:val="nil"/>
                <w:between w:val="nil"/>
              </w:pBdr>
              <w:spacing w:before="240"/>
              <w:rPr>
                <w:color w:val="000000"/>
              </w:rPr>
            </w:pPr>
            <w:r>
              <w:rPr>
                <w:color w:val="000000"/>
              </w:rPr>
              <w:t>Wednesday 26</w:t>
            </w:r>
            <w:r>
              <w:rPr>
                <w:color w:val="000000"/>
                <w:sz w:val="23"/>
                <w:szCs w:val="23"/>
                <w:vertAlign w:val="superscript"/>
              </w:rPr>
              <w:t>th</w:t>
            </w:r>
            <w:r>
              <w:rPr>
                <w:color w:val="000000"/>
              </w:rPr>
              <w:t xml:space="preserve"> October 2023</w:t>
            </w:r>
          </w:p>
        </w:tc>
      </w:tr>
      <w:tr w:rsidR="00C837D1" w14:paraId="4981D6A9" w14:textId="77777777">
        <w:trPr>
          <w:trHeight w:val="480"/>
        </w:trPr>
        <w:tc>
          <w:tcPr>
            <w:tcW w:w="4530" w:type="dxa"/>
            <w:tcBorders>
              <w:left w:val="single" w:sz="8" w:space="0" w:color="000000"/>
              <w:bottom w:val="single" w:sz="8" w:space="0" w:color="000000"/>
              <w:right w:val="single" w:sz="8" w:space="0" w:color="000000"/>
            </w:tcBorders>
            <w:shd w:val="clear" w:color="auto" w:fill="auto"/>
          </w:tcPr>
          <w:p w14:paraId="4981D6A7" w14:textId="77777777" w:rsidR="00C837D1" w:rsidRDefault="00A95AD1">
            <w:pPr>
              <w:pBdr>
                <w:top w:val="nil"/>
                <w:left w:val="nil"/>
                <w:bottom w:val="nil"/>
                <w:right w:val="nil"/>
                <w:between w:val="nil"/>
              </w:pBdr>
              <w:spacing w:before="240"/>
              <w:rPr>
                <w:b/>
                <w:color w:val="000000"/>
              </w:rPr>
            </w:pPr>
            <w:r>
              <w:rPr>
                <w:b/>
                <w:color w:val="000000"/>
              </w:rPr>
              <w:t>Call-Off Contract value</w:t>
            </w:r>
          </w:p>
        </w:tc>
        <w:tc>
          <w:tcPr>
            <w:tcW w:w="4365" w:type="dxa"/>
            <w:tcBorders>
              <w:bottom w:val="single" w:sz="8" w:space="0" w:color="000000"/>
              <w:right w:val="single" w:sz="8" w:space="0" w:color="000000"/>
            </w:tcBorders>
            <w:shd w:val="clear" w:color="auto" w:fill="auto"/>
          </w:tcPr>
          <w:p w14:paraId="4981D6A8" w14:textId="77777777" w:rsidR="00C837D1" w:rsidRDefault="00A95AD1">
            <w:pPr>
              <w:pBdr>
                <w:top w:val="nil"/>
                <w:left w:val="nil"/>
                <w:bottom w:val="nil"/>
                <w:right w:val="nil"/>
                <w:between w:val="nil"/>
              </w:pBdr>
              <w:spacing w:before="240"/>
              <w:rPr>
                <w:color w:val="000000"/>
              </w:rPr>
            </w:pPr>
            <w:r>
              <w:rPr>
                <w:color w:val="000000"/>
              </w:rPr>
              <w:t>£36</w:t>
            </w:r>
            <w:r>
              <w:t>3</w:t>
            </w:r>
            <w:r>
              <w:rPr>
                <w:color w:val="000000"/>
              </w:rPr>
              <w:t xml:space="preserve">,000.00 </w:t>
            </w:r>
          </w:p>
        </w:tc>
      </w:tr>
    </w:tbl>
    <w:p w14:paraId="4981D6AA" w14:textId="77777777" w:rsidR="00C837D1" w:rsidRDefault="00A95AD1">
      <w:pPr>
        <w:pBdr>
          <w:top w:val="nil"/>
          <w:left w:val="nil"/>
          <w:bottom w:val="nil"/>
          <w:right w:val="nil"/>
          <w:between w:val="nil"/>
        </w:pBdr>
        <w:spacing w:before="240"/>
        <w:rPr>
          <w:color w:val="000000"/>
        </w:rPr>
      </w:pPr>
      <w:r>
        <w:rPr>
          <w:color w:val="000000"/>
        </w:rPr>
        <w:t xml:space="preserve"> </w:t>
      </w:r>
    </w:p>
    <w:p w14:paraId="4981D6AB" w14:textId="77777777" w:rsidR="00C837D1" w:rsidRDefault="00A95AD1">
      <w:pPr>
        <w:pBdr>
          <w:top w:val="nil"/>
          <w:left w:val="nil"/>
          <w:bottom w:val="nil"/>
          <w:right w:val="nil"/>
          <w:between w:val="nil"/>
        </w:pBdr>
        <w:spacing w:before="240" w:after="240"/>
        <w:rPr>
          <w:color w:val="000000"/>
        </w:rPr>
      </w:pPr>
      <w:r>
        <w:rPr>
          <w:color w:val="000000"/>
        </w:rPr>
        <w:t>This Order Form is issued under the G-Cloud 12 Framework Agreement (RM1557.12).</w:t>
      </w:r>
    </w:p>
    <w:p w14:paraId="4981D6AC" w14:textId="77777777" w:rsidR="00C837D1" w:rsidRDefault="00C837D1">
      <w:pPr>
        <w:pBdr>
          <w:top w:val="nil"/>
          <w:left w:val="nil"/>
          <w:bottom w:val="nil"/>
          <w:right w:val="nil"/>
          <w:between w:val="nil"/>
        </w:pBdr>
        <w:spacing w:before="240"/>
        <w:rPr>
          <w:color w:val="000000"/>
        </w:rPr>
      </w:pPr>
    </w:p>
    <w:tbl>
      <w:tblPr>
        <w:tblStyle w:val="aa"/>
        <w:tblW w:w="88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055"/>
        <w:gridCol w:w="6825"/>
      </w:tblGrid>
      <w:tr w:rsidR="00C837D1" w14:paraId="4981D6B0" w14:textId="77777777">
        <w:trPr>
          <w:trHeight w:val="1755"/>
        </w:trPr>
        <w:tc>
          <w:tcPr>
            <w:tcW w:w="2055" w:type="dxa"/>
            <w:tcBorders>
              <w:top w:val="single" w:sz="8" w:space="0" w:color="000000"/>
              <w:left w:val="single" w:sz="8" w:space="0" w:color="000000"/>
              <w:bottom w:val="single" w:sz="8" w:space="0" w:color="000000"/>
              <w:right w:val="single" w:sz="8" w:space="0" w:color="000000"/>
            </w:tcBorders>
            <w:shd w:val="clear" w:color="auto" w:fill="auto"/>
          </w:tcPr>
          <w:p w14:paraId="4981D6AD" w14:textId="77777777" w:rsidR="00C837D1" w:rsidRDefault="00A95AD1">
            <w:pPr>
              <w:pBdr>
                <w:top w:val="nil"/>
                <w:left w:val="nil"/>
                <w:bottom w:val="nil"/>
                <w:right w:val="nil"/>
                <w:between w:val="nil"/>
              </w:pBdr>
              <w:spacing w:before="240"/>
              <w:rPr>
                <w:b/>
                <w:color w:val="000000"/>
              </w:rPr>
            </w:pPr>
            <w:bookmarkStart w:id="3" w:name="_GoBack"/>
            <w:r>
              <w:rPr>
                <w:b/>
                <w:color w:val="000000"/>
              </w:rPr>
              <w:t>From the Buyer</w:t>
            </w:r>
          </w:p>
        </w:tc>
        <w:tc>
          <w:tcPr>
            <w:tcW w:w="6825" w:type="dxa"/>
            <w:tcBorders>
              <w:top w:val="single" w:sz="8" w:space="0" w:color="000000"/>
              <w:bottom w:val="single" w:sz="8" w:space="0" w:color="000000"/>
              <w:right w:val="single" w:sz="8" w:space="0" w:color="000000"/>
            </w:tcBorders>
            <w:shd w:val="clear" w:color="auto" w:fill="auto"/>
          </w:tcPr>
          <w:p w14:paraId="4981D6AE" w14:textId="77777777" w:rsidR="00C837D1" w:rsidRDefault="00A95AD1">
            <w:pPr>
              <w:pBdr>
                <w:top w:val="nil"/>
                <w:left w:val="nil"/>
                <w:bottom w:val="nil"/>
                <w:right w:val="nil"/>
                <w:between w:val="nil"/>
              </w:pBdr>
              <w:spacing w:before="240"/>
              <w:rPr>
                <w:color w:val="000000"/>
              </w:rPr>
            </w:pPr>
            <w:r>
              <w:t xml:space="preserve">Crown Commercial Service </w:t>
            </w:r>
          </w:p>
          <w:p w14:paraId="4981D6AF" w14:textId="72CF247A" w:rsidR="00C837D1" w:rsidRDefault="00A95AD1">
            <w:pPr>
              <w:pBdr>
                <w:top w:val="nil"/>
                <w:left w:val="nil"/>
                <w:bottom w:val="nil"/>
                <w:right w:val="nil"/>
                <w:between w:val="nil"/>
              </w:pBdr>
              <w:spacing w:before="240"/>
              <w:rPr>
                <w:color w:val="000000"/>
              </w:rPr>
            </w:pPr>
            <w:r w:rsidRPr="00A95AD1">
              <w:t>REDACTED TEXT under FOIA Section 40, Personal Information</w:t>
            </w:r>
          </w:p>
        </w:tc>
      </w:tr>
      <w:bookmarkEnd w:id="3"/>
      <w:tr w:rsidR="00C837D1" w14:paraId="4981D6B4" w14:textId="77777777">
        <w:trPr>
          <w:trHeight w:val="2670"/>
        </w:trPr>
        <w:tc>
          <w:tcPr>
            <w:tcW w:w="2055" w:type="dxa"/>
            <w:tcBorders>
              <w:left w:val="single" w:sz="8" w:space="0" w:color="000000"/>
              <w:bottom w:val="single" w:sz="8" w:space="0" w:color="000000"/>
              <w:right w:val="single" w:sz="8" w:space="0" w:color="000000"/>
            </w:tcBorders>
            <w:shd w:val="clear" w:color="auto" w:fill="auto"/>
          </w:tcPr>
          <w:p w14:paraId="4981D6B1" w14:textId="77777777" w:rsidR="00C837D1" w:rsidRDefault="00A95AD1">
            <w:pPr>
              <w:pBdr>
                <w:top w:val="nil"/>
                <w:left w:val="nil"/>
                <w:bottom w:val="nil"/>
                <w:right w:val="nil"/>
                <w:between w:val="nil"/>
              </w:pBdr>
              <w:spacing w:before="240"/>
              <w:rPr>
                <w:b/>
                <w:color w:val="000000"/>
              </w:rPr>
            </w:pPr>
            <w:r>
              <w:rPr>
                <w:b/>
                <w:color w:val="000000"/>
              </w:rPr>
              <w:lastRenderedPageBreak/>
              <w:t>To the Supplier</w:t>
            </w:r>
          </w:p>
        </w:tc>
        <w:tc>
          <w:tcPr>
            <w:tcW w:w="6825" w:type="dxa"/>
            <w:tcBorders>
              <w:bottom w:val="single" w:sz="8" w:space="0" w:color="000000"/>
              <w:right w:val="single" w:sz="8" w:space="0" w:color="000000"/>
            </w:tcBorders>
            <w:shd w:val="clear" w:color="auto" w:fill="auto"/>
          </w:tcPr>
          <w:p w14:paraId="4981D6B2" w14:textId="77777777" w:rsidR="00C837D1" w:rsidRDefault="00A95AD1">
            <w:pPr>
              <w:pBdr>
                <w:top w:val="nil"/>
                <w:left w:val="nil"/>
                <w:bottom w:val="nil"/>
                <w:right w:val="nil"/>
                <w:between w:val="nil"/>
              </w:pBdr>
              <w:spacing w:before="240"/>
              <w:rPr>
                <w:color w:val="000000"/>
              </w:rPr>
            </w:pPr>
            <w:r>
              <w:t xml:space="preserve">Global Resourcing </w:t>
            </w:r>
          </w:p>
          <w:p w14:paraId="4981D6B3" w14:textId="15FA01D2" w:rsidR="00C837D1" w:rsidRDefault="00A95AD1">
            <w:pPr>
              <w:spacing w:before="240"/>
              <w:rPr>
                <w:color w:val="000000"/>
              </w:rPr>
            </w:pPr>
            <w:r w:rsidRPr="00A95AD1">
              <w:t>REDACTED TEXT under FOIA Section 40, Personal Information</w:t>
            </w:r>
          </w:p>
        </w:tc>
      </w:tr>
      <w:tr w:rsidR="00C837D1" w14:paraId="4981D6B6" w14:textId="77777777">
        <w:trPr>
          <w:trHeight w:val="480"/>
        </w:trPr>
        <w:tc>
          <w:tcPr>
            <w:tcW w:w="8880" w:type="dxa"/>
            <w:gridSpan w:val="2"/>
            <w:tcBorders>
              <w:left w:val="single" w:sz="8" w:space="0" w:color="000000"/>
              <w:bottom w:val="single" w:sz="8" w:space="0" w:color="000000"/>
              <w:right w:val="single" w:sz="8" w:space="0" w:color="000000"/>
            </w:tcBorders>
            <w:shd w:val="clear" w:color="auto" w:fill="auto"/>
          </w:tcPr>
          <w:p w14:paraId="4981D6B5" w14:textId="77777777" w:rsidR="00C837D1" w:rsidRDefault="00A95AD1">
            <w:pPr>
              <w:pBdr>
                <w:top w:val="nil"/>
                <w:left w:val="nil"/>
                <w:bottom w:val="nil"/>
                <w:right w:val="nil"/>
                <w:between w:val="nil"/>
              </w:pBdr>
              <w:spacing w:before="240" w:after="240"/>
              <w:rPr>
                <w:b/>
                <w:color w:val="000000"/>
              </w:rPr>
            </w:pPr>
            <w:r>
              <w:rPr>
                <w:b/>
                <w:color w:val="000000"/>
              </w:rPr>
              <w:t>Together the ‘Parties’</w:t>
            </w:r>
          </w:p>
        </w:tc>
      </w:tr>
    </w:tbl>
    <w:p w14:paraId="4981D6B7" w14:textId="77777777" w:rsidR="00C837D1" w:rsidRDefault="00C837D1">
      <w:pPr>
        <w:pBdr>
          <w:top w:val="nil"/>
          <w:left w:val="nil"/>
          <w:bottom w:val="nil"/>
          <w:right w:val="nil"/>
          <w:between w:val="nil"/>
        </w:pBdr>
        <w:spacing w:before="240" w:after="240"/>
        <w:rPr>
          <w:color w:val="000000"/>
        </w:rPr>
      </w:pPr>
    </w:p>
    <w:p w14:paraId="4981D6B8" w14:textId="77777777" w:rsidR="00C837D1" w:rsidRDefault="00A95AD1">
      <w:pPr>
        <w:pStyle w:val="Heading3"/>
        <w:numPr>
          <w:ilvl w:val="2"/>
          <w:numId w:val="19"/>
        </w:numPr>
        <w:tabs>
          <w:tab w:val="left" w:pos="0"/>
        </w:tabs>
      </w:pPr>
      <w:r>
        <w:t>Call-Off Contract term</w:t>
      </w:r>
    </w:p>
    <w:tbl>
      <w:tblPr>
        <w:tblStyle w:val="ab"/>
        <w:tblW w:w="8895" w:type="dxa"/>
        <w:tblInd w:w="-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5"/>
        <w:gridCol w:w="6270"/>
      </w:tblGrid>
      <w:tr w:rsidR="00C837D1" w14:paraId="4981D6BB" w14:textId="77777777">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6B9" w14:textId="77777777" w:rsidR="00C837D1" w:rsidRDefault="00A95AD1">
            <w:pPr>
              <w:pBdr>
                <w:top w:val="nil"/>
                <w:left w:val="nil"/>
                <w:bottom w:val="nil"/>
                <w:right w:val="nil"/>
                <w:between w:val="nil"/>
              </w:pBdr>
              <w:spacing w:before="240"/>
              <w:rPr>
                <w:color w:val="000000"/>
              </w:rPr>
            </w:pPr>
            <w:r>
              <w:rPr>
                <w:b/>
                <w:color w:val="000000"/>
              </w:rPr>
              <w:t>Start date</w:t>
            </w:r>
            <w:r>
              <w:rPr>
                <w:color w:val="000000"/>
              </w:rPr>
              <w:t xml:space="preserve"> </w:t>
            </w:r>
          </w:p>
        </w:tc>
        <w:tc>
          <w:tcPr>
            <w:tcW w:w="6270" w:type="dxa"/>
            <w:tcBorders>
              <w:top w:val="single" w:sz="8" w:space="0" w:color="000000"/>
              <w:bottom w:val="single" w:sz="8" w:space="0" w:color="000000"/>
              <w:right w:val="single" w:sz="8" w:space="0" w:color="000000"/>
            </w:tcBorders>
            <w:shd w:val="clear" w:color="auto" w:fill="auto"/>
          </w:tcPr>
          <w:p w14:paraId="4981D6BA" w14:textId="77777777" w:rsidR="00C837D1" w:rsidRDefault="00A95AD1">
            <w:pPr>
              <w:pBdr>
                <w:top w:val="nil"/>
                <w:left w:val="nil"/>
                <w:bottom w:val="nil"/>
                <w:right w:val="nil"/>
                <w:between w:val="nil"/>
              </w:pBdr>
              <w:spacing w:before="240"/>
              <w:rPr>
                <w:color w:val="000000"/>
              </w:rPr>
            </w:pPr>
            <w:r>
              <w:rPr>
                <w:color w:val="000000"/>
              </w:rPr>
              <w:t xml:space="preserve">This Call-Off Contract Starts on </w:t>
            </w:r>
            <w:r>
              <w:rPr>
                <w:b/>
              </w:rPr>
              <w:t>Friday 25th November 2022</w:t>
            </w:r>
            <w:r>
              <w:rPr>
                <w:color w:val="000000"/>
              </w:rPr>
              <w:t xml:space="preserve"> and is valid for </w:t>
            </w:r>
            <w:r>
              <w:rPr>
                <w:b/>
              </w:rPr>
              <w:t xml:space="preserve">11 months with no option to extend. </w:t>
            </w:r>
          </w:p>
        </w:tc>
      </w:tr>
      <w:tr w:rsidR="00C837D1" w14:paraId="4981D6BF" w14:textId="77777777">
        <w:trPr>
          <w:trHeight w:val="1340"/>
        </w:trPr>
        <w:tc>
          <w:tcPr>
            <w:tcW w:w="2625" w:type="dxa"/>
            <w:tcBorders>
              <w:left w:val="single" w:sz="8" w:space="0" w:color="000000"/>
              <w:bottom w:val="single" w:sz="8" w:space="0" w:color="000000"/>
              <w:right w:val="single" w:sz="8" w:space="0" w:color="000000"/>
            </w:tcBorders>
            <w:shd w:val="clear" w:color="auto" w:fill="auto"/>
          </w:tcPr>
          <w:p w14:paraId="4981D6BC" w14:textId="77777777" w:rsidR="00C837D1" w:rsidRDefault="00A95AD1">
            <w:pPr>
              <w:pBdr>
                <w:top w:val="nil"/>
                <w:left w:val="nil"/>
                <w:bottom w:val="nil"/>
                <w:right w:val="nil"/>
                <w:between w:val="nil"/>
              </w:pBdr>
              <w:spacing w:before="60" w:after="60"/>
              <w:ind w:right="300"/>
              <w:rPr>
                <w:b/>
                <w:color w:val="000000"/>
              </w:rPr>
            </w:pPr>
            <w:r>
              <w:rPr>
                <w:b/>
                <w:color w:val="000000"/>
              </w:rPr>
              <w:t>Ending (termination)</w:t>
            </w:r>
          </w:p>
        </w:tc>
        <w:tc>
          <w:tcPr>
            <w:tcW w:w="6270" w:type="dxa"/>
            <w:tcBorders>
              <w:bottom w:val="single" w:sz="8" w:space="0" w:color="000000"/>
              <w:right w:val="single" w:sz="8" w:space="0" w:color="000000"/>
            </w:tcBorders>
            <w:shd w:val="clear" w:color="auto" w:fill="auto"/>
          </w:tcPr>
          <w:p w14:paraId="4981D6BD" w14:textId="77777777" w:rsidR="00C837D1" w:rsidRDefault="00A95AD1">
            <w:pPr>
              <w:pBdr>
                <w:top w:val="nil"/>
                <w:left w:val="nil"/>
                <w:bottom w:val="nil"/>
                <w:right w:val="nil"/>
                <w:between w:val="nil"/>
              </w:pBdr>
              <w:spacing w:before="240"/>
              <w:rPr>
                <w:color w:val="000000"/>
              </w:rPr>
            </w:pPr>
            <w:r>
              <w:rPr>
                <w:color w:val="000000"/>
              </w:rPr>
              <w:t xml:space="preserve">The notice period for the Supplier needed for Ending the Call-Off Contract is at least </w:t>
            </w:r>
            <w:r>
              <w:rPr>
                <w:b/>
              </w:rPr>
              <w:t xml:space="preserve">4 </w:t>
            </w:r>
            <w:r>
              <w:t xml:space="preserve">weeks </w:t>
            </w:r>
            <w:r>
              <w:rPr>
                <w:color w:val="000000"/>
              </w:rPr>
              <w:t>from the date of written notice for undisputed sums (as per clause 18.6).</w:t>
            </w:r>
          </w:p>
          <w:p w14:paraId="4981D6BE" w14:textId="77777777" w:rsidR="00C837D1" w:rsidRDefault="00A95AD1">
            <w:pPr>
              <w:pBdr>
                <w:top w:val="nil"/>
                <w:left w:val="nil"/>
                <w:bottom w:val="nil"/>
                <w:right w:val="nil"/>
                <w:between w:val="nil"/>
              </w:pBdr>
              <w:spacing w:before="240"/>
              <w:rPr>
                <w:color w:val="000000"/>
              </w:rPr>
            </w:pPr>
            <w:r>
              <w:rPr>
                <w:color w:val="000000"/>
              </w:rPr>
              <w:t xml:space="preserve">The notice period for the Buyer is a maximum of </w:t>
            </w:r>
            <w:r>
              <w:rPr>
                <w:b/>
              </w:rPr>
              <w:t>4 weeks</w:t>
            </w:r>
            <w:r>
              <w:rPr>
                <w:color w:val="000000"/>
              </w:rPr>
              <w:t xml:space="preserve"> from the date of written notice for Ending without cause (as per clause 18.1).</w:t>
            </w:r>
          </w:p>
        </w:tc>
      </w:tr>
    </w:tbl>
    <w:p w14:paraId="4981D6C0" w14:textId="77777777" w:rsidR="00C837D1" w:rsidRDefault="00A95AD1">
      <w:pPr>
        <w:pStyle w:val="Heading3"/>
        <w:numPr>
          <w:ilvl w:val="2"/>
          <w:numId w:val="19"/>
        </w:numPr>
        <w:tabs>
          <w:tab w:val="left" w:pos="0"/>
        </w:tabs>
      </w:pPr>
      <w:r>
        <w:t>Buyer contractual details</w:t>
      </w:r>
    </w:p>
    <w:p w14:paraId="4981D6C1" w14:textId="77777777" w:rsidR="00C837D1" w:rsidRDefault="00A95AD1">
      <w:pPr>
        <w:pBdr>
          <w:top w:val="nil"/>
          <w:left w:val="nil"/>
          <w:bottom w:val="nil"/>
          <w:right w:val="nil"/>
          <w:between w:val="nil"/>
        </w:pBdr>
        <w:spacing w:before="240" w:after="240"/>
        <w:rPr>
          <w:color w:val="000000"/>
        </w:rPr>
      </w:pPr>
      <w:r>
        <w:rPr>
          <w:color w:val="000000"/>
        </w:rPr>
        <w:t>This Order is for the G-Cloud Services outlined below. It is acknowledged by the Parties that the volume of the G-Cloud Services used by the Buyer may vary during this Call-Off Contract.</w:t>
      </w:r>
    </w:p>
    <w:tbl>
      <w:tblPr>
        <w:tblStyle w:val="ac"/>
        <w:tblW w:w="8895" w:type="dxa"/>
        <w:tblInd w:w="-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99"/>
        <w:gridCol w:w="6256"/>
        <w:gridCol w:w="40"/>
      </w:tblGrid>
      <w:tr w:rsidR="00C837D1" w14:paraId="4981D6C5" w14:textId="77777777">
        <w:trPr>
          <w:trHeight w:val="1665"/>
        </w:trPr>
        <w:tc>
          <w:tcPr>
            <w:tcW w:w="2599" w:type="dxa"/>
            <w:tcBorders>
              <w:top w:val="single" w:sz="8" w:space="0" w:color="000000"/>
              <w:left w:val="single" w:sz="8" w:space="0" w:color="000000"/>
              <w:bottom w:val="single" w:sz="8" w:space="0" w:color="000000"/>
              <w:right w:val="single" w:sz="8" w:space="0" w:color="000000"/>
            </w:tcBorders>
            <w:shd w:val="clear" w:color="auto" w:fill="auto"/>
          </w:tcPr>
          <w:p w14:paraId="4981D6C2" w14:textId="77777777" w:rsidR="00C837D1" w:rsidRDefault="00A95AD1">
            <w:pPr>
              <w:pBdr>
                <w:top w:val="nil"/>
                <w:left w:val="nil"/>
                <w:bottom w:val="nil"/>
                <w:right w:val="nil"/>
                <w:between w:val="nil"/>
              </w:pBdr>
              <w:spacing w:before="240"/>
              <w:rPr>
                <w:b/>
                <w:color w:val="000000"/>
              </w:rPr>
            </w:pPr>
            <w:r>
              <w:rPr>
                <w:b/>
                <w:color w:val="000000"/>
              </w:rPr>
              <w:t>G-Cloud lot</w:t>
            </w:r>
          </w:p>
        </w:tc>
        <w:tc>
          <w:tcPr>
            <w:tcW w:w="6296" w:type="dxa"/>
            <w:gridSpan w:val="2"/>
            <w:tcBorders>
              <w:top w:val="single" w:sz="8" w:space="0" w:color="000000"/>
              <w:bottom w:val="single" w:sz="8" w:space="0" w:color="000000"/>
              <w:right w:val="single" w:sz="8" w:space="0" w:color="000000"/>
            </w:tcBorders>
            <w:shd w:val="clear" w:color="auto" w:fill="auto"/>
          </w:tcPr>
          <w:p w14:paraId="4981D6C3" w14:textId="77777777" w:rsidR="00C837D1" w:rsidRDefault="00A95AD1">
            <w:pPr>
              <w:pBdr>
                <w:top w:val="nil"/>
                <w:left w:val="nil"/>
                <w:bottom w:val="nil"/>
                <w:right w:val="nil"/>
                <w:between w:val="nil"/>
              </w:pBdr>
              <w:spacing w:before="240"/>
              <w:rPr>
                <w:color w:val="000000"/>
              </w:rPr>
            </w:pPr>
            <w:r>
              <w:rPr>
                <w:color w:val="000000"/>
              </w:rPr>
              <w:t>This Call-Off Contract is for the provision of Services under:</w:t>
            </w:r>
          </w:p>
          <w:p w14:paraId="4981D6C4" w14:textId="77777777" w:rsidR="00C837D1" w:rsidRDefault="00A95AD1">
            <w:pPr>
              <w:numPr>
                <w:ilvl w:val="0"/>
                <w:numId w:val="20"/>
              </w:numPr>
              <w:pBdr>
                <w:top w:val="nil"/>
                <w:left w:val="nil"/>
                <w:bottom w:val="nil"/>
                <w:right w:val="nil"/>
                <w:between w:val="nil"/>
              </w:pBdr>
              <w:spacing w:before="240"/>
              <w:rPr>
                <w:color w:val="000000"/>
              </w:rPr>
            </w:pPr>
            <w:r>
              <w:rPr>
                <w:color w:val="000000"/>
              </w:rPr>
              <w:t xml:space="preserve">Lot 3: Cloud support </w:t>
            </w:r>
          </w:p>
        </w:tc>
      </w:tr>
      <w:tr w:rsidR="00C837D1" w14:paraId="4981D6C9" w14:textId="77777777">
        <w:trPr>
          <w:trHeight w:val="1455"/>
        </w:trPr>
        <w:tc>
          <w:tcPr>
            <w:tcW w:w="2599" w:type="dxa"/>
            <w:tcBorders>
              <w:left w:val="single" w:sz="8" w:space="0" w:color="000000"/>
              <w:bottom w:val="single" w:sz="8" w:space="0" w:color="000000"/>
              <w:right w:val="single" w:sz="8" w:space="0" w:color="000000"/>
            </w:tcBorders>
            <w:shd w:val="clear" w:color="auto" w:fill="auto"/>
          </w:tcPr>
          <w:p w14:paraId="4981D6C6" w14:textId="77777777" w:rsidR="00C837D1" w:rsidRDefault="00A95AD1">
            <w:pPr>
              <w:pBdr>
                <w:top w:val="nil"/>
                <w:left w:val="nil"/>
                <w:bottom w:val="nil"/>
                <w:right w:val="nil"/>
                <w:between w:val="nil"/>
              </w:pBdr>
              <w:spacing w:before="240"/>
              <w:rPr>
                <w:b/>
                <w:color w:val="000000"/>
              </w:rPr>
            </w:pPr>
            <w:r>
              <w:rPr>
                <w:b/>
                <w:color w:val="000000"/>
              </w:rPr>
              <w:t>G-Cloud services required</w:t>
            </w:r>
          </w:p>
        </w:tc>
        <w:tc>
          <w:tcPr>
            <w:tcW w:w="6296" w:type="dxa"/>
            <w:gridSpan w:val="2"/>
            <w:tcBorders>
              <w:bottom w:val="single" w:sz="8" w:space="0" w:color="000000"/>
              <w:right w:val="single" w:sz="8" w:space="0" w:color="000000"/>
            </w:tcBorders>
            <w:shd w:val="clear" w:color="auto" w:fill="auto"/>
          </w:tcPr>
          <w:p w14:paraId="4981D6C7" w14:textId="77777777" w:rsidR="00C837D1" w:rsidRDefault="00A95AD1">
            <w:pPr>
              <w:pBdr>
                <w:top w:val="nil"/>
                <w:left w:val="nil"/>
                <w:bottom w:val="nil"/>
                <w:right w:val="nil"/>
                <w:between w:val="nil"/>
              </w:pBdr>
              <w:spacing w:before="240"/>
              <w:rPr>
                <w:color w:val="000000"/>
              </w:rPr>
            </w:pPr>
            <w:r>
              <w:rPr>
                <w:color w:val="000000"/>
              </w:rPr>
              <w:t>The Services to be provided by the Supplier under the above Lot are listed in Framework Section 2 and outlined below:</w:t>
            </w:r>
          </w:p>
          <w:p w14:paraId="4981D6C8" w14:textId="77777777" w:rsidR="00C837D1" w:rsidRDefault="00A95AD1">
            <w:pPr>
              <w:numPr>
                <w:ilvl w:val="0"/>
                <w:numId w:val="21"/>
              </w:numPr>
              <w:pBdr>
                <w:top w:val="nil"/>
                <w:left w:val="nil"/>
                <w:bottom w:val="nil"/>
                <w:right w:val="nil"/>
                <w:between w:val="nil"/>
              </w:pBdr>
              <w:rPr>
                <w:b/>
                <w:color w:val="000000"/>
              </w:rPr>
            </w:pPr>
            <w:r>
              <w:rPr>
                <w:b/>
              </w:rPr>
              <w:t xml:space="preserve">Provision of SIAM Implementation Support </w:t>
            </w:r>
          </w:p>
        </w:tc>
      </w:tr>
      <w:tr w:rsidR="00C837D1" w14:paraId="4981D6CC" w14:textId="77777777">
        <w:trPr>
          <w:trHeight w:val="1725"/>
        </w:trPr>
        <w:tc>
          <w:tcPr>
            <w:tcW w:w="2599" w:type="dxa"/>
            <w:tcBorders>
              <w:left w:val="single" w:sz="8" w:space="0" w:color="000000"/>
              <w:bottom w:val="single" w:sz="8" w:space="0" w:color="000000"/>
              <w:right w:val="single" w:sz="8" w:space="0" w:color="000000"/>
            </w:tcBorders>
            <w:shd w:val="clear" w:color="auto" w:fill="auto"/>
          </w:tcPr>
          <w:p w14:paraId="4981D6CA" w14:textId="77777777" w:rsidR="00C837D1" w:rsidRDefault="00A95AD1">
            <w:pPr>
              <w:pBdr>
                <w:top w:val="nil"/>
                <w:left w:val="nil"/>
                <w:bottom w:val="nil"/>
                <w:right w:val="nil"/>
                <w:between w:val="nil"/>
              </w:pBdr>
              <w:spacing w:before="240"/>
              <w:rPr>
                <w:b/>
                <w:color w:val="000000"/>
              </w:rPr>
            </w:pPr>
            <w:r>
              <w:rPr>
                <w:b/>
                <w:color w:val="000000"/>
              </w:rPr>
              <w:lastRenderedPageBreak/>
              <w:t>Location</w:t>
            </w:r>
          </w:p>
        </w:tc>
        <w:tc>
          <w:tcPr>
            <w:tcW w:w="6296" w:type="dxa"/>
            <w:gridSpan w:val="2"/>
            <w:tcBorders>
              <w:bottom w:val="single" w:sz="8" w:space="0" w:color="000000"/>
              <w:right w:val="single" w:sz="8" w:space="0" w:color="000000"/>
            </w:tcBorders>
            <w:shd w:val="clear" w:color="auto" w:fill="auto"/>
          </w:tcPr>
          <w:p w14:paraId="4981D6CB" w14:textId="7C6CE88C" w:rsidR="00C837D1" w:rsidRDefault="00DB34BE">
            <w:pPr>
              <w:spacing w:before="240"/>
              <w:rPr>
                <w:color w:val="000000"/>
              </w:rPr>
            </w:pPr>
            <w:r w:rsidRPr="00DB34BE">
              <w:t>REDACTED TEXT under FOIA Section 40, Personal Information</w:t>
            </w:r>
          </w:p>
        </w:tc>
      </w:tr>
      <w:tr w:rsidR="00C837D1" w14:paraId="4981D6D3" w14:textId="77777777">
        <w:trPr>
          <w:trHeight w:val="3870"/>
        </w:trPr>
        <w:tc>
          <w:tcPr>
            <w:tcW w:w="2599" w:type="dxa"/>
            <w:tcBorders>
              <w:top w:val="single" w:sz="8" w:space="0" w:color="000000"/>
              <w:left w:val="single" w:sz="8" w:space="0" w:color="000000"/>
              <w:bottom w:val="single" w:sz="8" w:space="0" w:color="000000"/>
              <w:right w:val="single" w:sz="8" w:space="0" w:color="000000"/>
            </w:tcBorders>
            <w:shd w:val="clear" w:color="auto" w:fill="auto"/>
          </w:tcPr>
          <w:p w14:paraId="4981D6CD" w14:textId="77777777" w:rsidR="00C837D1" w:rsidRDefault="00A95AD1">
            <w:pPr>
              <w:pBdr>
                <w:top w:val="nil"/>
                <w:left w:val="nil"/>
                <w:bottom w:val="nil"/>
                <w:right w:val="nil"/>
                <w:between w:val="nil"/>
              </w:pBdr>
              <w:spacing w:before="240"/>
              <w:rPr>
                <w:b/>
                <w:color w:val="000000"/>
              </w:rPr>
            </w:pPr>
            <w:r>
              <w:rPr>
                <w:b/>
                <w:color w:val="000000"/>
              </w:rPr>
              <w:t>Limit on Parties’ liability</w:t>
            </w:r>
          </w:p>
        </w:tc>
        <w:tc>
          <w:tcPr>
            <w:tcW w:w="6256" w:type="dxa"/>
            <w:tcBorders>
              <w:top w:val="single" w:sz="8" w:space="0" w:color="000000"/>
              <w:bottom w:val="single" w:sz="8" w:space="0" w:color="000000"/>
              <w:right w:val="single" w:sz="8" w:space="0" w:color="000000"/>
            </w:tcBorders>
            <w:shd w:val="clear" w:color="auto" w:fill="auto"/>
          </w:tcPr>
          <w:p w14:paraId="4981D6CE" w14:textId="77777777" w:rsidR="00C837D1" w:rsidRDefault="00A95AD1">
            <w:pPr>
              <w:spacing w:before="240" w:after="240"/>
            </w:pPr>
            <w:r>
              <w:t>The annual total liability of either Party for all Property Defaults will not exceed 125% of the Charges payable to the Buyer or Supplier during the Call-Off Contract Term.</w:t>
            </w:r>
          </w:p>
          <w:p w14:paraId="4981D6CF" w14:textId="77777777" w:rsidR="00C837D1" w:rsidRDefault="00A95AD1">
            <w:pPr>
              <w:spacing w:before="240" w:after="240"/>
            </w:pPr>
            <w:r>
              <w:t>The annual total liability for Buyer Data Defaults will not exceed 125% of the Charges payable by the Buyer to the Supplier during the Call-Off Contract Term.</w:t>
            </w:r>
          </w:p>
          <w:p w14:paraId="4981D6D0" w14:textId="77777777" w:rsidR="00C837D1" w:rsidRDefault="00A95AD1">
            <w:pPr>
              <w:pBdr>
                <w:top w:val="nil"/>
                <w:left w:val="nil"/>
                <w:bottom w:val="nil"/>
                <w:right w:val="nil"/>
                <w:between w:val="nil"/>
              </w:pBdr>
              <w:spacing w:before="240"/>
            </w:pPr>
            <w:r>
              <w:t>The annual total liability for all other Defaults will not exceed the greater of 125% of the Charges payable by the Buyer to the Supplier during the Call-Off Contract Term (whichever is the greater).</w:t>
            </w:r>
          </w:p>
          <w:p w14:paraId="4981D6D1" w14:textId="77777777" w:rsidR="00C837D1" w:rsidRDefault="00C837D1">
            <w:pPr>
              <w:pBdr>
                <w:top w:val="nil"/>
                <w:left w:val="nil"/>
                <w:bottom w:val="nil"/>
                <w:right w:val="nil"/>
                <w:between w:val="nil"/>
              </w:pBdr>
              <w:spacing w:before="240"/>
              <w:rPr>
                <w:color w:val="000000"/>
              </w:rPr>
            </w:pPr>
          </w:p>
        </w:tc>
        <w:tc>
          <w:tcPr>
            <w:tcW w:w="40" w:type="dxa"/>
            <w:shd w:val="clear" w:color="auto" w:fill="auto"/>
            <w:tcMar>
              <w:top w:w="0" w:type="dxa"/>
              <w:left w:w="10" w:type="dxa"/>
              <w:bottom w:w="0" w:type="dxa"/>
              <w:right w:w="10" w:type="dxa"/>
            </w:tcMar>
          </w:tcPr>
          <w:p w14:paraId="4981D6D2" w14:textId="77777777" w:rsidR="00C837D1" w:rsidRDefault="00C837D1">
            <w:pPr>
              <w:pBdr>
                <w:top w:val="nil"/>
                <w:left w:val="nil"/>
                <w:bottom w:val="nil"/>
                <w:right w:val="nil"/>
                <w:between w:val="nil"/>
              </w:pBdr>
              <w:spacing w:before="240"/>
              <w:rPr>
                <w:color w:val="000000"/>
              </w:rPr>
            </w:pPr>
          </w:p>
        </w:tc>
      </w:tr>
      <w:tr w:rsidR="00C837D1" w14:paraId="4981D6DA" w14:textId="77777777">
        <w:trPr>
          <w:trHeight w:val="4200"/>
        </w:trPr>
        <w:tc>
          <w:tcPr>
            <w:tcW w:w="2599" w:type="dxa"/>
            <w:tcBorders>
              <w:left w:val="single" w:sz="8" w:space="0" w:color="000000"/>
              <w:bottom w:val="single" w:sz="8" w:space="0" w:color="000000"/>
              <w:right w:val="single" w:sz="8" w:space="0" w:color="000000"/>
            </w:tcBorders>
            <w:shd w:val="clear" w:color="auto" w:fill="auto"/>
          </w:tcPr>
          <w:p w14:paraId="4981D6D4" w14:textId="77777777" w:rsidR="00C837D1" w:rsidRDefault="00A95AD1">
            <w:pPr>
              <w:pBdr>
                <w:top w:val="nil"/>
                <w:left w:val="nil"/>
                <w:bottom w:val="nil"/>
                <w:right w:val="nil"/>
                <w:between w:val="nil"/>
              </w:pBdr>
              <w:spacing w:before="240"/>
              <w:rPr>
                <w:b/>
                <w:color w:val="000000"/>
              </w:rPr>
            </w:pPr>
            <w:r>
              <w:rPr>
                <w:b/>
                <w:color w:val="000000"/>
              </w:rPr>
              <w:t>Insurance</w:t>
            </w:r>
          </w:p>
        </w:tc>
        <w:tc>
          <w:tcPr>
            <w:tcW w:w="6256" w:type="dxa"/>
            <w:tcBorders>
              <w:bottom w:val="single" w:sz="8" w:space="0" w:color="000000"/>
              <w:right w:val="single" w:sz="8" w:space="0" w:color="000000"/>
            </w:tcBorders>
            <w:shd w:val="clear" w:color="auto" w:fill="auto"/>
          </w:tcPr>
          <w:p w14:paraId="4981D6D5" w14:textId="77777777" w:rsidR="00C837D1" w:rsidRDefault="00A95AD1">
            <w:pPr>
              <w:pBdr>
                <w:top w:val="nil"/>
                <w:left w:val="nil"/>
                <w:bottom w:val="nil"/>
                <w:right w:val="nil"/>
                <w:between w:val="nil"/>
              </w:pBdr>
              <w:spacing w:before="240"/>
              <w:rPr>
                <w:color w:val="000000"/>
              </w:rPr>
            </w:pPr>
            <w:r>
              <w:rPr>
                <w:color w:val="000000"/>
              </w:rPr>
              <w:t>The insurance(s) required will be:</w:t>
            </w:r>
          </w:p>
          <w:p w14:paraId="4981D6D6" w14:textId="77777777" w:rsidR="00C837D1" w:rsidRDefault="00A95AD1">
            <w:pPr>
              <w:numPr>
                <w:ilvl w:val="0"/>
                <w:numId w:val="17"/>
              </w:numPr>
              <w:pBdr>
                <w:top w:val="nil"/>
                <w:left w:val="nil"/>
                <w:bottom w:val="nil"/>
                <w:right w:val="nil"/>
                <w:between w:val="nil"/>
              </w:pBdr>
              <w:rPr>
                <w:color w:val="000000"/>
              </w:rPr>
            </w:pPr>
            <w:r>
              <w:rPr>
                <w:color w:val="000000"/>
                <w:sz w:val="14"/>
                <w:szCs w:val="14"/>
              </w:rPr>
              <w:t xml:space="preserve"> </w:t>
            </w:r>
            <w:r>
              <w:rPr>
                <w:color w:val="000000"/>
              </w:rPr>
              <w:t>a minimum insurance period of 6 years</w:t>
            </w:r>
            <w:r>
              <w:t xml:space="preserve"> </w:t>
            </w:r>
            <w:r>
              <w:rPr>
                <w:color w:val="000000"/>
              </w:rPr>
              <w:t>following the expiration or Ending of this Call-Off Contract</w:t>
            </w:r>
          </w:p>
          <w:p w14:paraId="4981D6D7" w14:textId="77777777" w:rsidR="00C837D1" w:rsidRDefault="00A95AD1">
            <w:pPr>
              <w:numPr>
                <w:ilvl w:val="0"/>
                <w:numId w:val="17"/>
              </w:numPr>
              <w:pBdr>
                <w:top w:val="nil"/>
                <w:left w:val="nil"/>
                <w:bottom w:val="nil"/>
                <w:right w:val="nil"/>
                <w:between w:val="nil"/>
              </w:pBdr>
              <w:rPr>
                <w:color w:val="000000"/>
              </w:rPr>
            </w:pPr>
            <w:r>
              <w:rPr>
                <w:color w:val="000000"/>
              </w:rP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4981D6D8" w14:textId="77777777" w:rsidR="00C837D1" w:rsidRDefault="00A95AD1">
            <w:pPr>
              <w:numPr>
                <w:ilvl w:val="0"/>
                <w:numId w:val="17"/>
              </w:numPr>
              <w:pBdr>
                <w:top w:val="nil"/>
                <w:left w:val="nil"/>
                <w:bottom w:val="nil"/>
                <w:right w:val="nil"/>
                <w:between w:val="nil"/>
              </w:pBdr>
              <w:rPr>
                <w:color w:val="000000"/>
              </w:rPr>
            </w:pPr>
            <w:r>
              <w:rPr>
                <w:color w:val="000000"/>
              </w:rPr>
              <w:t>employers' liability insurance with a minimum limit of £5,000,000 or any higher minimum limit required by Law</w:t>
            </w:r>
          </w:p>
        </w:tc>
        <w:tc>
          <w:tcPr>
            <w:tcW w:w="40" w:type="dxa"/>
            <w:shd w:val="clear" w:color="auto" w:fill="auto"/>
            <w:tcMar>
              <w:top w:w="0" w:type="dxa"/>
              <w:left w:w="10" w:type="dxa"/>
              <w:bottom w:w="0" w:type="dxa"/>
              <w:right w:w="10" w:type="dxa"/>
            </w:tcMar>
          </w:tcPr>
          <w:p w14:paraId="4981D6D9" w14:textId="77777777" w:rsidR="00C837D1" w:rsidRDefault="00C837D1">
            <w:pPr>
              <w:pBdr>
                <w:top w:val="nil"/>
                <w:left w:val="nil"/>
                <w:bottom w:val="nil"/>
                <w:right w:val="nil"/>
                <w:between w:val="nil"/>
              </w:pBdr>
              <w:spacing w:before="240"/>
              <w:rPr>
                <w:color w:val="000000"/>
              </w:rPr>
            </w:pPr>
          </w:p>
        </w:tc>
      </w:tr>
      <w:tr w:rsidR="00C837D1" w14:paraId="4981D6DE" w14:textId="77777777">
        <w:trPr>
          <w:trHeight w:val="1060"/>
        </w:trPr>
        <w:tc>
          <w:tcPr>
            <w:tcW w:w="2599" w:type="dxa"/>
            <w:tcBorders>
              <w:top w:val="single" w:sz="8" w:space="0" w:color="000000"/>
              <w:left w:val="single" w:sz="8" w:space="0" w:color="000000"/>
              <w:bottom w:val="single" w:sz="8" w:space="0" w:color="000000"/>
              <w:right w:val="single" w:sz="8" w:space="0" w:color="000000"/>
            </w:tcBorders>
            <w:shd w:val="clear" w:color="auto" w:fill="auto"/>
          </w:tcPr>
          <w:p w14:paraId="4981D6DB" w14:textId="77777777" w:rsidR="00C837D1" w:rsidRDefault="00A95AD1">
            <w:pPr>
              <w:pBdr>
                <w:top w:val="nil"/>
                <w:left w:val="nil"/>
                <w:bottom w:val="nil"/>
                <w:right w:val="nil"/>
                <w:between w:val="nil"/>
              </w:pBdr>
              <w:spacing w:before="240"/>
              <w:rPr>
                <w:b/>
                <w:color w:val="000000"/>
              </w:rPr>
            </w:pPr>
            <w:r>
              <w:rPr>
                <w:b/>
                <w:color w:val="000000"/>
              </w:rPr>
              <w:t>Force majeure</w:t>
            </w:r>
          </w:p>
        </w:tc>
        <w:tc>
          <w:tcPr>
            <w:tcW w:w="6256" w:type="dxa"/>
            <w:tcBorders>
              <w:top w:val="single" w:sz="8" w:space="0" w:color="000000"/>
              <w:bottom w:val="single" w:sz="8" w:space="0" w:color="000000"/>
              <w:right w:val="single" w:sz="8" w:space="0" w:color="000000"/>
            </w:tcBorders>
            <w:shd w:val="clear" w:color="auto" w:fill="auto"/>
          </w:tcPr>
          <w:p w14:paraId="4981D6DC" w14:textId="77777777" w:rsidR="00C837D1" w:rsidRDefault="00A95AD1">
            <w:pPr>
              <w:pBdr>
                <w:top w:val="nil"/>
                <w:left w:val="nil"/>
                <w:bottom w:val="nil"/>
                <w:right w:val="nil"/>
                <w:between w:val="nil"/>
              </w:pBdr>
              <w:spacing w:before="240"/>
            </w:pPr>
            <w:r>
              <w:rPr>
                <w:color w:val="000000"/>
              </w:rPr>
              <w:t xml:space="preserve">A Party may End this Call-Off Contract if the Other Party is affected by a Force Majeure Event that lasts for more than </w:t>
            </w:r>
            <w:r>
              <w:t>10</w:t>
            </w:r>
            <w:r>
              <w:rPr>
                <w:color w:val="000000"/>
              </w:rPr>
              <w:t xml:space="preserve"> consecutive days. </w:t>
            </w:r>
          </w:p>
        </w:tc>
        <w:tc>
          <w:tcPr>
            <w:tcW w:w="40" w:type="dxa"/>
            <w:shd w:val="clear" w:color="auto" w:fill="auto"/>
            <w:tcMar>
              <w:top w:w="0" w:type="dxa"/>
              <w:left w:w="10" w:type="dxa"/>
              <w:bottom w:w="0" w:type="dxa"/>
              <w:right w:w="10" w:type="dxa"/>
            </w:tcMar>
          </w:tcPr>
          <w:p w14:paraId="4981D6DD" w14:textId="77777777" w:rsidR="00C837D1" w:rsidRDefault="00C837D1">
            <w:pPr>
              <w:pBdr>
                <w:top w:val="nil"/>
                <w:left w:val="nil"/>
                <w:bottom w:val="nil"/>
                <w:right w:val="nil"/>
                <w:between w:val="nil"/>
              </w:pBdr>
              <w:spacing w:before="240"/>
              <w:rPr>
                <w:color w:val="000000"/>
              </w:rPr>
            </w:pPr>
          </w:p>
        </w:tc>
      </w:tr>
      <w:tr w:rsidR="00C837D1" w14:paraId="4981D6E4" w14:textId="77777777">
        <w:trPr>
          <w:trHeight w:val="2180"/>
        </w:trPr>
        <w:tc>
          <w:tcPr>
            <w:tcW w:w="2599" w:type="dxa"/>
            <w:tcBorders>
              <w:left w:val="single" w:sz="8" w:space="0" w:color="000000"/>
              <w:bottom w:val="single" w:sz="8" w:space="0" w:color="000000"/>
              <w:right w:val="single" w:sz="8" w:space="0" w:color="000000"/>
            </w:tcBorders>
            <w:shd w:val="clear" w:color="auto" w:fill="auto"/>
          </w:tcPr>
          <w:p w14:paraId="4981D6DF" w14:textId="77777777" w:rsidR="00C837D1" w:rsidRDefault="00A95AD1">
            <w:pPr>
              <w:pBdr>
                <w:top w:val="nil"/>
                <w:left w:val="nil"/>
                <w:bottom w:val="nil"/>
                <w:right w:val="nil"/>
                <w:between w:val="nil"/>
              </w:pBdr>
              <w:spacing w:before="240"/>
              <w:rPr>
                <w:b/>
                <w:color w:val="000000"/>
              </w:rPr>
            </w:pPr>
            <w:r>
              <w:rPr>
                <w:b/>
                <w:color w:val="000000"/>
              </w:rPr>
              <w:t>Buyer’s responsibilities</w:t>
            </w:r>
          </w:p>
        </w:tc>
        <w:tc>
          <w:tcPr>
            <w:tcW w:w="6256" w:type="dxa"/>
            <w:tcBorders>
              <w:bottom w:val="single" w:sz="8" w:space="0" w:color="000000"/>
              <w:right w:val="single" w:sz="8" w:space="0" w:color="000000"/>
            </w:tcBorders>
            <w:shd w:val="clear" w:color="auto" w:fill="auto"/>
          </w:tcPr>
          <w:p w14:paraId="4981D6E0" w14:textId="77777777" w:rsidR="00C837D1" w:rsidRDefault="00A95AD1">
            <w:pPr>
              <w:pBdr>
                <w:top w:val="nil"/>
                <w:left w:val="nil"/>
                <w:bottom w:val="nil"/>
                <w:right w:val="nil"/>
                <w:between w:val="nil"/>
              </w:pBdr>
              <w:spacing w:before="240"/>
              <w:rPr>
                <w:color w:val="000000"/>
              </w:rPr>
            </w:pPr>
            <w:r>
              <w:rPr>
                <w:color w:val="000000"/>
              </w:rPr>
              <w:t>The Buyer is responsible for</w:t>
            </w:r>
          </w:p>
          <w:p w14:paraId="4981D6E1" w14:textId="77777777" w:rsidR="00C837D1" w:rsidRDefault="00A95AD1">
            <w:pPr>
              <w:spacing w:before="40"/>
              <w:ind w:left="420"/>
            </w:pPr>
            <w:r>
              <w:rPr>
                <w:rFonts w:ascii="Noto Sans" w:eastAsia="Noto Sans" w:hAnsi="Noto Sans" w:cs="Noto Sans"/>
                <w:sz w:val="19"/>
                <w:szCs w:val="19"/>
              </w:rPr>
              <w:t xml:space="preserve">• </w:t>
            </w:r>
            <w:r>
              <w:t>Prompt Payment of valid and undisputed invoices</w:t>
            </w:r>
          </w:p>
          <w:p w14:paraId="4981D6E2" w14:textId="77777777" w:rsidR="00C837D1" w:rsidRDefault="00A95AD1">
            <w:pPr>
              <w:spacing w:before="40"/>
              <w:ind w:left="420"/>
            </w:pPr>
            <w:r>
              <w:t xml:space="preserve">Ensuring any responsibilities assigned to the Buyer as part of </w:t>
            </w:r>
            <w:proofErr w:type="gramStart"/>
            <w:r>
              <w:t>each  agreed</w:t>
            </w:r>
            <w:proofErr w:type="gramEnd"/>
            <w:r>
              <w:t xml:space="preserve"> Statement of Work is completed and performed.</w:t>
            </w:r>
          </w:p>
        </w:tc>
        <w:tc>
          <w:tcPr>
            <w:tcW w:w="40" w:type="dxa"/>
            <w:shd w:val="clear" w:color="auto" w:fill="auto"/>
            <w:tcMar>
              <w:top w:w="0" w:type="dxa"/>
              <w:left w:w="10" w:type="dxa"/>
              <w:bottom w:w="0" w:type="dxa"/>
              <w:right w:w="10" w:type="dxa"/>
            </w:tcMar>
          </w:tcPr>
          <w:p w14:paraId="4981D6E3" w14:textId="77777777" w:rsidR="00C837D1" w:rsidRDefault="00C837D1">
            <w:pPr>
              <w:pBdr>
                <w:top w:val="nil"/>
                <w:left w:val="nil"/>
                <w:bottom w:val="nil"/>
                <w:right w:val="nil"/>
                <w:between w:val="nil"/>
              </w:pBdr>
              <w:spacing w:before="240"/>
              <w:rPr>
                <w:color w:val="000000"/>
              </w:rPr>
            </w:pPr>
          </w:p>
        </w:tc>
      </w:tr>
    </w:tbl>
    <w:p w14:paraId="4981D6E5" w14:textId="77777777" w:rsidR="00C837D1" w:rsidRDefault="00C837D1">
      <w:pPr>
        <w:pStyle w:val="Heading3"/>
        <w:numPr>
          <w:ilvl w:val="2"/>
          <w:numId w:val="19"/>
        </w:numPr>
        <w:tabs>
          <w:tab w:val="left" w:pos="0"/>
        </w:tabs>
      </w:pPr>
    </w:p>
    <w:p w14:paraId="4981D6E6" w14:textId="77777777" w:rsidR="00C837D1" w:rsidRDefault="00A95AD1">
      <w:pPr>
        <w:pStyle w:val="Heading3"/>
        <w:numPr>
          <w:ilvl w:val="2"/>
          <w:numId w:val="19"/>
        </w:numPr>
        <w:tabs>
          <w:tab w:val="left" w:pos="0"/>
        </w:tabs>
      </w:pPr>
      <w:r>
        <w:t>Call-Off Contract charges and payment</w:t>
      </w:r>
    </w:p>
    <w:p w14:paraId="4981D6E7" w14:textId="77777777" w:rsidR="00C837D1" w:rsidRDefault="00A95AD1">
      <w:pPr>
        <w:pBdr>
          <w:top w:val="nil"/>
          <w:left w:val="nil"/>
          <w:bottom w:val="nil"/>
          <w:right w:val="nil"/>
          <w:between w:val="nil"/>
        </w:pBdr>
        <w:spacing w:before="240" w:after="240"/>
        <w:rPr>
          <w:color w:val="000000"/>
        </w:rPr>
      </w:pPr>
      <w:r>
        <w:rPr>
          <w:color w:val="000000"/>
        </w:rPr>
        <w:t>The Call-Off Contract charges and payment details are in the table below. See Schedule 2 for a full breakdown.</w:t>
      </w:r>
    </w:p>
    <w:tbl>
      <w:tblPr>
        <w:tblStyle w:val="ad"/>
        <w:tblW w:w="8880" w:type="dxa"/>
        <w:tblInd w:w="-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505"/>
        <w:gridCol w:w="6375"/>
      </w:tblGrid>
      <w:tr w:rsidR="00C837D1" w14:paraId="4981D6EA"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4981D6E8" w14:textId="77777777" w:rsidR="00C837D1" w:rsidRDefault="00A95AD1">
            <w:pPr>
              <w:pBdr>
                <w:top w:val="nil"/>
                <w:left w:val="nil"/>
                <w:bottom w:val="nil"/>
                <w:right w:val="nil"/>
                <w:between w:val="nil"/>
              </w:pBdr>
              <w:spacing w:before="240"/>
              <w:rPr>
                <w:b/>
                <w:color w:val="000000"/>
              </w:rPr>
            </w:pPr>
            <w:r>
              <w:rPr>
                <w:b/>
                <w:color w:val="000000"/>
              </w:rPr>
              <w:t>Payment method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4981D6E9" w14:textId="77777777" w:rsidR="00C837D1" w:rsidRDefault="00A95AD1">
            <w:pPr>
              <w:pBdr>
                <w:top w:val="nil"/>
                <w:left w:val="nil"/>
                <w:bottom w:val="nil"/>
                <w:right w:val="nil"/>
                <w:between w:val="nil"/>
              </w:pBdr>
              <w:spacing w:before="240"/>
              <w:rPr>
                <w:color w:val="000000"/>
              </w:rPr>
            </w:pPr>
            <w:r>
              <w:rPr>
                <w:color w:val="000000"/>
              </w:rPr>
              <w:t xml:space="preserve">The payment method for this Call-Off Contract is </w:t>
            </w:r>
            <w:r>
              <w:rPr>
                <w:b/>
              </w:rPr>
              <w:t>BACS</w:t>
            </w:r>
          </w:p>
        </w:tc>
      </w:tr>
      <w:tr w:rsidR="00C837D1" w14:paraId="4981D6ED" w14:textId="77777777">
        <w:trPr>
          <w:trHeight w:val="102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4981D6EB" w14:textId="77777777" w:rsidR="00C837D1" w:rsidRDefault="00A95AD1">
            <w:pPr>
              <w:pBdr>
                <w:top w:val="nil"/>
                <w:left w:val="nil"/>
                <w:bottom w:val="nil"/>
                <w:right w:val="nil"/>
                <w:between w:val="nil"/>
              </w:pBdr>
              <w:spacing w:before="240"/>
              <w:rPr>
                <w:b/>
                <w:color w:val="000000"/>
              </w:rPr>
            </w:pPr>
            <w:r>
              <w:rPr>
                <w:b/>
                <w:color w:val="000000"/>
              </w:rPr>
              <w:t>Payment profile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4981D6EC" w14:textId="77777777" w:rsidR="00C837D1" w:rsidRDefault="00A95AD1">
            <w:pPr>
              <w:pBdr>
                <w:top w:val="nil"/>
                <w:left w:val="nil"/>
                <w:bottom w:val="nil"/>
                <w:right w:val="nil"/>
                <w:between w:val="nil"/>
              </w:pBdr>
              <w:spacing w:before="240"/>
              <w:rPr>
                <w:color w:val="000000"/>
              </w:rPr>
            </w:pPr>
            <w:r>
              <w:rPr>
                <w:color w:val="000000"/>
              </w:rPr>
              <w:t xml:space="preserve">The payment profile for this Call-Off Contract is </w:t>
            </w:r>
            <w:r>
              <w:rPr>
                <w:b/>
                <w:color w:val="000000"/>
              </w:rPr>
              <w:t>monthly</w:t>
            </w:r>
            <w:r>
              <w:rPr>
                <w:color w:val="000000"/>
              </w:rPr>
              <w:t xml:space="preserve"> in arrears.</w:t>
            </w:r>
          </w:p>
        </w:tc>
      </w:tr>
      <w:tr w:rsidR="00C837D1" w14:paraId="4981D6F0" w14:textId="77777777">
        <w:trPr>
          <w:trHeight w:val="1542"/>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4981D6EE" w14:textId="77777777" w:rsidR="00C837D1" w:rsidRDefault="00A95AD1">
            <w:pPr>
              <w:pBdr>
                <w:top w:val="nil"/>
                <w:left w:val="nil"/>
                <w:bottom w:val="nil"/>
                <w:right w:val="nil"/>
                <w:between w:val="nil"/>
              </w:pBdr>
              <w:spacing w:before="240"/>
              <w:rPr>
                <w:b/>
                <w:color w:val="000000"/>
              </w:rPr>
            </w:pPr>
            <w:r>
              <w:rPr>
                <w:b/>
                <w:color w:val="000000"/>
              </w:rPr>
              <w:t>Invoice details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4981D6EF" w14:textId="77777777" w:rsidR="00C837D1" w:rsidRDefault="00A95AD1">
            <w:pPr>
              <w:spacing w:before="240" w:after="240" w:line="259" w:lineRule="auto"/>
              <w:ind w:right="100"/>
            </w:pPr>
            <w:r>
              <w:t xml:space="preserve">The Supplier will issue electronic invoices monthly in arrears.  The Buyer will pay the Supplier within thirty [30] days of </w:t>
            </w:r>
            <w:proofErr w:type="gramStart"/>
            <w:r>
              <w:t>receipt  of</w:t>
            </w:r>
            <w:proofErr w:type="gramEnd"/>
            <w:r>
              <w:t xml:space="preserve"> a valid invoice.  All invoices must contain the contract reference number CCCC22A18. </w:t>
            </w:r>
          </w:p>
        </w:tc>
      </w:tr>
      <w:tr w:rsidR="00C837D1" w14:paraId="4981D6F4" w14:textId="77777777">
        <w:trPr>
          <w:trHeight w:val="509"/>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4981D6F1" w14:textId="77777777" w:rsidR="00C837D1" w:rsidRDefault="00A95AD1">
            <w:pPr>
              <w:pBdr>
                <w:top w:val="nil"/>
                <w:left w:val="nil"/>
                <w:bottom w:val="nil"/>
                <w:right w:val="nil"/>
                <w:between w:val="nil"/>
              </w:pBdr>
              <w:spacing w:before="240"/>
              <w:rPr>
                <w:b/>
                <w:color w:val="000000"/>
              </w:rPr>
            </w:pPr>
            <w:r>
              <w:rPr>
                <w:b/>
                <w:color w:val="000000"/>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4981D6F2" w14:textId="77777777" w:rsidR="00C837D1" w:rsidRDefault="00A95AD1">
            <w:pPr>
              <w:spacing w:before="240" w:after="240"/>
            </w:pPr>
            <w:r>
              <w:t xml:space="preserve">Invoices will be sent to </w:t>
            </w:r>
          </w:p>
          <w:p w14:paraId="4981D6F3" w14:textId="22DF2A8A" w:rsidR="00C837D1" w:rsidRDefault="00DB34BE">
            <w:pPr>
              <w:spacing w:before="240"/>
            </w:pPr>
            <w:r w:rsidRPr="00DB34BE">
              <w:t>REDACTED TEXT under FOIA Section 40, Personal Information</w:t>
            </w:r>
          </w:p>
        </w:tc>
      </w:tr>
      <w:tr w:rsidR="00C837D1" w14:paraId="4981D6FE" w14:textId="77777777">
        <w:trPr>
          <w:trHeight w:val="1161"/>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4981D6F5" w14:textId="77777777" w:rsidR="00C837D1" w:rsidRDefault="00A95AD1">
            <w:pPr>
              <w:pBdr>
                <w:top w:val="nil"/>
                <w:left w:val="nil"/>
                <w:bottom w:val="nil"/>
                <w:right w:val="nil"/>
                <w:between w:val="nil"/>
              </w:pBdr>
              <w:spacing w:before="240"/>
              <w:rPr>
                <w:color w:val="000000"/>
              </w:rPr>
            </w:pPr>
            <w:r>
              <w:rPr>
                <w:b/>
                <w:color w:val="000000"/>
              </w:rPr>
              <w:t>Invoice information required</w:t>
            </w:r>
            <w:r>
              <w:rPr>
                <w:color w:val="000000"/>
              </w:rPr>
              <w:t xml:space="preserve"> </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4981D6F6" w14:textId="77777777" w:rsidR="00C837D1" w:rsidRDefault="00A95AD1">
            <w:pPr>
              <w:spacing w:before="240" w:after="240"/>
              <w:ind w:left="100"/>
            </w:pPr>
            <w:r>
              <w:t xml:space="preserve">All invoices must include: </w:t>
            </w:r>
          </w:p>
          <w:p w14:paraId="4981D6F7" w14:textId="77777777" w:rsidR="00C837D1" w:rsidRDefault="00A95AD1">
            <w:pPr>
              <w:spacing w:before="240" w:after="240"/>
              <w:ind w:left="1080" w:hanging="360"/>
            </w:pPr>
            <w:r>
              <w:t>●</w:t>
            </w:r>
            <w:r>
              <w:rPr>
                <w:sz w:val="14"/>
                <w:szCs w:val="14"/>
              </w:rPr>
              <w:t xml:space="preserve">      </w:t>
            </w:r>
            <w:r>
              <w:t>Contract Reference Number</w:t>
            </w:r>
          </w:p>
          <w:p w14:paraId="4981D6F8" w14:textId="77777777" w:rsidR="00C837D1" w:rsidRDefault="00A95AD1">
            <w:pPr>
              <w:spacing w:before="240" w:after="240"/>
              <w:ind w:left="1080" w:hanging="360"/>
            </w:pPr>
            <w:r>
              <w:t>●</w:t>
            </w:r>
            <w:r>
              <w:rPr>
                <w:sz w:val="14"/>
                <w:szCs w:val="14"/>
              </w:rPr>
              <w:t xml:space="preserve">      </w:t>
            </w:r>
            <w:r>
              <w:t>Full Detailed Breakdown of hours and activity</w:t>
            </w:r>
          </w:p>
          <w:p w14:paraId="4981D6F9" w14:textId="77777777" w:rsidR="00C837D1" w:rsidRDefault="00A95AD1">
            <w:pPr>
              <w:spacing w:before="240" w:after="240"/>
              <w:ind w:left="1080" w:hanging="360"/>
            </w:pPr>
            <w:r>
              <w:t>●</w:t>
            </w:r>
            <w:r>
              <w:rPr>
                <w:sz w:val="14"/>
                <w:szCs w:val="14"/>
              </w:rPr>
              <w:t xml:space="preserve">      </w:t>
            </w:r>
            <w:r>
              <w:t xml:space="preserve">Invoice Period </w:t>
            </w:r>
          </w:p>
          <w:p w14:paraId="4981D6FA" w14:textId="77777777" w:rsidR="00C837D1" w:rsidRDefault="00A95AD1">
            <w:pPr>
              <w:spacing w:before="240" w:after="240"/>
              <w:ind w:left="1080" w:hanging="360"/>
            </w:pPr>
            <w:r>
              <w:t>●</w:t>
            </w:r>
            <w:r>
              <w:rPr>
                <w:sz w:val="14"/>
                <w:szCs w:val="14"/>
              </w:rPr>
              <w:t xml:space="preserve">      </w:t>
            </w:r>
            <w:r>
              <w:t xml:space="preserve">Date </w:t>
            </w:r>
          </w:p>
          <w:p w14:paraId="4981D6FB" w14:textId="77777777" w:rsidR="00C837D1" w:rsidRDefault="00A95AD1">
            <w:pPr>
              <w:spacing w:before="240" w:after="240"/>
              <w:ind w:left="1080" w:hanging="360"/>
            </w:pPr>
            <w:r>
              <w:t>●</w:t>
            </w:r>
            <w:r>
              <w:rPr>
                <w:sz w:val="14"/>
                <w:szCs w:val="14"/>
              </w:rPr>
              <w:t xml:space="preserve">      </w:t>
            </w:r>
            <w:r>
              <w:t xml:space="preserve">Suppliers Name </w:t>
            </w:r>
          </w:p>
          <w:p w14:paraId="4981D6FC" w14:textId="77777777" w:rsidR="00C837D1" w:rsidRDefault="00A95AD1">
            <w:pPr>
              <w:spacing w:before="240" w:after="240"/>
              <w:ind w:left="1080" w:hanging="360"/>
            </w:pPr>
            <w:r>
              <w:t>●</w:t>
            </w:r>
            <w:r>
              <w:rPr>
                <w:sz w:val="14"/>
                <w:szCs w:val="14"/>
              </w:rPr>
              <w:t xml:space="preserve">      </w:t>
            </w:r>
            <w:r>
              <w:t xml:space="preserve">Suppliers Address </w:t>
            </w:r>
          </w:p>
          <w:p w14:paraId="4981D6FD" w14:textId="77777777" w:rsidR="00C837D1" w:rsidRDefault="00A95AD1">
            <w:pPr>
              <w:spacing w:before="240" w:after="240"/>
              <w:ind w:left="1080" w:hanging="360"/>
            </w:pPr>
            <w:r>
              <w:t xml:space="preserve">Buyers Name </w:t>
            </w:r>
          </w:p>
        </w:tc>
      </w:tr>
      <w:tr w:rsidR="00C837D1" w14:paraId="4981D701" w14:textId="77777777">
        <w:trPr>
          <w:trHeight w:val="50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4981D6FF" w14:textId="77777777" w:rsidR="00C837D1" w:rsidRDefault="00A95AD1">
            <w:pPr>
              <w:pBdr>
                <w:top w:val="nil"/>
                <w:left w:val="nil"/>
                <w:bottom w:val="nil"/>
                <w:right w:val="nil"/>
                <w:between w:val="nil"/>
              </w:pBdr>
              <w:spacing w:before="240"/>
              <w:rPr>
                <w:b/>
                <w:color w:val="000000"/>
              </w:rPr>
            </w:pPr>
            <w:r>
              <w:rPr>
                <w:b/>
                <w:color w:val="000000"/>
              </w:rPr>
              <w:t>Invoice frequency</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4981D700" w14:textId="77777777" w:rsidR="00C837D1" w:rsidRDefault="00A95AD1">
            <w:pPr>
              <w:pBdr>
                <w:top w:val="nil"/>
                <w:left w:val="nil"/>
                <w:bottom w:val="nil"/>
                <w:right w:val="nil"/>
                <w:between w:val="nil"/>
              </w:pBdr>
              <w:spacing w:before="240"/>
              <w:rPr>
                <w:color w:val="000000"/>
              </w:rPr>
            </w:pPr>
            <w:r>
              <w:rPr>
                <w:color w:val="000000"/>
              </w:rPr>
              <w:t>Invoice will be sent to the Buyer</w:t>
            </w:r>
            <w:r>
              <w:t xml:space="preserve"> monthly</w:t>
            </w:r>
          </w:p>
        </w:tc>
      </w:tr>
      <w:tr w:rsidR="00C837D1" w14:paraId="4981D704"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4981D702" w14:textId="77777777" w:rsidR="00C837D1" w:rsidRDefault="00A95AD1">
            <w:pPr>
              <w:pBdr>
                <w:top w:val="nil"/>
                <w:left w:val="nil"/>
                <w:bottom w:val="nil"/>
                <w:right w:val="nil"/>
                <w:between w:val="nil"/>
              </w:pBdr>
              <w:spacing w:before="240"/>
              <w:rPr>
                <w:b/>
                <w:color w:val="000000"/>
              </w:rPr>
            </w:pPr>
            <w:r>
              <w:rPr>
                <w:b/>
                <w:color w:val="000000"/>
              </w:rPr>
              <w:t>Call-Off Contract value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4981D703" w14:textId="77777777" w:rsidR="00C837D1" w:rsidRDefault="00A95AD1">
            <w:pPr>
              <w:pBdr>
                <w:top w:val="nil"/>
                <w:left w:val="nil"/>
                <w:bottom w:val="nil"/>
                <w:right w:val="nil"/>
                <w:between w:val="nil"/>
              </w:pBdr>
              <w:spacing w:before="240"/>
              <w:rPr>
                <w:color w:val="000000"/>
              </w:rPr>
            </w:pPr>
            <w:r>
              <w:rPr>
                <w:color w:val="000000"/>
              </w:rPr>
              <w:t>The total value of this Call-Off Contract is</w:t>
            </w:r>
            <w:r>
              <w:t xml:space="preserve"> £363,000.00. This is a maximum contract value and the spend is not guaranteed. </w:t>
            </w:r>
          </w:p>
        </w:tc>
      </w:tr>
      <w:tr w:rsidR="00C837D1" w14:paraId="4981D707"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14:paraId="4981D705" w14:textId="77777777" w:rsidR="00C837D1" w:rsidRDefault="00A95AD1">
            <w:pPr>
              <w:pBdr>
                <w:top w:val="nil"/>
                <w:left w:val="nil"/>
                <w:bottom w:val="nil"/>
                <w:right w:val="nil"/>
                <w:between w:val="nil"/>
              </w:pBdr>
              <w:spacing w:before="240"/>
              <w:rPr>
                <w:b/>
                <w:color w:val="000000"/>
              </w:rPr>
            </w:pPr>
            <w:r>
              <w:rPr>
                <w:b/>
                <w:color w:val="000000"/>
              </w:rPr>
              <w:lastRenderedPageBreak/>
              <w:t>Call-Off Contract charges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Pr>
          <w:p w14:paraId="4981D706" w14:textId="51390D6C" w:rsidR="00C837D1" w:rsidRDefault="00DB34BE">
            <w:pPr>
              <w:spacing w:before="240"/>
              <w:rPr>
                <w:color w:val="000000"/>
              </w:rPr>
            </w:pPr>
            <w:r w:rsidRPr="00DB34BE">
              <w:t>REDACTED TEXT under FOIA Section 43 Commercial Interests</w:t>
            </w:r>
          </w:p>
        </w:tc>
      </w:tr>
    </w:tbl>
    <w:p w14:paraId="4981D708" w14:textId="77777777" w:rsidR="00C837D1" w:rsidRDefault="00C837D1">
      <w:pPr>
        <w:pBdr>
          <w:top w:val="nil"/>
          <w:left w:val="nil"/>
          <w:bottom w:val="nil"/>
          <w:right w:val="nil"/>
          <w:between w:val="nil"/>
        </w:pBdr>
        <w:rPr>
          <w:color w:val="000000"/>
        </w:rPr>
      </w:pPr>
    </w:p>
    <w:p w14:paraId="4981D709" w14:textId="77777777" w:rsidR="00C837D1" w:rsidRDefault="00A95AD1">
      <w:pPr>
        <w:pStyle w:val="Heading3"/>
        <w:numPr>
          <w:ilvl w:val="2"/>
          <w:numId w:val="19"/>
        </w:numPr>
        <w:tabs>
          <w:tab w:val="left" w:pos="0"/>
        </w:tabs>
      </w:pPr>
      <w:r>
        <w:t>Additional Buyer terms</w:t>
      </w:r>
    </w:p>
    <w:tbl>
      <w:tblPr>
        <w:tblStyle w:val="ae"/>
        <w:tblW w:w="8880" w:type="dxa"/>
        <w:tblInd w:w="-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5"/>
        <w:gridCol w:w="6255"/>
      </w:tblGrid>
      <w:tr w:rsidR="00C837D1" w14:paraId="4981D70C" w14:textId="77777777">
        <w:trPr>
          <w:trHeight w:val="164"/>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70A" w14:textId="77777777" w:rsidR="00C837D1" w:rsidRDefault="00A95AD1">
            <w:pPr>
              <w:pBdr>
                <w:top w:val="nil"/>
                <w:left w:val="nil"/>
                <w:bottom w:val="nil"/>
                <w:right w:val="nil"/>
                <w:between w:val="nil"/>
              </w:pBdr>
              <w:spacing w:before="240"/>
              <w:rPr>
                <w:b/>
                <w:color w:val="000000"/>
              </w:rPr>
            </w:pPr>
            <w:r>
              <w:rPr>
                <w:b/>
                <w:color w:val="000000"/>
              </w:rPr>
              <w:t>Performance of the Service and Deliverables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14:paraId="4981D70B" w14:textId="77777777" w:rsidR="00C837D1" w:rsidRDefault="00A95AD1">
            <w:pPr>
              <w:pBdr>
                <w:top w:val="nil"/>
                <w:left w:val="nil"/>
                <w:bottom w:val="nil"/>
                <w:right w:val="nil"/>
                <w:between w:val="nil"/>
              </w:pBdr>
              <w:spacing w:before="240"/>
            </w:pPr>
            <w:r>
              <w:t>The Supplier will be required to provide all services as outlined in Schedule 1. Specific performance measures will be agreed during the contract implementation period.</w:t>
            </w:r>
          </w:p>
        </w:tc>
      </w:tr>
    </w:tbl>
    <w:p w14:paraId="4981D70D" w14:textId="77777777" w:rsidR="00C837D1" w:rsidRDefault="00A95AD1">
      <w:pPr>
        <w:pBdr>
          <w:top w:val="nil"/>
          <w:left w:val="nil"/>
          <w:bottom w:val="nil"/>
          <w:right w:val="nil"/>
          <w:between w:val="nil"/>
        </w:pBdr>
        <w:spacing w:before="240" w:after="240"/>
        <w:rPr>
          <w:color w:val="000000"/>
        </w:rPr>
      </w:pPr>
      <w:r>
        <w:rPr>
          <w:color w:val="000000"/>
        </w:rPr>
        <w:t xml:space="preserve"> </w:t>
      </w:r>
    </w:p>
    <w:p w14:paraId="4981D70E" w14:textId="77777777" w:rsidR="00C837D1" w:rsidRDefault="00A95AD1">
      <w:pPr>
        <w:pStyle w:val="Heading3"/>
        <w:numPr>
          <w:ilvl w:val="2"/>
          <w:numId w:val="19"/>
        </w:numPr>
        <w:tabs>
          <w:tab w:val="left" w:pos="0"/>
        </w:tabs>
      </w:pPr>
      <w:r>
        <w:t xml:space="preserve">1. </w:t>
      </w:r>
      <w:r>
        <w:tab/>
        <w:t>Formation of contract</w:t>
      </w:r>
    </w:p>
    <w:p w14:paraId="4981D70F" w14:textId="77777777" w:rsidR="00C837D1" w:rsidRDefault="00A95AD1">
      <w:pPr>
        <w:pBdr>
          <w:top w:val="nil"/>
          <w:left w:val="nil"/>
          <w:bottom w:val="nil"/>
          <w:right w:val="nil"/>
          <w:between w:val="nil"/>
        </w:pBdr>
        <w:ind w:left="720" w:hanging="720"/>
        <w:rPr>
          <w:color w:val="000000"/>
        </w:rPr>
      </w:pPr>
      <w:r>
        <w:rPr>
          <w:color w:val="000000"/>
        </w:rPr>
        <w:t>1.1</w:t>
      </w:r>
      <w:r>
        <w:rPr>
          <w:color w:val="000000"/>
        </w:rPr>
        <w:tab/>
        <w:t>By signing and returning this Order Form (Part A), the Supplier agrees to enter into a Call-Off Contract with the Buyer.</w:t>
      </w:r>
    </w:p>
    <w:p w14:paraId="4981D710" w14:textId="77777777" w:rsidR="00C837D1" w:rsidRDefault="00C837D1">
      <w:pPr>
        <w:pBdr>
          <w:top w:val="nil"/>
          <w:left w:val="nil"/>
          <w:bottom w:val="nil"/>
          <w:right w:val="nil"/>
          <w:between w:val="nil"/>
        </w:pBdr>
        <w:ind w:firstLine="720"/>
        <w:rPr>
          <w:color w:val="000000"/>
        </w:rPr>
      </w:pPr>
    </w:p>
    <w:p w14:paraId="4981D711" w14:textId="77777777" w:rsidR="00C837D1" w:rsidRDefault="00A95AD1">
      <w:pPr>
        <w:pBdr>
          <w:top w:val="nil"/>
          <w:left w:val="nil"/>
          <w:bottom w:val="nil"/>
          <w:right w:val="nil"/>
          <w:between w:val="nil"/>
        </w:pBdr>
        <w:ind w:left="720" w:hanging="720"/>
        <w:rPr>
          <w:color w:val="000000"/>
        </w:rPr>
      </w:pPr>
      <w:r>
        <w:rPr>
          <w:color w:val="000000"/>
        </w:rPr>
        <w:t>1.2</w:t>
      </w:r>
      <w:r>
        <w:rPr>
          <w:color w:val="000000"/>
        </w:rPr>
        <w:tab/>
        <w:t>The Parties agree that they have read the Order Form (Part A) and the Call-Off Contract terms and by signing below agree to be bound by this Call-Off Contract.</w:t>
      </w:r>
    </w:p>
    <w:p w14:paraId="4981D712" w14:textId="77777777" w:rsidR="00C837D1" w:rsidRDefault="00C837D1">
      <w:pPr>
        <w:pBdr>
          <w:top w:val="nil"/>
          <w:left w:val="nil"/>
          <w:bottom w:val="nil"/>
          <w:right w:val="nil"/>
          <w:between w:val="nil"/>
        </w:pBdr>
        <w:ind w:firstLine="720"/>
        <w:rPr>
          <w:color w:val="000000"/>
        </w:rPr>
      </w:pPr>
    </w:p>
    <w:p w14:paraId="4981D713" w14:textId="77777777" w:rsidR="00C837D1" w:rsidRDefault="00A95AD1">
      <w:pPr>
        <w:pBdr>
          <w:top w:val="nil"/>
          <w:left w:val="nil"/>
          <w:bottom w:val="nil"/>
          <w:right w:val="nil"/>
          <w:between w:val="nil"/>
        </w:pBdr>
        <w:ind w:left="720" w:hanging="720"/>
        <w:rPr>
          <w:color w:val="000000"/>
        </w:rPr>
      </w:pPr>
      <w:r>
        <w:rPr>
          <w:color w:val="000000"/>
        </w:rPr>
        <w:t>1.3</w:t>
      </w:r>
      <w:r>
        <w:rPr>
          <w:color w:val="000000"/>
        </w:rPr>
        <w:tab/>
        <w:t>This Call-Off Contract will be formed when the Buyer acknowledges receipt of the signed copy of the Order Form from the Supplier.</w:t>
      </w:r>
    </w:p>
    <w:p w14:paraId="4981D714" w14:textId="77777777" w:rsidR="00C837D1" w:rsidRDefault="00C837D1">
      <w:pPr>
        <w:pBdr>
          <w:top w:val="nil"/>
          <w:left w:val="nil"/>
          <w:bottom w:val="nil"/>
          <w:right w:val="nil"/>
          <w:between w:val="nil"/>
        </w:pBdr>
        <w:ind w:firstLine="720"/>
        <w:rPr>
          <w:color w:val="000000"/>
        </w:rPr>
      </w:pPr>
    </w:p>
    <w:p w14:paraId="4981D715" w14:textId="77777777" w:rsidR="00C837D1" w:rsidRDefault="00A95AD1">
      <w:pPr>
        <w:pBdr>
          <w:top w:val="nil"/>
          <w:left w:val="nil"/>
          <w:bottom w:val="nil"/>
          <w:right w:val="nil"/>
          <w:between w:val="nil"/>
        </w:pBdr>
        <w:ind w:left="720" w:hanging="720"/>
        <w:rPr>
          <w:color w:val="000000"/>
        </w:rPr>
      </w:pPr>
      <w:r>
        <w:rPr>
          <w:color w:val="000000"/>
        </w:rPr>
        <w:t>1.4</w:t>
      </w:r>
      <w:r>
        <w:rPr>
          <w:color w:val="000000"/>
        </w:rP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4981D716" w14:textId="77777777" w:rsidR="00C837D1" w:rsidRDefault="00C837D1">
      <w:pPr>
        <w:pBdr>
          <w:top w:val="nil"/>
          <w:left w:val="nil"/>
          <w:bottom w:val="nil"/>
          <w:right w:val="nil"/>
          <w:between w:val="nil"/>
        </w:pBdr>
        <w:rPr>
          <w:color w:val="000000"/>
        </w:rPr>
      </w:pPr>
    </w:p>
    <w:p w14:paraId="4981D717" w14:textId="77777777" w:rsidR="00C837D1" w:rsidRDefault="00A95AD1">
      <w:pPr>
        <w:pStyle w:val="Heading3"/>
        <w:numPr>
          <w:ilvl w:val="2"/>
          <w:numId w:val="19"/>
        </w:numPr>
        <w:tabs>
          <w:tab w:val="left" w:pos="0"/>
        </w:tabs>
      </w:pPr>
      <w:r>
        <w:t xml:space="preserve">2. </w:t>
      </w:r>
      <w:r>
        <w:tab/>
        <w:t>Background to the agreement</w:t>
      </w:r>
    </w:p>
    <w:p w14:paraId="4981D718" w14:textId="77777777" w:rsidR="00C837D1" w:rsidRDefault="00A95AD1">
      <w:pPr>
        <w:pBdr>
          <w:top w:val="nil"/>
          <w:left w:val="nil"/>
          <w:bottom w:val="nil"/>
          <w:right w:val="nil"/>
          <w:between w:val="nil"/>
        </w:pBdr>
        <w:ind w:left="720" w:hanging="720"/>
        <w:rPr>
          <w:color w:val="000000"/>
        </w:rPr>
      </w:pPr>
      <w:r>
        <w:rPr>
          <w:color w:val="000000"/>
        </w:rPr>
        <w:t>2.1</w:t>
      </w:r>
      <w:r>
        <w:rPr>
          <w:color w:val="000000"/>
        </w:rPr>
        <w:tab/>
        <w:t>The Supplier is a provider of G-Cloud Services and agreed to provide the Services under the terms of Framework Agreement number RM1557.12.</w:t>
      </w:r>
    </w:p>
    <w:p w14:paraId="4981D719" w14:textId="77777777" w:rsidR="00C837D1" w:rsidRDefault="00C837D1">
      <w:pPr>
        <w:pBdr>
          <w:top w:val="nil"/>
          <w:left w:val="nil"/>
          <w:bottom w:val="nil"/>
          <w:right w:val="nil"/>
          <w:between w:val="nil"/>
        </w:pBdr>
        <w:ind w:left="720"/>
        <w:rPr>
          <w:color w:val="000000"/>
        </w:rPr>
      </w:pPr>
    </w:p>
    <w:p w14:paraId="4981D71A" w14:textId="77777777" w:rsidR="00C837D1" w:rsidRDefault="00A95AD1">
      <w:pPr>
        <w:pBdr>
          <w:top w:val="nil"/>
          <w:left w:val="nil"/>
          <w:bottom w:val="nil"/>
          <w:right w:val="nil"/>
          <w:between w:val="nil"/>
        </w:pBdr>
        <w:rPr>
          <w:color w:val="000000"/>
        </w:rPr>
      </w:pPr>
      <w:r>
        <w:rPr>
          <w:color w:val="000000"/>
        </w:rPr>
        <w:t>2.2</w:t>
      </w:r>
      <w:r>
        <w:rPr>
          <w:color w:val="000000"/>
        </w:rPr>
        <w:tab/>
        <w:t>The Buyer provided an Order Form for Services to the Supplier.</w:t>
      </w:r>
    </w:p>
    <w:p w14:paraId="4981D71B" w14:textId="77777777" w:rsidR="00C837D1" w:rsidRDefault="00C837D1">
      <w:pPr>
        <w:pBdr>
          <w:top w:val="nil"/>
          <w:left w:val="nil"/>
          <w:bottom w:val="nil"/>
          <w:right w:val="nil"/>
          <w:between w:val="nil"/>
        </w:pBdr>
        <w:rPr>
          <w:color w:val="000000"/>
        </w:rPr>
      </w:pPr>
    </w:p>
    <w:p w14:paraId="4981D71C" w14:textId="77777777" w:rsidR="00C837D1" w:rsidRDefault="00C837D1">
      <w:pPr>
        <w:pBdr>
          <w:top w:val="nil"/>
          <w:left w:val="nil"/>
          <w:bottom w:val="nil"/>
          <w:right w:val="nil"/>
          <w:between w:val="nil"/>
        </w:pBdr>
        <w:rPr>
          <w:color w:val="000000"/>
        </w:rPr>
      </w:pPr>
    </w:p>
    <w:tbl>
      <w:tblPr>
        <w:tblStyle w:val="af"/>
        <w:tblW w:w="8880" w:type="dxa"/>
        <w:tblInd w:w="-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55"/>
        <w:gridCol w:w="3585"/>
        <w:gridCol w:w="3540"/>
      </w:tblGrid>
      <w:tr w:rsidR="00C837D1" w14:paraId="4981D720" w14:textId="77777777">
        <w:trPr>
          <w:trHeight w:val="480"/>
        </w:trPr>
        <w:tc>
          <w:tcPr>
            <w:tcW w:w="1755" w:type="dxa"/>
            <w:tcBorders>
              <w:top w:val="single" w:sz="8" w:space="0" w:color="000000"/>
              <w:left w:val="single" w:sz="8" w:space="0" w:color="000000"/>
              <w:bottom w:val="single" w:sz="8" w:space="0" w:color="000000"/>
              <w:right w:val="single" w:sz="8" w:space="0" w:color="000000"/>
            </w:tcBorders>
            <w:shd w:val="clear" w:color="auto" w:fill="auto"/>
          </w:tcPr>
          <w:p w14:paraId="4981D71D" w14:textId="77777777" w:rsidR="00C837D1" w:rsidRDefault="00A95AD1">
            <w:pPr>
              <w:pBdr>
                <w:top w:val="nil"/>
                <w:left w:val="nil"/>
                <w:bottom w:val="nil"/>
                <w:right w:val="nil"/>
                <w:between w:val="nil"/>
              </w:pBdr>
              <w:spacing w:before="240"/>
              <w:rPr>
                <w:b/>
                <w:color w:val="000000"/>
              </w:rPr>
            </w:pPr>
            <w:r>
              <w:rPr>
                <w:b/>
                <w:color w:val="000000"/>
              </w:rPr>
              <w:t>Signed</w:t>
            </w:r>
          </w:p>
        </w:tc>
        <w:tc>
          <w:tcPr>
            <w:tcW w:w="3585" w:type="dxa"/>
            <w:tcBorders>
              <w:top w:val="single" w:sz="8" w:space="0" w:color="000000"/>
              <w:left w:val="single" w:sz="8" w:space="0" w:color="000000"/>
              <w:bottom w:val="single" w:sz="8" w:space="0" w:color="000000"/>
              <w:right w:val="single" w:sz="8" w:space="0" w:color="000000"/>
            </w:tcBorders>
            <w:shd w:val="clear" w:color="auto" w:fill="auto"/>
          </w:tcPr>
          <w:p w14:paraId="4981D71E" w14:textId="77777777" w:rsidR="00C837D1" w:rsidRDefault="00A95AD1">
            <w:pPr>
              <w:pBdr>
                <w:top w:val="nil"/>
                <w:left w:val="nil"/>
                <w:bottom w:val="nil"/>
                <w:right w:val="nil"/>
                <w:between w:val="nil"/>
              </w:pBdr>
              <w:spacing w:before="240"/>
              <w:rPr>
                <w:color w:val="000000"/>
              </w:rPr>
            </w:pPr>
            <w:r>
              <w:rPr>
                <w:color w:val="000000"/>
              </w:rPr>
              <w:t>Supplier</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4981D71F" w14:textId="77777777" w:rsidR="00C837D1" w:rsidRDefault="00A95AD1">
            <w:pPr>
              <w:pBdr>
                <w:top w:val="nil"/>
                <w:left w:val="nil"/>
                <w:bottom w:val="nil"/>
                <w:right w:val="nil"/>
                <w:between w:val="nil"/>
              </w:pBdr>
              <w:spacing w:before="240"/>
              <w:rPr>
                <w:color w:val="000000"/>
              </w:rPr>
            </w:pPr>
            <w:r>
              <w:rPr>
                <w:color w:val="000000"/>
              </w:rPr>
              <w:t>Buyer</w:t>
            </w:r>
          </w:p>
        </w:tc>
      </w:tr>
      <w:tr w:rsidR="00C837D1" w14:paraId="4981D724" w14:textId="77777777">
        <w:trPr>
          <w:trHeight w:val="480"/>
        </w:trPr>
        <w:tc>
          <w:tcPr>
            <w:tcW w:w="1755" w:type="dxa"/>
            <w:tcBorders>
              <w:top w:val="single" w:sz="8" w:space="0" w:color="000000"/>
              <w:left w:val="single" w:sz="8" w:space="0" w:color="000000"/>
              <w:bottom w:val="single" w:sz="8" w:space="0" w:color="000000"/>
              <w:right w:val="single" w:sz="8" w:space="0" w:color="000000"/>
            </w:tcBorders>
            <w:shd w:val="clear" w:color="auto" w:fill="auto"/>
          </w:tcPr>
          <w:p w14:paraId="4981D721" w14:textId="77777777" w:rsidR="00C837D1" w:rsidRDefault="00A95AD1">
            <w:pPr>
              <w:pBdr>
                <w:top w:val="nil"/>
                <w:left w:val="nil"/>
                <w:bottom w:val="nil"/>
                <w:right w:val="nil"/>
                <w:between w:val="nil"/>
              </w:pBdr>
              <w:spacing w:before="240"/>
              <w:rPr>
                <w:b/>
                <w:color w:val="000000"/>
              </w:rPr>
            </w:pPr>
            <w:r>
              <w:rPr>
                <w:b/>
                <w:color w:val="000000"/>
              </w:rPr>
              <w:t>Name</w:t>
            </w:r>
          </w:p>
        </w:tc>
        <w:tc>
          <w:tcPr>
            <w:tcW w:w="3585" w:type="dxa"/>
            <w:tcBorders>
              <w:top w:val="single" w:sz="8" w:space="0" w:color="000000"/>
              <w:left w:val="single" w:sz="8" w:space="0" w:color="000000"/>
              <w:bottom w:val="single" w:sz="8" w:space="0" w:color="000000"/>
              <w:right w:val="single" w:sz="8" w:space="0" w:color="000000"/>
            </w:tcBorders>
            <w:shd w:val="clear" w:color="auto" w:fill="auto"/>
          </w:tcPr>
          <w:p w14:paraId="4981D722" w14:textId="59EA8771" w:rsidR="00C837D1" w:rsidRDefault="00DB34BE">
            <w:pPr>
              <w:spacing w:before="240"/>
              <w:rPr>
                <w:color w:val="000000"/>
              </w:rPr>
            </w:pPr>
            <w:r w:rsidRPr="00DB34BE">
              <w:t>REDACTED TEXT under FOIA Section 40, Personal Information</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4981D723" w14:textId="5ABBA9C3" w:rsidR="00C837D1" w:rsidRDefault="00DB34BE">
            <w:pPr>
              <w:spacing w:before="240"/>
              <w:rPr>
                <w:color w:val="000000"/>
              </w:rPr>
            </w:pPr>
            <w:r w:rsidRPr="00DB34BE">
              <w:t>REDACTED TEXT under FOIA Section 40, Personal Information</w:t>
            </w:r>
          </w:p>
        </w:tc>
      </w:tr>
      <w:tr w:rsidR="00C837D1" w14:paraId="4981D728" w14:textId="77777777">
        <w:trPr>
          <w:trHeight w:val="480"/>
        </w:trPr>
        <w:tc>
          <w:tcPr>
            <w:tcW w:w="1755" w:type="dxa"/>
            <w:tcBorders>
              <w:top w:val="single" w:sz="8" w:space="0" w:color="000000"/>
              <w:left w:val="single" w:sz="8" w:space="0" w:color="000000"/>
              <w:bottom w:val="single" w:sz="8" w:space="0" w:color="000000"/>
              <w:right w:val="single" w:sz="8" w:space="0" w:color="000000"/>
            </w:tcBorders>
            <w:shd w:val="clear" w:color="auto" w:fill="auto"/>
          </w:tcPr>
          <w:p w14:paraId="4981D725" w14:textId="77777777" w:rsidR="00C837D1" w:rsidRDefault="00A95AD1">
            <w:pPr>
              <w:pBdr>
                <w:top w:val="nil"/>
                <w:left w:val="nil"/>
                <w:bottom w:val="nil"/>
                <w:right w:val="nil"/>
                <w:between w:val="nil"/>
              </w:pBdr>
              <w:spacing w:before="240"/>
              <w:rPr>
                <w:b/>
                <w:color w:val="000000"/>
              </w:rPr>
            </w:pPr>
            <w:r>
              <w:rPr>
                <w:b/>
                <w:color w:val="000000"/>
              </w:rPr>
              <w:lastRenderedPageBreak/>
              <w:t>Title</w:t>
            </w:r>
          </w:p>
        </w:tc>
        <w:tc>
          <w:tcPr>
            <w:tcW w:w="3585" w:type="dxa"/>
            <w:tcBorders>
              <w:top w:val="single" w:sz="8" w:space="0" w:color="000000"/>
              <w:left w:val="single" w:sz="8" w:space="0" w:color="000000"/>
              <w:bottom w:val="single" w:sz="8" w:space="0" w:color="000000"/>
              <w:right w:val="single" w:sz="8" w:space="0" w:color="000000"/>
            </w:tcBorders>
            <w:shd w:val="clear" w:color="auto" w:fill="auto"/>
          </w:tcPr>
          <w:p w14:paraId="4981D726" w14:textId="1BBBD768" w:rsidR="00C837D1" w:rsidRDefault="00DB34BE">
            <w:pPr>
              <w:spacing w:before="240"/>
              <w:rPr>
                <w:color w:val="000000"/>
              </w:rPr>
            </w:pPr>
            <w:r w:rsidRPr="00DB34BE">
              <w:t>REDACTED TEXT under FOIA Section 40, Personal Information</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4981D727" w14:textId="7B556097" w:rsidR="00C837D1" w:rsidRDefault="00DB34BE">
            <w:pPr>
              <w:spacing w:before="240"/>
              <w:rPr>
                <w:color w:val="000000"/>
              </w:rPr>
            </w:pPr>
            <w:r w:rsidRPr="00DB34BE">
              <w:t>REDACTED TEXT under FOIA Section 40, Personal Information</w:t>
            </w:r>
          </w:p>
        </w:tc>
      </w:tr>
      <w:tr w:rsidR="00C837D1" w14:paraId="4981D72C" w14:textId="77777777">
        <w:trPr>
          <w:trHeight w:val="840"/>
        </w:trPr>
        <w:tc>
          <w:tcPr>
            <w:tcW w:w="1755" w:type="dxa"/>
            <w:tcBorders>
              <w:top w:val="single" w:sz="8" w:space="0" w:color="000000"/>
              <w:left w:val="single" w:sz="8" w:space="0" w:color="000000"/>
              <w:bottom w:val="single" w:sz="8" w:space="0" w:color="000000"/>
              <w:right w:val="single" w:sz="8" w:space="0" w:color="000000"/>
            </w:tcBorders>
            <w:shd w:val="clear" w:color="auto" w:fill="auto"/>
          </w:tcPr>
          <w:p w14:paraId="4981D729" w14:textId="77777777" w:rsidR="00C837D1" w:rsidRDefault="00A95AD1">
            <w:pPr>
              <w:pBdr>
                <w:top w:val="nil"/>
                <w:left w:val="nil"/>
                <w:bottom w:val="nil"/>
                <w:right w:val="nil"/>
                <w:between w:val="nil"/>
              </w:pBdr>
              <w:spacing w:before="240"/>
              <w:rPr>
                <w:b/>
                <w:color w:val="000000"/>
              </w:rPr>
            </w:pPr>
            <w:r>
              <w:rPr>
                <w:b/>
                <w:color w:val="000000"/>
              </w:rPr>
              <w:t>Signature</w:t>
            </w:r>
          </w:p>
        </w:tc>
        <w:tc>
          <w:tcPr>
            <w:tcW w:w="3585" w:type="dxa"/>
            <w:tcBorders>
              <w:top w:val="single" w:sz="8" w:space="0" w:color="000000"/>
              <w:left w:val="single" w:sz="8" w:space="0" w:color="000000"/>
              <w:bottom w:val="single" w:sz="8" w:space="0" w:color="000000"/>
              <w:right w:val="single" w:sz="8" w:space="0" w:color="000000"/>
            </w:tcBorders>
            <w:shd w:val="clear" w:color="auto" w:fill="auto"/>
          </w:tcPr>
          <w:p w14:paraId="4981D72A" w14:textId="06867157" w:rsidR="00C837D1" w:rsidRDefault="00DB34BE">
            <w:pPr>
              <w:spacing w:before="240"/>
              <w:rPr>
                <w:color w:val="000000"/>
              </w:rPr>
            </w:pPr>
            <w:r w:rsidRPr="00DB34BE">
              <w:t>REDACTED TEXT under FOIA Section 40, Personal Information</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4981D72B" w14:textId="7442A702" w:rsidR="00C837D1" w:rsidRDefault="00DB34BE">
            <w:pPr>
              <w:spacing w:before="240"/>
              <w:rPr>
                <w:color w:val="000000"/>
              </w:rPr>
            </w:pPr>
            <w:r w:rsidRPr="00DB34BE">
              <w:t>REDACTED TEXT under FOIA Section 40, Personal Information</w:t>
            </w:r>
          </w:p>
        </w:tc>
      </w:tr>
      <w:tr w:rsidR="00C837D1" w14:paraId="4981D730" w14:textId="77777777">
        <w:trPr>
          <w:trHeight w:val="480"/>
        </w:trPr>
        <w:tc>
          <w:tcPr>
            <w:tcW w:w="1755" w:type="dxa"/>
            <w:tcBorders>
              <w:top w:val="single" w:sz="8" w:space="0" w:color="000000"/>
              <w:left w:val="single" w:sz="8" w:space="0" w:color="000000"/>
              <w:bottom w:val="single" w:sz="8" w:space="0" w:color="000000"/>
              <w:right w:val="single" w:sz="8" w:space="0" w:color="000000"/>
            </w:tcBorders>
            <w:shd w:val="clear" w:color="auto" w:fill="auto"/>
          </w:tcPr>
          <w:p w14:paraId="4981D72D" w14:textId="77777777" w:rsidR="00C837D1" w:rsidRDefault="00A95AD1">
            <w:pPr>
              <w:pBdr>
                <w:top w:val="nil"/>
                <w:left w:val="nil"/>
                <w:bottom w:val="nil"/>
                <w:right w:val="nil"/>
                <w:between w:val="nil"/>
              </w:pBdr>
              <w:spacing w:before="240"/>
              <w:rPr>
                <w:b/>
                <w:color w:val="000000"/>
              </w:rPr>
            </w:pPr>
            <w:r>
              <w:rPr>
                <w:b/>
                <w:color w:val="000000"/>
              </w:rPr>
              <w:t>Date</w:t>
            </w:r>
          </w:p>
        </w:tc>
        <w:tc>
          <w:tcPr>
            <w:tcW w:w="3585" w:type="dxa"/>
            <w:tcBorders>
              <w:top w:val="single" w:sz="8" w:space="0" w:color="000000"/>
              <w:left w:val="single" w:sz="8" w:space="0" w:color="000000"/>
              <w:bottom w:val="single" w:sz="8" w:space="0" w:color="000000"/>
              <w:right w:val="single" w:sz="8" w:space="0" w:color="000000"/>
            </w:tcBorders>
            <w:shd w:val="clear" w:color="auto" w:fill="auto"/>
          </w:tcPr>
          <w:p w14:paraId="4981D72E" w14:textId="77777777" w:rsidR="00C837D1" w:rsidRDefault="00A95AD1">
            <w:pPr>
              <w:pBdr>
                <w:top w:val="nil"/>
                <w:left w:val="nil"/>
                <w:bottom w:val="nil"/>
                <w:right w:val="nil"/>
                <w:between w:val="nil"/>
              </w:pBdr>
              <w:spacing w:before="240"/>
              <w:rPr>
                <w:color w:val="000000"/>
              </w:rPr>
            </w:pPr>
            <w:r>
              <w:t>24th November 2022</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14:paraId="4981D72F" w14:textId="77777777" w:rsidR="00C837D1" w:rsidRDefault="00A95AD1">
            <w:pPr>
              <w:pBdr>
                <w:top w:val="nil"/>
                <w:left w:val="nil"/>
                <w:bottom w:val="nil"/>
                <w:right w:val="nil"/>
                <w:between w:val="nil"/>
              </w:pBdr>
              <w:spacing w:before="240"/>
              <w:rPr>
                <w:color w:val="000000"/>
              </w:rPr>
            </w:pPr>
            <w:r>
              <w:t>24th November 2022</w:t>
            </w:r>
          </w:p>
        </w:tc>
      </w:tr>
    </w:tbl>
    <w:p w14:paraId="4981D731" w14:textId="77777777" w:rsidR="00C837D1" w:rsidRDefault="00A95AD1">
      <w:pPr>
        <w:pBdr>
          <w:top w:val="nil"/>
          <w:left w:val="nil"/>
          <w:bottom w:val="nil"/>
          <w:right w:val="nil"/>
          <w:between w:val="nil"/>
        </w:pBdr>
        <w:spacing w:before="240"/>
        <w:rPr>
          <w:b/>
          <w:color w:val="000000"/>
        </w:rPr>
      </w:pPr>
      <w:r>
        <w:rPr>
          <w:b/>
          <w:color w:val="000000"/>
        </w:rPr>
        <w:t xml:space="preserve"> </w:t>
      </w:r>
    </w:p>
    <w:p w14:paraId="4981D732" w14:textId="77777777" w:rsidR="00C837D1" w:rsidRDefault="00A95AD1">
      <w:pPr>
        <w:pStyle w:val="Heading2"/>
        <w:numPr>
          <w:ilvl w:val="1"/>
          <w:numId w:val="19"/>
        </w:numPr>
        <w:tabs>
          <w:tab w:val="left" w:pos="0"/>
        </w:tabs>
      </w:pPr>
      <w:bookmarkStart w:id="4" w:name="_heading=h.3znysh7" w:colFirst="0" w:colLast="0"/>
      <w:bookmarkEnd w:id="4"/>
      <w:r>
        <w:t>Schedule 1: Services</w:t>
      </w:r>
    </w:p>
    <w:p w14:paraId="4981D733" w14:textId="77777777" w:rsidR="00C837D1" w:rsidRDefault="00A95AD1">
      <w:pPr>
        <w:shd w:val="clear" w:color="auto" w:fill="FFFFFF"/>
        <w:rPr>
          <w:b/>
          <w:color w:val="500050"/>
        </w:rPr>
      </w:pPr>
      <w:r>
        <w:rPr>
          <w:b/>
          <w:color w:val="500050"/>
        </w:rPr>
        <w:t xml:space="preserve"> </w:t>
      </w:r>
    </w:p>
    <w:p w14:paraId="4981D734" w14:textId="385FC6A6" w:rsidR="00C837D1" w:rsidRDefault="00DB34BE">
      <w:pPr>
        <w:pBdr>
          <w:top w:val="nil"/>
          <w:left w:val="nil"/>
          <w:bottom w:val="nil"/>
          <w:right w:val="nil"/>
          <w:between w:val="nil"/>
        </w:pBdr>
        <w:spacing w:before="240"/>
      </w:pPr>
      <w:r w:rsidRPr="00DB34BE">
        <w:t>REDACTED TEXT under FOIA Section 43 Commercial Interests</w:t>
      </w:r>
    </w:p>
    <w:p w14:paraId="4981D735" w14:textId="77777777" w:rsidR="00C837D1" w:rsidRDefault="00A95AD1">
      <w:pPr>
        <w:pStyle w:val="Heading2"/>
        <w:numPr>
          <w:ilvl w:val="1"/>
          <w:numId w:val="19"/>
        </w:numPr>
        <w:tabs>
          <w:tab w:val="left" w:pos="0"/>
        </w:tabs>
      </w:pPr>
      <w:bookmarkStart w:id="5" w:name="_heading=h.2et92p0" w:colFirst="0" w:colLast="0"/>
      <w:bookmarkEnd w:id="5"/>
      <w:r>
        <w:t>Schedule 2: Call-Off Contract charges</w:t>
      </w:r>
    </w:p>
    <w:p w14:paraId="4981D736" w14:textId="7535E9EE" w:rsidR="00C837D1" w:rsidRDefault="00DB34BE">
      <w:pPr>
        <w:spacing w:before="240"/>
      </w:pPr>
      <w:r w:rsidRPr="00DB34BE">
        <w:t>REDACTED TEXT under FOIA Section 43 Commercial Interests</w:t>
      </w:r>
      <w:r w:rsidR="00A95AD1">
        <w:t xml:space="preserve"> </w:t>
      </w:r>
    </w:p>
    <w:p w14:paraId="4981D737" w14:textId="77777777" w:rsidR="00C837D1" w:rsidRDefault="00C837D1">
      <w:pPr>
        <w:pBdr>
          <w:top w:val="nil"/>
          <w:left w:val="nil"/>
          <w:bottom w:val="nil"/>
          <w:right w:val="nil"/>
          <w:between w:val="nil"/>
        </w:pBdr>
        <w:rPr>
          <w:b/>
        </w:rPr>
      </w:pPr>
    </w:p>
    <w:p w14:paraId="4981D738" w14:textId="77777777" w:rsidR="00C837D1" w:rsidRDefault="00C837D1">
      <w:pPr>
        <w:pBdr>
          <w:top w:val="nil"/>
          <w:left w:val="nil"/>
          <w:bottom w:val="nil"/>
          <w:right w:val="nil"/>
          <w:between w:val="nil"/>
        </w:pBdr>
        <w:rPr>
          <w:b/>
        </w:rPr>
      </w:pPr>
    </w:p>
    <w:p w14:paraId="4981D739" w14:textId="77777777" w:rsidR="00C837D1" w:rsidRDefault="00C837D1">
      <w:pPr>
        <w:pBdr>
          <w:top w:val="nil"/>
          <w:left w:val="nil"/>
          <w:bottom w:val="nil"/>
          <w:right w:val="nil"/>
          <w:between w:val="nil"/>
        </w:pBdr>
        <w:rPr>
          <w:b/>
        </w:rPr>
      </w:pPr>
    </w:p>
    <w:p w14:paraId="4981D73A" w14:textId="77777777" w:rsidR="00C837D1" w:rsidRDefault="00C837D1">
      <w:pPr>
        <w:pBdr>
          <w:top w:val="nil"/>
          <w:left w:val="nil"/>
          <w:bottom w:val="nil"/>
          <w:right w:val="nil"/>
          <w:between w:val="nil"/>
        </w:pBdr>
        <w:rPr>
          <w:color w:val="000000"/>
          <w:sz w:val="32"/>
          <w:szCs w:val="32"/>
        </w:rPr>
      </w:pPr>
    </w:p>
    <w:p w14:paraId="4981D73B" w14:textId="77777777" w:rsidR="00C837D1" w:rsidRDefault="00A95AD1">
      <w:pPr>
        <w:pBdr>
          <w:top w:val="nil"/>
          <w:left w:val="nil"/>
          <w:bottom w:val="nil"/>
          <w:right w:val="nil"/>
          <w:between w:val="nil"/>
        </w:pBdr>
        <w:rPr>
          <w:color w:val="000000"/>
          <w:sz w:val="32"/>
          <w:szCs w:val="32"/>
        </w:rPr>
      </w:pPr>
      <w:r>
        <w:rPr>
          <w:color w:val="000000"/>
          <w:sz w:val="32"/>
          <w:szCs w:val="32"/>
        </w:rPr>
        <w:t>Customer Benefits</w:t>
      </w:r>
    </w:p>
    <w:p w14:paraId="4981D73C" w14:textId="77777777" w:rsidR="00C837D1" w:rsidRDefault="00C837D1">
      <w:pPr>
        <w:pBdr>
          <w:top w:val="nil"/>
          <w:left w:val="nil"/>
          <w:bottom w:val="nil"/>
          <w:right w:val="nil"/>
          <w:between w:val="nil"/>
        </w:pBdr>
        <w:rPr>
          <w:color w:val="000000"/>
          <w:sz w:val="32"/>
          <w:szCs w:val="32"/>
        </w:rPr>
      </w:pPr>
    </w:p>
    <w:p w14:paraId="4981D73D" w14:textId="77777777" w:rsidR="00C837D1" w:rsidRDefault="00A95AD1">
      <w:pPr>
        <w:pBdr>
          <w:top w:val="nil"/>
          <w:left w:val="nil"/>
          <w:bottom w:val="nil"/>
          <w:right w:val="nil"/>
          <w:between w:val="nil"/>
        </w:pBdr>
        <w:rPr>
          <w:color w:val="000000"/>
        </w:rPr>
      </w:pPr>
      <w:bookmarkStart w:id="6" w:name="_heading=h.tyjcwt" w:colFirst="0" w:colLast="0"/>
      <w:bookmarkEnd w:id="6"/>
      <w:r>
        <w:rPr>
          <w:color w:val="000000"/>
        </w:rPr>
        <w:t>For each Call-Off Contract please complete a customer benefits record, by following this link;</w:t>
      </w:r>
    </w:p>
    <w:p w14:paraId="4981D73E" w14:textId="77777777" w:rsidR="00C837D1" w:rsidRDefault="00C837D1">
      <w:pPr>
        <w:pBdr>
          <w:top w:val="nil"/>
          <w:left w:val="nil"/>
          <w:bottom w:val="nil"/>
          <w:right w:val="nil"/>
          <w:between w:val="nil"/>
        </w:pBdr>
        <w:rPr>
          <w:color w:val="000000"/>
        </w:rPr>
      </w:pPr>
    </w:p>
    <w:p w14:paraId="4981D73F" w14:textId="77777777" w:rsidR="00C837D1" w:rsidRDefault="00A95AD1">
      <w:pPr>
        <w:pBdr>
          <w:top w:val="nil"/>
          <w:left w:val="nil"/>
          <w:bottom w:val="nil"/>
          <w:right w:val="nil"/>
          <w:between w:val="nil"/>
        </w:pBdr>
        <w:rPr>
          <w:color w:val="000000"/>
        </w:rPr>
      </w:pPr>
      <w:hyperlink r:id="rId9">
        <w:r>
          <w:rPr>
            <w:color w:val="0000FF"/>
            <w:u w:val="single"/>
          </w:rPr>
          <w:t>G-Cloud 12 Customer Benefits Record</w:t>
        </w:r>
      </w:hyperlink>
      <w:r>
        <w:rPr>
          <w:color w:val="000000"/>
        </w:rPr>
        <w:t xml:space="preserve"> </w:t>
      </w:r>
      <w:r>
        <w:br w:type="page"/>
      </w:r>
    </w:p>
    <w:p w14:paraId="4981D740" w14:textId="77777777" w:rsidR="00C837D1" w:rsidRDefault="00A95AD1">
      <w:pPr>
        <w:pStyle w:val="Heading2"/>
        <w:numPr>
          <w:ilvl w:val="1"/>
          <w:numId w:val="19"/>
        </w:numPr>
        <w:tabs>
          <w:tab w:val="left" w:pos="0"/>
        </w:tabs>
      </w:pPr>
      <w:r>
        <w:lastRenderedPageBreak/>
        <w:t>Part B: Terms and conditions</w:t>
      </w:r>
    </w:p>
    <w:p w14:paraId="4981D741" w14:textId="77777777" w:rsidR="00C837D1" w:rsidRDefault="00A95AD1">
      <w:pPr>
        <w:pStyle w:val="Heading3"/>
        <w:numPr>
          <w:ilvl w:val="2"/>
          <w:numId w:val="19"/>
        </w:numPr>
        <w:tabs>
          <w:tab w:val="left" w:pos="0"/>
        </w:tabs>
        <w:spacing w:before="0" w:after="100"/>
      </w:pPr>
      <w:r>
        <w:t>1.</w:t>
      </w:r>
      <w:r>
        <w:tab/>
        <w:t>Call-Off Contract Start date and length</w:t>
      </w:r>
    </w:p>
    <w:p w14:paraId="4981D742" w14:textId="77777777" w:rsidR="00C837D1" w:rsidRDefault="00A95AD1">
      <w:pPr>
        <w:pBdr>
          <w:top w:val="nil"/>
          <w:left w:val="nil"/>
          <w:bottom w:val="nil"/>
          <w:right w:val="nil"/>
          <w:between w:val="nil"/>
        </w:pBdr>
        <w:rPr>
          <w:color w:val="000000"/>
        </w:rPr>
      </w:pPr>
      <w:r>
        <w:rPr>
          <w:color w:val="000000"/>
        </w:rPr>
        <w:t>1.1</w:t>
      </w:r>
      <w:r>
        <w:rPr>
          <w:color w:val="000000"/>
        </w:rPr>
        <w:tab/>
        <w:t>The Supplier must start providing the Services on the date specified in the Order Form.</w:t>
      </w:r>
    </w:p>
    <w:p w14:paraId="4981D743" w14:textId="77777777" w:rsidR="00C837D1" w:rsidRDefault="00C837D1">
      <w:pPr>
        <w:pBdr>
          <w:top w:val="nil"/>
          <w:left w:val="nil"/>
          <w:bottom w:val="nil"/>
          <w:right w:val="nil"/>
          <w:between w:val="nil"/>
        </w:pBdr>
        <w:ind w:firstLine="720"/>
        <w:rPr>
          <w:color w:val="000000"/>
        </w:rPr>
      </w:pPr>
    </w:p>
    <w:p w14:paraId="4981D744" w14:textId="77777777" w:rsidR="00C837D1" w:rsidRDefault="00A95AD1">
      <w:pPr>
        <w:pBdr>
          <w:top w:val="nil"/>
          <w:left w:val="nil"/>
          <w:bottom w:val="nil"/>
          <w:right w:val="nil"/>
          <w:between w:val="nil"/>
        </w:pBdr>
        <w:ind w:left="720" w:hanging="720"/>
        <w:rPr>
          <w:color w:val="000000"/>
        </w:rPr>
      </w:pPr>
      <w:r>
        <w:rPr>
          <w:color w:val="000000"/>
        </w:rPr>
        <w:t>1.2</w:t>
      </w:r>
      <w:r>
        <w:rPr>
          <w:color w:val="000000"/>
        </w:rPr>
        <w:tab/>
        <w:t>This Call-Off Contract will expire on the Expiry Date in the Order Form. It will be for up to 24 months from the Start date unless Ended earlier under clause 18 or extended by the Buyer under clause 1.3.</w:t>
      </w:r>
    </w:p>
    <w:p w14:paraId="4981D745" w14:textId="77777777" w:rsidR="00C837D1" w:rsidRDefault="00C837D1">
      <w:pPr>
        <w:pBdr>
          <w:top w:val="nil"/>
          <w:left w:val="nil"/>
          <w:bottom w:val="nil"/>
          <w:right w:val="nil"/>
          <w:between w:val="nil"/>
        </w:pBdr>
        <w:ind w:left="720"/>
        <w:rPr>
          <w:color w:val="000000"/>
        </w:rPr>
      </w:pPr>
    </w:p>
    <w:p w14:paraId="4981D746" w14:textId="77777777" w:rsidR="00C837D1" w:rsidRDefault="00A95AD1">
      <w:pPr>
        <w:pBdr>
          <w:top w:val="nil"/>
          <w:left w:val="nil"/>
          <w:bottom w:val="nil"/>
          <w:right w:val="nil"/>
          <w:between w:val="nil"/>
        </w:pBdr>
        <w:ind w:left="720" w:hanging="720"/>
        <w:rPr>
          <w:color w:val="000000"/>
        </w:rPr>
      </w:pPr>
      <w:r>
        <w:rPr>
          <w:color w:val="000000"/>
        </w:rPr>
        <w:t>1.3</w:t>
      </w:r>
      <w:r>
        <w:rPr>
          <w:color w:val="000000"/>
        </w:rPr>
        <w:tab/>
        <w:t>The Buyer can extend this Call-Off Contract, with written notice to the Supplier, by the period in the Order Form, provided that this is within the maximum permitted under the Framework Agreement of 2 periods of up to 12 months each.</w:t>
      </w:r>
    </w:p>
    <w:p w14:paraId="4981D747" w14:textId="77777777" w:rsidR="00C837D1" w:rsidRDefault="00C837D1">
      <w:pPr>
        <w:pBdr>
          <w:top w:val="nil"/>
          <w:left w:val="nil"/>
          <w:bottom w:val="nil"/>
          <w:right w:val="nil"/>
          <w:between w:val="nil"/>
        </w:pBdr>
        <w:ind w:left="720"/>
        <w:rPr>
          <w:color w:val="000000"/>
        </w:rPr>
      </w:pPr>
    </w:p>
    <w:p w14:paraId="4981D748" w14:textId="77777777" w:rsidR="00C837D1" w:rsidRDefault="00A95AD1">
      <w:pPr>
        <w:pBdr>
          <w:top w:val="nil"/>
          <w:left w:val="nil"/>
          <w:bottom w:val="nil"/>
          <w:right w:val="nil"/>
          <w:between w:val="nil"/>
        </w:pBdr>
        <w:ind w:left="720" w:hanging="720"/>
        <w:rPr>
          <w:color w:val="000000"/>
        </w:rPr>
      </w:pPr>
      <w:r>
        <w:rPr>
          <w:color w:val="000000"/>
        </w:rPr>
        <w:t>1.4</w:t>
      </w:r>
      <w:r>
        <w:rPr>
          <w:color w:val="000000"/>
        </w:rPr>
        <w:tab/>
        <w:t>The Parties must comply with the requirements under clauses 21.3 to 21.8 if the Buyer reserves the right in the Order Form to extend the contract beyond 24 months.</w:t>
      </w:r>
    </w:p>
    <w:p w14:paraId="4981D749" w14:textId="77777777" w:rsidR="00C837D1" w:rsidRDefault="00C837D1">
      <w:pPr>
        <w:pBdr>
          <w:top w:val="nil"/>
          <w:left w:val="nil"/>
          <w:bottom w:val="nil"/>
          <w:right w:val="nil"/>
          <w:between w:val="nil"/>
        </w:pBdr>
        <w:spacing w:before="240" w:after="240"/>
        <w:rPr>
          <w:color w:val="000000"/>
        </w:rPr>
      </w:pPr>
    </w:p>
    <w:p w14:paraId="4981D74A" w14:textId="77777777" w:rsidR="00C837D1" w:rsidRDefault="00A95AD1">
      <w:pPr>
        <w:pStyle w:val="Heading3"/>
        <w:numPr>
          <w:ilvl w:val="2"/>
          <w:numId w:val="19"/>
        </w:numPr>
        <w:tabs>
          <w:tab w:val="left" w:pos="0"/>
        </w:tabs>
        <w:spacing w:before="0" w:after="100"/>
      </w:pPr>
      <w:r>
        <w:t>2.</w:t>
      </w:r>
      <w:r>
        <w:tab/>
        <w:t>Incorporation of terms</w:t>
      </w:r>
    </w:p>
    <w:p w14:paraId="4981D74B" w14:textId="77777777" w:rsidR="00C837D1" w:rsidRDefault="00A95AD1">
      <w:pPr>
        <w:pBdr>
          <w:top w:val="nil"/>
          <w:left w:val="nil"/>
          <w:bottom w:val="nil"/>
          <w:right w:val="nil"/>
          <w:between w:val="nil"/>
        </w:pBdr>
        <w:spacing w:after="240"/>
        <w:ind w:left="720" w:hanging="720"/>
        <w:rPr>
          <w:color w:val="000000"/>
        </w:rPr>
      </w:pPr>
      <w:r>
        <w:rPr>
          <w:color w:val="000000"/>
        </w:rPr>
        <w:t>2.1</w:t>
      </w:r>
      <w:r>
        <w:rPr>
          <w:color w:val="000000"/>
        </w:rPr>
        <w:tab/>
        <w:t>The following Framework Agreement clauses (including clauses and defined terms referenced by them) as modified under clause 2.2 are incorporated as separate Call-Off Contract obligations and apply between the Supplier and the Buyer:</w:t>
      </w:r>
    </w:p>
    <w:p w14:paraId="4981D74C" w14:textId="77777777" w:rsidR="00C837D1" w:rsidRDefault="00A95AD1">
      <w:pPr>
        <w:numPr>
          <w:ilvl w:val="0"/>
          <w:numId w:val="1"/>
        </w:numPr>
        <w:pBdr>
          <w:top w:val="nil"/>
          <w:left w:val="nil"/>
          <w:bottom w:val="nil"/>
          <w:right w:val="nil"/>
          <w:between w:val="nil"/>
        </w:pBdr>
        <w:rPr>
          <w:color w:val="000000"/>
        </w:rPr>
      </w:pPr>
      <w:r>
        <w:rPr>
          <w:color w:val="000000"/>
          <w:sz w:val="14"/>
          <w:szCs w:val="14"/>
        </w:rPr>
        <w:t xml:space="preserve"> </w:t>
      </w:r>
      <w:r>
        <w:rPr>
          <w:color w:val="000000"/>
        </w:rPr>
        <w:t>4.1 (Warranties and representations)</w:t>
      </w:r>
    </w:p>
    <w:p w14:paraId="4981D74D" w14:textId="77777777" w:rsidR="00C837D1" w:rsidRDefault="00A95AD1">
      <w:pPr>
        <w:numPr>
          <w:ilvl w:val="0"/>
          <w:numId w:val="1"/>
        </w:numPr>
        <w:pBdr>
          <w:top w:val="nil"/>
          <w:left w:val="nil"/>
          <w:bottom w:val="nil"/>
          <w:right w:val="nil"/>
          <w:between w:val="nil"/>
        </w:pBdr>
        <w:rPr>
          <w:color w:val="000000"/>
        </w:rPr>
      </w:pPr>
      <w:r>
        <w:rPr>
          <w:color w:val="000000"/>
        </w:rPr>
        <w:t>4.2 to 4.7 (Liability)</w:t>
      </w:r>
    </w:p>
    <w:p w14:paraId="4981D74E" w14:textId="77777777" w:rsidR="00C837D1" w:rsidRDefault="00A95AD1">
      <w:pPr>
        <w:numPr>
          <w:ilvl w:val="0"/>
          <w:numId w:val="1"/>
        </w:numPr>
        <w:pBdr>
          <w:top w:val="nil"/>
          <w:left w:val="nil"/>
          <w:bottom w:val="nil"/>
          <w:right w:val="nil"/>
          <w:between w:val="nil"/>
        </w:pBdr>
        <w:rPr>
          <w:color w:val="000000"/>
        </w:rPr>
      </w:pPr>
      <w:r>
        <w:rPr>
          <w:color w:val="000000"/>
        </w:rPr>
        <w:t>4.11 to 4.12 (IR35)</w:t>
      </w:r>
    </w:p>
    <w:p w14:paraId="4981D74F" w14:textId="77777777" w:rsidR="00C837D1" w:rsidRDefault="00A95AD1">
      <w:pPr>
        <w:numPr>
          <w:ilvl w:val="0"/>
          <w:numId w:val="1"/>
        </w:numPr>
        <w:pBdr>
          <w:top w:val="nil"/>
          <w:left w:val="nil"/>
          <w:bottom w:val="nil"/>
          <w:right w:val="nil"/>
          <w:between w:val="nil"/>
        </w:pBdr>
        <w:rPr>
          <w:color w:val="000000"/>
        </w:rPr>
      </w:pPr>
      <w:r>
        <w:rPr>
          <w:color w:val="000000"/>
        </w:rPr>
        <w:t>5.4 to 5.5 (Force majeure)</w:t>
      </w:r>
    </w:p>
    <w:p w14:paraId="4981D750" w14:textId="77777777" w:rsidR="00C837D1" w:rsidRDefault="00A95AD1">
      <w:pPr>
        <w:numPr>
          <w:ilvl w:val="0"/>
          <w:numId w:val="1"/>
        </w:numPr>
        <w:pBdr>
          <w:top w:val="nil"/>
          <w:left w:val="nil"/>
          <w:bottom w:val="nil"/>
          <w:right w:val="nil"/>
          <w:between w:val="nil"/>
        </w:pBdr>
        <w:rPr>
          <w:color w:val="000000"/>
        </w:rPr>
      </w:pPr>
      <w:r>
        <w:rPr>
          <w:color w:val="000000"/>
        </w:rPr>
        <w:t>5.8 (Continuing rights)</w:t>
      </w:r>
    </w:p>
    <w:p w14:paraId="4981D751" w14:textId="77777777" w:rsidR="00C837D1" w:rsidRDefault="00A95AD1">
      <w:pPr>
        <w:numPr>
          <w:ilvl w:val="0"/>
          <w:numId w:val="1"/>
        </w:numPr>
        <w:pBdr>
          <w:top w:val="nil"/>
          <w:left w:val="nil"/>
          <w:bottom w:val="nil"/>
          <w:right w:val="nil"/>
          <w:between w:val="nil"/>
        </w:pBdr>
        <w:rPr>
          <w:color w:val="000000"/>
        </w:rPr>
      </w:pPr>
      <w:r>
        <w:rPr>
          <w:color w:val="000000"/>
        </w:rPr>
        <w:t>5.9 to 5.11 (Change of control)</w:t>
      </w:r>
    </w:p>
    <w:p w14:paraId="4981D752" w14:textId="77777777" w:rsidR="00C837D1" w:rsidRDefault="00A95AD1">
      <w:pPr>
        <w:numPr>
          <w:ilvl w:val="0"/>
          <w:numId w:val="1"/>
        </w:numPr>
        <w:pBdr>
          <w:top w:val="nil"/>
          <w:left w:val="nil"/>
          <w:bottom w:val="nil"/>
          <w:right w:val="nil"/>
          <w:between w:val="nil"/>
        </w:pBdr>
        <w:rPr>
          <w:color w:val="000000"/>
        </w:rPr>
      </w:pPr>
      <w:r>
        <w:rPr>
          <w:color w:val="000000"/>
        </w:rPr>
        <w:t>5.12 (Fraud)</w:t>
      </w:r>
    </w:p>
    <w:p w14:paraId="4981D753" w14:textId="77777777" w:rsidR="00C837D1" w:rsidRDefault="00A95AD1">
      <w:pPr>
        <w:numPr>
          <w:ilvl w:val="0"/>
          <w:numId w:val="1"/>
        </w:numPr>
        <w:pBdr>
          <w:top w:val="nil"/>
          <w:left w:val="nil"/>
          <w:bottom w:val="nil"/>
          <w:right w:val="nil"/>
          <w:between w:val="nil"/>
        </w:pBdr>
        <w:rPr>
          <w:color w:val="000000"/>
        </w:rPr>
      </w:pPr>
      <w:r>
        <w:rPr>
          <w:color w:val="000000"/>
        </w:rPr>
        <w:t>5.13 (Notice of fraud)</w:t>
      </w:r>
    </w:p>
    <w:p w14:paraId="4981D754" w14:textId="77777777" w:rsidR="00C837D1" w:rsidRDefault="00A95AD1">
      <w:pPr>
        <w:numPr>
          <w:ilvl w:val="0"/>
          <w:numId w:val="1"/>
        </w:numPr>
        <w:pBdr>
          <w:top w:val="nil"/>
          <w:left w:val="nil"/>
          <w:bottom w:val="nil"/>
          <w:right w:val="nil"/>
          <w:between w:val="nil"/>
        </w:pBdr>
        <w:rPr>
          <w:color w:val="000000"/>
        </w:rPr>
      </w:pPr>
      <w:r>
        <w:rPr>
          <w:color w:val="000000"/>
        </w:rPr>
        <w:t>7.1 to 7.2 (Transparency)</w:t>
      </w:r>
    </w:p>
    <w:p w14:paraId="4981D755" w14:textId="77777777" w:rsidR="00C837D1" w:rsidRDefault="00A95AD1">
      <w:pPr>
        <w:numPr>
          <w:ilvl w:val="0"/>
          <w:numId w:val="1"/>
        </w:numPr>
        <w:pBdr>
          <w:top w:val="nil"/>
          <w:left w:val="nil"/>
          <w:bottom w:val="nil"/>
          <w:right w:val="nil"/>
          <w:between w:val="nil"/>
        </w:pBdr>
        <w:rPr>
          <w:color w:val="000000"/>
        </w:rPr>
      </w:pPr>
      <w:r>
        <w:rPr>
          <w:color w:val="000000"/>
        </w:rPr>
        <w:t>8.3 (Order of precedence)</w:t>
      </w:r>
    </w:p>
    <w:p w14:paraId="4981D756" w14:textId="77777777" w:rsidR="00C837D1" w:rsidRDefault="00A95AD1">
      <w:pPr>
        <w:numPr>
          <w:ilvl w:val="0"/>
          <w:numId w:val="1"/>
        </w:numPr>
        <w:pBdr>
          <w:top w:val="nil"/>
          <w:left w:val="nil"/>
          <w:bottom w:val="nil"/>
          <w:right w:val="nil"/>
          <w:between w:val="nil"/>
        </w:pBdr>
        <w:rPr>
          <w:color w:val="000000"/>
        </w:rPr>
      </w:pPr>
      <w:r>
        <w:rPr>
          <w:color w:val="000000"/>
        </w:rPr>
        <w:t>8.6 (Relationship)</w:t>
      </w:r>
    </w:p>
    <w:p w14:paraId="4981D757" w14:textId="77777777" w:rsidR="00C837D1" w:rsidRDefault="00A95AD1">
      <w:pPr>
        <w:numPr>
          <w:ilvl w:val="0"/>
          <w:numId w:val="1"/>
        </w:numPr>
        <w:pBdr>
          <w:top w:val="nil"/>
          <w:left w:val="nil"/>
          <w:bottom w:val="nil"/>
          <w:right w:val="nil"/>
          <w:between w:val="nil"/>
        </w:pBdr>
        <w:rPr>
          <w:color w:val="000000"/>
        </w:rPr>
      </w:pPr>
      <w:r>
        <w:rPr>
          <w:color w:val="000000"/>
        </w:rPr>
        <w:t>8.9 to 8.11 (Entire agreement)</w:t>
      </w:r>
    </w:p>
    <w:p w14:paraId="4981D758" w14:textId="77777777" w:rsidR="00C837D1" w:rsidRDefault="00A95AD1">
      <w:pPr>
        <w:numPr>
          <w:ilvl w:val="0"/>
          <w:numId w:val="1"/>
        </w:numPr>
        <w:pBdr>
          <w:top w:val="nil"/>
          <w:left w:val="nil"/>
          <w:bottom w:val="nil"/>
          <w:right w:val="nil"/>
          <w:between w:val="nil"/>
        </w:pBdr>
        <w:rPr>
          <w:color w:val="000000"/>
        </w:rPr>
      </w:pPr>
      <w:r>
        <w:rPr>
          <w:color w:val="000000"/>
        </w:rPr>
        <w:t>8.12 (Law and jurisdiction)</w:t>
      </w:r>
    </w:p>
    <w:p w14:paraId="4981D759" w14:textId="77777777" w:rsidR="00C837D1" w:rsidRDefault="00A95AD1">
      <w:pPr>
        <w:numPr>
          <w:ilvl w:val="0"/>
          <w:numId w:val="1"/>
        </w:numPr>
        <w:pBdr>
          <w:top w:val="nil"/>
          <w:left w:val="nil"/>
          <w:bottom w:val="nil"/>
          <w:right w:val="nil"/>
          <w:between w:val="nil"/>
        </w:pBdr>
        <w:rPr>
          <w:color w:val="000000"/>
        </w:rPr>
      </w:pPr>
      <w:r>
        <w:rPr>
          <w:color w:val="000000"/>
        </w:rPr>
        <w:t>8.13 to 8.14 (Legislative change)</w:t>
      </w:r>
    </w:p>
    <w:p w14:paraId="4981D75A" w14:textId="77777777" w:rsidR="00C837D1" w:rsidRDefault="00A95AD1">
      <w:pPr>
        <w:numPr>
          <w:ilvl w:val="0"/>
          <w:numId w:val="1"/>
        </w:numPr>
        <w:pBdr>
          <w:top w:val="nil"/>
          <w:left w:val="nil"/>
          <w:bottom w:val="nil"/>
          <w:right w:val="nil"/>
          <w:between w:val="nil"/>
        </w:pBdr>
        <w:rPr>
          <w:color w:val="000000"/>
        </w:rPr>
      </w:pPr>
      <w:r>
        <w:rPr>
          <w:color w:val="000000"/>
        </w:rPr>
        <w:t>8.15 to 8.19 (Bribery and corruption)</w:t>
      </w:r>
    </w:p>
    <w:p w14:paraId="4981D75B" w14:textId="77777777" w:rsidR="00C837D1" w:rsidRDefault="00A95AD1">
      <w:pPr>
        <w:numPr>
          <w:ilvl w:val="0"/>
          <w:numId w:val="1"/>
        </w:numPr>
        <w:pBdr>
          <w:top w:val="nil"/>
          <w:left w:val="nil"/>
          <w:bottom w:val="nil"/>
          <w:right w:val="nil"/>
          <w:between w:val="nil"/>
        </w:pBdr>
        <w:rPr>
          <w:color w:val="000000"/>
        </w:rPr>
      </w:pPr>
      <w:r>
        <w:rPr>
          <w:color w:val="000000"/>
        </w:rPr>
        <w:t>8.20 to 8.29 (Freedom of Information Act)</w:t>
      </w:r>
    </w:p>
    <w:p w14:paraId="4981D75C" w14:textId="77777777" w:rsidR="00C837D1" w:rsidRDefault="00A95AD1">
      <w:pPr>
        <w:numPr>
          <w:ilvl w:val="0"/>
          <w:numId w:val="1"/>
        </w:numPr>
        <w:pBdr>
          <w:top w:val="nil"/>
          <w:left w:val="nil"/>
          <w:bottom w:val="nil"/>
          <w:right w:val="nil"/>
          <w:between w:val="nil"/>
        </w:pBdr>
        <w:rPr>
          <w:color w:val="000000"/>
        </w:rPr>
      </w:pPr>
      <w:r>
        <w:rPr>
          <w:color w:val="000000"/>
        </w:rPr>
        <w:t>8.30 to 8.31 (Promoting tax compliance)</w:t>
      </w:r>
    </w:p>
    <w:p w14:paraId="4981D75D" w14:textId="77777777" w:rsidR="00C837D1" w:rsidRDefault="00A95AD1">
      <w:pPr>
        <w:numPr>
          <w:ilvl w:val="0"/>
          <w:numId w:val="1"/>
        </w:numPr>
        <w:pBdr>
          <w:top w:val="nil"/>
          <w:left w:val="nil"/>
          <w:bottom w:val="nil"/>
          <w:right w:val="nil"/>
          <w:between w:val="nil"/>
        </w:pBdr>
        <w:rPr>
          <w:color w:val="000000"/>
        </w:rPr>
      </w:pPr>
      <w:r>
        <w:rPr>
          <w:color w:val="000000"/>
        </w:rPr>
        <w:t>8.32 to 8.33 (Official Secrets Act)</w:t>
      </w:r>
    </w:p>
    <w:p w14:paraId="4981D75E" w14:textId="77777777" w:rsidR="00C837D1" w:rsidRDefault="00A95AD1">
      <w:pPr>
        <w:numPr>
          <w:ilvl w:val="0"/>
          <w:numId w:val="1"/>
        </w:numPr>
        <w:pBdr>
          <w:top w:val="nil"/>
          <w:left w:val="nil"/>
          <w:bottom w:val="nil"/>
          <w:right w:val="nil"/>
          <w:between w:val="nil"/>
        </w:pBdr>
        <w:rPr>
          <w:color w:val="000000"/>
        </w:rPr>
      </w:pPr>
      <w:r>
        <w:rPr>
          <w:color w:val="000000"/>
        </w:rPr>
        <w:t>8.34 to 8.37 (Transfer and subcontracting)</w:t>
      </w:r>
    </w:p>
    <w:p w14:paraId="4981D75F" w14:textId="77777777" w:rsidR="00C837D1" w:rsidRDefault="00A95AD1">
      <w:pPr>
        <w:numPr>
          <w:ilvl w:val="0"/>
          <w:numId w:val="1"/>
        </w:numPr>
        <w:pBdr>
          <w:top w:val="nil"/>
          <w:left w:val="nil"/>
          <w:bottom w:val="nil"/>
          <w:right w:val="nil"/>
          <w:between w:val="nil"/>
        </w:pBdr>
        <w:rPr>
          <w:color w:val="000000"/>
        </w:rPr>
      </w:pPr>
      <w:r>
        <w:rPr>
          <w:color w:val="000000"/>
        </w:rPr>
        <w:t>8.40 to 8.43 (Complaints handling and resolution)</w:t>
      </w:r>
    </w:p>
    <w:p w14:paraId="4981D760" w14:textId="77777777" w:rsidR="00C837D1" w:rsidRDefault="00A95AD1">
      <w:pPr>
        <w:numPr>
          <w:ilvl w:val="0"/>
          <w:numId w:val="1"/>
        </w:numPr>
        <w:pBdr>
          <w:top w:val="nil"/>
          <w:left w:val="nil"/>
          <w:bottom w:val="nil"/>
          <w:right w:val="nil"/>
          <w:between w:val="nil"/>
        </w:pBdr>
        <w:rPr>
          <w:color w:val="000000"/>
        </w:rPr>
      </w:pPr>
      <w:r>
        <w:rPr>
          <w:color w:val="000000"/>
        </w:rPr>
        <w:t>8.44 to 8.50 (Conflicts of interest and ethical walls)</w:t>
      </w:r>
    </w:p>
    <w:p w14:paraId="4981D761" w14:textId="77777777" w:rsidR="00C837D1" w:rsidRDefault="00A95AD1">
      <w:pPr>
        <w:numPr>
          <w:ilvl w:val="0"/>
          <w:numId w:val="1"/>
        </w:numPr>
        <w:pBdr>
          <w:top w:val="nil"/>
          <w:left w:val="nil"/>
          <w:bottom w:val="nil"/>
          <w:right w:val="nil"/>
          <w:between w:val="nil"/>
        </w:pBdr>
        <w:rPr>
          <w:color w:val="000000"/>
        </w:rPr>
      </w:pPr>
      <w:r>
        <w:rPr>
          <w:color w:val="000000"/>
        </w:rPr>
        <w:t>8.51 to 8.53 (Publicity and branding)</w:t>
      </w:r>
    </w:p>
    <w:p w14:paraId="4981D762" w14:textId="77777777" w:rsidR="00C837D1" w:rsidRDefault="00A95AD1">
      <w:pPr>
        <w:numPr>
          <w:ilvl w:val="0"/>
          <w:numId w:val="1"/>
        </w:numPr>
        <w:pBdr>
          <w:top w:val="nil"/>
          <w:left w:val="nil"/>
          <w:bottom w:val="nil"/>
          <w:right w:val="nil"/>
          <w:between w:val="nil"/>
        </w:pBdr>
        <w:rPr>
          <w:color w:val="000000"/>
        </w:rPr>
      </w:pPr>
      <w:r>
        <w:rPr>
          <w:color w:val="000000"/>
        </w:rPr>
        <w:t>8.54 to 8.56 (Equality and diversity)</w:t>
      </w:r>
    </w:p>
    <w:p w14:paraId="4981D763" w14:textId="77777777" w:rsidR="00C837D1" w:rsidRDefault="00A95AD1">
      <w:pPr>
        <w:numPr>
          <w:ilvl w:val="0"/>
          <w:numId w:val="1"/>
        </w:numPr>
        <w:pBdr>
          <w:top w:val="nil"/>
          <w:left w:val="nil"/>
          <w:bottom w:val="nil"/>
          <w:right w:val="nil"/>
          <w:between w:val="nil"/>
        </w:pBdr>
        <w:rPr>
          <w:color w:val="000000"/>
        </w:rPr>
      </w:pPr>
      <w:r>
        <w:rPr>
          <w:color w:val="000000"/>
        </w:rPr>
        <w:t>8.59 to 8.60 (Data protection</w:t>
      </w:r>
    </w:p>
    <w:p w14:paraId="4981D764" w14:textId="77777777" w:rsidR="00C837D1" w:rsidRDefault="00A95AD1">
      <w:pPr>
        <w:numPr>
          <w:ilvl w:val="0"/>
          <w:numId w:val="1"/>
        </w:numPr>
        <w:pBdr>
          <w:top w:val="nil"/>
          <w:left w:val="nil"/>
          <w:bottom w:val="nil"/>
          <w:right w:val="nil"/>
          <w:between w:val="nil"/>
        </w:pBdr>
        <w:rPr>
          <w:color w:val="000000"/>
        </w:rPr>
      </w:pPr>
      <w:r>
        <w:rPr>
          <w:color w:val="000000"/>
        </w:rPr>
        <w:t>8.64 to 8.65 (Severability)</w:t>
      </w:r>
    </w:p>
    <w:p w14:paraId="4981D765" w14:textId="77777777" w:rsidR="00C837D1" w:rsidRDefault="00A95AD1">
      <w:pPr>
        <w:numPr>
          <w:ilvl w:val="0"/>
          <w:numId w:val="1"/>
        </w:numPr>
        <w:pBdr>
          <w:top w:val="nil"/>
          <w:left w:val="nil"/>
          <w:bottom w:val="nil"/>
          <w:right w:val="nil"/>
          <w:between w:val="nil"/>
        </w:pBdr>
        <w:rPr>
          <w:color w:val="000000"/>
        </w:rPr>
      </w:pPr>
      <w:r>
        <w:rPr>
          <w:color w:val="000000"/>
        </w:rPr>
        <w:t>8.66 to 8.69 (Managing disputes and Mediation)</w:t>
      </w:r>
    </w:p>
    <w:p w14:paraId="4981D766" w14:textId="77777777" w:rsidR="00C837D1" w:rsidRDefault="00A95AD1">
      <w:pPr>
        <w:numPr>
          <w:ilvl w:val="0"/>
          <w:numId w:val="1"/>
        </w:numPr>
        <w:pBdr>
          <w:top w:val="nil"/>
          <w:left w:val="nil"/>
          <w:bottom w:val="nil"/>
          <w:right w:val="nil"/>
          <w:between w:val="nil"/>
        </w:pBdr>
        <w:rPr>
          <w:color w:val="000000"/>
        </w:rPr>
      </w:pPr>
      <w:r>
        <w:rPr>
          <w:color w:val="000000"/>
        </w:rPr>
        <w:lastRenderedPageBreak/>
        <w:t>8.80 to 8.88 (Confidentiality)</w:t>
      </w:r>
    </w:p>
    <w:p w14:paraId="4981D767" w14:textId="77777777" w:rsidR="00C837D1" w:rsidRDefault="00A95AD1">
      <w:pPr>
        <w:numPr>
          <w:ilvl w:val="0"/>
          <w:numId w:val="1"/>
        </w:numPr>
        <w:pBdr>
          <w:top w:val="nil"/>
          <w:left w:val="nil"/>
          <w:bottom w:val="nil"/>
          <w:right w:val="nil"/>
          <w:between w:val="nil"/>
        </w:pBdr>
        <w:rPr>
          <w:color w:val="000000"/>
        </w:rPr>
      </w:pPr>
      <w:r>
        <w:rPr>
          <w:color w:val="000000"/>
        </w:rPr>
        <w:t>8.89 to 8.90 (Waiver and cumulative remedies)</w:t>
      </w:r>
    </w:p>
    <w:p w14:paraId="4981D768" w14:textId="77777777" w:rsidR="00C837D1" w:rsidRDefault="00A95AD1">
      <w:pPr>
        <w:numPr>
          <w:ilvl w:val="0"/>
          <w:numId w:val="1"/>
        </w:numPr>
        <w:pBdr>
          <w:top w:val="nil"/>
          <w:left w:val="nil"/>
          <w:bottom w:val="nil"/>
          <w:right w:val="nil"/>
          <w:between w:val="nil"/>
        </w:pBdr>
        <w:rPr>
          <w:color w:val="000000"/>
        </w:rPr>
      </w:pPr>
      <w:r>
        <w:rPr>
          <w:color w:val="000000"/>
        </w:rPr>
        <w:t>8.91 to 8.101 (Corporate Social Responsibility)</w:t>
      </w:r>
    </w:p>
    <w:p w14:paraId="4981D769" w14:textId="77777777" w:rsidR="00C837D1" w:rsidRDefault="00A95AD1">
      <w:pPr>
        <w:numPr>
          <w:ilvl w:val="0"/>
          <w:numId w:val="1"/>
        </w:numPr>
        <w:pBdr>
          <w:top w:val="nil"/>
          <w:left w:val="nil"/>
          <w:bottom w:val="nil"/>
          <w:right w:val="nil"/>
          <w:between w:val="nil"/>
        </w:pBdr>
        <w:rPr>
          <w:color w:val="000000"/>
        </w:rPr>
      </w:pPr>
      <w:r>
        <w:rPr>
          <w:color w:val="000000"/>
        </w:rPr>
        <w:t>paragraphs 1 to 10 of the Framework Agreement glossary and interpretation</w:t>
      </w:r>
    </w:p>
    <w:p w14:paraId="4981D76A" w14:textId="77777777" w:rsidR="00C837D1" w:rsidRDefault="00A95AD1">
      <w:pPr>
        <w:numPr>
          <w:ilvl w:val="0"/>
          <w:numId w:val="3"/>
        </w:numPr>
        <w:pBdr>
          <w:top w:val="nil"/>
          <w:left w:val="nil"/>
          <w:bottom w:val="nil"/>
          <w:right w:val="nil"/>
          <w:between w:val="nil"/>
        </w:pBdr>
        <w:rPr>
          <w:color w:val="000000"/>
        </w:rPr>
      </w:pPr>
      <w:r>
        <w:rPr>
          <w:color w:val="000000"/>
        </w:rPr>
        <w:t>any audit provisions from the Framework Agreement set out by the Buyer in the Order Form</w:t>
      </w:r>
    </w:p>
    <w:p w14:paraId="4981D76B" w14:textId="77777777" w:rsidR="00C837D1" w:rsidRDefault="00A95AD1">
      <w:pPr>
        <w:pBdr>
          <w:top w:val="nil"/>
          <w:left w:val="nil"/>
          <w:bottom w:val="nil"/>
          <w:right w:val="nil"/>
          <w:between w:val="nil"/>
        </w:pBdr>
        <w:ind w:left="720"/>
        <w:rPr>
          <w:color w:val="000000"/>
        </w:rPr>
      </w:pPr>
      <w:r>
        <w:rPr>
          <w:color w:val="000000"/>
        </w:rPr>
        <w:t xml:space="preserve"> </w:t>
      </w:r>
    </w:p>
    <w:p w14:paraId="4981D76C" w14:textId="77777777" w:rsidR="00C837D1" w:rsidRDefault="00A95AD1">
      <w:pPr>
        <w:pBdr>
          <w:top w:val="nil"/>
          <w:left w:val="nil"/>
          <w:bottom w:val="nil"/>
          <w:right w:val="nil"/>
          <w:between w:val="nil"/>
        </w:pBdr>
        <w:spacing w:after="240"/>
        <w:rPr>
          <w:color w:val="000000"/>
        </w:rPr>
      </w:pPr>
      <w:r>
        <w:rPr>
          <w:color w:val="000000"/>
        </w:rPr>
        <w:t>2.2</w:t>
      </w:r>
      <w:r>
        <w:rPr>
          <w:color w:val="000000"/>
        </w:rPr>
        <w:tab/>
        <w:t xml:space="preserve">The Framework Agreement provisions in clause 2.1 will be modified as follows: </w:t>
      </w:r>
    </w:p>
    <w:p w14:paraId="4981D76D" w14:textId="77777777" w:rsidR="00C837D1" w:rsidRDefault="00A95AD1">
      <w:pPr>
        <w:pBdr>
          <w:top w:val="nil"/>
          <w:left w:val="nil"/>
          <w:bottom w:val="nil"/>
          <w:right w:val="nil"/>
          <w:between w:val="nil"/>
        </w:pBdr>
        <w:ind w:left="1440" w:hanging="720"/>
        <w:rPr>
          <w:color w:val="000000"/>
        </w:rPr>
      </w:pPr>
      <w:r>
        <w:rPr>
          <w:color w:val="000000"/>
        </w:rPr>
        <w:t>2.2.1</w:t>
      </w:r>
      <w:r>
        <w:rPr>
          <w:color w:val="000000"/>
        </w:rPr>
        <w:tab/>
        <w:t>a reference to the ‘Framework Agreement’ will be a reference to the ‘Call-Off Contract’</w:t>
      </w:r>
    </w:p>
    <w:p w14:paraId="4981D76E" w14:textId="77777777" w:rsidR="00C837D1" w:rsidRDefault="00A95AD1">
      <w:pPr>
        <w:pBdr>
          <w:top w:val="nil"/>
          <w:left w:val="nil"/>
          <w:bottom w:val="nil"/>
          <w:right w:val="nil"/>
          <w:between w:val="nil"/>
        </w:pBdr>
        <w:ind w:firstLine="720"/>
        <w:rPr>
          <w:color w:val="000000"/>
        </w:rPr>
      </w:pPr>
      <w:r>
        <w:rPr>
          <w:color w:val="000000"/>
        </w:rPr>
        <w:t>2.2.2</w:t>
      </w:r>
      <w:r>
        <w:rPr>
          <w:color w:val="000000"/>
        </w:rPr>
        <w:tab/>
        <w:t>a reference to ‘CCS’ will be a reference to ‘the Buyer’</w:t>
      </w:r>
    </w:p>
    <w:p w14:paraId="4981D76F" w14:textId="77777777" w:rsidR="00C837D1" w:rsidRDefault="00A95AD1">
      <w:pPr>
        <w:pBdr>
          <w:top w:val="nil"/>
          <w:left w:val="nil"/>
          <w:bottom w:val="nil"/>
          <w:right w:val="nil"/>
          <w:between w:val="nil"/>
        </w:pBdr>
        <w:ind w:left="1440" w:hanging="720"/>
        <w:rPr>
          <w:color w:val="000000"/>
        </w:rPr>
      </w:pPr>
      <w:r>
        <w:rPr>
          <w:color w:val="000000"/>
        </w:rPr>
        <w:t>2.2.3</w:t>
      </w:r>
      <w:r>
        <w:rPr>
          <w:color w:val="000000"/>
        </w:rPr>
        <w:tab/>
        <w:t>a reference to the ‘Parties’ and a ‘Party’ will be a reference to the Buyer and Supplier as Parties under this Call-Off Contract</w:t>
      </w:r>
    </w:p>
    <w:p w14:paraId="4981D770" w14:textId="77777777" w:rsidR="00C837D1" w:rsidRDefault="00C837D1">
      <w:pPr>
        <w:pBdr>
          <w:top w:val="nil"/>
          <w:left w:val="nil"/>
          <w:bottom w:val="nil"/>
          <w:right w:val="nil"/>
          <w:between w:val="nil"/>
        </w:pBdr>
        <w:rPr>
          <w:color w:val="000000"/>
        </w:rPr>
      </w:pPr>
    </w:p>
    <w:p w14:paraId="4981D771" w14:textId="77777777" w:rsidR="00C837D1" w:rsidRDefault="00A95AD1">
      <w:pPr>
        <w:pBdr>
          <w:top w:val="nil"/>
          <w:left w:val="nil"/>
          <w:bottom w:val="nil"/>
          <w:right w:val="nil"/>
          <w:between w:val="nil"/>
        </w:pBdr>
        <w:ind w:left="720" w:hanging="720"/>
        <w:rPr>
          <w:color w:val="000000"/>
        </w:rPr>
      </w:pPr>
      <w:r>
        <w:rPr>
          <w:color w:val="000000"/>
        </w:rPr>
        <w:t>2.3</w:t>
      </w:r>
      <w:r>
        <w:rPr>
          <w:color w:val="000000"/>
        </w:rP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4981D772" w14:textId="77777777" w:rsidR="00C837D1" w:rsidRDefault="00C837D1">
      <w:pPr>
        <w:pBdr>
          <w:top w:val="nil"/>
          <w:left w:val="nil"/>
          <w:bottom w:val="nil"/>
          <w:right w:val="nil"/>
          <w:between w:val="nil"/>
        </w:pBdr>
        <w:ind w:left="720"/>
        <w:rPr>
          <w:color w:val="000000"/>
        </w:rPr>
      </w:pPr>
    </w:p>
    <w:p w14:paraId="4981D773" w14:textId="77777777" w:rsidR="00C837D1" w:rsidRDefault="00A95AD1">
      <w:pPr>
        <w:pBdr>
          <w:top w:val="nil"/>
          <w:left w:val="nil"/>
          <w:bottom w:val="nil"/>
          <w:right w:val="nil"/>
          <w:between w:val="nil"/>
        </w:pBdr>
        <w:ind w:left="720" w:hanging="720"/>
        <w:rPr>
          <w:color w:val="000000"/>
        </w:rPr>
      </w:pPr>
      <w:r>
        <w:rPr>
          <w:color w:val="000000"/>
        </w:rPr>
        <w:t>2.4</w:t>
      </w:r>
      <w:r>
        <w:rPr>
          <w:color w:val="000000"/>
        </w:rPr>
        <w:tab/>
        <w:t>The Framework Agreement incorporated clauses will be referred to as incorporated Framework clause ‘XX’, where ‘XX’ is the Framework Agreement clause number.</w:t>
      </w:r>
    </w:p>
    <w:p w14:paraId="4981D774" w14:textId="77777777" w:rsidR="00C837D1" w:rsidRDefault="00C837D1">
      <w:pPr>
        <w:pBdr>
          <w:top w:val="nil"/>
          <w:left w:val="nil"/>
          <w:bottom w:val="nil"/>
          <w:right w:val="nil"/>
          <w:between w:val="nil"/>
        </w:pBdr>
        <w:ind w:firstLine="720"/>
        <w:rPr>
          <w:color w:val="000000"/>
        </w:rPr>
      </w:pPr>
    </w:p>
    <w:p w14:paraId="4981D775" w14:textId="77777777" w:rsidR="00C837D1" w:rsidRDefault="00A95AD1">
      <w:pPr>
        <w:pBdr>
          <w:top w:val="nil"/>
          <w:left w:val="nil"/>
          <w:bottom w:val="nil"/>
          <w:right w:val="nil"/>
          <w:between w:val="nil"/>
        </w:pBdr>
        <w:ind w:left="720" w:hanging="720"/>
        <w:rPr>
          <w:color w:val="000000"/>
        </w:rPr>
      </w:pPr>
      <w:r>
        <w:rPr>
          <w:color w:val="000000"/>
        </w:rPr>
        <w:t>2.5</w:t>
      </w:r>
      <w:r>
        <w:rPr>
          <w:color w:val="000000"/>
        </w:rPr>
        <w:tab/>
        <w:t>When an Order Form is signed, the terms and conditions agreed in it will be incorporated into this Call-Off Contract.</w:t>
      </w:r>
    </w:p>
    <w:p w14:paraId="4981D776" w14:textId="77777777" w:rsidR="00C837D1" w:rsidRDefault="00C837D1">
      <w:pPr>
        <w:pBdr>
          <w:top w:val="nil"/>
          <w:left w:val="nil"/>
          <w:bottom w:val="nil"/>
          <w:right w:val="nil"/>
          <w:between w:val="nil"/>
        </w:pBdr>
        <w:rPr>
          <w:color w:val="000000"/>
        </w:rPr>
      </w:pPr>
    </w:p>
    <w:p w14:paraId="4981D777" w14:textId="77777777" w:rsidR="00C837D1" w:rsidRDefault="00A95AD1">
      <w:pPr>
        <w:pStyle w:val="Heading3"/>
        <w:numPr>
          <w:ilvl w:val="2"/>
          <w:numId w:val="19"/>
        </w:numPr>
        <w:tabs>
          <w:tab w:val="left" w:pos="0"/>
        </w:tabs>
        <w:spacing w:before="0" w:after="100"/>
      </w:pPr>
      <w:r>
        <w:t>3.</w:t>
      </w:r>
      <w:r>
        <w:tab/>
        <w:t>Supply of services</w:t>
      </w:r>
    </w:p>
    <w:p w14:paraId="4981D778" w14:textId="77777777" w:rsidR="00C837D1" w:rsidRDefault="00A95AD1">
      <w:pPr>
        <w:pBdr>
          <w:top w:val="nil"/>
          <w:left w:val="nil"/>
          <w:bottom w:val="nil"/>
          <w:right w:val="nil"/>
          <w:between w:val="nil"/>
        </w:pBdr>
        <w:spacing w:before="240" w:after="240"/>
        <w:ind w:left="720" w:hanging="720"/>
        <w:rPr>
          <w:color w:val="000000"/>
        </w:rPr>
      </w:pPr>
      <w:r>
        <w:rPr>
          <w:color w:val="000000"/>
        </w:rPr>
        <w:t>3.1</w:t>
      </w:r>
      <w:r>
        <w:rPr>
          <w:color w:val="000000"/>
        </w:rPr>
        <w:tab/>
        <w:t>The Supplier agrees to supply the G-Cloud Services and any Additional Services under the terms of the Call-Off Contract and the Supplier’s Application.</w:t>
      </w:r>
    </w:p>
    <w:p w14:paraId="4981D779" w14:textId="77777777" w:rsidR="00C837D1" w:rsidRDefault="00A95AD1">
      <w:pPr>
        <w:pBdr>
          <w:top w:val="nil"/>
          <w:left w:val="nil"/>
          <w:bottom w:val="nil"/>
          <w:right w:val="nil"/>
          <w:between w:val="nil"/>
        </w:pBdr>
        <w:ind w:left="720" w:hanging="720"/>
        <w:rPr>
          <w:color w:val="000000"/>
        </w:rPr>
      </w:pPr>
      <w:r>
        <w:rPr>
          <w:color w:val="000000"/>
        </w:rPr>
        <w:t>3.2</w:t>
      </w:r>
      <w:r>
        <w:rPr>
          <w:color w:val="000000"/>
        </w:rPr>
        <w:tab/>
        <w:t>The Supplier undertakes that each G-Cloud Service will meet the Buyer’s acceptance criteria, as defined in the Order Form.</w:t>
      </w:r>
    </w:p>
    <w:p w14:paraId="4981D77A" w14:textId="77777777" w:rsidR="00C837D1" w:rsidRDefault="00C837D1">
      <w:pPr>
        <w:pBdr>
          <w:top w:val="nil"/>
          <w:left w:val="nil"/>
          <w:bottom w:val="nil"/>
          <w:right w:val="nil"/>
          <w:between w:val="nil"/>
        </w:pBdr>
        <w:rPr>
          <w:color w:val="000000"/>
        </w:rPr>
      </w:pPr>
    </w:p>
    <w:p w14:paraId="4981D77B" w14:textId="77777777" w:rsidR="00C837D1" w:rsidRDefault="00A95AD1">
      <w:pPr>
        <w:pStyle w:val="Heading3"/>
        <w:numPr>
          <w:ilvl w:val="2"/>
          <w:numId w:val="19"/>
        </w:numPr>
        <w:tabs>
          <w:tab w:val="left" w:pos="0"/>
        </w:tabs>
        <w:spacing w:before="0" w:after="100"/>
      </w:pPr>
      <w:r>
        <w:t>4.</w:t>
      </w:r>
      <w:r>
        <w:tab/>
        <w:t>Supplier staff</w:t>
      </w:r>
    </w:p>
    <w:p w14:paraId="4981D77C" w14:textId="77777777" w:rsidR="00C837D1" w:rsidRDefault="00A95AD1">
      <w:pPr>
        <w:pBdr>
          <w:top w:val="nil"/>
          <w:left w:val="nil"/>
          <w:bottom w:val="nil"/>
          <w:right w:val="nil"/>
          <w:between w:val="nil"/>
        </w:pBdr>
        <w:spacing w:before="240" w:after="240"/>
        <w:rPr>
          <w:color w:val="000000"/>
        </w:rPr>
      </w:pPr>
      <w:r>
        <w:rPr>
          <w:color w:val="000000"/>
        </w:rPr>
        <w:t>4.1</w:t>
      </w:r>
      <w:r>
        <w:rPr>
          <w:color w:val="000000"/>
        </w:rPr>
        <w:tab/>
        <w:t xml:space="preserve">The Supplier Staff must: </w:t>
      </w:r>
    </w:p>
    <w:p w14:paraId="4981D77D" w14:textId="77777777" w:rsidR="00C837D1" w:rsidRDefault="00A95AD1">
      <w:pPr>
        <w:pBdr>
          <w:top w:val="nil"/>
          <w:left w:val="nil"/>
          <w:bottom w:val="nil"/>
          <w:right w:val="nil"/>
          <w:between w:val="nil"/>
        </w:pBdr>
        <w:ind w:firstLine="720"/>
        <w:rPr>
          <w:color w:val="000000"/>
        </w:rPr>
      </w:pPr>
      <w:r>
        <w:rPr>
          <w:color w:val="000000"/>
        </w:rPr>
        <w:t>4.1.1</w:t>
      </w:r>
      <w:r>
        <w:rPr>
          <w:color w:val="000000"/>
        </w:rPr>
        <w:tab/>
        <w:t>be appropriately experienced, qualified and trained to supply the Services</w:t>
      </w:r>
    </w:p>
    <w:p w14:paraId="4981D77E" w14:textId="77777777" w:rsidR="00C837D1" w:rsidRDefault="00C837D1">
      <w:pPr>
        <w:pBdr>
          <w:top w:val="nil"/>
          <w:left w:val="nil"/>
          <w:bottom w:val="nil"/>
          <w:right w:val="nil"/>
          <w:between w:val="nil"/>
        </w:pBdr>
        <w:rPr>
          <w:color w:val="000000"/>
        </w:rPr>
      </w:pPr>
    </w:p>
    <w:p w14:paraId="4981D77F" w14:textId="77777777" w:rsidR="00C837D1" w:rsidRDefault="00A95AD1">
      <w:pPr>
        <w:pBdr>
          <w:top w:val="nil"/>
          <w:left w:val="nil"/>
          <w:bottom w:val="nil"/>
          <w:right w:val="nil"/>
          <w:between w:val="nil"/>
        </w:pBdr>
        <w:ind w:firstLine="720"/>
        <w:rPr>
          <w:color w:val="000000"/>
        </w:rPr>
      </w:pPr>
      <w:r>
        <w:rPr>
          <w:color w:val="000000"/>
        </w:rPr>
        <w:t>4.1.2</w:t>
      </w:r>
      <w:r>
        <w:rPr>
          <w:color w:val="000000"/>
        </w:rPr>
        <w:tab/>
        <w:t>apply all due skill, care and diligence in faithfully performing those duties</w:t>
      </w:r>
    </w:p>
    <w:p w14:paraId="4981D780" w14:textId="77777777" w:rsidR="00C837D1" w:rsidRDefault="00C837D1">
      <w:pPr>
        <w:pBdr>
          <w:top w:val="nil"/>
          <w:left w:val="nil"/>
          <w:bottom w:val="nil"/>
          <w:right w:val="nil"/>
          <w:between w:val="nil"/>
        </w:pBdr>
        <w:rPr>
          <w:color w:val="000000"/>
        </w:rPr>
      </w:pPr>
    </w:p>
    <w:p w14:paraId="4981D781" w14:textId="77777777" w:rsidR="00C837D1" w:rsidRDefault="00A95AD1">
      <w:pPr>
        <w:pBdr>
          <w:top w:val="nil"/>
          <w:left w:val="nil"/>
          <w:bottom w:val="nil"/>
          <w:right w:val="nil"/>
          <w:between w:val="nil"/>
        </w:pBdr>
        <w:ind w:left="720"/>
        <w:rPr>
          <w:color w:val="000000"/>
        </w:rPr>
      </w:pPr>
      <w:r>
        <w:rPr>
          <w:color w:val="000000"/>
        </w:rPr>
        <w:t>4.1.3</w:t>
      </w:r>
      <w:r>
        <w:rPr>
          <w:color w:val="000000"/>
        </w:rPr>
        <w:tab/>
        <w:t>obey all lawful instructions and reasonable directions of the Buyer and provide the Services to the reasonable satisfaction of the Buyer</w:t>
      </w:r>
    </w:p>
    <w:p w14:paraId="4981D782" w14:textId="77777777" w:rsidR="00C837D1" w:rsidRDefault="00C837D1">
      <w:pPr>
        <w:pBdr>
          <w:top w:val="nil"/>
          <w:left w:val="nil"/>
          <w:bottom w:val="nil"/>
          <w:right w:val="nil"/>
          <w:between w:val="nil"/>
        </w:pBdr>
        <w:rPr>
          <w:color w:val="000000"/>
        </w:rPr>
      </w:pPr>
    </w:p>
    <w:p w14:paraId="4981D783" w14:textId="77777777" w:rsidR="00C837D1" w:rsidRDefault="00A95AD1">
      <w:pPr>
        <w:pBdr>
          <w:top w:val="nil"/>
          <w:left w:val="nil"/>
          <w:bottom w:val="nil"/>
          <w:right w:val="nil"/>
          <w:between w:val="nil"/>
        </w:pBdr>
        <w:ind w:firstLine="720"/>
        <w:rPr>
          <w:color w:val="000000"/>
        </w:rPr>
      </w:pPr>
      <w:r>
        <w:rPr>
          <w:color w:val="000000"/>
        </w:rPr>
        <w:t>4.1.4</w:t>
      </w:r>
      <w:r>
        <w:rPr>
          <w:color w:val="000000"/>
        </w:rPr>
        <w:tab/>
        <w:t>respond to any enquiries about the Services as soon as reasonably possible</w:t>
      </w:r>
    </w:p>
    <w:p w14:paraId="4981D784" w14:textId="77777777" w:rsidR="00C837D1" w:rsidRDefault="00C837D1">
      <w:pPr>
        <w:pBdr>
          <w:top w:val="nil"/>
          <w:left w:val="nil"/>
          <w:bottom w:val="nil"/>
          <w:right w:val="nil"/>
          <w:between w:val="nil"/>
        </w:pBdr>
        <w:rPr>
          <w:color w:val="000000"/>
        </w:rPr>
      </w:pPr>
    </w:p>
    <w:p w14:paraId="4981D785" w14:textId="77777777" w:rsidR="00C837D1" w:rsidRDefault="00A95AD1">
      <w:pPr>
        <w:pBdr>
          <w:top w:val="nil"/>
          <w:left w:val="nil"/>
          <w:bottom w:val="nil"/>
          <w:right w:val="nil"/>
          <w:between w:val="nil"/>
        </w:pBdr>
        <w:ind w:firstLine="720"/>
        <w:rPr>
          <w:color w:val="000000"/>
        </w:rPr>
      </w:pPr>
      <w:r>
        <w:rPr>
          <w:color w:val="000000"/>
        </w:rPr>
        <w:t>4.1.5</w:t>
      </w:r>
      <w:r>
        <w:rPr>
          <w:color w:val="000000"/>
        </w:rPr>
        <w:tab/>
        <w:t>complete any necessary Supplier Staff vetting as specified by the Buyer</w:t>
      </w:r>
    </w:p>
    <w:p w14:paraId="4981D786" w14:textId="77777777" w:rsidR="00C837D1" w:rsidRDefault="00C837D1">
      <w:pPr>
        <w:pBdr>
          <w:top w:val="nil"/>
          <w:left w:val="nil"/>
          <w:bottom w:val="nil"/>
          <w:right w:val="nil"/>
          <w:between w:val="nil"/>
        </w:pBdr>
        <w:rPr>
          <w:color w:val="000000"/>
        </w:rPr>
      </w:pPr>
    </w:p>
    <w:p w14:paraId="4981D787" w14:textId="77777777" w:rsidR="00C837D1" w:rsidRDefault="00A95AD1">
      <w:pPr>
        <w:pBdr>
          <w:top w:val="nil"/>
          <w:left w:val="nil"/>
          <w:bottom w:val="nil"/>
          <w:right w:val="nil"/>
          <w:between w:val="nil"/>
        </w:pBdr>
        <w:ind w:left="720" w:hanging="720"/>
        <w:rPr>
          <w:color w:val="000000"/>
        </w:rPr>
      </w:pPr>
      <w:r>
        <w:rPr>
          <w:color w:val="000000"/>
        </w:rPr>
        <w:lastRenderedPageBreak/>
        <w:t>4.2</w:t>
      </w:r>
      <w:r>
        <w:rPr>
          <w:color w:val="000000"/>
        </w:rPr>
        <w:tab/>
        <w:t>The Supplier must retain overall control of the Supplier Staff so that they are not considered to be employees, workers, agents or contractors of the Buyer.</w:t>
      </w:r>
    </w:p>
    <w:p w14:paraId="4981D788" w14:textId="77777777" w:rsidR="00C837D1" w:rsidRDefault="00C837D1">
      <w:pPr>
        <w:pBdr>
          <w:top w:val="nil"/>
          <w:left w:val="nil"/>
          <w:bottom w:val="nil"/>
          <w:right w:val="nil"/>
          <w:between w:val="nil"/>
        </w:pBdr>
        <w:ind w:firstLine="720"/>
        <w:rPr>
          <w:color w:val="000000"/>
        </w:rPr>
      </w:pPr>
    </w:p>
    <w:p w14:paraId="4981D789" w14:textId="77777777" w:rsidR="00C837D1" w:rsidRDefault="00A95AD1">
      <w:pPr>
        <w:pBdr>
          <w:top w:val="nil"/>
          <w:left w:val="nil"/>
          <w:bottom w:val="nil"/>
          <w:right w:val="nil"/>
          <w:between w:val="nil"/>
        </w:pBdr>
        <w:ind w:left="720" w:hanging="720"/>
        <w:rPr>
          <w:color w:val="000000"/>
        </w:rPr>
      </w:pPr>
      <w:r>
        <w:rPr>
          <w:color w:val="000000"/>
        </w:rPr>
        <w:t>4.3</w:t>
      </w:r>
      <w:r>
        <w:rPr>
          <w:color w:val="000000"/>
        </w:rPr>
        <w:tab/>
        <w:t>The Supplier may substitute any Supplier Staff as long as they have the equivalent experience and qualifications to the substituted staff member.</w:t>
      </w:r>
    </w:p>
    <w:p w14:paraId="4981D78A" w14:textId="77777777" w:rsidR="00C837D1" w:rsidRDefault="00C837D1">
      <w:pPr>
        <w:pBdr>
          <w:top w:val="nil"/>
          <w:left w:val="nil"/>
          <w:bottom w:val="nil"/>
          <w:right w:val="nil"/>
          <w:between w:val="nil"/>
        </w:pBdr>
        <w:ind w:firstLine="720"/>
        <w:rPr>
          <w:color w:val="000000"/>
        </w:rPr>
      </w:pPr>
    </w:p>
    <w:p w14:paraId="4981D78B" w14:textId="77777777" w:rsidR="00C837D1" w:rsidRDefault="00A95AD1">
      <w:pPr>
        <w:pBdr>
          <w:top w:val="nil"/>
          <w:left w:val="nil"/>
          <w:bottom w:val="nil"/>
          <w:right w:val="nil"/>
          <w:between w:val="nil"/>
        </w:pBdr>
        <w:ind w:left="720" w:hanging="720"/>
        <w:rPr>
          <w:color w:val="000000"/>
        </w:rPr>
      </w:pPr>
      <w:r>
        <w:rPr>
          <w:color w:val="000000"/>
        </w:rPr>
        <w:t>4.4</w:t>
      </w:r>
      <w:r>
        <w:rPr>
          <w:color w:val="000000"/>
        </w:rPr>
        <w:tab/>
        <w:t>The Buyer may conduct IR35 Assessments using the ESI tool to assess whether the Supplier’s engagement under the Call-Off Contract is Inside or Outside IR35.</w:t>
      </w:r>
    </w:p>
    <w:p w14:paraId="4981D78C" w14:textId="77777777" w:rsidR="00C837D1" w:rsidRDefault="00C837D1">
      <w:pPr>
        <w:pBdr>
          <w:top w:val="nil"/>
          <w:left w:val="nil"/>
          <w:bottom w:val="nil"/>
          <w:right w:val="nil"/>
          <w:between w:val="nil"/>
        </w:pBdr>
        <w:ind w:firstLine="720"/>
        <w:rPr>
          <w:color w:val="000000"/>
        </w:rPr>
      </w:pPr>
    </w:p>
    <w:p w14:paraId="4981D78D" w14:textId="77777777" w:rsidR="00C837D1" w:rsidRDefault="00A95AD1">
      <w:pPr>
        <w:pBdr>
          <w:top w:val="nil"/>
          <w:left w:val="nil"/>
          <w:bottom w:val="nil"/>
          <w:right w:val="nil"/>
          <w:between w:val="nil"/>
        </w:pBdr>
        <w:ind w:left="720" w:hanging="720"/>
        <w:rPr>
          <w:color w:val="000000"/>
        </w:rPr>
      </w:pPr>
      <w:r>
        <w:rPr>
          <w:color w:val="000000"/>
        </w:rPr>
        <w:t>4.5</w:t>
      </w:r>
      <w:r>
        <w:rPr>
          <w:color w:val="000000"/>
        </w:rPr>
        <w:tab/>
        <w:t>The Buyer may End this Call-Off Contract for Material Breach as per clause 18.5 hereunder if the Supplier is delivering the Services Inside IR35.</w:t>
      </w:r>
    </w:p>
    <w:p w14:paraId="4981D78E" w14:textId="77777777" w:rsidR="00C837D1" w:rsidRDefault="00C837D1">
      <w:pPr>
        <w:pBdr>
          <w:top w:val="nil"/>
          <w:left w:val="nil"/>
          <w:bottom w:val="nil"/>
          <w:right w:val="nil"/>
          <w:between w:val="nil"/>
        </w:pBdr>
        <w:ind w:firstLine="720"/>
        <w:rPr>
          <w:color w:val="000000"/>
        </w:rPr>
      </w:pPr>
    </w:p>
    <w:p w14:paraId="4981D78F" w14:textId="77777777" w:rsidR="00C837D1" w:rsidRDefault="00A95AD1">
      <w:pPr>
        <w:pBdr>
          <w:top w:val="nil"/>
          <w:left w:val="nil"/>
          <w:bottom w:val="nil"/>
          <w:right w:val="nil"/>
          <w:between w:val="nil"/>
        </w:pBdr>
        <w:ind w:left="720" w:hanging="720"/>
        <w:rPr>
          <w:color w:val="000000"/>
        </w:rPr>
      </w:pPr>
      <w:r>
        <w:rPr>
          <w:color w:val="000000"/>
        </w:rPr>
        <w:t>4.6</w:t>
      </w:r>
      <w:r>
        <w:rPr>
          <w:color w:val="000000"/>
        </w:rP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4981D790" w14:textId="77777777" w:rsidR="00C837D1" w:rsidRDefault="00C837D1">
      <w:pPr>
        <w:pBdr>
          <w:top w:val="nil"/>
          <w:left w:val="nil"/>
          <w:bottom w:val="nil"/>
          <w:right w:val="nil"/>
          <w:between w:val="nil"/>
        </w:pBdr>
        <w:ind w:left="720"/>
        <w:rPr>
          <w:color w:val="000000"/>
        </w:rPr>
      </w:pPr>
    </w:p>
    <w:p w14:paraId="4981D791" w14:textId="77777777" w:rsidR="00C837D1" w:rsidRDefault="00A95AD1">
      <w:pPr>
        <w:pBdr>
          <w:top w:val="nil"/>
          <w:left w:val="nil"/>
          <w:bottom w:val="nil"/>
          <w:right w:val="nil"/>
          <w:between w:val="nil"/>
        </w:pBdr>
        <w:ind w:left="720" w:hanging="720"/>
        <w:rPr>
          <w:color w:val="000000"/>
        </w:rPr>
      </w:pPr>
      <w:r>
        <w:rPr>
          <w:color w:val="000000"/>
        </w:rPr>
        <w:t>4.7</w:t>
      </w:r>
      <w:r>
        <w:rPr>
          <w:color w:val="000000"/>
        </w:rPr>
        <w:tab/>
        <w:t>If the Indicative Test indicates the delivery of the Services could potentially be Inside IR35, the Supplier must provide the Buyer with all relevant information needed to enable the Buyer to conduct its own IR35 Assessment.</w:t>
      </w:r>
    </w:p>
    <w:p w14:paraId="4981D792" w14:textId="77777777" w:rsidR="00C837D1" w:rsidRDefault="00C837D1">
      <w:pPr>
        <w:pBdr>
          <w:top w:val="nil"/>
          <w:left w:val="nil"/>
          <w:bottom w:val="nil"/>
          <w:right w:val="nil"/>
          <w:between w:val="nil"/>
        </w:pBdr>
        <w:ind w:left="720"/>
        <w:rPr>
          <w:color w:val="000000"/>
        </w:rPr>
      </w:pPr>
    </w:p>
    <w:p w14:paraId="4981D793" w14:textId="77777777" w:rsidR="00C837D1" w:rsidRDefault="00A95AD1">
      <w:pPr>
        <w:pBdr>
          <w:top w:val="nil"/>
          <w:left w:val="nil"/>
          <w:bottom w:val="nil"/>
          <w:right w:val="nil"/>
          <w:between w:val="nil"/>
        </w:pBdr>
        <w:ind w:left="720" w:hanging="720"/>
        <w:rPr>
          <w:color w:val="000000"/>
        </w:rPr>
      </w:pPr>
      <w:r>
        <w:rPr>
          <w:color w:val="000000"/>
        </w:rPr>
        <w:t>4.8</w:t>
      </w:r>
      <w:r>
        <w:rPr>
          <w:color w:val="000000"/>
        </w:rPr>
        <w:tab/>
        <w:t>If it is determined by the Buyer that the Supplier is Outside IR35, the Buyer will provide the ESI reference number and a copy of the PDF to the Supplier.</w:t>
      </w:r>
    </w:p>
    <w:p w14:paraId="4981D794" w14:textId="77777777" w:rsidR="00C837D1" w:rsidRDefault="00C837D1">
      <w:pPr>
        <w:pBdr>
          <w:top w:val="nil"/>
          <w:left w:val="nil"/>
          <w:bottom w:val="nil"/>
          <w:right w:val="nil"/>
          <w:between w:val="nil"/>
        </w:pBdr>
        <w:spacing w:before="240" w:after="240"/>
        <w:ind w:left="720"/>
        <w:rPr>
          <w:color w:val="000000"/>
        </w:rPr>
      </w:pPr>
    </w:p>
    <w:p w14:paraId="4981D795" w14:textId="77777777" w:rsidR="00C837D1" w:rsidRDefault="00A95AD1">
      <w:pPr>
        <w:pStyle w:val="Heading3"/>
        <w:numPr>
          <w:ilvl w:val="2"/>
          <w:numId w:val="19"/>
        </w:numPr>
        <w:tabs>
          <w:tab w:val="left" w:pos="0"/>
        </w:tabs>
        <w:spacing w:before="0" w:after="100"/>
      </w:pPr>
      <w:r>
        <w:t>5.</w:t>
      </w:r>
      <w:r>
        <w:tab/>
        <w:t>Due diligence</w:t>
      </w:r>
    </w:p>
    <w:p w14:paraId="4981D796" w14:textId="77777777" w:rsidR="00C837D1" w:rsidRDefault="00A95AD1">
      <w:pPr>
        <w:pBdr>
          <w:top w:val="nil"/>
          <w:left w:val="nil"/>
          <w:bottom w:val="nil"/>
          <w:right w:val="nil"/>
          <w:between w:val="nil"/>
        </w:pBdr>
        <w:spacing w:before="240" w:after="120"/>
        <w:rPr>
          <w:color w:val="000000"/>
        </w:rPr>
      </w:pPr>
      <w:r>
        <w:rPr>
          <w:color w:val="000000"/>
        </w:rPr>
        <w:t xml:space="preserve"> 5.1</w:t>
      </w:r>
      <w:r>
        <w:rPr>
          <w:color w:val="000000"/>
        </w:rPr>
        <w:tab/>
        <w:t>Both Parties agree that when entering into a Call-Off Contract they:</w:t>
      </w:r>
    </w:p>
    <w:p w14:paraId="4981D797" w14:textId="77777777" w:rsidR="00C837D1" w:rsidRDefault="00A95AD1">
      <w:pPr>
        <w:pBdr>
          <w:top w:val="nil"/>
          <w:left w:val="nil"/>
          <w:bottom w:val="nil"/>
          <w:right w:val="nil"/>
          <w:between w:val="nil"/>
        </w:pBdr>
        <w:spacing w:after="120"/>
        <w:ind w:left="1440" w:hanging="720"/>
        <w:rPr>
          <w:color w:val="000000"/>
        </w:rPr>
      </w:pPr>
      <w:r>
        <w:rPr>
          <w:color w:val="000000"/>
        </w:rPr>
        <w:t>5.1.1</w:t>
      </w:r>
      <w:r>
        <w:rPr>
          <w:color w:val="000000"/>
        </w:rPr>
        <w:tab/>
        <w:t>have made their own enquiries and are satisfied by the accuracy of any information supplied by the other Party</w:t>
      </w:r>
    </w:p>
    <w:p w14:paraId="4981D798" w14:textId="77777777" w:rsidR="00C837D1" w:rsidRDefault="00A95AD1">
      <w:pPr>
        <w:pBdr>
          <w:top w:val="nil"/>
          <w:left w:val="nil"/>
          <w:bottom w:val="nil"/>
          <w:right w:val="nil"/>
          <w:between w:val="nil"/>
        </w:pBdr>
        <w:spacing w:after="120"/>
        <w:ind w:left="1440" w:hanging="720"/>
        <w:rPr>
          <w:color w:val="000000"/>
        </w:rPr>
      </w:pPr>
      <w:r>
        <w:rPr>
          <w:color w:val="000000"/>
        </w:rPr>
        <w:t>5.1.2</w:t>
      </w:r>
      <w:r>
        <w:rPr>
          <w:color w:val="000000"/>
        </w:rPr>
        <w:tab/>
        <w:t>are confident that they can fulfil their obligations according to the Call-Off Contract terms</w:t>
      </w:r>
    </w:p>
    <w:p w14:paraId="4981D799" w14:textId="77777777" w:rsidR="00C837D1" w:rsidRDefault="00A95AD1">
      <w:pPr>
        <w:pBdr>
          <w:top w:val="nil"/>
          <w:left w:val="nil"/>
          <w:bottom w:val="nil"/>
          <w:right w:val="nil"/>
          <w:between w:val="nil"/>
        </w:pBdr>
        <w:spacing w:after="120"/>
        <w:ind w:firstLine="720"/>
        <w:rPr>
          <w:color w:val="000000"/>
        </w:rPr>
      </w:pPr>
      <w:r>
        <w:rPr>
          <w:color w:val="000000"/>
        </w:rPr>
        <w:t>5.1.3</w:t>
      </w:r>
      <w:r>
        <w:rPr>
          <w:color w:val="000000"/>
        </w:rPr>
        <w:tab/>
        <w:t>have raised all due diligence questions before signing the Call-Off Contract</w:t>
      </w:r>
    </w:p>
    <w:p w14:paraId="4981D79A" w14:textId="77777777" w:rsidR="00C837D1" w:rsidRDefault="00A95AD1">
      <w:pPr>
        <w:pBdr>
          <w:top w:val="nil"/>
          <w:left w:val="nil"/>
          <w:bottom w:val="nil"/>
          <w:right w:val="nil"/>
          <w:between w:val="nil"/>
        </w:pBdr>
        <w:ind w:firstLine="720"/>
        <w:rPr>
          <w:color w:val="000000"/>
        </w:rPr>
      </w:pPr>
      <w:r>
        <w:rPr>
          <w:color w:val="000000"/>
        </w:rPr>
        <w:t>5.1.4</w:t>
      </w:r>
      <w:r>
        <w:rPr>
          <w:color w:val="000000"/>
        </w:rPr>
        <w:tab/>
        <w:t>have entered into the Call-Off Contract relying on its own due diligence</w:t>
      </w:r>
    </w:p>
    <w:p w14:paraId="4981D79B" w14:textId="77777777" w:rsidR="00C837D1" w:rsidRDefault="00C837D1">
      <w:pPr>
        <w:pBdr>
          <w:top w:val="nil"/>
          <w:left w:val="nil"/>
          <w:bottom w:val="nil"/>
          <w:right w:val="nil"/>
          <w:between w:val="nil"/>
        </w:pBdr>
        <w:spacing w:before="240"/>
        <w:rPr>
          <w:color w:val="000000"/>
        </w:rPr>
      </w:pPr>
    </w:p>
    <w:p w14:paraId="4981D79C" w14:textId="77777777" w:rsidR="00C837D1" w:rsidRDefault="00A95AD1">
      <w:pPr>
        <w:pStyle w:val="Heading3"/>
        <w:numPr>
          <w:ilvl w:val="2"/>
          <w:numId w:val="19"/>
        </w:numPr>
        <w:tabs>
          <w:tab w:val="left" w:pos="0"/>
        </w:tabs>
        <w:spacing w:before="0" w:after="100"/>
      </w:pPr>
      <w:r>
        <w:t xml:space="preserve">6. </w:t>
      </w:r>
      <w:r>
        <w:tab/>
        <w:t>Business continuity and disaster recovery</w:t>
      </w:r>
    </w:p>
    <w:p w14:paraId="4981D79D" w14:textId="77777777" w:rsidR="00C837D1" w:rsidRDefault="00A95AD1">
      <w:pPr>
        <w:pBdr>
          <w:top w:val="nil"/>
          <w:left w:val="nil"/>
          <w:bottom w:val="nil"/>
          <w:right w:val="nil"/>
          <w:between w:val="nil"/>
        </w:pBdr>
        <w:ind w:left="720" w:hanging="720"/>
        <w:rPr>
          <w:color w:val="000000"/>
        </w:rPr>
      </w:pPr>
      <w:r>
        <w:rPr>
          <w:color w:val="000000"/>
        </w:rPr>
        <w:t>6.1</w:t>
      </w:r>
      <w:r>
        <w:rPr>
          <w:color w:val="000000"/>
        </w:rPr>
        <w:tab/>
        <w:t>The Supplier will have a clear business continuity and disaster recovery plan in their service descriptions.</w:t>
      </w:r>
    </w:p>
    <w:p w14:paraId="4981D79E" w14:textId="77777777" w:rsidR="00C837D1" w:rsidRDefault="00C837D1">
      <w:pPr>
        <w:pBdr>
          <w:top w:val="nil"/>
          <w:left w:val="nil"/>
          <w:bottom w:val="nil"/>
          <w:right w:val="nil"/>
          <w:between w:val="nil"/>
        </w:pBdr>
        <w:rPr>
          <w:color w:val="000000"/>
        </w:rPr>
      </w:pPr>
    </w:p>
    <w:p w14:paraId="4981D79F" w14:textId="77777777" w:rsidR="00C837D1" w:rsidRDefault="00A95AD1">
      <w:pPr>
        <w:pBdr>
          <w:top w:val="nil"/>
          <w:left w:val="nil"/>
          <w:bottom w:val="nil"/>
          <w:right w:val="nil"/>
          <w:between w:val="nil"/>
        </w:pBdr>
        <w:ind w:left="720" w:hanging="720"/>
        <w:rPr>
          <w:color w:val="000000"/>
        </w:rPr>
      </w:pPr>
      <w:r>
        <w:rPr>
          <w:color w:val="000000"/>
        </w:rPr>
        <w:t>6.2</w:t>
      </w:r>
      <w:r>
        <w:rPr>
          <w:color w:val="000000"/>
        </w:rPr>
        <w:tab/>
        <w:t>The Supplier’s business continuity and disaster recovery services are part of the Services and will be performed by the Supplier when required.</w:t>
      </w:r>
    </w:p>
    <w:p w14:paraId="4981D7A0" w14:textId="77777777" w:rsidR="00C837D1" w:rsidRDefault="00A95AD1">
      <w:pPr>
        <w:pBdr>
          <w:top w:val="nil"/>
          <w:left w:val="nil"/>
          <w:bottom w:val="nil"/>
          <w:right w:val="nil"/>
          <w:between w:val="nil"/>
        </w:pBdr>
        <w:ind w:left="720" w:hanging="720"/>
        <w:rPr>
          <w:color w:val="000000"/>
        </w:rPr>
      </w:pPr>
      <w:r>
        <w:rPr>
          <w:color w:val="000000"/>
        </w:rPr>
        <w:t>6.3</w:t>
      </w:r>
      <w:r>
        <w:rPr>
          <w:color w:val="000000"/>
        </w:rPr>
        <w:tab/>
        <w:t>If requested by the Buyer prior to entering into this Call-Off Contract, the Supplier must ensure that its business continuity and disaster recovery plan is consistent with the Buyer’s own plans.</w:t>
      </w:r>
    </w:p>
    <w:p w14:paraId="4981D7A1" w14:textId="77777777" w:rsidR="00C837D1" w:rsidRDefault="00C837D1">
      <w:pPr>
        <w:pBdr>
          <w:top w:val="nil"/>
          <w:left w:val="nil"/>
          <w:bottom w:val="nil"/>
          <w:right w:val="nil"/>
          <w:between w:val="nil"/>
        </w:pBdr>
        <w:rPr>
          <w:color w:val="000000"/>
        </w:rPr>
      </w:pPr>
    </w:p>
    <w:p w14:paraId="4981D7A2" w14:textId="77777777" w:rsidR="00C837D1" w:rsidRDefault="00A95AD1">
      <w:pPr>
        <w:pStyle w:val="Heading3"/>
        <w:numPr>
          <w:ilvl w:val="2"/>
          <w:numId w:val="19"/>
        </w:numPr>
        <w:tabs>
          <w:tab w:val="left" w:pos="0"/>
        </w:tabs>
        <w:spacing w:before="0" w:after="100"/>
      </w:pPr>
      <w:r>
        <w:t>7.</w:t>
      </w:r>
      <w:r>
        <w:tab/>
        <w:t>Payment, VAT and Call-Off Contract charges</w:t>
      </w:r>
    </w:p>
    <w:p w14:paraId="4981D7A3" w14:textId="77777777" w:rsidR="00C837D1" w:rsidRDefault="00A95AD1">
      <w:pPr>
        <w:pBdr>
          <w:top w:val="nil"/>
          <w:left w:val="nil"/>
          <w:bottom w:val="nil"/>
          <w:right w:val="nil"/>
          <w:between w:val="nil"/>
        </w:pBdr>
        <w:spacing w:after="120"/>
        <w:ind w:left="720" w:hanging="720"/>
        <w:rPr>
          <w:color w:val="000000"/>
        </w:rPr>
      </w:pPr>
      <w:r>
        <w:rPr>
          <w:color w:val="000000"/>
        </w:rPr>
        <w:t>7.1</w:t>
      </w:r>
      <w:r>
        <w:rPr>
          <w:color w:val="000000"/>
        </w:rPr>
        <w:tab/>
        <w:t>The Buyer must pay the Charges following clauses 7.2 to 7.11 for the Supplier’s delivery of the Services.</w:t>
      </w:r>
    </w:p>
    <w:p w14:paraId="4981D7A4" w14:textId="77777777" w:rsidR="00C837D1" w:rsidRDefault="00A95AD1">
      <w:pPr>
        <w:pBdr>
          <w:top w:val="nil"/>
          <w:left w:val="nil"/>
          <w:bottom w:val="nil"/>
          <w:right w:val="nil"/>
          <w:between w:val="nil"/>
        </w:pBdr>
        <w:ind w:left="720" w:hanging="720"/>
        <w:rPr>
          <w:color w:val="000000"/>
        </w:rPr>
      </w:pPr>
      <w:r>
        <w:rPr>
          <w:color w:val="000000"/>
        </w:rPr>
        <w:t>7.2</w:t>
      </w:r>
      <w:r>
        <w:rPr>
          <w:color w:val="000000"/>
        </w:rPr>
        <w:tab/>
        <w:t>The Buyer will pay the Supplier within the number of days specified in the Order Form on receipt of a valid invoice.</w:t>
      </w:r>
    </w:p>
    <w:p w14:paraId="4981D7A5" w14:textId="77777777" w:rsidR="00C837D1" w:rsidRDefault="00A95AD1">
      <w:pPr>
        <w:pBdr>
          <w:top w:val="nil"/>
          <w:left w:val="nil"/>
          <w:bottom w:val="nil"/>
          <w:right w:val="nil"/>
          <w:between w:val="nil"/>
        </w:pBdr>
        <w:spacing w:after="120"/>
        <w:ind w:left="720" w:hanging="720"/>
        <w:rPr>
          <w:color w:val="000000"/>
        </w:rPr>
      </w:pPr>
      <w:r>
        <w:rPr>
          <w:color w:val="000000"/>
        </w:rPr>
        <w:t>7.3</w:t>
      </w:r>
      <w:r>
        <w:rPr>
          <w:color w:val="000000"/>
        </w:rPr>
        <w:tab/>
        <w:t>The Call-Off Contract Charges include all Charges for payment Processing. All invoices submitted to the Buyer for the Services will be exclusive of any Management Charge.</w:t>
      </w:r>
    </w:p>
    <w:p w14:paraId="4981D7A6" w14:textId="77777777" w:rsidR="00C837D1" w:rsidRDefault="00A95AD1">
      <w:pPr>
        <w:pBdr>
          <w:top w:val="nil"/>
          <w:left w:val="nil"/>
          <w:bottom w:val="nil"/>
          <w:right w:val="nil"/>
          <w:between w:val="nil"/>
        </w:pBdr>
        <w:spacing w:after="120"/>
        <w:ind w:left="720" w:hanging="720"/>
        <w:rPr>
          <w:color w:val="000000"/>
        </w:rPr>
      </w:pPr>
      <w:r>
        <w:rPr>
          <w:color w:val="000000"/>
        </w:rPr>
        <w:t>7.4</w:t>
      </w:r>
      <w:r>
        <w:rPr>
          <w:color w:val="000000"/>
        </w:rPr>
        <w:tab/>
        <w:t>If specified in the Order Form, the Supplier will accept payment for G-Cloud Services by the Government Procurement Card (GPC). The Supplier will be liable to pay any merchant fee levied for using the GPC and must not recover this charge from the Buyer.</w:t>
      </w:r>
    </w:p>
    <w:p w14:paraId="4981D7A7" w14:textId="77777777" w:rsidR="00C837D1" w:rsidRDefault="00A95AD1">
      <w:pPr>
        <w:pBdr>
          <w:top w:val="nil"/>
          <w:left w:val="nil"/>
          <w:bottom w:val="nil"/>
          <w:right w:val="nil"/>
          <w:between w:val="nil"/>
        </w:pBdr>
        <w:spacing w:after="120"/>
        <w:ind w:left="720" w:hanging="720"/>
        <w:rPr>
          <w:color w:val="000000"/>
        </w:rPr>
      </w:pPr>
      <w:r>
        <w:rPr>
          <w:color w:val="000000"/>
        </w:rPr>
        <w:t>7.5</w:t>
      </w:r>
      <w:r>
        <w:rPr>
          <w:color w:val="000000"/>
        </w:rPr>
        <w:tab/>
        <w:t>The Supplier must ensure that each invoice contains a detailed breakdown of the G-Cloud Services supplied. The Buyer may request the Supplier provides further documentation to substantiate the invoice.</w:t>
      </w:r>
    </w:p>
    <w:p w14:paraId="4981D7A8" w14:textId="77777777" w:rsidR="00C837D1" w:rsidRDefault="00A95AD1">
      <w:pPr>
        <w:pBdr>
          <w:top w:val="nil"/>
          <w:left w:val="nil"/>
          <w:bottom w:val="nil"/>
          <w:right w:val="nil"/>
          <w:between w:val="nil"/>
        </w:pBdr>
        <w:spacing w:after="120"/>
        <w:ind w:left="720" w:hanging="720"/>
        <w:rPr>
          <w:color w:val="000000"/>
        </w:rPr>
      </w:pPr>
      <w:r>
        <w:rPr>
          <w:color w:val="000000"/>
        </w:rPr>
        <w:t>7.6</w:t>
      </w:r>
      <w:r>
        <w:rPr>
          <w:color w:val="000000"/>
        </w:rPr>
        <w:tab/>
        <w:t>If the Supplier enters into a Subcontract it must ensure that a provision is included in each Subcontract which specifies that payment must be made to the Subcontractor within 30 days of receipt of a valid invoice.</w:t>
      </w:r>
    </w:p>
    <w:p w14:paraId="4981D7A9" w14:textId="77777777" w:rsidR="00C837D1" w:rsidRDefault="00A95AD1">
      <w:pPr>
        <w:pBdr>
          <w:top w:val="nil"/>
          <w:left w:val="nil"/>
          <w:bottom w:val="nil"/>
          <w:right w:val="nil"/>
          <w:between w:val="nil"/>
        </w:pBdr>
        <w:spacing w:after="120"/>
        <w:rPr>
          <w:color w:val="000000"/>
        </w:rPr>
      </w:pPr>
      <w:r>
        <w:rPr>
          <w:color w:val="000000"/>
        </w:rPr>
        <w:t>7.7</w:t>
      </w:r>
      <w:r>
        <w:rPr>
          <w:color w:val="000000"/>
        </w:rPr>
        <w:tab/>
        <w:t>All Charges payable by the Buyer to the Supplier will include VAT at the appropriate Rate.</w:t>
      </w:r>
    </w:p>
    <w:p w14:paraId="4981D7AA" w14:textId="77777777" w:rsidR="00C837D1" w:rsidRDefault="00A95AD1">
      <w:pPr>
        <w:pBdr>
          <w:top w:val="nil"/>
          <w:left w:val="nil"/>
          <w:bottom w:val="nil"/>
          <w:right w:val="nil"/>
          <w:between w:val="nil"/>
        </w:pBdr>
        <w:spacing w:after="120"/>
        <w:ind w:left="720" w:hanging="720"/>
        <w:rPr>
          <w:color w:val="000000"/>
        </w:rPr>
      </w:pPr>
      <w:r>
        <w:rPr>
          <w:color w:val="000000"/>
        </w:rPr>
        <w:t>7.8</w:t>
      </w:r>
      <w:r>
        <w:rPr>
          <w:color w:val="000000"/>
        </w:rPr>
        <w:tab/>
        <w:t>The Supplier must add VAT to the Charges at the appropriate rate with visibility of the amount as a separate line item.</w:t>
      </w:r>
    </w:p>
    <w:p w14:paraId="4981D7AB" w14:textId="77777777" w:rsidR="00C837D1" w:rsidRDefault="00A95AD1">
      <w:pPr>
        <w:pBdr>
          <w:top w:val="nil"/>
          <w:left w:val="nil"/>
          <w:bottom w:val="nil"/>
          <w:right w:val="nil"/>
          <w:between w:val="nil"/>
        </w:pBdr>
        <w:ind w:left="720" w:hanging="720"/>
        <w:rPr>
          <w:color w:val="000000"/>
        </w:rPr>
      </w:pPr>
      <w:r>
        <w:rPr>
          <w:color w:val="000000"/>
        </w:rPr>
        <w:t>7.9</w:t>
      </w:r>
      <w:r>
        <w:rPr>
          <w:color w:val="000000"/>
        </w:rP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4981D7AC" w14:textId="77777777" w:rsidR="00C837D1" w:rsidRDefault="00A95AD1">
      <w:pPr>
        <w:pBdr>
          <w:top w:val="nil"/>
          <w:left w:val="nil"/>
          <w:bottom w:val="nil"/>
          <w:right w:val="nil"/>
          <w:between w:val="nil"/>
        </w:pBdr>
        <w:spacing w:after="120"/>
        <w:ind w:left="720" w:hanging="720"/>
        <w:rPr>
          <w:color w:val="000000"/>
        </w:rPr>
      </w:pPr>
      <w:r>
        <w:rPr>
          <w:color w:val="000000"/>
        </w:rPr>
        <w:t>7.10</w:t>
      </w:r>
      <w:r>
        <w:rPr>
          <w:color w:val="000000"/>
        </w:rP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4981D7AD" w14:textId="77777777" w:rsidR="00C837D1" w:rsidRDefault="00A95AD1">
      <w:pPr>
        <w:pBdr>
          <w:top w:val="nil"/>
          <w:left w:val="nil"/>
          <w:bottom w:val="nil"/>
          <w:right w:val="nil"/>
          <w:between w:val="nil"/>
        </w:pBdr>
        <w:spacing w:after="120"/>
        <w:ind w:left="720" w:hanging="720"/>
        <w:rPr>
          <w:color w:val="000000"/>
        </w:rPr>
      </w:pPr>
      <w:r>
        <w:rPr>
          <w:color w:val="000000"/>
        </w:rPr>
        <w:t>7.11</w:t>
      </w:r>
      <w:r>
        <w:rPr>
          <w:color w:val="000000"/>
        </w:rP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4981D7AE" w14:textId="77777777" w:rsidR="00C837D1" w:rsidRDefault="00A95AD1">
      <w:pPr>
        <w:pBdr>
          <w:top w:val="nil"/>
          <w:left w:val="nil"/>
          <w:bottom w:val="nil"/>
          <w:right w:val="nil"/>
          <w:between w:val="nil"/>
        </w:pBdr>
        <w:ind w:left="720" w:hanging="720"/>
        <w:rPr>
          <w:color w:val="000000"/>
        </w:rPr>
      </w:pPr>
      <w:r>
        <w:rPr>
          <w:color w:val="000000"/>
        </w:rPr>
        <w:t>7.12</w:t>
      </w:r>
      <w:r>
        <w:rPr>
          <w:color w:val="000000"/>
        </w:rP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4981D7AF" w14:textId="77777777" w:rsidR="00C837D1" w:rsidRDefault="00C837D1">
      <w:pPr>
        <w:pBdr>
          <w:top w:val="nil"/>
          <w:left w:val="nil"/>
          <w:bottom w:val="nil"/>
          <w:right w:val="nil"/>
          <w:between w:val="nil"/>
        </w:pBdr>
        <w:ind w:left="720"/>
        <w:rPr>
          <w:color w:val="000000"/>
        </w:rPr>
      </w:pPr>
    </w:p>
    <w:p w14:paraId="4981D7B0" w14:textId="77777777" w:rsidR="00C837D1" w:rsidRDefault="00A95AD1">
      <w:pPr>
        <w:pStyle w:val="Heading3"/>
        <w:numPr>
          <w:ilvl w:val="2"/>
          <w:numId w:val="19"/>
        </w:numPr>
        <w:tabs>
          <w:tab w:val="left" w:pos="0"/>
        </w:tabs>
      </w:pPr>
      <w:r>
        <w:t>8.</w:t>
      </w:r>
      <w:r>
        <w:tab/>
        <w:t>Recovery of sums due and right of set-off</w:t>
      </w:r>
    </w:p>
    <w:p w14:paraId="4981D7B1" w14:textId="77777777" w:rsidR="00C837D1" w:rsidRDefault="00A95AD1">
      <w:pPr>
        <w:pBdr>
          <w:top w:val="nil"/>
          <w:left w:val="nil"/>
          <w:bottom w:val="nil"/>
          <w:right w:val="nil"/>
          <w:between w:val="nil"/>
        </w:pBdr>
        <w:spacing w:before="240" w:after="240"/>
        <w:ind w:left="720" w:hanging="720"/>
        <w:rPr>
          <w:color w:val="000000"/>
        </w:rPr>
      </w:pPr>
      <w:r>
        <w:rPr>
          <w:color w:val="000000"/>
        </w:rPr>
        <w:t>8.1</w:t>
      </w:r>
      <w:r>
        <w:rPr>
          <w:color w:val="000000"/>
        </w:rPr>
        <w:tab/>
        <w:t>If a Supplier owes money to the Buyer, the Buyer may deduct that sum from the Call-Off Contract Charges.</w:t>
      </w:r>
    </w:p>
    <w:p w14:paraId="4981D7B2" w14:textId="77777777" w:rsidR="00C837D1" w:rsidRDefault="00C837D1">
      <w:pPr>
        <w:pBdr>
          <w:top w:val="nil"/>
          <w:left w:val="nil"/>
          <w:bottom w:val="nil"/>
          <w:right w:val="nil"/>
          <w:between w:val="nil"/>
        </w:pBdr>
        <w:spacing w:before="240" w:after="240"/>
        <w:ind w:left="720" w:hanging="720"/>
        <w:rPr>
          <w:color w:val="000000"/>
        </w:rPr>
      </w:pPr>
    </w:p>
    <w:p w14:paraId="4981D7B3" w14:textId="77777777" w:rsidR="00C837D1" w:rsidRDefault="00A95AD1">
      <w:pPr>
        <w:pStyle w:val="Heading3"/>
        <w:numPr>
          <w:ilvl w:val="2"/>
          <w:numId w:val="19"/>
        </w:numPr>
        <w:tabs>
          <w:tab w:val="left" w:pos="0"/>
        </w:tabs>
      </w:pPr>
      <w:r>
        <w:t>9.</w:t>
      </w:r>
      <w:r>
        <w:tab/>
        <w:t>Insurance</w:t>
      </w:r>
    </w:p>
    <w:p w14:paraId="4981D7B4" w14:textId="77777777" w:rsidR="00C837D1" w:rsidRDefault="00A95AD1">
      <w:pPr>
        <w:pBdr>
          <w:top w:val="nil"/>
          <w:left w:val="nil"/>
          <w:bottom w:val="nil"/>
          <w:right w:val="nil"/>
          <w:between w:val="nil"/>
        </w:pBdr>
        <w:spacing w:before="240" w:after="240"/>
        <w:ind w:left="660" w:hanging="660"/>
        <w:rPr>
          <w:color w:val="000000"/>
        </w:rPr>
      </w:pPr>
      <w:r>
        <w:rPr>
          <w:color w:val="000000"/>
        </w:rPr>
        <w:t>9.1</w:t>
      </w:r>
      <w:r>
        <w:rPr>
          <w:color w:val="000000"/>
        </w:rPr>
        <w:tab/>
        <w:t>The Supplier will maintain the insurances required by the Buyer including those in this clause.</w:t>
      </w:r>
    </w:p>
    <w:p w14:paraId="4981D7B5" w14:textId="77777777" w:rsidR="00C837D1" w:rsidRDefault="00A95AD1">
      <w:pPr>
        <w:pBdr>
          <w:top w:val="nil"/>
          <w:left w:val="nil"/>
          <w:bottom w:val="nil"/>
          <w:right w:val="nil"/>
          <w:between w:val="nil"/>
        </w:pBdr>
        <w:rPr>
          <w:color w:val="000000"/>
        </w:rPr>
      </w:pPr>
      <w:r>
        <w:rPr>
          <w:color w:val="000000"/>
        </w:rPr>
        <w:t>9.2</w:t>
      </w:r>
      <w:r>
        <w:rPr>
          <w:color w:val="000000"/>
        </w:rPr>
        <w:tab/>
        <w:t>The Supplier will ensure that:</w:t>
      </w:r>
    </w:p>
    <w:p w14:paraId="4981D7B6" w14:textId="77777777" w:rsidR="00C837D1" w:rsidRDefault="00C837D1">
      <w:pPr>
        <w:pBdr>
          <w:top w:val="nil"/>
          <w:left w:val="nil"/>
          <w:bottom w:val="nil"/>
          <w:right w:val="nil"/>
          <w:between w:val="nil"/>
        </w:pBdr>
        <w:rPr>
          <w:color w:val="000000"/>
        </w:rPr>
      </w:pPr>
    </w:p>
    <w:p w14:paraId="4981D7B7" w14:textId="77777777" w:rsidR="00C837D1" w:rsidRDefault="00A95AD1">
      <w:pPr>
        <w:pBdr>
          <w:top w:val="nil"/>
          <w:left w:val="nil"/>
          <w:bottom w:val="nil"/>
          <w:right w:val="nil"/>
          <w:between w:val="nil"/>
        </w:pBdr>
        <w:ind w:left="1440" w:hanging="720"/>
        <w:rPr>
          <w:color w:val="000000"/>
        </w:rPr>
      </w:pPr>
      <w:r>
        <w:rPr>
          <w:color w:val="000000"/>
        </w:rPr>
        <w:t>9.2.1</w:t>
      </w:r>
      <w:r>
        <w:rPr>
          <w:color w:val="000000"/>
        </w:rP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4981D7B8" w14:textId="77777777" w:rsidR="00C837D1" w:rsidRDefault="00C837D1">
      <w:pPr>
        <w:pBdr>
          <w:top w:val="nil"/>
          <w:left w:val="nil"/>
          <w:bottom w:val="nil"/>
          <w:right w:val="nil"/>
          <w:between w:val="nil"/>
        </w:pBdr>
        <w:ind w:firstLine="720"/>
        <w:rPr>
          <w:color w:val="000000"/>
        </w:rPr>
      </w:pPr>
    </w:p>
    <w:p w14:paraId="4981D7B9" w14:textId="77777777" w:rsidR="00C837D1" w:rsidRDefault="00A95AD1">
      <w:pPr>
        <w:pBdr>
          <w:top w:val="nil"/>
          <w:left w:val="nil"/>
          <w:bottom w:val="nil"/>
          <w:right w:val="nil"/>
          <w:between w:val="nil"/>
        </w:pBdr>
        <w:ind w:left="1440" w:hanging="720"/>
        <w:rPr>
          <w:color w:val="000000"/>
        </w:rPr>
      </w:pPr>
      <w:r>
        <w:rPr>
          <w:color w:val="000000"/>
        </w:rPr>
        <w:t>9.2.2</w:t>
      </w:r>
      <w:r>
        <w:rPr>
          <w:color w:val="000000"/>
        </w:rPr>
        <w:tab/>
        <w:t>the third-party public and products liability insurance contains an ‘indemnity to principals’ clause for the Buyer’s benefit</w:t>
      </w:r>
    </w:p>
    <w:p w14:paraId="4981D7BA" w14:textId="77777777" w:rsidR="00C837D1" w:rsidRDefault="00C837D1">
      <w:pPr>
        <w:pBdr>
          <w:top w:val="nil"/>
          <w:left w:val="nil"/>
          <w:bottom w:val="nil"/>
          <w:right w:val="nil"/>
          <w:between w:val="nil"/>
        </w:pBdr>
        <w:ind w:firstLine="720"/>
        <w:rPr>
          <w:color w:val="000000"/>
        </w:rPr>
      </w:pPr>
    </w:p>
    <w:p w14:paraId="4981D7BB" w14:textId="77777777" w:rsidR="00C837D1" w:rsidRDefault="00A95AD1">
      <w:pPr>
        <w:pBdr>
          <w:top w:val="nil"/>
          <w:left w:val="nil"/>
          <w:bottom w:val="nil"/>
          <w:right w:val="nil"/>
          <w:between w:val="nil"/>
        </w:pBdr>
        <w:ind w:left="1440" w:hanging="720"/>
        <w:rPr>
          <w:color w:val="000000"/>
        </w:rPr>
      </w:pPr>
      <w:r>
        <w:rPr>
          <w:color w:val="000000"/>
        </w:rPr>
        <w:t>9.2.3</w:t>
      </w:r>
      <w:r>
        <w:rPr>
          <w:color w:val="000000"/>
        </w:rPr>
        <w:tab/>
        <w:t>all agents and professional consultants involved in the Services hold professional indemnity insurance to a minimum indemnity of £1,000,000 for each individual claim during the Call-Off Contract, and for 6 years after the End or Expiry Date</w:t>
      </w:r>
    </w:p>
    <w:p w14:paraId="4981D7BC" w14:textId="77777777" w:rsidR="00C837D1" w:rsidRDefault="00C837D1">
      <w:pPr>
        <w:pBdr>
          <w:top w:val="nil"/>
          <w:left w:val="nil"/>
          <w:bottom w:val="nil"/>
          <w:right w:val="nil"/>
          <w:between w:val="nil"/>
        </w:pBdr>
        <w:ind w:firstLine="720"/>
        <w:rPr>
          <w:color w:val="000000"/>
        </w:rPr>
      </w:pPr>
    </w:p>
    <w:p w14:paraId="4981D7BD" w14:textId="77777777" w:rsidR="00C837D1" w:rsidRDefault="00A95AD1">
      <w:pPr>
        <w:pBdr>
          <w:top w:val="nil"/>
          <w:left w:val="nil"/>
          <w:bottom w:val="nil"/>
          <w:right w:val="nil"/>
          <w:between w:val="nil"/>
        </w:pBdr>
        <w:ind w:left="1440" w:hanging="720"/>
        <w:rPr>
          <w:color w:val="000000"/>
        </w:rPr>
      </w:pPr>
      <w:r>
        <w:rPr>
          <w:color w:val="000000"/>
        </w:rPr>
        <w:t>9.2.4</w:t>
      </w:r>
      <w:r>
        <w:rPr>
          <w:color w:val="000000"/>
        </w:rPr>
        <w:tab/>
        <w:t xml:space="preserve">all agents and professional consultants involved in the Services hold </w:t>
      </w:r>
      <w:proofErr w:type="gramStart"/>
      <w:r>
        <w:rPr>
          <w:color w:val="000000"/>
        </w:rPr>
        <w:t>employers</w:t>
      </w:r>
      <w:proofErr w:type="gramEnd"/>
      <w:r>
        <w:rPr>
          <w:color w:val="000000"/>
        </w:rPr>
        <w:t xml:space="preserve"> liability insurance (except where exempt under Law) to a minimum indemnity of £5,000,000 for each individual claim during the Call-Off Contract, and for 6 years after the End or Expiry Date</w:t>
      </w:r>
    </w:p>
    <w:p w14:paraId="4981D7BE" w14:textId="77777777" w:rsidR="00C837D1" w:rsidRDefault="00C837D1">
      <w:pPr>
        <w:pBdr>
          <w:top w:val="nil"/>
          <w:left w:val="nil"/>
          <w:bottom w:val="nil"/>
          <w:right w:val="nil"/>
          <w:between w:val="nil"/>
        </w:pBdr>
        <w:ind w:left="720"/>
        <w:rPr>
          <w:color w:val="000000"/>
        </w:rPr>
      </w:pPr>
    </w:p>
    <w:p w14:paraId="4981D7BF" w14:textId="77777777" w:rsidR="00C837D1" w:rsidRDefault="00A95AD1">
      <w:pPr>
        <w:pBdr>
          <w:top w:val="nil"/>
          <w:left w:val="nil"/>
          <w:bottom w:val="nil"/>
          <w:right w:val="nil"/>
          <w:between w:val="nil"/>
        </w:pBdr>
        <w:ind w:left="720" w:hanging="720"/>
        <w:rPr>
          <w:color w:val="000000"/>
        </w:rPr>
      </w:pPr>
      <w:r>
        <w:rPr>
          <w:color w:val="000000"/>
        </w:rPr>
        <w:t>9.3</w:t>
      </w:r>
      <w:r>
        <w:rPr>
          <w:color w:val="000000"/>
        </w:rPr>
        <w:tab/>
        <w:t>If requested by the Buyer, the Supplier will obtain additional insurance policies, or extend existing policies bought under the Framework Agreement.</w:t>
      </w:r>
    </w:p>
    <w:p w14:paraId="4981D7C0" w14:textId="77777777" w:rsidR="00C837D1" w:rsidRDefault="00C837D1">
      <w:pPr>
        <w:pBdr>
          <w:top w:val="nil"/>
          <w:left w:val="nil"/>
          <w:bottom w:val="nil"/>
          <w:right w:val="nil"/>
          <w:between w:val="nil"/>
        </w:pBdr>
        <w:ind w:left="720" w:firstLine="720"/>
        <w:rPr>
          <w:color w:val="000000"/>
        </w:rPr>
      </w:pPr>
    </w:p>
    <w:p w14:paraId="4981D7C1" w14:textId="77777777" w:rsidR="00C837D1" w:rsidRDefault="00A95AD1">
      <w:pPr>
        <w:pBdr>
          <w:top w:val="nil"/>
          <w:left w:val="nil"/>
          <w:bottom w:val="nil"/>
          <w:right w:val="nil"/>
          <w:between w:val="nil"/>
        </w:pBdr>
        <w:ind w:left="720" w:hanging="720"/>
        <w:rPr>
          <w:color w:val="000000"/>
        </w:rPr>
      </w:pPr>
      <w:r>
        <w:rPr>
          <w:color w:val="000000"/>
        </w:rPr>
        <w:t>9.4</w:t>
      </w:r>
      <w:r>
        <w:rPr>
          <w:color w:val="000000"/>
        </w:rPr>
        <w:tab/>
        <w:t>If requested by the Buyer, the Supplier will provide the following to show compliance with this clause:</w:t>
      </w:r>
    </w:p>
    <w:p w14:paraId="4981D7C2" w14:textId="77777777" w:rsidR="00C837D1" w:rsidRDefault="00C837D1">
      <w:pPr>
        <w:pBdr>
          <w:top w:val="nil"/>
          <w:left w:val="nil"/>
          <w:bottom w:val="nil"/>
          <w:right w:val="nil"/>
          <w:between w:val="nil"/>
        </w:pBdr>
        <w:ind w:firstLine="720"/>
        <w:rPr>
          <w:color w:val="000000"/>
        </w:rPr>
      </w:pPr>
    </w:p>
    <w:p w14:paraId="4981D7C3" w14:textId="77777777" w:rsidR="00C837D1" w:rsidRDefault="00A95AD1">
      <w:pPr>
        <w:pBdr>
          <w:top w:val="nil"/>
          <w:left w:val="nil"/>
          <w:bottom w:val="nil"/>
          <w:right w:val="nil"/>
          <w:between w:val="nil"/>
        </w:pBdr>
        <w:ind w:firstLine="720"/>
        <w:rPr>
          <w:color w:val="000000"/>
        </w:rPr>
      </w:pPr>
      <w:r>
        <w:rPr>
          <w:color w:val="000000"/>
        </w:rPr>
        <w:t>9.4.1</w:t>
      </w:r>
      <w:r>
        <w:rPr>
          <w:color w:val="000000"/>
        </w:rPr>
        <w:tab/>
        <w:t>a broker's verification of insurance</w:t>
      </w:r>
    </w:p>
    <w:p w14:paraId="4981D7C4" w14:textId="77777777" w:rsidR="00C837D1" w:rsidRDefault="00C837D1">
      <w:pPr>
        <w:pBdr>
          <w:top w:val="nil"/>
          <w:left w:val="nil"/>
          <w:bottom w:val="nil"/>
          <w:right w:val="nil"/>
          <w:between w:val="nil"/>
        </w:pBdr>
        <w:ind w:firstLine="720"/>
        <w:rPr>
          <w:color w:val="000000"/>
        </w:rPr>
      </w:pPr>
    </w:p>
    <w:p w14:paraId="4981D7C5" w14:textId="77777777" w:rsidR="00C837D1" w:rsidRDefault="00A95AD1">
      <w:pPr>
        <w:pBdr>
          <w:top w:val="nil"/>
          <w:left w:val="nil"/>
          <w:bottom w:val="nil"/>
          <w:right w:val="nil"/>
          <w:between w:val="nil"/>
        </w:pBdr>
        <w:ind w:firstLine="720"/>
        <w:rPr>
          <w:color w:val="000000"/>
        </w:rPr>
      </w:pPr>
      <w:r>
        <w:rPr>
          <w:color w:val="000000"/>
        </w:rPr>
        <w:t>9.4.2</w:t>
      </w:r>
      <w:r>
        <w:rPr>
          <w:color w:val="000000"/>
        </w:rPr>
        <w:tab/>
        <w:t>receipts for the insurance premium</w:t>
      </w:r>
    </w:p>
    <w:p w14:paraId="4981D7C6" w14:textId="77777777" w:rsidR="00C837D1" w:rsidRDefault="00C837D1">
      <w:pPr>
        <w:pBdr>
          <w:top w:val="nil"/>
          <w:left w:val="nil"/>
          <w:bottom w:val="nil"/>
          <w:right w:val="nil"/>
          <w:between w:val="nil"/>
        </w:pBdr>
        <w:ind w:firstLine="720"/>
        <w:rPr>
          <w:color w:val="000000"/>
        </w:rPr>
      </w:pPr>
    </w:p>
    <w:p w14:paraId="4981D7C7" w14:textId="77777777" w:rsidR="00C837D1" w:rsidRDefault="00A95AD1">
      <w:pPr>
        <w:pBdr>
          <w:top w:val="nil"/>
          <w:left w:val="nil"/>
          <w:bottom w:val="nil"/>
          <w:right w:val="nil"/>
          <w:between w:val="nil"/>
        </w:pBdr>
        <w:ind w:firstLine="720"/>
        <w:rPr>
          <w:color w:val="000000"/>
        </w:rPr>
      </w:pPr>
      <w:r>
        <w:rPr>
          <w:color w:val="000000"/>
        </w:rPr>
        <w:t>9.4.3</w:t>
      </w:r>
      <w:r>
        <w:rPr>
          <w:color w:val="000000"/>
        </w:rPr>
        <w:tab/>
        <w:t>evidence of payment of the latest premiums due</w:t>
      </w:r>
    </w:p>
    <w:p w14:paraId="4981D7C8" w14:textId="77777777" w:rsidR="00C837D1" w:rsidRDefault="00C837D1">
      <w:pPr>
        <w:pBdr>
          <w:top w:val="nil"/>
          <w:left w:val="nil"/>
          <w:bottom w:val="nil"/>
          <w:right w:val="nil"/>
          <w:between w:val="nil"/>
        </w:pBdr>
        <w:ind w:firstLine="720"/>
        <w:rPr>
          <w:color w:val="000000"/>
        </w:rPr>
      </w:pPr>
    </w:p>
    <w:p w14:paraId="4981D7C9" w14:textId="77777777" w:rsidR="00C837D1" w:rsidRDefault="00A95AD1">
      <w:pPr>
        <w:pBdr>
          <w:top w:val="nil"/>
          <w:left w:val="nil"/>
          <w:bottom w:val="nil"/>
          <w:right w:val="nil"/>
          <w:between w:val="nil"/>
        </w:pBdr>
        <w:ind w:left="720" w:hanging="720"/>
        <w:rPr>
          <w:color w:val="000000"/>
        </w:rPr>
      </w:pPr>
      <w:r>
        <w:rPr>
          <w:color w:val="000000"/>
        </w:rPr>
        <w:t>9.5</w:t>
      </w:r>
      <w:r>
        <w:rPr>
          <w:color w:val="000000"/>
        </w:rPr>
        <w:tab/>
        <w:t>Insurance will not relieve the Supplier of any liabilities under the Framework Agreement or this Call-Off Contract and the Supplier will:</w:t>
      </w:r>
    </w:p>
    <w:p w14:paraId="4981D7CA" w14:textId="77777777" w:rsidR="00C837D1" w:rsidRDefault="00C837D1">
      <w:pPr>
        <w:pBdr>
          <w:top w:val="nil"/>
          <w:left w:val="nil"/>
          <w:bottom w:val="nil"/>
          <w:right w:val="nil"/>
          <w:between w:val="nil"/>
        </w:pBdr>
        <w:ind w:firstLine="720"/>
        <w:rPr>
          <w:color w:val="000000"/>
        </w:rPr>
      </w:pPr>
    </w:p>
    <w:p w14:paraId="4981D7CB" w14:textId="77777777" w:rsidR="00C837D1" w:rsidRDefault="00A95AD1">
      <w:pPr>
        <w:pBdr>
          <w:top w:val="nil"/>
          <w:left w:val="nil"/>
          <w:bottom w:val="nil"/>
          <w:right w:val="nil"/>
          <w:between w:val="nil"/>
        </w:pBdr>
        <w:ind w:left="1440" w:hanging="720"/>
        <w:rPr>
          <w:color w:val="000000"/>
        </w:rPr>
      </w:pPr>
      <w:r>
        <w:rPr>
          <w:color w:val="000000"/>
        </w:rPr>
        <w:t>9.5.1</w:t>
      </w:r>
      <w:r>
        <w:rPr>
          <w:color w:val="000000"/>
        </w:rPr>
        <w:tab/>
        <w:t>take all risk control measures using Good Industry Practice, including the investigation and reports of claims to insurers</w:t>
      </w:r>
    </w:p>
    <w:p w14:paraId="4981D7CC" w14:textId="77777777" w:rsidR="00C837D1" w:rsidRDefault="00C837D1">
      <w:pPr>
        <w:pBdr>
          <w:top w:val="nil"/>
          <w:left w:val="nil"/>
          <w:bottom w:val="nil"/>
          <w:right w:val="nil"/>
          <w:between w:val="nil"/>
        </w:pBdr>
        <w:ind w:left="720" w:firstLine="720"/>
        <w:rPr>
          <w:color w:val="000000"/>
        </w:rPr>
      </w:pPr>
    </w:p>
    <w:p w14:paraId="4981D7CD" w14:textId="77777777" w:rsidR="00C837D1" w:rsidRDefault="00A95AD1">
      <w:pPr>
        <w:pBdr>
          <w:top w:val="nil"/>
          <w:left w:val="nil"/>
          <w:bottom w:val="nil"/>
          <w:right w:val="nil"/>
          <w:between w:val="nil"/>
        </w:pBdr>
        <w:ind w:left="1440" w:hanging="720"/>
        <w:rPr>
          <w:color w:val="000000"/>
        </w:rPr>
      </w:pPr>
      <w:r>
        <w:rPr>
          <w:color w:val="000000"/>
        </w:rPr>
        <w:t>9.5.2</w:t>
      </w:r>
      <w:r>
        <w:rPr>
          <w:color w:val="000000"/>
        </w:rPr>
        <w:tab/>
        <w:t>promptly notify the insurers in writing of any relevant material fact under any Insurances</w:t>
      </w:r>
    </w:p>
    <w:p w14:paraId="4981D7CE" w14:textId="77777777" w:rsidR="00C837D1" w:rsidRDefault="00C837D1">
      <w:pPr>
        <w:pBdr>
          <w:top w:val="nil"/>
          <w:left w:val="nil"/>
          <w:bottom w:val="nil"/>
          <w:right w:val="nil"/>
          <w:between w:val="nil"/>
        </w:pBdr>
        <w:ind w:firstLine="720"/>
        <w:rPr>
          <w:color w:val="000000"/>
        </w:rPr>
      </w:pPr>
    </w:p>
    <w:p w14:paraId="4981D7CF" w14:textId="77777777" w:rsidR="00C837D1" w:rsidRDefault="00A95AD1">
      <w:pPr>
        <w:pBdr>
          <w:top w:val="nil"/>
          <w:left w:val="nil"/>
          <w:bottom w:val="nil"/>
          <w:right w:val="nil"/>
          <w:between w:val="nil"/>
        </w:pBdr>
        <w:ind w:left="1440" w:hanging="720"/>
        <w:rPr>
          <w:color w:val="000000"/>
        </w:rPr>
      </w:pPr>
      <w:r>
        <w:rPr>
          <w:color w:val="000000"/>
        </w:rPr>
        <w:t>9.5.3</w:t>
      </w:r>
      <w:r>
        <w:rPr>
          <w:color w:val="000000"/>
        </w:rPr>
        <w:tab/>
        <w:t>hold all insurance policies and require any broker arranging the insurance to hold any insurance slips and other evidence of insurance</w:t>
      </w:r>
    </w:p>
    <w:p w14:paraId="4981D7D0" w14:textId="77777777" w:rsidR="00C837D1" w:rsidRDefault="00A95AD1">
      <w:pPr>
        <w:pBdr>
          <w:top w:val="nil"/>
          <w:left w:val="nil"/>
          <w:bottom w:val="nil"/>
          <w:right w:val="nil"/>
          <w:between w:val="nil"/>
        </w:pBdr>
        <w:rPr>
          <w:color w:val="000000"/>
        </w:rPr>
      </w:pPr>
      <w:r>
        <w:rPr>
          <w:color w:val="000000"/>
        </w:rPr>
        <w:t xml:space="preserve"> </w:t>
      </w:r>
    </w:p>
    <w:p w14:paraId="4981D7D1" w14:textId="77777777" w:rsidR="00C837D1" w:rsidRDefault="00A95AD1">
      <w:pPr>
        <w:pBdr>
          <w:top w:val="nil"/>
          <w:left w:val="nil"/>
          <w:bottom w:val="nil"/>
          <w:right w:val="nil"/>
          <w:between w:val="nil"/>
        </w:pBdr>
        <w:ind w:left="720" w:hanging="720"/>
        <w:rPr>
          <w:color w:val="000000"/>
        </w:rPr>
      </w:pPr>
      <w:r>
        <w:rPr>
          <w:color w:val="000000"/>
        </w:rPr>
        <w:lastRenderedPageBreak/>
        <w:t>9.6</w:t>
      </w:r>
      <w:r>
        <w:rPr>
          <w:color w:val="000000"/>
        </w:rPr>
        <w:tab/>
        <w:t>The Supplier will not do or omit to do anything, which would destroy or impair the legal validity of the insurance.</w:t>
      </w:r>
    </w:p>
    <w:p w14:paraId="4981D7D2" w14:textId="77777777" w:rsidR="00C837D1" w:rsidRDefault="00C837D1">
      <w:pPr>
        <w:pBdr>
          <w:top w:val="nil"/>
          <w:left w:val="nil"/>
          <w:bottom w:val="nil"/>
          <w:right w:val="nil"/>
          <w:between w:val="nil"/>
        </w:pBdr>
        <w:ind w:firstLine="720"/>
        <w:rPr>
          <w:color w:val="000000"/>
        </w:rPr>
      </w:pPr>
    </w:p>
    <w:p w14:paraId="4981D7D3" w14:textId="77777777" w:rsidR="00C837D1" w:rsidRDefault="00A95AD1">
      <w:pPr>
        <w:pBdr>
          <w:top w:val="nil"/>
          <w:left w:val="nil"/>
          <w:bottom w:val="nil"/>
          <w:right w:val="nil"/>
          <w:between w:val="nil"/>
        </w:pBdr>
        <w:ind w:left="720" w:hanging="720"/>
        <w:rPr>
          <w:color w:val="000000"/>
        </w:rPr>
      </w:pPr>
      <w:r>
        <w:rPr>
          <w:color w:val="000000"/>
        </w:rPr>
        <w:t>9.7</w:t>
      </w:r>
      <w:r>
        <w:rPr>
          <w:color w:val="000000"/>
        </w:rPr>
        <w:tab/>
        <w:t>The Supplier will notify CCS and the Buyer as soon as possible if any insurance policies have been, or are due to be, cancelled, suspended, Ended or not renewed.</w:t>
      </w:r>
    </w:p>
    <w:p w14:paraId="4981D7D4" w14:textId="77777777" w:rsidR="00C837D1" w:rsidRDefault="00C837D1">
      <w:pPr>
        <w:pBdr>
          <w:top w:val="nil"/>
          <w:left w:val="nil"/>
          <w:bottom w:val="nil"/>
          <w:right w:val="nil"/>
          <w:between w:val="nil"/>
        </w:pBdr>
        <w:ind w:firstLine="720"/>
        <w:rPr>
          <w:color w:val="000000"/>
        </w:rPr>
      </w:pPr>
    </w:p>
    <w:p w14:paraId="4981D7D5" w14:textId="77777777" w:rsidR="00C837D1" w:rsidRDefault="00A95AD1">
      <w:pPr>
        <w:pBdr>
          <w:top w:val="nil"/>
          <w:left w:val="nil"/>
          <w:bottom w:val="nil"/>
          <w:right w:val="nil"/>
          <w:between w:val="nil"/>
        </w:pBdr>
        <w:rPr>
          <w:color w:val="000000"/>
        </w:rPr>
      </w:pPr>
      <w:r>
        <w:rPr>
          <w:color w:val="000000"/>
        </w:rPr>
        <w:t>9.8</w:t>
      </w:r>
      <w:r>
        <w:rPr>
          <w:color w:val="000000"/>
        </w:rPr>
        <w:tab/>
        <w:t>The Supplier will be liable for the payment of any:</w:t>
      </w:r>
    </w:p>
    <w:p w14:paraId="4981D7D6" w14:textId="77777777" w:rsidR="00C837D1" w:rsidRDefault="00C837D1">
      <w:pPr>
        <w:pBdr>
          <w:top w:val="nil"/>
          <w:left w:val="nil"/>
          <w:bottom w:val="nil"/>
          <w:right w:val="nil"/>
          <w:between w:val="nil"/>
        </w:pBdr>
        <w:rPr>
          <w:color w:val="000000"/>
        </w:rPr>
      </w:pPr>
    </w:p>
    <w:p w14:paraId="4981D7D7" w14:textId="77777777" w:rsidR="00C837D1" w:rsidRDefault="00A95AD1">
      <w:pPr>
        <w:pBdr>
          <w:top w:val="nil"/>
          <w:left w:val="nil"/>
          <w:bottom w:val="nil"/>
          <w:right w:val="nil"/>
          <w:between w:val="nil"/>
        </w:pBdr>
        <w:ind w:firstLine="720"/>
        <w:rPr>
          <w:color w:val="000000"/>
        </w:rPr>
      </w:pPr>
      <w:r>
        <w:rPr>
          <w:color w:val="000000"/>
        </w:rPr>
        <w:t>9.8.1</w:t>
      </w:r>
      <w:r>
        <w:rPr>
          <w:color w:val="000000"/>
        </w:rPr>
        <w:tab/>
        <w:t>premiums, which it will pay promptly</w:t>
      </w:r>
    </w:p>
    <w:p w14:paraId="4981D7D8" w14:textId="77777777" w:rsidR="00C837D1" w:rsidRDefault="00A95AD1">
      <w:pPr>
        <w:pBdr>
          <w:top w:val="nil"/>
          <w:left w:val="nil"/>
          <w:bottom w:val="nil"/>
          <w:right w:val="nil"/>
          <w:between w:val="nil"/>
        </w:pBdr>
        <w:ind w:firstLine="720"/>
        <w:rPr>
          <w:color w:val="000000"/>
        </w:rPr>
      </w:pPr>
      <w:r>
        <w:rPr>
          <w:color w:val="000000"/>
        </w:rPr>
        <w:t>9.8.2</w:t>
      </w:r>
      <w:r>
        <w:rPr>
          <w:color w:val="000000"/>
        </w:rPr>
        <w:tab/>
        <w:t>excess or deductibles and will not be entitled to recover this from the Buyer</w:t>
      </w:r>
    </w:p>
    <w:p w14:paraId="4981D7D9" w14:textId="77777777" w:rsidR="00C837D1" w:rsidRDefault="00C837D1">
      <w:pPr>
        <w:pBdr>
          <w:top w:val="nil"/>
          <w:left w:val="nil"/>
          <w:bottom w:val="nil"/>
          <w:right w:val="nil"/>
          <w:between w:val="nil"/>
        </w:pBdr>
        <w:ind w:firstLine="720"/>
        <w:rPr>
          <w:color w:val="000000"/>
        </w:rPr>
      </w:pPr>
    </w:p>
    <w:p w14:paraId="4981D7DA" w14:textId="77777777" w:rsidR="00C837D1" w:rsidRDefault="00A95AD1">
      <w:pPr>
        <w:pStyle w:val="Heading3"/>
        <w:numPr>
          <w:ilvl w:val="2"/>
          <w:numId w:val="19"/>
        </w:numPr>
        <w:tabs>
          <w:tab w:val="left" w:pos="0"/>
        </w:tabs>
        <w:spacing w:before="0" w:after="100"/>
      </w:pPr>
      <w:r>
        <w:t>10.</w:t>
      </w:r>
      <w:r>
        <w:tab/>
        <w:t>Confidentiality</w:t>
      </w:r>
    </w:p>
    <w:p w14:paraId="4981D7DB" w14:textId="77777777" w:rsidR="00C837D1" w:rsidRDefault="00A95AD1">
      <w:pPr>
        <w:pBdr>
          <w:top w:val="nil"/>
          <w:left w:val="nil"/>
          <w:bottom w:val="nil"/>
          <w:right w:val="nil"/>
          <w:between w:val="nil"/>
        </w:pBdr>
        <w:ind w:left="720" w:hanging="720"/>
        <w:rPr>
          <w:color w:val="000000"/>
        </w:rPr>
      </w:pPr>
      <w:r>
        <w:rPr>
          <w:color w:val="000000"/>
        </w:rPr>
        <w:t>10.1</w:t>
      </w:r>
      <w:r>
        <w:rPr>
          <w:color w:val="000000"/>
        </w:rP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4981D7DC" w14:textId="77777777" w:rsidR="00C837D1" w:rsidRDefault="00C837D1">
      <w:pPr>
        <w:pBdr>
          <w:top w:val="nil"/>
          <w:left w:val="nil"/>
          <w:bottom w:val="nil"/>
          <w:right w:val="nil"/>
          <w:between w:val="nil"/>
        </w:pBdr>
        <w:ind w:left="720" w:hanging="720"/>
        <w:rPr>
          <w:color w:val="000000"/>
        </w:rPr>
      </w:pPr>
    </w:p>
    <w:p w14:paraId="4981D7DD" w14:textId="77777777" w:rsidR="00C837D1" w:rsidRDefault="00A95AD1">
      <w:pPr>
        <w:pStyle w:val="Heading3"/>
        <w:numPr>
          <w:ilvl w:val="2"/>
          <w:numId w:val="19"/>
        </w:numPr>
        <w:tabs>
          <w:tab w:val="left" w:pos="0"/>
        </w:tabs>
        <w:spacing w:before="0" w:after="100"/>
      </w:pPr>
      <w:r>
        <w:t>11.</w:t>
      </w:r>
      <w:r>
        <w:tab/>
        <w:t>Intellectual Property Rights</w:t>
      </w:r>
    </w:p>
    <w:p w14:paraId="4981D7DE" w14:textId="77777777" w:rsidR="00C837D1" w:rsidRDefault="00A95AD1">
      <w:pPr>
        <w:pBdr>
          <w:top w:val="nil"/>
          <w:left w:val="nil"/>
          <w:bottom w:val="nil"/>
          <w:right w:val="nil"/>
          <w:between w:val="nil"/>
        </w:pBdr>
        <w:ind w:left="720" w:hanging="720"/>
        <w:rPr>
          <w:color w:val="000000"/>
        </w:rPr>
      </w:pPr>
      <w:r>
        <w:rPr>
          <w:color w:val="000000"/>
        </w:rPr>
        <w:t>11.1</w:t>
      </w:r>
      <w:r>
        <w:rPr>
          <w:color w:val="000000"/>
        </w:rPr>
        <w:tab/>
        <w:t>Unless otherwise specified in this Call-Off Contract, a Party will not acquire any right, title or interest in or to the Intellectual Property Rights (IPRs) of the other Party or its Licensors.</w:t>
      </w:r>
    </w:p>
    <w:p w14:paraId="4981D7DF" w14:textId="77777777" w:rsidR="00C837D1" w:rsidRDefault="00C837D1">
      <w:pPr>
        <w:pBdr>
          <w:top w:val="nil"/>
          <w:left w:val="nil"/>
          <w:bottom w:val="nil"/>
          <w:right w:val="nil"/>
          <w:between w:val="nil"/>
        </w:pBdr>
        <w:ind w:left="720"/>
        <w:rPr>
          <w:color w:val="000000"/>
        </w:rPr>
      </w:pPr>
    </w:p>
    <w:p w14:paraId="4981D7E0" w14:textId="77777777" w:rsidR="00C837D1" w:rsidRDefault="00A95AD1">
      <w:pPr>
        <w:pBdr>
          <w:top w:val="nil"/>
          <w:left w:val="nil"/>
          <w:bottom w:val="nil"/>
          <w:right w:val="nil"/>
          <w:between w:val="nil"/>
        </w:pBdr>
        <w:ind w:left="720" w:hanging="720"/>
        <w:rPr>
          <w:color w:val="000000"/>
        </w:rPr>
      </w:pPr>
      <w:r>
        <w:rPr>
          <w:color w:val="000000"/>
        </w:rPr>
        <w:t>11.2</w:t>
      </w:r>
      <w:r>
        <w:rPr>
          <w:color w:val="000000"/>
        </w:rPr>
        <w:tab/>
        <w:t>The Supplier grants the Buyer a non-exclusive, transferable, perpetual, irrevocable, royalty-free licence to use the Project Specific IPRs and any Background IPRs embedded within the Project Specific IPRs for the Buyer’s ordinary business activities.</w:t>
      </w:r>
    </w:p>
    <w:p w14:paraId="4981D7E1" w14:textId="77777777" w:rsidR="00C837D1" w:rsidRDefault="00C837D1">
      <w:pPr>
        <w:pBdr>
          <w:top w:val="nil"/>
          <w:left w:val="nil"/>
          <w:bottom w:val="nil"/>
          <w:right w:val="nil"/>
          <w:between w:val="nil"/>
        </w:pBdr>
        <w:ind w:left="720"/>
        <w:rPr>
          <w:color w:val="000000"/>
        </w:rPr>
      </w:pPr>
    </w:p>
    <w:p w14:paraId="4981D7E2" w14:textId="77777777" w:rsidR="00C837D1" w:rsidRDefault="00A95AD1">
      <w:pPr>
        <w:pBdr>
          <w:top w:val="nil"/>
          <w:left w:val="nil"/>
          <w:bottom w:val="nil"/>
          <w:right w:val="nil"/>
          <w:between w:val="nil"/>
        </w:pBdr>
        <w:ind w:left="720" w:hanging="720"/>
        <w:rPr>
          <w:color w:val="000000"/>
        </w:rPr>
      </w:pPr>
      <w:r>
        <w:rPr>
          <w:color w:val="000000"/>
        </w:rPr>
        <w:t>11.3</w:t>
      </w:r>
      <w:r>
        <w:rPr>
          <w:color w:val="000000"/>
        </w:rPr>
        <w:tab/>
        <w:t>The Supplier must obtain the grant of any third-party IPRs and Background IPRs so the Buyer can enjoy full use of the Project Specific IPRs, including the Buyer’s right to publish the IPR as open source.</w:t>
      </w:r>
    </w:p>
    <w:p w14:paraId="4981D7E3" w14:textId="77777777" w:rsidR="00C837D1" w:rsidRDefault="00C837D1">
      <w:pPr>
        <w:pBdr>
          <w:top w:val="nil"/>
          <w:left w:val="nil"/>
          <w:bottom w:val="nil"/>
          <w:right w:val="nil"/>
          <w:between w:val="nil"/>
        </w:pBdr>
        <w:ind w:left="720"/>
        <w:rPr>
          <w:color w:val="000000"/>
        </w:rPr>
      </w:pPr>
    </w:p>
    <w:p w14:paraId="4981D7E4" w14:textId="77777777" w:rsidR="00C837D1" w:rsidRDefault="00A95AD1">
      <w:pPr>
        <w:pBdr>
          <w:top w:val="nil"/>
          <w:left w:val="nil"/>
          <w:bottom w:val="nil"/>
          <w:right w:val="nil"/>
          <w:between w:val="nil"/>
        </w:pBdr>
        <w:ind w:left="720" w:hanging="720"/>
        <w:rPr>
          <w:color w:val="000000"/>
        </w:rPr>
      </w:pPr>
      <w:r>
        <w:rPr>
          <w:color w:val="000000"/>
        </w:rPr>
        <w:t>11.4</w:t>
      </w:r>
      <w:r>
        <w:rPr>
          <w:color w:val="000000"/>
        </w:rP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4981D7E5" w14:textId="77777777" w:rsidR="00C837D1" w:rsidRDefault="00C837D1">
      <w:pPr>
        <w:pBdr>
          <w:top w:val="nil"/>
          <w:left w:val="nil"/>
          <w:bottom w:val="nil"/>
          <w:right w:val="nil"/>
          <w:between w:val="nil"/>
        </w:pBdr>
        <w:ind w:left="720"/>
        <w:rPr>
          <w:color w:val="000000"/>
        </w:rPr>
      </w:pPr>
    </w:p>
    <w:p w14:paraId="4981D7E6" w14:textId="77777777" w:rsidR="00C837D1" w:rsidRDefault="00A95AD1">
      <w:pPr>
        <w:pBdr>
          <w:top w:val="nil"/>
          <w:left w:val="nil"/>
          <w:bottom w:val="nil"/>
          <w:right w:val="nil"/>
          <w:between w:val="nil"/>
        </w:pBdr>
        <w:ind w:left="720" w:hanging="720"/>
        <w:rPr>
          <w:color w:val="000000"/>
        </w:rPr>
      </w:pPr>
      <w:r>
        <w:rPr>
          <w:color w:val="000000"/>
        </w:rPr>
        <w:t>11.5</w:t>
      </w:r>
      <w:r>
        <w:rPr>
          <w:color w:val="000000"/>
        </w:rPr>
        <w:tab/>
        <w:t>The Supplier will, on written demand, fully indemnify the Buyer and the Crown for all Losses which it may incur at any time from any claim of infringement or alleged infringement of a third party’s IPRs because of the:</w:t>
      </w:r>
    </w:p>
    <w:p w14:paraId="4981D7E7" w14:textId="77777777" w:rsidR="00C837D1" w:rsidRDefault="00C837D1">
      <w:pPr>
        <w:pBdr>
          <w:top w:val="nil"/>
          <w:left w:val="nil"/>
          <w:bottom w:val="nil"/>
          <w:right w:val="nil"/>
          <w:between w:val="nil"/>
        </w:pBdr>
        <w:ind w:firstLine="720"/>
        <w:rPr>
          <w:color w:val="000000"/>
        </w:rPr>
      </w:pPr>
    </w:p>
    <w:p w14:paraId="4981D7E8" w14:textId="77777777" w:rsidR="00C837D1" w:rsidRDefault="00A95AD1">
      <w:pPr>
        <w:pBdr>
          <w:top w:val="nil"/>
          <w:left w:val="nil"/>
          <w:bottom w:val="nil"/>
          <w:right w:val="nil"/>
          <w:between w:val="nil"/>
        </w:pBdr>
        <w:ind w:firstLine="720"/>
        <w:rPr>
          <w:color w:val="000000"/>
        </w:rPr>
      </w:pPr>
      <w:r>
        <w:rPr>
          <w:color w:val="000000"/>
        </w:rPr>
        <w:t>11.5.1</w:t>
      </w:r>
      <w:r>
        <w:rPr>
          <w:color w:val="000000"/>
        </w:rPr>
        <w:tab/>
        <w:t>rights granted to the Buyer under this Call-Off Contract</w:t>
      </w:r>
    </w:p>
    <w:p w14:paraId="4981D7E9" w14:textId="77777777" w:rsidR="00C837D1" w:rsidRDefault="00C837D1">
      <w:pPr>
        <w:pBdr>
          <w:top w:val="nil"/>
          <w:left w:val="nil"/>
          <w:bottom w:val="nil"/>
          <w:right w:val="nil"/>
          <w:between w:val="nil"/>
        </w:pBdr>
        <w:rPr>
          <w:color w:val="000000"/>
        </w:rPr>
      </w:pPr>
    </w:p>
    <w:p w14:paraId="4981D7EA" w14:textId="77777777" w:rsidR="00C837D1" w:rsidRDefault="00A95AD1">
      <w:pPr>
        <w:pBdr>
          <w:top w:val="nil"/>
          <w:left w:val="nil"/>
          <w:bottom w:val="nil"/>
          <w:right w:val="nil"/>
          <w:between w:val="nil"/>
        </w:pBdr>
        <w:ind w:firstLine="720"/>
        <w:rPr>
          <w:color w:val="000000"/>
        </w:rPr>
      </w:pPr>
      <w:r>
        <w:rPr>
          <w:color w:val="000000"/>
        </w:rPr>
        <w:t>11.5.2</w:t>
      </w:r>
      <w:r>
        <w:rPr>
          <w:color w:val="000000"/>
        </w:rPr>
        <w:tab/>
        <w:t>Supplier’s performance of the Services</w:t>
      </w:r>
    </w:p>
    <w:p w14:paraId="4981D7EB" w14:textId="77777777" w:rsidR="00C837D1" w:rsidRDefault="00C837D1">
      <w:pPr>
        <w:pBdr>
          <w:top w:val="nil"/>
          <w:left w:val="nil"/>
          <w:bottom w:val="nil"/>
          <w:right w:val="nil"/>
          <w:between w:val="nil"/>
        </w:pBdr>
        <w:ind w:firstLine="720"/>
        <w:rPr>
          <w:color w:val="000000"/>
        </w:rPr>
      </w:pPr>
    </w:p>
    <w:p w14:paraId="4981D7EC" w14:textId="77777777" w:rsidR="00C837D1" w:rsidRDefault="00A95AD1">
      <w:pPr>
        <w:pBdr>
          <w:top w:val="nil"/>
          <w:left w:val="nil"/>
          <w:bottom w:val="nil"/>
          <w:right w:val="nil"/>
          <w:between w:val="nil"/>
        </w:pBdr>
        <w:ind w:firstLine="720"/>
        <w:rPr>
          <w:color w:val="000000"/>
        </w:rPr>
      </w:pPr>
      <w:r>
        <w:rPr>
          <w:color w:val="000000"/>
        </w:rPr>
        <w:t>11.5.3</w:t>
      </w:r>
      <w:r>
        <w:rPr>
          <w:color w:val="000000"/>
        </w:rPr>
        <w:tab/>
        <w:t>use by the Buyer of the Services</w:t>
      </w:r>
    </w:p>
    <w:p w14:paraId="4981D7ED" w14:textId="77777777" w:rsidR="00C837D1" w:rsidRDefault="00C837D1">
      <w:pPr>
        <w:pBdr>
          <w:top w:val="nil"/>
          <w:left w:val="nil"/>
          <w:bottom w:val="nil"/>
          <w:right w:val="nil"/>
          <w:between w:val="nil"/>
        </w:pBdr>
        <w:ind w:firstLine="720"/>
        <w:rPr>
          <w:color w:val="000000"/>
        </w:rPr>
      </w:pPr>
    </w:p>
    <w:p w14:paraId="4981D7EE" w14:textId="77777777" w:rsidR="00C837D1" w:rsidRDefault="00A95AD1">
      <w:pPr>
        <w:pBdr>
          <w:top w:val="nil"/>
          <w:left w:val="nil"/>
          <w:bottom w:val="nil"/>
          <w:right w:val="nil"/>
          <w:between w:val="nil"/>
        </w:pBdr>
        <w:ind w:left="720" w:hanging="720"/>
        <w:rPr>
          <w:color w:val="000000"/>
        </w:rPr>
      </w:pPr>
      <w:r>
        <w:rPr>
          <w:color w:val="000000"/>
        </w:rPr>
        <w:t>11.6</w:t>
      </w:r>
      <w:r>
        <w:rPr>
          <w:color w:val="000000"/>
        </w:rPr>
        <w:tab/>
        <w:t>If an IPR Claim is made, or is likely to be made, the Supplier will immediately notify the Buyer in writing and must at its own expense after written approval from the Buyer, either:</w:t>
      </w:r>
    </w:p>
    <w:p w14:paraId="4981D7EF" w14:textId="77777777" w:rsidR="00C837D1" w:rsidRDefault="00C837D1">
      <w:pPr>
        <w:pBdr>
          <w:top w:val="nil"/>
          <w:left w:val="nil"/>
          <w:bottom w:val="nil"/>
          <w:right w:val="nil"/>
          <w:between w:val="nil"/>
        </w:pBdr>
        <w:ind w:firstLine="720"/>
        <w:rPr>
          <w:color w:val="000000"/>
        </w:rPr>
      </w:pPr>
    </w:p>
    <w:p w14:paraId="4981D7F0" w14:textId="77777777" w:rsidR="00C837D1" w:rsidRDefault="00A95AD1">
      <w:pPr>
        <w:pBdr>
          <w:top w:val="nil"/>
          <w:left w:val="nil"/>
          <w:bottom w:val="nil"/>
          <w:right w:val="nil"/>
          <w:between w:val="nil"/>
        </w:pBdr>
        <w:ind w:left="1440" w:hanging="720"/>
        <w:rPr>
          <w:color w:val="000000"/>
        </w:rPr>
      </w:pPr>
      <w:r>
        <w:rPr>
          <w:color w:val="000000"/>
        </w:rPr>
        <w:lastRenderedPageBreak/>
        <w:t>11.6.1</w:t>
      </w:r>
      <w:r>
        <w:rPr>
          <w:color w:val="000000"/>
        </w:rPr>
        <w:tab/>
        <w:t>modify the relevant part of the Services without reducing its functionality or performance</w:t>
      </w:r>
    </w:p>
    <w:p w14:paraId="4981D7F1" w14:textId="77777777" w:rsidR="00C837D1" w:rsidRDefault="00C837D1">
      <w:pPr>
        <w:pBdr>
          <w:top w:val="nil"/>
          <w:left w:val="nil"/>
          <w:bottom w:val="nil"/>
          <w:right w:val="nil"/>
          <w:between w:val="nil"/>
        </w:pBdr>
        <w:ind w:left="720" w:firstLine="720"/>
        <w:rPr>
          <w:color w:val="000000"/>
        </w:rPr>
      </w:pPr>
    </w:p>
    <w:p w14:paraId="4981D7F2" w14:textId="77777777" w:rsidR="00C837D1" w:rsidRDefault="00A95AD1">
      <w:pPr>
        <w:pBdr>
          <w:top w:val="nil"/>
          <w:left w:val="nil"/>
          <w:bottom w:val="nil"/>
          <w:right w:val="nil"/>
          <w:between w:val="nil"/>
        </w:pBdr>
        <w:ind w:left="1440" w:hanging="720"/>
        <w:rPr>
          <w:color w:val="000000"/>
        </w:rPr>
      </w:pPr>
      <w:r>
        <w:rPr>
          <w:color w:val="000000"/>
        </w:rPr>
        <w:t>11.6.2</w:t>
      </w:r>
      <w:r>
        <w:rPr>
          <w:color w:val="000000"/>
        </w:rPr>
        <w:tab/>
        <w:t>substitute Services of equivalent functionality and performance, to avoid the infringement or the alleged infringement, as long as there is no additional cost or burden to the Buyer</w:t>
      </w:r>
    </w:p>
    <w:p w14:paraId="4981D7F3" w14:textId="77777777" w:rsidR="00C837D1" w:rsidRDefault="00C837D1">
      <w:pPr>
        <w:pBdr>
          <w:top w:val="nil"/>
          <w:left w:val="nil"/>
          <w:bottom w:val="nil"/>
          <w:right w:val="nil"/>
          <w:between w:val="nil"/>
        </w:pBdr>
        <w:ind w:left="1440"/>
        <w:rPr>
          <w:color w:val="000000"/>
        </w:rPr>
      </w:pPr>
    </w:p>
    <w:p w14:paraId="4981D7F4" w14:textId="77777777" w:rsidR="00C837D1" w:rsidRDefault="00A95AD1">
      <w:pPr>
        <w:pBdr>
          <w:top w:val="nil"/>
          <w:left w:val="nil"/>
          <w:bottom w:val="nil"/>
          <w:right w:val="nil"/>
          <w:between w:val="nil"/>
        </w:pBdr>
        <w:ind w:left="1440" w:hanging="720"/>
        <w:rPr>
          <w:color w:val="000000"/>
        </w:rPr>
      </w:pPr>
      <w:r>
        <w:rPr>
          <w:color w:val="000000"/>
        </w:rPr>
        <w:t>11.6.3</w:t>
      </w:r>
      <w:r>
        <w:rPr>
          <w:color w:val="000000"/>
        </w:rPr>
        <w:tab/>
        <w:t>buy a licence to use and supply the Services which are the subject of the alleged infringement, on terms acceptable to the Buyer</w:t>
      </w:r>
    </w:p>
    <w:p w14:paraId="4981D7F5" w14:textId="77777777" w:rsidR="00C837D1" w:rsidRDefault="00C837D1">
      <w:pPr>
        <w:pBdr>
          <w:top w:val="nil"/>
          <w:left w:val="nil"/>
          <w:bottom w:val="nil"/>
          <w:right w:val="nil"/>
          <w:between w:val="nil"/>
        </w:pBdr>
        <w:ind w:left="720" w:firstLine="720"/>
        <w:rPr>
          <w:color w:val="000000"/>
        </w:rPr>
      </w:pPr>
    </w:p>
    <w:p w14:paraId="4981D7F6" w14:textId="77777777" w:rsidR="00C837D1" w:rsidRDefault="00A95AD1">
      <w:pPr>
        <w:pBdr>
          <w:top w:val="nil"/>
          <w:left w:val="nil"/>
          <w:bottom w:val="nil"/>
          <w:right w:val="nil"/>
          <w:between w:val="nil"/>
        </w:pBdr>
        <w:rPr>
          <w:color w:val="000000"/>
        </w:rPr>
      </w:pPr>
      <w:r>
        <w:rPr>
          <w:color w:val="000000"/>
        </w:rPr>
        <w:t>11.7</w:t>
      </w:r>
      <w:r>
        <w:rPr>
          <w:color w:val="000000"/>
        </w:rPr>
        <w:tab/>
        <w:t>Clause 11.5 will not apply if the IPR Claim is from:</w:t>
      </w:r>
    </w:p>
    <w:p w14:paraId="4981D7F7" w14:textId="77777777" w:rsidR="00C837D1" w:rsidRDefault="00C837D1">
      <w:pPr>
        <w:pBdr>
          <w:top w:val="nil"/>
          <w:left w:val="nil"/>
          <w:bottom w:val="nil"/>
          <w:right w:val="nil"/>
          <w:between w:val="nil"/>
        </w:pBdr>
        <w:rPr>
          <w:color w:val="000000"/>
        </w:rPr>
      </w:pPr>
    </w:p>
    <w:p w14:paraId="4981D7F8" w14:textId="77777777" w:rsidR="00C837D1" w:rsidRDefault="00A95AD1">
      <w:pPr>
        <w:pBdr>
          <w:top w:val="nil"/>
          <w:left w:val="nil"/>
          <w:bottom w:val="nil"/>
          <w:right w:val="nil"/>
          <w:between w:val="nil"/>
        </w:pBdr>
        <w:ind w:left="1440" w:hanging="720"/>
        <w:rPr>
          <w:color w:val="000000"/>
        </w:rPr>
      </w:pPr>
      <w:r>
        <w:rPr>
          <w:color w:val="000000"/>
        </w:rPr>
        <w:t>11.7.2</w:t>
      </w:r>
      <w:r>
        <w:rPr>
          <w:color w:val="000000"/>
        </w:rPr>
        <w:tab/>
        <w:t>the use of data supplied by the Buyer which the Supplier isn’t required to verify under this Call-Off Contract</w:t>
      </w:r>
    </w:p>
    <w:p w14:paraId="4981D7F9" w14:textId="77777777" w:rsidR="00C837D1" w:rsidRDefault="00C837D1">
      <w:pPr>
        <w:pBdr>
          <w:top w:val="nil"/>
          <w:left w:val="nil"/>
          <w:bottom w:val="nil"/>
          <w:right w:val="nil"/>
          <w:between w:val="nil"/>
        </w:pBdr>
        <w:ind w:left="720" w:firstLine="720"/>
        <w:rPr>
          <w:color w:val="000000"/>
        </w:rPr>
      </w:pPr>
    </w:p>
    <w:p w14:paraId="4981D7FA" w14:textId="77777777" w:rsidR="00C837D1" w:rsidRDefault="00A95AD1">
      <w:pPr>
        <w:pBdr>
          <w:top w:val="nil"/>
          <w:left w:val="nil"/>
          <w:bottom w:val="nil"/>
          <w:right w:val="nil"/>
          <w:between w:val="nil"/>
        </w:pBdr>
        <w:ind w:firstLine="720"/>
        <w:rPr>
          <w:color w:val="000000"/>
        </w:rPr>
      </w:pPr>
      <w:r>
        <w:rPr>
          <w:color w:val="000000"/>
        </w:rPr>
        <w:t>11.7.3</w:t>
      </w:r>
      <w:r>
        <w:rPr>
          <w:color w:val="000000"/>
        </w:rPr>
        <w:tab/>
        <w:t>other material provided by the Buyer necessary for the Services</w:t>
      </w:r>
    </w:p>
    <w:p w14:paraId="4981D7FB" w14:textId="77777777" w:rsidR="00C837D1" w:rsidRDefault="00C837D1">
      <w:pPr>
        <w:pBdr>
          <w:top w:val="nil"/>
          <w:left w:val="nil"/>
          <w:bottom w:val="nil"/>
          <w:right w:val="nil"/>
          <w:between w:val="nil"/>
        </w:pBdr>
        <w:ind w:firstLine="720"/>
        <w:rPr>
          <w:color w:val="000000"/>
        </w:rPr>
      </w:pPr>
    </w:p>
    <w:p w14:paraId="4981D7FC" w14:textId="77777777" w:rsidR="00C837D1" w:rsidRDefault="00A95AD1">
      <w:pPr>
        <w:pBdr>
          <w:top w:val="nil"/>
          <w:left w:val="nil"/>
          <w:bottom w:val="nil"/>
          <w:right w:val="nil"/>
          <w:between w:val="nil"/>
        </w:pBdr>
        <w:ind w:left="720" w:hanging="720"/>
        <w:rPr>
          <w:color w:val="000000"/>
        </w:rPr>
      </w:pPr>
      <w:r>
        <w:rPr>
          <w:color w:val="000000"/>
        </w:rPr>
        <w:t>11.8</w:t>
      </w:r>
      <w:r>
        <w:rPr>
          <w:color w:val="000000"/>
        </w:rPr>
        <w:tab/>
        <w:t>If the Supplier does not comply with clauses 11.2 to 11.6, the Buyer may End this Call-Off Contract for Material Breach. The Supplier will, on demand, refund the Buyer all the money paid for the affected Services.</w:t>
      </w:r>
    </w:p>
    <w:p w14:paraId="4981D7FD" w14:textId="77777777" w:rsidR="00C837D1" w:rsidRDefault="00C837D1">
      <w:pPr>
        <w:pBdr>
          <w:top w:val="nil"/>
          <w:left w:val="nil"/>
          <w:bottom w:val="nil"/>
          <w:right w:val="nil"/>
          <w:between w:val="nil"/>
        </w:pBdr>
        <w:ind w:left="720" w:hanging="720"/>
        <w:rPr>
          <w:color w:val="000000"/>
        </w:rPr>
      </w:pPr>
    </w:p>
    <w:p w14:paraId="4981D7FE" w14:textId="77777777" w:rsidR="00C837D1" w:rsidRDefault="00A95AD1">
      <w:pPr>
        <w:pStyle w:val="Heading3"/>
        <w:numPr>
          <w:ilvl w:val="2"/>
          <w:numId w:val="19"/>
        </w:numPr>
        <w:tabs>
          <w:tab w:val="left" w:pos="0"/>
        </w:tabs>
      </w:pPr>
      <w:r>
        <w:t>12.</w:t>
      </w:r>
      <w:r>
        <w:tab/>
        <w:t>Protection of information</w:t>
      </w:r>
    </w:p>
    <w:p w14:paraId="4981D7FF" w14:textId="77777777" w:rsidR="00C837D1" w:rsidRDefault="00A95AD1">
      <w:pPr>
        <w:pBdr>
          <w:top w:val="nil"/>
          <w:left w:val="nil"/>
          <w:bottom w:val="nil"/>
          <w:right w:val="nil"/>
          <w:between w:val="nil"/>
        </w:pBdr>
        <w:spacing w:before="240" w:after="240"/>
        <w:rPr>
          <w:color w:val="000000"/>
        </w:rPr>
      </w:pPr>
      <w:r>
        <w:rPr>
          <w:color w:val="000000"/>
        </w:rPr>
        <w:t>12.1</w:t>
      </w:r>
      <w:r>
        <w:rPr>
          <w:color w:val="000000"/>
        </w:rPr>
        <w:tab/>
        <w:t>The Supplier must:</w:t>
      </w:r>
    </w:p>
    <w:p w14:paraId="4981D800" w14:textId="77777777" w:rsidR="00C837D1" w:rsidRDefault="00A95AD1">
      <w:pPr>
        <w:pBdr>
          <w:top w:val="nil"/>
          <w:left w:val="nil"/>
          <w:bottom w:val="nil"/>
          <w:right w:val="nil"/>
          <w:between w:val="nil"/>
        </w:pBdr>
        <w:ind w:left="1440" w:hanging="720"/>
        <w:rPr>
          <w:color w:val="000000"/>
        </w:rPr>
      </w:pPr>
      <w:r>
        <w:rPr>
          <w:color w:val="000000"/>
        </w:rPr>
        <w:t>12.1.1</w:t>
      </w:r>
      <w:r>
        <w:rPr>
          <w:color w:val="000000"/>
        </w:rPr>
        <w:tab/>
        <w:t>comply with the Buyer’s written instructions and this Call-Off Contract when Processing Buyer Personal Data</w:t>
      </w:r>
    </w:p>
    <w:p w14:paraId="4981D801" w14:textId="77777777" w:rsidR="00C837D1" w:rsidRDefault="00C837D1">
      <w:pPr>
        <w:pBdr>
          <w:top w:val="nil"/>
          <w:left w:val="nil"/>
          <w:bottom w:val="nil"/>
          <w:right w:val="nil"/>
          <w:between w:val="nil"/>
        </w:pBdr>
        <w:ind w:left="720" w:firstLine="720"/>
        <w:rPr>
          <w:color w:val="000000"/>
        </w:rPr>
      </w:pPr>
    </w:p>
    <w:p w14:paraId="4981D802" w14:textId="77777777" w:rsidR="00C837D1" w:rsidRDefault="00A95AD1">
      <w:pPr>
        <w:pBdr>
          <w:top w:val="nil"/>
          <w:left w:val="nil"/>
          <w:bottom w:val="nil"/>
          <w:right w:val="nil"/>
          <w:between w:val="nil"/>
        </w:pBdr>
        <w:ind w:left="1440" w:hanging="720"/>
        <w:rPr>
          <w:color w:val="000000"/>
        </w:rPr>
      </w:pPr>
      <w:r>
        <w:rPr>
          <w:color w:val="000000"/>
        </w:rPr>
        <w:t>12.1.2</w:t>
      </w:r>
      <w:r>
        <w:rPr>
          <w:color w:val="000000"/>
        </w:rPr>
        <w:tab/>
        <w:t>only Process the Buyer Personal Data as necessary for the provision of the G-Cloud Services or as required by Law or any Regulatory Body</w:t>
      </w:r>
    </w:p>
    <w:p w14:paraId="4981D803" w14:textId="77777777" w:rsidR="00C837D1" w:rsidRDefault="00C837D1">
      <w:pPr>
        <w:pBdr>
          <w:top w:val="nil"/>
          <w:left w:val="nil"/>
          <w:bottom w:val="nil"/>
          <w:right w:val="nil"/>
          <w:between w:val="nil"/>
        </w:pBdr>
        <w:ind w:left="720" w:firstLine="720"/>
        <w:rPr>
          <w:color w:val="000000"/>
        </w:rPr>
      </w:pPr>
    </w:p>
    <w:p w14:paraId="4981D804" w14:textId="77777777" w:rsidR="00C837D1" w:rsidRDefault="00A95AD1">
      <w:pPr>
        <w:pBdr>
          <w:top w:val="nil"/>
          <w:left w:val="nil"/>
          <w:bottom w:val="nil"/>
          <w:right w:val="nil"/>
          <w:between w:val="nil"/>
        </w:pBdr>
        <w:ind w:left="1440" w:hanging="720"/>
        <w:rPr>
          <w:color w:val="000000"/>
        </w:rPr>
      </w:pPr>
      <w:r>
        <w:rPr>
          <w:color w:val="000000"/>
        </w:rPr>
        <w:t>12.1.3</w:t>
      </w:r>
      <w:r>
        <w:rPr>
          <w:color w:val="000000"/>
        </w:rPr>
        <w:tab/>
        <w:t>take reasonable steps to ensure that any Supplier Staff who have access to Buyer Personal Data act in compliance with Supplier's security processes</w:t>
      </w:r>
    </w:p>
    <w:p w14:paraId="4981D805" w14:textId="77777777" w:rsidR="00C837D1" w:rsidRDefault="00C837D1">
      <w:pPr>
        <w:pBdr>
          <w:top w:val="nil"/>
          <w:left w:val="nil"/>
          <w:bottom w:val="nil"/>
          <w:right w:val="nil"/>
          <w:between w:val="nil"/>
        </w:pBdr>
        <w:ind w:left="720" w:firstLine="720"/>
        <w:rPr>
          <w:color w:val="000000"/>
        </w:rPr>
      </w:pPr>
    </w:p>
    <w:p w14:paraId="4981D806" w14:textId="77777777" w:rsidR="00C837D1" w:rsidRDefault="00A95AD1">
      <w:pPr>
        <w:pBdr>
          <w:top w:val="nil"/>
          <w:left w:val="nil"/>
          <w:bottom w:val="nil"/>
          <w:right w:val="nil"/>
          <w:between w:val="nil"/>
        </w:pBdr>
        <w:ind w:left="720" w:hanging="720"/>
        <w:rPr>
          <w:color w:val="000000"/>
        </w:rPr>
      </w:pPr>
      <w:r>
        <w:rPr>
          <w:color w:val="000000"/>
        </w:rPr>
        <w:t>12.2</w:t>
      </w:r>
      <w:r>
        <w:rPr>
          <w:color w:val="000000"/>
        </w:rPr>
        <w:tab/>
        <w:t>The Supplier must fully assist with any complaint or request for Buyer Personal Data including by:</w:t>
      </w:r>
    </w:p>
    <w:p w14:paraId="4981D807" w14:textId="77777777" w:rsidR="00C837D1" w:rsidRDefault="00C837D1">
      <w:pPr>
        <w:pBdr>
          <w:top w:val="nil"/>
          <w:left w:val="nil"/>
          <w:bottom w:val="nil"/>
          <w:right w:val="nil"/>
          <w:between w:val="nil"/>
        </w:pBdr>
        <w:ind w:firstLine="720"/>
        <w:rPr>
          <w:color w:val="000000"/>
        </w:rPr>
      </w:pPr>
    </w:p>
    <w:p w14:paraId="4981D808" w14:textId="77777777" w:rsidR="00C837D1" w:rsidRDefault="00A95AD1">
      <w:pPr>
        <w:pBdr>
          <w:top w:val="nil"/>
          <w:left w:val="nil"/>
          <w:bottom w:val="nil"/>
          <w:right w:val="nil"/>
          <w:between w:val="nil"/>
        </w:pBdr>
        <w:ind w:firstLine="720"/>
        <w:rPr>
          <w:color w:val="000000"/>
        </w:rPr>
      </w:pPr>
      <w:r>
        <w:rPr>
          <w:color w:val="000000"/>
        </w:rPr>
        <w:t>12.2.1</w:t>
      </w:r>
      <w:r>
        <w:rPr>
          <w:color w:val="000000"/>
        </w:rPr>
        <w:tab/>
        <w:t>providing the Buyer with full details of the complaint or request</w:t>
      </w:r>
    </w:p>
    <w:p w14:paraId="4981D809" w14:textId="77777777" w:rsidR="00C837D1" w:rsidRDefault="00C837D1">
      <w:pPr>
        <w:pBdr>
          <w:top w:val="nil"/>
          <w:left w:val="nil"/>
          <w:bottom w:val="nil"/>
          <w:right w:val="nil"/>
          <w:between w:val="nil"/>
        </w:pBdr>
        <w:ind w:firstLine="720"/>
        <w:rPr>
          <w:color w:val="000000"/>
        </w:rPr>
      </w:pPr>
    </w:p>
    <w:p w14:paraId="4981D80A" w14:textId="77777777" w:rsidR="00C837D1" w:rsidRDefault="00A95AD1">
      <w:pPr>
        <w:pBdr>
          <w:top w:val="nil"/>
          <w:left w:val="nil"/>
          <w:bottom w:val="nil"/>
          <w:right w:val="nil"/>
          <w:between w:val="nil"/>
        </w:pBdr>
        <w:ind w:left="1440" w:hanging="720"/>
        <w:rPr>
          <w:color w:val="000000"/>
        </w:rPr>
      </w:pPr>
      <w:r>
        <w:rPr>
          <w:color w:val="000000"/>
        </w:rPr>
        <w:t>12.2.2</w:t>
      </w:r>
      <w:r>
        <w:rPr>
          <w:color w:val="000000"/>
        </w:rPr>
        <w:tab/>
        <w:t>complying with a data access request within the timescales in the Data Protection Legislation and following the Buyer’s instructions</w:t>
      </w:r>
    </w:p>
    <w:p w14:paraId="4981D80B" w14:textId="77777777" w:rsidR="00C837D1" w:rsidRDefault="00C837D1">
      <w:pPr>
        <w:pBdr>
          <w:top w:val="nil"/>
          <w:left w:val="nil"/>
          <w:bottom w:val="nil"/>
          <w:right w:val="nil"/>
          <w:between w:val="nil"/>
        </w:pBdr>
        <w:rPr>
          <w:color w:val="000000"/>
        </w:rPr>
      </w:pPr>
    </w:p>
    <w:p w14:paraId="4981D80C" w14:textId="77777777" w:rsidR="00C837D1" w:rsidRDefault="00A95AD1">
      <w:pPr>
        <w:pBdr>
          <w:top w:val="nil"/>
          <w:left w:val="nil"/>
          <w:bottom w:val="nil"/>
          <w:right w:val="nil"/>
          <w:between w:val="nil"/>
        </w:pBdr>
        <w:ind w:left="1440" w:hanging="720"/>
        <w:rPr>
          <w:color w:val="000000"/>
        </w:rPr>
      </w:pPr>
      <w:r>
        <w:rPr>
          <w:color w:val="000000"/>
        </w:rPr>
        <w:t>12.2.3</w:t>
      </w:r>
      <w:r>
        <w:rPr>
          <w:color w:val="000000"/>
        </w:rPr>
        <w:tab/>
        <w:t>providing the Buyer with any Buyer Personal Data it holds about a Data Subject (within the timescales required by the Buyer)</w:t>
      </w:r>
    </w:p>
    <w:p w14:paraId="4981D80D" w14:textId="77777777" w:rsidR="00C837D1" w:rsidRDefault="00C837D1">
      <w:pPr>
        <w:pBdr>
          <w:top w:val="nil"/>
          <w:left w:val="nil"/>
          <w:bottom w:val="nil"/>
          <w:right w:val="nil"/>
          <w:between w:val="nil"/>
        </w:pBdr>
        <w:ind w:left="720" w:firstLine="720"/>
        <w:rPr>
          <w:color w:val="000000"/>
        </w:rPr>
      </w:pPr>
    </w:p>
    <w:p w14:paraId="4981D80E" w14:textId="77777777" w:rsidR="00C837D1" w:rsidRDefault="00A95AD1">
      <w:pPr>
        <w:pBdr>
          <w:top w:val="nil"/>
          <w:left w:val="nil"/>
          <w:bottom w:val="nil"/>
          <w:right w:val="nil"/>
          <w:between w:val="nil"/>
        </w:pBdr>
        <w:ind w:firstLine="720"/>
        <w:rPr>
          <w:color w:val="000000"/>
        </w:rPr>
      </w:pPr>
      <w:r>
        <w:rPr>
          <w:color w:val="000000"/>
        </w:rPr>
        <w:t>12.2.4</w:t>
      </w:r>
      <w:r>
        <w:rPr>
          <w:color w:val="000000"/>
        </w:rPr>
        <w:tab/>
        <w:t>providing the Buyer with any information requested by the Data Subject</w:t>
      </w:r>
    </w:p>
    <w:p w14:paraId="4981D80F" w14:textId="77777777" w:rsidR="00C837D1" w:rsidRDefault="00C837D1">
      <w:pPr>
        <w:pBdr>
          <w:top w:val="nil"/>
          <w:left w:val="nil"/>
          <w:bottom w:val="nil"/>
          <w:right w:val="nil"/>
          <w:between w:val="nil"/>
        </w:pBdr>
        <w:ind w:firstLine="720"/>
        <w:rPr>
          <w:color w:val="000000"/>
        </w:rPr>
      </w:pPr>
    </w:p>
    <w:p w14:paraId="4981D810" w14:textId="77777777" w:rsidR="00C837D1" w:rsidRDefault="00A95AD1">
      <w:pPr>
        <w:pBdr>
          <w:top w:val="nil"/>
          <w:left w:val="nil"/>
          <w:bottom w:val="nil"/>
          <w:right w:val="nil"/>
          <w:between w:val="nil"/>
        </w:pBdr>
        <w:ind w:left="720" w:hanging="720"/>
        <w:rPr>
          <w:color w:val="000000"/>
        </w:rPr>
      </w:pPr>
      <w:r>
        <w:rPr>
          <w:color w:val="000000"/>
        </w:rPr>
        <w:lastRenderedPageBreak/>
        <w:t>12.3</w:t>
      </w:r>
      <w:r>
        <w:rPr>
          <w:color w:val="000000"/>
        </w:rPr>
        <w:tab/>
        <w:t>The Supplier must get prior written consent from the Buyer to transfer Buyer Personal Data to any other person (including any Subcontractors) for the provision of the G-Cloud Services.</w:t>
      </w:r>
    </w:p>
    <w:p w14:paraId="4981D811" w14:textId="77777777" w:rsidR="00C837D1" w:rsidRDefault="00C837D1">
      <w:pPr>
        <w:pBdr>
          <w:top w:val="nil"/>
          <w:left w:val="nil"/>
          <w:bottom w:val="nil"/>
          <w:right w:val="nil"/>
          <w:between w:val="nil"/>
        </w:pBdr>
        <w:ind w:left="720" w:hanging="720"/>
        <w:rPr>
          <w:color w:val="000000"/>
        </w:rPr>
      </w:pPr>
    </w:p>
    <w:p w14:paraId="4981D812" w14:textId="77777777" w:rsidR="00C837D1" w:rsidRDefault="00A95AD1">
      <w:pPr>
        <w:pStyle w:val="Heading3"/>
        <w:numPr>
          <w:ilvl w:val="2"/>
          <w:numId w:val="19"/>
        </w:numPr>
        <w:tabs>
          <w:tab w:val="left" w:pos="0"/>
        </w:tabs>
      </w:pPr>
      <w:r>
        <w:t>13.</w:t>
      </w:r>
      <w:r>
        <w:tab/>
        <w:t>Buyer data</w:t>
      </w:r>
    </w:p>
    <w:p w14:paraId="4981D813" w14:textId="77777777" w:rsidR="00C837D1" w:rsidRDefault="00A95AD1">
      <w:pPr>
        <w:pBdr>
          <w:top w:val="nil"/>
          <w:left w:val="nil"/>
          <w:bottom w:val="nil"/>
          <w:right w:val="nil"/>
          <w:between w:val="nil"/>
        </w:pBdr>
        <w:spacing w:before="240" w:after="240"/>
        <w:rPr>
          <w:color w:val="000000"/>
        </w:rPr>
      </w:pPr>
      <w:r>
        <w:rPr>
          <w:color w:val="000000"/>
        </w:rPr>
        <w:t>13.1</w:t>
      </w:r>
      <w:r>
        <w:rPr>
          <w:color w:val="000000"/>
        </w:rPr>
        <w:tab/>
        <w:t>The Supplier must not remove any proprietary notices in the Buyer Data.</w:t>
      </w:r>
    </w:p>
    <w:p w14:paraId="4981D814" w14:textId="77777777" w:rsidR="00C837D1" w:rsidRDefault="00A95AD1">
      <w:pPr>
        <w:pBdr>
          <w:top w:val="nil"/>
          <w:left w:val="nil"/>
          <w:bottom w:val="nil"/>
          <w:right w:val="nil"/>
          <w:between w:val="nil"/>
        </w:pBdr>
        <w:rPr>
          <w:color w:val="000000"/>
        </w:rPr>
      </w:pPr>
      <w:r>
        <w:rPr>
          <w:color w:val="000000"/>
        </w:rPr>
        <w:t>13.2</w:t>
      </w:r>
      <w:r>
        <w:rPr>
          <w:color w:val="000000"/>
        </w:rPr>
        <w:tab/>
        <w:t xml:space="preserve">The Supplier will not store or use Buyer Data except if necessary to fulfil its </w:t>
      </w:r>
    </w:p>
    <w:p w14:paraId="4981D815" w14:textId="77777777" w:rsidR="00C837D1" w:rsidRDefault="00A95AD1">
      <w:pPr>
        <w:pBdr>
          <w:top w:val="nil"/>
          <w:left w:val="nil"/>
          <w:bottom w:val="nil"/>
          <w:right w:val="nil"/>
          <w:between w:val="nil"/>
        </w:pBdr>
        <w:ind w:firstLine="720"/>
        <w:rPr>
          <w:color w:val="000000"/>
        </w:rPr>
      </w:pPr>
      <w:r>
        <w:rPr>
          <w:color w:val="000000"/>
        </w:rPr>
        <w:t>obligations.</w:t>
      </w:r>
    </w:p>
    <w:p w14:paraId="4981D816" w14:textId="77777777" w:rsidR="00C837D1" w:rsidRDefault="00C837D1">
      <w:pPr>
        <w:pBdr>
          <w:top w:val="nil"/>
          <w:left w:val="nil"/>
          <w:bottom w:val="nil"/>
          <w:right w:val="nil"/>
          <w:between w:val="nil"/>
        </w:pBdr>
        <w:rPr>
          <w:color w:val="000000"/>
        </w:rPr>
      </w:pPr>
    </w:p>
    <w:p w14:paraId="4981D817" w14:textId="77777777" w:rsidR="00C837D1" w:rsidRDefault="00A95AD1">
      <w:pPr>
        <w:pBdr>
          <w:top w:val="nil"/>
          <w:left w:val="nil"/>
          <w:bottom w:val="nil"/>
          <w:right w:val="nil"/>
          <w:between w:val="nil"/>
        </w:pBdr>
        <w:ind w:left="720" w:hanging="720"/>
        <w:rPr>
          <w:color w:val="000000"/>
        </w:rPr>
      </w:pPr>
      <w:r>
        <w:rPr>
          <w:color w:val="000000"/>
        </w:rPr>
        <w:t>13.3</w:t>
      </w:r>
      <w:r>
        <w:rPr>
          <w:color w:val="000000"/>
        </w:rPr>
        <w:tab/>
        <w:t>If Buyer Data is processed by the Supplier, the Supplier will supply the data to the Buyer as requested.</w:t>
      </w:r>
    </w:p>
    <w:p w14:paraId="4981D818" w14:textId="77777777" w:rsidR="00C837D1" w:rsidRDefault="00C837D1">
      <w:pPr>
        <w:pBdr>
          <w:top w:val="nil"/>
          <w:left w:val="nil"/>
          <w:bottom w:val="nil"/>
          <w:right w:val="nil"/>
          <w:between w:val="nil"/>
        </w:pBdr>
        <w:rPr>
          <w:color w:val="000000"/>
        </w:rPr>
      </w:pPr>
    </w:p>
    <w:p w14:paraId="4981D819" w14:textId="77777777" w:rsidR="00C837D1" w:rsidRDefault="00A95AD1">
      <w:pPr>
        <w:pBdr>
          <w:top w:val="nil"/>
          <w:left w:val="nil"/>
          <w:bottom w:val="nil"/>
          <w:right w:val="nil"/>
          <w:between w:val="nil"/>
        </w:pBdr>
        <w:ind w:left="720" w:hanging="720"/>
        <w:rPr>
          <w:color w:val="000000"/>
        </w:rPr>
      </w:pPr>
      <w:r>
        <w:rPr>
          <w:color w:val="000000"/>
        </w:rPr>
        <w:t>13.4</w:t>
      </w:r>
      <w:r>
        <w:rPr>
          <w:color w:val="000000"/>
        </w:rPr>
        <w:tab/>
        <w:t>The Supplier must ensure that any Supplier system that holds any Buyer Data is a secure system that complies with the Supplier’s and Buyer’s security policies and all Buyer requirements in the Order Form.</w:t>
      </w:r>
    </w:p>
    <w:p w14:paraId="4981D81A" w14:textId="77777777" w:rsidR="00C837D1" w:rsidRDefault="00C837D1">
      <w:pPr>
        <w:pBdr>
          <w:top w:val="nil"/>
          <w:left w:val="nil"/>
          <w:bottom w:val="nil"/>
          <w:right w:val="nil"/>
          <w:between w:val="nil"/>
        </w:pBdr>
        <w:ind w:left="720"/>
        <w:rPr>
          <w:color w:val="000000"/>
        </w:rPr>
      </w:pPr>
    </w:p>
    <w:p w14:paraId="4981D81B" w14:textId="77777777" w:rsidR="00C837D1" w:rsidRDefault="00A95AD1">
      <w:pPr>
        <w:pBdr>
          <w:top w:val="nil"/>
          <w:left w:val="nil"/>
          <w:bottom w:val="nil"/>
          <w:right w:val="nil"/>
          <w:between w:val="nil"/>
        </w:pBdr>
        <w:ind w:left="720" w:hanging="720"/>
        <w:rPr>
          <w:color w:val="000000"/>
        </w:rPr>
      </w:pPr>
      <w:r>
        <w:rPr>
          <w:color w:val="000000"/>
        </w:rPr>
        <w:t>13.5</w:t>
      </w:r>
      <w:r>
        <w:rPr>
          <w:color w:val="000000"/>
        </w:rPr>
        <w:tab/>
        <w:t>The Supplier will preserve the integrity of Buyer Data processed by the Supplier and prevent its corruption and loss.</w:t>
      </w:r>
    </w:p>
    <w:p w14:paraId="4981D81C" w14:textId="77777777" w:rsidR="00C837D1" w:rsidRDefault="00C837D1">
      <w:pPr>
        <w:pBdr>
          <w:top w:val="nil"/>
          <w:left w:val="nil"/>
          <w:bottom w:val="nil"/>
          <w:right w:val="nil"/>
          <w:between w:val="nil"/>
        </w:pBdr>
        <w:ind w:firstLine="720"/>
        <w:rPr>
          <w:color w:val="000000"/>
        </w:rPr>
      </w:pPr>
    </w:p>
    <w:p w14:paraId="4981D81D" w14:textId="77777777" w:rsidR="00C837D1" w:rsidRDefault="00A95AD1">
      <w:pPr>
        <w:pBdr>
          <w:top w:val="nil"/>
          <w:left w:val="nil"/>
          <w:bottom w:val="nil"/>
          <w:right w:val="nil"/>
          <w:between w:val="nil"/>
        </w:pBdr>
        <w:ind w:left="720" w:hanging="720"/>
        <w:rPr>
          <w:color w:val="000000"/>
        </w:rPr>
      </w:pPr>
      <w:r>
        <w:rPr>
          <w:color w:val="000000"/>
        </w:rPr>
        <w:t>13.6</w:t>
      </w:r>
      <w:r>
        <w:rPr>
          <w:color w:val="000000"/>
        </w:rPr>
        <w:tab/>
        <w:t>The Supplier will ensure that any Supplier system which holds any protectively marked Buyer Data or other government data will comply with:</w:t>
      </w:r>
    </w:p>
    <w:p w14:paraId="4981D81E" w14:textId="77777777" w:rsidR="00C837D1" w:rsidRDefault="00C837D1">
      <w:pPr>
        <w:pBdr>
          <w:top w:val="nil"/>
          <w:left w:val="nil"/>
          <w:bottom w:val="nil"/>
          <w:right w:val="nil"/>
          <w:between w:val="nil"/>
        </w:pBdr>
        <w:ind w:firstLine="720"/>
        <w:rPr>
          <w:color w:val="000000"/>
        </w:rPr>
      </w:pPr>
    </w:p>
    <w:p w14:paraId="4981D81F" w14:textId="77777777" w:rsidR="00C837D1" w:rsidRDefault="00A95AD1">
      <w:pPr>
        <w:pBdr>
          <w:top w:val="nil"/>
          <w:left w:val="nil"/>
          <w:bottom w:val="nil"/>
          <w:right w:val="nil"/>
          <w:between w:val="nil"/>
        </w:pBdr>
        <w:ind w:firstLine="720"/>
        <w:rPr>
          <w:color w:val="000000"/>
        </w:rPr>
      </w:pPr>
      <w:r>
        <w:rPr>
          <w:color w:val="000000"/>
        </w:rPr>
        <w:t>13.6.1</w:t>
      </w:r>
      <w:r>
        <w:rPr>
          <w:color w:val="000000"/>
        </w:rPr>
        <w:tab/>
        <w:t>the principles in the Security Policy Framework:</w:t>
      </w:r>
      <w:hyperlink r:id="rId10">
        <w:r>
          <w:rPr>
            <w:color w:val="1155CC"/>
            <w:u w:val="single"/>
          </w:rPr>
          <w:t xml:space="preserve"> </w:t>
        </w:r>
      </w:hyperlink>
    </w:p>
    <w:p w14:paraId="4981D820" w14:textId="77777777" w:rsidR="00C837D1" w:rsidRDefault="00A95AD1">
      <w:pPr>
        <w:pBdr>
          <w:top w:val="nil"/>
          <w:left w:val="nil"/>
          <w:bottom w:val="nil"/>
          <w:right w:val="nil"/>
          <w:between w:val="nil"/>
        </w:pBdr>
        <w:ind w:left="1440"/>
        <w:rPr>
          <w:color w:val="000000"/>
        </w:rPr>
      </w:pPr>
      <w:hyperlink r:id="rId11">
        <w:r>
          <w:rPr>
            <w:color w:val="0000FF"/>
            <w:u w:val="single"/>
          </w:rPr>
          <w:t>https://www.gov.uk/government/publications/security-policy-framework</w:t>
        </w:r>
      </w:hyperlink>
      <w:r>
        <w:rPr>
          <w:color w:val="0000FF"/>
          <w:u w:val="single"/>
        </w:rPr>
        <w:t xml:space="preserve"> and</w:t>
      </w:r>
    </w:p>
    <w:p w14:paraId="4981D821" w14:textId="77777777" w:rsidR="00C837D1" w:rsidRDefault="00A95AD1">
      <w:pPr>
        <w:pBdr>
          <w:top w:val="nil"/>
          <w:left w:val="nil"/>
          <w:bottom w:val="nil"/>
          <w:right w:val="nil"/>
          <w:between w:val="nil"/>
        </w:pBdr>
        <w:ind w:left="1440"/>
        <w:rPr>
          <w:color w:val="000000"/>
        </w:rPr>
      </w:pPr>
      <w:r>
        <w:rPr>
          <w:color w:val="000000"/>
        </w:rPr>
        <w:t>the Government Security Classification policy</w:t>
      </w:r>
      <w:r>
        <w:rPr>
          <w:color w:val="1155CC"/>
          <w:u w:val="single"/>
        </w:rPr>
        <w:t>: https:/www.gov.uk/government/publications/government-security-classifications</w:t>
      </w:r>
    </w:p>
    <w:p w14:paraId="4981D822" w14:textId="77777777" w:rsidR="00C837D1" w:rsidRDefault="00C837D1">
      <w:pPr>
        <w:pBdr>
          <w:top w:val="nil"/>
          <w:left w:val="nil"/>
          <w:bottom w:val="nil"/>
          <w:right w:val="nil"/>
          <w:between w:val="nil"/>
        </w:pBdr>
        <w:ind w:left="1440"/>
        <w:rPr>
          <w:color w:val="000000"/>
        </w:rPr>
      </w:pPr>
    </w:p>
    <w:p w14:paraId="4981D823" w14:textId="77777777" w:rsidR="00C837D1" w:rsidRDefault="00A95AD1">
      <w:pPr>
        <w:pBdr>
          <w:top w:val="nil"/>
          <w:left w:val="nil"/>
          <w:bottom w:val="nil"/>
          <w:right w:val="nil"/>
          <w:between w:val="nil"/>
        </w:pBdr>
        <w:ind w:firstLine="720"/>
        <w:rPr>
          <w:color w:val="000000"/>
        </w:rPr>
      </w:pPr>
      <w:r>
        <w:rPr>
          <w:color w:val="000000"/>
        </w:rPr>
        <w:t>13.6.2</w:t>
      </w:r>
      <w:r>
        <w:rPr>
          <w:color w:val="000000"/>
        </w:rPr>
        <w:tab/>
        <w:t xml:space="preserve">guidance issued by the Centre for Protection of National Infrastructure on </w:t>
      </w:r>
    </w:p>
    <w:p w14:paraId="4981D824" w14:textId="77777777" w:rsidR="00C837D1" w:rsidRDefault="00A95AD1">
      <w:pPr>
        <w:pBdr>
          <w:top w:val="nil"/>
          <w:left w:val="nil"/>
          <w:bottom w:val="nil"/>
          <w:right w:val="nil"/>
          <w:between w:val="nil"/>
        </w:pBdr>
        <w:ind w:left="720" w:firstLine="720"/>
        <w:rPr>
          <w:color w:val="000000"/>
        </w:rPr>
      </w:pPr>
      <w:r>
        <w:rPr>
          <w:color w:val="000000"/>
        </w:rPr>
        <w:t>Risk Management</w:t>
      </w:r>
      <w:hyperlink r:id="rId12">
        <w:r>
          <w:rPr>
            <w:color w:val="1155CC"/>
            <w:u w:val="single"/>
          </w:rPr>
          <w:t>:</w:t>
        </w:r>
      </w:hyperlink>
    </w:p>
    <w:p w14:paraId="4981D825" w14:textId="77777777" w:rsidR="00C837D1" w:rsidRDefault="00A95AD1">
      <w:pPr>
        <w:pBdr>
          <w:top w:val="nil"/>
          <w:left w:val="nil"/>
          <w:bottom w:val="nil"/>
          <w:right w:val="nil"/>
          <w:between w:val="nil"/>
        </w:pBdr>
        <w:ind w:left="720" w:firstLine="720"/>
        <w:rPr>
          <w:color w:val="000000"/>
        </w:rPr>
      </w:pPr>
      <w:hyperlink r:id="rId13">
        <w:r>
          <w:rPr>
            <w:color w:val="1155CC"/>
            <w:u w:val="single"/>
          </w:rPr>
          <w:t>https://www.cpni.gov.uk/content/adopt-risk-management-approach</w:t>
        </w:r>
      </w:hyperlink>
      <w:r>
        <w:rPr>
          <w:color w:val="000000"/>
        </w:rPr>
        <w:t xml:space="preserve"> and</w:t>
      </w:r>
    </w:p>
    <w:p w14:paraId="4981D826" w14:textId="77777777" w:rsidR="00C837D1" w:rsidRDefault="00A95AD1">
      <w:pPr>
        <w:pBdr>
          <w:top w:val="nil"/>
          <w:left w:val="nil"/>
          <w:bottom w:val="nil"/>
          <w:right w:val="nil"/>
          <w:between w:val="nil"/>
        </w:pBdr>
        <w:ind w:left="720" w:firstLine="720"/>
        <w:rPr>
          <w:color w:val="000000"/>
        </w:rPr>
      </w:pPr>
      <w:r>
        <w:rPr>
          <w:color w:val="000000"/>
        </w:rPr>
        <w:t>Protection of Sensitive Information and Assets:</w:t>
      </w:r>
      <w:hyperlink r:id="rId14">
        <w:r>
          <w:rPr>
            <w:color w:val="1155CC"/>
            <w:u w:val="single"/>
          </w:rPr>
          <w:t xml:space="preserve"> </w:t>
        </w:r>
      </w:hyperlink>
    </w:p>
    <w:p w14:paraId="4981D827" w14:textId="77777777" w:rsidR="00C837D1" w:rsidRDefault="00A95AD1">
      <w:pPr>
        <w:pBdr>
          <w:top w:val="nil"/>
          <w:left w:val="nil"/>
          <w:bottom w:val="nil"/>
          <w:right w:val="nil"/>
          <w:between w:val="nil"/>
        </w:pBdr>
        <w:ind w:left="720" w:firstLine="720"/>
        <w:rPr>
          <w:color w:val="000000"/>
        </w:rPr>
      </w:pPr>
      <w:hyperlink r:id="rId15">
        <w:r>
          <w:rPr>
            <w:color w:val="1155CC"/>
            <w:u w:val="single"/>
          </w:rPr>
          <w:t>https://www.cpni.gov.uk/protection-sensitive-information-and-assets</w:t>
        </w:r>
      </w:hyperlink>
    </w:p>
    <w:p w14:paraId="4981D828" w14:textId="77777777" w:rsidR="00C837D1" w:rsidRDefault="00C837D1">
      <w:pPr>
        <w:pBdr>
          <w:top w:val="nil"/>
          <w:left w:val="nil"/>
          <w:bottom w:val="nil"/>
          <w:right w:val="nil"/>
          <w:between w:val="nil"/>
        </w:pBdr>
        <w:ind w:left="720" w:firstLine="720"/>
        <w:rPr>
          <w:color w:val="000000"/>
        </w:rPr>
      </w:pPr>
    </w:p>
    <w:p w14:paraId="4981D829" w14:textId="77777777" w:rsidR="00C837D1" w:rsidRDefault="00A95AD1">
      <w:pPr>
        <w:pBdr>
          <w:top w:val="nil"/>
          <w:left w:val="nil"/>
          <w:bottom w:val="nil"/>
          <w:right w:val="nil"/>
          <w:between w:val="nil"/>
        </w:pBdr>
        <w:ind w:left="1440" w:hanging="720"/>
        <w:rPr>
          <w:color w:val="000000"/>
        </w:rPr>
      </w:pPr>
      <w:r>
        <w:rPr>
          <w:color w:val="000000"/>
        </w:rPr>
        <w:t>13.6.3</w:t>
      </w:r>
      <w:r>
        <w:rPr>
          <w:color w:val="000000"/>
        </w:rPr>
        <w:tab/>
        <w:t>the National Cyber Security Centre’s (NCSC) information risk management guidance:</w:t>
      </w:r>
    </w:p>
    <w:p w14:paraId="4981D82A" w14:textId="77777777" w:rsidR="00C837D1" w:rsidRDefault="00A95AD1">
      <w:pPr>
        <w:pBdr>
          <w:top w:val="nil"/>
          <w:left w:val="nil"/>
          <w:bottom w:val="nil"/>
          <w:right w:val="nil"/>
          <w:between w:val="nil"/>
        </w:pBdr>
        <w:ind w:left="720" w:firstLine="720"/>
        <w:rPr>
          <w:color w:val="000000"/>
        </w:rPr>
      </w:pPr>
      <w:hyperlink r:id="rId16">
        <w:r>
          <w:rPr>
            <w:color w:val="1155CC"/>
            <w:u w:val="single"/>
          </w:rPr>
          <w:t>https://www.ncsc.gov.uk/collection/risk-management-collection</w:t>
        </w:r>
      </w:hyperlink>
    </w:p>
    <w:p w14:paraId="4981D82B" w14:textId="77777777" w:rsidR="00C837D1" w:rsidRDefault="00C837D1">
      <w:pPr>
        <w:pBdr>
          <w:top w:val="nil"/>
          <w:left w:val="nil"/>
          <w:bottom w:val="nil"/>
          <w:right w:val="nil"/>
          <w:between w:val="nil"/>
        </w:pBdr>
        <w:rPr>
          <w:color w:val="000000"/>
        </w:rPr>
      </w:pPr>
    </w:p>
    <w:p w14:paraId="4981D82C" w14:textId="77777777" w:rsidR="00C837D1" w:rsidRDefault="00A95AD1">
      <w:pPr>
        <w:pBdr>
          <w:top w:val="nil"/>
          <w:left w:val="nil"/>
          <w:bottom w:val="nil"/>
          <w:right w:val="nil"/>
          <w:between w:val="nil"/>
        </w:pBdr>
        <w:ind w:left="1440" w:hanging="720"/>
        <w:rPr>
          <w:color w:val="000000"/>
        </w:rPr>
      </w:pPr>
      <w:r>
        <w:rPr>
          <w:color w:val="000000"/>
        </w:rPr>
        <w:t>13.6.4</w:t>
      </w:r>
      <w:r>
        <w:rPr>
          <w:color w:val="000000"/>
        </w:rPr>
        <w:tab/>
        <w:t>government best practice in the design and implementation of system components, including network principles, security design principles for digital services and the secure email blueprint:</w:t>
      </w:r>
    </w:p>
    <w:p w14:paraId="4981D82D" w14:textId="77777777" w:rsidR="00C837D1" w:rsidRDefault="00A95AD1">
      <w:pPr>
        <w:pBdr>
          <w:top w:val="nil"/>
          <w:left w:val="nil"/>
          <w:bottom w:val="nil"/>
          <w:right w:val="nil"/>
          <w:between w:val="nil"/>
        </w:pBdr>
        <w:ind w:left="1440"/>
        <w:rPr>
          <w:color w:val="000000"/>
        </w:rPr>
      </w:pPr>
      <w:hyperlink r:id="rId17">
        <w:r>
          <w:rPr>
            <w:color w:val="0000FF"/>
            <w:u w:val="single"/>
          </w:rPr>
          <w:t>https://www.gov.uk/government/publications/technology-code-of-practice/technology-code-of-practice</w:t>
        </w:r>
      </w:hyperlink>
    </w:p>
    <w:p w14:paraId="4981D82E" w14:textId="77777777" w:rsidR="00C837D1" w:rsidRDefault="00C837D1">
      <w:pPr>
        <w:pBdr>
          <w:top w:val="nil"/>
          <w:left w:val="nil"/>
          <w:bottom w:val="nil"/>
          <w:right w:val="nil"/>
          <w:between w:val="nil"/>
        </w:pBdr>
        <w:ind w:left="1440"/>
        <w:rPr>
          <w:color w:val="000000"/>
        </w:rPr>
      </w:pPr>
    </w:p>
    <w:p w14:paraId="4981D82F" w14:textId="77777777" w:rsidR="00C837D1" w:rsidRDefault="00A95AD1">
      <w:pPr>
        <w:pBdr>
          <w:top w:val="nil"/>
          <w:left w:val="nil"/>
          <w:bottom w:val="nil"/>
          <w:right w:val="nil"/>
          <w:between w:val="nil"/>
        </w:pBdr>
        <w:ind w:left="1440" w:hanging="720"/>
        <w:rPr>
          <w:color w:val="000000"/>
        </w:rPr>
      </w:pPr>
      <w:r>
        <w:rPr>
          <w:color w:val="000000"/>
        </w:rPr>
        <w:t>13.6.5</w:t>
      </w:r>
      <w:r>
        <w:rPr>
          <w:color w:val="000000"/>
        </w:rPr>
        <w:tab/>
        <w:t>the security requirements of cloud services using the NCSC Cloud Security Principles and accompanying guidance:</w:t>
      </w:r>
      <w:hyperlink r:id="rId18">
        <w:r>
          <w:rPr>
            <w:color w:val="1155CC"/>
            <w:u w:val="single"/>
          </w:rPr>
          <w:t xml:space="preserve"> </w:t>
        </w:r>
      </w:hyperlink>
    </w:p>
    <w:p w14:paraId="4981D830" w14:textId="77777777" w:rsidR="00C837D1" w:rsidRDefault="00A95AD1">
      <w:pPr>
        <w:pBdr>
          <w:top w:val="nil"/>
          <w:left w:val="nil"/>
          <w:bottom w:val="nil"/>
          <w:right w:val="nil"/>
          <w:between w:val="nil"/>
        </w:pBdr>
        <w:ind w:left="720" w:firstLine="720"/>
        <w:rPr>
          <w:color w:val="000000"/>
        </w:rPr>
      </w:pPr>
      <w:hyperlink r:id="rId19">
        <w:r>
          <w:rPr>
            <w:color w:val="0000FF"/>
            <w:u w:val="single"/>
          </w:rPr>
          <w:t>https://www.ncsc.gov.uk/guidance/implementing-cloud-security-principles</w:t>
        </w:r>
      </w:hyperlink>
    </w:p>
    <w:p w14:paraId="4981D831" w14:textId="77777777" w:rsidR="00C837D1" w:rsidRDefault="00C837D1">
      <w:pPr>
        <w:pBdr>
          <w:top w:val="nil"/>
          <w:left w:val="nil"/>
          <w:bottom w:val="nil"/>
          <w:right w:val="nil"/>
          <w:between w:val="nil"/>
        </w:pBdr>
        <w:rPr>
          <w:color w:val="000000"/>
        </w:rPr>
      </w:pPr>
    </w:p>
    <w:p w14:paraId="4981D832" w14:textId="77777777" w:rsidR="00C837D1" w:rsidRDefault="00A95AD1">
      <w:pPr>
        <w:pBdr>
          <w:top w:val="nil"/>
          <w:left w:val="nil"/>
          <w:bottom w:val="nil"/>
          <w:right w:val="nil"/>
          <w:between w:val="nil"/>
        </w:pBdr>
        <w:spacing w:line="240" w:lineRule="auto"/>
        <w:ind w:firstLine="720"/>
        <w:rPr>
          <w:color w:val="000000"/>
        </w:rPr>
      </w:pPr>
      <w:r>
        <w:rPr>
          <w:color w:val="222222"/>
          <w:highlight w:val="white"/>
        </w:rPr>
        <w:lastRenderedPageBreak/>
        <w:t>13.6.6</w:t>
      </w:r>
      <w:r>
        <w:rPr>
          <w:color w:val="222222"/>
          <w:highlight w:val="white"/>
        </w:rPr>
        <w:tab/>
        <w:t>buyer requirements in respect of AI ethical standards.</w:t>
      </w:r>
    </w:p>
    <w:p w14:paraId="4981D833" w14:textId="77777777" w:rsidR="00C837D1" w:rsidRDefault="00C837D1">
      <w:pPr>
        <w:pBdr>
          <w:top w:val="nil"/>
          <w:left w:val="nil"/>
          <w:bottom w:val="nil"/>
          <w:right w:val="nil"/>
          <w:between w:val="nil"/>
        </w:pBdr>
        <w:rPr>
          <w:color w:val="000000"/>
        </w:rPr>
      </w:pPr>
    </w:p>
    <w:p w14:paraId="4981D834" w14:textId="77777777" w:rsidR="00C837D1" w:rsidRDefault="00A95AD1">
      <w:pPr>
        <w:pBdr>
          <w:top w:val="nil"/>
          <w:left w:val="nil"/>
          <w:bottom w:val="nil"/>
          <w:right w:val="nil"/>
          <w:between w:val="nil"/>
        </w:pBdr>
        <w:rPr>
          <w:color w:val="000000"/>
        </w:rPr>
      </w:pPr>
      <w:r>
        <w:rPr>
          <w:color w:val="000000"/>
        </w:rPr>
        <w:t>13.7</w:t>
      </w:r>
      <w:r>
        <w:rPr>
          <w:color w:val="000000"/>
        </w:rPr>
        <w:tab/>
        <w:t>The Buyer will specify any security requirements for this project in the Order Form.</w:t>
      </w:r>
    </w:p>
    <w:p w14:paraId="4981D835" w14:textId="77777777" w:rsidR="00C837D1" w:rsidRDefault="00C837D1">
      <w:pPr>
        <w:pBdr>
          <w:top w:val="nil"/>
          <w:left w:val="nil"/>
          <w:bottom w:val="nil"/>
          <w:right w:val="nil"/>
          <w:between w:val="nil"/>
        </w:pBdr>
        <w:rPr>
          <w:color w:val="000000"/>
        </w:rPr>
      </w:pPr>
    </w:p>
    <w:p w14:paraId="4981D836" w14:textId="77777777" w:rsidR="00C837D1" w:rsidRDefault="00A95AD1">
      <w:pPr>
        <w:pBdr>
          <w:top w:val="nil"/>
          <w:left w:val="nil"/>
          <w:bottom w:val="nil"/>
          <w:right w:val="nil"/>
          <w:between w:val="nil"/>
        </w:pBdr>
        <w:ind w:left="720" w:hanging="720"/>
        <w:rPr>
          <w:color w:val="000000"/>
        </w:rPr>
      </w:pPr>
      <w:r>
        <w:rPr>
          <w:color w:val="000000"/>
        </w:rPr>
        <w:t>13.8</w:t>
      </w:r>
      <w:r>
        <w:rPr>
          <w:color w:val="000000"/>
        </w:rP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4981D837" w14:textId="77777777" w:rsidR="00C837D1" w:rsidRDefault="00C837D1">
      <w:pPr>
        <w:pBdr>
          <w:top w:val="nil"/>
          <w:left w:val="nil"/>
          <w:bottom w:val="nil"/>
          <w:right w:val="nil"/>
          <w:between w:val="nil"/>
        </w:pBdr>
        <w:ind w:left="720"/>
        <w:rPr>
          <w:color w:val="000000"/>
        </w:rPr>
      </w:pPr>
    </w:p>
    <w:p w14:paraId="4981D838" w14:textId="77777777" w:rsidR="00C837D1" w:rsidRDefault="00A95AD1">
      <w:pPr>
        <w:pBdr>
          <w:top w:val="nil"/>
          <w:left w:val="nil"/>
          <w:bottom w:val="nil"/>
          <w:right w:val="nil"/>
          <w:between w:val="nil"/>
        </w:pBdr>
        <w:ind w:left="720" w:hanging="720"/>
        <w:rPr>
          <w:color w:val="000000"/>
        </w:rPr>
      </w:pPr>
      <w:r>
        <w:rPr>
          <w:color w:val="000000"/>
        </w:rPr>
        <w:t>13.9</w:t>
      </w:r>
      <w:r>
        <w:rPr>
          <w:color w:val="000000"/>
        </w:rPr>
        <w:tab/>
        <w:t>The Supplier agrees to use the appropriate organisational, operational and technological processes to keep the Buyer Data safe from unauthorised use or access, loss, destruction, theft or disclosure.</w:t>
      </w:r>
    </w:p>
    <w:p w14:paraId="4981D839" w14:textId="77777777" w:rsidR="00C837D1" w:rsidRDefault="00C837D1">
      <w:pPr>
        <w:pBdr>
          <w:top w:val="nil"/>
          <w:left w:val="nil"/>
          <w:bottom w:val="nil"/>
          <w:right w:val="nil"/>
          <w:between w:val="nil"/>
        </w:pBdr>
        <w:ind w:left="720"/>
        <w:rPr>
          <w:color w:val="000000"/>
        </w:rPr>
      </w:pPr>
    </w:p>
    <w:p w14:paraId="4981D83A" w14:textId="77777777" w:rsidR="00C837D1" w:rsidRDefault="00A95AD1">
      <w:pPr>
        <w:pBdr>
          <w:top w:val="nil"/>
          <w:left w:val="nil"/>
          <w:bottom w:val="nil"/>
          <w:right w:val="nil"/>
          <w:between w:val="nil"/>
        </w:pBdr>
        <w:ind w:left="720" w:hanging="720"/>
        <w:rPr>
          <w:color w:val="000000"/>
        </w:rPr>
      </w:pPr>
      <w:r>
        <w:rPr>
          <w:color w:val="000000"/>
        </w:rPr>
        <w:t>13.10</w:t>
      </w:r>
      <w:r>
        <w:rPr>
          <w:color w:val="000000"/>
        </w:rPr>
        <w:tab/>
        <w:t>The provisions of this clause 13 will apply during the term of this Call-Off Contract and for as long as the Supplier holds the Buyer’s Data.</w:t>
      </w:r>
    </w:p>
    <w:p w14:paraId="4981D83B" w14:textId="77777777" w:rsidR="00C837D1" w:rsidRDefault="00C837D1">
      <w:pPr>
        <w:pBdr>
          <w:top w:val="nil"/>
          <w:left w:val="nil"/>
          <w:bottom w:val="nil"/>
          <w:right w:val="nil"/>
          <w:between w:val="nil"/>
        </w:pBdr>
        <w:spacing w:before="240" w:after="240"/>
        <w:rPr>
          <w:color w:val="000000"/>
        </w:rPr>
      </w:pPr>
    </w:p>
    <w:p w14:paraId="4981D83C" w14:textId="77777777" w:rsidR="00C837D1" w:rsidRDefault="00A95AD1">
      <w:pPr>
        <w:pStyle w:val="Heading3"/>
        <w:numPr>
          <w:ilvl w:val="2"/>
          <w:numId w:val="19"/>
        </w:numPr>
        <w:tabs>
          <w:tab w:val="left" w:pos="0"/>
        </w:tabs>
      </w:pPr>
      <w:r>
        <w:t>14.</w:t>
      </w:r>
      <w:r>
        <w:tab/>
        <w:t>Standards and quality</w:t>
      </w:r>
    </w:p>
    <w:p w14:paraId="4981D83D" w14:textId="77777777" w:rsidR="00C837D1" w:rsidRDefault="00A95AD1">
      <w:pPr>
        <w:pBdr>
          <w:top w:val="nil"/>
          <w:left w:val="nil"/>
          <w:bottom w:val="nil"/>
          <w:right w:val="nil"/>
          <w:between w:val="nil"/>
        </w:pBdr>
        <w:ind w:left="720" w:hanging="720"/>
        <w:rPr>
          <w:color w:val="000000"/>
        </w:rPr>
      </w:pPr>
      <w:r>
        <w:rPr>
          <w:color w:val="000000"/>
        </w:rPr>
        <w:t>14.1</w:t>
      </w:r>
      <w:r>
        <w:rPr>
          <w:color w:val="000000"/>
        </w:rPr>
        <w:tab/>
        <w:t>The Supplier will comply with any standards in this Call-Off Contract, the Order Form and the Framework Agreement.</w:t>
      </w:r>
    </w:p>
    <w:p w14:paraId="4981D83E" w14:textId="77777777" w:rsidR="00C837D1" w:rsidRDefault="00C837D1">
      <w:pPr>
        <w:pBdr>
          <w:top w:val="nil"/>
          <w:left w:val="nil"/>
          <w:bottom w:val="nil"/>
          <w:right w:val="nil"/>
          <w:between w:val="nil"/>
        </w:pBdr>
        <w:ind w:firstLine="720"/>
        <w:rPr>
          <w:color w:val="000000"/>
        </w:rPr>
      </w:pPr>
    </w:p>
    <w:p w14:paraId="4981D83F" w14:textId="77777777" w:rsidR="00C837D1" w:rsidRDefault="00A95AD1">
      <w:pPr>
        <w:pBdr>
          <w:top w:val="nil"/>
          <w:left w:val="nil"/>
          <w:bottom w:val="nil"/>
          <w:right w:val="nil"/>
          <w:between w:val="nil"/>
        </w:pBdr>
        <w:ind w:left="720" w:hanging="720"/>
        <w:rPr>
          <w:color w:val="000000"/>
        </w:rPr>
      </w:pPr>
      <w:r>
        <w:rPr>
          <w:color w:val="000000"/>
        </w:rPr>
        <w:t>14.2</w:t>
      </w:r>
      <w:r>
        <w:rPr>
          <w:color w:val="000000"/>
        </w:rPr>
        <w:tab/>
        <w:t>The Supplier will deliver the Services in a way that enables the Buyer to comply with its obligations under the Technology Code of Practice, which is at:</w:t>
      </w:r>
      <w:hyperlink r:id="rId20">
        <w:r>
          <w:rPr>
            <w:color w:val="1155CC"/>
            <w:u w:val="single"/>
          </w:rPr>
          <w:t xml:space="preserve"> </w:t>
        </w:r>
      </w:hyperlink>
    </w:p>
    <w:p w14:paraId="4981D840" w14:textId="77777777" w:rsidR="00C837D1" w:rsidRDefault="00A95AD1">
      <w:pPr>
        <w:pBdr>
          <w:top w:val="nil"/>
          <w:left w:val="nil"/>
          <w:bottom w:val="nil"/>
          <w:right w:val="nil"/>
          <w:between w:val="nil"/>
        </w:pBdr>
        <w:ind w:left="720"/>
        <w:rPr>
          <w:color w:val="000000"/>
        </w:rPr>
      </w:pPr>
      <w:hyperlink r:id="rId21">
        <w:r>
          <w:rPr>
            <w:color w:val="1155CC"/>
            <w:u w:val="single"/>
          </w:rPr>
          <w:t>https://www.gov.uk/government/publications/technology-code-of-practice/technology-code-of-practice</w:t>
        </w:r>
      </w:hyperlink>
    </w:p>
    <w:p w14:paraId="4981D841" w14:textId="77777777" w:rsidR="00C837D1" w:rsidRDefault="00C837D1">
      <w:pPr>
        <w:pBdr>
          <w:top w:val="nil"/>
          <w:left w:val="nil"/>
          <w:bottom w:val="nil"/>
          <w:right w:val="nil"/>
          <w:between w:val="nil"/>
        </w:pBdr>
        <w:ind w:left="720" w:hanging="720"/>
        <w:rPr>
          <w:color w:val="000000"/>
        </w:rPr>
      </w:pPr>
    </w:p>
    <w:p w14:paraId="4981D842" w14:textId="77777777" w:rsidR="00C837D1" w:rsidRDefault="00A95AD1">
      <w:pPr>
        <w:pBdr>
          <w:top w:val="nil"/>
          <w:left w:val="nil"/>
          <w:bottom w:val="nil"/>
          <w:right w:val="nil"/>
          <w:between w:val="nil"/>
        </w:pBdr>
        <w:ind w:left="720" w:hanging="720"/>
        <w:rPr>
          <w:color w:val="000000"/>
        </w:rPr>
      </w:pPr>
      <w:r>
        <w:rPr>
          <w:color w:val="000000"/>
        </w:rPr>
        <w:t>14.3</w:t>
      </w:r>
      <w:r>
        <w:rPr>
          <w:color w:val="000000"/>
        </w:rPr>
        <w:tab/>
        <w:t>If requested by the Buyer, the Supplier must, at its own cost, ensure that the G-Cloud Services comply with the requirements in the PSN Code of Practice.</w:t>
      </w:r>
    </w:p>
    <w:p w14:paraId="4981D843" w14:textId="77777777" w:rsidR="00C837D1" w:rsidRDefault="00C837D1">
      <w:pPr>
        <w:pBdr>
          <w:top w:val="nil"/>
          <w:left w:val="nil"/>
          <w:bottom w:val="nil"/>
          <w:right w:val="nil"/>
          <w:between w:val="nil"/>
        </w:pBdr>
        <w:ind w:firstLine="720"/>
        <w:rPr>
          <w:color w:val="000000"/>
        </w:rPr>
      </w:pPr>
    </w:p>
    <w:p w14:paraId="4981D844" w14:textId="77777777" w:rsidR="00C837D1" w:rsidRDefault="00A95AD1">
      <w:pPr>
        <w:pBdr>
          <w:top w:val="nil"/>
          <w:left w:val="nil"/>
          <w:bottom w:val="nil"/>
          <w:right w:val="nil"/>
          <w:between w:val="nil"/>
        </w:pBdr>
        <w:ind w:left="720" w:hanging="720"/>
        <w:rPr>
          <w:color w:val="000000"/>
        </w:rPr>
      </w:pPr>
      <w:r>
        <w:rPr>
          <w:color w:val="000000"/>
        </w:rPr>
        <w:t>14.4</w:t>
      </w:r>
      <w:r>
        <w:rPr>
          <w:color w:val="000000"/>
        </w:rPr>
        <w:tab/>
        <w:t>If any PSN Services are Subcontracted by the Supplier, the Supplier must ensure that the services have the relevant PSN compliance certification.</w:t>
      </w:r>
    </w:p>
    <w:p w14:paraId="4981D845" w14:textId="77777777" w:rsidR="00C837D1" w:rsidRDefault="00C837D1">
      <w:pPr>
        <w:pBdr>
          <w:top w:val="nil"/>
          <w:left w:val="nil"/>
          <w:bottom w:val="nil"/>
          <w:right w:val="nil"/>
          <w:between w:val="nil"/>
        </w:pBdr>
        <w:ind w:firstLine="720"/>
        <w:rPr>
          <w:color w:val="000000"/>
        </w:rPr>
      </w:pPr>
    </w:p>
    <w:p w14:paraId="4981D846" w14:textId="77777777" w:rsidR="00C837D1" w:rsidRDefault="00A95AD1">
      <w:pPr>
        <w:pBdr>
          <w:top w:val="nil"/>
          <w:left w:val="nil"/>
          <w:bottom w:val="nil"/>
          <w:right w:val="nil"/>
          <w:between w:val="nil"/>
        </w:pBdr>
        <w:ind w:left="720" w:hanging="720"/>
        <w:rPr>
          <w:color w:val="000000"/>
        </w:rPr>
      </w:pPr>
      <w:r>
        <w:rPr>
          <w:color w:val="000000"/>
        </w:rPr>
        <w:t>14.5</w:t>
      </w:r>
      <w:r>
        <w:rPr>
          <w:color w:val="000000"/>
        </w:rP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2">
        <w:r>
          <w:rPr>
            <w:color w:val="1155CC"/>
            <w:u w:val="single"/>
          </w:rPr>
          <w:t>.</w:t>
        </w:r>
      </w:hyperlink>
    </w:p>
    <w:p w14:paraId="4981D847" w14:textId="77777777" w:rsidR="00C837D1" w:rsidRDefault="00A95AD1">
      <w:pPr>
        <w:pBdr>
          <w:top w:val="nil"/>
          <w:left w:val="nil"/>
          <w:bottom w:val="nil"/>
          <w:right w:val="nil"/>
          <w:between w:val="nil"/>
        </w:pBdr>
        <w:rPr>
          <w:color w:val="000000"/>
        </w:rPr>
      </w:pPr>
      <w:r>
        <w:rPr>
          <w:color w:val="000000"/>
        </w:rPr>
        <w:t xml:space="preserve"> </w:t>
      </w:r>
    </w:p>
    <w:p w14:paraId="4981D848" w14:textId="77777777" w:rsidR="00C837D1" w:rsidRDefault="00A95AD1">
      <w:pPr>
        <w:pStyle w:val="Heading3"/>
        <w:numPr>
          <w:ilvl w:val="2"/>
          <w:numId w:val="19"/>
        </w:numPr>
        <w:tabs>
          <w:tab w:val="left" w:pos="0"/>
        </w:tabs>
      </w:pPr>
      <w:r>
        <w:t>15.</w:t>
      </w:r>
      <w:r>
        <w:tab/>
        <w:t>Open source</w:t>
      </w:r>
    </w:p>
    <w:p w14:paraId="4981D849" w14:textId="77777777" w:rsidR="00C837D1" w:rsidRDefault="00A95AD1">
      <w:pPr>
        <w:pBdr>
          <w:top w:val="nil"/>
          <w:left w:val="nil"/>
          <w:bottom w:val="nil"/>
          <w:right w:val="nil"/>
          <w:between w:val="nil"/>
        </w:pBdr>
        <w:ind w:left="720" w:hanging="720"/>
        <w:rPr>
          <w:color w:val="000000"/>
        </w:rPr>
      </w:pPr>
      <w:r>
        <w:rPr>
          <w:color w:val="000000"/>
        </w:rPr>
        <w:t>15.1</w:t>
      </w:r>
      <w:r>
        <w:rPr>
          <w:color w:val="000000"/>
        </w:rPr>
        <w:tab/>
        <w:t>All software created for the Buyer must be suitable for publication as open source, unless otherwise agreed by the Buyer.</w:t>
      </w:r>
    </w:p>
    <w:p w14:paraId="4981D84A" w14:textId="77777777" w:rsidR="00C837D1" w:rsidRDefault="00C837D1">
      <w:pPr>
        <w:pBdr>
          <w:top w:val="nil"/>
          <w:left w:val="nil"/>
          <w:bottom w:val="nil"/>
          <w:right w:val="nil"/>
          <w:between w:val="nil"/>
        </w:pBdr>
        <w:ind w:firstLine="720"/>
        <w:rPr>
          <w:color w:val="000000"/>
        </w:rPr>
      </w:pPr>
    </w:p>
    <w:p w14:paraId="4981D84B" w14:textId="77777777" w:rsidR="00C837D1" w:rsidRDefault="00A95AD1">
      <w:pPr>
        <w:pBdr>
          <w:top w:val="nil"/>
          <w:left w:val="nil"/>
          <w:bottom w:val="nil"/>
          <w:right w:val="nil"/>
          <w:between w:val="nil"/>
        </w:pBdr>
        <w:ind w:left="720" w:hanging="720"/>
        <w:rPr>
          <w:color w:val="000000"/>
        </w:rPr>
      </w:pPr>
      <w:r>
        <w:rPr>
          <w:color w:val="000000"/>
        </w:rPr>
        <w:t>15.2</w:t>
      </w:r>
      <w:r>
        <w:rPr>
          <w:color w:val="000000"/>
        </w:rPr>
        <w:tab/>
        <w:t>If software needs to be converted before publication as open source, the Supplier must also provide the converted format unless otherwise agreed by the Buyer.</w:t>
      </w:r>
    </w:p>
    <w:p w14:paraId="4981D84C" w14:textId="77777777" w:rsidR="00C837D1" w:rsidRDefault="00A95AD1">
      <w:pPr>
        <w:pBdr>
          <w:top w:val="nil"/>
          <w:left w:val="nil"/>
          <w:bottom w:val="nil"/>
          <w:right w:val="nil"/>
          <w:between w:val="nil"/>
        </w:pBdr>
        <w:spacing w:before="240" w:after="240"/>
        <w:ind w:left="720"/>
        <w:rPr>
          <w:color w:val="000000"/>
        </w:rPr>
      </w:pPr>
      <w:r>
        <w:rPr>
          <w:color w:val="000000"/>
        </w:rPr>
        <w:t xml:space="preserve"> </w:t>
      </w:r>
    </w:p>
    <w:p w14:paraId="4981D84D" w14:textId="77777777" w:rsidR="00C837D1" w:rsidRDefault="00A95AD1">
      <w:pPr>
        <w:pStyle w:val="Heading3"/>
        <w:numPr>
          <w:ilvl w:val="2"/>
          <w:numId w:val="19"/>
        </w:numPr>
        <w:tabs>
          <w:tab w:val="left" w:pos="0"/>
        </w:tabs>
      </w:pPr>
      <w:r>
        <w:lastRenderedPageBreak/>
        <w:t>16.</w:t>
      </w:r>
      <w:r>
        <w:tab/>
        <w:t>Security</w:t>
      </w:r>
    </w:p>
    <w:p w14:paraId="4981D84E" w14:textId="77777777" w:rsidR="00C837D1" w:rsidRDefault="00A95AD1">
      <w:pPr>
        <w:pBdr>
          <w:top w:val="nil"/>
          <w:left w:val="nil"/>
          <w:bottom w:val="nil"/>
          <w:right w:val="nil"/>
          <w:between w:val="nil"/>
        </w:pBdr>
        <w:ind w:left="720" w:hanging="720"/>
        <w:rPr>
          <w:color w:val="000000"/>
        </w:rPr>
      </w:pPr>
      <w:r>
        <w:rPr>
          <w:color w:val="000000"/>
        </w:rPr>
        <w:t>16.1</w:t>
      </w:r>
      <w:r>
        <w:rPr>
          <w:color w:val="000000"/>
        </w:rPr>
        <w:tab/>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4981D84F" w14:textId="77777777" w:rsidR="00C837D1" w:rsidRDefault="00C837D1">
      <w:pPr>
        <w:pBdr>
          <w:top w:val="nil"/>
          <w:left w:val="nil"/>
          <w:bottom w:val="nil"/>
          <w:right w:val="nil"/>
          <w:between w:val="nil"/>
        </w:pBdr>
        <w:ind w:left="720"/>
        <w:rPr>
          <w:color w:val="000000"/>
        </w:rPr>
      </w:pPr>
    </w:p>
    <w:p w14:paraId="4981D850" w14:textId="77777777" w:rsidR="00C837D1" w:rsidRDefault="00A95AD1">
      <w:pPr>
        <w:pBdr>
          <w:top w:val="nil"/>
          <w:left w:val="nil"/>
          <w:bottom w:val="nil"/>
          <w:right w:val="nil"/>
          <w:between w:val="nil"/>
        </w:pBdr>
        <w:ind w:left="720" w:hanging="720"/>
        <w:rPr>
          <w:color w:val="000000"/>
        </w:rPr>
      </w:pPr>
      <w:r>
        <w:rPr>
          <w:color w:val="000000"/>
        </w:rPr>
        <w:t>16.2</w:t>
      </w:r>
      <w:r>
        <w:rPr>
          <w:color w:val="000000"/>
        </w:rPr>
        <w:tab/>
        <w:t>The Supplier will use all reasonable endeavours, software and the most up-to-date antivirus definitions available from an industry-accepted antivirus software seller to minimise the impact of Malicious Software.</w:t>
      </w:r>
    </w:p>
    <w:p w14:paraId="4981D851" w14:textId="77777777" w:rsidR="00C837D1" w:rsidRDefault="00C837D1">
      <w:pPr>
        <w:pBdr>
          <w:top w:val="nil"/>
          <w:left w:val="nil"/>
          <w:bottom w:val="nil"/>
          <w:right w:val="nil"/>
          <w:between w:val="nil"/>
        </w:pBdr>
        <w:ind w:left="720"/>
        <w:rPr>
          <w:color w:val="000000"/>
        </w:rPr>
      </w:pPr>
    </w:p>
    <w:p w14:paraId="4981D852" w14:textId="77777777" w:rsidR="00C837D1" w:rsidRDefault="00A95AD1">
      <w:pPr>
        <w:pBdr>
          <w:top w:val="nil"/>
          <w:left w:val="nil"/>
          <w:bottom w:val="nil"/>
          <w:right w:val="nil"/>
          <w:between w:val="nil"/>
        </w:pBdr>
        <w:ind w:left="720" w:hanging="720"/>
        <w:rPr>
          <w:color w:val="000000"/>
        </w:rPr>
      </w:pPr>
      <w:r>
        <w:rPr>
          <w:color w:val="000000"/>
        </w:rPr>
        <w:t>16.3</w:t>
      </w:r>
      <w:r>
        <w:rPr>
          <w:color w:val="000000"/>
        </w:rPr>
        <w:tab/>
        <w:t>If Malicious Software causes loss of operational efficiency or loss or corruption of Service Data, the Supplier will help the Buyer to mitigate any losses and restore the Services to operating efficiency as soon as possible.</w:t>
      </w:r>
    </w:p>
    <w:p w14:paraId="4981D853" w14:textId="77777777" w:rsidR="00C837D1" w:rsidRDefault="00C837D1">
      <w:pPr>
        <w:pBdr>
          <w:top w:val="nil"/>
          <w:left w:val="nil"/>
          <w:bottom w:val="nil"/>
          <w:right w:val="nil"/>
          <w:between w:val="nil"/>
        </w:pBdr>
        <w:ind w:firstLine="720"/>
        <w:rPr>
          <w:color w:val="000000"/>
        </w:rPr>
      </w:pPr>
    </w:p>
    <w:p w14:paraId="4981D854" w14:textId="77777777" w:rsidR="00C837D1" w:rsidRDefault="00A95AD1">
      <w:pPr>
        <w:pBdr>
          <w:top w:val="nil"/>
          <w:left w:val="nil"/>
          <w:bottom w:val="nil"/>
          <w:right w:val="nil"/>
          <w:between w:val="nil"/>
        </w:pBdr>
        <w:rPr>
          <w:color w:val="000000"/>
        </w:rPr>
      </w:pPr>
      <w:r>
        <w:rPr>
          <w:color w:val="000000"/>
        </w:rPr>
        <w:t>16.4</w:t>
      </w:r>
      <w:r>
        <w:rPr>
          <w:color w:val="000000"/>
        </w:rPr>
        <w:tab/>
        <w:t>Responsibility for costs will be at the:</w:t>
      </w:r>
    </w:p>
    <w:p w14:paraId="4981D855" w14:textId="77777777" w:rsidR="00C837D1" w:rsidRDefault="00A95AD1">
      <w:pPr>
        <w:pBdr>
          <w:top w:val="nil"/>
          <w:left w:val="nil"/>
          <w:bottom w:val="nil"/>
          <w:right w:val="nil"/>
          <w:between w:val="nil"/>
        </w:pBdr>
        <w:rPr>
          <w:color w:val="000000"/>
        </w:rPr>
      </w:pPr>
      <w:r>
        <w:rPr>
          <w:color w:val="000000"/>
        </w:rPr>
        <w:tab/>
      </w:r>
    </w:p>
    <w:p w14:paraId="4981D856" w14:textId="77777777" w:rsidR="00C837D1" w:rsidRDefault="00A95AD1">
      <w:pPr>
        <w:pBdr>
          <w:top w:val="nil"/>
          <w:left w:val="nil"/>
          <w:bottom w:val="nil"/>
          <w:right w:val="nil"/>
          <w:between w:val="nil"/>
        </w:pBdr>
        <w:ind w:left="1440" w:hanging="720"/>
        <w:rPr>
          <w:color w:val="000000"/>
        </w:rPr>
      </w:pPr>
      <w:r>
        <w:rPr>
          <w:color w:val="000000"/>
        </w:rPr>
        <w:t>16.4.1</w:t>
      </w:r>
      <w:r>
        <w:rPr>
          <w:color w:val="000000"/>
        </w:rP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4981D857" w14:textId="77777777" w:rsidR="00C837D1" w:rsidRDefault="00C837D1">
      <w:pPr>
        <w:pBdr>
          <w:top w:val="nil"/>
          <w:left w:val="nil"/>
          <w:bottom w:val="nil"/>
          <w:right w:val="nil"/>
          <w:between w:val="nil"/>
        </w:pBdr>
        <w:ind w:left="1440"/>
        <w:rPr>
          <w:color w:val="000000"/>
        </w:rPr>
      </w:pPr>
    </w:p>
    <w:p w14:paraId="4981D858" w14:textId="77777777" w:rsidR="00C837D1" w:rsidRDefault="00A95AD1">
      <w:pPr>
        <w:pBdr>
          <w:top w:val="nil"/>
          <w:left w:val="nil"/>
          <w:bottom w:val="nil"/>
          <w:right w:val="nil"/>
          <w:between w:val="nil"/>
        </w:pBdr>
        <w:ind w:left="1440" w:hanging="720"/>
        <w:rPr>
          <w:color w:val="000000"/>
        </w:rPr>
      </w:pPr>
      <w:r>
        <w:rPr>
          <w:color w:val="000000"/>
        </w:rPr>
        <w:t>16.4.2</w:t>
      </w:r>
      <w:r>
        <w:rPr>
          <w:color w:val="000000"/>
        </w:rPr>
        <w:tab/>
        <w:t>Buyer’s expense if the Malicious Software originates from the Buyer software or the Service Data, while the Service Data was under the Buyer’s control</w:t>
      </w:r>
    </w:p>
    <w:p w14:paraId="4981D859" w14:textId="77777777" w:rsidR="00C837D1" w:rsidRDefault="00C837D1">
      <w:pPr>
        <w:pBdr>
          <w:top w:val="nil"/>
          <w:left w:val="nil"/>
          <w:bottom w:val="nil"/>
          <w:right w:val="nil"/>
          <w:between w:val="nil"/>
        </w:pBdr>
        <w:ind w:left="720" w:firstLine="720"/>
        <w:rPr>
          <w:color w:val="000000"/>
        </w:rPr>
      </w:pPr>
    </w:p>
    <w:p w14:paraId="4981D85A" w14:textId="77777777" w:rsidR="00C837D1" w:rsidRDefault="00A95AD1">
      <w:pPr>
        <w:pBdr>
          <w:top w:val="nil"/>
          <w:left w:val="nil"/>
          <w:bottom w:val="nil"/>
          <w:right w:val="nil"/>
          <w:between w:val="nil"/>
        </w:pBdr>
        <w:ind w:left="720" w:hanging="720"/>
        <w:rPr>
          <w:color w:val="000000"/>
        </w:rPr>
      </w:pPr>
      <w:r>
        <w:rPr>
          <w:color w:val="000000"/>
        </w:rPr>
        <w:t>16.5</w:t>
      </w:r>
      <w:r>
        <w:rPr>
          <w:color w:val="000000"/>
        </w:rP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4981D85B" w14:textId="77777777" w:rsidR="00C837D1" w:rsidRDefault="00C837D1">
      <w:pPr>
        <w:pBdr>
          <w:top w:val="nil"/>
          <w:left w:val="nil"/>
          <w:bottom w:val="nil"/>
          <w:right w:val="nil"/>
          <w:between w:val="nil"/>
        </w:pBdr>
        <w:ind w:left="720"/>
        <w:rPr>
          <w:color w:val="000000"/>
        </w:rPr>
      </w:pPr>
    </w:p>
    <w:p w14:paraId="4981D85C" w14:textId="77777777" w:rsidR="00C837D1" w:rsidRDefault="00A95AD1">
      <w:pPr>
        <w:pBdr>
          <w:top w:val="nil"/>
          <w:left w:val="nil"/>
          <w:bottom w:val="nil"/>
          <w:right w:val="nil"/>
          <w:between w:val="nil"/>
        </w:pBdr>
        <w:ind w:left="720" w:hanging="720"/>
        <w:rPr>
          <w:color w:val="000000"/>
        </w:rPr>
      </w:pPr>
      <w:r>
        <w:rPr>
          <w:color w:val="000000"/>
        </w:rPr>
        <w:t>16.6</w:t>
      </w:r>
      <w:r>
        <w:rPr>
          <w:color w:val="000000"/>
        </w:rPr>
        <w:tab/>
        <w:t>Any system development by the Supplier should also comply with the government’s ‘10 Steps to Cyber Security’ guidance:</w:t>
      </w:r>
      <w:hyperlink r:id="rId23">
        <w:r>
          <w:rPr>
            <w:color w:val="1155CC"/>
            <w:u w:val="single"/>
          </w:rPr>
          <w:t xml:space="preserve"> </w:t>
        </w:r>
      </w:hyperlink>
    </w:p>
    <w:p w14:paraId="4981D85D" w14:textId="77777777" w:rsidR="00C837D1" w:rsidRDefault="00A95AD1">
      <w:pPr>
        <w:pBdr>
          <w:top w:val="nil"/>
          <w:left w:val="nil"/>
          <w:bottom w:val="nil"/>
          <w:right w:val="nil"/>
          <w:between w:val="nil"/>
        </w:pBdr>
        <w:ind w:left="720"/>
        <w:rPr>
          <w:color w:val="000000"/>
        </w:rPr>
      </w:pPr>
      <w:hyperlink r:id="rId24">
        <w:r>
          <w:rPr>
            <w:color w:val="1155CC"/>
            <w:u w:val="single"/>
          </w:rPr>
          <w:t>https://www.ncsc.gov.uk/guidance/10-steps-cyber-security</w:t>
        </w:r>
      </w:hyperlink>
    </w:p>
    <w:p w14:paraId="4981D85E" w14:textId="77777777" w:rsidR="00C837D1" w:rsidRDefault="00C837D1">
      <w:pPr>
        <w:pBdr>
          <w:top w:val="nil"/>
          <w:left w:val="nil"/>
          <w:bottom w:val="nil"/>
          <w:right w:val="nil"/>
          <w:between w:val="nil"/>
        </w:pBdr>
        <w:ind w:left="720"/>
        <w:rPr>
          <w:color w:val="000000"/>
        </w:rPr>
      </w:pPr>
    </w:p>
    <w:p w14:paraId="4981D85F" w14:textId="77777777" w:rsidR="00C837D1" w:rsidRDefault="00A95AD1">
      <w:pPr>
        <w:pBdr>
          <w:top w:val="nil"/>
          <w:left w:val="nil"/>
          <w:bottom w:val="nil"/>
          <w:right w:val="nil"/>
          <w:between w:val="nil"/>
        </w:pBdr>
        <w:ind w:left="720" w:hanging="720"/>
        <w:rPr>
          <w:color w:val="000000"/>
        </w:rPr>
      </w:pPr>
      <w:r>
        <w:rPr>
          <w:color w:val="000000"/>
        </w:rPr>
        <w:t>16.7</w:t>
      </w:r>
      <w:r>
        <w:rPr>
          <w:color w:val="000000"/>
        </w:rPr>
        <w:tab/>
        <w:t>If a Buyer has requested in the Order Form that the Supplier has a Cyber Essentials certificate, the Supplier must provide the Buyer with a valid Cyber Essentials certificate (or equivalent) required for the Services before the Start date.</w:t>
      </w:r>
    </w:p>
    <w:p w14:paraId="4981D860" w14:textId="77777777" w:rsidR="00C837D1" w:rsidRDefault="00A95AD1">
      <w:pPr>
        <w:pBdr>
          <w:top w:val="nil"/>
          <w:left w:val="nil"/>
          <w:bottom w:val="nil"/>
          <w:right w:val="nil"/>
          <w:between w:val="nil"/>
        </w:pBdr>
        <w:rPr>
          <w:color w:val="000000"/>
        </w:rPr>
      </w:pPr>
      <w:r>
        <w:rPr>
          <w:color w:val="000000"/>
        </w:rPr>
        <w:t xml:space="preserve"> </w:t>
      </w:r>
    </w:p>
    <w:p w14:paraId="4981D861" w14:textId="77777777" w:rsidR="00C837D1" w:rsidRDefault="00A95AD1">
      <w:pPr>
        <w:pStyle w:val="Heading3"/>
        <w:numPr>
          <w:ilvl w:val="2"/>
          <w:numId w:val="19"/>
        </w:numPr>
        <w:tabs>
          <w:tab w:val="left" w:pos="0"/>
        </w:tabs>
      </w:pPr>
      <w:r>
        <w:t>17.</w:t>
      </w:r>
      <w:r>
        <w:tab/>
        <w:t>Guarantee</w:t>
      </w:r>
    </w:p>
    <w:p w14:paraId="4981D862" w14:textId="77777777" w:rsidR="00C837D1" w:rsidRDefault="00A95AD1">
      <w:pPr>
        <w:pBdr>
          <w:top w:val="nil"/>
          <w:left w:val="nil"/>
          <w:bottom w:val="nil"/>
          <w:right w:val="nil"/>
          <w:between w:val="nil"/>
        </w:pBdr>
        <w:ind w:left="720" w:hanging="720"/>
        <w:rPr>
          <w:color w:val="000000"/>
        </w:rPr>
      </w:pPr>
      <w:r>
        <w:rPr>
          <w:color w:val="000000"/>
        </w:rPr>
        <w:t>17.1</w:t>
      </w:r>
      <w:r>
        <w:rPr>
          <w:color w:val="000000"/>
        </w:rPr>
        <w:tab/>
        <w:t>If this Call-Off Contract is conditional on receipt of a Guarantee that is acceptable to the Buyer, the Supplier must give the Buyer on or before the Start date:</w:t>
      </w:r>
    </w:p>
    <w:p w14:paraId="4981D863" w14:textId="77777777" w:rsidR="00C837D1" w:rsidRDefault="00C837D1">
      <w:pPr>
        <w:pBdr>
          <w:top w:val="nil"/>
          <w:left w:val="nil"/>
          <w:bottom w:val="nil"/>
          <w:right w:val="nil"/>
          <w:between w:val="nil"/>
        </w:pBdr>
        <w:ind w:firstLine="720"/>
        <w:rPr>
          <w:color w:val="000000"/>
        </w:rPr>
      </w:pPr>
    </w:p>
    <w:p w14:paraId="4981D864" w14:textId="77777777" w:rsidR="00C837D1" w:rsidRDefault="00A95AD1">
      <w:pPr>
        <w:pBdr>
          <w:top w:val="nil"/>
          <w:left w:val="nil"/>
          <w:bottom w:val="nil"/>
          <w:right w:val="nil"/>
          <w:between w:val="nil"/>
        </w:pBdr>
        <w:ind w:firstLine="720"/>
        <w:rPr>
          <w:color w:val="000000"/>
        </w:rPr>
      </w:pPr>
      <w:r>
        <w:rPr>
          <w:color w:val="000000"/>
        </w:rPr>
        <w:t>17.1.1</w:t>
      </w:r>
      <w:r>
        <w:rPr>
          <w:color w:val="000000"/>
        </w:rPr>
        <w:tab/>
        <w:t>an executed Guarantee in the form at Schedule 5</w:t>
      </w:r>
    </w:p>
    <w:p w14:paraId="4981D865" w14:textId="77777777" w:rsidR="00C837D1" w:rsidRDefault="00C837D1">
      <w:pPr>
        <w:pBdr>
          <w:top w:val="nil"/>
          <w:left w:val="nil"/>
          <w:bottom w:val="nil"/>
          <w:right w:val="nil"/>
          <w:between w:val="nil"/>
        </w:pBdr>
        <w:rPr>
          <w:color w:val="000000"/>
        </w:rPr>
      </w:pPr>
    </w:p>
    <w:p w14:paraId="4981D866" w14:textId="77777777" w:rsidR="00C837D1" w:rsidRDefault="00A95AD1">
      <w:pPr>
        <w:pBdr>
          <w:top w:val="nil"/>
          <w:left w:val="nil"/>
          <w:bottom w:val="nil"/>
          <w:right w:val="nil"/>
          <w:between w:val="nil"/>
        </w:pBdr>
        <w:ind w:left="1440" w:hanging="720"/>
        <w:rPr>
          <w:color w:val="000000"/>
        </w:rPr>
      </w:pPr>
      <w:r>
        <w:rPr>
          <w:color w:val="000000"/>
        </w:rPr>
        <w:t>17.1.2</w:t>
      </w:r>
      <w:r>
        <w:rPr>
          <w:color w:val="000000"/>
        </w:rPr>
        <w:tab/>
        <w:t>a certified copy of the passed resolution or board minutes of the guarantor approving the execution of the Guarantee</w:t>
      </w:r>
    </w:p>
    <w:p w14:paraId="4981D867" w14:textId="77777777" w:rsidR="00C837D1" w:rsidRDefault="00C837D1">
      <w:pPr>
        <w:pBdr>
          <w:top w:val="nil"/>
          <w:left w:val="nil"/>
          <w:bottom w:val="nil"/>
          <w:right w:val="nil"/>
          <w:between w:val="nil"/>
        </w:pBdr>
        <w:ind w:left="720" w:firstLine="720"/>
        <w:rPr>
          <w:color w:val="000000"/>
        </w:rPr>
      </w:pPr>
    </w:p>
    <w:p w14:paraId="4981D868" w14:textId="77777777" w:rsidR="00C837D1" w:rsidRDefault="00A95AD1">
      <w:pPr>
        <w:pStyle w:val="Heading3"/>
        <w:numPr>
          <w:ilvl w:val="2"/>
          <w:numId w:val="19"/>
        </w:numPr>
        <w:tabs>
          <w:tab w:val="left" w:pos="0"/>
        </w:tabs>
      </w:pPr>
      <w:r>
        <w:t>18.</w:t>
      </w:r>
      <w:r>
        <w:tab/>
        <w:t>Ending the Call-Off Contract</w:t>
      </w:r>
    </w:p>
    <w:p w14:paraId="4981D869" w14:textId="77777777" w:rsidR="00C837D1" w:rsidRDefault="00A95AD1">
      <w:pPr>
        <w:pBdr>
          <w:top w:val="nil"/>
          <w:left w:val="nil"/>
          <w:bottom w:val="nil"/>
          <w:right w:val="nil"/>
          <w:between w:val="nil"/>
        </w:pBdr>
        <w:ind w:left="720" w:hanging="720"/>
        <w:rPr>
          <w:color w:val="000000"/>
        </w:rPr>
      </w:pPr>
      <w:r>
        <w:rPr>
          <w:color w:val="000000"/>
        </w:rPr>
        <w:t>18.1</w:t>
      </w:r>
      <w:r>
        <w:rPr>
          <w:color w:val="000000"/>
        </w:rPr>
        <w:tab/>
        <w:t>The Buyer can End this Call-Off Contract at any time by giving 30 days’ written notice to the Supplier, unless a shorter period is specified in the Order Form. The Supplier’s obligation to provide the Services will end on the date in the notice.</w:t>
      </w:r>
    </w:p>
    <w:p w14:paraId="4981D86A" w14:textId="77777777" w:rsidR="00C837D1" w:rsidRDefault="00C837D1">
      <w:pPr>
        <w:pBdr>
          <w:top w:val="nil"/>
          <w:left w:val="nil"/>
          <w:bottom w:val="nil"/>
          <w:right w:val="nil"/>
          <w:between w:val="nil"/>
        </w:pBdr>
        <w:ind w:left="720"/>
        <w:rPr>
          <w:color w:val="000000"/>
        </w:rPr>
      </w:pPr>
    </w:p>
    <w:p w14:paraId="4981D86B" w14:textId="77777777" w:rsidR="00C837D1" w:rsidRDefault="00A95AD1">
      <w:pPr>
        <w:pBdr>
          <w:top w:val="nil"/>
          <w:left w:val="nil"/>
          <w:bottom w:val="nil"/>
          <w:right w:val="nil"/>
          <w:between w:val="nil"/>
        </w:pBdr>
        <w:rPr>
          <w:color w:val="000000"/>
        </w:rPr>
      </w:pPr>
      <w:r>
        <w:rPr>
          <w:color w:val="000000"/>
        </w:rPr>
        <w:t>18.2</w:t>
      </w:r>
      <w:r>
        <w:rPr>
          <w:color w:val="000000"/>
        </w:rPr>
        <w:tab/>
        <w:t>The Parties agree that the:</w:t>
      </w:r>
    </w:p>
    <w:p w14:paraId="4981D86C" w14:textId="77777777" w:rsidR="00C837D1" w:rsidRDefault="00C837D1">
      <w:pPr>
        <w:pBdr>
          <w:top w:val="nil"/>
          <w:left w:val="nil"/>
          <w:bottom w:val="nil"/>
          <w:right w:val="nil"/>
          <w:between w:val="nil"/>
        </w:pBdr>
        <w:rPr>
          <w:color w:val="000000"/>
        </w:rPr>
      </w:pPr>
    </w:p>
    <w:p w14:paraId="4981D86D" w14:textId="77777777" w:rsidR="00C837D1" w:rsidRDefault="00A95AD1">
      <w:pPr>
        <w:pBdr>
          <w:top w:val="nil"/>
          <w:left w:val="nil"/>
          <w:bottom w:val="nil"/>
          <w:right w:val="nil"/>
          <w:between w:val="nil"/>
        </w:pBdr>
        <w:ind w:left="1440" w:hanging="720"/>
        <w:rPr>
          <w:color w:val="000000"/>
        </w:rPr>
      </w:pPr>
      <w:r>
        <w:rPr>
          <w:color w:val="000000"/>
        </w:rPr>
        <w:t>18.2.1</w:t>
      </w:r>
      <w:r>
        <w:rPr>
          <w:color w:val="000000"/>
        </w:rPr>
        <w:tab/>
        <w:t>Buyer’s right to End the Call-Off Contract under clause 18.1 is reasonable considering the type of cloud Service being provided</w:t>
      </w:r>
    </w:p>
    <w:p w14:paraId="4981D86E" w14:textId="77777777" w:rsidR="00C837D1" w:rsidRDefault="00C837D1">
      <w:pPr>
        <w:pBdr>
          <w:top w:val="nil"/>
          <w:left w:val="nil"/>
          <w:bottom w:val="nil"/>
          <w:right w:val="nil"/>
          <w:between w:val="nil"/>
        </w:pBdr>
        <w:ind w:left="720"/>
        <w:rPr>
          <w:color w:val="000000"/>
        </w:rPr>
      </w:pPr>
    </w:p>
    <w:p w14:paraId="4981D86F" w14:textId="77777777" w:rsidR="00C837D1" w:rsidRDefault="00A95AD1">
      <w:pPr>
        <w:pBdr>
          <w:top w:val="nil"/>
          <w:left w:val="nil"/>
          <w:bottom w:val="nil"/>
          <w:right w:val="nil"/>
          <w:between w:val="nil"/>
        </w:pBdr>
        <w:ind w:left="1440" w:hanging="720"/>
        <w:rPr>
          <w:color w:val="000000"/>
        </w:rPr>
      </w:pPr>
      <w:r>
        <w:rPr>
          <w:color w:val="000000"/>
        </w:rPr>
        <w:t>18.2.2</w:t>
      </w:r>
      <w:r>
        <w:rPr>
          <w:color w:val="000000"/>
        </w:rPr>
        <w:tab/>
        <w:t>Call-Off Contract Charges paid during the notice period is reasonable compensation and covers all the Supplier’s avoidable costs or Losses</w:t>
      </w:r>
    </w:p>
    <w:p w14:paraId="4981D870" w14:textId="77777777" w:rsidR="00C837D1" w:rsidRDefault="00C837D1">
      <w:pPr>
        <w:pBdr>
          <w:top w:val="nil"/>
          <w:left w:val="nil"/>
          <w:bottom w:val="nil"/>
          <w:right w:val="nil"/>
          <w:between w:val="nil"/>
        </w:pBdr>
        <w:ind w:left="720" w:firstLine="720"/>
        <w:rPr>
          <w:color w:val="000000"/>
        </w:rPr>
      </w:pPr>
    </w:p>
    <w:p w14:paraId="4981D871" w14:textId="77777777" w:rsidR="00C837D1" w:rsidRDefault="00A95AD1">
      <w:pPr>
        <w:pBdr>
          <w:top w:val="nil"/>
          <w:left w:val="nil"/>
          <w:bottom w:val="nil"/>
          <w:right w:val="nil"/>
          <w:between w:val="nil"/>
        </w:pBdr>
        <w:ind w:left="720" w:hanging="720"/>
        <w:rPr>
          <w:color w:val="000000"/>
        </w:rPr>
      </w:pPr>
      <w:r>
        <w:rPr>
          <w:color w:val="000000"/>
        </w:rPr>
        <w:t>18.3</w:t>
      </w:r>
      <w:r>
        <w:rPr>
          <w:color w:val="000000"/>
        </w:rP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4981D872" w14:textId="77777777" w:rsidR="00C837D1" w:rsidRDefault="00C837D1">
      <w:pPr>
        <w:pBdr>
          <w:top w:val="nil"/>
          <w:left w:val="nil"/>
          <w:bottom w:val="nil"/>
          <w:right w:val="nil"/>
          <w:between w:val="nil"/>
        </w:pBdr>
        <w:ind w:left="720"/>
        <w:rPr>
          <w:color w:val="000000"/>
        </w:rPr>
      </w:pPr>
    </w:p>
    <w:p w14:paraId="4981D873" w14:textId="77777777" w:rsidR="00C837D1" w:rsidRDefault="00A95AD1">
      <w:pPr>
        <w:pBdr>
          <w:top w:val="nil"/>
          <w:left w:val="nil"/>
          <w:bottom w:val="nil"/>
          <w:right w:val="nil"/>
          <w:between w:val="nil"/>
        </w:pBdr>
        <w:ind w:left="720" w:hanging="720"/>
        <w:rPr>
          <w:color w:val="000000"/>
        </w:rPr>
      </w:pPr>
      <w:r>
        <w:rPr>
          <w:color w:val="000000"/>
        </w:rPr>
        <w:t>18.4</w:t>
      </w:r>
      <w:r>
        <w:rPr>
          <w:color w:val="000000"/>
        </w:rPr>
        <w:tab/>
        <w:t>The Buyer will have the right to End this Call-Off Contract at any time with immediate effect by written notice to the Supplier if either the Supplier commits:</w:t>
      </w:r>
    </w:p>
    <w:p w14:paraId="4981D874" w14:textId="77777777" w:rsidR="00C837D1" w:rsidRDefault="00C837D1">
      <w:pPr>
        <w:pBdr>
          <w:top w:val="nil"/>
          <w:left w:val="nil"/>
          <w:bottom w:val="nil"/>
          <w:right w:val="nil"/>
          <w:between w:val="nil"/>
        </w:pBdr>
        <w:ind w:firstLine="720"/>
        <w:rPr>
          <w:color w:val="000000"/>
        </w:rPr>
      </w:pPr>
    </w:p>
    <w:p w14:paraId="4981D875" w14:textId="77777777" w:rsidR="00C837D1" w:rsidRDefault="00A95AD1">
      <w:pPr>
        <w:pBdr>
          <w:top w:val="nil"/>
          <w:left w:val="nil"/>
          <w:bottom w:val="nil"/>
          <w:right w:val="nil"/>
          <w:between w:val="nil"/>
        </w:pBdr>
        <w:ind w:left="1440" w:hanging="720"/>
        <w:rPr>
          <w:color w:val="000000"/>
        </w:rPr>
      </w:pPr>
      <w:r>
        <w:rPr>
          <w:color w:val="000000"/>
        </w:rPr>
        <w:t>18.4.1</w:t>
      </w:r>
      <w:r>
        <w:rPr>
          <w:color w:val="000000"/>
        </w:rPr>
        <w:tab/>
        <w:t>a Supplier Default and if the Supplier Default cannot, in the reasonable opinion of the Buyer, be remedied</w:t>
      </w:r>
    </w:p>
    <w:p w14:paraId="4981D876" w14:textId="77777777" w:rsidR="00C837D1" w:rsidRDefault="00C837D1">
      <w:pPr>
        <w:pBdr>
          <w:top w:val="nil"/>
          <w:left w:val="nil"/>
          <w:bottom w:val="nil"/>
          <w:right w:val="nil"/>
          <w:between w:val="nil"/>
        </w:pBdr>
        <w:ind w:left="720" w:firstLine="720"/>
        <w:rPr>
          <w:color w:val="000000"/>
        </w:rPr>
      </w:pPr>
    </w:p>
    <w:p w14:paraId="4981D877" w14:textId="77777777" w:rsidR="00C837D1" w:rsidRDefault="00A95AD1">
      <w:pPr>
        <w:pBdr>
          <w:top w:val="nil"/>
          <w:left w:val="nil"/>
          <w:bottom w:val="nil"/>
          <w:right w:val="nil"/>
          <w:between w:val="nil"/>
        </w:pBdr>
        <w:ind w:firstLine="720"/>
        <w:rPr>
          <w:color w:val="000000"/>
        </w:rPr>
      </w:pPr>
      <w:r>
        <w:rPr>
          <w:color w:val="000000"/>
        </w:rPr>
        <w:t>18.4.2</w:t>
      </w:r>
      <w:r>
        <w:rPr>
          <w:color w:val="000000"/>
        </w:rPr>
        <w:tab/>
        <w:t>any fraud</w:t>
      </w:r>
    </w:p>
    <w:p w14:paraId="4981D878" w14:textId="77777777" w:rsidR="00C837D1" w:rsidRDefault="00C837D1">
      <w:pPr>
        <w:pBdr>
          <w:top w:val="nil"/>
          <w:left w:val="nil"/>
          <w:bottom w:val="nil"/>
          <w:right w:val="nil"/>
          <w:between w:val="nil"/>
        </w:pBdr>
        <w:ind w:firstLine="720"/>
        <w:rPr>
          <w:color w:val="000000"/>
        </w:rPr>
      </w:pPr>
    </w:p>
    <w:p w14:paraId="4981D879" w14:textId="77777777" w:rsidR="00C837D1" w:rsidRDefault="00A95AD1">
      <w:pPr>
        <w:pBdr>
          <w:top w:val="nil"/>
          <w:left w:val="nil"/>
          <w:bottom w:val="nil"/>
          <w:right w:val="nil"/>
          <w:between w:val="nil"/>
        </w:pBdr>
        <w:rPr>
          <w:color w:val="000000"/>
        </w:rPr>
      </w:pPr>
      <w:r>
        <w:rPr>
          <w:color w:val="000000"/>
        </w:rPr>
        <w:t>18.5</w:t>
      </w:r>
      <w:r>
        <w:rPr>
          <w:color w:val="000000"/>
        </w:rPr>
        <w:tab/>
        <w:t>A Party can End this Call-Off Contract at any time with immediate effect by written notice if:</w:t>
      </w:r>
    </w:p>
    <w:p w14:paraId="4981D87A" w14:textId="77777777" w:rsidR="00C837D1" w:rsidRDefault="00C837D1">
      <w:pPr>
        <w:pBdr>
          <w:top w:val="nil"/>
          <w:left w:val="nil"/>
          <w:bottom w:val="nil"/>
          <w:right w:val="nil"/>
          <w:between w:val="nil"/>
        </w:pBdr>
        <w:ind w:firstLine="720"/>
        <w:rPr>
          <w:color w:val="000000"/>
        </w:rPr>
      </w:pPr>
    </w:p>
    <w:p w14:paraId="4981D87B" w14:textId="77777777" w:rsidR="00C837D1" w:rsidRDefault="00A95AD1">
      <w:pPr>
        <w:pBdr>
          <w:top w:val="nil"/>
          <w:left w:val="nil"/>
          <w:bottom w:val="nil"/>
          <w:right w:val="nil"/>
          <w:between w:val="nil"/>
        </w:pBdr>
        <w:ind w:left="1440" w:hanging="720"/>
        <w:rPr>
          <w:color w:val="000000"/>
        </w:rPr>
      </w:pPr>
      <w:r>
        <w:rPr>
          <w:color w:val="000000"/>
        </w:rPr>
        <w:t>18.5.1</w:t>
      </w:r>
      <w:r>
        <w:rPr>
          <w:color w:val="000000"/>
        </w:rPr>
        <w:tab/>
        <w:t>the other Party commits a Material Breach of any term of this Call-Off Contract (other than failure to pay any amounts due) and, if that breach is remediable, fails to remedy it within 15 Working Days of being notified in writing to do so</w:t>
      </w:r>
    </w:p>
    <w:p w14:paraId="4981D87C" w14:textId="77777777" w:rsidR="00C837D1" w:rsidRDefault="00C837D1">
      <w:pPr>
        <w:pBdr>
          <w:top w:val="nil"/>
          <w:left w:val="nil"/>
          <w:bottom w:val="nil"/>
          <w:right w:val="nil"/>
          <w:between w:val="nil"/>
        </w:pBdr>
        <w:ind w:left="1440"/>
        <w:rPr>
          <w:color w:val="000000"/>
        </w:rPr>
      </w:pPr>
    </w:p>
    <w:p w14:paraId="4981D87D" w14:textId="77777777" w:rsidR="00C837D1" w:rsidRDefault="00A95AD1">
      <w:pPr>
        <w:pBdr>
          <w:top w:val="nil"/>
          <w:left w:val="nil"/>
          <w:bottom w:val="nil"/>
          <w:right w:val="nil"/>
          <w:between w:val="nil"/>
        </w:pBdr>
        <w:ind w:firstLine="720"/>
        <w:rPr>
          <w:color w:val="000000"/>
        </w:rPr>
      </w:pPr>
      <w:r>
        <w:rPr>
          <w:color w:val="000000"/>
        </w:rPr>
        <w:t>18.5.2</w:t>
      </w:r>
      <w:r>
        <w:rPr>
          <w:color w:val="000000"/>
        </w:rPr>
        <w:tab/>
        <w:t>an Insolvency Event of the other Party happens</w:t>
      </w:r>
    </w:p>
    <w:p w14:paraId="4981D87E" w14:textId="77777777" w:rsidR="00C837D1" w:rsidRDefault="00C837D1">
      <w:pPr>
        <w:pBdr>
          <w:top w:val="nil"/>
          <w:left w:val="nil"/>
          <w:bottom w:val="nil"/>
          <w:right w:val="nil"/>
          <w:between w:val="nil"/>
        </w:pBdr>
        <w:ind w:firstLine="720"/>
        <w:rPr>
          <w:color w:val="000000"/>
        </w:rPr>
      </w:pPr>
    </w:p>
    <w:p w14:paraId="4981D87F" w14:textId="77777777" w:rsidR="00C837D1" w:rsidRDefault="00A95AD1">
      <w:pPr>
        <w:pBdr>
          <w:top w:val="nil"/>
          <w:left w:val="nil"/>
          <w:bottom w:val="nil"/>
          <w:right w:val="nil"/>
          <w:between w:val="nil"/>
        </w:pBdr>
        <w:ind w:left="1440" w:hanging="720"/>
        <w:rPr>
          <w:color w:val="000000"/>
        </w:rPr>
      </w:pPr>
      <w:r>
        <w:rPr>
          <w:color w:val="000000"/>
        </w:rPr>
        <w:t>18.5.3</w:t>
      </w:r>
      <w:r>
        <w:rPr>
          <w:color w:val="000000"/>
        </w:rPr>
        <w:tab/>
        <w:t>the other Party ceases or threatens to cease to carry on the whole or any material part of its business</w:t>
      </w:r>
    </w:p>
    <w:p w14:paraId="4981D880" w14:textId="77777777" w:rsidR="00C837D1" w:rsidRDefault="00C837D1">
      <w:pPr>
        <w:pBdr>
          <w:top w:val="nil"/>
          <w:left w:val="nil"/>
          <w:bottom w:val="nil"/>
          <w:right w:val="nil"/>
          <w:between w:val="nil"/>
        </w:pBdr>
        <w:ind w:left="720" w:firstLine="720"/>
        <w:rPr>
          <w:color w:val="000000"/>
        </w:rPr>
      </w:pPr>
    </w:p>
    <w:p w14:paraId="4981D881" w14:textId="77777777" w:rsidR="00C837D1" w:rsidRDefault="00A95AD1">
      <w:pPr>
        <w:pBdr>
          <w:top w:val="nil"/>
          <w:left w:val="nil"/>
          <w:bottom w:val="nil"/>
          <w:right w:val="nil"/>
          <w:between w:val="nil"/>
        </w:pBdr>
        <w:ind w:left="720" w:hanging="720"/>
        <w:rPr>
          <w:color w:val="000000"/>
        </w:rPr>
      </w:pPr>
      <w:r>
        <w:rPr>
          <w:color w:val="000000"/>
        </w:rPr>
        <w:t>18.6</w:t>
      </w:r>
      <w:r>
        <w:rPr>
          <w:color w:val="000000"/>
        </w:rP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4981D882" w14:textId="77777777" w:rsidR="00C837D1" w:rsidRDefault="00C837D1">
      <w:pPr>
        <w:pBdr>
          <w:top w:val="nil"/>
          <w:left w:val="nil"/>
          <w:bottom w:val="nil"/>
          <w:right w:val="nil"/>
          <w:between w:val="nil"/>
        </w:pBdr>
        <w:ind w:left="720"/>
        <w:rPr>
          <w:color w:val="000000"/>
        </w:rPr>
      </w:pPr>
    </w:p>
    <w:p w14:paraId="4981D883" w14:textId="77777777" w:rsidR="00C837D1" w:rsidRDefault="00A95AD1">
      <w:pPr>
        <w:pBdr>
          <w:top w:val="nil"/>
          <w:left w:val="nil"/>
          <w:bottom w:val="nil"/>
          <w:right w:val="nil"/>
          <w:between w:val="nil"/>
        </w:pBdr>
        <w:ind w:left="720" w:hanging="720"/>
        <w:rPr>
          <w:color w:val="000000"/>
        </w:rPr>
      </w:pPr>
      <w:r>
        <w:rPr>
          <w:color w:val="000000"/>
        </w:rPr>
        <w:t>18.7</w:t>
      </w:r>
      <w:r>
        <w:rPr>
          <w:color w:val="000000"/>
        </w:rPr>
        <w:tab/>
        <w:t>A Party who isn’t relying on a Force Majeure event will have the right to End this Call-Off Contract if clause 23.1 applies.</w:t>
      </w:r>
    </w:p>
    <w:p w14:paraId="4981D884" w14:textId="77777777" w:rsidR="00C837D1" w:rsidRDefault="00A95AD1">
      <w:pPr>
        <w:pBdr>
          <w:top w:val="nil"/>
          <w:left w:val="nil"/>
          <w:bottom w:val="nil"/>
          <w:right w:val="nil"/>
          <w:between w:val="nil"/>
        </w:pBdr>
        <w:ind w:left="720" w:hanging="720"/>
        <w:rPr>
          <w:color w:val="000000"/>
        </w:rPr>
      </w:pPr>
      <w:r>
        <w:rPr>
          <w:color w:val="000000"/>
        </w:rPr>
        <w:t xml:space="preserve"> </w:t>
      </w:r>
    </w:p>
    <w:p w14:paraId="4981D885" w14:textId="77777777" w:rsidR="00C837D1" w:rsidRDefault="00A95AD1">
      <w:pPr>
        <w:pStyle w:val="Heading3"/>
        <w:numPr>
          <w:ilvl w:val="2"/>
          <w:numId w:val="19"/>
        </w:numPr>
        <w:tabs>
          <w:tab w:val="left" w:pos="0"/>
        </w:tabs>
      </w:pPr>
      <w:r>
        <w:lastRenderedPageBreak/>
        <w:t>19.</w:t>
      </w:r>
      <w:r>
        <w:tab/>
        <w:t>Consequences of suspension, ending and expiry</w:t>
      </w:r>
    </w:p>
    <w:p w14:paraId="4981D886" w14:textId="77777777" w:rsidR="00C837D1" w:rsidRDefault="00A95AD1">
      <w:pPr>
        <w:pBdr>
          <w:top w:val="nil"/>
          <w:left w:val="nil"/>
          <w:bottom w:val="nil"/>
          <w:right w:val="nil"/>
          <w:between w:val="nil"/>
        </w:pBdr>
        <w:ind w:left="720" w:hanging="720"/>
        <w:rPr>
          <w:color w:val="000000"/>
        </w:rPr>
      </w:pPr>
      <w:r>
        <w:rPr>
          <w:color w:val="000000"/>
        </w:rPr>
        <w:t>19.1</w:t>
      </w:r>
      <w:r>
        <w:rPr>
          <w:color w:val="000000"/>
        </w:rPr>
        <w:tab/>
        <w:t>If a Buyer has the right to End a Call-Off Contract, it may elect to suspend this Call-Off Contract or any part of it.</w:t>
      </w:r>
    </w:p>
    <w:p w14:paraId="4981D887" w14:textId="77777777" w:rsidR="00C837D1" w:rsidRDefault="00C837D1">
      <w:pPr>
        <w:pBdr>
          <w:top w:val="nil"/>
          <w:left w:val="nil"/>
          <w:bottom w:val="nil"/>
          <w:right w:val="nil"/>
          <w:between w:val="nil"/>
        </w:pBdr>
        <w:rPr>
          <w:color w:val="000000"/>
        </w:rPr>
      </w:pPr>
    </w:p>
    <w:p w14:paraId="4981D888" w14:textId="77777777" w:rsidR="00C837D1" w:rsidRDefault="00A95AD1">
      <w:pPr>
        <w:pBdr>
          <w:top w:val="nil"/>
          <w:left w:val="nil"/>
          <w:bottom w:val="nil"/>
          <w:right w:val="nil"/>
          <w:between w:val="nil"/>
        </w:pBdr>
        <w:ind w:left="720" w:hanging="720"/>
        <w:rPr>
          <w:color w:val="000000"/>
        </w:rPr>
      </w:pPr>
      <w:r>
        <w:rPr>
          <w:color w:val="000000"/>
        </w:rPr>
        <w:t>19.2</w:t>
      </w:r>
      <w:r>
        <w:rPr>
          <w:color w:val="000000"/>
        </w:rPr>
        <w:tab/>
        <w:t>Even if a notice has been served to End this Call-Off Contract or any part of it, the Supplier must continue to provide the Ordered G-Cloud Services until the dates set out in the notice.</w:t>
      </w:r>
    </w:p>
    <w:p w14:paraId="4981D889" w14:textId="77777777" w:rsidR="00C837D1" w:rsidRDefault="00C837D1">
      <w:pPr>
        <w:pBdr>
          <w:top w:val="nil"/>
          <w:left w:val="nil"/>
          <w:bottom w:val="nil"/>
          <w:right w:val="nil"/>
          <w:between w:val="nil"/>
        </w:pBdr>
        <w:ind w:left="720" w:hanging="720"/>
        <w:rPr>
          <w:color w:val="000000"/>
        </w:rPr>
      </w:pPr>
    </w:p>
    <w:p w14:paraId="4981D88A" w14:textId="77777777" w:rsidR="00C837D1" w:rsidRDefault="00A95AD1">
      <w:pPr>
        <w:pBdr>
          <w:top w:val="nil"/>
          <w:left w:val="nil"/>
          <w:bottom w:val="nil"/>
          <w:right w:val="nil"/>
          <w:between w:val="nil"/>
        </w:pBdr>
        <w:ind w:left="720" w:hanging="720"/>
        <w:rPr>
          <w:color w:val="000000"/>
        </w:rPr>
      </w:pPr>
      <w:r>
        <w:rPr>
          <w:color w:val="000000"/>
        </w:rPr>
        <w:t>19.3</w:t>
      </w:r>
      <w:r>
        <w:rPr>
          <w:color w:val="000000"/>
        </w:rPr>
        <w:tab/>
        <w:t>The rights and obligations of the Parties will cease on the Expiry Date or End Date whichever applies) of this Call-Off Contract, except those continuing provisions described in clause 19.4.</w:t>
      </w:r>
    </w:p>
    <w:p w14:paraId="4981D88B" w14:textId="77777777" w:rsidR="00C837D1" w:rsidRDefault="00C837D1">
      <w:pPr>
        <w:pBdr>
          <w:top w:val="nil"/>
          <w:left w:val="nil"/>
          <w:bottom w:val="nil"/>
          <w:right w:val="nil"/>
          <w:between w:val="nil"/>
        </w:pBdr>
        <w:rPr>
          <w:color w:val="000000"/>
        </w:rPr>
      </w:pPr>
    </w:p>
    <w:p w14:paraId="4981D88C" w14:textId="77777777" w:rsidR="00C837D1" w:rsidRDefault="00A95AD1">
      <w:pPr>
        <w:pBdr>
          <w:top w:val="nil"/>
          <w:left w:val="nil"/>
          <w:bottom w:val="nil"/>
          <w:right w:val="nil"/>
          <w:between w:val="nil"/>
        </w:pBdr>
        <w:rPr>
          <w:color w:val="000000"/>
        </w:rPr>
      </w:pPr>
      <w:r>
        <w:rPr>
          <w:color w:val="000000"/>
        </w:rPr>
        <w:t>19.4</w:t>
      </w:r>
      <w:r>
        <w:rPr>
          <w:color w:val="000000"/>
        </w:rPr>
        <w:tab/>
        <w:t>Ending or expiry of this Call-Off Contract will not affect:</w:t>
      </w:r>
    </w:p>
    <w:p w14:paraId="4981D88D" w14:textId="77777777" w:rsidR="00C837D1" w:rsidRDefault="00C837D1">
      <w:pPr>
        <w:pBdr>
          <w:top w:val="nil"/>
          <w:left w:val="nil"/>
          <w:bottom w:val="nil"/>
          <w:right w:val="nil"/>
          <w:between w:val="nil"/>
        </w:pBdr>
        <w:rPr>
          <w:color w:val="000000"/>
        </w:rPr>
      </w:pPr>
    </w:p>
    <w:p w14:paraId="4981D88E" w14:textId="77777777" w:rsidR="00C837D1" w:rsidRDefault="00A95AD1">
      <w:pPr>
        <w:pBdr>
          <w:top w:val="nil"/>
          <w:left w:val="nil"/>
          <w:bottom w:val="nil"/>
          <w:right w:val="nil"/>
          <w:between w:val="nil"/>
        </w:pBdr>
        <w:ind w:firstLine="720"/>
        <w:rPr>
          <w:color w:val="000000"/>
        </w:rPr>
      </w:pPr>
      <w:r>
        <w:rPr>
          <w:color w:val="000000"/>
        </w:rPr>
        <w:t>19.4.1</w:t>
      </w:r>
      <w:r>
        <w:rPr>
          <w:color w:val="000000"/>
        </w:rPr>
        <w:tab/>
        <w:t>any rights, remedies or obligations accrued before its Ending or expiration</w:t>
      </w:r>
    </w:p>
    <w:p w14:paraId="4981D88F" w14:textId="77777777" w:rsidR="00C837D1" w:rsidRDefault="00C837D1">
      <w:pPr>
        <w:pBdr>
          <w:top w:val="nil"/>
          <w:left w:val="nil"/>
          <w:bottom w:val="nil"/>
          <w:right w:val="nil"/>
          <w:between w:val="nil"/>
        </w:pBdr>
        <w:rPr>
          <w:color w:val="000000"/>
        </w:rPr>
      </w:pPr>
    </w:p>
    <w:p w14:paraId="4981D890" w14:textId="77777777" w:rsidR="00C837D1" w:rsidRDefault="00A95AD1">
      <w:pPr>
        <w:pBdr>
          <w:top w:val="nil"/>
          <w:left w:val="nil"/>
          <w:bottom w:val="nil"/>
          <w:right w:val="nil"/>
          <w:between w:val="nil"/>
        </w:pBdr>
        <w:ind w:left="1440" w:hanging="720"/>
        <w:rPr>
          <w:color w:val="000000"/>
        </w:rPr>
      </w:pPr>
      <w:r>
        <w:rPr>
          <w:color w:val="000000"/>
        </w:rPr>
        <w:t>19.4.2</w:t>
      </w:r>
      <w:r>
        <w:rPr>
          <w:color w:val="000000"/>
        </w:rPr>
        <w:tab/>
        <w:t>the right of either Party to recover any amount outstanding at the time of Ending or expiry</w:t>
      </w:r>
    </w:p>
    <w:p w14:paraId="4981D891" w14:textId="77777777" w:rsidR="00C837D1" w:rsidRDefault="00C837D1">
      <w:pPr>
        <w:pBdr>
          <w:top w:val="nil"/>
          <w:left w:val="nil"/>
          <w:bottom w:val="nil"/>
          <w:right w:val="nil"/>
          <w:between w:val="nil"/>
        </w:pBdr>
        <w:rPr>
          <w:color w:val="000000"/>
        </w:rPr>
      </w:pPr>
    </w:p>
    <w:p w14:paraId="4981D892" w14:textId="77777777" w:rsidR="00C837D1" w:rsidRDefault="00A95AD1">
      <w:pPr>
        <w:pBdr>
          <w:top w:val="nil"/>
          <w:left w:val="nil"/>
          <w:bottom w:val="nil"/>
          <w:right w:val="nil"/>
          <w:between w:val="nil"/>
        </w:pBdr>
        <w:ind w:left="1440" w:hanging="720"/>
        <w:rPr>
          <w:color w:val="000000"/>
        </w:rPr>
      </w:pPr>
      <w:r>
        <w:rPr>
          <w:color w:val="000000"/>
        </w:rPr>
        <w:t>19.4.3</w:t>
      </w:r>
      <w:r>
        <w:rPr>
          <w:color w:val="000000"/>
        </w:rPr>
        <w:tab/>
        <w:t>the continuing rights, remedies or obligations of the Buyer or the Supplier under clauses</w:t>
      </w:r>
    </w:p>
    <w:p w14:paraId="4981D893" w14:textId="77777777" w:rsidR="00C837D1" w:rsidRDefault="00A95AD1">
      <w:pPr>
        <w:numPr>
          <w:ilvl w:val="1"/>
          <w:numId w:val="3"/>
        </w:numPr>
        <w:pBdr>
          <w:top w:val="nil"/>
          <w:left w:val="nil"/>
          <w:bottom w:val="nil"/>
          <w:right w:val="nil"/>
          <w:between w:val="nil"/>
        </w:pBdr>
        <w:rPr>
          <w:color w:val="000000"/>
        </w:rPr>
      </w:pPr>
      <w:r>
        <w:rPr>
          <w:color w:val="000000"/>
        </w:rPr>
        <w:t>7 (Payment, VAT and Call-Off Contract charges)</w:t>
      </w:r>
    </w:p>
    <w:p w14:paraId="4981D894" w14:textId="77777777" w:rsidR="00C837D1" w:rsidRDefault="00A95AD1">
      <w:pPr>
        <w:numPr>
          <w:ilvl w:val="1"/>
          <w:numId w:val="3"/>
        </w:numPr>
        <w:pBdr>
          <w:top w:val="nil"/>
          <w:left w:val="nil"/>
          <w:bottom w:val="nil"/>
          <w:right w:val="nil"/>
          <w:between w:val="nil"/>
        </w:pBdr>
        <w:rPr>
          <w:color w:val="000000"/>
        </w:rPr>
      </w:pPr>
      <w:r>
        <w:rPr>
          <w:color w:val="000000"/>
        </w:rPr>
        <w:t>8 (Recovery of sums due and right of set-off)</w:t>
      </w:r>
    </w:p>
    <w:p w14:paraId="4981D895" w14:textId="77777777" w:rsidR="00C837D1" w:rsidRDefault="00A95AD1">
      <w:pPr>
        <w:numPr>
          <w:ilvl w:val="1"/>
          <w:numId w:val="3"/>
        </w:numPr>
        <w:pBdr>
          <w:top w:val="nil"/>
          <w:left w:val="nil"/>
          <w:bottom w:val="nil"/>
          <w:right w:val="nil"/>
          <w:between w:val="nil"/>
        </w:pBdr>
        <w:rPr>
          <w:color w:val="000000"/>
        </w:rPr>
      </w:pPr>
      <w:r>
        <w:rPr>
          <w:color w:val="000000"/>
        </w:rPr>
        <w:t>9 (Insurance)</w:t>
      </w:r>
    </w:p>
    <w:p w14:paraId="4981D896" w14:textId="77777777" w:rsidR="00C837D1" w:rsidRDefault="00A95AD1">
      <w:pPr>
        <w:numPr>
          <w:ilvl w:val="1"/>
          <w:numId w:val="3"/>
        </w:numPr>
        <w:pBdr>
          <w:top w:val="nil"/>
          <w:left w:val="nil"/>
          <w:bottom w:val="nil"/>
          <w:right w:val="nil"/>
          <w:between w:val="nil"/>
        </w:pBdr>
        <w:rPr>
          <w:color w:val="000000"/>
        </w:rPr>
      </w:pPr>
      <w:r>
        <w:rPr>
          <w:color w:val="000000"/>
        </w:rPr>
        <w:t>10 (Confidentiality)</w:t>
      </w:r>
    </w:p>
    <w:p w14:paraId="4981D897" w14:textId="77777777" w:rsidR="00C837D1" w:rsidRDefault="00A95AD1">
      <w:pPr>
        <w:numPr>
          <w:ilvl w:val="1"/>
          <w:numId w:val="3"/>
        </w:numPr>
        <w:pBdr>
          <w:top w:val="nil"/>
          <w:left w:val="nil"/>
          <w:bottom w:val="nil"/>
          <w:right w:val="nil"/>
          <w:between w:val="nil"/>
        </w:pBdr>
        <w:rPr>
          <w:color w:val="000000"/>
        </w:rPr>
      </w:pPr>
      <w:r>
        <w:rPr>
          <w:color w:val="000000"/>
        </w:rPr>
        <w:t>11 (Intellectual property rights)</w:t>
      </w:r>
    </w:p>
    <w:p w14:paraId="4981D898" w14:textId="77777777" w:rsidR="00C837D1" w:rsidRDefault="00A95AD1">
      <w:pPr>
        <w:numPr>
          <w:ilvl w:val="1"/>
          <w:numId w:val="3"/>
        </w:numPr>
        <w:pBdr>
          <w:top w:val="nil"/>
          <w:left w:val="nil"/>
          <w:bottom w:val="nil"/>
          <w:right w:val="nil"/>
          <w:between w:val="nil"/>
        </w:pBdr>
        <w:rPr>
          <w:color w:val="000000"/>
        </w:rPr>
      </w:pPr>
      <w:r>
        <w:rPr>
          <w:color w:val="000000"/>
        </w:rPr>
        <w:t>12 (Protection of information)</w:t>
      </w:r>
    </w:p>
    <w:p w14:paraId="4981D899" w14:textId="77777777" w:rsidR="00C837D1" w:rsidRDefault="00A95AD1">
      <w:pPr>
        <w:numPr>
          <w:ilvl w:val="1"/>
          <w:numId w:val="3"/>
        </w:numPr>
        <w:pBdr>
          <w:top w:val="nil"/>
          <w:left w:val="nil"/>
          <w:bottom w:val="nil"/>
          <w:right w:val="nil"/>
          <w:between w:val="nil"/>
        </w:pBdr>
        <w:rPr>
          <w:color w:val="000000"/>
        </w:rPr>
      </w:pPr>
      <w:r>
        <w:rPr>
          <w:color w:val="000000"/>
        </w:rPr>
        <w:t>13 (Buyer data)</w:t>
      </w:r>
    </w:p>
    <w:p w14:paraId="4981D89A" w14:textId="77777777" w:rsidR="00C837D1" w:rsidRDefault="00A95AD1">
      <w:pPr>
        <w:numPr>
          <w:ilvl w:val="1"/>
          <w:numId w:val="3"/>
        </w:numPr>
        <w:pBdr>
          <w:top w:val="nil"/>
          <w:left w:val="nil"/>
          <w:bottom w:val="nil"/>
          <w:right w:val="nil"/>
          <w:between w:val="nil"/>
        </w:pBdr>
        <w:rPr>
          <w:color w:val="000000"/>
        </w:rPr>
      </w:pPr>
      <w:r>
        <w:rPr>
          <w:color w:val="000000"/>
        </w:rPr>
        <w:t>19 (Consequences of suspension, ending and expiry)</w:t>
      </w:r>
    </w:p>
    <w:p w14:paraId="4981D89B" w14:textId="77777777" w:rsidR="00C837D1" w:rsidRDefault="00A95AD1">
      <w:pPr>
        <w:numPr>
          <w:ilvl w:val="1"/>
          <w:numId w:val="3"/>
        </w:numPr>
        <w:pBdr>
          <w:top w:val="nil"/>
          <w:left w:val="nil"/>
          <w:bottom w:val="nil"/>
          <w:right w:val="nil"/>
          <w:between w:val="nil"/>
        </w:pBdr>
        <w:rPr>
          <w:color w:val="000000"/>
        </w:rPr>
      </w:pPr>
      <w:r>
        <w:rPr>
          <w:color w:val="000000"/>
        </w:rPr>
        <w:t>24 (Liability); incorporated Framework Agreement clauses: 4.2 to 4.7 (Liability)</w:t>
      </w:r>
    </w:p>
    <w:p w14:paraId="4981D89C" w14:textId="77777777" w:rsidR="00C837D1" w:rsidRDefault="00A95AD1">
      <w:pPr>
        <w:numPr>
          <w:ilvl w:val="1"/>
          <w:numId w:val="3"/>
        </w:numPr>
        <w:pBdr>
          <w:top w:val="nil"/>
          <w:left w:val="nil"/>
          <w:bottom w:val="nil"/>
          <w:right w:val="nil"/>
          <w:between w:val="nil"/>
        </w:pBdr>
        <w:rPr>
          <w:color w:val="000000"/>
        </w:rPr>
      </w:pPr>
      <w:r>
        <w:rPr>
          <w:color w:val="000000"/>
        </w:rPr>
        <w:t>8.44 to 8.50 (Conflicts of interest and ethical walls)</w:t>
      </w:r>
    </w:p>
    <w:p w14:paraId="4981D89D" w14:textId="77777777" w:rsidR="00C837D1" w:rsidRDefault="00A95AD1">
      <w:pPr>
        <w:numPr>
          <w:ilvl w:val="1"/>
          <w:numId w:val="3"/>
        </w:numPr>
        <w:pBdr>
          <w:top w:val="nil"/>
          <w:left w:val="nil"/>
          <w:bottom w:val="nil"/>
          <w:right w:val="nil"/>
          <w:between w:val="nil"/>
        </w:pBdr>
        <w:rPr>
          <w:color w:val="000000"/>
        </w:rPr>
      </w:pPr>
      <w:r>
        <w:rPr>
          <w:color w:val="000000"/>
        </w:rPr>
        <w:t>8.89 to 8.90 (Waiver and cumulative remedies)</w:t>
      </w:r>
    </w:p>
    <w:p w14:paraId="4981D89E" w14:textId="77777777" w:rsidR="00C837D1" w:rsidRDefault="00C837D1">
      <w:pPr>
        <w:pBdr>
          <w:top w:val="nil"/>
          <w:left w:val="nil"/>
          <w:bottom w:val="nil"/>
          <w:right w:val="nil"/>
          <w:between w:val="nil"/>
        </w:pBdr>
        <w:ind w:firstLine="720"/>
        <w:rPr>
          <w:color w:val="000000"/>
        </w:rPr>
      </w:pPr>
    </w:p>
    <w:p w14:paraId="4981D89F" w14:textId="77777777" w:rsidR="00C837D1" w:rsidRDefault="00A95AD1">
      <w:pPr>
        <w:pBdr>
          <w:top w:val="nil"/>
          <w:left w:val="nil"/>
          <w:bottom w:val="nil"/>
          <w:right w:val="nil"/>
          <w:between w:val="nil"/>
        </w:pBdr>
        <w:ind w:left="1440" w:hanging="720"/>
        <w:rPr>
          <w:color w:val="000000"/>
        </w:rPr>
      </w:pPr>
      <w:r>
        <w:rPr>
          <w:color w:val="000000"/>
        </w:rPr>
        <w:t>19.4.4</w:t>
      </w:r>
      <w:r>
        <w:rPr>
          <w:color w:val="000000"/>
        </w:rPr>
        <w:tab/>
        <w:t>any other provision of the Framework Agreement or this Call-Off Contract which expressly or by implication is in force even if it Ends or expires</w:t>
      </w:r>
    </w:p>
    <w:p w14:paraId="4981D8A0" w14:textId="77777777" w:rsidR="00C837D1" w:rsidRDefault="00A95AD1">
      <w:pPr>
        <w:pBdr>
          <w:top w:val="nil"/>
          <w:left w:val="nil"/>
          <w:bottom w:val="nil"/>
          <w:right w:val="nil"/>
          <w:between w:val="nil"/>
        </w:pBdr>
        <w:rPr>
          <w:color w:val="000000"/>
        </w:rPr>
      </w:pPr>
      <w:r>
        <w:rPr>
          <w:color w:val="000000"/>
        </w:rPr>
        <w:t xml:space="preserve"> </w:t>
      </w:r>
    </w:p>
    <w:p w14:paraId="4981D8A1" w14:textId="77777777" w:rsidR="00C837D1" w:rsidRDefault="00A95AD1">
      <w:pPr>
        <w:pBdr>
          <w:top w:val="nil"/>
          <w:left w:val="nil"/>
          <w:bottom w:val="nil"/>
          <w:right w:val="nil"/>
          <w:between w:val="nil"/>
        </w:pBdr>
        <w:rPr>
          <w:color w:val="000000"/>
        </w:rPr>
      </w:pPr>
      <w:r>
        <w:rPr>
          <w:color w:val="000000"/>
        </w:rPr>
        <w:t>19.5</w:t>
      </w:r>
      <w:r>
        <w:rPr>
          <w:color w:val="000000"/>
        </w:rPr>
        <w:tab/>
        <w:t>At the end of the Call-Off Contract Term, the Supplier must promptly:</w:t>
      </w:r>
    </w:p>
    <w:p w14:paraId="4981D8A2" w14:textId="77777777" w:rsidR="00C837D1" w:rsidRDefault="00C837D1">
      <w:pPr>
        <w:pBdr>
          <w:top w:val="nil"/>
          <w:left w:val="nil"/>
          <w:bottom w:val="nil"/>
          <w:right w:val="nil"/>
          <w:between w:val="nil"/>
        </w:pBdr>
        <w:rPr>
          <w:color w:val="000000"/>
        </w:rPr>
      </w:pPr>
    </w:p>
    <w:p w14:paraId="4981D8A3" w14:textId="77777777" w:rsidR="00C837D1" w:rsidRDefault="00A95AD1">
      <w:pPr>
        <w:pBdr>
          <w:top w:val="nil"/>
          <w:left w:val="nil"/>
          <w:bottom w:val="nil"/>
          <w:right w:val="nil"/>
          <w:between w:val="nil"/>
        </w:pBdr>
        <w:ind w:left="1440" w:hanging="720"/>
        <w:rPr>
          <w:color w:val="000000"/>
        </w:rPr>
      </w:pPr>
      <w:r>
        <w:rPr>
          <w:color w:val="000000"/>
        </w:rPr>
        <w:t>19.5.1</w:t>
      </w:r>
      <w:r>
        <w:rPr>
          <w:color w:val="000000"/>
        </w:rPr>
        <w:tab/>
        <w:t>return all Buyer Data including all copies of Buyer software, code and any other software licensed by the Buyer to the Supplier under it</w:t>
      </w:r>
    </w:p>
    <w:p w14:paraId="4981D8A4" w14:textId="77777777" w:rsidR="00C837D1" w:rsidRDefault="00C837D1">
      <w:pPr>
        <w:pBdr>
          <w:top w:val="nil"/>
          <w:left w:val="nil"/>
          <w:bottom w:val="nil"/>
          <w:right w:val="nil"/>
          <w:between w:val="nil"/>
        </w:pBdr>
        <w:ind w:firstLine="720"/>
        <w:rPr>
          <w:color w:val="000000"/>
        </w:rPr>
      </w:pPr>
    </w:p>
    <w:p w14:paraId="4981D8A5" w14:textId="77777777" w:rsidR="00C837D1" w:rsidRDefault="00A95AD1">
      <w:pPr>
        <w:pBdr>
          <w:top w:val="nil"/>
          <w:left w:val="nil"/>
          <w:bottom w:val="nil"/>
          <w:right w:val="nil"/>
          <w:between w:val="nil"/>
        </w:pBdr>
        <w:ind w:left="1440" w:hanging="720"/>
        <w:rPr>
          <w:color w:val="000000"/>
        </w:rPr>
      </w:pPr>
      <w:r>
        <w:rPr>
          <w:color w:val="000000"/>
        </w:rPr>
        <w:t>19.5.2</w:t>
      </w:r>
      <w:r>
        <w:rPr>
          <w:color w:val="000000"/>
        </w:rPr>
        <w:tab/>
        <w:t>return any materials created by the Supplier under this Call-Off Contract if the IPRs are owned by the Buyer</w:t>
      </w:r>
    </w:p>
    <w:p w14:paraId="4981D8A6" w14:textId="77777777" w:rsidR="00C837D1" w:rsidRDefault="00C837D1">
      <w:pPr>
        <w:pBdr>
          <w:top w:val="nil"/>
          <w:left w:val="nil"/>
          <w:bottom w:val="nil"/>
          <w:right w:val="nil"/>
          <w:between w:val="nil"/>
        </w:pBdr>
        <w:ind w:firstLine="720"/>
        <w:rPr>
          <w:color w:val="000000"/>
        </w:rPr>
      </w:pPr>
    </w:p>
    <w:p w14:paraId="4981D8A7" w14:textId="77777777" w:rsidR="00C837D1" w:rsidRDefault="00A95AD1">
      <w:pPr>
        <w:pBdr>
          <w:top w:val="nil"/>
          <w:left w:val="nil"/>
          <w:bottom w:val="nil"/>
          <w:right w:val="nil"/>
          <w:between w:val="nil"/>
        </w:pBdr>
        <w:ind w:left="1440" w:hanging="720"/>
        <w:rPr>
          <w:color w:val="000000"/>
        </w:rPr>
      </w:pPr>
      <w:r>
        <w:rPr>
          <w:color w:val="000000"/>
        </w:rPr>
        <w:t>19.5.3</w:t>
      </w:r>
      <w:r>
        <w:rPr>
          <w:color w:val="000000"/>
        </w:rPr>
        <w:tab/>
        <w:t>stop using the Buyer Data and, at the direction of the Buyer, provide the Buyer with a complete and uncorrupted version in electronic form in the formats and on media agreed with the Buyer</w:t>
      </w:r>
    </w:p>
    <w:p w14:paraId="4981D8A8" w14:textId="77777777" w:rsidR="00C837D1" w:rsidRDefault="00C837D1">
      <w:pPr>
        <w:pBdr>
          <w:top w:val="nil"/>
          <w:left w:val="nil"/>
          <w:bottom w:val="nil"/>
          <w:right w:val="nil"/>
          <w:between w:val="nil"/>
        </w:pBdr>
        <w:ind w:firstLine="720"/>
        <w:rPr>
          <w:color w:val="000000"/>
        </w:rPr>
      </w:pPr>
    </w:p>
    <w:p w14:paraId="4981D8A9" w14:textId="77777777" w:rsidR="00C837D1" w:rsidRDefault="00A95AD1">
      <w:pPr>
        <w:pBdr>
          <w:top w:val="nil"/>
          <w:left w:val="nil"/>
          <w:bottom w:val="nil"/>
          <w:right w:val="nil"/>
          <w:between w:val="nil"/>
        </w:pBdr>
        <w:ind w:left="1440" w:hanging="720"/>
        <w:rPr>
          <w:color w:val="000000"/>
        </w:rPr>
      </w:pPr>
      <w:r>
        <w:rPr>
          <w:color w:val="000000"/>
        </w:rPr>
        <w:t>19.5.4</w:t>
      </w:r>
      <w:r>
        <w:rPr>
          <w:color w:val="000000"/>
        </w:rPr>
        <w:tab/>
        <w:t xml:space="preserve">destroy all copies of the Buyer Data when they receive the Buyer’s written instructions to do so or 12 calendar months after the End or Expiry Date, and </w:t>
      </w:r>
      <w:r>
        <w:rPr>
          <w:color w:val="000000"/>
        </w:rPr>
        <w:lastRenderedPageBreak/>
        <w:t>provide written confirmation to the Buyer that the data has been securely destroyed, except if the retention of Buyer Data is required by Law</w:t>
      </w:r>
    </w:p>
    <w:p w14:paraId="4981D8AA" w14:textId="77777777" w:rsidR="00C837D1" w:rsidRDefault="00C837D1">
      <w:pPr>
        <w:pBdr>
          <w:top w:val="nil"/>
          <w:left w:val="nil"/>
          <w:bottom w:val="nil"/>
          <w:right w:val="nil"/>
          <w:between w:val="nil"/>
        </w:pBdr>
        <w:ind w:left="720"/>
        <w:rPr>
          <w:color w:val="000000"/>
        </w:rPr>
      </w:pPr>
    </w:p>
    <w:p w14:paraId="4981D8AB" w14:textId="77777777" w:rsidR="00C837D1" w:rsidRDefault="00A95AD1">
      <w:pPr>
        <w:pBdr>
          <w:top w:val="nil"/>
          <w:left w:val="nil"/>
          <w:bottom w:val="nil"/>
          <w:right w:val="nil"/>
          <w:between w:val="nil"/>
        </w:pBdr>
        <w:ind w:firstLine="720"/>
        <w:rPr>
          <w:color w:val="000000"/>
        </w:rPr>
      </w:pPr>
      <w:r>
        <w:rPr>
          <w:color w:val="000000"/>
        </w:rPr>
        <w:t>19.5.5</w:t>
      </w:r>
      <w:r>
        <w:rPr>
          <w:color w:val="000000"/>
        </w:rPr>
        <w:tab/>
        <w:t>work with the Buyer on any ongoing work</w:t>
      </w:r>
    </w:p>
    <w:p w14:paraId="4981D8AC" w14:textId="77777777" w:rsidR="00C837D1" w:rsidRDefault="00C837D1">
      <w:pPr>
        <w:pBdr>
          <w:top w:val="nil"/>
          <w:left w:val="nil"/>
          <w:bottom w:val="nil"/>
          <w:right w:val="nil"/>
          <w:between w:val="nil"/>
        </w:pBdr>
        <w:rPr>
          <w:color w:val="000000"/>
        </w:rPr>
      </w:pPr>
    </w:p>
    <w:p w14:paraId="4981D8AD" w14:textId="77777777" w:rsidR="00C837D1" w:rsidRDefault="00A95AD1">
      <w:pPr>
        <w:pBdr>
          <w:top w:val="nil"/>
          <w:left w:val="nil"/>
          <w:bottom w:val="nil"/>
          <w:right w:val="nil"/>
          <w:between w:val="nil"/>
        </w:pBdr>
        <w:ind w:left="1440" w:hanging="720"/>
        <w:rPr>
          <w:color w:val="000000"/>
        </w:rPr>
      </w:pPr>
      <w:r>
        <w:rPr>
          <w:color w:val="000000"/>
        </w:rPr>
        <w:t>19.5.6</w:t>
      </w:r>
      <w:r>
        <w:rPr>
          <w:color w:val="000000"/>
        </w:rPr>
        <w:tab/>
        <w:t>return any sums prepaid for Services which have not been delivered to the Buyer, within 10 Working Days of the End or Expiry Date</w:t>
      </w:r>
    </w:p>
    <w:p w14:paraId="4981D8AE" w14:textId="77777777" w:rsidR="00C837D1" w:rsidRDefault="00C837D1">
      <w:pPr>
        <w:pBdr>
          <w:top w:val="nil"/>
          <w:left w:val="nil"/>
          <w:bottom w:val="nil"/>
          <w:right w:val="nil"/>
          <w:between w:val="nil"/>
        </w:pBdr>
        <w:ind w:firstLine="720"/>
        <w:rPr>
          <w:color w:val="000000"/>
        </w:rPr>
      </w:pPr>
    </w:p>
    <w:p w14:paraId="4981D8AF" w14:textId="77777777" w:rsidR="00C837D1" w:rsidRDefault="00C837D1">
      <w:pPr>
        <w:pBdr>
          <w:top w:val="nil"/>
          <w:left w:val="nil"/>
          <w:bottom w:val="nil"/>
          <w:right w:val="nil"/>
          <w:between w:val="nil"/>
        </w:pBdr>
        <w:rPr>
          <w:color w:val="000000"/>
        </w:rPr>
      </w:pPr>
    </w:p>
    <w:p w14:paraId="4981D8B0" w14:textId="77777777" w:rsidR="00C837D1" w:rsidRDefault="00A95AD1">
      <w:pPr>
        <w:pBdr>
          <w:top w:val="nil"/>
          <w:left w:val="nil"/>
          <w:bottom w:val="nil"/>
          <w:right w:val="nil"/>
          <w:between w:val="nil"/>
        </w:pBdr>
        <w:ind w:left="720" w:hanging="720"/>
        <w:rPr>
          <w:color w:val="000000"/>
        </w:rPr>
      </w:pPr>
      <w:r>
        <w:rPr>
          <w:color w:val="000000"/>
        </w:rPr>
        <w:t>19.6</w:t>
      </w:r>
      <w:r>
        <w:rPr>
          <w:color w:val="000000"/>
        </w:rPr>
        <w:tab/>
        <w:t>Each Party will return all of the other Party’s Confidential Information and confirm this has been done, unless there is a legal requirement to keep it or this Call-Off Contract states otherwise.</w:t>
      </w:r>
    </w:p>
    <w:p w14:paraId="4981D8B1" w14:textId="77777777" w:rsidR="00C837D1" w:rsidRDefault="00C837D1">
      <w:pPr>
        <w:pBdr>
          <w:top w:val="nil"/>
          <w:left w:val="nil"/>
          <w:bottom w:val="nil"/>
          <w:right w:val="nil"/>
          <w:between w:val="nil"/>
        </w:pBdr>
        <w:ind w:left="720"/>
        <w:rPr>
          <w:color w:val="000000"/>
        </w:rPr>
      </w:pPr>
    </w:p>
    <w:p w14:paraId="4981D8B2" w14:textId="77777777" w:rsidR="00C837D1" w:rsidRDefault="00A95AD1">
      <w:pPr>
        <w:pBdr>
          <w:top w:val="nil"/>
          <w:left w:val="nil"/>
          <w:bottom w:val="nil"/>
          <w:right w:val="nil"/>
          <w:between w:val="nil"/>
        </w:pBdr>
        <w:ind w:left="720" w:hanging="720"/>
        <w:rPr>
          <w:color w:val="000000"/>
        </w:rPr>
      </w:pPr>
      <w:r>
        <w:rPr>
          <w:color w:val="000000"/>
        </w:rPr>
        <w:t>19.7</w:t>
      </w:r>
      <w:r>
        <w:rPr>
          <w:color w:val="000000"/>
        </w:rPr>
        <w:tab/>
        <w:t>All licences, leases and authorisations granted by the Buyer to the Supplier will cease at the end of the Call-Off Contract Term without the need for the Buyer to serve notice except if this Call-Off Contract states otherwise.</w:t>
      </w:r>
    </w:p>
    <w:p w14:paraId="4981D8B3" w14:textId="77777777" w:rsidR="00C837D1" w:rsidRDefault="00C837D1">
      <w:pPr>
        <w:pBdr>
          <w:top w:val="nil"/>
          <w:left w:val="nil"/>
          <w:bottom w:val="nil"/>
          <w:right w:val="nil"/>
          <w:between w:val="nil"/>
        </w:pBdr>
        <w:rPr>
          <w:color w:val="000000"/>
        </w:rPr>
      </w:pPr>
    </w:p>
    <w:p w14:paraId="4981D8B4" w14:textId="77777777" w:rsidR="00C837D1" w:rsidRDefault="00A95AD1">
      <w:pPr>
        <w:pStyle w:val="Heading3"/>
        <w:numPr>
          <w:ilvl w:val="2"/>
          <w:numId w:val="19"/>
        </w:numPr>
        <w:tabs>
          <w:tab w:val="left" w:pos="0"/>
        </w:tabs>
      </w:pPr>
      <w:r>
        <w:t>20.</w:t>
      </w:r>
      <w:r>
        <w:tab/>
        <w:t>Notices</w:t>
      </w:r>
    </w:p>
    <w:p w14:paraId="4981D8B5" w14:textId="77777777" w:rsidR="00C837D1" w:rsidRDefault="00A95AD1">
      <w:pPr>
        <w:pBdr>
          <w:top w:val="nil"/>
          <w:left w:val="nil"/>
          <w:bottom w:val="nil"/>
          <w:right w:val="nil"/>
          <w:between w:val="nil"/>
        </w:pBdr>
        <w:ind w:left="720" w:hanging="720"/>
        <w:rPr>
          <w:color w:val="000000"/>
        </w:rPr>
      </w:pPr>
      <w:r>
        <w:rPr>
          <w:color w:val="000000"/>
        </w:rPr>
        <w:t>20.1</w:t>
      </w:r>
      <w:r>
        <w:rPr>
          <w:color w:val="000000"/>
        </w:rPr>
        <w:tab/>
        <w:t>Any notices sent must be in writing. For the purpose of this clause, an email is accepted as being 'in writing'.</w:t>
      </w:r>
    </w:p>
    <w:p w14:paraId="4981D8B6" w14:textId="77777777" w:rsidR="00C837D1" w:rsidRDefault="00C837D1">
      <w:pPr>
        <w:pBdr>
          <w:top w:val="nil"/>
          <w:left w:val="nil"/>
          <w:bottom w:val="nil"/>
          <w:right w:val="nil"/>
          <w:between w:val="nil"/>
        </w:pBdr>
        <w:ind w:left="720" w:hanging="720"/>
        <w:rPr>
          <w:color w:val="000000"/>
        </w:rPr>
      </w:pPr>
    </w:p>
    <w:p w14:paraId="4981D8B7" w14:textId="77777777" w:rsidR="00C837D1" w:rsidRDefault="00A95AD1">
      <w:pPr>
        <w:numPr>
          <w:ilvl w:val="0"/>
          <w:numId w:val="8"/>
        </w:numPr>
        <w:pBdr>
          <w:top w:val="nil"/>
          <w:left w:val="nil"/>
          <w:bottom w:val="nil"/>
          <w:right w:val="nil"/>
          <w:between w:val="nil"/>
        </w:pBdr>
        <w:spacing w:after="120" w:line="360" w:lineRule="auto"/>
        <w:rPr>
          <w:color w:val="000000"/>
        </w:rPr>
      </w:pPr>
      <w:r>
        <w:rPr>
          <w:color w:val="000000"/>
        </w:rPr>
        <w:t>Manner of delivery: email</w:t>
      </w:r>
    </w:p>
    <w:p w14:paraId="4981D8B8" w14:textId="77777777" w:rsidR="00C837D1" w:rsidRDefault="00A95AD1">
      <w:pPr>
        <w:numPr>
          <w:ilvl w:val="0"/>
          <w:numId w:val="8"/>
        </w:numPr>
        <w:pBdr>
          <w:top w:val="nil"/>
          <w:left w:val="nil"/>
          <w:bottom w:val="nil"/>
          <w:right w:val="nil"/>
          <w:between w:val="nil"/>
        </w:pBdr>
        <w:spacing w:line="360" w:lineRule="auto"/>
        <w:rPr>
          <w:color w:val="000000"/>
        </w:rPr>
      </w:pPr>
      <w:r>
        <w:rPr>
          <w:color w:val="000000"/>
        </w:rPr>
        <w:t>Deemed time of delivery: 9am on the first Working Day after sending</w:t>
      </w:r>
    </w:p>
    <w:p w14:paraId="4981D8B9" w14:textId="77777777" w:rsidR="00C837D1" w:rsidRDefault="00A95AD1">
      <w:pPr>
        <w:numPr>
          <w:ilvl w:val="0"/>
          <w:numId w:val="8"/>
        </w:numPr>
        <w:pBdr>
          <w:top w:val="nil"/>
          <w:left w:val="nil"/>
          <w:bottom w:val="nil"/>
          <w:right w:val="nil"/>
          <w:between w:val="nil"/>
        </w:pBdr>
        <w:rPr>
          <w:color w:val="000000"/>
        </w:rPr>
      </w:pPr>
      <w:r>
        <w:rPr>
          <w:color w:val="000000"/>
        </w:rPr>
        <w:t>Proof of service: Sent in an emailed letter in PDF format to the correct email address without any error message</w:t>
      </w:r>
    </w:p>
    <w:p w14:paraId="4981D8BA" w14:textId="77777777" w:rsidR="00C837D1" w:rsidRDefault="00C837D1">
      <w:pPr>
        <w:pBdr>
          <w:top w:val="nil"/>
          <w:left w:val="nil"/>
          <w:bottom w:val="nil"/>
          <w:right w:val="nil"/>
          <w:between w:val="nil"/>
        </w:pBdr>
        <w:rPr>
          <w:color w:val="000000"/>
        </w:rPr>
      </w:pPr>
    </w:p>
    <w:p w14:paraId="4981D8BB" w14:textId="77777777" w:rsidR="00C837D1" w:rsidRDefault="00A95AD1">
      <w:pPr>
        <w:pBdr>
          <w:top w:val="nil"/>
          <w:left w:val="nil"/>
          <w:bottom w:val="nil"/>
          <w:right w:val="nil"/>
          <w:between w:val="nil"/>
        </w:pBdr>
        <w:ind w:left="720" w:hanging="720"/>
        <w:rPr>
          <w:color w:val="000000"/>
        </w:rPr>
      </w:pPr>
      <w:r>
        <w:rPr>
          <w:color w:val="000000"/>
        </w:rPr>
        <w:t>20.2</w:t>
      </w:r>
      <w:r>
        <w:rPr>
          <w:color w:val="000000"/>
        </w:rPr>
        <w:tab/>
        <w:t>This clause does not apply to any legal action or other method of dispute resolution which should be sent to the addresses in the Order Form (other than a dispute notice under this Call-Off Contract).</w:t>
      </w:r>
    </w:p>
    <w:p w14:paraId="4981D8BC" w14:textId="77777777" w:rsidR="00C837D1" w:rsidRDefault="00C837D1">
      <w:pPr>
        <w:pBdr>
          <w:top w:val="nil"/>
          <w:left w:val="nil"/>
          <w:bottom w:val="nil"/>
          <w:right w:val="nil"/>
          <w:between w:val="nil"/>
        </w:pBdr>
        <w:spacing w:before="240" w:after="240"/>
        <w:ind w:left="720"/>
        <w:rPr>
          <w:color w:val="000000"/>
        </w:rPr>
      </w:pPr>
    </w:p>
    <w:p w14:paraId="4981D8BD" w14:textId="77777777" w:rsidR="00C837D1" w:rsidRDefault="00A95AD1">
      <w:pPr>
        <w:pStyle w:val="Heading3"/>
        <w:numPr>
          <w:ilvl w:val="2"/>
          <w:numId w:val="19"/>
        </w:numPr>
        <w:tabs>
          <w:tab w:val="left" w:pos="0"/>
        </w:tabs>
      </w:pPr>
      <w:r>
        <w:t>21.</w:t>
      </w:r>
      <w:r>
        <w:tab/>
        <w:t>Exit plan</w:t>
      </w:r>
    </w:p>
    <w:p w14:paraId="4981D8BE" w14:textId="77777777" w:rsidR="00C837D1" w:rsidRDefault="00A95AD1">
      <w:pPr>
        <w:pBdr>
          <w:top w:val="nil"/>
          <w:left w:val="nil"/>
          <w:bottom w:val="nil"/>
          <w:right w:val="nil"/>
          <w:between w:val="nil"/>
        </w:pBdr>
        <w:ind w:left="720" w:hanging="720"/>
        <w:rPr>
          <w:color w:val="000000"/>
        </w:rPr>
      </w:pPr>
      <w:r>
        <w:rPr>
          <w:color w:val="000000"/>
        </w:rPr>
        <w:t>21.1</w:t>
      </w:r>
      <w:r>
        <w:rPr>
          <w:color w:val="000000"/>
        </w:rPr>
        <w:tab/>
        <w:t>The Supplier must provide an exit plan in its Application which ensures continuity of service and the Supplier will follow it.</w:t>
      </w:r>
    </w:p>
    <w:p w14:paraId="4981D8BF" w14:textId="77777777" w:rsidR="00C837D1" w:rsidRDefault="00C837D1">
      <w:pPr>
        <w:pBdr>
          <w:top w:val="nil"/>
          <w:left w:val="nil"/>
          <w:bottom w:val="nil"/>
          <w:right w:val="nil"/>
          <w:between w:val="nil"/>
        </w:pBdr>
        <w:ind w:firstLine="720"/>
        <w:rPr>
          <w:color w:val="000000"/>
        </w:rPr>
      </w:pPr>
    </w:p>
    <w:p w14:paraId="4981D8C0" w14:textId="77777777" w:rsidR="00C837D1" w:rsidRDefault="00A95AD1">
      <w:pPr>
        <w:pBdr>
          <w:top w:val="nil"/>
          <w:left w:val="nil"/>
          <w:bottom w:val="nil"/>
          <w:right w:val="nil"/>
          <w:between w:val="nil"/>
        </w:pBdr>
        <w:ind w:left="720" w:hanging="720"/>
        <w:rPr>
          <w:color w:val="000000"/>
        </w:rPr>
      </w:pPr>
      <w:r>
        <w:rPr>
          <w:color w:val="000000"/>
        </w:rPr>
        <w:t>21.2</w:t>
      </w:r>
      <w:r>
        <w:rPr>
          <w:color w:val="000000"/>
        </w:rPr>
        <w:tab/>
        <w:t>When requested, the Supplier will help the Buyer to migrate the Services to a replacement supplier in line with the exit plan. This will be at the Supplier’s own expense if the Call-Off Contract Ended before the Expiry Date due to Supplier cause.</w:t>
      </w:r>
    </w:p>
    <w:p w14:paraId="4981D8C1" w14:textId="77777777" w:rsidR="00C837D1" w:rsidRDefault="00C837D1">
      <w:pPr>
        <w:pBdr>
          <w:top w:val="nil"/>
          <w:left w:val="nil"/>
          <w:bottom w:val="nil"/>
          <w:right w:val="nil"/>
          <w:between w:val="nil"/>
        </w:pBdr>
        <w:ind w:left="720"/>
        <w:rPr>
          <w:color w:val="000000"/>
        </w:rPr>
      </w:pPr>
    </w:p>
    <w:p w14:paraId="4981D8C2" w14:textId="77777777" w:rsidR="00C837D1" w:rsidRDefault="00A95AD1">
      <w:pPr>
        <w:pBdr>
          <w:top w:val="nil"/>
          <w:left w:val="nil"/>
          <w:bottom w:val="nil"/>
          <w:right w:val="nil"/>
          <w:between w:val="nil"/>
        </w:pBdr>
        <w:ind w:left="720" w:hanging="720"/>
        <w:rPr>
          <w:color w:val="000000"/>
        </w:rPr>
      </w:pPr>
      <w:r>
        <w:rPr>
          <w:color w:val="000000"/>
        </w:rPr>
        <w:t>21.3</w:t>
      </w:r>
      <w:r>
        <w:rPr>
          <w:color w:val="000000"/>
        </w:rPr>
        <w:tab/>
        <w:t xml:space="preserve">If the Buyer has reserved the right in the Order Form to extend the Call-Off Contract Term beyond 24 months the Supplier must provide the Buyer with an additional exit plan for approval by the Buyer at least 8 weeks before the </w:t>
      </w:r>
      <w:proofErr w:type="gramStart"/>
      <w:r>
        <w:rPr>
          <w:color w:val="000000"/>
        </w:rPr>
        <w:t>18 month</w:t>
      </w:r>
      <w:proofErr w:type="gramEnd"/>
      <w:r>
        <w:rPr>
          <w:color w:val="000000"/>
        </w:rPr>
        <w:t xml:space="preserve"> anniversary of the Start date.</w:t>
      </w:r>
    </w:p>
    <w:p w14:paraId="4981D8C3" w14:textId="77777777" w:rsidR="00C837D1" w:rsidRDefault="00C837D1">
      <w:pPr>
        <w:pBdr>
          <w:top w:val="nil"/>
          <w:left w:val="nil"/>
          <w:bottom w:val="nil"/>
          <w:right w:val="nil"/>
          <w:between w:val="nil"/>
        </w:pBdr>
        <w:ind w:left="720"/>
        <w:rPr>
          <w:color w:val="000000"/>
        </w:rPr>
      </w:pPr>
    </w:p>
    <w:p w14:paraId="4981D8C4" w14:textId="77777777" w:rsidR="00C837D1" w:rsidRDefault="00A95AD1">
      <w:pPr>
        <w:pBdr>
          <w:top w:val="nil"/>
          <w:left w:val="nil"/>
          <w:bottom w:val="nil"/>
          <w:right w:val="nil"/>
          <w:between w:val="nil"/>
        </w:pBdr>
        <w:ind w:left="720" w:hanging="720"/>
        <w:rPr>
          <w:color w:val="000000"/>
        </w:rPr>
      </w:pPr>
      <w:r>
        <w:rPr>
          <w:color w:val="000000"/>
        </w:rPr>
        <w:t>21.4</w:t>
      </w:r>
      <w:r>
        <w:rPr>
          <w:color w:val="000000"/>
        </w:rPr>
        <w:tab/>
        <w:t xml:space="preserve">The Supplier must ensure that the additional exit plan clearly sets out the Supplier’s methodology for achieving an orderly transition of the Services from the Supplier to the </w:t>
      </w:r>
      <w:r>
        <w:rPr>
          <w:color w:val="000000"/>
        </w:rPr>
        <w:lastRenderedPageBreak/>
        <w:t>Buyer or its replacement Supplier at the expiry of the proposed extension period or if the contract Ends during that period.</w:t>
      </w:r>
    </w:p>
    <w:p w14:paraId="4981D8C5" w14:textId="77777777" w:rsidR="00C837D1" w:rsidRDefault="00C837D1">
      <w:pPr>
        <w:pBdr>
          <w:top w:val="nil"/>
          <w:left w:val="nil"/>
          <w:bottom w:val="nil"/>
          <w:right w:val="nil"/>
          <w:between w:val="nil"/>
        </w:pBdr>
        <w:ind w:left="720"/>
        <w:rPr>
          <w:color w:val="000000"/>
        </w:rPr>
      </w:pPr>
    </w:p>
    <w:p w14:paraId="4981D8C6" w14:textId="77777777" w:rsidR="00C837D1" w:rsidRDefault="00A95AD1">
      <w:pPr>
        <w:pBdr>
          <w:top w:val="nil"/>
          <w:left w:val="nil"/>
          <w:bottom w:val="nil"/>
          <w:right w:val="nil"/>
          <w:between w:val="nil"/>
        </w:pBdr>
        <w:ind w:left="720" w:hanging="720"/>
        <w:rPr>
          <w:color w:val="000000"/>
        </w:rPr>
      </w:pPr>
      <w:r>
        <w:rPr>
          <w:color w:val="000000"/>
        </w:rPr>
        <w:t>21.5</w:t>
      </w:r>
      <w:r>
        <w:rPr>
          <w:color w:val="000000"/>
        </w:rPr>
        <w:tab/>
        <w:t>Before submitting the additional exit plan to the Buyer for approval, the Supplier will work with the Buyer to ensure that the additional exit plan is aligned with the Buyer’s own exit plan and strategy.</w:t>
      </w:r>
    </w:p>
    <w:p w14:paraId="4981D8C7" w14:textId="77777777" w:rsidR="00C837D1" w:rsidRDefault="00C837D1">
      <w:pPr>
        <w:pBdr>
          <w:top w:val="nil"/>
          <w:left w:val="nil"/>
          <w:bottom w:val="nil"/>
          <w:right w:val="nil"/>
          <w:between w:val="nil"/>
        </w:pBdr>
        <w:ind w:left="720"/>
        <w:rPr>
          <w:color w:val="000000"/>
        </w:rPr>
      </w:pPr>
    </w:p>
    <w:p w14:paraId="4981D8C8" w14:textId="77777777" w:rsidR="00C837D1" w:rsidRDefault="00A95AD1">
      <w:pPr>
        <w:pBdr>
          <w:top w:val="nil"/>
          <w:left w:val="nil"/>
          <w:bottom w:val="nil"/>
          <w:right w:val="nil"/>
          <w:between w:val="nil"/>
        </w:pBdr>
        <w:ind w:left="720" w:hanging="720"/>
        <w:rPr>
          <w:color w:val="000000"/>
        </w:rPr>
      </w:pPr>
      <w:r>
        <w:rPr>
          <w:color w:val="000000"/>
        </w:rPr>
        <w:t>21.6</w:t>
      </w:r>
      <w:r>
        <w:rPr>
          <w:color w:val="000000"/>
        </w:rP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4981D8C9" w14:textId="77777777" w:rsidR="00C837D1" w:rsidRDefault="00C837D1">
      <w:pPr>
        <w:pBdr>
          <w:top w:val="nil"/>
          <w:left w:val="nil"/>
          <w:bottom w:val="nil"/>
          <w:right w:val="nil"/>
          <w:between w:val="nil"/>
        </w:pBdr>
        <w:ind w:left="720"/>
        <w:rPr>
          <w:color w:val="000000"/>
        </w:rPr>
      </w:pPr>
    </w:p>
    <w:p w14:paraId="4981D8CA" w14:textId="77777777" w:rsidR="00C837D1" w:rsidRDefault="00A95AD1">
      <w:pPr>
        <w:pBdr>
          <w:top w:val="nil"/>
          <w:left w:val="nil"/>
          <w:bottom w:val="nil"/>
          <w:right w:val="nil"/>
          <w:between w:val="nil"/>
        </w:pBdr>
        <w:ind w:left="1440" w:hanging="720"/>
        <w:rPr>
          <w:color w:val="000000"/>
        </w:rPr>
      </w:pPr>
      <w:r>
        <w:rPr>
          <w:color w:val="000000"/>
        </w:rPr>
        <w:t>21.6.1</w:t>
      </w:r>
      <w:r>
        <w:rPr>
          <w:color w:val="000000"/>
        </w:rPr>
        <w:tab/>
        <w:t>the Buyer will be able to transfer the Services to a replacement supplier before the expiry or Ending of the extension period on terms that are commercially reasonable and acceptable to the Buyer</w:t>
      </w:r>
    </w:p>
    <w:p w14:paraId="4981D8CB" w14:textId="77777777" w:rsidR="00C837D1" w:rsidRDefault="00C837D1">
      <w:pPr>
        <w:pBdr>
          <w:top w:val="nil"/>
          <w:left w:val="nil"/>
          <w:bottom w:val="nil"/>
          <w:right w:val="nil"/>
          <w:between w:val="nil"/>
        </w:pBdr>
        <w:rPr>
          <w:color w:val="000000"/>
        </w:rPr>
      </w:pPr>
    </w:p>
    <w:p w14:paraId="4981D8CC" w14:textId="77777777" w:rsidR="00C837D1" w:rsidRDefault="00A95AD1">
      <w:pPr>
        <w:pBdr>
          <w:top w:val="nil"/>
          <w:left w:val="nil"/>
          <w:bottom w:val="nil"/>
          <w:right w:val="nil"/>
          <w:between w:val="nil"/>
        </w:pBdr>
        <w:ind w:firstLine="720"/>
        <w:rPr>
          <w:color w:val="000000"/>
        </w:rPr>
      </w:pPr>
      <w:r>
        <w:rPr>
          <w:color w:val="000000"/>
        </w:rPr>
        <w:t>21.6.2</w:t>
      </w:r>
      <w:r>
        <w:rPr>
          <w:color w:val="000000"/>
        </w:rPr>
        <w:tab/>
        <w:t>there will be no adverse impact on service continuity</w:t>
      </w:r>
    </w:p>
    <w:p w14:paraId="4981D8CD" w14:textId="77777777" w:rsidR="00C837D1" w:rsidRDefault="00C837D1">
      <w:pPr>
        <w:pBdr>
          <w:top w:val="nil"/>
          <w:left w:val="nil"/>
          <w:bottom w:val="nil"/>
          <w:right w:val="nil"/>
          <w:between w:val="nil"/>
        </w:pBdr>
        <w:ind w:firstLine="720"/>
        <w:rPr>
          <w:color w:val="000000"/>
        </w:rPr>
      </w:pPr>
    </w:p>
    <w:p w14:paraId="4981D8CE" w14:textId="77777777" w:rsidR="00C837D1" w:rsidRDefault="00A95AD1">
      <w:pPr>
        <w:pBdr>
          <w:top w:val="nil"/>
          <w:left w:val="nil"/>
          <w:bottom w:val="nil"/>
          <w:right w:val="nil"/>
          <w:between w:val="nil"/>
        </w:pBdr>
        <w:ind w:firstLine="720"/>
        <w:rPr>
          <w:color w:val="000000"/>
        </w:rPr>
      </w:pPr>
      <w:r>
        <w:rPr>
          <w:color w:val="000000"/>
        </w:rPr>
        <w:t>21.6.3</w:t>
      </w:r>
      <w:r>
        <w:rPr>
          <w:color w:val="000000"/>
        </w:rPr>
        <w:tab/>
        <w:t>there is no vendor lock-in to the Supplier’s Service at exit</w:t>
      </w:r>
    </w:p>
    <w:p w14:paraId="4981D8CF" w14:textId="77777777" w:rsidR="00C837D1" w:rsidRDefault="00C837D1">
      <w:pPr>
        <w:pBdr>
          <w:top w:val="nil"/>
          <w:left w:val="nil"/>
          <w:bottom w:val="nil"/>
          <w:right w:val="nil"/>
          <w:between w:val="nil"/>
        </w:pBdr>
        <w:rPr>
          <w:color w:val="000000"/>
        </w:rPr>
      </w:pPr>
    </w:p>
    <w:p w14:paraId="4981D8D0" w14:textId="77777777" w:rsidR="00C837D1" w:rsidRDefault="00A95AD1">
      <w:pPr>
        <w:pBdr>
          <w:top w:val="nil"/>
          <w:left w:val="nil"/>
          <w:bottom w:val="nil"/>
          <w:right w:val="nil"/>
          <w:between w:val="nil"/>
        </w:pBdr>
        <w:ind w:firstLine="720"/>
        <w:rPr>
          <w:color w:val="000000"/>
        </w:rPr>
      </w:pPr>
      <w:r>
        <w:rPr>
          <w:color w:val="000000"/>
        </w:rPr>
        <w:t>21.6.4</w:t>
      </w:r>
      <w:r>
        <w:rPr>
          <w:color w:val="000000"/>
        </w:rPr>
        <w:tab/>
        <w:t xml:space="preserve">it enables the Buyer to meet its obligations under the Technology Code </w:t>
      </w:r>
      <w:proofErr w:type="gramStart"/>
      <w:r>
        <w:rPr>
          <w:color w:val="000000"/>
        </w:rPr>
        <w:t>Of</w:t>
      </w:r>
      <w:proofErr w:type="gramEnd"/>
      <w:r>
        <w:rPr>
          <w:color w:val="000000"/>
        </w:rPr>
        <w:t xml:space="preserve"> Practice</w:t>
      </w:r>
    </w:p>
    <w:p w14:paraId="4981D8D1" w14:textId="77777777" w:rsidR="00C837D1" w:rsidRDefault="00C837D1">
      <w:pPr>
        <w:pBdr>
          <w:top w:val="nil"/>
          <w:left w:val="nil"/>
          <w:bottom w:val="nil"/>
          <w:right w:val="nil"/>
          <w:between w:val="nil"/>
        </w:pBdr>
        <w:ind w:left="720" w:firstLine="720"/>
        <w:rPr>
          <w:color w:val="000000"/>
        </w:rPr>
      </w:pPr>
    </w:p>
    <w:p w14:paraId="4981D8D2" w14:textId="77777777" w:rsidR="00C837D1" w:rsidRDefault="00A95AD1">
      <w:pPr>
        <w:pBdr>
          <w:top w:val="nil"/>
          <w:left w:val="nil"/>
          <w:bottom w:val="nil"/>
          <w:right w:val="nil"/>
          <w:between w:val="nil"/>
        </w:pBdr>
        <w:ind w:left="720" w:hanging="720"/>
        <w:rPr>
          <w:color w:val="000000"/>
        </w:rPr>
      </w:pPr>
      <w:r>
        <w:rPr>
          <w:color w:val="000000"/>
        </w:rPr>
        <w:t>21.7</w:t>
      </w:r>
      <w:r>
        <w:rPr>
          <w:color w:val="000000"/>
        </w:rPr>
        <w:tab/>
        <w:t>If approval is obtained by the Buyer to extend the Term, then the Supplier will comply with its obligations in the additional exit plan.</w:t>
      </w:r>
    </w:p>
    <w:p w14:paraId="4981D8D3" w14:textId="77777777" w:rsidR="00C837D1" w:rsidRDefault="00C837D1">
      <w:pPr>
        <w:pBdr>
          <w:top w:val="nil"/>
          <w:left w:val="nil"/>
          <w:bottom w:val="nil"/>
          <w:right w:val="nil"/>
          <w:between w:val="nil"/>
        </w:pBdr>
        <w:ind w:firstLine="720"/>
        <w:rPr>
          <w:color w:val="000000"/>
        </w:rPr>
      </w:pPr>
    </w:p>
    <w:p w14:paraId="4981D8D4" w14:textId="77777777" w:rsidR="00C837D1" w:rsidRDefault="00A95AD1">
      <w:pPr>
        <w:pBdr>
          <w:top w:val="nil"/>
          <w:left w:val="nil"/>
          <w:bottom w:val="nil"/>
          <w:right w:val="nil"/>
          <w:between w:val="nil"/>
        </w:pBdr>
        <w:ind w:left="720" w:hanging="720"/>
        <w:rPr>
          <w:color w:val="000000"/>
        </w:rPr>
      </w:pPr>
      <w:r>
        <w:rPr>
          <w:color w:val="000000"/>
        </w:rPr>
        <w:t>21.8</w:t>
      </w:r>
      <w:r>
        <w:rPr>
          <w:color w:val="000000"/>
        </w:rPr>
        <w:tab/>
        <w:t>The additional exit plan must set out full details of timescales, activities and roles and responsibilities of the Parties for:</w:t>
      </w:r>
    </w:p>
    <w:p w14:paraId="4981D8D5" w14:textId="77777777" w:rsidR="00C837D1" w:rsidRDefault="00C837D1">
      <w:pPr>
        <w:pBdr>
          <w:top w:val="nil"/>
          <w:left w:val="nil"/>
          <w:bottom w:val="nil"/>
          <w:right w:val="nil"/>
          <w:between w:val="nil"/>
        </w:pBdr>
        <w:ind w:firstLine="720"/>
        <w:rPr>
          <w:color w:val="000000"/>
        </w:rPr>
      </w:pPr>
    </w:p>
    <w:p w14:paraId="4981D8D6" w14:textId="77777777" w:rsidR="00C837D1" w:rsidRDefault="00A95AD1">
      <w:pPr>
        <w:pBdr>
          <w:top w:val="nil"/>
          <w:left w:val="nil"/>
          <w:bottom w:val="nil"/>
          <w:right w:val="nil"/>
          <w:between w:val="nil"/>
        </w:pBdr>
        <w:ind w:left="1440" w:hanging="720"/>
        <w:rPr>
          <w:color w:val="000000"/>
        </w:rPr>
      </w:pPr>
      <w:r>
        <w:rPr>
          <w:color w:val="000000"/>
        </w:rPr>
        <w:t>21.8.1</w:t>
      </w:r>
      <w:r>
        <w:rPr>
          <w:color w:val="000000"/>
        </w:rPr>
        <w:tab/>
        <w:t>the transfer to the Buyer of any technical information, instructions, manuals and code reasonably required by the Buyer to enable a smooth migration from the Supplier</w:t>
      </w:r>
    </w:p>
    <w:p w14:paraId="4981D8D7" w14:textId="77777777" w:rsidR="00C837D1" w:rsidRDefault="00C837D1">
      <w:pPr>
        <w:pBdr>
          <w:top w:val="nil"/>
          <w:left w:val="nil"/>
          <w:bottom w:val="nil"/>
          <w:right w:val="nil"/>
          <w:between w:val="nil"/>
        </w:pBdr>
        <w:ind w:left="1440"/>
        <w:rPr>
          <w:color w:val="000000"/>
        </w:rPr>
      </w:pPr>
    </w:p>
    <w:p w14:paraId="4981D8D8" w14:textId="77777777" w:rsidR="00C837D1" w:rsidRDefault="00A95AD1">
      <w:pPr>
        <w:pBdr>
          <w:top w:val="nil"/>
          <w:left w:val="nil"/>
          <w:bottom w:val="nil"/>
          <w:right w:val="nil"/>
          <w:between w:val="nil"/>
        </w:pBdr>
        <w:ind w:left="1440" w:hanging="720"/>
        <w:rPr>
          <w:color w:val="000000"/>
        </w:rPr>
      </w:pPr>
      <w:r>
        <w:rPr>
          <w:color w:val="000000"/>
        </w:rPr>
        <w:t>21.8.2</w:t>
      </w:r>
      <w:r>
        <w:rPr>
          <w:color w:val="000000"/>
        </w:rPr>
        <w:tab/>
        <w:t>the strategy for exportation and migration of Buyer Data from the Supplier system to the Buyer or a replacement supplier, including conversion to open standards or other standards required by the Buyer</w:t>
      </w:r>
    </w:p>
    <w:p w14:paraId="4981D8D9" w14:textId="77777777" w:rsidR="00C837D1" w:rsidRDefault="00C837D1">
      <w:pPr>
        <w:pBdr>
          <w:top w:val="nil"/>
          <w:left w:val="nil"/>
          <w:bottom w:val="nil"/>
          <w:right w:val="nil"/>
          <w:between w:val="nil"/>
        </w:pBdr>
        <w:ind w:left="1440"/>
        <w:rPr>
          <w:color w:val="000000"/>
        </w:rPr>
      </w:pPr>
    </w:p>
    <w:p w14:paraId="4981D8DA" w14:textId="77777777" w:rsidR="00C837D1" w:rsidRDefault="00A95AD1">
      <w:pPr>
        <w:pBdr>
          <w:top w:val="nil"/>
          <w:left w:val="nil"/>
          <w:bottom w:val="nil"/>
          <w:right w:val="nil"/>
          <w:between w:val="nil"/>
        </w:pBdr>
        <w:ind w:left="1440" w:hanging="720"/>
        <w:rPr>
          <w:color w:val="000000"/>
        </w:rPr>
      </w:pPr>
      <w:r>
        <w:rPr>
          <w:color w:val="000000"/>
        </w:rPr>
        <w:t>21.8.3</w:t>
      </w:r>
      <w:r>
        <w:rPr>
          <w:color w:val="000000"/>
        </w:rPr>
        <w:tab/>
        <w:t>the transfer of Project Specific IPR items and other Buyer customisations, configurations and databases to the Buyer or a replacement supplier</w:t>
      </w:r>
    </w:p>
    <w:p w14:paraId="4981D8DB" w14:textId="77777777" w:rsidR="00C837D1" w:rsidRDefault="00C837D1">
      <w:pPr>
        <w:pBdr>
          <w:top w:val="nil"/>
          <w:left w:val="nil"/>
          <w:bottom w:val="nil"/>
          <w:right w:val="nil"/>
          <w:between w:val="nil"/>
        </w:pBdr>
        <w:ind w:left="720" w:firstLine="720"/>
        <w:rPr>
          <w:color w:val="000000"/>
        </w:rPr>
      </w:pPr>
    </w:p>
    <w:p w14:paraId="4981D8DC" w14:textId="77777777" w:rsidR="00C837D1" w:rsidRDefault="00A95AD1">
      <w:pPr>
        <w:pBdr>
          <w:top w:val="nil"/>
          <w:left w:val="nil"/>
          <w:bottom w:val="nil"/>
          <w:right w:val="nil"/>
          <w:between w:val="nil"/>
        </w:pBdr>
        <w:ind w:firstLine="720"/>
        <w:rPr>
          <w:color w:val="000000"/>
        </w:rPr>
      </w:pPr>
      <w:r>
        <w:rPr>
          <w:color w:val="000000"/>
        </w:rPr>
        <w:t>21.8.4</w:t>
      </w:r>
      <w:r>
        <w:rPr>
          <w:color w:val="000000"/>
        </w:rPr>
        <w:tab/>
        <w:t>the testing and assurance strategy for exported Buyer Data</w:t>
      </w:r>
    </w:p>
    <w:p w14:paraId="4981D8DD" w14:textId="77777777" w:rsidR="00C837D1" w:rsidRDefault="00C837D1">
      <w:pPr>
        <w:pBdr>
          <w:top w:val="nil"/>
          <w:left w:val="nil"/>
          <w:bottom w:val="nil"/>
          <w:right w:val="nil"/>
          <w:between w:val="nil"/>
        </w:pBdr>
        <w:ind w:firstLine="720"/>
        <w:rPr>
          <w:color w:val="000000"/>
        </w:rPr>
      </w:pPr>
    </w:p>
    <w:p w14:paraId="4981D8DE" w14:textId="77777777" w:rsidR="00C837D1" w:rsidRDefault="00A95AD1">
      <w:pPr>
        <w:pBdr>
          <w:top w:val="nil"/>
          <w:left w:val="nil"/>
          <w:bottom w:val="nil"/>
          <w:right w:val="nil"/>
          <w:between w:val="nil"/>
        </w:pBdr>
        <w:ind w:firstLine="720"/>
        <w:rPr>
          <w:color w:val="000000"/>
        </w:rPr>
      </w:pPr>
      <w:r>
        <w:rPr>
          <w:color w:val="000000"/>
        </w:rPr>
        <w:t>21.8.5</w:t>
      </w:r>
      <w:r>
        <w:rPr>
          <w:color w:val="000000"/>
        </w:rPr>
        <w:tab/>
        <w:t>if relevant, TUPE-related activity to comply with the TUPE regulations</w:t>
      </w:r>
    </w:p>
    <w:p w14:paraId="4981D8DF" w14:textId="77777777" w:rsidR="00C837D1" w:rsidRDefault="00C837D1">
      <w:pPr>
        <w:pBdr>
          <w:top w:val="nil"/>
          <w:left w:val="nil"/>
          <w:bottom w:val="nil"/>
          <w:right w:val="nil"/>
          <w:between w:val="nil"/>
        </w:pBdr>
        <w:ind w:firstLine="720"/>
        <w:rPr>
          <w:color w:val="000000"/>
        </w:rPr>
      </w:pPr>
    </w:p>
    <w:p w14:paraId="4981D8E0" w14:textId="77777777" w:rsidR="00C837D1" w:rsidRDefault="00A95AD1">
      <w:pPr>
        <w:pBdr>
          <w:top w:val="nil"/>
          <w:left w:val="nil"/>
          <w:bottom w:val="nil"/>
          <w:right w:val="nil"/>
          <w:between w:val="nil"/>
        </w:pBdr>
        <w:ind w:left="1440" w:hanging="720"/>
        <w:rPr>
          <w:color w:val="000000"/>
        </w:rPr>
      </w:pPr>
      <w:r>
        <w:rPr>
          <w:color w:val="000000"/>
        </w:rPr>
        <w:t>21.8.6</w:t>
      </w:r>
      <w:r>
        <w:rPr>
          <w:color w:val="000000"/>
        </w:rPr>
        <w:tab/>
        <w:t>any other activities and information which is reasonably required to ensure continuity of Service during the exit period and an orderly transition</w:t>
      </w:r>
    </w:p>
    <w:p w14:paraId="4981D8E1" w14:textId="77777777" w:rsidR="00C837D1" w:rsidRDefault="00C837D1">
      <w:pPr>
        <w:pBdr>
          <w:top w:val="nil"/>
          <w:left w:val="nil"/>
          <w:bottom w:val="nil"/>
          <w:right w:val="nil"/>
          <w:between w:val="nil"/>
        </w:pBdr>
        <w:rPr>
          <w:color w:val="000000"/>
        </w:rPr>
      </w:pPr>
    </w:p>
    <w:p w14:paraId="4981D8E2" w14:textId="77777777" w:rsidR="00C837D1" w:rsidRDefault="00A95AD1">
      <w:pPr>
        <w:pStyle w:val="Heading3"/>
        <w:numPr>
          <w:ilvl w:val="2"/>
          <w:numId w:val="19"/>
        </w:numPr>
        <w:tabs>
          <w:tab w:val="left" w:pos="0"/>
        </w:tabs>
      </w:pPr>
      <w:r>
        <w:lastRenderedPageBreak/>
        <w:t>22.</w:t>
      </w:r>
      <w:r>
        <w:tab/>
        <w:t>Handover to replacement supplier</w:t>
      </w:r>
    </w:p>
    <w:p w14:paraId="4981D8E3" w14:textId="77777777" w:rsidR="00C837D1" w:rsidRDefault="00A95AD1">
      <w:pPr>
        <w:pBdr>
          <w:top w:val="nil"/>
          <w:left w:val="nil"/>
          <w:bottom w:val="nil"/>
          <w:right w:val="nil"/>
          <w:between w:val="nil"/>
        </w:pBdr>
        <w:ind w:left="720" w:hanging="720"/>
        <w:rPr>
          <w:color w:val="000000"/>
        </w:rPr>
      </w:pPr>
      <w:r>
        <w:rPr>
          <w:color w:val="000000"/>
        </w:rPr>
        <w:t>22.1</w:t>
      </w:r>
      <w:r>
        <w:rPr>
          <w:color w:val="000000"/>
        </w:rPr>
        <w:tab/>
        <w:t>At least 10 Working Days before the Expiry Date or End Date, the Supplier must provide any:</w:t>
      </w:r>
    </w:p>
    <w:p w14:paraId="4981D8E4" w14:textId="77777777" w:rsidR="00C837D1" w:rsidRDefault="00C837D1">
      <w:pPr>
        <w:pBdr>
          <w:top w:val="nil"/>
          <w:left w:val="nil"/>
          <w:bottom w:val="nil"/>
          <w:right w:val="nil"/>
          <w:between w:val="nil"/>
        </w:pBdr>
        <w:ind w:firstLine="720"/>
        <w:rPr>
          <w:color w:val="000000"/>
        </w:rPr>
      </w:pPr>
    </w:p>
    <w:p w14:paraId="4981D8E5" w14:textId="77777777" w:rsidR="00C837D1" w:rsidRDefault="00A95AD1">
      <w:pPr>
        <w:pBdr>
          <w:top w:val="nil"/>
          <w:left w:val="nil"/>
          <w:bottom w:val="nil"/>
          <w:right w:val="nil"/>
          <w:between w:val="nil"/>
        </w:pBdr>
        <w:ind w:left="1440" w:hanging="720"/>
        <w:rPr>
          <w:color w:val="000000"/>
        </w:rPr>
      </w:pPr>
      <w:r>
        <w:rPr>
          <w:color w:val="000000"/>
        </w:rPr>
        <w:t>22.1.1</w:t>
      </w:r>
      <w:r>
        <w:rPr>
          <w:color w:val="000000"/>
        </w:rPr>
        <w:tab/>
        <w:t>data (including Buyer Data), Buyer Personal Data and Buyer Confidential Information in the Supplier’s possession, power or control</w:t>
      </w:r>
    </w:p>
    <w:p w14:paraId="4981D8E6" w14:textId="77777777" w:rsidR="00C837D1" w:rsidRDefault="00C837D1">
      <w:pPr>
        <w:pBdr>
          <w:top w:val="nil"/>
          <w:left w:val="nil"/>
          <w:bottom w:val="nil"/>
          <w:right w:val="nil"/>
          <w:between w:val="nil"/>
        </w:pBdr>
        <w:ind w:left="720" w:firstLine="720"/>
        <w:rPr>
          <w:color w:val="000000"/>
        </w:rPr>
      </w:pPr>
    </w:p>
    <w:p w14:paraId="4981D8E7" w14:textId="77777777" w:rsidR="00C837D1" w:rsidRDefault="00A95AD1">
      <w:pPr>
        <w:pBdr>
          <w:top w:val="nil"/>
          <w:left w:val="nil"/>
          <w:bottom w:val="nil"/>
          <w:right w:val="nil"/>
          <w:between w:val="nil"/>
        </w:pBdr>
        <w:ind w:firstLine="720"/>
        <w:rPr>
          <w:color w:val="000000"/>
        </w:rPr>
      </w:pPr>
      <w:r>
        <w:rPr>
          <w:color w:val="000000"/>
        </w:rPr>
        <w:t>22.1.2</w:t>
      </w:r>
      <w:r>
        <w:rPr>
          <w:color w:val="000000"/>
        </w:rPr>
        <w:tab/>
        <w:t>other information reasonably requested by the Buyer</w:t>
      </w:r>
    </w:p>
    <w:p w14:paraId="4981D8E8" w14:textId="77777777" w:rsidR="00C837D1" w:rsidRDefault="00C837D1">
      <w:pPr>
        <w:pBdr>
          <w:top w:val="nil"/>
          <w:left w:val="nil"/>
          <w:bottom w:val="nil"/>
          <w:right w:val="nil"/>
          <w:between w:val="nil"/>
        </w:pBdr>
        <w:ind w:firstLine="720"/>
        <w:rPr>
          <w:color w:val="000000"/>
        </w:rPr>
      </w:pPr>
    </w:p>
    <w:p w14:paraId="4981D8E9" w14:textId="77777777" w:rsidR="00C837D1" w:rsidRDefault="00A95AD1">
      <w:pPr>
        <w:pBdr>
          <w:top w:val="nil"/>
          <w:left w:val="nil"/>
          <w:bottom w:val="nil"/>
          <w:right w:val="nil"/>
          <w:between w:val="nil"/>
        </w:pBdr>
        <w:ind w:left="720" w:hanging="720"/>
        <w:rPr>
          <w:color w:val="000000"/>
        </w:rPr>
      </w:pPr>
      <w:r>
        <w:rPr>
          <w:color w:val="000000"/>
        </w:rPr>
        <w:t>22.2</w:t>
      </w:r>
      <w:r>
        <w:rPr>
          <w:color w:val="000000"/>
        </w:rP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4981D8EA" w14:textId="77777777" w:rsidR="00C837D1" w:rsidRDefault="00C837D1">
      <w:pPr>
        <w:pBdr>
          <w:top w:val="nil"/>
          <w:left w:val="nil"/>
          <w:bottom w:val="nil"/>
          <w:right w:val="nil"/>
          <w:between w:val="nil"/>
        </w:pBdr>
        <w:ind w:left="720"/>
        <w:rPr>
          <w:color w:val="000000"/>
        </w:rPr>
      </w:pPr>
    </w:p>
    <w:p w14:paraId="4981D8EB" w14:textId="77777777" w:rsidR="00C837D1" w:rsidRDefault="00A95AD1">
      <w:pPr>
        <w:pBdr>
          <w:top w:val="nil"/>
          <w:left w:val="nil"/>
          <w:bottom w:val="nil"/>
          <w:right w:val="nil"/>
          <w:between w:val="nil"/>
        </w:pBdr>
        <w:ind w:left="720" w:hanging="720"/>
        <w:rPr>
          <w:color w:val="000000"/>
        </w:rPr>
      </w:pPr>
      <w:r>
        <w:rPr>
          <w:color w:val="000000"/>
        </w:rPr>
        <w:t>22.3</w:t>
      </w:r>
      <w:r>
        <w:rPr>
          <w:color w:val="000000"/>
        </w:rP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4981D8EC" w14:textId="77777777" w:rsidR="00C837D1" w:rsidRDefault="00C837D1">
      <w:pPr>
        <w:pBdr>
          <w:top w:val="nil"/>
          <w:left w:val="nil"/>
          <w:bottom w:val="nil"/>
          <w:right w:val="nil"/>
          <w:between w:val="nil"/>
        </w:pBdr>
        <w:ind w:left="720"/>
        <w:rPr>
          <w:color w:val="000000"/>
        </w:rPr>
      </w:pPr>
    </w:p>
    <w:p w14:paraId="4981D8ED" w14:textId="77777777" w:rsidR="00C837D1" w:rsidRDefault="00A95AD1">
      <w:pPr>
        <w:pStyle w:val="Heading3"/>
        <w:numPr>
          <w:ilvl w:val="2"/>
          <w:numId w:val="19"/>
        </w:numPr>
        <w:tabs>
          <w:tab w:val="left" w:pos="0"/>
        </w:tabs>
      </w:pPr>
      <w:r>
        <w:t>23.</w:t>
      </w:r>
      <w:r>
        <w:tab/>
        <w:t>Force majeure</w:t>
      </w:r>
    </w:p>
    <w:p w14:paraId="4981D8EE" w14:textId="77777777" w:rsidR="00C837D1" w:rsidRDefault="00A95AD1">
      <w:pPr>
        <w:pBdr>
          <w:top w:val="nil"/>
          <w:left w:val="nil"/>
          <w:bottom w:val="nil"/>
          <w:right w:val="nil"/>
          <w:between w:val="nil"/>
        </w:pBdr>
        <w:ind w:left="720" w:hanging="720"/>
        <w:rPr>
          <w:color w:val="000000"/>
        </w:rPr>
      </w:pPr>
      <w:r>
        <w:rPr>
          <w:color w:val="000000"/>
        </w:rPr>
        <w:t>23.1</w:t>
      </w:r>
      <w:r>
        <w:rPr>
          <w:color w:val="000000"/>
        </w:rP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4981D8EF" w14:textId="77777777" w:rsidR="00C837D1" w:rsidRDefault="00C837D1">
      <w:pPr>
        <w:pBdr>
          <w:top w:val="nil"/>
          <w:left w:val="nil"/>
          <w:bottom w:val="nil"/>
          <w:right w:val="nil"/>
          <w:between w:val="nil"/>
        </w:pBdr>
        <w:ind w:left="720" w:hanging="720"/>
        <w:rPr>
          <w:color w:val="000000"/>
        </w:rPr>
      </w:pPr>
    </w:p>
    <w:p w14:paraId="4981D8F0" w14:textId="77777777" w:rsidR="00C837D1" w:rsidRDefault="00A95AD1">
      <w:pPr>
        <w:pStyle w:val="Heading3"/>
        <w:numPr>
          <w:ilvl w:val="2"/>
          <w:numId w:val="19"/>
        </w:numPr>
        <w:tabs>
          <w:tab w:val="left" w:pos="0"/>
        </w:tabs>
      </w:pPr>
      <w:r>
        <w:t>24.</w:t>
      </w:r>
      <w:r>
        <w:tab/>
        <w:t>Liability</w:t>
      </w:r>
    </w:p>
    <w:p w14:paraId="4981D8F1" w14:textId="77777777" w:rsidR="00C837D1" w:rsidRDefault="00A95AD1">
      <w:pPr>
        <w:pBdr>
          <w:top w:val="nil"/>
          <w:left w:val="nil"/>
          <w:bottom w:val="nil"/>
          <w:right w:val="nil"/>
          <w:between w:val="nil"/>
        </w:pBdr>
        <w:ind w:left="720" w:hanging="720"/>
        <w:rPr>
          <w:color w:val="000000"/>
        </w:rPr>
      </w:pPr>
      <w:r>
        <w:rPr>
          <w:color w:val="000000"/>
        </w:rPr>
        <w:t>24.1</w:t>
      </w:r>
      <w:r>
        <w:rPr>
          <w:color w:val="000000"/>
        </w:rPr>
        <w:tab/>
        <w:t>Subject to incorporated Framework Agreement clauses 4.2 to 4.7, each Party's Yearly total liability for Defaults under or in connection with this Call-Off Contract (whether expressed as an indemnity or otherwise) will be set as follows:</w:t>
      </w:r>
    </w:p>
    <w:p w14:paraId="4981D8F2" w14:textId="77777777" w:rsidR="00C837D1" w:rsidRDefault="00C837D1">
      <w:pPr>
        <w:pBdr>
          <w:top w:val="nil"/>
          <w:left w:val="nil"/>
          <w:bottom w:val="nil"/>
          <w:right w:val="nil"/>
          <w:between w:val="nil"/>
        </w:pBdr>
        <w:ind w:left="720"/>
        <w:rPr>
          <w:color w:val="000000"/>
        </w:rPr>
      </w:pPr>
    </w:p>
    <w:p w14:paraId="4981D8F3" w14:textId="77777777" w:rsidR="00C837D1" w:rsidRDefault="00A95AD1">
      <w:pPr>
        <w:pBdr>
          <w:top w:val="nil"/>
          <w:left w:val="nil"/>
          <w:bottom w:val="nil"/>
          <w:right w:val="nil"/>
          <w:between w:val="nil"/>
        </w:pBdr>
        <w:ind w:left="1440" w:hanging="720"/>
        <w:rPr>
          <w:color w:val="000000"/>
        </w:rPr>
      </w:pPr>
      <w:r>
        <w:rPr>
          <w:color w:val="000000"/>
        </w:rPr>
        <w:t>24.1.1</w:t>
      </w:r>
      <w:r>
        <w:rPr>
          <w:color w:val="000000"/>
        </w:rP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4981D8F4" w14:textId="77777777" w:rsidR="00C837D1" w:rsidRDefault="00C837D1">
      <w:pPr>
        <w:pBdr>
          <w:top w:val="nil"/>
          <w:left w:val="nil"/>
          <w:bottom w:val="nil"/>
          <w:right w:val="nil"/>
          <w:between w:val="nil"/>
        </w:pBdr>
        <w:ind w:left="1440"/>
        <w:rPr>
          <w:color w:val="000000"/>
        </w:rPr>
      </w:pPr>
    </w:p>
    <w:p w14:paraId="4981D8F5" w14:textId="77777777" w:rsidR="00C837D1" w:rsidRDefault="00A95AD1">
      <w:pPr>
        <w:pBdr>
          <w:top w:val="nil"/>
          <w:left w:val="nil"/>
          <w:bottom w:val="nil"/>
          <w:right w:val="nil"/>
          <w:between w:val="nil"/>
        </w:pBdr>
        <w:ind w:left="1440" w:hanging="720"/>
        <w:rPr>
          <w:color w:val="000000"/>
        </w:rPr>
      </w:pPr>
      <w:r>
        <w:rPr>
          <w:color w:val="000000"/>
        </w:rPr>
        <w:t>24.1.2</w:t>
      </w:r>
      <w:r>
        <w:rPr>
          <w:color w:val="000000"/>
        </w:rPr>
        <w:tab/>
        <w:t>Buyer Data: for all Defaults by the Supplier resulting in direct loss, destruction, corruption, degradation or damage to any Buyer Data, will not exceed the amount in the Order Form</w:t>
      </w:r>
    </w:p>
    <w:p w14:paraId="4981D8F6" w14:textId="77777777" w:rsidR="00C837D1" w:rsidRDefault="00C837D1">
      <w:pPr>
        <w:pBdr>
          <w:top w:val="nil"/>
          <w:left w:val="nil"/>
          <w:bottom w:val="nil"/>
          <w:right w:val="nil"/>
          <w:between w:val="nil"/>
        </w:pBdr>
        <w:ind w:left="1440"/>
        <w:rPr>
          <w:color w:val="000000"/>
        </w:rPr>
      </w:pPr>
    </w:p>
    <w:p w14:paraId="4981D8F7" w14:textId="77777777" w:rsidR="00C837D1" w:rsidRDefault="00A95AD1">
      <w:pPr>
        <w:pBdr>
          <w:top w:val="nil"/>
          <w:left w:val="nil"/>
          <w:bottom w:val="nil"/>
          <w:right w:val="nil"/>
          <w:between w:val="nil"/>
        </w:pBdr>
        <w:ind w:left="1440" w:hanging="720"/>
        <w:rPr>
          <w:color w:val="000000"/>
        </w:rPr>
      </w:pPr>
      <w:r>
        <w:rPr>
          <w:color w:val="000000"/>
        </w:rPr>
        <w:t>24.1.3</w:t>
      </w:r>
      <w:r>
        <w:rPr>
          <w:color w:val="000000"/>
        </w:rP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4981D8F8" w14:textId="77777777" w:rsidR="00C837D1" w:rsidRDefault="00C837D1">
      <w:pPr>
        <w:pBdr>
          <w:top w:val="nil"/>
          <w:left w:val="nil"/>
          <w:bottom w:val="nil"/>
          <w:right w:val="nil"/>
          <w:between w:val="nil"/>
        </w:pBdr>
        <w:spacing w:before="240" w:after="240"/>
        <w:rPr>
          <w:color w:val="000000"/>
        </w:rPr>
      </w:pPr>
    </w:p>
    <w:p w14:paraId="4981D8F9" w14:textId="77777777" w:rsidR="00C837D1" w:rsidRDefault="00A95AD1">
      <w:pPr>
        <w:pStyle w:val="Heading3"/>
        <w:numPr>
          <w:ilvl w:val="2"/>
          <w:numId w:val="19"/>
        </w:numPr>
        <w:tabs>
          <w:tab w:val="left" w:pos="0"/>
        </w:tabs>
      </w:pPr>
      <w:r>
        <w:lastRenderedPageBreak/>
        <w:t>25.</w:t>
      </w:r>
      <w:r>
        <w:tab/>
        <w:t>Premises</w:t>
      </w:r>
    </w:p>
    <w:p w14:paraId="4981D8FA" w14:textId="77777777" w:rsidR="00C837D1" w:rsidRDefault="00A95AD1">
      <w:pPr>
        <w:pBdr>
          <w:top w:val="nil"/>
          <w:left w:val="nil"/>
          <w:bottom w:val="nil"/>
          <w:right w:val="nil"/>
          <w:between w:val="nil"/>
        </w:pBdr>
        <w:ind w:left="720" w:hanging="720"/>
        <w:rPr>
          <w:color w:val="000000"/>
        </w:rPr>
      </w:pPr>
      <w:r>
        <w:rPr>
          <w:color w:val="000000"/>
        </w:rPr>
        <w:t>25.1</w:t>
      </w:r>
      <w:r>
        <w:rPr>
          <w:color w:val="000000"/>
        </w:rPr>
        <w:tab/>
        <w:t>If either Party uses the other Party’s premises, that Party is liable for all loss or damage it causes to the premises. It is responsible for repairing any damage to the premises or any objects on the premises, other than fair wear and tear.</w:t>
      </w:r>
    </w:p>
    <w:p w14:paraId="4981D8FB" w14:textId="77777777" w:rsidR="00C837D1" w:rsidRDefault="00C837D1">
      <w:pPr>
        <w:pBdr>
          <w:top w:val="nil"/>
          <w:left w:val="nil"/>
          <w:bottom w:val="nil"/>
          <w:right w:val="nil"/>
          <w:between w:val="nil"/>
        </w:pBdr>
        <w:ind w:left="720"/>
        <w:rPr>
          <w:color w:val="000000"/>
        </w:rPr>
      </w:pPr>
    </w:p>
    <w:p w14:paraId="4981D8FC" w14:textId="77777777" w:rsidR="00C837D1" w:rsidRDefault="00A95AD1">
      <w:pPr>
        <w:pBdr>
          <w:top w:val="nil"/>
          <w:left w:val="nil"/>
          <w:bottom w:val="nil"/>
          <w:right w:val="nil"/>
          <w:between w:val="nil"/>
        </w:pBdr>
        <w:ind w:left="720" w:hanging="720"/>
        <w:rPr>
          <w:color w:val="000000"/>
        </w:rPr>
      </w:pPr>
      <w:r>
        <w:rPr>
          <w:color w:val="000000"/>
        </w:rPr>
        <w:t>25.2</w:t>
      </w:r>
      <w:r>
        <w:rPr>
          <w:color w:val="000000"/>
        </w:rPr>
        <w:tab/>
        <w:t>The Supplier will use the Buyer’s premises solely for the performance of its obligations under this Call-Off Contract.</w:t>
      </w:r>
    </w:p>
    <w:p w14:paraId="4981D8FD" w14:textId="77777777" w:rsidR="00C837D1" w:rsidRDefault="00C837D1">
      <w:pPr>
        <w:pBdr>
          <w:top w:val="nil"/>
          <w:left w:val="nil"/>
          <w:bottom w:val="nil"/>
          <w:right w:val="nil"/>
          <w:between w:val="nil"/>
        </w:pBdr>
        <w:ind w:firstLine="720"/>
        <w:rPr>
          <w:color w:val="000000"/>
        </w:rPr>
      </w:pPr>
    </w:p>
    <w:p w14:paraId="4981D8FE" w14:textId="77777777" w:rsidR="00C837D1" w:rsidRDefault="00A95AD1">
      <w:pPr>
        <w:pBdr>
          <w:top w:val="nil"/>
          <w:left w:val="nil"/>
          <w:bottom w:val="nil"/>
          <w:right w:val="nil"/>
          <w:between w:val="nil"/>
        </w:pBdr>
        <w:rPr>
          <w:color w:val="000000"/>
        </w:rPr>
      </w:pPr>
      <w:r>
        <w:rPr>
          <w:color w:val="000000"/>
        </w:rPr>
        <w:t>25.3</w:t>
      </w:r>
      <w:r>
        <w:rPr>
          <w:color w:val="000000"/>
        </w:rPr>
        <w:tab/>
        <w:t>The Supplier will vacate the Buyer’s premises when the Call-Off Contract Ends or expires.</w:t>
      </w:r>
    </w:p>
    <w:p w14:paraId="4981D8FF" w14:textId="77777777" w:rsidR="00C837D1" w:rsidRDefault="00C837D1">
      <w:pPr>
        <w:pBdr>
          <w:top w:val="nil"/>
          <w:left w:val="nil"/>
          <w:bottom w:val="nil"/>
          <w:right w:val="nil"/>
          <w:between w:val="nil"/>
        </w:pBdr>
        <w:ind w:firstLine="720"/>
        <w:rPr>
          <w:color w:val="000000"/>
        </w:rPr>
      </w:pPr>
    </w:p>
    <w:p w14:paraId="4981D900" w14:textId="77777777" w:rsidR="00C837D1" w:rsidRDefault="00A95AD1">
      <w:pPr>
        <w:pBdr>
          <w:top w:val="nil"/>
          <w:left w:val="nil"/>
          <w:bottom w:val="nil"/>
          <w:right w:val="nil"/>
          <w:between w:val="nil"/>
        </w:pBdr>
        <w:rPr>
          <w:color w:val="000000"/>
        </w:rPr>
      </w:pPr>
      <w:r>
        <w:rPr>
          <w:color w:val="000000"/>
        </w:rPr>
        <w:t>25.4</w:t>
      </w:r>
      <w:r>
        <w:rPr>
          <w:color w:val="000000"/>
        </w:rPr>
        <w:tab/>
        <w:t>This clause does not create a tenancy or exclusive right of occupation.</w:t>
      </w:r>
    </w:p>
    <w:p w14:paraId="4981D901" w14:textId="77777777" w:rsidR="00C837D1" w:rsidRDefault="00C837D1">
      <w:pPr>
        <w:pBdr>
          <w:top w:val="nil"/>
          <w:left w:val="nil"/>
          <w:bottom w:val="nil"/>
          <w:right w:val="nil"/>
          <w:between w:val="nil"/>
        </w:pBdr>
        <w:rPr>
          <w:color w:val="000000"/>
        </w:rPr>
      </w:pPr>
    </w:p>
    <w:p w14:paraId="4981D902" w14:textId="77777777" w:rsidR="00C837D1" w:rsidRDefault="00A95AD1">
      <w:pPr>
        <w:pBdr>
          <w:top w:val="nil"/>
          <w:left w:val="nil"/>
          <w:bottom w:val="nil"/>
          <w:right w:val="nil"/>
          <w:between w:val="nil"/>
        </w:pBdr>
        <w:rPr>
          <w:color w:val="000000"/>
        </w:rPr>
      </w:pPr>
      <w:r>
        <w:rPr>
          <w:color w:val="000000"/>
        </w:rPr>
        <w:t>25.5</w:t>
      </w:r>
      <w:r>
        <w:rPr>
          <w:color w:val="000000"/>
        </w:rPr>
        <w:tab/>
        <w:t>While on the Buyer’s premises, the Supplier will:</w:t>
      </w:r>
    </w:p>
    <w:p w14:paraId="4981D903" w14:textId="77777777" w:rsidR="00C837D1" w:rsidRDefault="00C837D1">
      <w:pPr>
        <w:pBdr>
          <w:top w:val="nil"/>
          <w:left w:val="nil"/>
          <w:bottom w:val="nil"/>
          <w:right w:val="nil"/>
          <w:between w:val="nil"/>
        </w:pBdr>
        <w:rPr>
          <w:color w:val="000000"/>
        </w:rPr>
      </w:pPr>
    </w:p>
    <w:p w14:paraId="4981D904" w14:textId="77777777" w:rsidR="00C837D1" w:rsidRDefault="00A95AD1">
      <w:pPr>
        <w:pBdr>
          <w:top w:val="nil"/>
          <w:left w:val="nil"/>
          <w:bottom w:val="nil"/>
          <w:right w:val="nil"/>
          <w:between w:val="nil"/>
        </w:pBdr>
        <w:ind w:left="1440" w:hanging="720"/>
        <w:rPr>
          <w:color w:val="000000"/>
        </w:rPr>
      </w:pPr>
      <w:r>
        <w:rPr>
          <w:color w:val="000000"/>
        </w:rPr>
        <w:t>25.5.1</w:t>
      </w:r>
      <w:r>
        <w:rPr>
          <w:color w:val="000000"/>
        </w:rPr>
        <w:tab/>
        <w:t>comply with any security requirements at the premises and not do anything to weaken the security of the premises</w:t>
      </w:r>
    </w:p>
    <w:p w14:paraId="4981D905" w14:textId="77777777" w:rsidR="00C837D1" w:rsidRDefault="00C837D1">
      <w:pPr>
        <w:pBdr>
          <w:top w:val="nil"/>
          <w:left w:val="nil"/>
          <w:bottom w:val="nil"/>
          <w:right w:val="nil"/>
          <w:between w:val="nil"/>
        </w:pBdr>
        <w:ind w:left="720"/>
        <w:rPr>
          <w:color w:val="000000"/>
        </w:rPr>
      </w:pPr>
    </w:p>
    <w:p w14:paraId="4981D906" w14:textId="77777777" w:rsidR="00C837D1" w:rsidRDefault="00A95AD1">
      <w:pPr>
        <w:pBdr>
          <w:top w:val="nil"/>
          <w:left w:val="nil"/>
          <w:bottom w:val="nil"/>
          <w:right w:val="nil"/>
          <w:between w:val="nil"/>
        </w:pBdr>
        <w:ind w:firstLine="720"/>
        <w:rPr>
          <w:color w:val="000000"/>
        </w:rPr>
      </w:pPr>
      <w:r>
        <w:rPr>
          <w:color w:val="000000"/>
        </w:rPr>
        <w:t>25.5.2</w:t>
      </w:r>
      <w:r>
        <w:rPr>
          <w:color w:val="000000"/>
        </w:rPr>
        <w:tab/>
        <w:t>comply with Buyer requirements for the conduct of personnel</w:t>
      </w:r>
    </w:p>
    <w:p w14:paraId="4981D907" w14:textId="77777777" w:rsidR="00C837D1" w:rsidRDefault="00C837D1">
      <w:pPr>
        <w:pBdr>
          <w:top w:val="nil"/>
          <w:left w:val="nil"/>
          <w:bottom w:val="nil"/>
          <w:right w:val="nil"/>
          <w:between w:val="nil"/>
        </w:pBdr>
        <w:ind w:firstLine="720"/>
        <w:rPr>
          <w:color w:val="000000"/>
        </w:rPr>
      </w:pPr>
    </w:p>
    <w:p w14:paraId="4981D908" w14:textId="77777777" w:rsidR="00C837D1" w:rsidRDefault="00A95AD1">
      <w:pPr>
        <w:pBdr>
          <w:top w:val="nil"/>
          <w:left w:val="nil"/>
          <w:bottom w:val="nil"/>
          <w:right w:val="nil"/>
          <w:between w:val="nil"/>
        </w:pBdr>
        <w:ind w:firstLine="720"/>
        <w:rPr>
          <w:color w:val="000000"/>
        </w:rPr>
      </w:pPr>
      <w:r>
        <w:rPr>
          <w:color w:val="000000"/>
        </w:rPr>
        <w:t>25.5.3</w:t>
      </w:r>
      <w:r>
        <w:rPr>
          <w:color w:val="000000"/>
        </w:rPr>
        <w:tab/>
        <w:t>comply with any health and safety measures implemented by the Buyer</w:t>
      </w:r>
    </w:p>
    <w:p w14:paraId="4981D909" w14:textId="77777777" w:rsidR="00C837D1" w:rsidRDefault="00C837D1">
      <w:pPr>
        <w:pBdr>
          <w:top w:val="nil"/>
          <w:left w:val="nil"/>
          <w:bottom w:val="nil"/>
          <w:right w:val="nil"/>
          <w:between w:val="nil"/>
        </w:pBdr>
        <w:ind w:firstLine="720"/>
        <w:rPr>
          <w:color w:val="000000"/>
        </w:rPr>
      </w:pPr>
    </w:p>
    <w:p w14:paraId="4981D90A" w14:textId="77777777" w:rsidR="00C837D1" w:rsidRDefault="00A95AD1">
      <w:pPr>
        <w:pBdr>
          <w:top w:val="nil"/>
          <w:left w:val="nil"/>
          <w:bottom w:val="nil"/>
          <w:right w:val="nil"/>
          <w:between w:val="nil"/>
        </w:pBdr>
        <w:ind w:left="1440" w:hanging="720"/>
        <w:rPr>
          <w:color w:val="000000"/>
        </w:rPr>
      </w:pPr>
      <w:r>
        <w:rPr>
          <w:color w:val="000000"/>
        </w:rPr>
        <w:t>25.5.4</w:t>
      </w:r>
      <w:r>
        <w:rPr>
          <w:color w:val="000000"/>
        </w:rPr>
        <w:tab/>
        <w:t>immediately notify the Buyer of any incident on the premises that causes any damage to Property which could cause personal injury</w:t>
      </w:r>
    </w:p>
    <w:p w14:paraId="4981D90B" w14:textId="77777777" w:rsidR="00C837D1" w:rsidRDefault="00C837D1">
      <w:pPr>
        <w:pBdr>
          <w:top w:val="nil"/>
          <w:left w:val="nil"/>
          <w:bottom w:val="nil"/>
          <w:right w:val="nil"/>
          <w:between w:val="nil"/>
        </w:pBdr>
        <w:ind w:left="720" w:firstLine="720"/>
        <w:rPr>
          <w:color w:val="000000"/>
        </w:rPr>
      </w:pPr>
    </w:p>
    <w:p w14:paraId="4981D90C" w14:textId="77777777" w:rsidR="00C837D1" w:rsidRDefault="00A95AD1">
      <w:pPr>
        <w:pBdr>
          <w:top w:val="nil"/>
          <w:left w:val="nil"/>
          <w:bottom w:val="nil"/>
          <w:right w:val="nil"/>
          <w:between w:val="nil"/>
        </w:pBdr>
        <w:ind w:left="720" w:hanging="720"/>
        <w:rPr>
          <w:color w:val="000000"/>
        </w:rPr>
      </w:pPr>
      <w:r>
        <w:rPr>
          <w:color w:val="000000"/>
        </w:rPr>
        <w:t>25.6</w:t>
      </w:r>
      <w:r>
        <w:rPr>
          <w:color w:val="000000"/>
        </w:rPr>
        <w:tab/>
        <w:t>The Supplier will ensure that its health and safety policy statement (as required by the Health and Safety at Work etc Act 1974) is made available to the Buyer on request.</w:t>
      </w:r>
    </w:p>
    <w:p w14:paraId="4981D90D" w14:textId="77777777" w:rsidR="00C837D1" w:rsidRDefault="00C837D1">
      <w:pPr>
        <w:pBdr>
          <w:top w:val="nil"/>
          <w:left w:val="nil"/>
          <w:bottom w:val="nil"/>
          <w:right w:val="nil"/>
          <w:between w:val="nil"/>
        </w:pBdr>
        <w:ind w:left="720" w:hanging="720"/>
        <w:rPr>
          <w:color w:val="000000"/>
        </w:rPr>
      </w:pPr>
    </w:p>
    <w:p w14:paraId="4981D90E" w14:textId="77777777" w:rsidR="00C837D1" w:rsidRDefault="00A95AD1">
      <w:pPr>
        <w:pStyle w:val="Heading3"/>
        <w:numPr>
          <w:ilvl w:val="2"/>
          <w:numId w:val="19"/>
        </w:numPr>
        <w:tabs>
          <w:tab w:val="left" w:pos="0"/>
        </w:tabs>
      </w:pPr>
      <w:r>
        <w:t>26.</w:t>
      </w:r>
      <w:r>
        <w:tab/>
        <w:t>Equipment</w:t>
      </w:r>
    </w:p>
    <w:p w14:paraId="4981D90F" w14:textId="77777777" w:rsidR="00C837D1" w:rsidRDefault="00A95AD1">
      <w:pPr>
        <w:pBdr>
          <w:top w:val="nil"/>
          <w:left w:val="nil"/>
          <w:bottom w:val="nil"/>
          <w:right w:val="nil"/>
          <w:between w:val="nil"/>
        </w:pBdr>
        <w:spacing w:before="240" w:after="240"/>
        <w:rPr>
          <w:color w:val="000000"/>
        </w:rPr>
      </w:pPr>
      <w:r>
        <w:rPr>
          <w:color w:val="000000"/>
        </w:rPr>
        <w:t>26.1</w:t>
      </w:r>
      <w:r>
        <w:rPr>
          <w:color w:val="000000"/>
        </w:rPr>
        <w:tab/>
        <w:t>The Supplier is responsible for providing any Equipment which the Supplier requires to provide the Services.</w:t>
      </w:r>
    </w:p>
    <w:p w14:paraId="4981D910" w14:textId="77777777" w:rsidR="00C837D1" w:rsidRDefault="00C837D1">
      <w:pPr>
        <w:pBdr>
          <w:top w:val="nil"/>
          <w:left w:val="nil"/>
          <w:bottom w:val="nil"/>
          <w:right w:val="nil"/>
          <w:between w:val="nil"/>
        </w:pBdr>
        <w:ind w:firstLine="720"/>
        <w:rPr>
          <w:color w:val="000000"/>
        </w:rPr>
      </w:pPr>
    </w:p>
    <w:p w14:paraId="4981D911" w14:textId="77777777" w:rsidR="00C837D1" w:rsidRDefault="00A95AD1">
      <w:pPr>
        <w:pBdr>
          <w:top w:val="nil"/>
          <w:left w:val="nil"/>
          <w:bottom w:val="nil"/>
          <w:right w:val="nil"/>
          <w:between w:val="nil"/>
        </w:pBdr>
        <w:ind w:left="720" w:hanging="720"/>
        <w:rPr>
          <w:color w:val="000000"/>
        </w:rPr>
      </w:pPr>
      <w:r>
        <w:rPr>
          <w:color w:val="000000"/>
        </w:rPr>
        <w:t>26.2</w:t>
      </w:r>
      <w:r>
        <w:rPr>
          <w:color w:val="000000"/>
        </w:rPr>
        <w:tab/>
        <w:t>Any Equipment brought onto the premises will be at the Supplier's own risk and the Buyer will have no liability for any loss of, or damage to, any Equipment.</w:t>
      </w:r>
    </w:p>
    <w:p w14:paraId="4981D912" w14:textId="77777777" w:rsidR="00C837D1" w:rsidRDefault="00C837D1">
      <w:pPr>
        <w:pBdr>
          <w:top w:val="nil"/>
          <w:left w:val="nil"/>
          <w:bottom w:val="nil"/>
          <w:right w:val="nil"/>
          <w:between w:val="nil"/>
        </w:pBdr>
        <w:ind w:firstLine="720"/>
        <w:rPr>
          <w:color w:val="000000"/>
        </w:rPr>
      </w:pPr>
    </w:p>
    <w:p w14:paraId="4981D913" w14:textId="77777777" w:rsidR="00C837D1" w:rsidRDefault="00A95AD1">
      <w:pPr>
        <w:pBdr>
          <w:top w:val="nil"/>
          <w:left w:val="nil"/>
          <w:bottom w:val="nil"/>
          <w:right w:val="nil"/>
          <w:between w:val="nil"/>
        </w:pBdr>
        <w:ind w:left="720" w:hanging="720"/>
        <w:rPr>
          <w:color w:val="000000"/>
        </w:rPr>
      </w:pPr>
      <w:r>
        <w:rPr>
          <w:color w:val="000000"/>
        </w:rPr>
        <w:t>26.3</w:t>
      </w:r>
      <w:r>
        <w:rPr>
          <w:color w:val="000000"/>
        </w:rPr>
        <w:tab/>
        <w:t>When the Call-Off Contract Ends or expires, the Supplier will remove the Equipment and any other materials leaving the premises in a safe and clean condition.</w:t>
      </w:r>
    </w:p>
    <w:p w14:paraId="4981D914" w14:textId="77777777" w:rsidR="00C837D1" w:rsidRDefault="00C837D1">
      <w:pPr>
        <w:pBdr>
          <w:top w:val="nil"/>
          <w:left w:val="nil"/>
          <w:bottom w:val="nil"/>
          <w:right w:val="nil"/>
          <w:between w:val="nil"/>
        </w:pBdr>
        <w:ind w:left="720" w:hanging="720"/>
        <w:rPr>
          <w:color w:val="000000"/>
        </w:rPr>
      </w:pPr>
    </w:p>
    <w:p w14:paraId="4981D915" w14:textId="77777777" w:rsidR="00C837D1" w:rsidRDefault="00A95AD1">
      <w:pPr>
        <w:pStyle w:val="Heading3"/>
        <w:numPr>
          <w:ilvl w:val="2"/>
          <w:numId w:val="19"/>
        </w:numPr>
        <w:tabs>
          <w:tab w:val="left" w:pos="0"/>
        </w:tabs>
      </w:pPr>
      <w:r>
        <w:t>27.</w:t>
      </w:r>
      <w:r>
        <w:tab/>
        <w:t>The Contracts (Rights of Third Parties) Act 1999</w:t>
      </w:r>
    </w:p>
    <w:p w14:paraId="4981D916" w14:textId="77777777" w:rsidR="00C837D1" w:rsidRDefault="00C837D1">
      <w:pPr>
        <w:pBdr>
          <w:top w:val="nil"/>
          <w:left w:val="nil"/>
          <w:bottom w:val="nil"/>
          <w:right w:val="nil"/>
          <w:between w:val="nil"/>
        </w:pBdr>
        <w:rPr>
          <w:color w:val="000000"/>
        </w:rPr>
      </w:pPr>
    </w:p>
    <w:p w14:paraId="4981D917" w14:textId="77777777" w:rsidR="00C837D1" w:rsidRDefault="00A95AD1">
      <w:pPr>
        <w:pBdr>
          <w:top w:val="nil"/>
          <w:left w:val="nil"/>
          <w:bottom w:val="nil"/>
          <w:right w:val="nil"/>
          <w:between w:val="nil"/>
        </w:pBdr>
        <w:ind w:left="720" w:hanging="720"/>
        <w:rPr>
          <w:color w:val="000000"/>
        </w:rPr>
      </w:pPr>
      <w:r>
        <w:rPr>
          <w:color w:val="000000"/>
        </w:rPr>
        <w:t>27.1</w:t>
      </w:r>
      <w:r>
        <w:rPr>
          <w:color w:val="000000"/>
        </w:rP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4981D918" w14:textId="77777777" w:rsidR="00C837D1" w:rsidRDefault="00C837D1">
      <w:pPr>
        <w:pBdr>
          <w:top w:val="nil"/>
          <w:left w:val="nil"/>
          <w:bottom w:val="nil"/>
          <w:right w:val="nil"/>
          <w:between w:val="nil"/>
        </w:pBdr>
        <w:ind w:left="720" w:hanging="720"/>
        <w:rPr>
          <w:color w:val="000000"/>
        </w:rPr>
      </w:pPr>
    </w:p>
    <w:p w14:paraId="4981D919" w14:textId="77777777" w:rsidR="00C837D1" w:rsidRDefault="00A95AD1">
      <w:pPr>
        <w:pStyle w:val="Heading3"/>
        <w:numPr>
          <w:ilvl w:val="2"/>
          <w:numId w:val="19"/>
        </w:numPr>
        <w:tabs>
          <w:tab w:val="left" w:pos="0"/>
        </w:tabs>
      </w:pPr>
      <w:r>
        <w:lastRenderedPageBreak/>
        <w:t>28.</w:t>
      </w:r>
      <w:r>
        <w:tab/>
        <w:t>Environmental requirements</w:t>
      </w:r>
    </w:p>
    <w:p w14:paraId="4981D91A" w14:textId="77777777" w:rsidR="00C837D1" w:rsidRDefault="00A95AD1">
      <w:pPr>
        <w:pBdr>
          <w:top w:val="nil"/>
          <w:left w:val="nil"/>
          <w:bottom w:val="nil"/>
          <w:right w:val="nil"/>
          <w:between w:val="nil"/>
        </w:pBdr>
        <w:ind w:left="720" w:hanging="720"/>
        <w:rPr>
          <w:color w:val="000000"/>
        </w:rPr>
      </w:pPr>
      <w:r>
        <w:rPr>
          <w:color w:val="000000"/>
        </w:rPr>
        <w:t>28.1</w:t>
      </w:r>
      <w:r>
        <w:rPr>
          <w:color w:val="000000"/>
        </w:rPr>
        <w:tab/>
        <w:t>The Buyer will provide a copy of its environmental policy to the Supplier on request, which the Supplier will comply with.</w:t>
      </w:r>
    </w:p>
    <w:p w14:paraId="4981D91B" w14:textId="77777777" w:rsidR="00C837D1" w:rsidRDefault="00C837D1">
      <w:pPr>
        <w:pBdr>
          <w:top w:val="nil"/>
          <w:left w:val="nil"/>
          <w:bottom w:val="nil"/>
          <w:right w:val="nil"/>
          <w:between w:val="nil"/>
        </w:pBdr>
        <w:ind w:firstLine="720"/>
        <w:rPr>
          <w:color w:val="000000"/>
        </w:rPr>
      </w:pPr>
    </w:p>
    <w:p w14:paraId="4981D91C" w14:textId="77777777" w:rsidR="00C837D1" w:rsidRDefault="00A95AD1">
      <w:pPr>
        <w:pBdr>
          <w:top w:val="nil"/>
          <w:left w:val="nil"/>
          <w:bottom w:val="nil"/>
          <w:right w:val="nil"/>
          <w:between w:val="nil"/>
        </w:pBdr>
        <w:ind w:left="720" w:hanging="720"/>
        <w:rPr>
          <w:color w:val="000000"/>
        </w:rPr>
      </w:pPr>
      <w:r>
        <w:rPr>
          <w:color w:val="000000"/>
        </w:rPr>
        <w:t>28.2</w:t>
      </w:r>
      <w:r>
        <w:rPr>
          <w:color w:val="000000"/>
        </w:rPr>
        <w:tab/>
        <w:t>The Supplier must provide reasonable support to enable Buyers to work in an environmentally friendly way, for example by helping them recycle or lower their carbon footprint.</w:t>
      </w:r>
    </w:p>
    <w:p w14:paraId="4981D91D" w14:textId="77777777" w:rsidR="00C837D1" w:rsidRDefault="00C837D1">
      <w:pPr>
        <w:pBdr>
          <w:top w:val="nil"/>
          <w:left w:val="nil"/>
          <w:bottom w:val="nil"/>
          <w:right w:val="nil"/>
          <w:between w:val="nil"/>
        </w:pBdr>
        <w:ind w:left="720" w:hanging="720"/>
        <w:rPr>
          <w:color w:val="000000"/>
        </w:rPr>
      </w:pPr>
    </w:p>
    <w:p w14:paraId="4981D91E" w14:textId="77777777" w:rsidR="00C837D1" w:rsidRDefault="00A95AD1">
      <w:pPr>
        <w:pStyle w:val="Heading3"/>
        <w:numPr>
          <w:ilvl w:val="2"/>
          <w:numId w:val="19"/>
        </w:numPr>
        <w:tabs>
          <w:tab w:val="left" w:pos="0"/>
        </w:tabs>
      </w:pPr>
      <w:r>
        <w:t>29.</w:t>
      </w:r>
      <w:r>
        <w:tab/>
        <w:t>The Employment Regulations (TUPE)</w:t>
      </w:r>
    </w:p>
    <w:p w14:paraId="4981D91F" w14:textId="77777777" w:rsidR="00C837D1" w:rsidRDefault="00A95AD1">
      <w:pPr>
        <w:pBdr>
          <w:top w:val="nil"/>
          <w:left w:val="nil"/>
          <w:bottom w:val="nil"/>
          <w:right w:val="nil"/>
          <w:between w:val="nil"/>
        </w:pBdr>
        <w:ind w:left="720" w:hanging="720"/>
        <w:rPr>
          <w:color w:val="000000"/>
        </w:rPr>
      </w:pPr>
      <w:r>
        <w:rPr>
          <w:color w:val="000000"/>
        </w:rPr>
        <w:t>29.1</w:t>
      </w:r>
      <w:r>
        <w:rPr>
          <w:color w:val="000000"/>
        </w:rP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4981D920" w14:textId="77777777" w:rsidR="00C837D1" w:rsidRDefault="00C837D1">
      <w:pPr>
        <w:pBdr>
          <w:top w:val="nil"/>
          <w:left w:val="nil"/>
          <w:bottom w:val="nil"/>
          <w:right w:val="nil"/>
          <w:between w:val="nil"/>
        </w:pBdr>
        <w:ind w:left="720"/>
        <w:rPr>
          <w:color w:val="000000"/>
        </w:rPr>
      </w:pPr>
    </w:p>
    <w:p w14:paraId="4981D921" w14:textId="77777777" w:rsidR="00C837D1" w:rsidRDefault="00A95AD1">
      <w:pPr>
        <w:pBdr>
          <w:top w:val="nil"/>
          <w:left w:val="nil"/>
          <w:bottom w:val="nil"/>
          <w:right w:val="nil"/>
          <w:between w:val="nil"/>
        </w:pBdr>
        <w:ind w:left="720" w:hanging="720"/>
        <w:rPr>
          <w:color w:val="000000"/>
        </w:rPr>
      </w:pPr>
      <w:r>
        <w:rPr>
          <w:color w:val="000000"/>
        </w:rPr>
        <w:t>29.2</w:t>
      </w:r>
      <w:r>
        <w:rPr>
          <w:color w:val="000000"/>
        </w:rPr>
        <w:tab/>
        <w:t xml:space="preserve">Twelve months before this Call-Off Contract expires, or after the Buyer has given notice to End it, and within 28 days of the Buyer’s request, the Supplier will fully and accurately disclose to the Buyer all staff information including, but not limited to, the total number of </w:t>
      </w:r>
      <w:proofErr w:type="gramStart"/>
      <w:r>
        <w:rPr>
          <w:color w:val="000000"/>
        </w:rPr>
        <w:t>staff</w:t>
      </w:r>
      <w:proofErr w:type="gramEnd"/>
      <w:r>
        <w:rPr>
          <w:color w:val="000000"/>
        </w:rPr>
        <w:t xml:space="preserve"> assigned for the purposes of TUPE to the Services. For each person identified the Supplier must provide details of:</w:t>
      </w:r>
    </w:p>
    <w:p w14:paraId="4981D922" w14:textId="77777777" w:rsidR="00C837D1" w:rsidRDefault="00C837D1">
      <w:pPr>
        <w:pBdr>
          <w:top w:val="nil"/>
          <w:left w:val="nil"/>
          <w:bottom w:val="nil"/>
          <w:right w:val="nil"/>
          <w:between w:val="nil"/>
        </w:pBdr>
        <w:ind w:left="720"/>
        <w:rPr>
          <w:color w:val="000000"/>
        </w:rPr>
      </w:pPr>
    </w:p>
    <w:p w14:paraId="4981D923" w14:textId="77777777" w:rsidR="00C837D1" w:rsidRDefault="00A95AD1">
      <w:pPr>
        <w:pBdr>
          <w:top w:val="nil"/>
          <w:left w:val="nil"/>
          <w:bottom w:val="nil"/>
          <w:right w:val="nil"/>
          <w:between w:val="nil"/>
        </w:pBdr>
        <w:ind w:firstLine="720"/>
        <w:rPr>
          <w:color w:val="000000"/>
        </w:rPr>
      </w:pPr>
      <w:r>
        <w:rPr>
          <w:color w:val="000000"/>
        </w:rPr>
        <w:t>29.2.1</w:t>
      </w:r>
      <w:r>
        <w:rPr>
          <w:color w:val="000000"/>
        </w:rPr>
        <w:tab/>
      </w:r>
      <w:r>
        <w:rPr>
          <w:color w:val="000000"/>
        </w:rPr>
        <w:tab/>
        <w:t>the activities they perform</w:t>
      </w:r>
    </w:p>
    <w:p w14:paraId="4981D924" w14:textId="77777777" w:rsidR="00C837D1" w:rsidRDefault="00A95AD1">
      <w:pPr>
        <w:pBdr>
          <w:top w:val="nil"/>
          <w:left w:val="nil"/>
          <w:bottom w:val="nil"/>
          <w:right w:val="nil"/>
          <w:between w:val="nil"/>
        </w:pBdr>
        <w:ind w:firstLine="720"/>
        <w:rPr>
          <w:color w:val="000000"/>
        </w:rPr>
      </w:pPr>
      <w:r>
        <w:rPr>
          <w:color w:val="000000"/>
        </w:rPr>
        <w:t>29.2.2</w:t>
      </w:r>
      <w:r>
        <w:rPr>
          <w:color w:val="000000"/>
        </w:rPr>
        <w:tab/>
      </w:r>
      <w:r>
        <w:rPr>
          <w:color w:val="000000"/>
        </w:rPr>
        <w:tab/>
        <w:t>age</w:t>
      </w:r>
    </w:p>
    <w:p w14:paraId="4981D925" w14:textId="77777777" w:rsidR="00C837D1" w:rsidRDefault="00A95AD1">
      <w:pPr>
        <w:pBdr>
          <w:top w:val="nil"/>
          <w:left w:val="nil"/>
          <w:bottom w:val="nil"/>
          <w:right w:val="nil"/>
          <w:between w:val="nil"/>
        </w:pBdr>
        <w:ind w:firstLine="720"/>
        <w:rPr>
          <w:color w:val="000000"/>
        </w:rPr>
      </w:pPr>
      <w:r>
        <w:rPr>
          <w:color w:val="000000"/>
        </w:rPr>
        <w:t>29.2.3</w:t>
      </w:r>
      <w:r>
        <w:rPr>
          <w:color w:val="000000"/>
        </w:rPr>
        <w:tab/>
      </w:r>
      <w:r>
        <w:rPr>
          <w:color w:val="000000"/>
        </w:rPr>
        <w:tab/>
        <w:t>start date</w:t>
      </w:r>
    </w:p>
    <w:p w14:paraId="4981D926" w14:textId="77777777" w:rsidR="00C837D1" w:rsidRDefault="00A95AD1">
      <w:pPr>
        <w:pBdr>
          <w:top w:val="nil"/>
          <w:left w:val="nil"/>
          <w:bottom w:val="nil"/>
          <w:right w:val="nil"/>
          <w:between w:val="nil"/>
        </w:pBdr>
        <w:ind w:firstLine="720"/>
        <w:rPr>
          <w:color w:val="000000"/>
        </w:rPr>
      </w:pPr>
      <w:r>
        <w:rPr>
          <w:color w:val="000000"/>
        </w:rPr>
        <w:t>29.2.4</w:t>
      </w:r>
      <w:r>
        <w:rPr>
          <w:color w:val="000000"/>
        </w:rPr>
        <w:tab/>
      </w:r>
      <w:r>
        <w:rPr>
          <w:color w:val="000000"/>
        </w:rPr>
        <w:tab/>
        <w:t>place of work</w:t>
      </w:r>
    </w:p>
    <w:p w14:paraId="4981D927" w14:textId="77777777" w:rsidR="00C837D1" w:rsidRDefault="00A95AD1">
      <w:pPr>
        <w:pBdr>
          <w:top w:val="nil"/>
          <w:left w:val="nil"/>
          <w:bottom w:val="nil"/>
          <w:right w:val="nil"/>
          <w:between w:val="nil"/>
        </w:pBdr>
        <w:ind w:firstLine="720"/>
        <w:rPr>
          <w:color w:val="000000"/>
        </w:rPr>
      </w:pPr>
      <w:r>
        <w:rPr>
          <w:color w:val="000000"/>
        </w:rPr>
        <w:t>29.2.5</w:t>
      </w:r>
      <w:r>
        <w:rPr>
          <w:color w:val="000000"/>
        </w:rPr>
        <w:tab/>
      </w:r>
      <w:r>
        <w:rPr>
          <w:color w:val="000000"/>
        </w:rPr>
        <w:tab/>
        <w:t>notice period</w:t>
      </w:r>
    </w:p>
    <w:p w14:paraId="4981D928" w14:textId="77777777" w:rsidR="00C837D1" w:rsidRDefault="00A95AD1">
      <w:pPr>
        <w:pBdr>
          <w:top w:val="nil"/>
          <w:left w:val="nil"/>
          <w:bottom w:val="nil"/>
          <w:right w:val="nil"/>
          <w:between w:val="nil"/>
        </w:pBdr>
        <w:ind w:firstLine="720"/>
        <w:rPr>
          <w:color w:val="000000"/>
        </w:rPr>
      </w:pPr>
      <w:r>
        <w:rPr>
          <w:color w:val="000000"/>
        </w:rPr>
        <w:t>29.2.6</w:t>
      </w:r>
      <w:r>
        <w:rPr>
          <w:color w:val="000000"/>
        </w:rPr>
        <w:tab/>
      </w:r>
      <w:r>
        <w:rPr>
          <w:color w:val="000000"/>
        </w:rPr>
        <w:tab/>
        <w:t>redundancy payment entitlement</w:t>
      </w:r>
    </w:p>
    <w:p w14:paraId="4981D929" w14:textId="77777777" w:rsidR="00C837D1" w:rsidRDefault="00A95AD1">
      <w:pPr>
        <w:pBdr>
          <w:top w:val="nil"/>
          <w:left w:val="nil"/>
          <w:bottom w:val="nil"/>
          <w:right w:val="nil"/>
          <w:between w:val="nil"/>
        </w:pBdr>
        <w:ind w:firstLine="720"/>
        <w:rPr>
          <w:color w:val="000000"/>
        </w:rPr>
      </w:pPr>
      <w:r>
        <w:rPr>
          <w:color w:val="000000"/>
        </w:rPr>
        <w:t>29.2.7</w:t>
      </w:r>
      <w:r>
        <w:rPr>
          <w:color w:val="000000"/>
        </w:rPr>
        <w:tab/>
      </w:r>
      <w:r>
        <w:rPr>
          <w:color w:val="000000"/>
        </w:rPr>
        <w:tab/>
        <w:t>salary, benefits and pension entitlements</w:t>
      </w:r>
    </w:p>
    <w:p w14:paraId="4981D92A" w14:textId="77777777" w:rsidR="00C837D1" w:rsidRDefault="00A95AD1">
      <w:pPr>
        <w:pBdr>
          <w:top w:val="nil"/>
          <w:left w:val="nil"/>
          <w:bottom w:val="nil"/>
          <w:right w:val="nil"/>
          <w:between w:val="nil"/>
        </w:pBdr>
        <w:ind w:firstLine="720"/>
        <w:rPr>
          <w:color w:val="000000"/>
        </w:rPr>
      </w:pPr>
      <w:r>
        <w:rPr>
          <w:color w:val="000000"/>
        </w:rPr>
        <w:t>29.2.8</w:t>
      </w:r>
      <w:r>
        <w:rPr>
          <w:color w:val="000000"/>
        </w:rPr>
        <w:tab/>
      </w:r>
      <w:r>
        <w:rPr>
          <w:color w:val="000000"/>
        </w:rPr>
        <w:tab/>
        <w:t>employment status</w:t>
      </w:r>
    </w:p>
    <w:p w14:paraId="4981D92B" w14:textId="77777777" w:rsidR="00C837D1" w:rsidRDefault="00A95AD1">
      <w:pPr>
        <w:pBdr>
          <w:top w:val="nil"/>
          <w:left w:val="nil"/>
          <w:bottom w:val="nil"/>
          <w:right w:val="nil"/>
          <w:between w:val="nil"/>
        </w:pBdr>
        <w:ind w:firstLine="720"/>
        <w:rPr>
          <w:color w:val="000000"/>
        </w:rPr>
      </w:pPr>
      <w:r>
        <w:rPr>
          <w:color w:val="000000"/>
        </w:rPr>
        <w:t>29.2.9</w:t>
      </w:r>
      <w:r>
        <w:rPr>
          <w:color w:val="000000"/>
        </w:rPr>
        <w:tab/>
      </w:r>
      <w:r>
        <w:rPr>
          <w:color w:val="000000"/>
        </w:rPr>
        <w:tab/>
        <w:t>identity of employer</w:t>
      </w:r>
    </w:p>
    <w:p w14:paraId="4981D92C" w14:textId="77777777" w:rsidR="00C837D1" w:rsidRDefault="00A95AD1">
      <w:pPr>
        <w:pBdr>
          <w:top w:val="nil"/>
          <w:left w:val="nil"/>
          <w:bottom w:val="nil"/>
          <w:right w:val="nil"/>
          <w:between w:val="nil"/>
        </w:pBdr>
        <w:ind w:firstLine="720"/>
        <w:rPr>
          <w:color w:val="000000"/>
        </w:rPr>
      </w:pPr>
      <w:r>
        <w:rPr>
          <w:color w:val="000000"/>
        </w:rPr>
        <w:t>29.2.10</w:t>
      </w:r>
      <w:r>
        <w:rPr>
          <w:color w:val="000000"/>
        </w:rPr>
        <w:tab/>
        <w:t>working arrangements</w:t>
      </w:r>
    </w:p>
    <w:p w14:paraId="4981D92D" w14:textId="77777777" w:rsidR="00C837D1" w:rsidRDefault="00A95AD1">
      <w:pPr>
        <w:pBdr>
          <w:top w:val="nil"/>
          <w:left w:val="nil"/>
          <w:bottom w:val="nil"/>
          <w:right w:val="nil"/>
          <w:between w:val="nil"/>
        </w:pBdr>
        <w:ind w:firstLine="720"/>
        <w:rPr>
          <w:color w:val="000000"/>
        </w:rPr>
      </w:pPr>
      <w:r>
        <w:rPr>
          <w:color w:val="000000"/>
        </w:rPr>
        <w:t>29.2.11</w:t>
      </w:r>
      <w:r>
        <w:rPr>
          <w:color w:val="000000"/>
        </w:rPr>
        <w:tab/>
        <w:t>outstanding liabilities</w:t>
      </w:r>
    </w:p>
    <w:p w14:paraId="4981D92E" w14:textId="77777777" w:rsidR="00C837D1" w:rsidRDefault="00A95AD1">
      <w:pPr>
        <w:pBdr>
          <w:top w:val="nil"/>
          <w:left w:val="nil"/>
          <w:bottom w:val="nil"/>
          <w:right w:val="nil"/>
          <w:between w:val="nil"/>
        </w:pBdr>
        <w:ind w:firstLine="720"/>
        <w:rPr>
          <w:color w:val="000000"/>
        </w:rPr>
      </w:pPr>
      <w:r>
        <w:rPr>
          <w:color w:val="000000"/>
        </w:rPr>
        <w:t>29.2.12</w:t>
      </w:r>
      <w:r>
        <w:rPr>
          <w:color w:val="000000"/>
        </w:rPr>
        <w:tab/>
        <w:t>sickness absence</w:t>
      </w:r>
    </w:p>
    <w:p w14:paraId="4981D92F" w14:textId="77777777" w:rsidR="00C837D1" w:rsidRDefault="00A95AD1">
      <w:pPr>
        <w:pBdr>
          <w:top w:val="nil"/>
          <w:left w:val="nil"/>
          <w:bottom w:val="nil"/>
          <w:right w:val="nil"/>
          <w:between w:val="nil"/>
        </w:pBdr>
        <w:ind w:firstLine="720"/>
        <w:rPr>
          <w:color w:val="000000"/>
        </w:rPr>
      </w:pPr>
      <w:r>
        <w:rPr>
          <w:color w:val="000000"/>
        </w:rPr>
        <w:t>29.2.13</w:t>
      </w:r>
      <w:r>
        <w:rPr>
          <w:color w:val="000000"/>
        </w:rPr>
        <w:tab/>
        <w:t>copies of all relevant employment contracts and related documents</w:t>
      </w:r>
    </w:p>
    <w:p w14:paraId="4981D930" w14:textId="77777777" w:rsidR="00C837D1" w:rsidRDefault="00A95AD1">
      <w:pPr>
        <w:pBdr>
          <w:top w:val="nil"/>
          <w:left w:val="nil"/>
          <w:bottom w:val="nil"/>
          <w:right w:val="nil"/>
          <w:between w:val="nil"/>
        </w:pBdr>
        <w:ind w:firstLine="720"/>
        <w:rPr>
          <w:color w:val="000000"/>
        </w:rPr>
      </w:pPr>
      <w:r>
        <w:rPr>
          <w:color w:val="000000"/>
        </w:rPr>
        <w:t>29.2.14</w:t>
      </w:r>
      <w:r>
        <w:rPr>
          <w:color w:val="000000"/>
        </w:rPr>
        <w:tab/>
        <w:t xml:space="preserve">all information required under regulation 11 of TUPE or as reasonably </w:t>
      </w:r>
    </w:p>
    <w:p w14:paraId="4981D931" w14:textId="77777777" w:rsidR="00C837D1" w:rsidRDefault="00A95AD1">
      <w:pPr>
        <w:pBdr>
          <w:top w:val="nil"/>
          <w:left w:val="nil"/>
          <w:bottom w:val="nil"/>
          <w:right w:val="nil"/>
          <w:between w:val="nil"/>
        </w:pBdr>
        <w:ind w:left="1440" w:firstLine="720"/>
        <w:rPr>
          <w:color w:val="000000"/>
        </w:rPr>
      </w:pPr>
      <w:r>
        <w:rPr>
          <w:color w:val="000000"/>
        </w:rPr>
        <w:t>requested by the Buyer</w:t>
      </w:r>
    </w:p>
    <w:p w14:paraId="4981D932" w14:textId="77777777" w:rsidR="00C837D1" w:rsidRDefault="00C837D1">
      <w:pPr>
        <w:pBdr>
          <w:top w:val="nil"/>
          <w:left w:val="nil"/>
          <w:bottom w:val="nil"/>
          <w:right w:val="nil"/>
          <w:between w:val="nil"/>
        </w:pBdr>
        <w:ind w:left="720" w:firstLine="720"/>
        <w:rPr>
          <w:color w:val="000000"/>
        </w:rPr>
      </w:pPr>
    </w:p>
    <w:p w14:paraId="4981D933" w14:textId="77777777" w:rsidR="00C837D1" w:rsidRDefault="00A95AD1">
      <w:pPr>
        <w:pBdr>
          <w:top w:val="nil"/>
          <w:left w:val="nil"/>
          <w:bottom w:val="nil"/>
          <w:right w:val="nil"/>
          <w:between w:val="nil"/>
        </w:pBdr>
        <w:ind w:left="720" w:hanging="720"/>
        <w:rPr>
          <w:color w:val="000000"/>
        </w:rPr>
      </w:pPr>
      <w:r>
        <w:rPr>
          <w:color w:val="000000"/>
        </w:rPr>
        <w:t>29.3</w:t>
      </w:r>
      <w:r>
        <w:rPr>
          <w:color w:val="000000"/>
        </w:rP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4981D934" w14:textId="77777777" w:rsidR="00C837D1" w:rsidRDefault="00C837D1">
      <w:pPr>
        <w:pBdr>
          <w:top w:val="nil"/>
          <w:left w:val="nil"/>
          <w:bottom w:val="nil"/>
          <w:right w:val="nil"/>
          <w:between w:val="nil"/>
        </w:pBdr>
        <w:ind w:left="720"/>
        <w:rPr>
          <w:color w:val="000000"/>
        </w:rPr>
      </w:pPr>
    </w:p>
    <w:p w14:paraId="4981D935" w14:textId="77777777" w:rsidR="00C837D1" w:rsidRDefault="00A95AD1">
      <w:pPr>
        <w:pBdr>
          <w:top w:val="nil"/>
          <w:left w:val="nil"/>
          <w:bottom w:val="nil"/>
          <w:right w:val="nil"/>
          <w:between w:val="nil"/>
        </w:pBdr>
        <w:ind w:left="720" w:hanging="720"/>
        <w:rPr>
          <w:color w:val="000000"/>
        </w:rPr>
      </w:pPr>
      <w:r>
        <w:rPr>
          <w:color w:val="000000"/>
        </w:rPr>
        <w:t>29.4</w:t>
      </w:r>
      <w:r>
        <w:rPr>
          <w:color w:val="000000"/>
        </w:rPr>
        <w:tab/>
        <w:t xml:space="preserve">In the 12 months before the expiry of this Call-Off Contract, the Supplier will not change the identity and number of </w:t>
      </w:r>
      <w:proofErr w:type="gramStart"/>
      <w:r>
        <w:rPr>
          <w:color w:val="000000"/>
        </w:rPr>
        <w:t>staff</w:t>
      </w:r>
      <w:proofErr w:type="gramEnd"/>
      <w:r>
        <w:rPr>
          <w:color w:val="000000"/>
        </w:rPr>
        <w:t xml:space="preserve"> assigned to the Services (unless reasonably requested by the Buyer) or their terms and conditions, other than in the ordinary course of business.</w:t>
      </w:r>
    </w:p>
    <w:p w14:paraId="4981D936" w14:textId="77777777" w:rsidR="00C837D1" w:rsidRDefault="00C837D1">
      <w:pPr>
        <w:pBdr>
          <w:top w:val="nil"/>
          <w:left w:val="nil"/>
          <w:bottom w:val="nil"/>
          <w:right w:val="nil"/>
          <w:between w:val="nil"/>
        </w:pBdr>
        <w:ind w:left="720"/>
        <w:rPr>
          <w:color w:val="000000"/>
        </w:rPr>
      </w:pPr>
    </w:p>
    <w:p w14:paraId="4981D937" w14:textId="77777777" w:rsidR="00C837D1" w:rsidRDefault="00A95AD1">
      <w:pPr>
        <w:pBdr>
          <w:top w:val="nil"/>
          <w:left w:val="nil"/>
          <w:bottom w:val="nil"/>
          <w:right w:val="nil"/>
          <w:between w:val="nil"/>
        </w:pBdr>
        <w:ind w:left="720" w:hanging="720"/>
        <w:rPr>
          <w:color w:val="000000"/>
        </w:rPr>
      </w:pPr>
      <w:r>
        <w:rPr>
          <w:color w:val="000000"/>
        </w:rPr>
        <w:t>29.5</w:t>
      </w:r>
      <w:r>
        <w:rPr>
          <w:color w:val="000000"/>
        </w:rPr>
        <w:tab/>
        <w:t>The Supplier will co-operate with the re-tendering of this Call-Off Contract by allowing the Replacement Supplier to communicate with and meet the affected employees or their representatives.</w:t>
      </w:r>
    </w:p>
    <w:p w14:paraId="4981D938" w14:textId="77777777" w:rsidR="00C837D1" w:rsidRDefault="00C837D1">
      <w:pPr>
        <w:pBdr>
          <w:top w:val="nil"/>
          <w:left w:val="nil"/>
          <w:bottom w:val="nil"/>
          <w:right w:val="nil"/>
          <w:between w:val="nil"/>
        </w:pBdr>
        <w:ind w:left="720"/>
        <w:rPr>
          <w:color w:val="000000"/>
        </w:rPr>
      </w:pPr>
    </w:p>
    <w:p w14:paraId="4981D939" w14:textId="77777777" w:rsidR="00C837D1" w:rsidRDefault="00A95AD1">
      <w:pPr>
        <w:pBdr>
          <w:top w:val="nil"/>
          <w:left w:val="nil"/>
          <w:bottom w:val="nil"/>
          <w:right w:val="nil"/>
          <w:between w:val="nil"/>
        </w:pBdr>
        <w:ind w:left="720" w:hanging="720"/>
        <w:rPr>
          <w:color w:val="000000"/>
        </w:rPr>
      </w:pPr>
      <w:r>
        <w:rPr>
          <w:color w:val="000000"/>
        </w:rPr>
        <w:t>29.6</w:t>
      </w:r>
      <w:r>
        <w:rPr>
          <w:color w:val="000000"/>
        </w:rPr>
        <w:tab/>
        <w:t>The Supplier will indemnify the Buyer or any Replacement Supplier for all Loss arising from both:</w:t>
      </w:r>
    </w:p>
    <w:p w14:paraId="4981D93A" w14:textId="77777777" w:rsidR="00C837D1" w:rsidRDefault="00C837D1">
      <w:pPr>
        <w:pBdr>
          <w:top w:val="nil"/>
          <w:left w:val="nil"/>
          <w:bottom w:val="nil"/>
          <w:right w:val="nil"/>
          <w:between w:val="nil"/>
        </w:pBdr>
        <w:ind w:firstLine="720"/>
        <w:rPr>
          <w:color w:val="000000"/>
        </w:rPr>
      </w:pPr>
    </w:p>
    <w:p w14:paraId="4981D93B" w14:textId="77777777" w:rsidR="00C837D1" w:rsidRDefault="00A95AD1">
      <w:pPr>
        <w:pBdr>
          <w:top w:val="nil"/>
          <w:left w:val="nil"/>
          <w:bottom w:val="nil"/>
          <w:right w:val="nil"/>
          <w:between w:val="nil"/>
        </w:pBdr>
        <w:ind w:firstLine="720"/>
        <w:rPr>
          <w:color w:val="000000"/>
        </w:rPr>
      </w:pPr>
      <w:r>
        <w:rPr>
          <w:color w:val="000000"/>
        </w:rPr>
        <w:t>29.6.1</w:t>
      </w:r>
      <w:r>
        <w:rPr>
          <w:color w:val="000000"/>
        </w:rPr>
        <w:tab/>
        <w:t>its failure to comply with the provisions of this clause</w:t>
      </w:r>
    </w:p>
    <w:p w14:paraId="4981D93C" w14:textId="77777777" w:rsidR="00C837D1" w:rsidRDefault="00C837D1">
      <w:pPr>
        <w:pBdr>
          <w:top w:val="nil"/>
          <w:left w:val="nil"/>
          <w:bottom w:val="nil"/>
          <w:right w:val="nil"/>
          <w:between w:val="nil"/>
        </w:pBdr>
        <w:ind w:firstLine="720"/>
        <w:rPr>
          <w:color w:val="000000"/>
        </w:rPr>
      </w:pPr>
    </w:p>
    <w:p w14:paraId="4981D93D" w14:textId="77777777" w:rsidR="00C837D1" w:rsidRDefault="00A95AD1">
      <w:pPr>
        <w:pBdr>
          <w:top w:val="nil"/>
          <w:left w:val="nil"/>
          <w:bottom w:val="nil"/>
          <w:right w:val="nil"/>
          <w:between w:val="nil"/>
        </w:pBdr>
        <w:ind w:left="1440" w:hanging="720"/>
        <w:rPr>
          <w:color w:val="000000"/>
        </w:rPr>
      </w:pPr>
      <w:r>
        <w:rPr>
          <w:color w:val="000000"/>
        </w:rPr>
        <w:t>29.6.2</w:t>
      </w:r>
      <w:r>
        <w:rPr>
          <w:color w:val="000000"/>
        </w:rPr>
        <w:tab/>
        <w:t>any claim by any employee or person claiming to be an employee (or their employee representative) of the Supplier which arises or is alleged to arise from any act or omission by the Supplier on or before the date of the Relevant Transfer</w:t>
      </w:r>
    </w:p>
    <w:p w14:paraId="4981D93E" w14:textId="77777777" w:rsidR="00C837D1" w:rsidRDefault="00C837D1">
      <w:pPr>
        <w:pBdr>
          <w:top w:val="nil"/>
          <w:left w:val="nil"/>
          <w:bottom w:val="nil"/>
          <w:right w:val="nil"/>
          <w:between w:val="nil"/>
        </w:pBdr>
        <w:ind w:left="1440"/>
        <w:rPr>
          <w:color w:val="000000"/>
        </w:rPr>
      </w:pPr>
    </w:p>
    <w:p w14:paraId="4981D93F" w14:textId="77777777" w:rsidR="00C837D1" w:rsidRDefault="00A95AD1">
      <w:pPr>
        <w:pBdr>
          <w:top w:val="nil"/>
          <w:left w:val="nil"/>
          <w:bottom w:val="nil"/>
          <w:right w:val="nil"/>
          <w:between w:val="nil"/>
        </w:pBdr>
        <w:ind w:left="720" w:hanging="720"/>
        <w:rPr>
          <w:color w:val="000000"/>
        </w:rPr>
      </w:pPr>
      <w:r>
        <w:rPr>
          <w:color w:val="000000"/>
        </w:rPr>
        <w:t>29.7</w:t>
      </w:r>
      <w:r>
        <w:rPr>
          <w:color w:val="000000"/>
        </w:rPr>
        <w:tab/>
        <w:t>The provisions of this clause apply during the Term of this Call-Off Contract and indefinitely after it Ends or expires.</w:t>
      </w:r>
    </w:p>
    <w:p w14:paraId="4981D940" w14:textId="77777777" w:rsidR="00C837D1" w:rsidRDefault="00C837D1">
      <w:pPr>
        <w:pBdr>
          <w:top w:val="nil"/>
          <w:left w:val="nil"/>
          <w:bottom w:val="nil"/>
          <w:right w:val="nil"/>
          <w:between w:val="nil"/>
        </w:pBdr>
        <w:ind w:firstLine="720"/>
        <w:rPr>
          <w:color w:val="000000"/>
        </w:rPr>
      </w:pPr>
    </w:p>
    <w:p w14:paraId="4981D941" w14:textId="77777777" w:rsidR="00C837D1" w:rsidRDefault="00A95AD1">
      <w:pPr>
        <w:pBdr>
          <w:top w:val="nil"/>
          <w:left w:val="nil"/>
          <w:bottom w:val="nil"/>
          <w:right w:val="nil"/>
          <w:between w:val="nil"/>
        </w:pBdr>
        <w:ind w:left="720" w:hanging="720"/>
        <w:rPr>
          <w:color w:val="000000"/>
        </w:rPr>
      </w:pPr>
      <w:r>
        <w:rPr>
          <w:color w:val="000000"/>
        </w:rPr>
        <w:t>29.8</w:t>
      </w:r>
      <w:r>
        <w:rPr>
          <w:color w:val="000000"/>
        </w:rPr>
        <w:tab/>
        <w:t>For these TUPE clauses, the relevant third party will be able to enforce its rights under this clause but their consent will not be required to vary these clauses as the Buyer and Supplier may agree.</w:t>
      </w:r>
    </w:p>
    <w:p w14:paraId="4981D942" w14:textId="77777777" w:rsidR="00C837D1" w:rsidRDefault="00C837D1">
      <w:pPr>
        <w:pBdr>
          <w:top w:val="nil"/>
          <w:left w:val="nil"/>
          <w:bottom w:val="nil"/>
          <w:right w:val="nil"/>
          <w:between w:val="nil"/>
        </w:pBdr>
        <w:ind w:left="720" w:hanging="720"/>
        <w:rPr>
          <w:color w:val="000000"/>
        </w:rPr>
      </w:pPr>
    </w:p>
    <w:p w14:paraId="4981D943" w14:textId="77777777" w:rsidR="00C837D1" w:rsidRDefault="00A95AD1">
      <w:pPr>
        <w:pStyle w:val="Heading3"/>
        <w:numPr>
          <w:ilvl w:val="2"/>
          <w:numId w:val="19"/>
        </w:numPr>
        <w:tabs>
          <w:tab w:val="left" w:pos="0"/>
        </w:tabs>
      </w:pPr>
      <w:r>
        <w:t>30.</w:t>
      </w:r>
      <w:r>
        <w:tab/>
        <w:t>Additional G-Cloud services</w:t>
      </w:r>
    </w:p>
    <w:p w14:paraId="4981D944" w14:textId="77777777" w:rsidR="00C837D1" w:rsidRDefault="00A95AD1">
      <w:pPr>
        <w:pBdr>
          <w:top w:val="nil"/>
          <w:left w:val="nil"/>
          <w:bottom w:val="nil"/>
          <w:right w:val="nil"/>
          <w:between w:val="nil"/>
        </w:pBdr>
        <w:ind w:left="720" w:hanging="720"/>
        <w:rPr>
          <w:color w:val="000000"/>
        </w:rPr>
      </w:pPr>
      <w:r>
        <w:rPr>
          <w:color w:val="000000"/>
        </w:rPr>
        <w:t>30.1</w:t>
      </w:r>
      <w:r>
        <w:rPr>
          <w:color w:val="000000"/>
        </w:rPr>
        <w:tab/>
        <w:t xml:space="preserve"> The Buyer may require the Supplier to provide Additional Services. The Buyer doesn’t have to buy any Additional Services from the Supplier and can buy services that are the same as or similar to the Additional Services from any third party.</w:t>
      </w:r>
    </w:p>
    <w:p w14:paraId="4981D945" w14:textId="77777777" w:rsidR="00C837D1" w:rsidRDefault="00C837D1">
      <w:pPr>
        <w:pBdr>
          <w:top w:val="nil"/>
          <w:left w:val="nil"/>
          <w:bottom w:val="nil"/>
          <w:right w:val="nil"/>
          <w:between w:val="nil"/>
        </w:pBdr>
        <w:ind w:left="720"/>
        <w:rPr>
          <w:color w:val="000000"/>
        </w:rPr>
      </w:pPr>
    </w:p>
    <w:p w14:paraId="4981D946" w14:textId="77777777" w:rsidR="00C837D1" w:rsidRDefault="00A95AD1">
      <w:pPr>
        <w:pBdr>
          <w:top w:val="nil"/>
          <w:left w:val="nil"/>
          <w:bottom w:val="nil"/>
          <w:right w:val="nil"/>
          <w:between w:val="nil"/>
        </w:pBdr>
        <w:ind w:left="720" w:hanging="720"/>
        <w:rPr>
          <w:color w:val="000000"/>
        </w:rPr>
      </w:pPr>
      <w:r>
        <w:rPr>
          <w:color w:val="000000"/>
        </w:rPr>
        <w:t>30.2</w:t>
      </w:r>
      <w:r>
        <w:rPr>
          <w:color w:val="000000"/>
        </w:rPr>
        <w:tab/>
        <w:t>If reasonably requested to do so by the Buyer in the Order Form, the Supplier must provide and monitor performance of the Additional Services using an Implementation Plan.</w:t>
      </w:r>
    </w:p>
    <w:p w14:paraId="4981D947" w14:textId="77777777" w:rsidR="00C837D1" w:rsidRDefault="00C837D1">
      <w:pPr>
        <w:pBdr>
          <w:top w:val="nil"/>
          <w:left w:val="nil"/>
          <w:bottom w:val="nil"/>
          <w:right w:val="nil"/>
          <w:between w:val="nil"/>
        </w:pBdr>
        <w:ind w:left="720" w:hanging="720"/>
        <w:rPr>
          <w:color w:val="000000"/>
        </w:rPr>
      </w:pPr>
    </w:p>
    <w:p w14:paraId="4981D948" w14:textId="77777777" w:rsidR="00C837D1" w:rsidRDefault="00A95AD1">
      <w:pPr>
        <w:pStyle w:val="Heading3"/>
        <w:numPr>
          <w:ilvl w:val="2"/>
          <w:numId w:val="19"/>
        </w:numPr>
        <w:tabs>
          <w:tab w:val="left" w:pos="0"/>
        </w:tabs>
      </w:pPr>
      <w:r>
        <w:t>31.</w:t>
      </w:r>
      <w:r>
        <w:tab/>
        <w:t>Collaboration</w:t>
      </w:r>
    </w:p>
    <w:p w14:paraId="4981D949" w14:textId="77777777" w:rsidR="00C837D1" w:rsidRDefault="00A95AD1">
      <w:pPr>
        <w:pBdr>
          <w:top w:val="nil"/>
          <w:left w:val="nil"/>
          <w:bottom w:val="nil"/>
          <w:right w:val="nil"/>
          <w:between w:val="nil"/>
        </w:pBdr>
        <w:ind w:left="720" w:hanging="720"/>
        <w:rPr>
          <w:color w:val="000000"/>
        </w:rPr>
      </w:pPr>
      <w:r>
        <w:rPr>
          <w:color w:val="000000"/>
        </w:rPr>
        <w:t>31.1</w:t>
      </w:r>
      <w:r>
        <w:rPr>
          <w:color w:val="000000"/>
        </w:rPr>
        <w:tab/>
        <w:t>If the Buyer has specified in the Order Form that it requires the Supplier to enter into a Collaboration Agreement, the Supplier must give the Buyer an executed Collaboration Agreement before the Start date.</w:t>
      </w:r>
    </w:p>
    <w:p w14:paraId="4981D94A" w14:textId="77777777" w:rsidR="00C837D1" w:rsidRDefault="00C837D1">
      <w:pPr>
        <w:pBdr>
          <w:top w:val="nil"/>
          <w:left w:val="nil"/>
          <w:bottom w:val="nil"/>
          <w:right w:val="nil"/>
          <w:between w:val="nil"/>
        </w:pBdr>
        <w:ind w:left="720"/>
        <w:rPr>
          <w:color w:val="000000"/>
        </w:rPr>
      </w:pPr>
    </w:p>
    <w:p w14:paraId="4981D94B" w14:textId="77777777" w:rsidR="00C837D1" w:rsidRDefault="00A95AD1">
      <w:pPr>
        <w:pBdr>
          <w:top w:val="nil"/>
          <w:left w:val="nil"/>
          <w:bottom w:val="nil"/>
          <w:right w:val="nil"/>
          <w:between w:val="nil"/>
        </w:pBdr>
        <w:rPr>
          <w:color w:val="000000"/>
        </w:rPr>
      </w:pPr>
      <w:r>
        <w:rPr>
          <w:color w:val="000000"/>
        </w:rPr>
        <w:t>31.2</w:t>
      </w:r>
      <w:r>
        <w:rPr>
          <w:color w:val="000000"/>
        </w:rPr>
        <w:tab/>
        <w:t>In addition to any obligations under the Collaboration Agreement, the Supplier must:</w:t>
      </w:r>
    </w:p>
    <w:p w14:paraId="4981D94C" w14:textId="77777777" w:rsidR="00C837D1" w:rsidRDefault="00C837D1">
      <w:pPr>
        <w:pBdr>
          <w:top w:val="nil"/>
          <w:left w:val="nil"/>
          <w:bottom w:val="nil"/>
          <w:right w:val="nil"/>
          <w:between w:val="nil"/>
        </w:pBdr>
        <w:rPr>
          <w:color w:val="000000"/>
        </w:rPr>
      </w:pPr>
    </w:p>
    <w:p w14:paraId="4981D94D" w14:textId="77777777" w:rsidR="00C837D1" w:rsidRDefault="00A95AD1">
      <w:pPr>
        <w:pBdr>
          <w:top w:val="nil"/>
          <w:left w:val="nil"/>
          <w:bottom w:val="nil"/>
          <w:right w:val="nil"/>
          <w:between w:val="nil"/>
        </w:pBdr>
        <w:ind w:firstLine="720"/>
        <w:rPr>
          <w:color w:val="000000"/>
        </w:rPr>
      </w:pPr>
      <w:r>
        <w:rPr>
          <w:color w:val="000000"/>
        </w:rPr>
        <w:t>31.2.1</w:t>
      </w:r>
      <w:r>
        <w:rPr>
          <w:color w:val="000000"/>
        </w:rPr>
        <w:tab/>
        <w:t>work proactively and in good faith with each of the Buyer’s contractors</w:t>
      </w:r>
    </w:p>
    <w:p w14:paraId="4981D94E" w14:textId="77777777" w:rsidR="00C837D1" w:rsidRDefault="00C837D1">
      <w:pPr>
        <w:pBdr>
          <w:top w:val="nil"/>
          <w:left w:val="nil"/>
          <w:bottom w:val="nil"/>
          <w:right w:val="nil"/>
          <w:between w:val="nil"/>
        </w:pBdr>
        <w:ind w:firstLine="720"/>
        <w:rPr>
          <w:color w:val="000000"/>
        </w:rPr>
      </w:pPr>
    </w:p>
    <w:p w14:paraId="4981D94F" w14:textId="77777777" w:rsidR="00C837D1" w:rsidRDefault="00A95AD1">
      <w:pPr>
        <w:pBdr>
          <w:top w:val="nil"/>
          <w:left w:val="nil"/>
          <w:bottom w:val="nil"/>
          <w:right w:val="nil"/>
          <w:between w:val="nil"/>
        </w:pBdr>
        <w:ind w:left="1440" w:hanging="720"/>
        <w:rPr>
          <w:color w:val="000000"/>
        </w:rPr>
      </w:pPr>
      <w:r>
        <w:rPr>
          <w:color w:val="000000"/>
        </w:rPr>
        <w:t>31.2.2</w:t>
      </w:r>
      <w:r>
        <w:rPr>
          <w:color w:val="000000"/>
        </w:rPr>
        <w:tab/>
        <w:t>co-operate and share information with the Buyer’s contractors to enable the efficient operation of the Buyer’s ICT services and G-Cloud Services</w:t>
      </w:r>
    </w:p>
    <w:p w14:paraId="4981D950" w14:textId="77777777" w:rsidR="00C837D1" w:rsidRDefault="00C837D1">
      <w:pPr>
        <w:pBdr>
          <w:top w:val="nil"/>
          <w:left w:val="nil"/>
          <w:bottom w:val="nil"/>
          <w:right w:val="nil"/>
          <w:between w:val="nil"/>
        </w:pBdr>
        <w:ind w:left="1440" w:hanging="720"/>
        <w:rPr>
          <w:color w:val="000000"/>
        </w:rPr>
      </w:pPr>
    </w:p>
    <w:p w14:paraId="4981D951" w14:textId="77777777" w:rsidR="00C837D1" w:rsidRDefault="00A95AD1">
      <w:pPr>
        <w:pStyle w:val="Heading3"/>
        <w:numPr>
          <w:ilvl w:val="2"/>
          <w:numId w:val="19"/>
        </w:numPr>
        <w:tabs>
          <w:tab w:val="left" w:pos="0"/>
        </w:tabs>
      </w:pPr>
      <w:r>
        <w:t>32.</w:t>
      </w:r>
      <w:r>
        <w:tab/>
        <w:t>Variation process</w:t>
      </w:r>
    </w:p>
    <w:p w14:paraId="4981D952" w14:textId="77777777" w:rsidR="00C837D1" w:rsidRDefault="00A95AD1">
      <w:pPr>
        <w:pBdr>
          <w:top w:val="nil"/>
          <w:left w:val="nil"/>
          <w:bottom w:val="nil"/>
          <w:right w:val="nil"/>
          <w:between w:val="nil"/>
        </w:pBdr>
        <w:ind w:left="720" w:hanging="720"/>
        <w:rPr>
          <w:color w:val="000000"/>
        </w:rPr>
      </w:pPr>
      <w:r>
        <w:rPr>
          <w:color w:val="000000"/>
        </w:rPr>
        <w:t>32.1</w:t>
      </w:r>
      <w:r>
        <w:rPr>
          <w:color w:val="000000"/>
        </w:rPr>
        <w:tab/>
        <w:t>The Buyer can request in writing a change to this Call-Off Contract if it isn’t a material change to the Framework Agreement/or this Call-Off Contract. Once implemented, it is called a Variation.</w:t>
      </w:r>
    </w:p>
    <w:p w14:paraId="4981D953" w14:textId="77777777" w:rsidR="00C837D1" w:rsidRDefault="00C837D1">
      <w:pPr>
        <w:pBdr>
          <w:top w:val="nil"/>
          <w:left w:val="nil"/>
          <w:bottom w:val="nil"/>
          <w:right w:val="nil"/>
          <w:between w:val="nil"/>
        </w:pBdr>
        <w:ind w:left="720"/>
        <w:rPr>
          <w:color w:val="000000"/>
        </w:rPr>
      </w:pPr>
    </w:p>
    <w:p w14:paraId="4981D954" w14:textId="77777777" w:rsidR="00C837D1" w:rsidRDefault="00A95AD1">
      <w:pPr>
        <w:pBdr>
          <w:top w:val="nil"/>
          <w:left w:val="nil"/>
          <w:bottom w:val="nil"/>
          <w:right w:val="nil"/>
          <w:between w:val="nil"/>
        </w:pBdr>
        <w:ind w:left="720" w:hanging="720"/>
        <w:rPr>
          <w:color w:val="000000"/>
        </w:rPr>
      </w:pPr>
      <w:r>
        <w:rPr>
          <w:color w:val="000000"/>
        </w:rPr>
        <w:t>32.2</w:t>
      </w:r>
      <w:r>
        <w:rPr>
          <w:color w:val="000000"/>
        </w:rPr>
        <w:tab/>
        <w:t>The Supplier must notify the Buyer immediately in writing of any proposed changes to their G-Cloud Services or their delivery by submitting a Variation request. This includes any changes in the Supplier’s supply chain.</w:t>
      </w:r>
    </w:p>
    <w:p w14:paraId="4981D955" w14:textId="77777777" w:rsidR="00C837D1" w:rsidRDefault="00C837D1">
      <w:pPr>
        <w:pBdr>
          <w:top w:val="nil"/>
          <w:left w:val="nil"/>
          <w:bottom w:val="nil"/>
          <w:right w:val="nil"/>
          <w:between w:val="nil"/>
        </w:pBdr>
        <w:rPr>
          <w:color w:val="000000"/>
        </w:rPr>
      </w:pPr>
    </w:p>
    <w:p w14:paraId="4981D956" w14:textId="77777777" w:rsidR="00C837D1" w:rsidRDefault="00A95AD1">
      <w:pPr>
        <w:pBdr>
          <w:top w:val="nil"/>
          <w:left w:val="nil"/>
          <w:bottom w:val="nil"/>
          <w:right w:val="nil"/>
          <w:between w:val="nil"/>
        </w:pBdr>
        <w:ind w:left="720" w:hanging="720"/>
        <w:rPr>
          <w:color w:val="000000"/>
        </w:rPr>
      </w:pPr>
      <w:r>
        <w:rPr>
          <w:color w:val="000000"/>
        </w:rPr>
        <w:t>32.3</w:t>
      </w:r>
      <w:r>
        <w:rPr>
          <w:color w:val="000000"/>
        </w:rPr>
        <w:tab/>
        <w:t xml:space="preserve">If Either Party can’t agree to or provide the Variation, the Buyer may agree to continue performing its obligations under this Call-Off Contract without the Variation, or End this Call-Off Contract by giving 30 </w:t>
      </w:r>
      <w:proofErr w:type="spellStart"/>
      <w:r>
        <w:rPr>
          <w:color w:val="000000"/>
        </w:rPr>
        <w:t>days notice</w:t>
      </w:r>
      <w:proofErr w:type="spellEnd"/>
      <w:r>
        <w:rPr>
          <w:color w:val="000000"/>
        </w:rPr>
        <w:t xml:space="preserve"> to the Supplier.</w:t>
      </w:r>
    </w:p>
    <w:p w14:paraId="4981D957" w14:textId="77777777" w:rsidR="00C837D1" w:rsidRDefault="00C837D1">
      <w:pPr>
        <w:pBdr>
          <w:top w:val="nil"/>
          <w:left w:val="nil"/>
          <w:bottom w:val="nil"/>
          <w:right w:val="nil"/>
          <w:between w:val="nil"/>
        </w:pBdr>
        <w:ind w:left="720" w:hanging="720"/>
        <w:rPr>
          <w:color w:val="000000"/>
        </w:rPr>
      </w:pPr>
    </w:p>
    <w:p w14:paraId="4981D958" w14:textId="77777777" w:rsidR="00C837D1" w:rsidRDefault="00A95AD1">
      <w:pPr>
        <w:pStyle w:val="Heading3"/>
        <w:numPr>
          <w:ilvl w:val="2"/>
          <w:numId w:val="19"/>
        </w:numPr>
        <w:tabs>
          <w:tab w:val="left" w:pos="0"/>
        </w:tabs>
      </w:pPr>
      <w:r>
        <w:t>33.</w:t>
      </w:r>
      <w:r>
        <w:tab/>
        <w:t>Data Protection Legislation (GDPR)</w:t>
      </w:r>
    </w:p>
    <w:p w14:paraId="4981D959" w14:textId="77777777" w:rsidR="00C837D1" w:rsidRDefault="00A95AD1">
      <w:pPr>
        <w:pBdr>
          <w:top w:val="nil"/>
          <w:left w:val="nil"/>
          <w:bottom w:val="nil"/>
          <w:right w:val="nil"/>
          <w:between w:val="nil"/>
        </w:pBdr>
        <w:ind w:left="720" w:hanging="720"/>
        <w:rPr>
          <w:color w:val="000000"/>
        </w:rPr>
      </w:pPr>
      <w:r>
        <w:rPr>
          <w:color w:val="000000"/>
        </w:rPr>
        <w:t>33.1</w:t>
      </w:r>
      <w:r>
        <w:rPr>
          <w:color w:val="000000"/>
        </w:rP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4981D95A" w14:textId="77777777" w:rsidR="00C837D1" w:rsidRDefault="00A95AD1">
      <w:pPr>
        <w:pBdr>
          <w:top w:val="nil"/>
          <w:left w:val="nil"/>
          <w:bottom w:val="nil"/>
          <w:right w:val="nil"/>
          <w:between w:val="nil"/>
        </w:pBdr>
        <w:rPr>
          <w:color w:val="000000"/>
        </w:rPr>
      </w:pPr>
      <w:r>
        <w:br w:type="page"/>
      </w:r>
    </w:p>
    <w:p w14:paraId="4981D95B" w14:textId="77777777" w:rsidR="00C837D1" w:rsidRDefault="00C837D1">
      <w:pPr>
        <w:pBdr>
          <w:top w:val="nil"/>
          <w:left w:val="nil"/>
          <w:bottom w:val="nil"/>
          <w:right w:val="nil"/>
          <w:between w:val="nil"/>
        </w:pBdr>
        <w:rPr>
          <w:b/>
          <w:color w:val="000000"/>
        </w:rPr>
      </w:pPr>
    </w:p>
    <w:p w14:paraId="4981D95C" w14:textId="77777777" w:rsidR="00C837D1" w:rsidRDefault="00C837D1">
      <w:pPr>
        <w:pBdr>
          <w:top w:val="nil"/>
          <w:left w:val="nil"/>
          <w:bottom w:val="nil"/>
          <w:right w:val="nil"/>
          <w:between w:val="nil"/>
        </w:pBdr>
        <w:rPr>
          <w:b/>
          <w:color w:val="000000"/>
        </w:rPr>
      </w:pPr>
    </w:p>
    <w:p w14:paraId="4981D95D" w14:textId="77777777" w:rsidR="00C837D1" w:rsidRDefault="00A95AD1">
      <w:pPr>
        <w:pStyle w:val="Heading2"/>
        <w:numPr>
          <w:ilvl w:val="1"/>
          <w:numId w:val="19"/>
        </w:numPr>
        <w:tabs>
          <w:tab w:val="left" w:pos="0"/>
        </w:tabs>
      </w:pPr>
      <w:bookmarkStart w:id="7" w:name="_heading=h.3dy6vkm" w:colFirst="0" w:colLast="0"/>
      <w:bookmarkEnd w:id="7"/>
      <w:r>
        <w:t>Schedule 6: Glossary and interpretations</w:t>
      </w:r>
    </w:p>
    <w:p w14:paraId="4981D95E" w14:textId="77777777" w:rsidR="00C837D1" w:rsidRDefault="00A95AD1">
      <w:pPr>
        <w:pBdr>
          <w:top w:val="nil"/>
          <w:left w:val="nil"/>
          <w:bottom w:val="nil"/>
          <w:right w:val="nil"/>
          <w:between w:val="nil"/>
        </w:pBdr>
        <w:rPr>
          <w:color w:val="000000"/>
        </w:rPr>
      </w:pPr>
      <w:r>
        <w:rPr>
          <w:color w:val="000000"/>
        </w:rPr>
        <w:t>In this Call-Off Contract the following expressions mean:</w:t>
      </w:r>
    </w:p>
    <w:p w14:paraId="4981D95F" w14:textId="77777777" w:rsidR="00C837D1" w:rsidRDefault="00C837D1">
      <w:pPr>
        <w:pBdr>
          <w:top w:val="nil"/>
          <w:left w:val="nil"/>
          <w:bottom w:val="nil"/>
          <w:right w:val="nil"/>
          <w:between w:val="nil"/>
        </w:pBdr>
        <w:rPr>
          <w:color w:val="000000"/>
        </w:rPr>
      </w:pPr>
    </w:p>
    <w:tbl>
      <w:tblPr>
        <w:tblStyle w:val="af0"/>
        <w:tblW w:w="8895" w:type="dxa"/>
        <w:tblInd w:w="-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25"/>
        <w:gridCol w:w="6270"/>
      </w:tblGrid>
      <w:tr w:rsidR="00C837D1" w14:paraId="4981D962" w14:textId="77777777">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960"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961"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Meaning</w:t>
            </w:r>
          </w:p>
        </w:tc>
      </w:tr>
      <w:tr w:rsidR="00C837D1" w14:paraId="4981D965"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963"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964"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Any services ancillary to the G-Cloud Services that are in the scope of Framework Agreement Section 2 (Services Offered) which a Buyer may request.</w:t>
            </w:r>
          </w:p>
        </w:tc>
      </w:tr>
      <w:tr w:rsidR="00C837D1" w14:paraId="4981D96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966"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967"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The agreement to be entered into to enable the Supplier to participate in the relevant Civil Service pension scheme(s).</w:t>
            </w:r>
          </w:p>
        </w:tc>
      </w:tr>
      <w:tr w:rsidR="00C837D1" w14:paraId="4981D96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969"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96A"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The response submitted by the Supplier to the Invitation to Tender (known as the Invitation to Apply on the Digital Marketplace).</w:t>
            </w:r>
          </w:p>
        </w:tc>
      </w:tr>
      <w:tr w:rsidR="00C837D1" w14:paraId="4981D96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96C"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96D"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An audit carried out under the incorporated Framework Agreement clauses specified by the Buyer in the Order (if any).</w:t>
            </w:r>
          </w:p>
        </w:tc>
      </w:tr>
      <w:tr w:rsidR="00C837D1" w14:paraId="4981D974" w14:textId="77777777">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96F"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970"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For each Party, IPRs:</w:t>
            </w:r>
          </w:p>
          <w:p w14:paraId="4981D971" w14:textId="77777777" w:rsidR="00C837D1" w:rsidRDefault="00A95AD1">
            <w:pPr>
              <w:numPr>
                <w:ilvl w:val="0"/>
                <w:numId w:val="4"/>
              </w:numPr>
              <w:pBdr>
                <w:top w:val="nil"/>
                <w:left w:val="nil"/>
                <w:bottom w:val="nil"/>
                <w:right w:val="nil"/>
                <w:between w:val="nil"/>
              </w:pBdr>
              <w:rPr>
                <w:color w:val="000000"/>
                <w:sz w:val="20"/>
                <w:szCs w:val="20"/>
              </w:rPr>
            </w:pPr>
            <w:r>
              <w:rPr>
                <w:color w:val="000000"/>
                <w:sz w:val="20"/>
                <w:szCs w:val="20"/>
              </w:rPr>
              <w:t>owned by that Party before the date of this Call-Off Contract (as may be enhanced and/or modified but not as a consequence of the Services) including IPRs contained in any of the Party's Know-How, documentation and processes</w:t>
            </w:r>
          </w:p>
          <w:p w14:paraId="4981D972" w14:textId="77777777" w:rsidR="00C837D1" w:rsidRDefault="00A95AD1">
            <w:pPr>
              <w:numPr>
                <w:ilvl w:val="0"/>
                <w:numId w:val="4"/>
              </w:numPr>
              <w:pBdr>
                <w:top w:val="nil"/>
                <w:left w:val="nil"/>
                <w:bottom w:val="nil"/>
                <w:right w:val="nil"/>
                <w:between w:val="nil"/>
              </w:pBdr>
              <w:rPr>
                <w:color w:val="000000"/>
                <w:sz w:val="20"/>
                <w:szCs w:val="20"/>
              </w:rPr>
            </w:pPr>
            <w:r>
              <w:rPr>
                <w:color w:val="000000"/>
                <w:sz w:val="20"/>
                <w:szCs w:val="20"/>
              </w:rPr>
              <w:t>created by the Party independently of this Call-Off Contract, or</w:t>
            </w:r>
          </w:p>
          <w:p w14:paraId="4981D973"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For the Buyer, Crown Copyright which isn’t available to the Supplier otherwise than under this Call-Off Contract, but excluding IPRs owned by that Party in Buyer software or Supplier software.</w:t>
            </w:r>
          </w:p>
        </w:tc>
      </w:tr>
      <w:tr w:rsidR="00C837D1" w14:paraId="4981D97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975"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976"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The contracting authority ordering services as set out in the Order Form.</w:t>
            </w:r>
          </w:p>
        </w:tc>
      </w:tr>
      <w:tr w:rsidR="00C837D1" w14:paraId="4981D97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978"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979"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All data supplied by the Buyer to the Supplier including Personal Data and Service Data that is owned and managed by the Buyer.</w:t>
            </w:r>
          </w:p>
        </w:tc>
      </w:tr>
      <w:tr w:rsidR="00C837D1" w14:paraId="4981D97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97B"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97C"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The Personal Data supplied by the Buyer to the Supplier for purposes of, or in connection with, this Call-Off Contract.</w:t>
            </w:r>
          </w:p>
        </w:tc>
      </w:tr>
      <w:tr w:rsidR="00C837D1" w14:paraId="4981D98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97E"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97F"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The representative appointed by the Buyer under this Call-Off Contract.</w:t>
            </w:r>
          </w:p>
        </w:tc>
      </w:tr>
      <w:tr w:rsidR="00C837D1" w14:paraId="4981D983"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981"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lastRenderedPageBreak/>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982"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Software owned by or licensed to the Buyer (other than under this Agreement), which is or will be used by the Supplier to provide the Services.</w:t>
            </w:r>
          </w:p>
        </w:tc>
      </w:tr>
      <w:tr w:rsidR="00C837D1" w14:paraId="4981D986"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984"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985"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C837D1" w14:paraId="4981D98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987"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988"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The prices (excluding any applicable VAT), payable to the Supplier by the Buyer under this Call-Off Contract.</w:t>
            </w:r>
          </w:p>
        </w:tc>
      </w:tr>
      <w:tr w:rsidR="00C837D1" w14:paraId="4981D98C"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98A"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98B"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C837D1" w14:paraId="4981D98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98D"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98E"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Information, which the Buyer has been notified about by the Supplier in writing before the Start date with full details of why the Information is deemed to be commercially sensitive.</w:t>
            </w:r>
          </w:p>
        </w:tc>
      </w:tr>
      <w:tr w:rsidR="00C837D1" w14:paraId="4981D994" w14:textId="77777777">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990"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991"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Data, Personal Data and any information, which may include (but isn’t limited to) any:</w:t>
            </w:r>
          </w:p>
          <w:p w14:paraId="4981D992" w14:textId="77777777" w:rsidR="00C837D1" w:rsidRDefault="00A95AD1">
            <w:pPr>
              <w:numPr>
                <w:ilvl w:val="0"/>
                <w:numId w:val="9"/>
              </w:numPr>
              <w:pBdr>
                <w:top w:val="nil"/>
                <w:left w:val="nil"/>
                <w:bottom w:val="nil"/>
                <w:right w:val="nil"/>
                <w:between w:val="nil"/>
              </w:pBdr>
              <w:rPr>
                <w:color w:val="000000"/>
                <w:sz w:val="20"/>
                <w:szCs w:val="20"/>
              </w:rPr>
            </w:pPr>
            <w:r>
              <w:rPr>
                <w:color w:val="000000"/>
                <w:sz w:val="20"/>
                <w:szCs w:val="20"/>
              </w:rPr>
              <w:t>information about business, affairs, developments, trade secrets, know-how, personnel, and third parties, including all Intellectual Property Rights (IPRs), together with all information derived from any of the above</w:t>
            </w:r>
          </w:p>
          <w:p w14:paraId="4981D993" w14:textId="77777777" w:rsidR="00C837D1" w:rsidRDefault="00A95AD1">
            <w:pPr>
              <w:numPr>
                <w:ilvl w:val="0"/>
                <w:numId w:val="9"/>
              </w:numPr>
              <w:pBdr>
                <w:top w:val="nil"/>
                <w:left w:val="nil"/>
                <w:bottom w:val="nil"/>
                <w:right w:val="nil"/>
                <w:between w:val="nil"/>
              </w:pBdr>
              <w:rPr>
                <w:color w:val="000000"/>
                <w:sz w:val="20"/>
                <w:szCs w:val="20"/>
              </w:rPr>
            </w:pPr>
            <w:r>
              <w:rPr>
                <w:color w:val="000000"/>
                <w:sz w:val="20"/>
                <w:szCs w:val="20"/>
              </w:rPr>
              <w:t xml:space="preserve">other information clearly designated as being confidential or which ought reasonably </w:t>
            </w:r>
            <w:proofErr w:type="gramStart"/>
            <w:r>
              <w:rPr>
                <w:color w:val="000000"/>
                <w:sz w:val="20"/>
                <w:szCs w:val="20"/>
              </w:rPr>
              <w:t>be</w:t>
            </w:r>
            <w:proofErr w:type="gramEnd"/>
            <w:r>
              <w:rPr>
                <w:color w:val="000000"/>
                <w:sz w:val="20"/>
                <w:szCs w:val="20"/>
              </w:rPr>
              <w:t xml:space="preserve"> considered to be confidential (whether or not it is marked 'confidential').</w:t>
            </w:r>
          </w:p>
        </w:tc>
      </w:tr>
      <w:tr w:rsidR="00C837D1" w14:paraId="4981D998" w14:textId="77777777">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995"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996"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‘Control’ as defined in section 1124 and 450 of the Corporation Tax</w:t>
            </w:r>
          </w:p>
          <w:p w14:paraId="4981D997"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Act 2010. 'Controls' and 'Controlled' will be interpreted accordingly.</w:t>
            </w:r>
          </w:p>
        </w:tc>
      </w:tr>
      <w:tr w:rsidR="00C837D1" w14:paraId="4981D99B"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999"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99A"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C837D1" w14:paraId="4981D99F"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99C"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Crown</w:t>
            </w:r>
          </w:p>
          <w:p w14:paraId="4981D99D"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99E"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C837D1" w14:paraId="4981D9A2"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9A0"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lastRenderedPageBreak/>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9A1"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C837D1" w14:paraId="4981D9A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9A3"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9A4"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An assessment by the Controller of the impact of the envisaged Processing on the protection of Personal Data.</w:t>
            </w:r>
          </w:p>
        </w:tc>
      </w:tr>
      <w:tr w:rsidR="00C837D1" w14:paraId="4981D9AB" w14:textId="77777777">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9A6"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9A7"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Data Protection Legislation means:</w:t>
            </w:r>
          </w:p>
          <w:p w14:paraId="4981D9A8" w14:textId="77777777" w:rsidR="00C837D1" w:rsidRDefault="00A95AD1">
            <w:pPr>
              <w:pBdr>
                <w:top w:val="nil"/>
                <w:left w:val="nil"/>
                <w:bottom w:val="nil"/>
                <w:right w:val="nil"/>
                <w:between w:val="nil"/>
              </w:pBdr>
              <w:rPr>
                <w:color w:val="000000"/>
                <w:sz w:val="20"/>
                <w:szCs w:val="20"/>
              </w:rPr>
            </w:pPr>
            <w:r>
              <w:rPr>
                <w:color w:val="000000"/>
                <w:sz w:val="20"/>
                <w:szCs w:val="20"/>
              </w:rPr>
              <w:t>(</w:t>
            </w:r>
            <w:proofErr w:type="spellStart"/>
            <w:r>
              <w:rPr>
                <w:color w:val="000000"/>
                <w:sz w:val="20"/>
                <w:szCs w:val="20"/>
              </w:rPr>
              <w:t>i</w:t>
            </w:r>
            <w:proofErr w:type="spellEnd"/>
            <w:r>
              <w:rPr>
                <w:color w:val="000000"/>
                <w:sz w:val="20"/>
                <w:szCs w:val="20"/>
              </w:rPr>
              <w:t>) the GDPR, the LED and any applicable national implementing Laws as amended from time to time</w:t>
            </w:r>
          </w:p>
          <w:p w14:paraId="4981D9A9" w14:textId="77777777" w:rsidR="00C837D1" w:rsidRDefault="00A95AD1">
            <w:pPr>
              <w:pBdr>
                <w:top w:val="nil"/>
                <w:left w:val="nil"/>
                <w:bottom w:val="nil"/>
                <w:right w:val="nil"/>
                <w:between w:val="nil"/>
              </w:pBdr>
              <w:ind w:left="720" w:hanging="720"/>
              <w:rPr>
                <w:color w:val="000000"/>
                <w:sz w:val="20"/>
                <w:szCs w:val="20"/>
              </w:rPr>
            </w:pPr>
            <w:r>
              <w:rPr>
                <w:color w:val="000000"/>
                <w:sz w:val="20"/>
                <w:szCs w:val="20"/>
              </w:rPr>
              <w:t>(ii) the DPA 2018 to the extent that it relates to Processing of Personal Data and privacy</w:t>
            </w:r>
          </w:p>
          <w:p w14:paraId="4981D9AA" w14:textId="77777777" w:rsidR="00C837D1" w:rsidRDefault="00A95AD1">
            <w:pPr>
              <w:pBdr>
                <w:top w:val="nil"/>
                <w:left w:val="nil"/>
                <w:bottom w:val="nil"/>
                <w:right w:val="nil"/>
                <w:between w:val="nil"/>
              </w:pBdr>
              <w:ind w:left="720" w:hanging="720"/>
              <w:rPr>
                <w:color w:val="000000"/>
                <w:sz w:val="20"/>
                <w:szCs w:val="20"/>
              </w:rPr>
            </w:pPr>
            <w:r>
              <w:rPr>
                <w:color w:val="000000"/>
                <w:sz w:val="20"/>
                <w:szCs w:val="20"/>
              </w:rPr>
              <w:t>(iii) all applicable Law about the Processing of Personal Data and privacy including if applicable legally binding guidance and codes of practice issued by the Information Commissioner</w:t>
            </w:r>
          </w:p>
        </w:tc>
      </w:tr>
      <w:tr w:rsidR="00C837D1" w14:paraId="4981D9A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9AC"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9AD"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C837D1" w14:paraId="4981D9B4" w14:textId="77777777">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9AF"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9B0"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Default is any:</w:t>
            </w:r>
          </w:p>
          <w:p w14:paraId="4981D9B1" w14:textId="77777777" w:rsidR="00C837D1" w:rsidRDefault="00A95AD1">
            <w:pPr>
              <w:numPr>
                <w:ilvl w:val="0"/>
                <w:numId w:val="13"/>
              </w:numPr>
              <w:pBdr>
                <w:top w:val="nil"/>
                <w:left w:val="nil"/>
                <w:bottom w:val="nil"/>
                <w:right w:val="nil"/>
                <w:between w:val="nil"/>
              </w:pBdr>
              <w:rPr>
                <w:color w:val="000000"/>
                <w:sz w:val="20"/>
                <w:szCs w:val="20"/>
              </w:rPr>
            </w:pPr>
            <w:r>
              <w:rPr>
                <w:color w:val="000000"/>
                <w:sz w:val="20"/>
                <w:szCs w:val="20"/>
              </w:rPr>
              <w:t>breach of the obligations of the Supplier (including any fundamental breach or breach of a fundamental term)</w:t>
            </w:r>
          </w:p>
          <w:p w14:paraId="4981D9B2" w14:textId="77777777" w:rsidR="00C837D1" w:rsidRDefault="00A95AD1">
            <w:pPr>
              <w:numPr>
                <w:ilvl w:val="0"/>
                <w:numId w:val="13"/>
              </w:numPr>
              <w:pBdr>
                <w:top w:val="nil"/>
                <w:left w:val="nil"/>
                <w:bottom w:val="nil"/>
                <w:right w:val="nil"/>
                <w:between w:val="nil"/>
              </w:pBdr>
              <w:rPr>
                <w:color w:val="000000"/>
                <w:sz w:val="20"/>
                <w:szCs w:val="20"/>
              </w:rPr>
            </w:pPr>
            <w:r>
              <w:rPr>
                <w:color w:val="000000"/>
                <w:sz w:val="20"/>
                <w:szCs w:val="20"/>
              </w:rPr>
              <w:t>other Default, negligence or negligent statement of the Supplier, of its Subcontractors or any Supplier Staff (whether by act or omission), in connection with or in relation to this Call-Off Contract</w:t>
            </w:r>
          </w:p>
          <w:p w14:paraId="4981D9B3"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Unless otherwise specified in the Framework Agreement the Supplier is liable to CCS for a Default of the Framework Agreement and in relation to a Default of the Call-Off Contract, the Supplier is liable to the Buyer.</w:t>
            </w:r>
          </w:p>
        </w:tc>
      </w:tr>
      <w:tr w:rsidR="00C837D1" w14:paraId="4981D9B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9B5"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9B6"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The G-Cloud Services the Buyer contracts the Supplier to provide under this Call-Off Contract.</w:t>
            </w:r>
          </w:p>
        </w:tc>
      </w:tr>
      <w:tr w:rsidR="00C837D1" w14:paraId="4981D9B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9B8"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9B9" w14:textId="77777777" w:rsidR="00C837D1" w:rsidRDefault="00A95AD1">
            <w:pPr>
              <w:pBdr>
                <w:top w:val="nil"/>
                <w:left w:val="nil"/>
                <w:bottom w:val="nil"/>
                <w:right w:val="nil"/>
                <w:between w:val="nil"/>
              </w:pBdr>
              <w:spacing w:before="240"/>
              <w:rPr>
                <w:color w:val="000000"/>
              </w:rPr>
            </w:pPr>
            <w:r>
              <w:rPr>
                <w:color w:val="000000"/>
                <w:sz w:val="20"/>
                <w:szCs w:val="20"/>
              </w:rPr>
              <w:t>The government marketplace where Services are available for Buyers to buy. (</w:t>
            </w:r>
            <w:hyperlink r:id="rId25">
              <w:r>
                <w:rPr>
                  <w:color w:val="000000"/>
                  <w:sz w:val="20"/>
                  <w:szCs w:val="20"/>
                  <w:u w:val="single"/>
                </w:rPr>
                <w:t>https://www.digitalmarketplace.service.gov.uk</w:t>
              </w:r>
            </w:hyperlink>
            <w:r>
              <w:rPr>
                <w:color w:val="000000"/>
                <w:sz w:val="20"/>
                <w:szCs w:val="20"/>
              </w:rPr>
              <w:t>/)</w:t>
            </w:r>
          </w:p>
        </w:tc>
      </w:tr>
      <w:tr w:rsidR="00C837D1" w14:paraId="4981D9BD"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9BB"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9BC"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Data Protection Act 2018.</w:t>
            </w:r>
          </w:p>
        </w:tc>
      </w:tr>
      <w:tr w:rsidR="00C837D1" w14:paraId="4981D9C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9BE"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9BF"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The Transfer of Undertakings (Protection of Employment) Regulations 2006 (SI 2006/246) (‘TUPE’) which implements the Acquired Rights Directive.</w:t>
            </w:r>
          </w:p>
        </w:tc>
      </w:tr>
      <w:tr w:rsidR="00C837D1" w14:paraId="4981D9C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9C1"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9C2"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Means to terminate; and Ended and Ending are construed accordingly.</w:t>
            </w:r>
          </w:p>
        </w:tc>
      </w:tr>
      <w:tr w:rsidR="00C837D1" w14:paraId="4981D9C6"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9C4"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lastRenderedPageBreak/>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9C5"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The Environmental Information Regulations 2004 together with any guidance or codes of practice issued by the Information Commissioner or relevant government department about the regulations.</w:t>
            </w:r>
          </w:p>
        </w:tc>
      </w:tr>
      <w:tr w:rsidR="00C837D1" w14:paraId="4981D9C9"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9C7"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9C8"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C837D1" w14:paraId="4981D9C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9CA"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9CB"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 xml:space="preserve">The </w:t>
            </w:r>
            <w:proofErr w:type="gramStart"/>
            <w:r>
              <w:rPr>
                <w:color w:val="000000"/>
                <w:sz w:val="20"/>
                <w:szCs w:val="20"/>
              </w:rPr>
              <w:t>14 digit</w:t>
            </w:r>
            <w:proofErr w:type="gramEnd"/>
            <w:r>
              <w:rPr>
                <w:color w:val="000000"/>
                <w:sz w:val="20"/>
                <w:szCs w:val="20"/>
              </w:rPr>
              <w:t xml:space="preserve"> ESI reference number from the summary of the outcome screen of the ESI tool.</w:t>
            </w:r>
          </w:p>
        </w:tc>
      </w:tr>
      <w:tr w:rsidR="00C837D1" w14:paraId="4981D9D0" w14:textId="77777777">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9CD"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9CE"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The HMRC Employment Status Indicator test tool. The most up-to-date version must be used. At the time of drafting the tool may be found here:</w:t>
            </w:r>
          </w:p>
          <w:p w14:paraId="4981D9CF" w14:textId="77777777" w:rsidR="00C837D1" w:rsidRDefault="00A95AD1">
            <w:pPr>
              <w:pBdr>
                <w:top w:val="nil"/>
                <w:left w:val="nil"/>
                <w:bottom w:val="nil"/>
                <w:right w:val="nil"/>
                <w:between w:val="nil"/>
              </w:pBdr>
              <w:rPr>
                <w:color w:val="000000"/>
              </w:rPr>
            </w:pPr>
            <w:hyperlink r:id="rId26">
              <w:r>
                <w:rPr>
                  <w:color w:val="0000FF"/>
                  <w:u w:val="single"/>
                </w:rPr>
                <w:t>https://www.gov.uk/guidance/check-employment-status-for-tax</w:t>
              </w:r>
            </w:hyperlink>
          </w:p>
        </w:tc>
      </w:tr>
      <w:tr w:rsidR="00C837D1" w14:paraId="4981D9D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9D1"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9D2"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The expiry date of this Call-Off Contract in the Order Form.</w:t>
            </w:r>
          </w:p>
        </w:tc>
      </w:tr>
      <w:tr w:rsidR="00C837D1" w14:paraId="4981D9E0" w14:textId="77777777">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9D4"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9D5"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A force Majeure event means anything affecting either Party's performance of their obligations arising from any:</w:t>
            </w:r>
          </w:p>
          <w:p w14:paraId="4981D9D6" w14:textId="77777777" w:rsidR="00C837D1" w:rsidRDefault="00A95AD1">
            <w:pPr>
              <w:numPr>
                <w:ilvl w:val="0"/>
                <w:numId w:val="22"/>
              </w:numPr>
              <w:pBdr>
                <w:top w:val="nil"/>
                <w:left w:val="nil"/>
                <w:bottom w:val="nil"/>
                <w:right w:val="nil"/>
                <w:between w:val="nil"/>
              </w:pBdr>
              <w:rPr>
                <w:color w:val="000000"/>
                <w:sz w:val="20"/>
                <w:szCs w:val="20"/>
              </w:rPr>
            </w:pPr>
            <w:r>
              <w:rPr>
                <w:color w:val="000000"/>
                <w:sz w:val="20"/>
                <w:szCs w:val="20"/>
              </w:rPr>
              <w:t>acts, events or omissions beyond the reasonable control of the affected Party</w:t>
            </w:r>
          </w:p>
          <w:p w14:paraId="4981D9D7" w14:textId="77777777" w:rsidR="00C837D1" w:rsidRDefault="00A95AD1">
            <w:pPr>
              <w:numPr>
                <w:ilvl w:val="0"/>
                <w:numId w:val="5"/>
              </w:numPr>
              <w:pBdr>
                <w:top w:val="nil"/>
                <w:left w:val="nil"/>
                <w:bottom w:val="nil"/>
                <w:right w:val="nil"/>
                <w:between w:val="nil"/>
              </w:pBdr>
              <w:rPr>
                <w:color w:val="000000"/>
                <w:sz w:val="20"/>
                <w:szCs w:val="20"/>
              </w:rPr>
            </w:pPr>
            <w:r>
              <w:rPr>
                <w:color w:val="000000"/>
                <w:sz w:val="20"/>
                <w:szCs w:val="20"/>
              </w:rPr>
              <w:t>riots, war or armed conflict, acts of terrorism, nuclear, biological or chemical warfare</w:t>
            </w:r>
          </w:p>
          <w:p w14:paraId="4981D9D8" w14:textId="77777777" w:rsidR="00C837D1" w:rsidRDefault="00A95AD1">
            <w:pPr>
              <w:numPr>
                <w:ilvl w:val="0"/>
                <w:numId w:val="10"/>
              </w:numPr>
              <w:pBdr>
                <w:top w:val="nil"/>
                <w:left w:val="nil"/>
                <w:bottom w:val="nil"/>
                <w:right w:val="nil"/>
                <w:between w:val="nil"/>
              </w:pBdr>
              <w:rPr>
                <w:color w:val="000000"/>
              </w:rPr>
            </w:pPr>
            <w:r>
              <w:rPr>
                <w:color w:val="000000"/>
              </w:rPr>
              <w:t xml:space="preserve">acts of government, local government or Regulatory </w:t>
            </w:r>
            <w:r>
              <w:rPr>
                <w:color w:val="000000"/>
                <w:sz w:val="20"/>
                <w:szCs w:val="20"/>
              </w:rPr>
              <w:t>Bodies</w:t>
            </w:r>
          </w:p>
          <w:p w14:paraId="4981D9D9" w14:textId="77777777" w:rsidR="00C837D1" w:rsidRDefault="00A95AD1">
            <w:pPr>
              <w:numPr>
                <w:ilvl w:val="0"/>
                <w:numId w:val="11"/>
              </w:numPr>
              <w:pBdr>
                <w:top w:val="nil"/>
                <w:left w:val="nil"/>
                <w:bottom w:val="nil"/>
                <w:right w:val="nil"/>
                <w:between w:val="nil"/>
              </w:pBdr>
              <w:rPr>
                <w:color w:val="000000"/>
              </w:rPr>
            </w:pPr>
            <w:r>
              <w:rPr>
                <w:color w:val="000000"/>
                <w:sz w:val="14"/>
                <w:szCs w:val="14"/>
              </w:rPr>
              <w:t xml:space="preserve"> </w:t>
            </w:r>
            <w:r>
              <w:rPr>
                <w:color w:val="000000"/>
                <w:sz w:val="20"/>
                <w:szCs w:val="20"/>
              </w:rPr>
              <w:t>fire, flood or disaster and any failure or shortage of power or fuel</w:t>
            </w:r>
          </w:p>
          <w:p w14:paraId="4981D9DA" w14:textId="77777777" w:rsidR="00C837D1" w:rsidRDefault="00A95AD1">
            <w:pPr>
              <w:numPr>
                <w:ilvl w:val="0"/>
                <w:numId w:val="15"/>
              </w:numPr>
              <w:pBdr>
                <w:top w:val="nil"/>
                <w:left w:val="nil"/>
                <w:bottom w:val="nil"/>
                <w:right w:val="nil"/>
                <w:between w:val="nil"/>
              </w:pBdr>
              <w:rPr>
                <w:color w:val="000000"/>
                <w:sz w:val="20"/>
                <w:szCs w:val="20"/>
              </w:rPr>
            </w:pPr>
            <w:r>
              <w:rPr>
                <w:color w:val="000000"/>
                <w:sz w:val="20"/>
                <w:szCs w:val="20"/>
              </w:rPr>
              <w:t>industrial dispute affecting a third party for which a substitute third party isn’t reasonably available</w:t>
            </w:r>
          </w:p>
          <w:p w14:paraId="4981D9DB"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The following do not constitute a Force Majeure event:</w:t>
            </w:r>
          </w:p>
          <w:p w14:paraId="4981D9DC" w14:textId="77777777" w:rsidR="00C837D1" w:rsidRDefault="00A95AD1">
            <w:pPr>
              <w:numPr>
                <w:ilvl w:val="0"/>
                <w:numId w:val="16"/>
              </w:numPr>
              <w:pBdr>
                <w:top w:val="nil"/>
                <w:left w:val="nil"/>
                <w:bottom w:val="nil"/>
                <w:right w:val="nil"/>
                <w:between w:val="nil"/>
              </w:pBdr>
              <w:rPr>
                <w:color w:val="000000"/>
                <w:sz w:val="20"/>
                <w:szCs w:val="20"/>
              </w:rPr>
            </w:pPr>
            <w:r>
              <w:rPr>
                <w:color w:val="000000"/>
                <w:sz w:val="20"/>
                <w:szCs w:val="20"/>
              </w:rPr>
              <w:t>any industrial dispute about the Supplier, its staff, or failure in the Supplier’s (or a Subcontractor's) supply chain</w:t>
            </w:r>
          </w:p>
          <w:p w14:paraId="4981D9DD" w14:textId="77777777" w:rsidR="00C837D1" w:rsidRDefault="00A95AD1">
            <w:pPr>
              <w:numPr>
                <w:ilvl w:val="0"/>
                <w:numId w:val="16"/>
              </w:numPr>
              <w:pBdr>
                <w:top w:val="nil"/>
                <w:left w:val="nil"/>
                <w:bottom w:val="nil"/>
                <w:right w:val="nil"/>
                <w:between w:val="nil"/>
              </w:pBdr>
              <w:rPr>
                <w:color w:val="000000"/>
                <w:sz w:val="20"/>
                <w:szCs w:val="20"/>
              </w:rPr>
            </w:pPr>
            <w:r>
              <w:rPr>
                <w:color w:val="000000"/>
                <w:sz w:val="20"/>
                <w:szCs w:val="20"/>
              </w:rPr>
              <w:t>any event which is attributable to the wilful act, neglect or failure to take reasonable precautions by the Party seeking to rely on Force Majeure</w:t>
            </w:r>
          </w:p>
          <w:p w14:paraId="4981D9DE" w14:textId="77777777" w:rsidR="00C837D1" w:rsidRDefault="00A95AD1">
            <w:pPr>
              <w:numPr>
                <w:ilvl w:val="0"/>
                <w:numId w:val="16"/>
              </w:numPr>
              <w:pBdr>
                <w:top w:val="nil"/>
                <w:left w:val="nil"/>
                <w:bottom w:val="nil"/>
                <w:right w:val="nil"/>
                <w:between w:val="nil"/>
              </w:pBdr>
              <w:rPr>
                <w:color w:val="000000"/>
                <w:sz w:val="20"/>
                <w:szCs w:val="20"/>
              </w:rPr>
            </w:pPr>
            <w:r>
              <w:rPr>
                <w:color w:val="000000"/>
                <w:sz w:val="20"/>
                <w:szCs w:val="20"/>
              </w:rPr>
              <w:t>the event was foreseeable by the Party seeking to rely on Force Majeure at the time this Call-Off Contract was entered into</w:t>
            </w:r>
          </w:p>
          <w:p w14:paraId="4981D9DF" w14:textId="77777777" w:rsidR="00C837D1" w:rsidRDefault="00A95AD1">
            <w:pPr>
              <w:numPr>
                <w:ilvl w:val="0"/>
                <w:numId w:val="16"/>
              </w:numPr>
              <w:pBdr>
                <w:top w:val="nil"/>
                <w:left w:val="nil"/>
                <w:bottom w:val="nil"/>
                <w:right w:val="nil"/>
                <w:between w:val="nil"/>
              </w:pBdr>
              <w:rPr>
                <w:color w:val="000000"/>
                <w:sz w:val="20"/>
                <w:szCs w:val="20"/>
              </w:rPr>
            </w:pPr>
            <w:r>
              <w:rPr>
                <w:color w:val="000000"/>
                <w:sz w:val="20"/>
                <w:szCs w:val="20"/>
              </w:rPr>
              <w:t>any event which is attributable to the Party seeking to rely on Force Majeure and its failure to comply with its own business continuity and disaster recovery plans</w:t>
            </w:r>
          </w:p>
        </w:tc>
      </w:tr>
      <w:tr w:rsidR="00C837D1" w14:paraId="4981D9E3"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9E1"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9E2"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A supplier supplying services to the Buyer before the Start date that are the same as or substantially similar to the Services. This also includes any Subcontractor or the Supplier (or any subcontractor of the Subcontractor).</w:t>
            </w:r>
          </w:p>
        </w:tc>
      </w:tr>
      <w:tr w:rsidR="00C837D1" w14:paraId="4981D9E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9E4"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lastRenderedPageBreak/>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9E5"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The clauses of framework agreement RM1557.12 together with the Framework Schedules.</w:t>
            </w:r>
          </w:p>
        </w:tc>
      </w:tr>
      <w:tr w:rsidR="00C837D1" w14:paraId="4981D9E9"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9E7"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9E8"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C837D1" w14:paraId="4981D9EC"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9EA"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 xml:space="preserve">Freedom of Information Act or </w:t>
            </w:r>
            <w:proofErr w:type="spellStart"/>
            <w:r>
              <w:rPr>
                <w:b/>
                <w:color w:val="000000"/>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9EB"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C837D1" w14:paraId="4981D9EF" w14:textId="77777777">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9ED"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9EE"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C837D1" w14:paraId="4981D9F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9F0"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9F1"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General Data Protection Regulation (Regulation (EU) 2016/679)</w:t>
            </w:r>
          </w:p>
        </w:tc>
      </w:tr>
      <w:tr w:rsidR="00C837D1" w14:paraId="4981D9F5"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9F3"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9F4"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C837D1" w14:paraId="4981D9F8"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9F6"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9F7"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 xml:space="preserve">The government’s preferred method of purchasing and payment for low value goods or services. </w:t>
            </w:r>
          </w:p>
        </w:tc>
      </w:tr>
      <w:tr w:rsidR="00C837D1" w14:paraId="4981D9FB"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9F9"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9FA"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The guarantee described in Schedule 5.</w:t>
            </w:r>
          </w:p>
        </w:tc>
      </w:tr>
      <w:tr w:rsidR="00C837D1" w14:paraId="4981D9FE"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9FC"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9FD"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C837D1" w14:paraId="4981DA01"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9FF"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00"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The plan with an outline of processes (including data standards for migration), costs (for example) of implementing the services which may be required as part of Onboarding.</w:t>
            </w:r>
          </w:p>
        </w:tc>
      </w:tr>
      <w:tr w:rsidR="00C837D1" w14:paraId="4981DA0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02"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lastRenderedPageBreak/>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03"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ESI tool completed by contractors on their own behalf at the request of CCS or the Buyer (as applicable) under clause 4.6.</w:t>
            </w:r>
          </w:p>
        </w:tc>
      </w:tr>
      <w:tr w:rsidR="00C837D1" w14:paraId="4981DA0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05"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06"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 xml:space="preserve">Has the meaning given under section 84 of the Freedom of Information Act </w:t>
            </w:r>
            <w:proofErr w:type="gramStart"/>
            <w:r>
              <w:rPr>
                <w:color w:val="000000"/>
                <w:sz w:val="20"/>
                <w:szCs w:val="20"/>
              </w:rPr>
              <w:t>2000.</w:t>
            </w:r>
            <w:proofErr w:type="gramEnd"/>
          </w:p>
        </w:tc>
      </w:tr>
      <w:tr w:rsidR="00C837D1" w14:paraId="4981DA0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08"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09"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The information security management system and process developed by the Supplier in accordance with clause 16.1.</w:t>
            </w:r>
          </w:p>
        </w:tc>
      </w:tr>
      <w:tr w:rsidR="00C837D1" w14:paraId="4981DA0D"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0B"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0C"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Contractual engagements which would be determined to be within the scope of the IR35 Intermediaries legislation if assessed using the ESI tool.</w:t>
            </w:r>
          </w:p>
        </w:tc>
      </w:tr>
      <w:tr w:rsidR="00C837D1" w14:paraId="4981DA15"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0E"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0F"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Can be:</w:t>
            </w:r>
          </w:p>
          <w:p w14:paraId="4981DA10" w14:textId="77777777" w:rsidR="00C837D1" w:rsidRDefault="00A95AD1">
            <w:pPr>
              <w:numPr>
                <w:ilvl w:val="0"/>
                <w:numId w:val="2"/>
              </w:numPr>
              <w:pBdr>
                <w:top w:val="nil"/>
                <w:left w:val="nil"/>
                <w:bottom w:val="nil"/>
                <w:right w:val="nil"/>
                <w:between w:val="nil"/>
              </w:pBdr>
              <w:rPr>
                <w:color w:val="000000"/>
              </w:rPr>
            </w:pPr>
            <w:r>
              <w:rPr>
                <w:color w:val="000000"/>
                <w:sz w:val="14"/>
                <w:szCs w:val="14"/>
              </w:rPr>
              <w:t xml:space="preserve"> </w:t>
            </w:r>
            <w:r>
              <w:rPr>
                <w:color w:val="000000"/>
                <w:sz w:val="20"/>
                <w:szCs w:val="20"/>
              </w:rPr>
              <w:t>a voluntary arrangement</w:t>
            </w:r>
          </w:p>
          <w:p w14:paraId="4981DA11" w14:textId="77777777" w:rsidR="00C837D1" w:rsidRDefault="00A95AD1">
            <w:pPr>
              <w:numPr>
                <w:ilvl w:val="0"/>
                <w:numId w:val="2"/>
              </w:numPr>
              <w:pBdr>
                <w:top w:val="nil"/>
                <w:left w:val="nil"/>
                <w:bottom w:val="nil"/>
                <w:right w:val="nil"/>
                <w:between w:val="nil"/>
              </w:pBdr>
              <w:rPr>
                <w:color w:val="000000"/>
                <w:sz w:val="20"/>
                <w:szCs w:val="20"/>
              </w:rPr>
            </w:pPr>
            <w:r>
              <w:rPr>
                <w:color w:val="000000"/>
                <w:sz w:val="20"/>
                <w:szCs w:val="20"/>
              </w:rPr>
              <w:t>a winding-up petition</w:t>
            </w:r>
          </w:p>
          <w:p w14:paraId="4981DA12" w14:textId="77777777" w:rsidR="00C837D1" w:rsidRDefault="00A95AD1">
            <w:pPr>
              <w:numPr>
                <w:ilvl w:val="0"/>
                <w:numId w:val="2"/>
              </w:numPr>
              <w:pBdr>
                <w:top w:val="nil"/>
                <w:left w:val="nil"/>
                <w:bottom w:val="nil"/>
                <w:right w:val="nil"/>
                <w:between w:val="nil"/>
              </w:pBdr>
              <w:rPr>
                <w:color w:val="000000"/>
                <w:sz w:val="20"/>
                <w:szCs w:val="20"/>
              </w:rPr>
            </w:pPr>
            <w:r>
              <w:rPr>
                <w:color w:val="000000"/>
                <w:sz w:val="20"/>
                <w:szCs w:val="20"/>
              </w:rPr>
              <w:t>the appointment of a receiver or administrator</w:t>
            </w:r>
          </w:p>
          <w:p w14:paraId="4981DA13" w14:textId="77777777" w:rsidR="00C837D1" w:rsidRDefault="00A95AD1">
            <w:pPr>
              <w:numPr>
                <w:ilvl w:val="0"/>
                <w:numId w:val="2"/>
              </w:numPr>
              <w:pBdr>
                <w:top w:val="nil"/>
                <w:left w:val="nil"/>
                <w:bottom w:val="nil"/>
                <w:right w:val="nil"/>
                <w:between w:val="nil"/>
              </w:pBdr>
              <w:rPr>
                <w:color w:val="000000"/>
                <w:sz w:val="20"/>
                <w:szCs w:val="20"/>
              </w:rPr>
            </w:pPr>
            <w:r>
              <w:rPr>
                <w:color w:val="000000"/>
                <w:sz w:val="20"/>
                <w:szCs w:val="20"/>
              </w:rPr>
              <w:t>an unresolved statutory demand</w:t>
            </w:r>
          </w:p>
          <w:p w14:paraId="4981DA14" w14:textId="77777777" w:rsidR="00C837D1" w:rsidRDefault="00A95AD1">
            <w:pPr>
              <w:numPr>
                <w:ilvl w:val="0"/>
                <w:numId w:val="2"/>
              </w:numPr>
              <w:pBdr>
                <w:top w:val="nil"/>
                <w:left w:val="nil"/>
                <w:bottom w:val="nil"/>
                <w:right w:val="nil"/>
                <w:between w:val="nil"/>
              </w:pBdr>
              <w:rPr>
                <w:color w:val="000000"/>
              </w:rPr>
            </w:pPr>
            <w:r>
              <w:rPr>
                <w:color w:val="000000"/>
              </w:rPr>
              <w:t>a S</w:t>
            </w:r>
            <w:r>
              <w:rPr>
                <w:color w:val="000000"/>
                <w:sz w:val="20"/>
                <w:szCs w:val="20"/>
              </w:rPr>
              <w:t>chedule A1 moratorium</w:t>
            </w:r>
          </w:p>
        </w:tc>
      </w:tr>
      <w:tr w:rsidR="00C837D1" w14:paraId="4981DA1B" w14:textId="77777777">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16"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17"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Intellectual Property Rights are:</w:t>
            </w:r>
          </w:p>
          <w:p w14:paraId="4981DA18" w14:textId="77777777" w:rsidR="00C837D1" w:rsidRDefault="00A95AD1">
            <w:pPr>
              <w:numPr>
                <w:ilvl w:val="0"/>
                <w:numId w:val="6"/>
              </w:numPr>
              <w:pBdr>
                <w:top w:val="nil"/>
                <w:left w:val="nil"/>
                <w:bottom w:val="nil"/>
                <w:right w:val="nil"/>
                <w:between w:val="nil"/>
              </w:pBdr>
              <w:rPr>
                <w:color w:val="000000"/>
                <w:sz w:val="20"/>
                <w:szCs w:val="20"/>
              </w:rPr>
            </w:pPr>
            <w:r>
              <w:rPr>
                <w:color w:val="000000"/>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4981DA19" w14:textId="77777777" w:rsidR="00C837D1" w:rsidRDefault="00A95AD1">
            <w:pPr>
              <w:numPr>
                <w:ilvl w:val="0"/>
                <w:numId w:val="6"/>
              </w:numPr>
              <w:pBdr>
                <w:top w:val="nil"/>
                <w:left w:val="nil"/>
                <w:bottom w:val="nil"/>
                <w:right w:val="nil"/>
                <w:between w:val="nil"/>
              </w:pBdr>
              <w:rPr>
                <w:color w:val="000000"/>
                <w:sz w:val="20"/>
                <w:szCs w:val="20"/>
              </w:rPr>
            </w:pPr>
            <w:r>
              <w:rPr>
                <w:color w:val="000000"/>
                <w:sz w:val="20"/>
                <w:szCs w:val="20"/>
              </w:rPr>
              <w:t>applications for registration, and the right to apply for registration, for any of the rights listed at (a) that are capable of being registered in any country or jurisdiction</w:t>
            </w:r>
          </w:p>
          <w:p w14:paraId="4981DA1A" w14:textId="77777777" w:rsidR="00C837D1" w:rsidRDefault="00A95AD1">
            <w:pPr>
              <w:numPr>
                <w:ilvl w:val="0"/>
                <w:numId w:val="6"/>
              </w:numPr>
              <w:pBdr>
                <w:top w:val="nil"/>
                <w:left w:val="nil"/>
                <w:bottom w:val="nil"/>
                <w:right w:val="nil"/>
                <w:between w:val="nil"/>
              </w:pBdr>
              <w:rPr>
                <w:color w:val="000000"/>
                <w:sz w:val="20"/>
                <w:szCs w:val="20"/>
              </w:rPr>
            </w:pPr>
            <w:r>
              <w:rPr>
                <w:color w:val="000000"/>
                <w:sz w:val="20"/>
                <w:szCs w:val="20"/>
              </w:rPr>
              <w:t>all other rights having equivalent or similar effect in any country or jurisdiction</w:t>
            </w:r>
          </w:p>
        </w:tc>
      </w:tr>
      <w:tr w:rsidR="00C837D1" w14:paraId="4981DA22" w14:textId="77777777">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1C"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1D"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For the purposes of the IR35 rules an intermediary can be:</w:t>
            </w:r>
          </w:p>
          <w:p w14:paraId="4981DA1E" w14:textId="77777777" w:rsidR="00C837D1" w:rsidRDefault="00A95AD1">
            <w:pPr>
              <w:numPr>
                <w:ilvl w:val="0"/>
                <w:numId w:val="7"/>
              </w:numPr>
              <w:pBdr>
                <w:top w:val="nil"/>
                <w:left w:val="nil"/>
                <w:bottom w:val="nil"/>
                <w:right w:val="nil"/>
                <w:between w:val="nil"/>
              </w:pBdr>
              <w:rPr>
                <w:color w:val="000000"/>
                <w:sz w:val="20"/>
                <w:szCs w:val="20"/>
              </w:rPr>
            </w:pPr>
            <w:r>
              <w:rPr>
                <w:color w:val="000000"/>
                <w:sz w:val="20"/>
                <w:szCs w:val="20"/>
              </w:rPr>
              <w:t>the supplier's own limited company</w:t>
            </w:r>
          </w:p>
          <w:p w14:paraId="4981DA1F" w14:textId="77777777" w:rsidR="00C837D1" w:rsidRDefault="00A95AD1">
            <w:pPr>
              <w:numPr>
                <w:ilvl w:val="0"/>
                <w:numId w:val="7"/>
              </w:numPr>
              <w:pBdr>
                <w:top w:val="nil"/>
                <w:left w:val="nil"/>
                <w:bottom w:val="nil"/>
                <w:right w:val="nil"/>
                <w:between w:val="nil"/>
              </w:pBdr>
              <w:rPr>
                <w:color w:val="000000"/>
                <w:sz w:val="20"/>
                <w:szCs w:val="20"/>
              </w:rPr>
            </w:pPr>
            <w:r>
              <w:rPr>
                <w:color w:val="000000"/>
                <w:sz w:val="20"/>
                <w:szCs w:val="20"/>
              </w:rPr>
              <w:t>a service or a personal service company</w:t>
            </w:r>
          </w:p>
          <w:p w14:paraId="4981DA20" w14:textId="77777777" w:rsidR="00C837D1" w:rsidRDefault="00A95AD1">
            <w:pPr>
              <w:numPr>
                <w:ilvl w:val="0"/>
                <w:numId w:val="7"/>
              </w:numPr>
              <w:pBdr>
                <w:top w:val="nil"/>
                <w:left w:val="nil"/>
                <w:bottom w:val="nil"/>
                <w:right w:val="nil"/>
                <w:between w:val="nil"/>
              </w:pBdr>
              <w:rPr>
                <w:color w:val="000000"/>
                <w:sz w:val="20"/>
                <w:szCs w:val="20"/>
              </w:rPr>
            </w:pPr>
            <w:r>
              <w:rPr>
                <w:color w:val="000000"/>
                <w:sz w:val="20"/>
                <w:szCs w:val="20"/>
              </w:rPr>
              <w:t>a partnership</w:t>
            </w:r>
          </w:p>
          <w:p w14:paraId="4981DA21"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It does not apply if you work for a client through a Managed Service Company (MSC) or agency (for example, an employment agency).</w:t>
            </w:r>
          </w:p>
        </w:tc>
      </w:tr>
      <w:tr w:rsidR="00C837D1" w14:paraId="4981DA25"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23"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24"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As set out in clause 11.5.</w:t>
            </w:r>
          </w:p>
        </w:tc>
      </w:tr>
      <w:tr w:rsidR="00C837D1" w14:paraId="4981DA2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26"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27"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IR35 is also known as ‘Intermediaries legislation’. It’s a set of rules that affect tax and National Insurance where a Supplier is contracted to work for a client through an Intermediary.</w:t>
            </w:r>
          </w:p>
        </w:tc>
      </w:tr>
      <w:tr w:rsidR="00C837D1" w14:paraId="4981DA2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29"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lastRenderedPageBreak/>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2A"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Assessment of employment status using the ESI tool to determine if engagement is Inside or Outside IR35.</w:t>
            </w:r>
          </w:p>
        </w:tc>
      </w:tr>
      <w:tr w:rsidR="00C837D1" w14:paraId="4981DA2E"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2C"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2D"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C837D1" w14:paraId="4981DA31"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2F"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30" w14:textId="77777777" w:rsidR="00C837D1" w:rsidRDefault="00A95AD1">
            <w:pPr>
              <w:pBdr>
                <w:top w:val="nil"/>
                <w:left w:val="nil"/>
                <w:bottom w:val="nil"/>
                <w:right w:val="nil"/>
                <w:between w:val="nil"/>
              </w:pBdr>
              <w:rPr>
                <w:color w:val="000000"/>
              </w:rPr>
            </w:pPr>
            <w:r>
              <w:rPr>
                <w:color w:val="000000"/>
                <w:sz w:val="20"/>
                <w:szCs w:val="20"/>
                <w:highlight w:val="white"/>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C837D1" w14:paraId="4981DA34"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32"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33"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Law Enforcement Directive (EU) 2016/680.</w:t>
            </w:r>
          </w:p>
        </w:tc>
      </w:tr>
      <w:tr w:rsidR="00C837D1" w14:paraId="4981DA37" w14:textId="77777777">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35"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36" w14:textId="77777777" w:rsidR="00C837D1" w:rsidRDefault="00A95AD1">
            <w:pPr>
              <w:pBdr>
                <w:top w:val="nil"/>
                <w:left w:val="nil"/>
                <w:bottom w:val="nil"/>
                <w:right w:val="nil"/>
                <w:between w:val="nil"/>
              </w:pBdr>
              <w:spacing w:before="240"/>
              <w:rPr>
                <w:color w:val="000000"/>
              </w:rPr>
            </w:pPr>
            <w:r>
              <w:rPr>
                <w:color w:val="000000"/>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color w:val="000000"/>
                <w:sz w:val="20"/>
                <w:szCs w:val="20"/>
              </w:rPr>
              <w:t>Losses</w:t>
            </w:r>
            <w:r>
              <w:rPr>
                <w:color w:val="000000"/>
                <w:sz w:val="20"/>
                <w:szCs w:val="20"/>
              </w:rPr>
              <w:t>' will be interpreted accordingly.</w:t>
            </w:r>
          </w:p>
        </w:tc>
      </w:tr>
      <w:tr w:rsidR="00C837D1" w14:paraId="4981DA3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38"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39"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Any of the 3 Lots specified in the ITT and Lots will be construed accordingly.</w:t>
            </w:r>
          </w:p>
        </w:tc>
      </w:tr>
      <w:tr w:rsidR="00C837D1" w14:paraId="4981DA3D"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3B"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3C"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C837D1" w14:paraId="4981DA40"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3E"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3F"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C837D1" w14:paraId="4981DA4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41"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42"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The management information specified in Framework Agreement section 6 (What you report to CCS).</w:t>
            </w:r>
          </w:p>
        </w:tc>
      </w:tr>
      <w:tr w:rsidR="00C837D1" w14:paraId="4981DA4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44"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45"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Those breaches which have been expressly set out as a Material Breach and any other single serious breach or persistent failure to perform as required under this Call-Off Contract.</w:t>
            </w:r>
          </w:p>
        </w:tc>
      </w:tr>
      <w:tr w:rsidR="00C837D1" w14:paraId="4981DA4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47"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lastRenderedPageBreak/>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48"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The Ministry of Justice’s Code of Practice on the Discharge of the Functions of Public Authorities under Part 1 of the Freedom of Information Act 2000.</w:t>
            </w:r>
          </w:p>
        </w:tc>
      </w:tr>
      <w:tr w:rsidR="00C837D1" w14:paraId="4981DA4C"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4A"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4B"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The revised Fair Deal position in the HM Treasury guidance: “Fair Deal for staff pensions: staff transfer from central government” issued in October 2013 as amended.</w:t>
            </w:r>
          </w:p>
        </w:tc>
      </w:tr>
      <w:tr w:rsidR="00C837D1" w14:paraId="4981DA4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4D"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4E"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An order for G-Cloud Services placed by a contracting body with the Supplier in accordance with the ordering processes.</w:t>
            </w:r>
          </w:p>
        </w:tc>
      </w:tr>
      <w:tr w:rsidR="00C837D1" w14:paraId="4981DA5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50"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51"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The order form set out in Part A of the Call-Off Contract to be used by a Buyer to order G-Cloud Services.</w:t>
            </w:r>
          </w:p>
        </w:tc>
      </w:tr>
      <w:tr w:rsidR="00C837D1" w14:paraId="4981DA5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53"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54"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G-Cloud Services which are the subject of an order by the Buyer.</w:t>
            </w:r>
          </w:p>
        </w:tc>
      </w:tr>
      <w:tr w:rsidR="00C837D1" w14:paraId="4981DA5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56"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57"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 xml:space="preserve">Contractual engagements which would be determined to not be within the scope of the IR35 </w:t>
            </w:r>
            <w:proofErr w:type="gramStart"/>
            <w:r>
              <w:rPr>
                <w:color w:val="000000"/>
                <w:sz w:val="20"/>
                <w:szCs w:val="20"/>
              </w:rPr>
              <w:t>intermediaries</w:t>
            </w:r>
            <w:proofErr w:type="gramEnd"/>
            <w:r>
              <w:rPr>
                <w:color w:val="000000"/>
                <w:sz w:val="20"/>
                <w:szCs w:val="20"/>
              </w:rPr>
              <w:t xml:space="preserve"> legislation if assessed using the ESI tool.</w:t>
            </w:r>
          </w:p>
        </w:tc>
      </w:tr>
      <w:tr w:rsidR="00C837D1" w14:paraId="4981DA5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59"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5A"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The Buyer or the Supplier and ‘Parties’ will be interpreted accordingly.</w:t>
            </w:r>
          </w:p>
        </w:tc>
      </w:tr>
      <w:tr w:rsidR="00C837D1" w14:paraId="4981DA5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5C"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5D"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C837D1" w14:paraId="4981DA61"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5F"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60"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C837D1" w14:paraId="4981DA64"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62"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63"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C837D1" w14:paraId="4981DA67"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65"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66"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Takes the meaning given in the GDPR.</w:t>
            </w:r>
          </w:p>
        </w:tc>
      </w:tr>
      <w:tr w:rsidR="00C837D1" w14:paraId="4981DA71" w14:textId="77777777">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68"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69" w14:textId="77777777" w:rsidR="00C837D1" w:rsidRDefault="00A95AD1">
            <w:pPr>
              <w:pBdr>
                <w:top w:val="nil"/>
                <w:left w:val="nil"/>
                <w:bottom w:val="nil"/>
                <w:right w:val="nil"/>
                <w:between w:val="nil"/>
              </w:pBdr>
              <w:spacing w:before="240" w:line="240" w:lineRule="auto"/>
              <w:rPr>
                <w:color w:val="000000"/>
                <w:sz w:val="20"/>
                <w:szCs w:val="20"/>
              </w:rPr>
            </w:pPr>
            <w:r>
              <w:rPr>
                <w:color w:val="000000"/>
                <w:sz w:val="20"/>
                <w:szCs w:val="20"/>
              </w:rPr>
              <w:t>To directly or indirectly offer, promise or give any person working for or engaged by a Buyer or CCS a financial or other advantage to:</w:t>
            </w:r>
          </w:p>
          <w:p w14:paraId="4981DA6A" w14:textId="77777777" w:rsidR="00C837D1" w:rsidRDefault="00A95AD1">
            <w:pPr>
              <w:numPr>
                <w:ilvl w:val="0"/>
                <w:numId w:val="12"/>
              </w:numPr>
              <w:pBdr>
                <w:top w:val="nil"/>
                <w:left w:val="nil"/>
                <w:bottom w:val="nil"/>
                <w:right w:val="nil"/>
                <w:between w:val="nil"/>
              </w:pBdr>
              <w:rPr>
                <w:color w:val="000000"/>
                <w:sz w:val="20"/>
                <w:szCs w:val="20"/>
              </w:rPr>
            </w:pPr>
            <w:r>
              <w:rPr>
                <w:color w:val="000000"/>
                <w:sz w:val="20"/>
                <w:szCs w:val="20"/>
              </w:rPr>
              <w:t>induce that person to perform improperly a relevant function or activity</w:t>
            </w:r>
          </w:p>
          <w:p w14:paraId="4981DA6B" w14:textId="77777777" w:rsidR="00C837D1" w:rsidRDefault="00A95AD1">
            <w:pPr>
              <w:numPr>
                <w:ilvl w:val="0"/>
                <w:numId w:val="12"/>
              </w:numPr>
              <w:pBdr>
                <w:top w:val="nil"/>
                <w:left w:val="nil"/>
                <w:bottom w:val="nil"/>
                <w:right w:val="nil"/>
                <w:between w:val="nil"/>
              </w:pBdr>
              <w:rPr>
                <w:color w:val="000000"/>
                <w:sz w:val="20"/>
                <w:szCs w:val="20"/>
              </w:rPr>
            </w:pPr>
            <w:r>
              <w:rPr>
                <w:color w:val="000000"/>
                <w:sz w:val="20"/>
                <w:szCs w:val="20"/>
              </w:rPr>
              <w:t>reward that person for improper performance of a relevant function or activity</w:t>
            </w:r>
          </w:p>
          <w:p w14:paraId="4981DA6C" w14:textId="77777777" w:rsidR="00C837D1" w:rsidRDefault="00A95AD1">
            <w:pPr>
              <w:numPr>
                <w:ilvl w:val="0"/>
                <w:numId w:val="12"/>
              </w:numPr>
              <w:pBdr>
                <w:top w:val="nil"/>
                <w:left w:val="nil"/>
                <w:bottom w:val="nil"/>
                <w:right w:val="nil"/>
                <w:between w:val="nil"/>
              </w:pBdr>
              <w:rPr>
                <w:color w:val="000000"/>
                <w:sz w:val="20"/>
                <w:szCs w:val="20"/>
              </w:rPr>
            </w:pPr>
            <w:r>
              <w:rPr>
                <w:color w:val="000000"/>
                <w:sz w:val="20"/>
                <w:szCs w:val="20"/>
              </w:rPr>
              <w:t>commit any offence:</w:t>
            </w:r>
          </w:p>
          <w:p w14:paraId="4981DA6D" w14:textId="77777777" w:rsidR="00C837D1" w:rsidRDefault="00A95AD1">
            <w:pPr>
              <w:numPr>
                <w:ilvl w:val="1"/>
                <w:numId w:val="12"/>
              </w:numPr>
              <w:pBdr>
                <w:top w:val="nil"/>
                <w:left w:val="nil"/>
                <w:bottom w:val="nil"/>
                <w:right w:val="nil"/>
                <w:between w:val="nil"/>
              </w:pBdr>
              <w:rPr>
                <w:color w:val="000000"/>
                <w:sz w:val="20"/>
                <w:szCs w:val="20"/>
              </w:rPr>
            </w:pPr>
            <w:r>
              <w:rPr>
                <w:color w:val="000000"/>
                <w:sz w:val="20"/>
                <w:szCs w:val="20"/>
              </w:rPr>
              <w:t>under the Bribery Act 2010</w:t>
            </w:r>
          </w:p>
          <w:p w14:paraId="4981DA6E" w14:textId="77777777" w:rsidR="00C837D1" w:rsidRDefault="00A95AD1">
            <w:pPr>
              <w:numPr>
                <w:ilvl w:val="1"/>
                <w:numId w:val="12"/>
              </w:numPr>
              <w:pBdr>
                <w:top w:val="nil"/>
                <w:left w:val="nil"/>
                <w:bottom w:val="nil"/>
                <w:right w:val="nil"/>
                <w:between w:val="nil"/>
              </w:pBdr>
              <w:rPr>
                <w:color w:val="000000"/>
                <w:sz w:val="20"/>
                <w:szCs w:val="20"/>
              </w:rPr>
            </w:pPr>
            <w:r>
              <w:rPr>
                <w:color w:val="000000"/>
                <w:sz w:val="20"/>
                <w:szCs w:val="20"/>
              </w:rPr>
              <w:t>under legislation creating offences concerning Fraud</w:t>
            </w:r>
          </w:p>
          <w:p w14:paraId="4981DA6F" w14:textId="77777777" w:rsidR="00C837D1" w:rsidRDefault="00A95AD1">
            <w:pPr>
              <w:numPr>
                <w:ilvl w:val="1"/>
                <w:numId w:val="12"/>
              </w:numPr>
              <w:pBdr>
                <w:top w:val="nil"/>
                <w:left w:val="nil"/>
                <w:bottom w:val="nil"/>
                <w:right w:val="nil"/>
                <w:between w:val="nil"/>
              </w:pBdr>
              <w:rPr>
                <w:color w:val="000000"/>
              </w:rPr>
            </w:pPr>
            <w:r>
              <w:rPr>
                <w:color w:val="000000"/>
              </w:rPr>
              <w:t>at common Law concerning Fraud</w:t>
            </w:r>
          </w:p>
          <w:p w14:paraId="4981DA70" w14:textId="77777777" w:rsidR="00C837D1" w:rsidRDefault="00A95AD1">
            <w:pPr>
              <w:numPr>
                <w:ilvl w:val="1"/>
                <w:numId w:val="12"/>
              </w:numPr>
              <w:pBdr>
                <w:top w:val="nil"/>
                <w:left w:val="nil"/>
                <w:bottom w:val="nil"/>
                <w:right w:val="nil"/>
                <w:between w:val="nil"/>
              </w:pBdr>
              <w:rPr>
                <w:color w:val="000000"/>
                <w:sz w:val="20"/>
                <w:szCs w:val="20"/>
              </w:rPr>
            </w:pPr>
            <w:r>
              <w:rPr>
                <w:color w:val="000000"/>
                <w:sz w:val="20"/>
                <w:szCs w:val="20"/>
              </w:rPr>
              <w:t>committing or attempting or conspiring to commit Fraud</w:t>
            </w:r>
          </w:p>
        </w:tc>
      </w:tr>
      <w:tr w:rsidR="00C837D1" w14:paraId="4981DA74" w14:textId="77777777">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72"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lastRenderedPageBreak/>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73"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C837D1" w14:paraId="4981DA7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75"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76"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Assets and property including technical infrastructure, IPRs and equipment.</w:t>
            </w:r>
          </w:p>
        </w:tc>
      </w:tr>
      <w:tr w:rsidR="00C837D1" w14:paraId="4981DA7A" w14:textId="77777777">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78"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79"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C837D1" w14:paraId="4981DA7D"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7B"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7C"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The Public Services Network (PSN) is the government’s high-performance network which helps public sector organisations work together, reduce duplication and share resources.</w:t>
            </w:r>
          </w:p>
        </w:tc>
      </w:tr>
      <w:tr w:rsidR="00C837D1" w14:paraId="4981DA8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7E"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7F"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Government departments and other bodies which, whether under statute, codes of practice or otherwise, are entitled to investigate or influence the matters dealt with in this Call-Off Contract.</w:t>
            </w:r>
          </w:p>
        </w:tc>
      </w:tr>
      <w:tr w:rsidR="00C837D1" w14:paraId="4981DA83"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81"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82"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Any employee, agent, servant, or representative of the Buyer, any other public body or person employed by or on behalf of the Buyer, or any other public body.</w:t>
            </w:r>
          </w:p>
        </w:tc>
      </w:tr>
      <w:tr w:rsidR="00C837D1" w14:paraId="4981DA8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84"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85"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A transfer of employment to which the employment regulations applies.</w:t>
            </w:r>
          </w:p>
        </w:tc>
      </w:tr>
      <w:tr w:rsidR="00C837D1" w14:paraId="4981DA89"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87"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88"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C837D1" w14:paraId="4981DA8C"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8A"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8B"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Any third-party service provider of replacement services appointed by the Buyer (or where the Buyer is providing replacement Services for its own account, the Buyer).</w:t>
            </w:r>
          </w:p>
        </w:tc>
      </w:tr>
      <w:tr w:rsidR="00C837D1" w14:paraId="4981DA8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8D"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8E"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The Supplier's security management plan developed by the Supplier in accordance with clause 16.1.</w:t>
            </w:r>
          </w:p>
        </w:tc>
      </w:tr>
      <w:tr w:rsidR="00C837D1" w14:paraId="4981DA92"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90"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lastRenderedPageBreak/>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91"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The services ordered by the Buyer as set out in the Order Form.</w:t>
            </w:r>
          </w:p>
        </w:tc>
      </w:tr>
      <w:tr w:rsidR="00C837D1" w14:paraId="4981DA9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93"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94"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Data that is owned or managed by the Buyer and used for the G-Cloud Services, including backup data.</w:t>
            </w:r>
          </w:p>
        </w:tc>
      </w:tr>
      <w:tr w:rsidR="00C837D1" w14:paraId="4981DA9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96"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97"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The definition of the Supplier's G-Cloud Services provided as part of their Application that includes, but isn’t limited to, those items listed in Section 2 (Services Offered) of the Framework Agreement.</w:t>
            </w:r>
          </w:p>
        </w:tc>
      </w:tr>
      <w:tr w:rsidR="00C837D1" w14:paraId="4981DA9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99"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9A"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The description of the Supplier service offering as published on the Digital Marketplace.</w:t>
            </w:r>
          </w:p>
        </w:tc>
      </w:tr>
      <w:tr w:rsidR="00C837D1" w14:paraId="4981DA9E"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9C"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9D"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The Personal Data supplied by a Buyer to the Supplier in the course of the use of the G-Cloud Services for purposes of or in connection with this Call-Off Contract.</w:t>
            </w:r>
          </w:p>
        </w:tc>
      </w:tr>
      <w:tr w:rsidR="00C837D1" w14:paraId="4981DAA1"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9F"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A0" w14:textId="77777777" w:rsidR="00C837D1" w:rsidRDefault="00A95AD1">
            <w:pPr>
              <w:pBdr>
                <w:top w:val="nil"/>
                <w:left w:val="nil"/>
                <w:bottom w:val="nil"/>
                <w:right w:val="nil"/>
                <w:between w:val="nil"/>
              </w:pBdr>
              <w:spacing w:before="240"/>
              <w:rPr>
                <w:color w:val="000000"/>
              </w:rPr>
            </w:pPr>
            <w:r>
              <w:rPr>
                <w:color w:val="000000"/>
                <w:sz w:val="20"/>
                <w:szCs w:val="20"/>
              </w:rPr>
              <w:t>The approval process used by a central government Buyer if it needs to spend money on certain digital or technology services, see</w:t>
            </w:r>
            <w:hyperlink r:id="rId27">
              <w:r>
                <w:rPr>
                  <w:color w:val="000000"/>
                  <w:sz w:val="20"/>
                  <w:szCs w:val="20"/>
                </w:rPr>
                <w:t xml:space="preserve"> </w:t>
              </w:r>
            </w:hyperlink>
            <w:hyperlink r:id="rId28">
              <w:r>
                <w:rPr>
                  <w:color w:val="000000"/>
                  <w:sz w:val="20"/>
                  <w:szCs w:val="20"/>
                  <w:u w:val="single"/>
                </w:rPr>
                <w:t>https://www.gov.uk/service-manual/agile-delivery/spend-controls-check-if-you-need-approval-to-spend-money-on-a-service</w:t>
              </w:r>
            </w:hyperlink>
          </w:p>
        </w:tc>
      </w:tr>
      <w:tr w:rsidR="00C837D1" w14:paraId="4981DAA4"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A2"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A3"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The Start date of this Call-Off Contract as set out in the Order Form.</w:t>
            </w:r>
          </w:p>
        </w:tc>
      </w:tr>
      <w:tr w:rsidR="00C837D1" w14:paraId="4981DAA7"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A5"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A6"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C837D1" w14:paraId="4981DAAA"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A8"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A9"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Any third party engaged by the Supplier under a subcontract (permitted under the Framework Agreement and the Call-Off Contract) and its servants or agents in connection with the provision of G-Cloud Services.</w:t>
            </w:r>
          </w:p>
        </w:tc>
      </w:tr>
      <w:tr w:rsidR="00C837D1" w14:paraId="4981DAA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AB" w14:textId="77777777" w:rsidR="00C837D1" w:rsidRDefault="00A95AD1">
            <w:pPr>
              <w:pBdr>
                <w:top w:val="nil"/>
                <w:left w:val="nil"/>
                <w:bottom w:val="nil"/>
                <w:right w:val="nil"/>
                <w:between w:val="nil"/>
              </w:pBdr>
              <w:spacing w:before="240"/>
              <w:rPr>
                <w:b/>
                <w:color w:val="000000"/>
                <w:sz w:val="20"/>
                <w:szCs w:val="20"/>
              </w:rPr>
            </w:pPr>
            <w:proofErr w:type="spellStart"/>
            <w:r>
              <w:rPr>
                <w:b/>
                <w:color w:val="000000"/>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AC"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Any third party appointed to process Personal Data on behalf of the Supplier under this Call-Off Contract.</w:t>
            </w:r>
          </w:p>
        </w:tc>
      </w:tr>
      <w:tr w:rsidR="00C837D1" w14:paraId="4981DAB0"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AE"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AF"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The person, firm or company identified in the Order Form.</w:t>
            </w:r>
          </w:p>
        </w:tc>
      </w:tr>
      <w:tr w:rsidR="00C837D1" w14:paraId="4981DAB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B1"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B2"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The representative appointed by the Supplier from time to time in relation to the Call-Off Contract.</w:t>
            </w:r>
          </w:p>
        </w:tc>
      </w:tr>
      <w:tr w:rsidR="00C837D1" w14:paraId="4981DAB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B4"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lastRenderedPageBreak/>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B5"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All persons employed by the Supplier together with the Supplier’s servants, agents, suppliers and subcontractors used in the performance of its obligations under this Call-Off Contract.</w:t>
            </w:r>
          </w:p>
        </w:tc>
      </w:tr>
      <w:tr w:rsidR="00C837D1" w14:paraId="4981DAB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B7"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B8"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The relevant G-Cloud Service terms and conditions as set out in the Terms and Conditions document supplied as part of the Supplier’s Application.</w:t>
            </w:r>
          </w:p>
        </w:tc>
      </w:tr>
      <w:tr w:rsidR="00C837D1" w14:paraId="4981DABC"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BA"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BB"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The term of this Call-Off Contract as set out in the Order Form.</w:t>
            </w:r>
          </w:p>
        </w:tc>
      </w:tr>
      <w:tr w:rsidR="00C837D1" w14:paraId="4981DABF"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BD"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BE"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This has the meaning given to it in clause 32 (Variation process).</w:t>
            </w:r>
          </w:p>
        </w:tc>
      </w:tr>
      <w:tr w:rsidR="00C837D1" w14:paraId="4981DAC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C0"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C1"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Any day other than a Saturday, Sunday or public holiday in England and Wales.</w:t>
            </w:r>
          </w:p>
        </w:tc>
      </w:tr>
      <w:tr w:rsidR="00C837D1" w14:paraId="4981DAC5"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Pr>
          <w:p w14:paraId="4981DAC3" w14:textId="77777777" w:rsidR="00C837D1" w:rsidRDefault="00A95AD1">
            <w:pPr>
              <w:pBdr>
                <w:top w:val="nil"/>
                <w:left w:val="nil"/>
                <w:bottom w:val="nil"/>
                <w:right w:val="nil"/>
                <w:between w:val="nil"/>
              </w:pBdr>
              <w:spacing w:before="240"/>
              <w:rPr>
                <w:b/>
                <w:color w:val="000000"/>
                <w:sz w:val="20"/>
                <w:szCs w:val="20"/>
              </w:rPr>
            </w:pPr>
            <w:r>
              <w:rPr>
                <w:b/>
                <w:color w:val="000000"/>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14:paraId="4981DAC4" w14:textId="77777777" w:rsidR="00C837D1" w:rsidRDefault="00A95AD1">
            <w:pPr>
              <w:pBdr>
                <w:top w:val="nil"/>
                <w:left w:val="nil"/>
                <w:bottom w:val="nil"/>
                <w:right w:val="nil"/>
                <w:between w:val="nil"/>
              </w:pBdr>
              <w:spacing w:before="240"/>
              <w:rPr>
                <w:color w:val="000000"/>
                <w:sz w:val="20"/>
                <w:szCs w:val="20"/>
              </w:rPr>
            </w:pPr>
            <w:r>
              <w:rPr>
                <w:color w:val="000000"/>
                <w:sz w:val="20"/>
                <w:szCs w:val="20"/>
              </w:rPr>
              <w:t>A contract year.</w:t>
            </w:r>
          </w:p>
        </w:tc>
      </w:tr>
    </w:tbl>
    <w:p w14:paraId="4981DAC6" w14:textId="77777777" w:rsidR="00C837D1" w:rsidRDefault="00A95AD1">
      <w:pPr>
        <w:pBdr>
          <w:top w:val="nil"/>
          <w:left w:val="nil"/>
          <w:bottom w:val="nil"/>
          <w:right w:val="nil"/>
          <w:between w:val="nil"/>
        </w:pBdr>
        <w:spacing w:before="240" w:after="240"/>
        <w:rPr>
          <w:color w:val="000000"/>
        </w:rPr>
      </w:pPr>
      <w:r>
        <w:rPr>
          <w:color w:val="000000"/>
        </w:rPr>
        <w:t xml:space="preserve"> </w:t>
      </w:r>
      <w:r>
        <w:br w:type="page"/>
      </w:r>
    </w:p>
    <w:p w14:paraId="4981DAC7" w14:textId="77777777" w:rsidR="00C837D1" w:rsidRDefault="00C837D1">
      <w:pPr>
        <w:pBdr>
          <w:top w:val="nil"/>
          <w:left w:val="nil"/>
          <w:bottom w:val="nil"/>
          <w:right w:val="nil"/>
          <w:between w:val="nil"/>
        </w:pBdr>
        <w:rPr>
          <w:color w:val="000000"/>
        </w:rPr>
      </w:pPr>
    </w:p>
    <w:p w14:paraId="4981DAC8" w14:textId="77777777" w:rsidR="00C837D1" w:rsidRDefault="00A95AD1">
      <w:pPr>
        <w:pStyle w:val="Heading2"/>
        <w:numPr>
          <w:ilvl w:val="1"/>
          <w:numId w:val="19"/>
        </w:numPr>
        <w:tabs>
          <w:tab w:val="left" w:pos="0"/>
        </w:tabs>
      </w:pPr>
      <w:bookmarkStart w:id="8" w:name="_heading=h.1t3h5sf" w:colFirst="0" w:colLast="0"/>
      <w:bookmarkEnd w:id="8"/>
      <w:r>
        <w:t xml:space="preserve">Schedule 7: GDPR Information </w:t>
      </w:r>
    </w:p>
    <w:p w14:paraId="4981DAC9" w14:textId="77777777" w:rsidR="00C837D1" w:rsidRDefault="00A95AD1">
      <w:pPr>
        <w:pBdr>
          <w:top w:val="nil"/>
          <w:left w:val="nil"/>
          <w:bottom w:val="nil"/>
          <w:right w:val="nil"/>
          <w:between w:val="nil"/>
        </w:pBdr>
        <w:rPr>
          <w:color w:val="000000"/>
        </w:rPr>
      </w:pPr>
      <w:r>
        <w:rPr>
          <w:color w:val="000000"/>
        </w:rPr>
        <w:t xml:space="preserve">This schedule reproduces the annexes to the GDPR schedule contained within the Framework Agreement and incorporated into this Call-off Contract. </w:t>
      </w:r>
    </w:p>
    <w:p w14:paraId="4981DACA" w14:textId="77777777" w:rsidR="00C837D1" w:rsidRDefault="00A95AD1">
      <w:pPr>
        <w:pStyle w:val="Heading3"/>
        <w:numPr>
          <w:ilvl w:val="2"/>
          <w:numId w:val="19"/>
        </w:numPr>
        <w:tabs>
          <w:tab w:val="left" w:pos="0"/>
        </w:tabs>
      </w:pPr>
      <w:r>
        <w:t>Annex 1: Processing Personal Data</w:t>
      </w:r>
    </w:p>
    <w:p w14:paraId="4981DACB" w14:textId="77777777" w:rsidR="00C837D1" w:rsidRDefault="00A95AD1">
      <w:pPr>
        <w:pBdr>
          <w:top w:val="nil"/>
          <w:left w:val="nil"/>
          <w:bottom w:val="nil"/>
          <w:right w:val="nil"/>
          <w:between w:val="nil"/>
        </w:pBdr>
        <w:spacing w:after="120"/>
        <w:rPr>
          <w:color w:val="000000"/>
        </w:rPr>
      </w:pPr>
      <w:r>
        <w:rPr>
          <w:color w:val="000000"/>
        </w:rPr>
        <w:t xml:space="preserve">This Annex shall be completed by the Controller, who may take account of the view of the Processors, however the final decision as to the content of this Annex shall be with the Buyer at its absolute discretion. </w:t>
      </w:r>
    </w:p>
    <w:p w14:paraId="4981DACC" w14:textId="1D5DC523" w:rsidR="00C837D1" w:rsidRDefault="00A95AD1" w:rsidP="00DB34BE">
      <w:pPr>
        <w:pStyle w:val="ListParagraph"/>
        <w:numPr>
          <w:ilvl w:val="1"/>
          <w:numId w:val="23"/>
        </w:numPr>
        <w:pBdr>
          <w:top w:val="nil"/>
          <w:left w:val="nil"/>
          <w:bottom w:val="nil"/>
          <w:right w:val="nil"/>
          <w:between w:val="nil"/>
        </w:pBdr>
      </w:pPr>
      <w:r w:rsidRPr="00DB34BE">
        <w:rPr>
          <w:color w:val="000000"/>
        </w:rPr>
        <w:t xml:space="preserve">The contact details of the Buyer’s Data Protection Officer are: </w:t>
      </w:r>
    </w:p>
    <w:p w14:paraId="5788276F" w14:textId="5E1227CC" w:rsidR="00DB34BE" w:rsidRPr="00DB34BE" w:rsidRDefault="00DB34BE" w:rsidP="00DB34BE">
      <w:pPr>
        <w:pBdr>
          <w:top w:val="nil"/>
          <w:left w:val="nil"/>
          <w:bottom w:val="nil"/>
          <w:right w:val="nil"/>
          <w:between w:val="nil"/>
        </w:pBdr>
        <w:rPr>
          <w:color w:val="000000"/>
        </w:rPr>
      </w:pPr>
      <w:r w:rsidRPr="00A95AD1">
        <w:t>REDACTED TEXT under FOIA Section 40, Personal Information</w:t>
      </w:r>
    </w:p>
    <w:p w14:paraId="4981DACD" w14:textId="58768AE8" w:rsidR="00C837D1" w:rsidRPr="00DB34BE" w:rsidRDefault="00A95AD1" w:rsidP="00DB34BE">
      <w:pPr>
        <w:pStyle w:val="ListParagraph"/>
        <w:numPr>
          <w:ilvl w:val="1"/>
          <w:numId w:val="23"/>
        </w:numPr>
        <w:pBdr>
          <w:top w:val="nil"/>
          <w:left w:val="nil"/>
          <w:bottom w:val="nil"/>
          <w:right w:val="nil"/>
          <w:between w:val="nil"/>
        </w:pBdr>
        <w:rPr>
          <w:color w:val="000000"/>
        </w:rPr>
      </w:pPr>
      <w:r w:rsidRPr="00DB34BE">
        <w:rPr>
          <w:color w:val="000000"/>
        </w:rPr>
        <w:t>The contact details of the Supplier’s Data Protection Officer are:</w:t>
      </w:r>
    </w:p>
    <w:p w14:paraId="323FE665" w14:textId="1D67B933" w:rsidR="00DB34BE" w:rsidRPr="00DB34BE" w:rsidRDefault="00DB34BE" w:rsidP="00DB34BE">
      <w:pPr>
        <w:pBdr>
          <w:top w:val="nil"/>
          <w:left w:val="nil"/>
          <w:bottom w:val="nil"/>
          <w:right w:val="nil"/>
          <w:between w:val="nil"/>
        </w:pBdr>
        <w:rPr>
          <w:color w:val="000000"/>
        </w:rPr>
      </w:pPr>
      <w:r w:rsidRPr="00A95AD1">
        <w:t>REDACTED TEXT under FOIA Section 40, Personal Information</w:t>
      </w:r>
    </w:p>
    <w:p w14:paraId="4981DACE" w14:textId="77777777" w:rsidR="00C837D1" w:rsidRDefault="00A95AD1">
      <w:pPr>
        <w:pBdr>
          <w:top w:val="nil"/>
          <w:left w:val="nil"/>
          <w:bottom w:val="nil"/>
          <w:right w:val="nil"/>
          <w:between w:val="nil"/>
        </w:pBdr>
        <w:ind w:left="720" w:hanging="720"/>
        <w:rPr>
          <w:color w:val="000000"/>
        </w:rPr>
      </w:pPr>
      <w:r>
        <w:rPr>
          <w:color w:val="000000"/>
        </w:rPr>
        <w:t>1.3</w:t>
      </w:r>
      <w:r>
        <w:rPr>
          <w:color w:val="000000"/>
        </w:rPr>
        <w:tab/>
        <w:t>The Processor shall comply with any further written instructions with respect to Processing by the Controller.</w:t>
      </w:r>
    </w:p>
    <w:p w14:paraId="4981DACF" w14:textId="77777777" w:rsidR="00C837D1" w:rsidRDefault="00A95AD1">
      <w:pPr>
        <w:pBdr>
          <w:top w:val="nil"/>
          <w:left w:val="nil"/>
          <w:bottom w:val="nil"/>
          <w:right w:val="nil"/>
          <w:between w:val="nil"/>
        </w:pBdr>
        <w:rPr>
          <w:color w:val="000000"/>
        </w:rPr>
      </w:pPr>
      <w:r>
        <w:rPr>
          <w:color w:val="000000"/>
        </w:rPr>
        <w:t>1.4</w:t>
      </w:r>
      <w:r>
        <w:rPr>
          <w:color w:val="000000"/>
        </w:rPr>
        <w:tab/>
        <w:t>Any such further instructions shall be incorporated into this Annex.</w:t>
      </w:r>
    </w:p>
    <w:tbl>
      <w:tblPr>
        <w:tblStyle w:val="af1"/>
        <w:tblW w:w="9029" w:type="dxa"/>
        <w:tblInd w:w="2" w:type="dxa"/>
        <w:tblLayout w:type="fixed"/>
        <w:tblLook w:val="0000" w:firstRow="0" w:lastRow="0" w:firstColumn="0" w:lastColumn="0" w:noHBand="0" w:noVBand="0"/>
      </w:tblPr>
      <w:tblGrid>
        <w:gridCol w:w="4099"/>
        <w:gridCol w:w="4930"/>
      </w:tblGrid>
      <w:tr w:rsidR="00C837D1" w14:paraId="4981DAD2"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81DAD0" w14:textId="77777777" w:rsidR="00C837D1" w:rsidRDefault="00A95AD1">
            <w:pPr>
              <w:spacing w:before="240" w:after="240" w:line="240" w:lineRule="auto"/>
              <w:jc w:val="center"/>
            </w:pPr>
            <w:r>
              <w:rPr>
                <w:b/>
              </w:rPr>
              <w:t>Descriptions</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81DAD1" w14:textId="77777777" w:rsidR="00C837D1" w:rsidRDefault="00A95AD1">
            <w:pPr>
              <w:spacing w:before="240" w:after="240"/>
              <w:jc w:val="center"/>
            </w:pPr>
            <w:r>
              <w:rPr>
                <w:b/>
              </w:rPr>
              <w:t>Details</w:t>
            </w:r>
          </w:p>
        </w:tc>
      </w:tr>
      <w:tr w:rsidR="00C837D1" w14:paraId="4981DAEA"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81DAD3" w14:textId="77777777" w:rsidR="00C837D1" w:rsidRDefault="00A95AD1">
            <w:pPr>
              <w:spacing w:line="240" w:lineRule="auto"/>
            </w:pPr>
            <w: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81DAD4" w14:textId="77777777" w:rsidR="00C837D1" w:rsidRDefault="00A95AD1">
            <w:pPr>
              <w:spacing w:line="240" w:lineRule="auto"/>
              <w:rPr>
                <w:b/>
              </w:rPr>
            </w:pPr>
            <w:r>
              <w:rPr>
                <w:b/>
              </w:rPr>
              <w:t>The Buyer is Controller and the Supplier is Processor</w:t>
            </w:r>
          </w:p>
          <w:p w14:paraId="4981DAD5" w14:textId="77777777" w:rsidR="00C837D1" w:rsidRDefault="00C837D1">
            <w:pPr>
              <w:spacing w:line="240" w:lineRule="auto"/>
              <w:rPr>
                <w:b/>
              </w:rPr>
            </w:pPr>
          </w:p>
          <w:p w14:paraId="4981DAD6" w14:textId="77777777" w:rsidR="00C837D1" w:rsidRDefault="00A95AD1">
            <w:pPr>
              <w:spacing w:line="240" w:lineRule="auto"/>
            </w:pPr>
            <w:r>
              <w:t>The Parties acknowledge that in accordance with paragraph 2-15 Framework Agreement Schedule 4 (Where the Party is a Controller and the other Party is Processor) and for the purposes of the Data Protection Legislation, the Buyer is the Controller and the Supplier is the Processor of the following Personal Data:</w:t>
            </w:r>
          </w:p>
          <w:p w14:paraId="4981DAD7" w14:textId="77777777" w:rsidR="00C837D1" w:rsidRDefault="00C837D1">
            <w:pPr>
              <w:spacing w:line="240" w:lineRule="auto"/>
            </w:pPr>
          </w:p>
          <w:p w14:paraId="4981DAD8" w14:textId="77777777" w:rsidR="00C837D1" w:rsidRDefault="00A95AD1">
            <w:pPr>
              <w:numPr>
                <w:ilvl w:val="0"/>
                <w:numId w:val="14"/>
              </w:numPr>
              <w:spacing w:line="240" w:lineRule="auto"/>
            </w:pPr>
            <w:r>
              <w:t xml:space="preserve">Name and business email address </w:t>
            </w:r>
            <w:proofErr w:type="gramStart"/>
            <w:r>
              <w:t>and  telephone</w:t>
            </w:r>
            <w:proofErr w:type="gramEnd"/>
            <w:r>
              <w:t xml:space="preserve"> number of participant</w:t>
            </w:r>
          </w:p>
          <w:p w14:paraId="4981DAD9" w14:textId="77777777" w:rsidR="00C837D1" w:rsidRDefault="00C837D1">
            <w:pPr>
              <w:spacing w:line="240" w:lineRule="auto"/>
            </w:pPr>
          </w:p>
          <w:p w14:paraId="4981DADA" w14:textId="77777777" w:rsidR="00C837D1" w:rsidRDefault="00A95AD1">
            <w:pPr>
              <w:spacing w:line="240" w:lineRule="auto"/>
              <w:rPr>
                <w:b/>
              </w:rPr>
            </w:pPr>
            <w:r>
              <w:rPr>
                <w:b/>
              </w:rPr>
              <w:t>The Supplier is Controller and the Buyer is Processor</w:t>
            </w:r>
          </w:p>
          <w:p w14:paraId="4981DADB" w14:textId="77777777" w:rsidR="00C837D1" w:rsidRDefault="00C837D1">
            <w:pPr>
              <w:spacing w:line="240" w:lineRule="auto"/>
            </w:pPr>
          </w:p>
          <w:p w14:paraId="4981DADC" w14:textId="77777777" w:rsidR="00C837D1" w:rsidRDefault="00A95AD1">
            <w:pPr>
              <w:spacing w:line="240" w:lineRule="auto"/>
            </w:pPr>
            <w:r>
              <w:t>The Parties acknowledge that for the purposes of the Data Protection Legislation, the Supplier is the Controller and the Buyer is the Processor in accordance with paragraph 2 to paragraph 15 of the following Personal Data:</w:t>
            </w:r>
          </w:p>
          <w:p w14:paraId="4981DADD" w14:textId="77777777" w:rsidR="00C837D1" w:rsidRDefault="00A95AD1">
            <w:pPr>
              <w:numPr>
                <w:ilvl w:val="0"/>
                <w:numId w:val="18"/>
              </w:numPr>
              <w:spacing w:line="240" w:lineRule="auto"/>
            </w:pPr>
            <w:r>
              <w:t>N/A</w:t>
            </w:r>
          </w:p>
          <w:p w14:paraId="4981DADE" w14:textId="77777777" w:rsidR="00C837D1" w:rsidRDefault="00C837D1">
            <w:pPr>
              <w:spacing w:line="240" w:lineRule="auto"/>
            </w:pPr>
          </w:p>
          <w:p w14:paraId="4981DADF" w14:textId="77777777" w:rsidR="00C837D1" w:rsidRDefault="00A95AD1">
            <w:pPr>
              <w:spacing w:line="240" w:lineRule="auto"/>
              <w:rPr>
                <w:b/>
              </w:rPr>
            </w:pPr>
            <w:r>
              <w:rPr>
                <w:b/>
              </w:rPr>
              <w:t>The Parties are Joint Controllers</w:t>
            </w:r>
          </w:p>
          <w:p w14:paraId="4981DAE0" w14:textId="77777777" w:rsidR="00C837D1" w:rsidRDefault="00C837D1">
            <w:pPr>
              <w:spacing w:line="240" w:lineRule="auto"/>
            </w:pPr>
          </w:p>
          <w:p w14:paraId="4981DAE1" w14:textId="77777777" w:rsidR="00C837D1" w:rsidRDefault="00A95AD1">
            <w:pPr>
              <w:spacing w:line="240" w:lineRule="auto"/>
            </w:pPr>
            <w:r>
              <w:t>The Parties acknowledge that they are Joint Controllers for the purposes of the Data Protection Legislation in respect of:</w:t>
            </w:r>
          </w:p>
          <w:p w14:paraId="4981DAE2" w14:textId="77777777" w:rsidR="00C837D1" w:rsidRDefault="00A95AD1">
            <w:pPr>
              <w:numPr>
                <w:ilvl w:val="0"/>
                <w:numId w:val="18"/>
              </w:numPr>
              <w:spacing w:line="240" w:lineRule="auto"/>
            </w:pPr>
            <w:r>
              <w:t>N/A</w:t>
            </w:r>
          </w:p>
          <w:p w14:paraId="4981DAE3" w14:textId="77777777" w:rsidR="00C837D1" w:rsidRDefault="00C837D1">
            <w:pPr>
              <w:spacing w:line="240" w:lineRule="auto"/>
            </w:pPr>
          </w:p>
          <w:p w14:paraId="4981DAE4" w14:textId="77777777" w:rsidR="00C837D1" w:rsidRDefault="00C837D1">
            <w:pPr>
              <w:spacing w:line="240" w:lineRule="auto"/>
            </w:pPr>
          </w:p>
          <w:p w14:paraId="4981DAE5" w14:textId="77777777" w:rsidR="00C837D1" w:rsidRDefault="00A95AD1">
            <w:pPr>
              <w:spacing w:line="240" w:lineRule="auto"/>
              <w:rPr>
                <w:b/>
              </w:rPr>
            </w:pPr>
            <w:r>
              <w:rPr>
                <w:b/>
              </w:rPr>
              <w:t>The Parties are Independent Controllers of Personal Data</w:t>
            </w:r>
          </w:p>
          <w:p w14:paraId="4981DAE6" w14:textId="77777777" w:rsidR="00C837D1" w:rsidRDefault="00C837D1">
            <w:pPr>
              <w:spacing w:line="240" w:lineRule="auto"/>
            </w:pPr>
          </w:p>
          <w:p w14:paraId="4981DAE7" w14:textId="77777777" w:rsidR="00C837D1" w:rsidRDefault="00A95AD1">
            <w:pPr>
              <w:spacing w:line="240" w:lineRule="auto"/>
            </w:pPr>
            <w:r>
              <w:t>The Parties acknowledge that they are Independent Controllers for the purposes of the Data Protection Legislation in respect of:</w:t>
            </w:r>
          </w:p>
          <w:p w14:paraId="4981DAE8" w14:textId="77777777" w:rsidR="00C837D1" w:rsidRDefault="00C837D1">
            <w:pPr>
              <w:spacing w:line="240" w:lineRule="auto"/>
            </w:pPr>
          </w:p>
          <w:p w14:paraId="4981DAE9" w14:textId="77777777" w:rsidR="00C837D1" w:rsidRDefault="00A95AD1">
            <w:pPr>
              <w:numPr>
                <w:ilvl w:val="0"/>
                <w:numId w:val="18"/>
              </w:numPr>
              <w:spacing w:line="240" w:lineRule="auto"/>
            </w:pPr>
            <w:r>
              <w:t>N/A</w:t>
            </w:r>
          </w:p>
        </w:tc>
      </w:tr>
      <w:tr w:rsidR="00C837D1" w14:paraId="4981DAED"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81DAEB" w14:textId="77777777" w:rsidR="00C837D1" w:rsidRDefault="00A95AD1">
            <w:pPr>
              <w:spacing w:line="240" w:lineRule="auto"/>
            </w:pPr>
            <w:r>
              <w:lastRenderedPageBreak/>
              <w:t>Duration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81DAEC" w14:textId="77777777" w:rsidR="00C837D1" w:rsidRDefault="00A95AD1">
            <w:pPr>
              <w:spacing w:line="240" w:lineRule="auto"/>
            </w:pPr>
            <w:r>
              <w:t>As per the contract terms</w:t>
            </w:r>
          </w:p>
        </w:tc>
      </w:tr>
      <w:tr w:rsidR="00C837D1" w14:paraId="4981DAF0" w14:textId="77777777">
        <w:trPr>
          <w:trHeight w:val="2977"/>
        </w:trPr>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81DAEE" w14:textId="77777777" w:rsidR="00C837D1" w:rsidRDefault="00A95AD1">
            <w:pPr>
              <w:spacing w:line="240" w:lineRule="auto"/>
            </w:pPr>
            <w:r>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81DAEF" w14:textId="77777777" w:rsidR="00C837D1" w:rsidRDefault="00A95AD1">
            <w:pPr>
              <w:spacing w:line="240" w:lineRule="auto"/>
            </w:pPr>
            <w:r>
              <w:t xml:space="preserve">The nature of the Processing means </w:t>
            </w:r>
            <w:proofErr w:type="gramStart"/>
            <w:r>
              <w:t>any  operation</w:t>
            </w:r>
            <w:proofErr w:type="gramEnd"/>
            <w:r>
              <w:t xml:space="preserve">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The purpose might include: </w:t>
            </w:r>
            <w:proofErr w:type="gramStart"/>
            <w:r>
              <w:t>employment  Processing</w:t>
            </w:r>
            <w:proofErr w:type="gramEnd"/>
            <w:r>
              <w:t>, statutory obligation, recruitment  assessment etc</w:t>
            </w:r>
          </w:p>
        </w:tc>
      </w:tr>
      <w:tr w:rsidR="00C837D1" w14:paraId="4981DAF3"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81DAF1" w14:textId="77777777" w:rsidR="00C837D1" w:rsidRDefault="00A95AD1">
            <w:pPr>
              <w:spacing w:line="240" w:lineRule="auto"/>
            </w:pPr>
            <w:r>
              <w:t>Type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81DAF2" w14:textId="77777777" w:rsidR="00C837D1" w:rsidRDefault="00A95AD1">
            <w:pPr>
              <w:spacing w:line="240" w:lineRule="auto"/>
            </w:pPr>
            <w:r>
              <w:t xml:space="preserve">Name and contact business email or </w:t>
            </w:r>
            <w:proofErr w:type="gramStart"/>
            <w:r>
              <w:t>User  research</w:t>
            </w:r>
            <w:proofErr w:type="gramEnd"/>
            <w:r>
              <w:t xml:space="preserve"> participate. </w:t>
            </w:r>
          </w:p>
        </w:tc>
      </w:tr>
      <w:tr w:rsidR="00C837D1" w14:paraId="4981DAF6" w14:textId="77777777">
        <w:trPr>
          <w:trHeight w:val="613"/>
        </w:trPr>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81DAF4" w14:textId="77777777" w:rsidR="00C837D1" w:rsidRDefault="00A95AD1">
            <w:pPr>
              <w:spacing w:line="240" w:lineRule="auto"/>
            </w:pPr>
            <w:r>
              <w:t>Categories of Data Subject</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81DAF5" w14:textId="77777777" w:rsidR="00C837D1" w:rsidRDefault="00A95AD1">
            <w:pPr>
              <w:spacing w:line="240" w:lineRule="auto"/>
            </w:pPr>
            <w:r>
              <w:t xml:space="preserve">External parties (varies) volunteers </w:t>
            </w:r>
          </w:p>
        </w:tc>
      </w:tr>
      <w:tr w:rsidR="00C837D1" w14:paraId="4981DAF9"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81DAF7" w14:textId="77777777" w:rsidR="00C837D1" w:rsidRDefault="00A95AD1">
            <w:pPr>
              <w:spacing w:line="240" w:lineRule="auto"/>
            </w:pPr>
            <w:r>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81DAF8" w14:textId="77777777" w:rsidR="00C837D1" w:rsidRDefault="00A95AD1">
            <w:pPr>
              <w:spacing w:line="240" w:lineRule="auto"/>
            </w:pPr>
            <w:r>
              <w:t xml:space="preserve">Any data processed by the contractor will </w:t>
            </w:r>
            <w:proofErr w:type="gramStart"/>
            <w:r>
              <w:t>be  destroyed</w:t>
            </w:r>
            <w:proofErr w:type="gramEnd"/>
            <w:r>
              <w:t xml:space="preserve"> on completion of the contract (31  December 2021). User research outcomes </w:t>
            </w:r>
            <w:proofErr w:type="gramStart"/>
            <w:r>
              <w:t>will  be</w:t>
            </w:r>
            <w:proofErr w:type="gramEnd"/>
            <w:r>
              <w:t xml:space="preserve"> retained by CCS as required with User  details being destroyed in line with CCS  standard data policy if applicable . Data will </w:t>
            </w:r>
            <w:proofErr w:type="gramStart"/>
            <w:r>
              <w:t>be  destroyed</w:t>
            </w:r>
            <w:proofErr w:type="gramEnd"/>
            <w:r>
              <w:t xml:space="preserve"> by eraser from CCS Systems</w:t>
            </w:r>
          </w:p>
        </w:tc>
      </w:tr>
    </w:tbl>
    <w:p w14:paraId="4981DAFA" w14:textId="77777777" w:rsidR="00C837D1" w:rsidRDefault="00C837D1">
      <w:pPr>
        <w:spacing w:before="240" w:after="240"/>
        <w:rPr>
          <w:b/>
        </w:rPr>
      </w:pPr>
    </w:p>
    <w:p w14:paraId="4981DAFB" w14:textId="77777777" w:rsidR="00C837D1" w:rsidRDefault="00A95AD1">
      <w:pPr>
        <w:pStyle w:val="Heading3"/>
      </w:pPr>
      <w:r>
        <w:t>Annex 2: Joint Controller Agreement - N/A</w:t>
      </w:r>
    </w:p>
    <w:p w14:paraId="4981DAFC" w14:textId="77777777" w:rsidR="00C837D1" w:rsidRDefault="00C837D1">
      <w:pPr>
        <w:ind w:left="720" w:hanging="720"/>
      </w:pPr>
    </w:p>
    <w:p w14:paraId="4981DAFD" w14:textId="77777777" w:rsidR="00C837D1" w:rsidRDefault="00C837D1">
      <w:pPr>
        <w:pBdr>
          <w:top w:val="nil"/>
          <w:left w:val="nil"/>
          <w:bottom w:val="nil"/>
          <w:right w:val="nil"/>
          <w:between w:val="nil"/>
        </w:pBdr>
        <w:rPr>
          <w:color w:val="000000"/>
        </w:rPr>
      </w:pPr>
    </w:p>
    <w:sectPr w:rsidR="00C837D1">
      <w:footerReference w:type="default" r:id="rId29"/>
      <w:pgSz w:w="11909" w:h="16834"/>
      <w:pgMar w:top="720" w:right="1134"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1DB05" w14:textId="77777777" w:rsidR="00A95AD1" w:rsidRDefault="00A95AD1">
      <w:pPr>
        <w:spacing w:line="240" w:lineRule="auto"/>
      </w:pPr>
      <w:r>
        <w:separator/>
      </w:r>
    </w:p>
  </w:endnote>
  <w:endnote w:type="continuationSeparator" w:id="0">
    <w:p w14:paraId="4981DB07" w14:textId="77777777" w:rsidR="00A95AD1" w:rsidRDefault="00A95A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altName w:val="Calibr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1DB00" w14:textId="77777777" w:rsidR="00A95AD1" w:rsidRDefault="00A95AD1">
    <w:pPr>
      <w:pBdr>
        <w:top w:val="nil"/>
        <w:left w:val="nil"/>
        <w:bottom w:val="nil"/>
        <w:right w:val="nil"/>
        <w:between w:val="nil"/>
      </w:pBdr>
      <w:tabs>
        <w:tab w:val="center" w:pos="4680"/>
        <w:tab w:val="right" w:pos="9360"/>
      </w:tabs>
      <w:spacing w:line="240" w:lineRule="auto"/>
      <w:ind w:right="360"/>
      <w:rPr>
        <w:color w:val="000000"/>
      </w:rPr>
    </w:pPr>
    <w:r>
      <w:rPr>
        <w:noProof/>
      </w:rPr>
      <mc:AlternateContent>
        <mc:Choice Requires="wpg">
          <w:drawing>
            <wp:anchor distT="0" distB="0" distL="0" distR="0" simplePos="0" relativeHeight="251658240" behindDoc="0" locked="0" layoutInCell="1" hidden="0" allowOverlap="1" wp14:anchorId="4981DB01" wp14:editId="4981DB02">
              <wp:simplePos x="0" y="0"/>
              <wp:positionH relativeFrom="column">
                <wp:posOffset>6083300</wp:posOffset>
              </wp:positionH>
              <wp:positionV relativeFrom="paragraph">
                <wp:posOffset>0</wp:posOffset>
              </wp:positionV>
              <wp:extent cx="33655" cy="340360"/>
              <wp:effectExtent l="0" t="0" r="0" b="0"/>
              <wp:wrapTopAndBottom distT="0" distB="0"/>
              <wp:docPr id="3" name=""/>
              <wp:cNvGraphicFramePr/>
              <a:graphic xmlns:a="http://schemas.openxmlformats.org/drawingml/2006/main">
                <a:graphicData uri="http://schemas.microsoft.com/office/word/2010/wordprocessingShape">
                  <wps:wsp>
                    <wps:cNvSpPr/>
                    <wps:spPr>
                      <a:xfrm>
                        <a:off x="5338698" y="3619345"/>
                        <a:ext cx="14605" cy="321310"/>
                      </a:xfrm>
                      <a:prstGeom prst="rect">
                        <a:avLst/>
                      </a:prstGeom>
                      <a:noFill/>
                      <a:ln>
                        <a:noFill/>
                      </a:ln>
                    </wps:spPr>
                    <wps:txbx>
                      <w:txbxContent>
                        <w:p w14:paraId="4981DB03" w14:textId="77777777" w:rsidR="00A95AD1" w:rsidRDefault="00A95AD1">
                          <w:pPr>
                            <w:spacing w:line="240" w:lineRule="auto"/>
                            <w:textDirection w:val="btLr"/>
                          </w:pPr>
                          <w:r>
                            <w:rPr>
                              <w:color w:val="000000"/>
                            </w:rPr>
                            <w:t xml:space="preserve"> PAGE 76</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6083300</wp:posOffset>
              </wp:positionH>
              <wp:positionV relativeFrom="paragraph">
                <wp:posOffset>0</wp:posOffset>
              </wp:positionV>
              <wp:extent cx="33655" cy="340360"/>
              <wp:effectExtent b="0" l="0" r="0" t="0"/>
              <wp:wrapTopAndBottom distB="0" distT="0"/>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3655" cy="34036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1DB01" w14:textId="77777777" w:rsidR="00A95AD1" w:rsidRDefault="00A95AD1">
      <w:pPr>
        <w:spacing w:line="240" w:lineRule="auto"/>
      </w:pPr>
      <w:r>
        <w:separator/>
      </w:r>
    </w:p>
  </w:footnote>
  <w:footnote w:type="continuationSeparator" w:id="0">
    <w:p w14:paraId="4981DB03" w14:textId="77777777" w:rsidR="00A95AD1" w:rsidRDefault="00A95AD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4734"/>
    <w:multiLevelType w:val="multilevel"/>
    <w:tmpl w:val="9FACF17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04E9206C"/>
    <w:multiLevelType w:val="multilevel"/>
    <w:tmpl w:val="1690F74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 w15:restartNumberingAfterBreak="0">
    <w:nsid w:val="064F3153"/>
    <w:multiLevelType w:val="multilevel"/>
    <w:tmpl w:val="F5CE6FFA"/>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lvl>
    <w:lvl w:ilvl="8">
      <w:start w:val="1"/>
      <w:numFmt w:val="bullet"/>
      <w:lvlText w:val="▪"/>
      <w:lvlJc w:val="left"/>
      <w:pPr>
        <w:ind w:left="6120" w:hanging="360"/>
      </w:pPr>
      <w:rPr>
        <w:rFonts w:ascii="Noto Sans" w:eastAsia="Noto Sans" w:hAnsi="Noto Sans" w:cs="Noto Sans"/>
      </w:rPr>
    </w:lvl>
  </w:abstractNum>
  <w:abstractNum w:abstractNumId="3" w15:restartNumberingAfterBreak="0">
    <w:nsid w:val="0EA0468E"/>
    <w:multiLevelType w:val="multilevel"/>
    <w:tmpl w:val="D706861A"/>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lvl>
    <w:lvl w:ilvl="8">
      <w:start w:val="1"/>
      <w:numFmt w:val="bullet"/>
      <w:lvlText w:val="▪"/>
      <w:lvlJc w:val="left"/>
      <w:pPr>
        <w:ind w:left="6120" w:hanging="360"/>
      </w:pPr>
      <w:rPr>
        <w:rFonts w:ascii="Noto Sans" w:eastAsia="Noto Sans" w:hAnsi="Noto Sans" w:cs="Noto Sans"/>
      </w:rPr>
    </w:lvl>
  </w:abstractNum>
  <w:abstractNum w:abstractNumId="4" w15:restartNumberingAfterBreak="0">
    <w:nsid w:val="14693908"/>
    <w:multiLevelType w:val="multilevel"/>
    <w:tmpl w:val="4008E4B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lvl>
    <w:lvl w:ilvl="8">
      <w:start w:val="1"/>
      <w:numFmt w:val="bullet"/>
      <w:lvlText w:val="▪"/>
      <w:lvlJc w:val="left"/>
      <w:pPr>
        <w:ind w:left="6120" w:hanging="360"/>
      </w:pPr>
      <w:rPr>
        <w:rFonts w:ascii="Noto Sans" w:eastAsia="Noto Sans" w:hAnsi="Noto Sans" w:cs="Noto Sans"/>
      </w:rPr>
    </w:lvl>
  </w:abstractNum>
  <w:abstractNum w:abstractNumId="5" w15:restartNumberingAfterBreak="0">
    <w:nsid w:val="150C2C9F"/>
    <w:multiLevelType w:val="multilevel"/>
    <w:tmpl w:val="14A0850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lvl>
    <w:lvl w:ilvl="8">
      <w:start w:val="1"/>
      <w:numFmt w:val="bullet"/>
      <w:lvlText w:val="▪"/>
      <w:lvlJc w:val="left"/>
      <w:pPr>
        <w:ind w:left="6480" w:hanging="360"/>
      </w:pPr>
      <w:rPr>
        <w:rFonts w:ascii="Noto Sans" w:eastAsia="Noto Sans" w:hAnsi="Noto Sans" w:cs="Noto Sans"/>
      </w:rPr>
    </w:lvl>
  </w:abstractNum>
  <w:abstractNum w:abstractNumId="6" w15:restartNumberingAfterBreak="0">
    <w:nsid w:val="25304A6B"/>
    <w:multiLevelType w:val="multilevel"/>
    <w:tmpl w:val="809435B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lvl>
    <w:lvl w:ilvl="8">
      <w:start w:val="1"/>
      <w:numFmt w:val="bullet"/>
      <w:lvlText w:val="▪"/>
      <w:lvlJc w:val="left"/>
      <w:pPr>
        <w:ind w:left="6480" w:hanging="360"/>
      </w:pPr>
      <w:rPr>
        <w:rFonts w:ascii="Noto Sans" w:eastAsia="Noto Sans" w:hAnsi="Noto Sans" w:cs="Noto Sans"/>
      </w:rPr>
    </w:lvl>
  </w:abstractNum>
  <w:abstractNum w:abstractNumId="7" w15:restartNumberingAfterBreak="0">
    <w:nsid w:val="260D01AA"/>
    <w:multiLevelType w:val="multilevel"/>
    <w:tmpl w:val="1E52A066"/>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lvl>
    <w:lvl w:ilvl="8">
      <w:start w:val="1"/>
      <w:numFmt w:val="bullet"/>
      <w:lvlText w:val="▪"/>
      <w:lvlJc w:val="left"/>
      <w:pPr>
        <w:ind w:left="6120" w:hanging="360"/>
      </w:pPr>
      <w:rPr>
        <w:rFonts w:ascii="Noto Sans" w:eastAsia="Noto Sans" w:hAnsi="Noto Sans" w:cs="Noto Sans"/>
      </w:rPr>
    </w:lvl>
  </w:abstractNum>
  <w:abstractNum w:abstractNumId="8" w15:restartNumberingAfterBreak="0">
    <w:nsid w:val="290A1E26"/>
    <w:multiLevelType w:val="multilevel"/>
    <w:tmpl w:val="99862F2A"/>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lvl>
    <w:lvl w:ilvl="8">
      <w:start w:val="1"/>
      <w:numFmt w:val="bullet"/>
      <w:lvlText w:val="▪"/>
      <w:lvlJc w:val="left"/>
      <w:pPr>
        <w:ind w:left="6120" w:hanging="360"/>
      </w:pPr>
      <w:rPr>
        <w:rFonts w:ascii="Noto Sans" w:eastAsia="Noto Sans" w:hAnsi="Noto Sans" w:cs="Noto Sans"/>
      </w:rPr>
    </w:lvl>
  </w:abstractNum>
  <w:abstractNum w:abstractNumId="9" w15:restartNumberingAfterBreak="0">
    <w:nsid w:val="2A790FB9"/>
    <w:multiLevelType w:val="multilevel"/>
    <w:tmpl w:val="D95AD612"/>
    <w:lvl w:ilvl="0">
      <w:start w:val="1"/>
      <w:numFmt w:val="bullet"/>
      <w:lvlText w:val="●"/>
      <w:lvlJc w:val="left"/>
      <w:pPr>
        <w:ind w:left="720" w:hanging="360"/>
      </w:pPr>
      <w:rPr>
        <w:rFonts w:ascii="Noto Sans" w:eastAsia="Noto Sans" w:hAnsi="Noto Sans" w:cs="Noto Sans"/>
        <w:u w:val="none"/>
      </w:rPr>
    </w:lvl>
    <w:lvl w:ilvl="1">
      <w:start w:val="1"/>
      <w:numFmt w:val="bullet"/>
      <w:lvlText w:val="🌕"/>
      <w:lvlJc w:val="left"/>
      <w:pPr>
        <w:ind w:left="1440" w:hanging="360"/>
      </w:pPr>
      <w:rPr>
        <w:rFonts w:ascii="Noto Sans" w:eastAsia="Noto Sans" w:hAnsi="Noto Sans" w:cs="Noto Sans"/>
        <w:u w:val="none"/>
      </w:rPr>
    </w:lvl>
    <w:lvl w:ilvl="2">
      <w:start w:val="1"/>
      <w:numFmt w:val="bullet"/>
      <w:lvlText w:val="■"/>
      <w:lvlJc w:val="left"/>
      <w:pPr>
        <w:ind w:left="2160" w:hanging="360"/>
      </w:pPr>
      <w:rPr>
        <w:rFonts w:ascii="Noto Sans" w:eastAsia="Noto Sans" w:hAnsi="Noto Sans" w:cs="Noto Sans"/>
        <w:u w:val="none"/>
      </w:rPr>
    </w:lvl>
    <w:lvl w:ilvl="3">
      <w:start w:val="1"/>
      <w:numFmt w:val="bullet"/>
      <w:lvlText w:val="●"/>
      <w:lvlJc w:val="left"/>
      <w:pPr>
        <w:ind w:left="2880" w:hanging="360"/>
      </w:pPr>
      <w:rPr>
        <w:rFonts w:ascii="Noto Sans" w:eastAsia="Noto Sans" w:hAnsi="Noto Sans" w:cs="Noto Sans"/>
        <w:u w:val="none"/>
      </w:rPr>
    </w:lvl>
    <w:lvl w:ilvl="4">
      <w:start w:val="1"/>
      <w:numFmt w:val="bullet"/>
      <w:lvlText w:val="🌕"/>
      <w:lvlJc w:val="left"/>
      <w:pPr>
        <w:ind w:left="3600" w:hanging="360"/>
      </w:pPr>
      <w:rPr>
        <w:rFonts w:ascii="Noto Sans" w:eastAsia="Noto Sans" w:hAnsi="Noto Sans" w:cs="Noto Sans"/>
        <w:u w:val="none"/>
      </w:rPr>
    </w:lvl>
    <w:lvl w:ilvl="5">
      <w:start w:val="1"/>
      <w:numFmt w:val="bullet"/>
      <w:lvlText w:val="■"/>
      <w:lvlJc w:val="left"/>
      <w:pPr>
        <w:ind w:left="4320" w:hanging="360"/>
      </w:pPr>
      <w:rPr>
        <w:rFonts w:ascii="Noto Sans" w:eastAsia="Noto Sans" w:hAnsi="Noto Sans" w:cs="Noto Sans"/>
        <w:u w:val="none"/>
      </w:rPr>
    </w:lvl>
    <w:lvl w:ilvl="6">
      <w:start w:val="1"/>
      <w:numFmt w:val="bullet"/>
      <w:lvlText w:val="●"/>
      <w:lvlJc w:val="left"/>
      <w:pPr>
        <w:ind w:left="5040" w:hanging="360"/>
      </w:pPr>
      <w:rPr>
        <w:rFonts w:ascii="Noto Sans" w:eastAsia="Noto Sans" w:hAnsi="Noto Sans" w:cs="Noto Sans"/>
        <w:u w:val="none"/>
      </w:rPr>
    </w:lvl>
    <w:lvl w:ilvl="7">
      <w:start w:val="1"/>
      <w:numFmt w:val="bullet"/>
      <w:lvlText w:val="🌕"/>
      <w:lvlJc w:val="left"/>
      <w:pPr>
        <w:ind w:left="5760" w:hanging="360"/>
      </w:pPr>
      <w:rPr>
        <w:rFonts w:ascii="Noto Sans" w:eastAsia="Noto Sans" w:hAnsi="Noto Sans" w:cs="Noto Sans"/>
        <w:u w:val="none"/>
      </w:rPr>
    </w:lvl>
    <w:lvl w:ilvl="8">
      <w:start w:val="1"/>
      <w:numFmt w:val="bullet"/>
      <w:lvlText w:val="■"/>
      <w:lvlJc w:val="left"/>
      <w:pPr>
        <w:ind w:left="6480" w:hanging="360"/>
      </w:pPr>
      <w:rPr>
        <w:rFonts w:ascii="Noto Sans" w:eastAsia="Noto Sans" w:hAnsi="Noto Sans" w:cs="Noto Sans"/>
        <w:u w:val="none"/>
      </w:rPr>
    </w:lvl>
  </w:abstractNum>
  <w:abstractNum w:abstractNumId="10" w15:restartNumberingAfterBreak="0">
    <w:nsid w:val="2BCF4CFF"/>
    <w:multiLevelType w:val="multilevel"/>
    <w:tmpl w:val="122093AE"/>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31606121"/>
    <w:multiLevelType w:val="multilevel"/>
    <w:tmpl w:val="F4E81B38"/>
    <w:lvl w:ilvl="0">
      <w:start w:val="1"/>
      <w:numFmt w:val="decimal"/>
      <w:lvlText w:val="%1"/>
      <w:lvlJc w:val="left"/>
      <w:pPr>
        <w:ind w:left="720" w:hanging="72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31A84080"/>
    <w:multiLevelType w:val="multilevel"/>
    <w:tmpl w:val="3B72FEF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3" w15:restartNumberingAfterBreak="0">
    <w:nsid w:val="352C2795"/>
    <w:multiLevelType w:val="multilevel"/>
    <w:tmpl w:val="861C3FAC"/>
    <w:lvl w:ilvl="0">
      <w:start w:val="1"/>
      <w:numFmt w:val="bullet"/>
      <w:lvlText w:val="●"/>
      <w:lvlJc w:val="left"/>
      <w:pPr>
        <w:ind w:left="1080" w:hanging="360"/>
      </w:pPr>
      <w:rPr>
        <w:rFonts w:ascii="Noto Sans" w:eastAsia="Noto Sans" w:hAnsi="Noto Sans" w:cs="Noto Sans"/>
      </w:rPr>
    </w:lvl>
    <w:lvl w:ilvl="1">
      <w:start w:val="1"/>
      <w:numFmt w:val="bullet"/>
      <w:lvlText w:val="o"/>
      <w:lvlJc w:val="left"/>
      <w:pPr>
        <w:ind w:left="1800" w:hanging="360"/>
      </w:pPr>
    </w:lvl>
    <w:lvl w:ilvl="2">
      <w:start w:val="1"/>
      <w:numFmt w:val="bullet"/>
      <w:lvlText w:val="▪"/>
      <w:lvlJc w:val="left"/>
      <w:pPr>
        <w:ind w:left="2520" w:hanging="360"/>
      </w:pPr>
      <w:rPr>
        <w:rFonts w:ascii="Noto Sans" w:eastAsia="Noto Sans" w:hAnsi="Noto Sans" w:cs="Noto Sans"/>
      </w:rPr>
    </w:lvl>
    <w:lvl w:ilvl="3">
      <w:start w:val="1"/>
      <w:numFmt w:val="bullet"/>
      <w:lvlText w:val="●"/>
      <w:lvlJc w:val="left"/>
      <w:pPr>
        <w:ind w:left="3240" w:hanging="360"/>
      </w:pPr>
      <w:rPr>
        <w:rFonts w:ascii="Noto Sans" w:eastAsia="Noto Sans" w:hAnsi="Noto Sans" w:cs="Noto Sans"/>
      </w:rPr>
    </w:lvl>
    <w:lvl w:ilvl="4">
      <w:start w:val="1"/>
      <w:numFmt w:val="bullet"/>
      <w:lvlText w:val="o"/>
      <w:lvlJc w:val="left"/>
      <w:pPr>
        <w:ind w:left="3960" w:hanging="360"/>
      </w:pPr>
    </w:lvl>
    <w:lvl w:ilvl="5">
      <w:start w:val="1"/>
      <w:numFmt w:val="bullet"/>
      <w:lvlText w:val="▪"/>
      <w:lvlJc w:val="left"/>
      <w:pPr>
        <w:ind w:left="4680" w:hanging="360"/>
      </w:pPr>
      <w:rPr>
        <w:rFonts w:ascii="Noto Sans" w:eastAsia="Noto Sans" w:hAnsi="Noto Sans" w:cs="Noto Sans"/>
      </w:rPr>
    </w:lvl>
    <w:lvl w:ilvl="6">
      <w:start w:val="1"/>
      <w:numFmt w:val="bullet"/>
      <w:lvlText w:val="●"/>
      <w:lvlJc w:val="left"/>
      <w:pPr>
        <w:ind w:left="5400" w:hanging="360"/>
      </w:pPr>
      <w:rPr>
        <w:rFonts w:ascii="Noto Sans" w:eastAsia="Noto Sans" w:hAnsi="Noto Sans" w:cs="Noto Sans"/>
      </w:rPr>
    </w:lvl>
    <w:lvl w:ilvl="7">
      <w:start w:val="1"/>
      <w:numFmt w:val="bullet"/>
      <w:lvlText w:val="o"/>
      <w:lvlJc w:val="left"/>
      <w:pPr>
        <w:ind w:left="6120" w:hanging="360"/>
      </w:pPr>
    </w:lvl>
    <w:lvl w:ilvl="8">
      <w:start w:val="1"/>
      <w:numFmt w:val="bullet"/>
      <w:lvlText w:val="▪"/>
      <w:lvlJc w:val="left"/>
      <w:pPr>
        <w:ind w:left="6840" w:hanging="360"/>
      </w:pPr>
      <w:rPr>
        <w:rFonts w:ascii="Noto Sans" w:eastAsia="Noto Sans" w:hAnsi="Noto Sans" w:cs="Noto Sans"/>
      </w:rPr>
    </w:lvl>
  </w:abstractNum>
  <w:abstractNum w:abstractNumId="14" w15:restartNumberingAfterBreak="0">
    <w:nsid w:val="47815B3C"/>
    <w:multiLevelType w:val="multilevel"/>
    <w:tmpl w:val="9664FE1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lvl>
    <w:lvl w:ilvl="8">
      <w:start w:val="1"/>
      <w:numFmt w:val="bullet"/>
      <w:lvlText w:val="▪"/>
      <w:lvlJc w:val="left"/>
      <w:pPr>
        <w:ind w:left="6480" w:hanging="360"/>
      </w:pPr>
      <w:rPr>
        <w:rFonts w:ascii="Noto Sans" w:eastAsia="Noto Sans" w:hAnsi="Noto Sans" w:cs="Noto Sans"/>
      </w:rPr>
    </w:lvl>
  </w:abstractNum>
  <w:abstractNum w:abstractNumId="15" w15:restartNumberingAfterBreak="0">
    <w:nsid w:val="49603DE8"/>
    <w:multiLevelType w:val="multilevel"/>
    <w:tmpl w:val="63461046"/>
    <w:lvl w:ilvl="0">
      <w:start w:val="1"/>
      <w:numFmt w:val="bullet"/>
      <w:lvlText w:val="●"/>
      <w:lvlJc w:val="left"/>
      <w:pPr>
        <w:ind w:left="720" w:hanging="360"/>
      </w:pPr>
      <w:rPr>
        <w:rFonts w:ascii="Noto Sans" w:eastAsia="Noto Sans" w:hAnsi="Noto Sans" w:cs="Noto Sans"/>
      </w:rPr>
    </w:lvl>
    <w:lvl w:ilvl="1">
      <w:start w:val="1"/>
      <w:numFmt w:val="bullet"/>
      <w:lvlText w:val="●"/>
      <w:lvlJc w:val="left"/>
      <w:pPr>
        <w:ind w:left="1440" w:hanging="360"/>
      </w:pPr>
      <w:rPr>
        <w:rFonts w:ascii="Noto Sans" w:eastAsia="Noto Sans" w:hAnsi="Noto Sans" w:cs="Noto Sans"/>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lvl>
    <w:lvl w:ilvl="8">
      <w:start w:val="1"/>
      <w:numFmt w:val="bullet"/>
      <w:lvlText w:val="▪"/>
      <w:lvlJc w:val="left"/>
      <w:pPr>
        <w:ind w:left="6480" w:hanging="360"/>
      </w:pPr>
      <w:rPr>
        <w:rFonts w:ascii="Noto Sans" w:eastAsia="Noto Sans" w:hAnsi="Noto Sans" w:cs="Noto Sans"/>
      </w:rPr>
    </w:lvl>
  </w:abstractNum>
  <w:abstractNum w:abstractNumId="16" w15:restartNumberingAfterBreak="0">
    <w:nsid w:val="57F3526E"/>
    <w:multiLevelType w:val="multilevel"/>
    <w:tmpl w:val="155480A2"/>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lvl>
    <w:lvl w:ilvl="8">
      <w:start w:val="1"/>
      <w:numFmt w:val="bullet"/>
      <w:lvlText w:val="▪"/>
      <w:lvlJc w:val="left"/>
      <w:pPr>
        <w:ind w:left="6120" w:hanging="360"/>
      </w:pPr>
      <w:rPr>
        <w:rFonts w:ascii="Noto Sans" w:eastAsia="Noto Sans" w:hAnsi="Noto Sans" w:cs="Noto Sans"/>
      </w:rPr>
    </w:lvl>
  </w:abstractNum>
  <w:abstractNum w:abstractNumId="17" w15:restartNumberingAfterBreak="0">
    <w:nsid w:val="67F20F66"/>
    <w:multiLevelType w:val="multilevel"/>
    <w:tmpl w:val="F39A0C9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lvl>
    <w:lvl w:ilvl="8">
      <w:start w:val="1"/>
      <w:numFmt w:val="bullet"/>
      <w:lvlText w:val="▪"/>
      <w:lvlJc w:val="left"/>
      <w:pPr>
        <w:ind w:left="6480" w:hanging="360"/>
      </w:pPr>
      <w:rPr>
        <w:rFonts w:ascii="Noto Sans" w:eastAsia="Noto Sans" w:hAnsi="Noto Sans" w:cs="Noto Sans"/>
      </w:rPr>
    </w:lvl>
  </w:abstractNum>
  <w:abstractNum w:abstractNumId="18" w15:restartNumberingAfterBreak="0">
    <w:nsid w:val="6DA22136"/>
    <w:multiLevelType w:val="multilevel"/>
    <w:tmpl w:val="953473B6"/>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lvl>
    <w:lvl w:ilvl="8">
      <w:start w:val="1"/>
      <w:numFmt w:val="bullet"/>
      <w:lvlText w:val="▪"/>
      <w:lvlJc w:val="left"/>
      <w:pPr>
        <w:ind w:left="6120" w:hanging="360"/>
      </w:pPr>
      <w:rPr>
        <w:rFonts w:ascii="Noto Sans" w:eastAsia="Noto Sans" w:hAnsi="Noto Sans" w:cs="Noto Sans"/>
      </w:rPr>
    </w:lvl>
  </w:abstractNum>
  <w:abstractNum w:abstractNumId="19" w15:restartNumberingAfterBreak="0">
    <w:nsid w:val="70DE4051"/>
    <w:multiLevelType w:val="multilevel"/>
    <w:tmpl w:val="6CE4CB84"/>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lvl>
    <w:lvl w:ilvl="8">
      <w:start w:val="1"/>
      <w:numFmt w:val="bullet"/>
      <w:lvlText w:val="▪"/>
      <w:lvlJc w:val="left"/>
      <w:pPr>
        <w:ind w:left="6120" w:hanging="360"/>
      </w:pPr>
      <w:rPr>
        <w:rFonts w:ascii="Noto Sans" w:eastAsia="Noto Sans" w:hAnsi="Noto Sans" w:cs="Noto Sans"/>
      </w:rPr>
    </w:lvl>
  </w:abstractNum>
  <w:abstractNum w:abstractNumId="20" w15:restartNumberingAfterBreak="0">
    <w:nsid w:val="7122789D"/>
    <w:multiLevelType w:val="multilevel"/>
    <w:tmpl w:val="E00A6B30"/>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lvl>
    <w:lvl w:ilvl="8">
      <w:start w:val="1"/>
      <w:numFmt w:val="bullet"/>
      <w:lvlText w:val="▪"/>
      <w:lvlJc w:val="left"/>
      <w:pPr>
        <w:ind w:left="6120" w:hanging="360"/>
      </w:pPr>
      <w:rPr>
        <w:rFonts w:ascii="Noto Sans" w:eastAsia="Noto Sans" w:hAnsi="Noto Sans" w:cs="Noto Sans"/>
      </w:rPr>
    </w:lvl>
  </w:abstractNum>
  <w:abstractNum w:abstractNumId="21" w15:restartNumberingAfterBreak="0">
    <w:nsid w:val="76376E8A"/>
    <w:multiLevelType w:val="multilevel"/>
    <w:tmpl w:val="EE18C7B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lvl>
    <w:lvl w:ilvl="8">
      <w:start w:val="1"/>
      <w:numFmt w:val="bullet"/>
      <w:lvlText w:val="▪"/>
      <w:lvlJc w:val="left"/>
      <w:pPr>
        <w:ind w:left="6480" w:hanging="360"/>
      </w:pPr>
      <w:rPr>
        <w:rFonts w:ascii="Noto Sans" w:eastAsia="Noto Sans" w:hAnsi="Noto Sans" w:cs="Noto Sans"/>
      </w:rPr>
    </w:lvl>
  </w:abstractNum>
  <w:abstractNum w:abstractNumId="22" w15:restartNumberingAfterBreak="0">
    <w:nsid w:val="7E5C6852"/>
    <w:multiLevelType w:val="multilevel"/>
    <w:tmpl w:val="B22E3328"/>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lvl>
    <w:lvl w:ilvl="8">
      <w:start w:val="1"/>
      <w:numFmt w:val="bullet"/>
      <w:lvlText w:val="▪"/>
      <w:lvlJc w:val="left"/>
      <w:pPr>
        <w:ind w:left="6120" w:hanging="360"/>
      </w:pPr>
      <w:rPr>
        <w:rFonts w:ascii="Noto Sans" w:eastAsia="Noto Sans" w:hAnsi="Noto Sans" w:cs="Noto Sans"/>
      </w:rPr>
    </w:lvl>
  </w:abstractNum>
  <w:num w:numId="1">
    <w:abstractNumId w:val="5"/>
  </w:num>
  <w:num w:numId="2">
    <w:abstractNumId w:val="18"/>
  </w:num>
  <w:num w:numId="3">
    <w:abstractNumId w:val="15"/>
  </w:num>
  <w:num w:numId="4">
    <w:abstractNumId w:val="14"/>
  </w:num>
  <w:num w:numId="5">
    <w:abstractNumId w:val="19"/>
  </w:num>
  <w:num w:numId="6">
    <w:abstractNumId w:val="3"/>
  </w:num>
  <w:num w:numId="7">
    <w:abstractNumId w:val="4"/>
  </w:num>
  <w:num w:numId="8">
    <w:abstractNumId w:val="13"/>
  </w:num>
  <w:num w:numId="9">
    <w:abstractNumId w:val="0"/>
  </w:num>
  <w:num w:numId="10">
    <w:abstractNumId w:val="22"/>
  </w:num>
  <w:num w:numId="11">
    <w:abstractNumId w:val="2"/>
  </w:num>
  <w:num w:numId="12">
    <w:abstractNumId w:val="8"/>
  </w:num>
  <w:num w:numId="13">
    <w:abstractNumId w:val="17"/>
  </w:num>
  <w:num w:numId="14">
    <w:abstractNumId w:val="12"/>
  </w:num>
  <w:num w:numId="15">
    <w:abstractNumId w:val="20"/>
  </w:num>
  <w:num w:numId="16">
    <w:abstractNumId w:val="16"/>
  </w:num>
  <w:num w:numId="17">
    <w:abstractNumId w:val="9"/>
  </w:num>
  <w:num w:numId="18">
    <w:abstractNumId w:val="1"/>
  </w:num>
  <w:num w:numId="19">
    <w:abstractNumId w:val="10"/>
  </w:num>
  <w:num w:numId="20">
    <w:abstractNumId w:val="21"/>
  </w:num>
  <w:num w:numId="21">
    <w:abstractNumId w:val="6"/>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7D1"/>
    <w:rsid w:val="007436AA"/>
    <w:rsid w:val="00A95AD1"/>
    <w:rsid w:val="00C837D1"/>
    <w:rsid w:val="00DB3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1D674"/>
  <w15:docId w15:val="{F91C8E28-DA8D-4675-AA70-41F4AC35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
    <w:tblPr>
      <w:tblStyleRowBandSize w:val="1"/>
      <w:tblStyleColBandSize w:val="1"/>
      <w:tblCellMar>
        <w:top w:w="100" w:type="dxa"/>
        <w:left w:w="90" w:type="dxa"/>
        <w:bottom w:w="100" w:type="dxa"/>
        <w:right w:w="100" w:type="dxa"/>
      </w:tblCellMar>
    </w:tblPr>
  </w:style>
  <w:style w:type="table" w:customStyle="1" w:styleId="a0">
    <w:basedOn w:val="TableNormal"/>
    <w:tblPr>
      <w:tblStyleRowBandSize w:val="1"/>
      <w:tblStyleColBandSize w:val="1"/>
      <w:tblCellMar>
        <w:top w:w="100" w:type="dxa"/>
        <w:left w:w="90" w:type="dxa"/>
        <w:bottom w:w="100" w:type="dxa"/>
        <w:right w:w="100" w:type="dxa"/>
      </w:tblCellMar>
    </w:tblPr>
  </w:style>
  <w:style w:type="table" w:customStyle="1" w:styleId="a1">
    <w:basedOn w:val="TableNormal"/>
    <w:tblPr>
      <w:tblStyleRowBandSize w:val="1"/>
      <w:tblStyleColBandSize w:val="1"/>
      <w:tblCellMar>
        <w:top w:w="100" w:type="dxa"/>
        <w:left w:w="90" w:type="dxa"/>
        <w:bottom w:w="100" w:type="dxa"/>
        <w:right w:w="100" w:type="dxa"/>
      </w:tblCellMar>
    </w:tblPr>
  </w:style>
  <w:style w:type="table" w:customStyle="1" w:styleId="a2">
    <w:basedOn w:val="TableNormal"/>
    <w:tblPr>
      <w:tblStyleRowBandSize w:val="1"/>
      <w:tblStyleColBandSize w:val="1"/>
      <w:tblCellMar>
        <w:top w:w="100" w:type="dxa"/>
        <w:left w:w="90" w:type="dxa"/>
        <w:bottom w:w="100" w:type="dxa"/>
        <w:right w:w="100" w:type="dxa"/>
      </w:tblCellMar>
    </w:tblPr>
  </w:style>
  <w:style w:type="table" w:customStyle="1" w:styleId="a3">
    <w:basedOn w:val="TableNormal"/>
    <w:tblPr>
      <w:tblStyleRowBandSize w:val="1"/>
      <w:tblStyleColBandSize w:val="1"/>
      <w:tblCellMar>
        <w:top w:w="100" w:type="dxa"/>
        <w:left w:w="90" w:type="dxa"/>
        <w:bottom w:w="100" w:type="dxa"/>
        <w:right w:w="100" w:type="dxa"/>
      </w:tblCellMar>
    </w:tblPr>
  </w:style>
  <w:style w:type="table" w:customStyle="1" w:styleId="a4">
    <w:basedOn w:val="TableNormal"/>
    <w:tblPr>
      <w:tblStyleRowBandSize w:val="1"/>
      <w:tblStyleColBandSize w:val="1"/>
      <w:tblCellMar>
        <w:top w:w="100" w:type="dxa"/>
        <w:left w:w="90" w:type="dxa"/>
        <w:bottom w:w="100" w:type="dxa"/>
        <w:right w:w="100" w:type="dxa"/>
      </w:tblCellMar>
    </w:tblPr>
  </w:style>
  <w:style w:type="table" w:customStyle="1" w:styleId="a5">
    <w:basedOn w:val="TableNormal"/>
    <w:tblPr>
      <w:tblStyleRowBandSize w:val="1"/>
      <w:tblStyleColBandSize w:val="1"/>
      <w:tblCellMar>
        <w:top w:w="100" w:type="dxa"/>
        <w:left w:w="9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90" w:type="dxa"/>
        <w:bottom w:w="100" w:type="dxa"/>
        <w:right w:w="100" w:type="dxa"/>
      </w:tblCellMar>
    </w:tblPr>
  </w:style>
  <w:style w:type="table" w:customStyle="1" w:styleId="a8">
    <w:basedOn w:val="TableNormal"/>
    <w:tblPr>
      <w:tblStyleRowBandSize w:val="1"/>
      <w:tblStyleColBandSize w:val="1"/>
      <w:tblCellMar>
        <w:top w:w="100" w:type="dxa"/>
        <w:left w:w="90" w:type="dxa"/>
        <w:bottom w:w="100" w:type="dxa"/>
        <w:right w:w="100" w:type="dxa"/>
      </w:tblCellMar>
    </w:tblPr>
  </w:style>
  <w:style w:type="character" w:styleId="Hyperlink">
    <w:name w:val="Hyperlink"/>
    <w:basedOn w:val="DefaultParagraphFont"/>
    <w:uiPriority w:val="99"/>
    <w:unhideWhenUsed/>
    <w:rsid w:val="0004131D"/>
    <w:rPr>
      <w:color w:val="0000FF" w:themeColor="hyperlink"/>
      <w:u w:val="single"/>
    </w:rPr>
  </w:style>
  <w:style w:type="character" w:styleId="UnresolvedMention">
    <w:name w:val="Unresolved Mention"/>
    <w:basedOn w:val="DefaultParagraphFont"/>
    <w:uiPriority w:val="99"/>
    <w:semiHidden/>
    <w:unhideWhenUsed/>
    <w:rsid w:val="0004131D"/>
    <w:rPr>
      <w:color w:val="605E5C"/>
      <w:shd w:val="clear" w:color="auto" w:fill="E1DFDD"/>
    </w:rPr>
  </w:style>
  <w:style w:type="table" w:customStyle="1" w:styleId="a9">
    <w:basedOn w:val="TableNormal"/>
    <w:tblPr>
      <w:tblStyleRowBandSize w:val="1"/>
      <w:tblStyleColBandSize w:val="1"/>
      <w:tblCellMar>
        <w:top w:w="100" w:type="dxa"/>
        <w:left w:w="90" w:type="dxa"/>
        <w:bottom w:w="100" w:type="dxa"/>
        <w:right w:w="100" w:type="dxa"/>
      </w:tblCellMar>
    </w:tblPr>
  </w:style>
  <w:style w:type="table" w:customStyle="1" w:styleId="aa">
    <w:basedOn w:val="TableNormal"/>
    <w:tblPr>
      <w:tblStyleRowBandSize w:val="1"/>
      <w:tblStyleColBandSize w:val="1"/>
      <w:tblCellMar>
        <w:top w:w="100" w:type="dxa"/>
        <w:left w:w="90" w:type="dxa"/>
        <w:bottom w:w="100" w:type="dxa"/>
        <w:right w:w="100" w:type="dxa"/>
      </w:tblCellMar>
    </w:tblPr>
  </w:style>
  <w:style w:type="table" w:customStyle="1" w:styleId="ab">
    <w:basedOn w:val="TableNormal"/>
    <w:tblPr>
      <w:tblStyleRowBandSize w:val="1"/>
      <w:tblStyleColBandSize w:val="1"/>
      <w:tblCellMar>
        <w:top w:w="100" w:type="dxa"/>
        <w:left w:w="90" w:type="dxa"/>
        <w:bottom w:w="100" w:type="dxa"/>
        <w:right w:w="100" w:type="dxa"/>
      </w:tblCellMar>
    </w:tblPr>
  </w:style>
  <w:style w:type="table" w:customStyle="1" w:styleId="ac">
    <w:basedOn w:val="TableNormal"/>
    <w:tblPr>
      <w:tblStyleRowBandSize w:val="1"/>
      <w:tblStyleColBandSize w:val="1"/>
      <w:tblCellMar>
        <w:top w:w="100" w:type="dxa"/>
        <w:left w:w="90" w:type="dxa"/>
        <w:bottom w:w="100" w:type="dxa"/>
        <w:right w:w="100" w:type="dxa"/>
      </w:tblCellMar>
    </w:tblPr>
  </w:style>
  <w:style w:type="table" w:customStyle="1" w:styleId="ad">
    <w:basedOn w:val="TableNormal"/>
    <w:tblPr>
      <w:tblStyleRowBandSize w:val="1"/>
      <w:tblStyleColBandSize w:val="1"/>
      <w:tblCellMar>
        <w:top w:w="100" w:type="dxa"/>
        <w:left w:w="90" w:type="dxa"/>
        <w:bottom w:w="100" w:type="dxa"/>
        <w:right w:w="100" w:type="dxa"/>
      </w:tblCellMar>
    </w:tblPr>
  </w:style>
  <w:style w:type="table" w:customStyle="1" w:styleId="ae">
    <w:basedOn w:val="TableNormal"/>
    <w:tblPr>
      <w:tblStyleRowBandSize w:val="1"/>
      <w:tblStyleColBandSize w:val="1"/>
      <w:tblCellMar>
        <w:top w:w="100" w:type="dxa"/>
        <w:left w:w="90" w:type="dxa"/>
        <w:bottom w:w="100" w:type="dxa"/>
        <w:right w:w="100" w:type="dxa"/>
      </w:tblCellMar>
    </w:tblPr>
  </w:style>
  <w:style w:type="table" w:customStyle="1" w:styleId="af">
    <w:basedOn w:val="TableNormal"/>
    <w:tblPr>
      <w:tblStyleRowBandSize w:val="1"/>
      <w:tblStyleColBandSize w:val="1"/>
      <w:tblCellMar>
        <w:top w:w="100" w:type="dxa"/>
        <w:left w:w="90" w:type="dxa"/>
        <w:bottom w:w="100" w:type="dxa"/>
        <w:right w:w="100" w:type="dxa"/>
      </w:tblCellMar>
    </w:tblPr>
  </w:style>
  <w:style w:type="table" w:customStyle="1" w:styleId="af0">
    <w:basedOn w:val="TableNormal"/>
    <w:tblPr>
      <w:tblStyleRowBandSize w:val="1"/>
      <w:tblStyleColBandSize w:val="1"/>
      <w:tblCellMar>
        <w:top w:w="100" w:type="dxa"/>
        <w:left w:w="90" w:type="dxa"/>
        <w:bottom w:w="100" w:type="dxa"/>
        <w:right w:w="100" w:type="dxa"/>
      </w:tblCellMar>
    </w:tblPr>
  </w:style>
  <w:style w:type="table" w:customStyle="1" w:styleId="af1">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DB3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pni.gov.uk/content/adopt-risk-management-approach" TargetMode="External"/><Relationship Id="rId18" Type="http://schemas.openxmlformats.org/officeDocument/2006/relationships/hyperlink" Target="https://www.ncsc.gov.uk/guidance/implementing-cloud-security-principles" TargetMode="External"/><Relationship Id="rId26" Type="http://schemas.openxmlformats.org/officeDocument/2006/relationships/hyperlink" Target="https://www.gov.uk/guidance/check-employment-status-for-tax" TargetMode="External"/><Relationship Id="rId3" Type="http://schemas.openxmlformats.org/officeDocument/2006/relationships/styles" Target="styles.xml"/><Relationship Id="rId21" Type="http://schemas.openxmlformats.org/officeDocument/2006/relationships/hyperlink" Target="https://www.gov.uk/government/publications/technology-code-of-practice/technology-code-of-practice" TargetMode="External"/><Relationship Id="rId7" Type="http://schemas.openxmlformats.org/officeDocument/2006/relationships/endnotes" Target="endnotes.xml"/><Relationship Id="rId12" Type="http://schemas.openxmlformats.org/officeDocument/2006/relationships/hyperlink" Target="https://www.cpni.gov.uk/content/adopt-risk-management-approach" TargetMode="External"/><Relationship Id="rId17" Type="http://schemas.openxmlformats.org/officeDocument/2006/relationships/hyperlink" Target="https://www.gov.uk/government/publications/technology-code-of-practice/technology-code-of-practice" TargetMode="External"/><Relationship Id="rId25" Type="http://schemas.openxmlformats.org/officeDocument/2006/relationships/hyperlink" Target="https://www.digitalmarketplace.service.gov.uk/" TargetMode="External"/><Relationship Id="rId2" Type="http://schemas.openxmlformats.org/officeDocument/2006/relationships/numbering" Target="numbering.xml"/><Relationship Id="rId16" Type="http://schemas.openxmlformats.org/officeDocument/2006/relationships/hyperlink" Target="https://www.ncsc.gov.uk/collection/risk-management-collection" TargetMode="External"/><Relationship Id="rId20" Type="http://schemas.openxmlformats.org/officeDocument/2006/relationships/hyperlink" Target="https://www.gov.uk/government/publications/technology-code-of-practice/technology-code-of-practic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curity-policy-framework" TargetMode="External"/><Relationship Id="rId24" Type="http://schemas.openxmlformats.org/officeDocument/2006/relationships/hyperlink" Target="https://www.ncsc.gov.uk/guidance/10-steps-cyber-security" TargetMode="External"/><Relationship Id="rId5" Type="http://schemas.openxmlformats.org/officeDocument/2006/relationships/webSettings" Target="webSettings.xml"/><Relationship Id="rId15" Type="http://schemas.openxmlformats.org/officeDocument/2006/relationships/hyperlink" Target="https://www.cpni.gov.uk/protection-sensitive-information-and-assets" TargetMode="External"/><Relationship Id="rId23" Type="http://schemas.openxmlformats.org/officeDocument/2006/relationships/hyperlink" Target="https://www.ncsc.gov.uk/guidance/10-steps-cyber-security" TargetMode="External"/><Relationship Id="rId28" Type="http://schemas.openxmlformats.org/officeDocument/2006/relationships/hyperlink" Target="https://www.gov.uk/service-manual/agile-delivery/spend-controls-check-if-you-need-approval-to-spend-money-on-a-service" TargetMode="External"/><Relationship Id="rId10" Type="http://schemas.openxmlformats.org/officeDocument/2006/relationships/hyperlink" Target="https://www.gov.uk/government/publications/security-policy-framework" TargetMode="External"/><Relationship Id="rId19" Type="http://schemas.openxmlformats.org/officeDocument/2006/relationships/hyperlink" Target="https://www.ncsc.gov.uk/guidance/implementing-cloud-security-principl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google.com/forms/d/e/1FAIpQLSfQ3VeAMCIYNur4FoZxzn1F5BDkOTxFNK-4qbTlHVcyGqTgpw/viewform" TargetMode="External"/><Relationship Id="rId14" Type="http://schemas.openxmlformats.org/officeDocument/2006/relationships/hyperlink" Target="https://www.cpni.gov.uk/protection-sensitive-information-and-assets" TargetMode="External"/><Relationship Id="rId22" Type="http://schemas.openxmlformats.org/officeDocument/2006/relationships/hyperlink" Target="https://www.gov.uk/government/publications/cyber-risk-management-a-board-level-responsibility/10-steps-summary" TargetMode="External"/><Relationship Id="rId27" Type="http://schemas.openxmlformats.org/officeDocument/2006/relationships/hyperlink" Target="https://www.gov.uk/service-manual/agile-delivery/spend-controls-check-if-you-need-approval-to-spend-money-on-a-service"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5Dl4buPbGsqpO5HZqAH3D8Wq5g==">AMUW2mVX0ybhrLmzawCDAqS5bB4xwJi16+naX0czd6QNjcWase46Q3MO9aC3ESwU3xk0krSEa/5fYIix6TgZzpsST3hpiURM6TAXDJavThBzdxTWB3kP7C5hdJri4F/4pxAQ+K4L74Qevbj9KtwsSViSm9CRaf0NUSd5vGMVE9BHEqdiJAcWmaTG0MduGfYdpfOUkGRYZGNZtfEzylLHuuwjndrn2t0pxO8lc0ryQcG66yVLmMYiPvE=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40</Pages>
  <Words>11135</Words>
  <Characters>63472</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Davies</dc:creator>
  <cp:lastModifiedBy>Shaun Brill</cp:lastModifiedBy>
  <cp:revision>2</cp:revision>
  <dcterms:created xsi:type="dcterms:W3CDTF">2022-11-24T16:11:00Z</dcterms:created>
  <dcterms:modified xsi:type="dcterms:W3CDTF">2022-12-22T15:18:00Z</dcterms:modified>
</cp:coreProperties>
</file>