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E6" w:rsidRPr="00236E21" w:rsidRDefault="00CC24E6" w:rsidP="00CC24E6">
      <w:pPr>
        <w:jc w:val="center"/>
        <w:rPr>
          <w:rFonts w:ascii="Arial" w:hAnsi="Arial" w:cs="Arial"/>
          <w:b/>
          <w:sz w:val="28"/>
          <w:szCs w:val="28"/>
          <w:u w:val="single"/>
        </w:rPr>
      </w:pPr>
      <w:r w:rsidRPr="00236E21">
        <w:rPr>
          <w:rFonts w:ascii="Arial" w:hAnsi="Arial" w:cs="Arial"/>
          <w:b/>
          <w:sz w:val="28"/>
          <w:szCs w:val="28"/>
          <w:u w:val="single"/>
        </w:rPr>
        <w:t>Early Engagement Notice</w:t>
      </w:r>
      <w:bookmarkStart w:id="0" w:name="_GoBack"/>
      <w:bookmarkEnd w:id="0"/>
    </w:p>
    <w:p w:rsidR="00CC24E6" w:rsidRPr="00A6387D" w:rsidRDefault="00864416">
      <w:pPr>
        <w:rPr>
          <w:rFonts w:ascii="Arial" w:hAnsi="Arial" w:cs="Arial"/>
          <w:color w:val="FF0000"/>
          <w:u w:val="single"/>
        </w:rPr>
      </w:pPr>
      <w:r>
        <w:rPr>
          <w:rFonts w:ascii="Arial" w:hAnsi="Arial" w:cs="Arial"/>
          <w:b/>
        </w:rPr>
        <w:t>Our</w:t>
      </w:r>
      <w:r w:rsidR="00CC24E6" w:rsidRPr="00A6387D">
        <w:rPr>
          <w:rFonts w:ascii="Arial" w:hAnsi="Arial" w:cs="Arial"/>
          <w:b/>
        </w:rPr>
        <w:t xml:space="preserve"> Reference</w:t>
      </w:r>
      <w:r w:rsidR="008C20CA">
        <w:rPr>
          <w:rFonts w:ascii="Arial" w:hAnsi="Arial" w:cs="Arial"/>
          <w:b/>
        </w:rPr>
        <w:t>:</w:t>
      </w:r>
      <w:r w:rsidR="00CC24E6" w:rsidRPr="00A6387D">
        <w:rPr>
          <w:rFonts w:ascii="Arial" w:hAnsi="Arial" w:cs="Arial"/>
          <w:b/>
        </w:rPr>
        <w:t xml:space="preserve"> </w:t>
      </w:r>
      <w:r>
        <w:rPr>
          <w:rFonts w:ascii="Arial" w:hAnsi="Arial" w:cs="Arial"/>
        </w:rPr>
        <w:t>-</w:t>
      </w:r>
      <w:r w:rsidR="00CC24E6" w:rsidRPr="00864416">
        <w:rPr>
          <w:rFonts w:ascii="Arial" w:hAnsi="Arial" w:cs="Arial"/>
        </w:rPr>
        <w:t xml:space="preserve"> </w:t>
      </w:r>
      <w:r w:rsidRPr="00864416">
        <w:rPr>
          <w:rFonts w:ascii="Arial" w:hAnsi="Arial" w:cs="Arial"/>
        </w:rPr>
        <w:t xml:space="preserve">YHN - </w:t>
      </w:r>
      <w:r w:rsidR="00CC324D" w:rsidRPr="00864416">
        <w:rPr>
          <w:rFonts w:ascii="Arial" w:hAnsi="Arial" w:cs="Arial"/>
        </w:rPr>
        <w:t>P1535</w:t>
      </w:r>
    </w:p>
    <w:p w:rsidR="00CC24E6" w:rsidRPr="00A6387D" w:rsidRDefault="00CC24E6" w:rsidP="00CC24E6">
      <w:pPr>
        <w:rPr>
          <w:rFonts w:ascii="Arial" w:hAnsi="Arial" w:cs="Arial"/>
        </w:rPr>
      </w:pPr>
      <w:r w:rsidRPr="00A6387D">
        <w:rPr>
          <w:rFonts w:ascii="Arial" w:hAnsi="Arial" w:cs="Arial"/>
          <w:b/>
        </w:rPr>
        <w:t>Notice Title</w:t>
      </w:r>
      <w:r w:rsidR="008C20CA">
        <w:rPr>
          <w:rFonts w:ascii="Arial" w:hAnsi="Arial" w:cs="Arial"/>
          <w:b/>
        </w:rPr>
        <w:t>:</w:t>
      </w:r>
      <w:r w:rsidRPr="00A6387D">
        <w:rPr>
          <w:rFonts w:ascii="Arial" w:hAnsi="Arial" w:cs="Arial"/>
          <w:b/>
        </w:rPr>
        <w:t xml:space="preserve"> - </w:t>
      </w:r>
      <w:r w:rsidR="00236E21" w:rsidRPr="00A6387D">
        <w:rPr>
          <w:rFonts w:ascii="Arial" w:hAnsi="Arial" w:cs="Arial"/>
        </w:rPr>
        <w:t>Supplier E</w:t>
      </w:r>
      <w:r w:rsidRPr="00A6387D">
        <w:rPr>
          <w:rFonts w:ascii="Arial" w:hAnsi="Arial" w:cs="Arial"/>
        </w:rPr>
        <w:t>ngagement</w:t>
      </w:r>
      <w:r w:rsidR="00236E21" w:rsidRPr="00A6387D">
        <w:rPr>
          <w:rFonts w:ascii="Arial" w:hAnsi="Arial" w:cs="Arial"/>
        </w:rPr>
        <w:t xml:space="preserve"> Event</w:t>
      </w:r>
      <w:r w:rsidRPr="00A6387D">
        <w:rPr>
          <w:rFonts w:ascii="Arial" w:hAnsi="Arial" w:cs="Arial"/>
        </w:rPr>
        <w:t xml:space="preserve"> – </w:t>
      </w:r>
      <w:r w:rsidR="00316493" w:rsidRPr="00A6387D">
        <w:rPr>
          <w:rFonts w:ascii="Arial" w:hAnsi="Arial" w:cs="Arial"/>
        </w:rPr>
        <w:t xml:space="preserve">Domestic </w:t>
      </w:r>
      <w:r w:rsidR="00236E21" w:rsidRPr="00A6387D">
        <w:rPr>
          <w:rFonts w:ascii="Arial" w:hAnsi="Arial" w:cs="Arial"/>
        </w:rPr>
        <w:t>E</w:t>
      </w:r>
      <w:r w:rsidR="00316493" w:rsidRPr="00A6387D">
        <w:rPr>
          <w:rFonts w:ascii="Arial" w:hAnsi="Arial" w:cs="Arial"/>
        </w:rPr>
        <w:t xml:space="preserve">nergy </w:t>
      </w:r>
      <w:r w:rsidR="00236E21" w:rsidRPr="00A6387D">
        <w:rPr>
          <w:rFonts w:ascii="Arial" w:hAnsi="Arial" w:cs="Arial"/>
        </w:rPr>
        <w:t>S</w:t>
      </w:r>
      <w:r w:rsidR="00316493" w:rsidRPr="00A6387D">
        <w:rPr>
          <w:rFonts w:ascii="Arial" w:hAnsi="Arial" w:cs="Arial"/>
        </w:rPr>
        <w:t xml:space="preserve">upplier for </w:t>
      </w:r>
      <w:r w:rsidR="00236E21" w:rsidRPr="00A6387D">
        <w:rPr>
          <w:rFonts w:ascii="Arial" w:hAnsi="Arial" w:cs="Arial"/>
        </w:rPr>
        <w:t>V</w:t>
      </w:r>
      <w:r w:rsidR="00316493" w:rsidRPr="00A6387D">
        <w:rPr>
          <w:rFonts w:ascii="Arial" w:hAnsi="Arial" w:cs="Arial"/>
        </w:rPr>
        <w:t xml:space="preserve">oid </w:t>
      </w:r>
      <w:r w:rsidR="00236E21" w:rsidRPr="00A6387D">
        <w:rPr>
          <w:rFonts w:ascii="Arial" w:hAnsi="Arial" w:cs="Arial"/>
        </w:rPr>
        <w:t>P</w:t>
      </w:r>
      <w:r w:rsidR="00316493" w:rsidRPr="00A6387D">
        <w:rPr>
          <w:rFonts w:ascii="Arial" w:hAnsi="Arial" w:cs="Arial"/>
        </w:rPr>
        <w:t>roperties</w:t>
      </w:r>
    </w:p>
    <w:p w:rsidR="00CC24E6" w:rsidRPr="00A6387D" w:rsidRDefault="00CC24E6">
      <w:pPr>
        <w:rPr>
          <w:rFonts w:ascii="Arial" w:hAnsi="Arial" w:cs="Arial"/>
        </w:rPr>
      </w:pPr>
      <w:r w:rsidRPr="00A6387D">
        <w:rPr>
          <w:rFonts w:ascii="Arial" w:hAnsi="Arial" w:cs="Arial"/>
          <w:b/>
        </w:rPr>
        <w:t>Post Code</w:t>
      </w:r>
      <w:r w:rsidR="008C20CA">
        <w:rPr>
          <w:rFonts w:ascii="Arial" w:hAnsi="Arial" w:cs="Arial"/>
          <w:b/>
        </w:rPr>
        <w:t xml:space="preserve"> Area:</w:t>
      </w:r>
      <w:r w:rsidRPr="00A6387D">
        <w:rPr>
          <w:rFonts w:ascii="Arial" w:hAnsi="Arial" w:cs="Arial"/>
          <w:b/>
        </w:rPr>
        <w:t xml:space="preserve"> </w:t>
      </w:r>
      <w:r w:rsidR="00864416">
        <w:rPr>
          <w:rFonts w:ascii="Arial" w:hAnsi="Arial" w:cs="Arial"/>
          <w:b/>
        </w:rPr>
        <w:t>-</w:t>
      </w:r>
      <w:r w:rsidRPr="00A6387D">
        <w:rPr>
          <w:rFonts w:ascii="Arial" w:hAnsi="Arial" w:cs="Arial"/>
          <w:b/>
        </w:rPr>
        <w:t xml:space="preserve"> </w:t>
      </w:r>
      <w:r w:rsidR="004674CA" w:rsidRPr="004674CA">
        <w:rPr>
          <w:rFonts w:ascii="Arial" w:hAnsi="Arial" w:cs="Arial"/>
        </w:rPr>
        <w:t xml:space="preserve">Newcastle upon Tyne. </w:t>
      </w:r>
      <w:r w:rsidRPr="004674CA">
        <w:rPr>
          <w:rFonts w:ascii="Arial" w:hAnsi="Arial" w:cs="Arial"/>
        </w:rPr>
        <w:t>NE</w:t>
      </w:r>
      <w:r w:rsidR="00236E21" w:rsidRPr="004674CA">
        <w:rPr>
          <w:rFonts w:ascii="Arial" w:hAnsi="Arial" w:cs="Arial"/>
        </w:rPr>
        <w:t>7 7L</w:t>
      </w:r>
      <w:r w:rsidR="00316493" w:rsidRPr="004674CA">
        <w:rPr>
          <w:rFonts w:ascii="Arial" w:hAnsi="Arial" w:cs="Arial"/>
        </w:rPr>
        <w:t>X</w:t>
      </w:r>
    </w:p>
    <w:p w:rsidR="00CC24E6" w:rsidRPr="00A6387D" w:rsidRDefault="00CC24E6">
      <w:pPr>
        <w:rPr>
          <w:rFonts w:ascii="Arial" w:hAnsi="Arial" w:cs="Arial"/>
        </w:rPr>
      </w:pPr>
      <w:r w:rsidRPr="00A6387D">
        <w:rPr>
          <w:rFonts w:ascii="Arial" w:hAnsi="Arial" w:cs="Arial"/>
          <w:b/>
        </w:rPr>
        <w:t>Region</w:t>
      </w:r>
      <w:r w:rsidR="008C20CA">
        <w:rPr>
          <w:rFonts w:ascii="Arial" w:hAnsi="Arial" w:cs="Arial"/>
          <w:b/>
        </w:rPr>
        <w:t>:</w:t>
      </w:r>
      <w:r w:rsidRPr="00A6387D">
        <w:rPr>
          <w:rFonts w:ascii="Arial" w:hAnsi="Arial" w:cs="Arial"/>
          <w:b/>
        </w:rPr>
        <w:t xml:space="preserve"> </w:t>
      </w:r>
      <w:r w:rsidRPr="00864416">
        <w:rPr>
          <w:rFonts w:ascii="Arial" w:hAnsi="Arial" w:cs="Arial"/>
        </w:rPr>
        <w:t xml:space="preserve">- </w:t>
      </w:r>
      <w:r w:rsidRPr="00A6387D">
        <w:rPr>
          <w:rFonts w:ascii="Arial" w:hAnsi="Arial" w:cs="Arial"/>
        </w:rPr>
        <w:t>North East</w:t>
      </w:r>
      <w:r w:rsidR="00236E21" w:rsidRPr="00A6387D">
        <w:rPr>
          <w:rFonts w:ascii="Arial" w:hAnsi="Arial" w:cs="Arial"/>
        </w:rPr>
        <w:t xml:space="preserve"> of England</w:t>
      </w:r>
    </w:p>
    <w:p w:rsidR="00CC24E6" w:rsidRPr="00A6387D" w:rsidRDefault="00CC24E6">
      <w:pPr>
        <w:rPr>
          <w:rFonts w:ascii="Arial" w:hAnsi="Arial" w:cs="Arial"/>
          <w:b/>
          <w:color w:val="FF0000"/>
        </w:rPr>
      </w:pPr>
      <w:r w:rsidRPr="00A6387D">
        <w:rPr>
          <w:rFonts w:ascii="Arial" w:hAnsi="Arial" w:cs="Arial"/>
          <w:b/>
        </w:rPr>
        <w:t>CPV Code</w:t>
      </w:r>
      <w:r w:rsidR="008C20CA">
        <w:rPr>
          <w:rFonts w:ascii="Arial" w:hAnsi="Arial" w:cs="Arial"/>
          <w:b/>
        </w:rPr>
        <w:t>:</w:t>
      </w:r>
      <w:r w:rsidRPr="00A6387D">
        <w:rPr>
          <w:rFonts w:ascii="Arial" w:hAnsi="Arial" w:cs="Arial"/>
          <w:b/>
        </w:rPr>
        <w:t xml:space="preserve"> </w:t>
      </w:r>
      <w:r w:rsidR="00EE7782">
        <w:rPr>
          <w:rFonts w:ascii="Arial" w:hAnsi="Arial" w:cs="Arial"/>
        </w:rPr>
        <w:t>–</w:t>
      </w:r>
      <w:r w:rsidRPr="00864416">
        <w:rPr>
          <w:rFonts w:ascii="Arial" w:hAnsi="Arial" w:cs="Arial"/>
        </w:rPr>
        <w:t xml:space="preserve"> </w:t>
      </w:r>
      <w:r w:rsidR="00FE584A">
        <w:rPr>
          <w:rFonts w:ascii="Arial" w:hAnsi="Arial" w:cs="Arial"/>
        </w:rPr>
        <w:t>65000000</w:t>
      </w:r>
      <w:r w:rsidR="00EE7782">
        <w:rPr>
          <w:rFonts w:ascii="Arial" w:hAnsi="Arial" w:cs="Arial"/>
        </w:rPr>
        <w:t xml:space="preserve"> (Public Utilities)</w:t>
      </w:r>
    </w:p>
    <w:p w:rsidR="008224F5" w:rsidRPr="00A6387D" w:rsidRDefault="00CC24E6">
      <w:pPr>
        <w:rPr>
          <w:rFonts w:ascii="Arial" w:hAnsi="Arial" w:cs="Arial"/>
          <w:b/>
        </w:rPr>
      </w:pPr>
      <w:r w:rsidRPr="00A6387D">
        <w:rPr>
          <w:rFonts w:ascii="Arial" w:hAnsi="Arial" w:cs="Arial"/>
          <w:b/>
        </w:rPr>
        <w:t>Description</w:t>
      </w:r>
      <w:r w:rsidR="008C20CA">
        <w:rPr>
          <w:rFonts w:ascii="Arial" w:hAnsi="Arial" w:cs="Arial"/>
          <w:b/>
        </w:rPr>
        <w:t>:</w:t>
      </w:r>
      <w:r w:rsidRPr="00A6387D">
        <w:rPr>
          <w:rFonts w:ascii="Arial" w:hAnsi="Arial" w:cs="Arial"/>
          <w:b/>
        </w:rPr>
        <w:t xml:space="preserve"> </w:t>
      </w:r>
      <w:r w:rsidR="00864416" w:rsidRPr="00864416">
        <w:rPr>
          <w:rFonts w:ascii="Arial" w:hAnsi="Arial" w:cs="Arial"/>
        </w:rPr>
        <w:t>-</w:t>
      </w:r>
      <w:r w:rsidRPr="00864416">
        <w:rPr>
          <w:rFonts w:ascii="Arial" w:hAnsi="Arial" w:cs="Arial"/>
        </w:rPr>
        <w:t xml:space="preserve"> </w:t>
      </w:r>
      <w:r w:rsidR="00236E21" w:rsidRPr="00A6387D">
        <w:rPr>
          <w:rFonts w:ascii="Arial" w:hAnsi="Arial" w:cs="Arial"/>
        </w:rPr>
        <w:t xml:space="preserve">The provision of Gas and Electricity when a property becomes void </w:t>
      </w:r>
    </w:p>
    <w:p w:rsidR="008224F5" w:rsidRPr="00236E21" w:rsidRDefault="008224F5" w:rsidP="00521EE9">
      <w:pPr>
        <w:jc w:val="both"/>
        <w:rPr>
          <w:rFonts w:ascii="Arial" w:hAnsi="Arial" w:cs="Arial"/>
          <w:b/>
        </w:rPr>
      </w:pPr>
      <w:r w:rsidRPr="00DF3B7E">
        <w:rPr>
          <w:rFonts w:ascii="Arial" w:hAnsi="Arial" w:cs="Arial"/>
          <w:b/>
          <w:u w:val="single"/>
        </w:rPr>
        <w:t>Introduction</w:t>
      </w:r>
      <w:r w:rsidR="00236E21">
        <w:rPr>
          <w:rFonts w:ascii="Arial" w:hAnsi="Arial" w:cs="Arial"/>
          <w:b/>
        </w:rPr>
        <w:t>:</w:t>
      </w:r>
    </w:p>
    <w:p w:rsidR="00CC24E6" w:rsidRPr="00236E21" w:rsidRDefault="00B04354" w:rsidP="00521EE9">
      <w:pPr>
        <w:jc w:val="both"/>
        <w:rPr>
          <w:rFonts w:ascii="Arial" w:hAnsi="Arial" w:cs="Arial"/>
        </w:rPr>
      </w:pPr>
      <w:r w:rsidRPr="00236E21">
        <w:rPr>
          <w:rFonts w:ascii="Arial" w:hAnsi="Arial" w:cs="Arial"/>
        </w:rPr>
        <w:t>Your Homes Newcastle Limited (YHN) is developing plans for the procurement activities associated with the</w:t>
      </w:r>
      <w:r w:rsidR="00316493" w:rsidRPr="00236E21">
        <w:rPr>
          <w:rFonts w:ascii="Arial" w:hAnsi="Arial" w:cs="Arial"/>
        </w:rPr>
        <w:t xml:space="preserve"> appoint</w:t>
      </w:r>
      <w:r w:rsidR="00236E21">
        <w:rPr>
          <w:rFonts w:ascii="Arial" w:hAnsi="Arial" w:cs="Arial"/>
        </w:rPr>
        <w:t>ment of</w:t>
      </w:r>
      <w:r w:rsidR="00316493" w:rsidRPr="00236E21">
        <w:rPr>
          <w:rFonts w:ascii="Arial" w:hAnsi="Arial" w:cs="Arial"/>
        </w:rPr>
        <w:t xml:space="preserve"> an energy supplier to provide gas and electricity when a property becomes void</w:t>
      </w:r>
      <w:r w:rsidRPr="00236E21">
        <w:rPr>
          <w:rFonts w:ascii="Arial" w:hAnsi="Arial" w:cs="Arial"/>
        </w:rPr>
        <w:t xml:space="preserve">. </w:t>
      </w:r>
    </w:p>
    <w:p w:rsidR="00B04354" w:rsidRPr="00236E21" w:rsidRDefault="00B04354" w:rsidP="00521EE9">
      <w:pPr>
        <w:jc w:val="both"/>
        <w:rPr>
          <w:rFonts w:ascii="Arial" w:hAnsi="Arial" w:cs="Arial"/>
        </w:rPr>
      </w:pPr>
      <w:r w:rsidRPr="00236E21">
        <w:rPr>
          <w:rFonts w:ascii="Arial" w:hAnsi="Arial" w:cs="Arial"/>
        </w:rPr>
        <w:t>As part of the development of the procurement strate</w:t>
      </w:r>
      <w:r w:rsidR="004579F6" w:rsidRPr="00236E21">
        <w:rPr>
          <w:rFonts w:ascii="Arial" w:hAnsi="Arial" w:cs="Arial"/>
        </w:rPr>
        <w:t xml:space="preserve">gy for </w:t>
      </w:r>
      <w:r w:rsidR="00236E21">
        <w:rPr>
          <w:rFonts w:ascii="Arial" w:hAnsi="Arial" w:cs="Arial"/>
        </w:rPr>
        <w:t xml:space="preserve">the </w:t>
      </w:r>
      <w:r w:rsidR="004579F6" w:rsidRPr="00236E21">
        <w:rPr>
          <w:rFonts w:ascii="Arial" w:hAnsi="Arial" w:cs="Arial"/>
        </w:rPr>
        <w:t>delivery of this project</w:t>
      </w:r>
      <w:r w:rsidRPr="00236E21">
        <w:rPr>
          <w:rFonts w:ascii="Arial" w:hAnsi="Arial" w:cs="Arial"/>
        </w:rPr>
        <w:t>, YHN is undertaking a market engage</w:t>
      </w:r>
      <w:r w:rsidR="002F75EB" w:rsidRPr="00236E21">
        <w:rPr>
          <w:rFonts w:ascii="Arial" w:hAnsi="Arial" w:cs="Arial"/>
        </w:rPr>
        <w:t>ment exercis</w:t>
      </w:r>
      <w:r w:rsidR="00342E91" w:rsidRPr="00236E21">
        <w:rPr>
          <w:rFonts w:ascii="Arial" w:hAnsi="Arial" w:cs="Arial"/>
        </w:rPr>
        <w:t>e, in the form of a supplier engagement event</w:t>
      </w:r>
      <w:r w:rsidR="002F75EB" w:rsidRPr="00236E21">
        <w:rPr>
          <w:rFonts w:ascii="Arial" w:hAnsi="Arial" w:cs="Arial"/>
        </w:rPr>
        <w:t xml:space="preserve">, </w:t>
      </w:r>
      <w:r w:rsidRPr="00236E21">
        <w:rPr>
          <w:rFonts w:ascii="Arial" w:hAnsi="Arial" w:cs="Arial"/>
        </w:rPr>
        <w:t>aimed at assisting YHN</w:t>
      </w:r>
      <w:r w:rsidR="004579F6" w:rsidRPr="00236E21">
        <w:rPr>
          <w:rFonts w:ascii="Arial" w:hAnsi="Arial" w:cs="Arial"/>
        </w:rPr>
        <w:t xml:space="preserve"> to better under</w:t>
      </w:r>
      <w:r w:rsidR="00B51CDB" w:rsidRPr="00236E21">
        <w:rPr>
          <w:rFonts w:ascii="Arial" w:hAnsi="Arial" w:cs="Arial"/>
        </w:rPr>
        <w:t>stand the supplier marketplace</w:t>
      </w:r>
      <w:r w:rsidR="00236E21">
        <w:rPr>
          <w:rFonts w:ascii="Arial" w:hAnsi="Arial" w:cs="Arial"/>
        </w:rPr>
        <w:t>. This will</w:t>
      </w:r>
      <w:r w:rsidR="00B51CDB" w:rsidRPr="00236E21">
        <w:rPr>
          <w:rFonts w:ascii="Arial" w:hAnsi="Arial" w:cs="Arial"/>
        </w:rPr>
        <w:t xml:space="preserve"> ultimately lead to the procurement of</w:t>
      </w:r>
      <w:r w:rsidR="00236E21">
        <w:rPr>
          <w:rFonts w:ascii="Arial" w:hAnsi="Arial" w:cs="Arial"/>
        </w:rPr>
        <w:t xml:space="preserve"> an efficient, flexible and fit-for-</w:t>
      </w:r>
      <w:r w:rsidR="00B51CDB" w:rsidRPr="00236E21">
        <w:rPr>
          <w:rFonts w:ascii="Arial" w:hAnsi="Arial" w:cs="Arial"/>
        </w:rPr>
        <w:t xml:space="preserve">purpose </w:t>
      </w:r>
      <w:r w:rsidR="00264F48" w:rsidRPr="00236E21">
        <w:rPr>
          <w:rFonts w:ascii="Arial" w:hAnsi="Arial" w:cs="Arial"/>
        </w:rPr>
        <w:t>solution now and</w:t>
      </w:r>
      <w:r w:rsidR="00236E21">
        <w:rPr>
          <w:rFonts w:ascii="Arial" w:hAnsi="Arial" w:cs="Arial"/>
        </w:rPr>
        <w:t>,</w:t>
      </w:r>
      <w:r w:rsidR="00264F48" w:rsidRPr="00236E21">
        <w:rPr>
          <w:rFonts w:ascii="Arial" w:hAnsi="Arial" w:cs="Arial"/>
        </w:rPr>
        <w:t xml:space="preserve"> into the future.</w:t>
      </w:r>
    </w:p>
    <w:p w:rsidR="002F75EB" w:rsidRPr="00236E21" w:rsidRDefault="002F75EB" w:rsidP="00521EE9">
      <w:pPr>
        <w:jc w:val="both"/>
        <w:rPr>
          <w:rFonts w:ascii="Arial" w:hAnsi="Arial" w:cs="Arial"/>
          <w:b/>
        </w:rPr>
      </w:pPr>
      <w:r w:rsidRPr="00DF3B7E">
        <w:rPr>
          <w:rFonts w:ascii="Arial" w:hAnsi="Arial" w:cs="Arial"/>
          <w:b/>
          <w:u w:val="single"/>
        </w:rPr>
        <w:t>Background</w:t>
      </w:r>
      <w:r w:rsidR="00236E21">
        <w:rPr>
          <w:rFonts w:ascii="Arial" w:hAnsi="Arial" w:cs="Arial"/>
          <w:b/>
        </w:rPr>
        <w:t>:</w:t>
      </w:r>
    </w:p>
    <w:p w:rsidR="00316493" w:rsidRPr="00236E21" w:rsidRDefault="00316493" w:rsidP="00521EE9">
      <w:pPr>
        <w:jc w:val="both"/>
        <w:rPr>
          <w:rFonts w:ascii="Arial" w:hAnsi="Arial" w:cs="Arial"/>
        </w:rPr>
      </w:pPr>
      <w:r w:rsidRPr="00236E21">
        <w:rPr>
          <w:rFonts w:ascii="Arial" w:hAnsi="Arial" w:cs="Arial"/>
        </w:rPr>
        <w:t>Each year YHN manages approximately 2500 voids.  Every property that becomes void is subject to various checks, remedial works and cleaning to ensure its suitability for the next tenant. It is vital that the utilities supply is not interrupted and any historic debt does not preclude a new tenant from accessing gas and electricity</w:t>
      </w:r>
      <w:r w:rsidR="00236E21">
        <w:rPr>
          <w:rFonts w:ascii="Arial" w:hAnsi="Arial" w:cs="Arial"/>
        </w:rPr>
        <w:t xml:space="preserve"> supplies</w:t>
      </w:r>
      <w:r w:rsidRPr="00236E21">
        <w:rPr>
          <w:rFonts w:ascii="Arial" w:hAnsi="Arial" w:cs="Arial"/>
        </w:rPr>
        <w:t xml:space="preserve">. </w:t>
      </w:r>
    </w:p>
    <w:p w:rsidR="00316493" w:rsidRPr="00236E21" w:rsidRDefault="00316493" w:rsidP="00521EE9">
      <w:pPr>
        <w:jc w:val="both"/>
        <w:rPr>
          <w:rFonts w:ascii="Arial" w:hAnsi="Arial" w:cs="Arial"/>
        </w:rPr>
      </w:pPr>
      <w:r w:rsidRPr="00236E21">
        <w:rPr>
          <w:rFonts w:ascii="Arial" w:hAnsi="Arial" w:cs="Arial"/>
        </w:rPr>
        <w:t>With this in mind</w:t>
      </w:r>
      <w:r w:rsidR="00236E21">
        <w:rPr>
          <w:rFonts w:ascii="Arial" w:hAnsi="Arial" w:cs="Arial"/>
        </w:rPr>
        <w:t>,</w:t>
      </w:r>
      <w:r w:rsidRPr="00236E21">
        <w:rPr>
          <w:rFonts w:ascii="Arial" w:hAnsi="Arial" w:cs="Arial"/>
        </w:rPr>
        <w:t xml:space="preserve"> YHN would like to procure an energy supplier to take over the supply of gas and electricity when a property becomes void.</w:t>
      </w:r>
    </w:p>
    <w:p w:rsidR="00C03D4D" w:rsidRPr="00236E21" w:rsidRDefault="00C03D4D" w:rsidP="00521EE9">
      <w:pPr>
        <w:jc w:val="both"/>
        <w:rPr>
          <w:rFonts w:ascii="Arial" w:hAnsi="Arial" w:cs="Arial"/>
          <w:b/>
        </w:rPr>
      </w:pPr>
      <w:r w:rsidRPr="00DF3B7E">
        <w:rPr>
          <w:rFonts w:ascii="Arial" w:hAnsi="Arial" w:cs="Arial"/>
          <w:b/>
          <w:u w:val="single"/>
        </w:rPr>
        <w:t>Current Issues</w:t>
      </w:r>
      <w:r w:rsidR="00236E21" w:rsidRPr="00DF3B7E">
        <w:rPr>
          <w:rFonts w:ascii="Arial" w:hAnsi="Arial" w:cs="Arial"/>
          <w:b/>
          <w:u w:val="single"/>
        </w:rPr>
        <w:t xml:space="preserve"> </w:t>
      </w:r>
      <w:r w:rsidRPr="00DF3B7E">
        <w:rPr>
          <w:rFonts w:ascii="Arial" w:hAnsi="Arial" w:cs="Arial"/>
          <w:b/>
          <w:u w:val="single"/>
        </w:rPr>
        <w:t>/</w:t>
      </w:r>
      <w:r w:rsidR="00236E21" w:rsidRPr="00DF3B7E">
        <w:rPr>
          <w:rFonts w:ascii="Arial" w:hAnsi="Arial" w:cs="Arial"/>
          <w:b/>
          <w:u w:val="single"/>
        </w:rPr>
        <w:t xml:space="preserve"> </w:t>
      </w:r>
      <w:r w:rsidRPr="00DF3B7E">
        <w:rPr>
          <w:rFonts w:ascii="Arial" w:hAnsi="Arial" w:cs="Arial"/>
          <w:b/>
          <w:u w:val="single"/>
        </w:rPr>
        <w:t>Challenges</w:t>
      </w:r>
      <w:r w:rsidR="00236E21">
        <w:rPr>
          <w:rFonts w:ascii="Arial" w:hAnsi="Arial" w:cs="Arial"/>
          <w:b/>
        </w:rPr>
        <w:t>:</w:t>
      </w:r>
    </w:p>
    <w:p w:rsidR="00C03D4D" w:rsidRPr="00236E21" w:rsidRDefault="00D51EE5" w:rsidP="00521EE9">
      <w:pPr>
        <w:jc w:val="both"/>
        <w:rPr>
          <w:rFonts w:ascii="Arial" w:hAnsi="Arial" w:cs="Arial"/>
        </w:rPr>
      </w:pPr>
      <w:r w:rsidRPr="00236E21">
        <w:rPr>
          <w:rFonts w:ascii="Arial" w:hAnsi="Arial" w:cs="Arial"/>
        </w:rPr>
        <w:t>There are certain issues involved when a tenant vacates a property and</w:t>
      </w:r>
      <w:r w:rsidR="00236E21">
        <w:rPr>
          <w:rFonts w:ascii="Arial" w:hAnsi="Arial" w:cs="Arial"/>
        </w:rPr>
        <w:t>,</w:t>
      </w:r>
      <w:r w:rsidRPr="00236E21">
        <w:rPr>
          <w:rFonts w:ascii="Arial" w:hAnsi="Arial" w:cs="Arial"/>
        </w:rPr>
        <w:t xml:space="preserve"> a new tenant takes</w:t>
      </w:r>
      <w:r w:rsidR="00F6035F" w:rsidRPr="00236E21">
        <w:rPr>
          <w:rFonts w:ascii="Arial" w:hAnsi="Arial" w:cs="Arial"/>
        </w:rPr>
        <w:t xml:space="preserve"> </w:t>
      </w:r>
      <w:r w:rsidRPr="00236E21">
        <w:rPr>
          <w:rFonts w:ascii="Arial" w:hAnsi="Arial" w:cs="Arial"/>
        </w:rPr>
        <w:t xml:space="preserve">on the property. Issues can be caused by </w:t>
      </w:r>
      <w:r w:rsidR="00236E21">
        <w:rPr>
          <w:rFonts w:ascii="Arial" w:hAnsi="Arial" w:cs="Arial"/>
        </w:rPr>
        <w:t xml:space="preserve">a </w:t>
      </w:r>
      <w:r w:rsidRPr="00236E21">
        <w:rPr>
          <w:rFonts w:ascii="Arial" w:hAnsi="Arial" w:cs="Arial"/>
        </w:rPr>
        <w:t>lack of final meter readings, lost meter keys and inaccessible meters</w:t>
      </w:r>
      <w:r w:rsidR="00236E21">
        <w:rPr>
          <w:rFonts w:ascii="Arial" w:hAnsi="Arial" w:cs="Arial"/>
        </w:rPr>
        <w:t xml:space="preserve">. </w:t>
      </w:r>
      <w:r w:rsidR="00AB342F">
        <w:rPr>
          <w:rFonts w:ascii="Arial" w:hAnsi="Arial" w:cs="Arial"/>
        </w:rPr>
        <w:t>I</w:t>
      </w:r>
      <w:r w:rsidRPr="00236E21">
        <w:rPr>
          <w:rFonts w:ascii="Arial" w:hAnsi="Arial" w:cs="Arial"/>
        </w:rPr>
        <w:t xml:space="preserve">n order to combat this we would be looking for </w:t>
      </w:r>
      <w:r w:rsidR="00AB342F">
        <w:rPr>
          <w:rFonts w:ascii="Arial" w:hAnsi="Arial" w:cs="Arial"/>
        </w:rPr>
        <w:t xml:space="preserve">interested </w:t>
      </w:r>
      <w:r w:rsidRPr="00236E21">
        <w:rPr>
          <w:rFonts w:ascii="Arial" w:hAnsi="Arial" w:cs="Arial"/>
        </w:rPr>
        <w:t xml:space="preserve">suppliers to demonstrate the following: </w:t>
      </w:r>
    </w:p>
    <w:p w:rsidR="00D51EE5" w:rsidRPr="00236E21" w:rsidRDefault="00D51EE5" w:rsidP="00521EE9">
      <w:pPr>
        <w:pStyle w:val="ListParagraph"/>
        <w:numPr>
          <w:ilvl w:val="0"/>
          <w:numId w:val="4"/>
        </w:numPr>
        <w:jc w:val="both"/>
        <w:rPr>
          <w:rFonts w:ascii="Arial" w:hAnsi="Arial" w:cs="Arial"/>
        </w:rPr>
      </w:pPr>
      <w:r w:rsidRPr="00236E21">
        <w:rPr>
          <w:rFonts w:ascii="Arial" w:hAnsi="Arial" w:cs="Arial"/>
        </w:rPr>
        <w:t xml:space="preserve">A void management service with </w:t>
      </w:r>
      <w:r w:rsidR="00AB342F">
        <w:rPr>
          <w:rFonts w:ascii="Arial" w:hAnsi="Arial" w:cs="Arial"/>
        </w:rPr>
        <w:t xml:space="preserve">a </w:t>
      </w:r>
      <w:r w:rsidRPr="00236E21">
        <w:rPr>
          <w:rFonts w:ascii="Arial" w:hAnsi="Arial" w:cs="Arial"/>
        </w:rPr>
        <w:t>dedicated account manager who will deal with</w:t>
      </w:r>
      <w:r w:rsidR="00AB342F">
        <w:rPr>
          <w:rFonts w:ascii="Arial" w:hAnsi="Arial" w:cs="Arial"/>
        </w:rPr>
        <w:t xml:space="preserve"> the</w:t>
      </w:r>
      <w:r w:rsidRPr="00236E21">
        <w:rPr>
          <w:rFonts w:ascii="Arial" w:hAnsi="Arial" w:cs="Arial"/>
        </w:rPr>
        <w:t xml:space="preserve"> incumbent energy supplier</w:t>
      </w:r>
    </w:p>
    <w:p w:rsidR="00D51EE5" w:rsidRPr="00236E21" w:rsidRDefault="00D51EE5" w:rsidP="00521EE9">
      <w:pPr>
        <w:pStyle w:val="ListParagraph"/>
        <w:numPr>
          <w:ilvl w:val="0"/>
          <w:numId w:val="4"/>
        </w:numPr>
        <w:jc w:val="both"/>
        <w:rPr>
          <w:rFonts w:ascii="Arial" w:hAnsi="Arial" w:cs="Arial"/>
        </w:rPr>
      </w:pPr>
      <w:r w:rsidRPr="00236E21">
        <w:rPr>
          <w:rFonts w:ascii="Arial" w:hAnsi="Arial" w:cs="Arial"/>
        </w:rPr>
        <w:t xml:space="preserve">Easy </w:t>
      </w:r>
      <w:r w:rsidR="00AB342F">
        <w:rPr>
          <w:rFonts w:ascii="Arial" w:hAnsi="Arial" w:cs="Arial"/>
        </w:rPr>
        <w:t>‘</w:t>
      </w:r>
      <w:r w:rsidRPr="00236E21">
        <w:rPr>
          <w:rFonts w:ascii="Arial" w:hAnsi="Arial" w:cs="Arial"/>
        </w:rPr>
        <w:t>tenant out, tenant in</w:t>
      </w:r>
      <w:r w:rsidR="00AB342F">
        <w:rPr>
          <w:rFonts w:ascii="Arial" w:hAnsi="Arial" w:cs="Arial"/>
        </w:rPr>
        <w:t>’</w:t>
      </w:r>
      <w:r w:rsidRPr="00236E21">
        <w:rPr>
          <w:rFonts w:ascii="Arial" w:hAnsi="Arial" w:cs="Arial"/>
        </w:rPr>
        <w:t xml:space="preserve"> processes</w:t>
      </w:r>
    </w:p>
    <w:p w:rsidR="00D51EE5" w:rsidRPr="00236E21" w:rsidRDefault="00D51EE5" w:rsidP="00521EE9">
      <w:pPr>
        <w:pStyle w:val="ListParagraph"/>
        <w:numPr>
          <w:ilvl w:val="0"/>
          <w:numId w:val="4"/>
        </w:numPr>
        <w:jc w:val="both"/>
        <w:rPr>
          <w:rFonts w:ascii="Arial" w:hAnsi="Arial" w:cs="Arial"/>
        </w:rPr>
      </w:pPr>
      <w:r w:rsidRPr="00236E21">
        <w:rPr>
          <w:rFonts w:ascii="Arial" w:hAnsi="Arial" w:cs="Arial"/>
        </w:rPr>
        <w:t>Ability to clear old debt on pre-payment or PAYG meters</w:t>
      </w:r>
    </w:p>
    <w:p w:rsidR="00D51EE5" w:rsidRPr="00236E21" w:rsidRDefault="00D51EE5" w:rsidP="00521EE9">
      <w:pPr>
        <w:pStyle w:val="ListParagraph"/>
        <w:numPr>
          <w:ilvl w:val="0"/>
          <w:numId w:val="4"/>
        </w:numPr>
        <w:jc w:val="both"/>
        <w:rPr>
          <w:rFonts w:ascii="Arial" w:hAnsi="Arial" w:cs="Arial"/>
        </w:rPr>
      </w:pPr>
      <w:r w:rsidRPr="00236E21">
        <w:rPr>
          <w:rFonts w:ascii="Arial" w:hAnsi="Arial" w:cs="Arial"/>
        </w:rPr>
        <w:t xml:space="preserve">Ability to add </w:t>
      </w:r>
      <w:r w:rsidR="00AB342F">
        <w:rPr>
          <w:rFonts w:ascii="Arial" w:hAnsi="Arial" w:cs="Arial"/>
        </w:rPr>
        <w:t xml:space="preserve">a </w:t>
      </w:r>
      <w:r w:rsidRPr="00236E21">
        <w:rPr>
          <w:rFonts w:ascii="Arial" w:hAnsi="Arial" w:cs="Arial"/>
        </w:rPr>
        <w:t xml:space="preserve">small credit to meters for workmen during </w:t>
      </w:r>
      <w:r w:rsidR="00AB342F">
        <w:rPr>
          <w:rFonts w:ascii="Arial" w:hAnsi="Arial" w:cs="Arial"/>
        </w:rPr>
        <w:t xml:space="preserve">the </w:t>
      </w:r>
      <w:r w:rsidRPr="00236E21">
        <w:rPr>
          <w:rFonts w:ascii="Arial" w:hAnsi="Arial" w:cs="Arial"/>
        </w:rPr>
        <w:t>void period and</w:t>
      </w:r>
      <w:r w:rsidR="00AB342F">
        <w:rPr>
          <w:rFonts w:ascii="Arial" w:hAnsi="Arial" w:cs="Arial"/>
        </w:rPr>
        <w:t>,</w:t>
      </w:r>
      <w:r w:rsidRPr="00236E21">
        <w:rPr>
          <w:rFonts w:ascii="Arial" w:hAnsi="Arial" w:cs="Arial"/>
        </w:rPr>
        <w:t xml:space="preserve"> for new tenant arrival</w:t>
      </w:r>
    </w:p>
    <w:p w:rsidR="00D51EE5" w:rsidRPr="00236E21" w:rsidRDefault="00D51EE5" w:rsidP="00521EE9">
      <w:pPr>
        <w:pStyle w:val="ListParagraph"/>
        <w:numPr>
          <w:ilvl w:val="0"/>
          <w:numId w:val="4"/>
        </w:numPr>
        <w:jc w:val="both"/>
        <w:rPr>
          <w:rFonts w:ascii="Arial" w:hAnsi="Arial" w:cs="Arial"/>
        </w:rPr>
      </w:pPr>
      <w:r w:rsidRPr="00236E21">
        <w:rPr>
          <w:rFonts w:ascii="Arial" w:hAnsi="Arial" w:cs="Arial"/>
        </w:rPr>
        <w:t>Offer incentives for YHN to install SMART meters</w:t>
      </w:r>
    </w:p>
    <w:p w:rsidR="00D51EE5" w:rsidRPr="00236E21" w:rsidRDefault="00D51EE5" w:rsidP="00521EE9">
      <w:pPr>
        <w:pStyle w:val="ListParagraph"/>
        <w:numPr>
          <w:ilvl w:val="0"/>
          <w:numId w:val="4"/>
        </w:numPr>
        <w:jc w:val="both"/>
        <w:rPr>
          <w:rFonts w:ascii="Arial" w:hAnsi="Arial" w:cs="Arial"/>
        </w:rPr>
      </w:pPr>
      <w:r w:rsidRPr="00236E21">
        <w:rPr>
          <w:rFonts w:ascii="Arial" w:hAnsi="Arial" w:cs="Arial"/>
        </w:rPr>
        <w:t>Offer new tenants competitive tariffs for gas and electricity</w:t>
      </w:r>
    </w:p>
    <w:p w:rsidR="00D51EE5" w:rsidRPr="00236E21" w:rsidRDefault="00D51EE5" w:rsidP="00521EE9">
      <w:pPr>
        <w:pStyle w:val="ListParagraph"/>
        <w:numPr>
          <w:ilvl w:val="0"/>
          <w:numId w:val="4"/>
        </w:numPr>
        <w:jc w:val="both"/>
        <w:rPr>
          <w:rFonts w:ascii="Arial" w:hAnsi="Arial" w:cs="Arial"/>
        </w:rPr>
      </w:pPr>
      <w:r w:rsidRPr="00236E21">
        <w:rPr>
          <w:rFonts w:ascii="Arial" w:hAnsi="Arial" w:cs="Arial"/>
        </w:rPr>
        <w:t>Offer tenants a “no tie in” deal where they are free to move suppliers if they so wish</w:t>
      </w:r>
    </w:p>
    <w:p w:rsidR="002F75EB" w:rsidRPr="00236E21" w:rsidRDefault="00C03D4D" w:rsidP="00521EE9">
      <w:pPr>
        <w:jc w:val="both"/>
        <w:rPr>
          <w:rFonts w:ascii="Arial" w:hAnsi="Arial" w:cs="Arial"/>
          <w:b/>
        </w:rPr>
      </w:pPr>
      <w:r w:rsidRPr="00DF3B7E">
        <w:rPr>
          <w:rFonts w:ascii="Arial" w:hAnsi="Arial" w:cs="Arial"/>
          <w:b/>
          <w:u w:val="single"/>
        </w:rPr>
        <w:lastRenderedPageBreak/>
        <w:t xml:space="preserve">Supplier </w:t>
      </w:r>
      <w:r w:rsidR="00B42026">
        <w:rPr>
          <w:rFonts w:ascii="Arial" w:hAnsi="Arial" w:cs="Arial"/>
          <w:b/>
          <w:u w:val="single"/>
        </w:rPr>
        <w:t xml:space="preserve">Engagement </w:t>
      </w:r>
      <w:r w:rsidR="00342E91" w:rsidRPr="00DF3B7E">
        <w:rPr>
          <w:rFonts w:ascii="Arial" w:hAnsi="Arial" w:cs="Arial"/>
          <w:b/>
          <w:u w:val="single"/>
        </w:rPr>
        <w:t>Event</w:t>
      </w:r>
      <w:r w:rsidR="00AB342F">
        <w:rPr>
          <w:rFonts w:ascii="Arial" w:hAnsi="Arial" w:cs="Arial"/>
          <w:b/>
        </w:rPr>
        <w:t>:</w:t>
      </w:r>
    </w:p>
    <w:p w:rsidR="00342E91" w:rsidRPr="00236E21" w:rsidRDefault="00AB342F" w:rsidP="00521EE9">
      <w:pPr>
        <w:jc w:val="both"/>
        <w:rPr>
          <w:rFonts w:ascii="Arial" w:hAnsi="Arial" w:cs="Arial"/>
        </w:rPr>
      </w:pPr>
      <w:r>
        <w:rPr>
          <w:rFonts w:ascii="Arial" w:hAnsi="Arial" w:cs="Arial"/>
        </w:rPr>
        <w:t>YHN</w:t>
      </w:r>
      <w:r w:rsidR="00342E91" w:rsidRPr="00236E21">
        <w:rPr>
          <w:rFonts w:ascii="Arial" w:hAnsi="Arial" w:cs="Arial"/>
        </w:rPr>
        <w:t xml:space="preserve"> propose to hold a supplier engagement event on </w:t>
      </w:r>
      <w:r w:rsidRPr="00AB342F">
        <w:rPr>
          <w:rFonts w:ascii="Arial" w:hAnsi="Arial" w:cs="Arial"/>
          <w:b/>
        </w:rPr>
        <w:t>Wednesday 28</w:t>
      </w:r>
      <w:r w:rsidRPr="00AB342F">
        <w:rPr>
          <w:rFonts w:ascii="Arial" w:hAnsi="Arial" w:cs="Arial"/>
          <w:b/>
          <w:vertAlign w:val="superscript"/>
        </w:rPr>
        <w:t>th</w:t>
      </w:r>
      <w:r w:rsidRPr="00AB342F">
        <w:rPr>
          <w:rFonts w:ascii="Arial" w:hAnsi="Arial" w:cs="Arial"/>
          <w:b/>
        </w:rPr>
        <w:t xml:space="preserve"> March 2018</w:t>
      </w:r>
      <w:r w:rsidR="00342E91" w:rsidRPr="00236E21">
        <w:rPr>
          <w:rFonts w:ascii="Arial" w:hAnsi="Arial" w:cs="Arial"/>
          <w:color w:val="FF0000"/>
        </w:rPr>
        <w:t xml:space="preserve"> </w:t>
      </w:r>
      <w:r w:rsidR="00342E91" w:rsidRPr="00236E21">
        <w:rPr>
          <w:rFonts w:ascii="Arial" w:hAnsi="Arial" w:cs="Arial"/>
        </w:rPr>
        <w:t xml:space="preserve">for suitably experienced and capable organisations. </w:t>
      </w:r>
      <w:r>
        <w:rPr>
          <w:rFonts w:ascii="Arial" w:hAnsi="Arial" w:cs="Arial"/>
        </w:rPr>
        <w:t xml:space="preserve">These will be in the form of individual </w:t>
      </w:r>
      <w:r w:rsidR="00E97B7E" w:rsidRPr="00236E21">
        <w:rPr>
          <w:rFonts w:ascii="Arial" w:hAnsi="Arial" w:cs="Arial"/>
        </w:rPr>
        <w:t>30</w:t>
      </w:r>
      <w:r>
        <w:rPr>
          <w:rFonts w:ascii="Arial" w:hAnsi="Arial" w:cs="Arial"/>
        </w:rPr>
        <w:t>-</w:t>
      </w:r>
      <w:r w:rsidR="00E97B7E" w:rsidRPr="00236E21">
        <w:rPr>
          <w:rFonts w:ascii="Arial" w:hAnsi="Arial" w:cs="Arial"/>
        </w:rPr>
        <w:t xml:space="preserve">minute appointments </w:t>
      </w:r>
      <w:r>
        <w:rPr>
          <w:rFonts w:ascii="Arial" w:hAnsi="Arial" w:cs="Arial"/>
        </w:rPr>
        <w:t xml:space="preserve">and, </w:t>
      </w:r>
      <w:r w:rsidR="00E97B7E" w:rsidRPr="00236E21">
        <w:rPr>
          <w:rFonts w:ascii="Arial" w:hAnsi="Arial" w:cs="Arial"/>
        </w:rPr>
        <w:t>w</w:t>
      </w:r>
      <w:r w:rsidR="00342E91" w:rsidRPr="00236E21">
        <w:rPr>
          <w:rFonts w:ascii="Arial" w:hAnsi="Arial" w:cs="Arial"/>
        </w:rPr>
        <w:t xml:space="preserve">ill start at </w:t>
      </w:r>
      <w:r w:rsidRPr="00AB342F">
        <w:rPr>
          <w:rFonts w:ascii="Arial" w:hAnsi="Arial" w:cs="Arial"/>
          <w:b/>
        </w:rPr>
        <w:t>9.00am</w:t>
      </w:r>
      <w:r>
        <w:rPr>
          <w:rFonts w:ascii="Arial" w:hAnsi="Arial" w:cs="Arial"/>
        </w:rPr>
        <w:t>.</w:t>
      </w:r>
      <w:r w:rsidR="00E97B7E" w:rsidRPr="00236E21">
        <w:rPr>
          <w:rFonts w:ascii="Arial" w:hAnsi="Arial" w:cs="Arial"/>
          <w:color w:val="FF0000"/>
        </w:rPr>
        <w:t xml:space="preserve"> </w:t>
      </w:r>
      <w:r w:rsidR="00B42026" w:rsidRPr="00B42026">
        <w:rPr>
          <w:rFonts w:ascii="Arial" w:hAnsi="Arial" w:cs="Arial"/>
        </w:rPr>
        <w:t>The last appointment available will be</w:t>
      </w:r>
      <w:r w:rsidR="00B42026">
        <w:rPr>
          <w:rFonts w:ascii="Arial" w:hAnsi="Arial" w:cs="Arial"/>
        </w:rPr>
        <w:t xml:space="preserve"> at</w:t>
      </w:r>
      <w:r w:rsidR="00B42026" w:rsidRPr="00B42026">
        <w:rPr>
          <w:rFonts w:ascii="Arial" w:hAnsi="Arial" w:cs="Arial"/>
        </w:rPr>
        <w:t xml:space="preserve"> </w:t>
      </w:r>
      <w:r w:rsidR="00B42026" w:rsidRPr="00B42026">
        <w:rPr>
          <w:rFonts w:ascii="Arial" w:hAnsi="Arial" w:cs="Arial"/>
          <w:b/>
        </w:rPr>
        <w:t>15.</w:t>
      </w:r>
      <w:r w:rsidR="001D397E">
        <w:rPr>
          <w:rFonts w:ascii="Arial" w:hAnsi="Arial" w:cs="Arial"/>
          <w:b/>
        </w:rPr>
        <w:t>0</w:t>
      </w:r>
      <w:r w:rsidR="00B42026" w:rsidRPr="00B42026">
        <w:rPr>
          <w:rFonts w:ascii="Arial" w:hAnsi="Arial" w:cs="Arial"/>
          <w:b/>
        </w:rPr>
        <w:t>0pm</w:t>
      </w:r>
      <w:r w:rsidR="00B42026" w:rsidRPr="00B42026">
        <w:rPr>
          <w:rFonts w:ascii="Arial" w:hAnsi="Arial" w:cs="Arial"/>
        </w:rPr>
        <w:t>.</w:t>
      </w:r>
      <w:r w:rsidR="00B42026">
        <w:rPr>
          <w:rFonts w:ascii="Arial" w:hAnsi="Arial" w:cs="Arial"/>
          <w:color w:val="FF0000"/>
        </w:rPr>
        <w:t xml:space="preserve"> </w:t>
      </w:r>
      <w:r>
        <w:rPr>
          <w:rFonts w:ascii="Arial" w:hAnsi="Arial" w:cs="Arial"/>
        </w:rPr>
        <w:t>The</w:t>
      </w:r>
      <w:r w:rsidR="00E97B7E" w:rsidRPr="00236E21">
        <w:rPr>
          <w:rFonts w:ascii="Arial" w:hAnsi="Arial" w:cs="Arial"/>
        </w:rPr>
        <w:t xml:space="preserve"> appointment time</w:t>
      </w:r>
      <w:r>
        <w:rPr>
          <w:rFonts w:ascii="Arial" w:hAnsi="Arial" w:cs="Arial"/>
        </w:rPr>
        <w:t>s for each appointment</w:t>
      </w:r>
      <w:r w:rsidR="00E97B7E" w:rsidRPr="00236E21">
        <w:rPr>
          <w:rFonts w:ascii="Arial" w:hAnsi="Arial" w:cs="Arial"/>
        </w:rPr>
        <w:t xml:space="preserve"> will be confirmed prior to the event. </w:t>
      </w:r>
      <w:r w:rsidR="00342E91" w:rsidRPr="00236E21">
        <w:rPr>
          <w:rFonts w:ascii="Arial" w:hAnsi="Arial" w:cs="Arial"/>
        </w:rPr>
        <w:t>The address of the event is:</w:t>
      </w:r>
    </w:p>
    <w:p w:rsidR="00342E91" w:rsidRPr="00236E21" w:rsidRDefault="00342E91" w:rsidP="00521EE9">
      <w:pPr>
        <w:spacing w:after="0"/>
        <w:jc w:val="both"/>
        <w:rPr>
          <w:rFonts w:ascii="Arial" w:hAnsi="Arial" w:cs="Arial"/>
        </w:rPr>
      </w:pPr>
      <w:proofErr w:type="gramStart"/>
      <w:r w:rsidRPr="00236E21">
        <w:rPr>
          <w:rFonts w:ascii="Arial" w:hAnsi="Arial" w:cs="Arial"/>
        </w:rPr>
        <w:t>Y</w:t>
      </w:r>
      <w:r w:rsidR="00316493" w:rsidRPr="00236E21">
        <w:rPr>
          <w:rFonts w:ascii="Arial" w:hAnsi="Arial" w:cs="Arial"/>
        </w:rPr>
        <w:t>our</w:t>
      </w:r>
      <w:proofErr w:type="gramEnd"/>
      <w:r w:rsidR="00316493" w:rsidRPr="00236E21">
        <w:rPr>
          <w:rFonts w:ascii="Arial" w:hAnsi="Arial" w:cs="Arial"/>
        </w:rPr>
        <w:t xml:space="preserve"> Homes Newcastle</w:t>
      </w:r>
    </w:p>
    <w:p w:rsidR="00342E91" w:rsidRPr="00236E21" w:rsidRDefault="00316493" w:rsidP="00521EE9">
      <w:pPr>
        <w:spacing w:after="0"/>
        <w:jc w:val="both"/>
        <w:rPr>
          <w:rFonts w:ascii="Arial" w:hAnsi="Arial" w:cs="Arial"/>
        </w:rPr>
      </w:pPr>
      <w:r w:rsidRPr="00236E21">
        <w:rPr>
          <w:rFonts w:ascii="Arial" w:hAnsi="Arial" w:cs="Arial"/>
        </w:rPr>
        <w:t>YHN House</w:t>
      </w:r>
    </w:p>
    <w:p w:rsidR="00342E91" w:rsidRPr="00236E21" w:rsidRDefault="00316493" w:rsidP="00521EE9">
      <w:pPr>
        <w:spacing w:after="0"/>
        <w:jc w:val="both"/>
        <w:rPr>
          <w:rFonts w:ascii="Arial" w:hAnsi="Arial" w:cs="Arial"/>
        </w:rPr>
      </w:pPr>
      <w:r w:rsidRPr="00236E21">
        <w:rPr>
          <w:rFonts w:ascii="Arial" w:hAnsi="Arial" w:cs="Arial"/>
        </w:rPr>
        <w:t>Benton Park Road</w:t>
      </w:r>
    </w:p>
    <w:p w:rsidR="00342E91" w:rsidRDefault="00342E91" w:rsidP="00521EE9">
      <w:pPr>
        <w:spacing w:after="0"/>
        <w:jc w:val="both"/>
        <w:rPr>
          <w:rFonts w:ascii="Arial" w:hAnsi="Arial" w:cs="Arial"/>
        </w:rPr>
      </w:pPr>
      <w:r w:rsidRPr="00236E21">
        <w:rPr>
          <w:rFonts w:ascii="Arial" w:hAnsi="Arial" w:cs="Arial"/>
        </w:rPr>
        <w:t>Newcastle upon Tyne</w:t>
      </w:r>
    </w:p>
    <w:p w:rsidR="00AB342F" w:rsidRPr="00236E21" w:rsidRDefault="00AB342F" w:rsidP="00521EE9">
      <w:pPr>
        <w:spacing w:after="0"/>
        <w:jc w:val="both"/>
        <w:rPr>
          <w:rFonts w:ascii="Arial" w:hAnsi="Arial" w:cs="Arial"/>
        </w:rPr>
      </w:pPr>
      <w:r>
        <w:rPr>
          <w:rFonts w:ascii="Arial" w:hAnsi="Arial" w:cs="Arial"/>
        </w:rPr>
        <w:t>Tyne and Wear</w:t>
      </w:r>
    </w:p>
    <w:p w:rsidR="00342E91" w:rsidRPr="00236E21" w:rsidRDefault="00316493" w:rsidP="00521EE9">
      <w:pPr>
        <w:spacing w:after="0"/>
        <w:jc w:val="both"/>
        <w:rPr>
          <w:rFonts w:ascii="Arial" w:hAnsi="Arial" w:cs="Arial"/>
        </w:rPr>
      </w:pPr>
      <w:r w:rsidRPr="00236E21">
        <w:rPr>
          <w:rFonts w:ascii="Arial" w:hAnsi="Arial" w:cs="Arial"/>
        </w:rPr>
        <w:t>NE7 7LX</w:t>
      </w:r>
    </w:p>
    <w:p w:rsidR="00342E91" w:rsidRPr="00236E21" w:rsidRDefault="00316493" w:rsidP="00521EE9">
      <w:pPr>
        <w:spacing w:after="0"/>
        <w:jc w:val="both"/>
        <w:rPr>
          <w:rFonts w:ascii="Arial" w:hAnsi="Arial" w:cs="Arial"/>
        </w:rPr>
      </w:pPr>
      <w:r w:rsidRPr="00236E21">
        <w:rPr>
          <w:rFonts w:ascii="Arial" w:hAnsi="Arial" w:cs="Arial"/>
        </w:rPr>
        <w:t>Tel</w:t>
      </w:r>
      <w:r w:rsidR="00AB342F">
        <w:rPr>
          <w:rFonts w:ascii="Arial" w:hAnsi="Arial" w:cs="Arial"/>
        </w:rPr>
        <w:t>ephone:</w:t>
      </w:r>
      <w:r w:rsidRPr="00236E21">
        <w:rPr>
          <w:rFonts w:ascii="Arial" w:hAnsi="Arial" w:cs="Arial"/>
        </w:rPr>
        <w:t xml:space="preserve"> 0191 2782558</w:t>
      </w:r>
    </w:p>
    <w:p w:rsidR="00A60738" w:rsidRPr="00236E21" w:rsidRDefault="00A60738" w:rsidP="00521EE9">
      <w:pPr>
        <w:spacing w:after="0"/>
        <w:jc w:val="both"/>
        <w:rPr>
          <w:rFonts w:ascii="Arial" w:hAnsi="Arial" w:cs="Arial"/>
        </w:rPr>
      </w:pPr>
    </w:p>
    <w:p w:rsidR="00342E91" w:rsidRPr="00236E21" w:rsidRDefault="00B42026" w:rsidP="00521EE9">
      <w:pPr>
        <w:jc w:val="both"/>
        <w:rPr>
          <w:rFonts w:ascii="Arial" w:hAnsi="Arial" w:cs="Arial"/>
        </w:rPr>
      </w:pPr>
      <w:r>
        <w:rPr>
          <w:rFonts w:ascii="Arial" w:hAnsi="Arial" w:cs="Arial"/>
        </w:rPr>
        <w:t>Attendance and r</w:t>
      </w:r>
      <w:r w:rsidR="00A60738" w:rsidRPr="00236E21">
        <w:rPr>
          <w:rFonts w:ascii="Arial" w:hAnsi="Arial" w:cs="Arial"/>
        </w:rPr>
        <w:t xml:space="preserve">egistration to attend this </w:t>
      </w:r>
      <w:r w:rsidR="00AB342F">
        <w:rPr>
          <w:rFonts w:ascii="Arial" w:hAnsi="Arial" w:cs="Arial"/>
        </w:rPr>
        <w:t xml:space="preserve">supplier engagement </w:t>
      </w:r>
      <w:r w:rsidR="00A60738" w:rsidRPr="00236E21">
        <w:rPr>
          <w:rFonts w:ascii="Arial" w:hAnsi="Arial" w:cs="Arial"/>
        </w:rPr>
        <w:t xml:space="preserve">event should be made by </w:t>
      </w:r>
      <w:r w:rsidR="004D0699" w:rsidRPr="00236E21">
        <w:rPr>
          <w:rFonts w:ascii="Arial" w:hAnsi="Arial" w:cs="Arial"/>
        </w:rPr>
        <w:t>email no later than 12.00</w:t>
      </w:r>
      <w:r w:rsidR="00AB342F">
        <w:rPr>
          <w:rFonts w:ascii="Arial" w:hAnsi="Arial" w:cs="Arial"/>
        </w:rPr>
        <w:t>pm</w:t>
      </w:r>
      <w:r w:rsidR="004D0699" w:rsidRPr="00236E21">
        <w:rPr>
          <w:rFonts w:ascii="Arial" w:hAnsi="Arial" w:cs="Arial"/>
        </w:rPr>
        <w:t xml:space="preserve"> noon</w:t>
      </w:r>
      <w:r w:rsidR="004D0699" w:rsidRPr="00236E21">
        <w:rPr>
          <w:rFonts w:ascii="Arial" w:hAnsi="Arial" w:cs="Arial"/>
          <w:color w:val="FF0000"/>
        </w:rPr>
        <w:t xml:space="preserve"> </w:t>
      </w:r>
      <w:r w:rsidR="00AB342F" w:rsidRPr="00AB342F">
        <w:rPr>
          <w:rFonts w:ascii="Arial" w:hAnsi="Arial" w:cs="Arial"/>
        </w:rPr>
        <w:t xml:space="preserve">on, </w:t>
      </w:r>
      <w:r w:rsidR="00330126">
        <w:rPr>
          <w:rFonts w:ascii="Arial" w:hAnsi="Arial" w:cs="Arial"/>
          <w:b/>
        </w:rPr>
        <w:t>Monday 19th</w:t>
      </w:r>
      <w:r w:rsidR="00AB342F" w:rsidRPr="00AB342F">
        <w:rPr>
          <w:rFonts w:ascii="Arial" w:hAnsi="Arial" w:cs="Arial"/>
          <w:b/>
        </w:rPr>
        <w:t xml:space="preserve"> March 2018</w:t>
      </w:r>
      <w:r w:rsidR="00AB342F">
        <w:rPr>
          <w:rFonts w:ascii="Arial" w:hAnsi="Arial" w:cs="Arial"/>
          <w:b/>
        </w:rPr>
        <w:t xml:space="preserve">. </w:t>
      </w:r>
      <w:r w:rsidR="00AB342F" w:rsidRPr="00AB342F">
        <w:rPr>
          <w:rFonts w:ascii="Arial" w:hAnsi="Arial" w:cs="Arial"/>
        </w:rPr>
        <w:t>All requests should be</w:t>
      </w:r>
      <w:r w:rsidR="00AB342F">
        <w:rPr>
          <w:rFonts w:ascii="Arial" w:hAnsi="Arial" w:cs="Arial"/>
        </w:rPr>
        <w:t xml:space="preserve"> forwarded </w:t>
      </w:r>
      <w:r w:rsidR="00587D69" w:rsidRPr="00236E21">
        <w:rPr>
          <w:rFonts w:ascii="Arial" w:hAnsi="Arial" w:cs="Arial"/>
        </w:rPr>
        <w:t xml:space="preserve">to </w:t>
      </w:r>
      <w:r w:rsidR="00316493" w:rsidRPr="00AB342F">
        <w:rPr>
          <w:rFonts w:ascii="Arial" w:hAnsi="Arial" w:cs="Arial"/>
          <w:b/>
        </w:rPr>
        <w:t>Andrew Waters</w:t>
      </w:r>
      <w:r w:rsidR="00587D69" w:rsidRPr="00AB342F">
        <w:rPr>
          <w:rFonts w:ascii="Arial" w:hAnsi="Arial" w:cs="Arial"/>
          <w:b/>
        </w:rPr>
        <w:t xml:space="preserve">, </w:t>
      </w:r>
      <w:r w:rsidR="00316493" w:rsidRPr="00AB342F">
        <w:rPr>
          <w:rFonts w:ascii="Arial" w:hAnsi="Arial" w:cs="Arial"/>
          <w:b/>
        </w:rPr>
        <w:t>Commercial Development Manager</w:t>
      </w:r>
      <w:r w:rsidR="00587D69" w:rsidRPr="00236E21">
        <w:rPr>
          <w:rFonts w:ascii="Arial" w:hAnsi="Arial" w:cs="Arial"/>
        </w:rPr>
        <w:t xml:space="preserve"> </w:t>
      </w:r>
      <w:r w:rsidR="00A60738" w:rsidRPr="00236E21">
        <w:rPr>
          <w:rFonts w:ascii="Arial" w:hAnsi="Arial" w:cs="Arial"/>
        </w:rPr>
        <w:t xml:space="preserve">at the following email address </w:t>
      </w:r>
      <w:hyperlink r:id="rId9" w:history="1">
        <w:r w:rsidR="00AB342F" w:rsidRPr="00067E45">
          <w:rPr>
            <w:rStyle w:val="Hyperlink"/>
            <w:rFonts w:ascii="Arial" w:hAnsi="Arial" w:cs="Arial"/>
            <w:b/>
          </w:rPr>
          <w:t>andrew.waters@yhn.org.uk</w:t>
        </w:r>
      </w:hyperlink>
      <w:r w:rsidR="00F6035F" w:rsidRPr="00236E21">
        <w:rPr>
          <w:rStyle w:val="Hyperlink"/>
          <w:rFonts w:ascii="Arial" w:hAnsi="Arial" w:cs="Arial"/>
        </w:rPr>
        <w:t>.</w:t>
      </w:r>
      <w:r w:rsidR="00F6035F" w:rsidRPr="00236E21">
        <w:rPr>
          <w:rStyle w:val="Hyperlink"/>
          <w:rFonts w:ascii="Arial" w:hAnsi="Arial" w:cs="Arial"/>
          <w:u w:val="none"/>
        </w:rPr>
        <w:t xml:space="preserve"> </w:t>
      </w:r>
      <w:r w:rsidR="00AB342F" w:rsidRPr="00AB342F">
        <w:rPr>
          <w:rStyle w:val="Hyperlink"/>
          <w:rFonts w:ascii="Arial" w:hAnsi="Arial" w:cs="Arial"/>
          <w:color w:val="auto"/>
          <w:u w:val="none"/>
        </w:rPr>
        <w:t>All a</w:t>
      </w:r>
      <w:r w:rsidR="00F6035F" w:rsidRPr="00236E21">
        <w:rPr>
          <w:rStyle w:val="Hyperlink"/>
          <w:rFonts w:ascii="Arial" w:hAnsi="Arial" w:cs="Arial"/>
          <w:color w:val="auto"/>
          <w:u w:val="none"/>
        </w:rPr>
        <w:t>ppointments will be confirmed by email no later than</w:t>
      </w:r>
      <w:r w:rsidR="00AB342F">
        <w:rPr>
          <w:rStyle w:val="Hyperlink"/>
          <w:rFonts w:ascii="Arial" w:hAnsi="Arial" w:cs="Arial"/>
          <w:color w:val="auto"/>
          <w:u w:val="none"/>
        </w:rPr>
        <w:t xml:space="preserve"> </w:t>
      </w:r>
      <w:r w:rsidR="00F6035F" w:rsidRPr="00236E21">
        <w:rPr>
          <w:rFonts w:ascii="Arial" w:hAnsi="Arial" w:cs="Arial"/>
        </w:rPr>
        <w:t xml:space="preserve">  </w:t>
      </w:r>
      <w:r w:rsidR="00AB342F" w:rsidRPr="00AB342F">
        <w:rPr>
          <w:rFonts w:ascii="Arial" w:hAnsi="Arial" w:cs="Arial"/>
          <w:b/>
        </w:rPr>
        <w:t>Wednesday 21</w:t>
      </w:r>
      <w:r w:rsidR="00AB342F" w:rsidRPr="00AB342F">
        <w:rPr>
          <w:rFonts w:ascii="Arial" w:hAnsi="Arial" w:cs="Arial"/>
          <w:b/>
          <w:vertAlign w:val="superscript"/>
        </w:rPr>
        <w:t>st</w:t>
      </w:r>
      <w:r w:rsidR="00AB342F" w:rsidRPr="00AB342F">
        <w:rPr>
          <w:rFonts w:ascii="Arial" w:hAnsi="Arial" w:cs="Arial"/>
          <w:b/>
        </w:rPr>
        <w:t xml:space="preserve"> March 2018</w:t>
      </w:r>
      <w:r w:rsidR="00F6035F" w:rsidRPr="00236E21">
        <w:rPr>
          <w:rFonts w:ascii="Arial" w:hAnsi="Arial" w:cs="Arial"/>
        </w:rPr>
        <w:t xml:space="preserve">. </w:t>
      </w:r>
    </w:p>
    <w:p w:rsidR="00A60738" w:rsidRPr="00236E21" w:rsidRDefault="00A60738" w:rsidP="00521EE9">
      <w:pPr>
        <w:jc w:val="both"/>
        <w:rPr>
          <w:rFonts w:ascii="Arial" w:hAnsi="Arial" w:cs="Arial"/>
        </w:rPr>
      </w:pPr>
      <w:r w:rsidRPr="00236E21">
        <w:rPr>
          <w:rFonts w:ascii="Arial" w:hAnsi="Arial" w:cs="Arial"/>
        </w:rPr>
        <w:t xml:space="preserve">Please note that </w:t>
      </w:r>
      <w:r w:rsidR="00DF3B7E">
        <w:rPr>
          <w:rFonts w:ascii="Arial" w:hAnsi="Arial" w:cs="Arial"/>
        </w:rPr>
        <w:t xml:space="preserve">appointment </w:t>
      </w:r>
      <w:r w:rsidRPr="00236E21">
        <w:rPr>
          <w:rFonts w:ascii="Arial" w:hAnsi="Arial" w:cs="Arial"/>
        </w:rPr>
        <w:t>spaces are limited and</w:t>
      </w:r>
      <w:r w:rsidR="00DF3B7E">
        <w:rPr>
          <w:rFonts w:ascii="Arial" w:hAnsi="Arial" w:cs="Arial"/>
        </w:rPr>
        <w:t>,</w:t>
      </w:r>
      <w:r w:rsidRPr="00236E21">
        <w:rPr>
          <w:rFonts w:ascii="Arial" w:hAnsi="Arial" w:cs="Arial"/>
        </w:rPr>
        <w:t xml:space="preserve"> if necessary</w:t>
      </w:r>
      <w:r w:rsidR="00DF3B7E">
        <w:rPr>
          <w:rFonts w:ascii="Arial" w:hAnsi="Arial" w:cs="Arial"/>
        </w:rPr>
        <w:t>,</w:t>
      </w:r>
      <w:r w:rsidRPr="00236E21">
        <w:rPr>
          <w:rFonts w:ascii="Arial" w:hAnsi="Arial" w:cs="Arial"/>
        </w:rPr>
        <w:t xml:space="preserve"> will be allocated on a first come, first served basis and restricted to two </w:t>
      </w:r>
      <w:r w:rsidR="00DF3B7E">
        <w:rPr>
          <w:rFonts w:ascii="Arial" w:hAnsi="Arial" w:cs="Arial"/>
        </w:rPr>
        <w:t xml:space="preserve">(2) </w:t>
      </w:r>
      <w:r w:rsidRPr="00236E21">
        <w:rPr>
          <w:rFonts w:ascii="Arial" w:hAnsi="Arial" w:cs="Arial"/>
        </w:rPr>
        <w:t>attendees per organisation.</w:t>
      </w:r>
    </w:p>
    <w:p w:rsidR="00563A4D" w:rsidRPr="00DF3B7E" w:rsidRDefault="00563A4D" w:rsidP="00521EE9">
      <w:pPr>
        <w:jc w:val="both"/>
        <w:rPr>
          <w:rFonts w:ascii="Arial" w:hAnsi="Arial" w:cs="Arial"/>
        </w:rPr>
      </w:pPr>
      <w:r w:rsidRPr="00DF3B7E">
        <w:rPr>
          <w:rFonts w:ascii="Arial" w:hAnsi="Arial" w:cs="Arial"/>
          <w:b/>
          <w:u w:val="single"/>
        </w:rPr>
        <w:t>Format of the Supplier Event</w:t>
      </w:r>
      <w:r w:rsidR="00DF3B7E">
        <w:rPr>
          <w:rFonts w:ascii="Arial" w:hAnsi="Arial" w:cs="Arial"/>
        </w:rPr>
        <w:t>:</w:t>
      </w:r>
    </w:p>
    <w:p w:rsidR="00563A4D" w:rsidRPr="00236E21" w:rsidRDefault="00563A4D" w:rsidP="00521EE9">
      <w:pPr>
        <w:jc w:val="both"/>
        <w:rPr>
          <w:rFonts w:ascii="Arial" w:hAnsi="Arial" w:cs="Arial"/>
        </w:rPr>
      </w:pPr>
      <w:r w:rsidRPr="00236E21">
        <w:rPr>
          <w:rFonts w:ascii="Arial" w:hAnsi="Arial" w:cs="Arial"/>
        </w:rPr>
        <w:t xml:space="preserve">We will discuss our current systems and </w:t>
      </w:r>
      <w:r w:rsidR="00E97B7E" w:rsidRPr="00236E21">
        <w:rPr>
          <w:rFonts w:ascii="Arial" w:hAnsi="Arial" w:cs="Arial"/>
        </w:rPr>
        <w:t>void process and</w:t>
      </w:r>
      <w:r w:rsidR="007E7F1F">
        <w:rPr>
          <w:rFonts w:ascii="Arial" w:hAnsi="Arial" w:cs="Arial"/>
        </w:rPr>
        <w:t>,</w:t>
      </w:r>
      <w:r w:rsidR="00E97B7E" w:rsidRPr="00236E21">
        <w:rPr>
          <w:rFonts w:ascii="Arial" w:hAnsi="Arial" w:cs="Arial"/>
        </w:rPr>
        <w:t xml:space="preserve"> what we are hoping to achieve with a new supplier from this procurement exercise. Our main focus is to improve services for tenants, ensure </w:t>
      </w:r>
      <w:r w:rsidR="007E7F1F">
        <w:rPr>
          <w:rFonts w:ascii="Arial" w:hAnsi="Arial" w:cs="Arial"/>
        </w:rPr>
        <w:t xml:space="preserve">a </w:t>
      </w:r>
      <w:r w:rsidR="00E97B7E" w:rsidRPr="00236E21">
        <w:rPr>
          <w:rFonts w:ascii="Arial" w:hAnsi="Arial" w:cs="Arial"/>
        </w:rPr>
        <w:t>smooth handover of properties and</w:t>
      </w:r>
      <w:r w:rsidR="007E7F1F">
        <w:rPr>
          <w:rFonts w:ascii="Arial" w:hAnsi="Arial" w:cs="Arial"/>
        </w:rPr>
        <w:t>,</w:t>
      </w:r>
      <w:r w:rsidR="00E97B7E" w:rsidRPr="00236E21">
        <w:rPr>
          <w:rFonts w:ascii="Arial" w:hAnsi="Arial" w:cs="Arial"/>
        </w:rPr>
        <w:t xml:space="preserve"> </w:t>
      </w:r>
      <w:r w:rsidR="007E7F1F">
        <w:rPr>
          <w:rFonts w:ascii="Arial" w:hAnsi="Arial" w:cs="Arial"/>
        </w:rPr>
        <w:t xml:space="preserve">to </w:t>
      </w:r>
      <w:r w:rsidR="00E97B7E" w:rsidRPr="00236E21">
        <w:rPr>
          <w:rFonts w:ascii="Arial" w:hAnsi="Arial" w:cs="Arial"/>
        </w:rPr>
        <w:t xml:space="preserve">reduce officer time and spending on </w:t>
      </w:r>
      <w:r w:rsidR="007E7F1F">
        <w:rPr>
          <w:rFonts w:ascii="Arial" w:hAnsi="Arial" w:cs="Arial"/>
        </w:rPr>
        <w:t xml:space="preserve">the </w:t>
      </w:r>
      <w:r w:rsidR="00E97B7E" w:rsidRPr="00236E21">
        <w:rPr>
          <w:rFonts w:ascii="Arial" w:hAnsi="Arial" w:cs="Arial"/>
        </w:rPr>
        <w:t xml:space="preserve">settling </w:t>
      </w:r>
      <w:r w:rsidR="007E7F1F">
        <w:rPr>
          <w:rFonts w:ascii="Arial" w:hAnsi="Arial" w:cs="Arial"/>
        </w:rPr>
        <w:t xml:space="preserve">of any </w:t>
      </w:r>
      <w:r w:rsidR="00E97B7E" w:rsidRPr="00236E21">
        <w:rPr>
          <w:rFonts w:ascii="Arial" w:hAnsi="Arial" w:cs="Arial"/>
        </w:rPr>
        <w:t xml:space="preserve">old energy debt. </w:t>
      </w:r>
    </w:p>
    <w:p w:rsidR="00563A4D" w:rsidRPr="00236E21" w:rsidRDefault="00A10FF9" w:rsidP="00521EE9">
      <w:pPr>
        <w:jc w:val="both"/>
        <w:rPr>
          <w:rFonts w:ascii="Arial" w:hAnsi="Arial" w:cs="Arial"/>
        </w:rPr>
      </w:pPr>
      <w:r w:rsidRPr="00236E21">
        <w:rPr>
          <w:rFonts w:ascii="Arial" w:hAnsi="Arial" w:cs="Arial"/>
        </w:rPr>
        <w:t>Desired Outcomes</w:t>
      </w:r>
      <w:r w:rsidR="007E7F1F">
        <w:rPr>
          <w:rFonts w:ascii="Arial" w:hAnsi="Arial" w:cs="Arial"/>
        </w:rPr>
        <w:t>:</w:t>
      </w:r>
    </w:p>
    <w:p w:rsidR="00A10FF9" w:rsidRPr="00236E21" w:rsidRDefault="00A10FF9" w:rsidP="00521EE9">
      <w:pPr>
        <w:pStyle w:val="ListParagraph"/>
        <w:numPr>
          <w:ilvl w:val="0"/>
          <w:numId w:val="2"/>
        </w:numPr>
        <w:jc w:val="both"/>
        <w:rPr>
          <w:rFonts w:ascii="Arial" w:hAnsi="Arial" w:cs="Arial"/>
        </w:rPr>
      </w:pPr>
      <w:r w:rsidRPr="00236E21">
        <w:rPr>
          <w:rFonts w:ascii="Arial" w:hAnsi="Arial" w:cs="Arial"/>
        </w:rPr>
        <w:t>Information on market offerings to address the issues outlined above</w:t>
      </w:r>
    </w:p>
    <w:p w:rsidR="00A10FF9" w:rsidRPr="00236E21" w:rsidRDefault="007E7F1F" w:rsidP="00521EE9">
      <w:pPr>
        <w:pStyle w:val="ListParagraph"/>
        <w:numPr>
          <w:ilvl w:val="0"/>
          <w:numId w:val="2"/>
        </w:numPr>
        <w:jc w:val="both"/>
        <w:rPr>
          <w:rFonts w:ascii="Arial" w:hAnsi="Arial" w:cs="Arial"/>
        </w:rPr>
      </w:pPr>
      <w:r>
        <w:rPr>
          <w:rFonts w:ascii="Arial" w:hAnsi="Arial" w:cs="Arial"/>
        </w:rPr>
        <w:t>An u</w:t>
      </w:r>
      <w:r w:rsidR="00A10FF9" w:rsidRPr="00236E21">
        <w:rPr>
          <w:rFonts w:ascii="Arial" w:hAnsi="Arial" w:cs="Arial"/>
        </w:rPr>
        <w:t>nderstanding of current best practice</w:t>
      </w:r>
    </w:p>
    <w:p w:rsidR="008106E2" w:rsidRPr="00236E21" w:rsidRDefault="004F4CD2" w:rsidP="00521EE9">
      <w:pPr>
        <w:pStyle w:val="ListParagraph"/>
        <w:numPr>
          <w:ilvl w:val="0"/>
          <w:numId w:val="2"/>
        </w:numPr>
        <w:jc w:val="both"/>
        <w:rPr>
          <w:rFonts w:ascii="Arial" w:hAnsi="Arial" w:cs="Arial"/>
        </w:rPr>
      </w:pPr>
      <w:r w:rsidRPr="00236E21">
        <w:rPr>
          <w:rFonts w:ascii="Arial" w:hAnsi="Arial" w:cs="Arial"/>
        </w:rPr>
        <w:t>Joint e</w:t>
      </w:r>
      <w:r w:rsidR="007E7F1F">
        <w:rPr>
          <w:rFonts w:ascii="Arial" w:hAnsi="Arial" w:cs="Arial"/>
        </w:rPr>
        <w:t>xploration of potential outcome-</w:t>
      </w:r>
      <w:r w:rsidRPr="00236E21">
        <w:rPr>
          <w:rFonts w:ascii="Arial" w:hAnsi="Arial" w:cs="Arial"/>
        </w:rPr>
        <w:t>based considerations</w:t>
      </w:r>
    </w:p>
    <w:p w:rsidR="00342E91" w:rsidRPr="00236E21" w:rsidRDefault="00587D69" w:rsidP="00521EE9">
      <w:pPr>
        <w:jc w:val="both"/>
        <w:rPr>
          <w:rFonts w:ascii="Arial" w:hAnsi="Arial" w:cs="Arial"/>
          <w:b/>
          <w:sz w:val="24"/>
          <w:szCs w:val="24"/>
        </w:rPr>
      </w:pPr>
      <w:r w:rsidRPr="0050320A">
        <w:rPr>
          <w:rFonts w:ascii="Arial" w:hAnsi="Arial" w:cs="Arial"/>
          <w:b/>
          <w:sz w:val="24"/>
          <w:szCs w:val="24"/>
          <w:u w:val="single"/>
        </w:rPr>
        <w:t>Additional Information</w:t>
      </w:r>
      <w:r w:rsidRPr="00236E21">
        <w:rPr>
          <w:rFonts w:ascii="Arial" w:hAnsi="Arial" w:cs="Arial"/>
          <w:b/>
          <w:sz w:val="24"/>
          <w:szCs w:val="24"/>
        </w:rPr>
        <w:t xml:space="preserve"> -</w:t>
      </w:r>
    </w:p>
    <w:p w:rsidR="00587D69" w:rsidRPr="00236E21" w:rsidRDefault="001705A3" w:rsidP="00521EE9">
      <w:pPr>
        <w:jc w:val="both"/>
        <w:rPr>
          <w:rFonts w:ascii="Arial" w:hAnsi="Arial" w:cs="Arial"/>
        </w:rPr>
      </w:pPr>
      <w:r w:rsidRPr="00236E21">
        <w:rPr>
          <w:rFonts w:ascii="Arial" w:hAnsi="Arial" w:cs="Arial"/>
        </w:rPr>
        <w:t xml:space="preserve">This notice relates to an early engagement process only. It is not part nor does it constitute the commencement of a procurement process. The event is </w:t>
      </w:r>
      <w:r w:rsidRPr="0050320A">
        <w:rPr>
          <w:rFonts w:ascii="Arial" w:hAnsi="Arial" w:cs="Arial"/>
          <w:u w:val="single"/>
        </w:rPr>
        <w:t>NOT</w:t>
      </w:r>
      <w:r w:rsidRPr="00236E21">
        <w:rPr>
          <w:rFonts w:ascii="Arial" w:hAnsi="Arial" w:cs="Arial"/>
        </w:rPr>
        <w:t xml:space="preserve"> a selection exercise </w:t>
      </w:r>
      <w:r w:rsidR="0050320A">
        <w:rPr>
          <w:rFonts w:ascii="Arial" w:hAnsi="Arial" w:cs="Arial"/>
        </w:rPr>
        <w:t>and WILL NOT</w:t>
      </w:r>
      <w:r w:rsidRPr="00236E21">
        <w:rPr>
          <w:rFonts w:ascii="Arial" w:hAnsi="Arial" w:cs="Arial"/>
        </w:rPr>
        <w:t xml:space="preserve"> form </w:t>
      </w:r>
      <w:r w:rsidR="0050320A">
        <w:rPr>
          <w:rFonts w:ascii="Arial" w:hAnsi="Arial" w:cs="Arial"/>
        </w:rPr>
        <w:t xml:space="preserve">any </w:t>
      </w:r>
      <w:r w:rsidRPr="00236E21">
        <w:rPr>
          <w:rFonts w:ascii="Arial" w:hAnsi="Arial" w:cs="Arial"/>
        </w:rPr>
        <w:t>part of a selection process that may apply to any future potential procurement</w:t>
      </w:r>
      <w:r w:rsidR="0050320A">
        <w:rPr>
          <w:rFonts w:ascii="Arial" w:hAnsi="Arial" w:cs="Arial"/>
        </w:rPr>
        <w:t xml:space="preserve"> opportunity</w:t>
      </w:r>
      <w:r w:rsidRPr="00236E21">
        <w:rPr>
          <w:rFonts w:ascii="Arial" w:hAnsi="Arial" w:cs="Arial"/>
        </w:rPr>
        <w:t xml:space="preserve">. </w:t>
      </w:r>
      <w:r w:rsidR="0050320A">
        <w:rPr>
          <w:rFonts w:ascii="Arial" w:hAnsi="Arial" w:cs="Arial"/>
        </w:rPr>
        <w:t>This process</w:t>
      </w:r>
      <w:r w:rsidRPr="00236E21">
        <w:rPr>
          <w:rFonts w:ascii="Arial" w:hAnsi="Arial" w:cs="Arial"/>
        </w:rPr>
        <w:t xml:space="preserve"> is intended to act as an awareness and information</w:t>
      </w:r>
      <w:r w:rsidR="0050320A">
        <w:rPr>
          <w:rFonts w:ascii="Arial" w:hAnsi="Arial" w:cs="Arial"/>
        </w:rPr>
        <w:t>-</w:t>
      </w:r>
      <w:r w:rsidR="00E83461" w:rsidRPr="00236E21">
        <w:rPr>
          <w:rFonts w:ascii="Arial" w:hAnsi="Arial" w:cs="Arial"/>
        </w:rPr>
        <w:t>gathering exercise in order to help YHN with its future commissioning intentions.</w:t>
      </w:r>
      <w:r w:rsidR="000B14C4" w:rsidRPr="00236E21">
        <w:rPr>
          <w:rFonts w:ascii="Arial" w:hAnsi="Arial" w:cs="Arial"/>
        </w:rPr>
        <w:t xml:space="preserve"> Any subsequent procurement will be advertised separately via the Contracts Finder website (</w:t>
      </w:r>
      <w:hyperlink r:id="rId10" w:history="1">
        <w:r w:rsidR="000B14C4" w:rsidRPr="00236E21">
          <w:rPr>
            <w:rStyle w:val="Hyperlink"/>
            <w:rFonts w:ascii="Arial" w:hAnsi="Arial" w:cs="Arial"/>
          </w:rPr>
          <w:t>https://www.contractsfinder.service.gov.uk/Search</w:t>
        </w:r>
      </w:hyperlink>
      <w:r w:rsidR="000B14C4" w:rsidRPr="00236E21">
        <w:rPr>
          <w:rFonts w:ascii="Arial" w:hAnsi="Arial" w:cs="Arial"/>
        </w:rPr>
        <w:t xml:space="preserve"> ) and</w:t>
      </w:r>
      <w:r w:rsidR="0050320A">
        <w:rPr>
          <w:rFonts w:ascii="Arial" w:hAnsi="Arial" w:cs="Arial"/>
        </w:rPr>
        <w:t>, all</w:t>
      </w:r>
      <w:r w:rsidR="000B14C4" w:rsidRPr="00236E21">
        <w:rPr>
          <w:rFonts w:ascii="Arial" w:hAnsi="Arial" w:cs="Arial"/>
        </w:rPr>
        <w:t xml:space="preserve"> tender documents will only be available through </w:t>
      </w:r>
      <w:r w:rsidR="0050320A">
        <w:rPr>
          <w:rFonts w:ascii="Arial" w:hAnsi="Arial" w:cs="Arial"/>
        </w:rPr>
        <w:t xml:space="preserve">the </w:t>
      </w:r>
      <w:r w:rsidR="000B14C4" w:rsidRPr="00236E21">
        <w:rPr>
          <w:rFonts w:ascii="Arial" w:hAnsi="Arial" w:cs="Arial"/>
        </w:rPr>
        <w:t xml:space="preserve">NEPO </w:t>
      </w:r>
      <w:r w:rsidR="0050320A">
        <w:rPr>
          <w:rFonts w:ascii="Arial" w:hAnsi="Arial" w:cs="Arial"/>
        </w:rPr>
        <w:t xml:space="preserve">Pro-Contract </w:t>
      </w:r>
      <w:r w:rsidR="000B14C4" w:rsidRPr="00236E21">
        <w:rPr>
          <w:rFonts w:ascii="Arial" w:hAnsi="Arial" w:cs="Arial"/>
        </w:rPr>
        <w:t xml:space="preserve">procurement </w:t>
      </w:r>
      <w:r w:rsidR="0050320A">
        <w:rPr>
          <w:rFonts w:ascii="Arial" w:hAnsi="Arial" w:cs="Arial"/>
        </w:rPr>
        <w:t>web-</w:t>
      </w:r>
      <w:r w:rsidR="000B14C4" w:rsidRPr="00236E21">
        <w:rPr>
          <w:rFonts w:ascii="Arial" w:hAnsi="Arial" w:cs="Arial"/>
        </w:rPr>
        <w:t>portal (</w:t>
      </w:r>
      <w:hyperlink r:id="rId11" w:history="1">
        <w:r w:rsidR="000B14C4" w:rsidRPr="00236E21">
          <w:rPr>
            <w:rStyle w:val="Hyperlink"/>
            <w:rFonts w:ascii="Arial" w:hAnsi="Arial" w:cs="Arial"/>
          </w:rPr>
          <w:t>https://procontract.due-north.com/SupplierPreLoginHome/</w:t>
        </w:r>
      </w:hyperlink>
      <w:r w:rsidR="000B14C4" w:rsidRPr="00236E21">
        <w:rPr>
          <w:rFonts w:ascii="Arial" w:hAnsi="Arial" w:cs="Arial"/>
        </w:rPr>
        <w:t xml:space="preserve"> )</w:t>
      </w:r>
      <w:r w:rsidR="0050320A">
        <w:rPr>
          <w:rFonts w:ascii="Arial" w:hAnsi="Arial" w:cs="Arial"/>
        </w:rPr>
        <w:t>. A</w:t>
      </w:r>
      <w:r w:rsidR="000B14C4" w:rsidRPr="00236E21">
        <w:rPr>
          <w:rFonts w:ascii="Arial" w:hAnsi="Arial" w:cs="Arial"/>
        </w:rPr>
        <w:t xml:space="preserve">ll organisations wanting to participate will need to </w:t>
      </w:r>
      <w:r w:rsidR="000B14C4" w:rsidRPr="00236E21">
        <w:rPr>
          <w:rFonts w:ascii="Arial" w:hAnsi="Arial" w:cs="Arial"/>
        </w:rPr>
        <w:lastRenderedPageBreak/>
        <w:t xml:space="preserve">respond to the procurement </w:t>
      </w:r>
      <w:r w:rsidR="0050320A">
        <w:rPr>
          <w:rFonts w:ascii="Arial" w:hAnsi="Arial" w:cs="Arial"/>
        </w:rPr>
        <w:t xml:space="preserve">opportunity </w:t>
      </w:r>
      <w:r w:rsidR="000B14C4" w:rsidRPr="00236E21">
        <w:rPr>
          <w:rFonts w:ascii="Arial" w:hAnsi="Arial" w:cs="Arial"/>
        </w:rPr>
        <w:t>advertised</w:t>
      </w:r>
      <w:r w:rsidR="0050320A">
        <w:rPr>
          <w:rFonts w:ascii="Arial" w:hAnsi="Arial" w:cs="Arial"/>
        </w:rPr>
        <w:t>,</w:t>
      </w:r>
      <w:r w:rsidR="000B14C4" w:rsidRPr="00236E21">
        <w:rPr>
          <w:rFonts w:ascii="Arial" w:hAnsi="Arial" w:cs="Arial"/>
        </w:rPr>
        <w:t xml:space="preserve"> as and when published. We </w:t>
      </w:r>
      <w:r w:rsidR="0050320A">
        <w:rPr>
          <w:rFonts w:ascii="Arial" w:hAnsi="Arial" w:cs="Arial"/>
        </w:rPr>
        <w:t xml:space="preserve">would </w:t>
      </w:r>
      <w:r w:rsidR="000B14C4" w:rsidRPr="00236E21">
        <w:rPr>
          <w:rFonts w:ascii="Arial" w:hAnsi="Arial" w:cs="Arial"/>
        </w:rPr>
        <w:t xml:space="preserve">recommend that you register with both </w:t>
      </w:r>
      <w:r w:rsidR="0050320A">
        <w:rPr>
          <w:rFonts w:ascii="Arial" w:hAnsi="Arial" w:cs="Arial"/>
        </w:rPr>
        <w:t xml:space="preserve">of </w:t>
      </w:r>
      <w:r w:rsidR="000B14C4" w:rsidRPr="00236E21">
        <w:rPr>
          <w:rFonts w:ascii="Arial" w:hAnsi="Arial" w:cs="Arial"/>
        </w:rPr>
        <w:t>these websites in the meantime.</w:t>
      </w:r>
    </w:p>
    <w:p w:rsidR="001705A3" w:rsidRDefault="001705A3" w:rsidP="00521EE9">
      <w:pPr>
        <w:jc w:val="both"/>
        <w:rPr>
          <w:rFonts w:ascii="Arial" w:hAnsi="Arial" w:cs="Arial"/>
        </w:rPr>
      </w:pPr>
      <w:r w:rsidRPr="00236E21">
        <w:rPr>
          <w:rFonts w:ascii="Arial" w:hAnsi="Arial" w:cs="Arial"/>
        </w:rPr>
        <w:t xml:space="preserve">Suppliers are asked to note that information provided by </w:t>
      </w:r>
      <w:r w:rsidR="0050320A">
        <w:rPr>
          <w:rFonts w:ascii="Arial" w:hAnsi="Arial" w:cs="Arial"/>
        </w:rPr>
        <w:t xml:space="preserve">YHN during </w:t>
      </w:r>
      <w:r w:rsidRPr="00236E21">
        <w:rPr>
          <w:rFonts w:ascii="Arial" w:hAnsi="Arial" w:cs="Arial"/>
        </w:rPr>
        <w:t xml:space="preserve">the Supplier </w:t>
      </w:r>
      <w:r w:rsidR="00E83461" w:rsidRPr="00236E21">
        <w:rPr>
          <w:rFonts w:ascii="Arial" w:hAnsi="Arial" w:cs="Arial"/>
        </w:rPr>
        <w:t xml:space="preserve">Event, including names of attendees, will be shared with third parties </w:t>
      </w:r>
      <w:r w:rsidR="0050320A">
        <w:rPr>
          <w:rFonts w:ascii="Arial" w:hAnsi="Arial" w:cs="Arial"/>
        </w:rPr>
        <w:t>(</w:t>
      </w:r>
      <w:r w:rsidR="00E83461" w:rsidRPr="00236E21">
        <w:rPr>
          <w:rFonts w:ascii="Arial" w:hAnsi="Arial" w:cs="Arial"/>
        </w:rPr>
        <w:t xml:space="preserve">including those suppliers </w:t>
      </w:r>
      <w:r w:rsidR="0050320A">
        <w:rPr>
          <w:rFonts w:ascii="Arial" w:hAnsi="Arial" w:cs="Arial"/>
        </w:rPr>
        <w:t>who</w:t>
      </w:r>
      <w:r w:rsidR="00E83461" w:rsidRPr="00236E21">
        <w:rPr>
          <w:rFonts w:ascii="Arial" w:hAnsi="Arial" w:cs="Arial"/>
        </w:rPr>
        <w:t xml:space="preserve"> did not attend</w:t>
      </w:r>
      <w:r w:rsidR="0050320A">
        <w:rPr>
          <w:rFonts w:ascii="Arial" w:hAnsi="Arial" w:cs="Arial"/>
        </w:rPr>
        <w:t>)</w:t>
      </w:r>
      <w:r w:rsidR="00E83461" w:rsidRPr="00236E21">
        <w:rPr>
          <w:rFonts w:ascii="Arial" w:hAnsi="Arial" w:cs="Arial"/>
        </w:rPr>
        <w:t>, to ensure a level playing field in any subsequent</w:t>
      </w:r>
      <w:r w:rsidR="0050320A">
        <w:rPr>
          <w:rFonts w:ascii="Arial" w:hAnsi="Arial" w:cs="Arial"/>
        </w:rPr>
        <w:t>, advertised</w:t>
      </w:r>
      <w:r w:rsidR="00E83461" w:rsidRPr="00236E21">
        <w:rPr>
          <w:rFonts w:ascii="Arial" w:hAnsi="Arial" w:cs="Arial"/>
        </w:rPr>
        <w:t xml:space="preserve"> procurement</w:t>
      </w:r>
      <w:r w:rsidR="0050320A">
        <w:rPr>
          <w:rFonts w:ascii="Arial" w:hAnsi="Arial" w:cs="Arial"/>
        </w:rPr>
        <w:t xml:space="preserve"> opportunity</w:t>
      </w:r>
      <w:r w:rsidR="00E83461" w:rsidRPr="00236E21">
        <w:rPr>
          <w:rFonts w:ascii="Arial" w:hAnsi="Arial" w:cs="Arial"/>
        </w:rPr>
        <w:t xml:space="preserve">. Suppliers are asked to consider any implications </w:t>
      </w:r>
      <w:r w:rsidR="0050320A">
        <w:rPr>
          <w:rFonts w:ascii="Arial" w:hAnsi="Arial" w:cs="Arial"/>
        </w:rPr>
        <w:t xml:space="preserve">that </w:t>
      </w:r>
      <w:r w:rsidR="00E83461" w:rsidRPr="00236E21">
        <w:rPr>
          <w:rFonts w:ascii="Arial" w:hAnsi="Arial" w:cs="Arial"/>
        </w:rPr>
        <w:t xml:space="preserve">this may have on commercial confidentiality before registering to attend. </w:t>
      </w:r>
    </w:p>
    <w:p w:rsidR="0050320A" w:rsidRPr="00236E21" w:rsidRDefault="0050320A" w:rsidP="00521EE9">
      <w:pPr>
        <w:jc w:val="both"/>
        <w:rPr>
          <w:rFonts w:ascii="Arial" w:hAnsi="Arial" w:cs="Arial"/>
        </w:rPr>
      </w:pPr>
      <w:r>
        <w:rPr>
          <w:rFonts w:ascii="Arial" w:hAnsi="Arial" w:cs="Arial"/>
        </w:rPr>
        <w:t>Thank you.</w:t>
      </w:r>
    </w:p>
    <w:p w:rsidR="000B14C4" w:rsidRPr="00236E21" w:rsidRDefault="000B14C4">
      <w:pPr>
        <w:rPr>
          <w:rFonts w:ascii="Arial" w:hAnsi="Arial" w:cs="Arial"/>
        </w:rPr>
      </w:pPr>
    </w:p>
    <w:p w:rsidR="000B14C4" w:rsidRPr="00236E21" w:rsidRDefault="000B14C4">
      <w:pPr>
        <w:rPr>
          <w:rFonts w:ascii="Arial" w:hAnsi="Arial" w:cs="Arial"/>
        </w:rPr>
      </w:pPr>
    </w:p>
    <w:p w:rsidR="00342E91" w:rsidRPr="00236E21" w:rsidRDefault="00342E91">
      <w:pPr>
        <w:rPr>
          <w:rFonts w:ascii="Arial" w:hAnsi="Arial" w:cs="Arial"/>
        </w:rPr>
      </w:pPr>
    </w:p>
    <w:p w:rsidR="00CC24E6" w:rsidRPr="00236E21" w:rsidRDefault="00CC24E6">
      <w:pPr>
        <w:rPr>
          <w:rFonts w:ascii="Arial" w:hAnsi="Arial" w:cs="Arial"/>
        </w:rPr>
      </w:pPr>
    </w:p>
    <w:p w:rsidR="00A60738" w:rsidRPr="00236E21" w:rsidRDefault="00A60738">
      <w:pPr>
        <w:rPr>
          <w:rFonts w:ascii="Arial" w:hAnsi="Arial" w:cs="Arial"/>
        </w:rPr>
      </w:pPr>
    </w:p>
    <w:p w:rsidR="00707819" w:rsidRPr="00236E21" w:rsidRDefault="00707819">
      <w:pPr>
        <w:rPr>
          <w:rFonts w:ascii="Arial" w:hAnsi="Arial" w:cs="Arial"/>
          <w:b/>
        </w:rPr>
      </w:pPr>
    </w:p>
    <w:sectPr w:rsidR="00707819" w:rsidRPr="00236E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33" w:rsidRDefault="003D7433" w:rsidP="00587D69">
      <w:pPr>
        <w:spacing w:after="0" w:line="240" w:lineRule="auto"/>
      </w:pPr>
      <w:r>
        <w:separator/>
      </w:r>
    </w:p>
  </w:endnote>
  <w:endnote w:type="continuationSeparator" w:id="0">
    <w:p w:rsidR="003D7433" w:rsidRDefault="003D7433" w:rsidP="00587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33" w:rsidRDefault="003D7433" w:rsidP="00587D69">
      <w:pPr>
        <w:spacing w:after="0" w:line="240" w:lineRule="auto"/>
      </w:pPr>
      <w:r>
        <w:separator/>
      </w:r>
    </w:p>
  </w:footnote>
  <w:footnote w:type="continuationSeparator" w:id="0">
    <w:p w:rsidR="003D7433" w:rsidRDefault="003D7433" w:rsidP="00587D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86DBA"/>
    <w:multiLevelType w:val="hybridMultilevel"/>
    <w:tmpl w:val="7E32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E37B7D"/>
    <w:multiLevelType w:val="hybridMultilevel"/>
    <w:tmpl w:val="89F2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2C4244"/>
    <w:multiLevelType w:val="hybridMultilevel"/>
    <w:tmpl w:val="CAA4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F97008"/>
    <w:multiLevelType w:val="hybridMultilevel"/>
    <w:tmpl w:val="861C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AF6"/>
    <w:rsid w:val="000647A2"/>
    <w:rsid w:val="000B14C4"/>
    <w:rsid w:val="001705A3"/>
    <w:rsid w:val="001D397E"/>
    <w:rsid w:val="00236E21"/>
    <w:rsid w:val="00264F48"/>
    <w:rsid w:val="002F75EB"/>
    <w:rsid w:val="00316493"/>
    <w:rsid w:val="00330126"/>
    <w:rsid w:val="00342E91"/>
    <w:rsid w:val="003D7433"/>
    <w:rsid w:val="00414824"/>
    <w:rsid w:val="004579F6"/>
    <w:rsid w:val="004674CA"/>
    <w:rsid w:val="004A7FB3"/>
    <w:rsid w:val="004D0699"/>
    <w:rsid w:val="004E387F"/>
    <w:rsid w:val="004F4CD2"/>
    <w:rsid w:val="0050320A"/>
    <w:rsid w:val="00521EE9"/>
    <w:rsid w:val="00563A4D"/>
    <w:rsid w:val="00587D69"/>
    <w:rsid w:val="005E1375"/>
    <w:rsid w:val="00707819"/>
    <w:rsid w:val="007E7F1F"/>
    <w:rsid w:val="008106E2"/>
    <w:rsid w:val="008224F5"/>
    <w:rsid w:val="0082688F"/>
    <w:rsid w:val="00864416"/>
    <w:rsid w:val="008747EA"/>
    <w:rsid w:val="008906BD"/>
    <w:rsid w:val="008C20CA"/>
    <w:rsid w:val="008F0EFA"/>
    <w:rsid w:val="00905390"/>
    <w:rsid w:val="009202D0"/>
    <w:rsid w:val="00A10FF9"/>
    <w:rsid w:val="00A179D1"/>
    <w:rsid w:val="00A60738"/>
    <w:rsid w:val="00A6387D"/>
    <w:rsid w:val="00AB342F"/>
    <w:rsid w:val="00AB72C2"/>
    <w:rsid w:val="00B04354"/>
    <w:rsid w:val="00B42026"/>
    <w:rsid w:val="00B51CDB"/>
    <w:rsid w:val="00BE63B8"/>
    <w:rsid w:val="00C03D4D"/>
    <w:rsid w:val="00C60AF6"/>
    <w:rsid w:val="00CC0BAF"/>
    <w:rsid w:val="00CC24E6"/>
    <w:rsid w:val="00CC324D"/>
    <w:rsid w:val="00D3085A"/>
    <w:rsid w:val="00D51EE5"/>
    <w:rsid w:val="00D602E3"/>
    <w:rsid w:val="00D74E8E"/>
    <w:rsid w:val="00D9433C"/>
    <w:rsid w:val="00DD05C5"/>
    <w:rsid w:val="00DF3B7E"/>
    <w:rsid w:val="00E424E4"/>
    <w:rsid w:val="00E83461"/>
    <w:rsid w:val="00E97B7E"/>
    <w:rsid w:val="00EB6D27"/>
    <w:rsid w:val="00EE7782"/>
    <w:rsid w:val="00F5125F"/>
    <w:rsid w:val="00F6035F"/>
    <w:rsid w:val="00FC44E7"/>
    <w:rsid w:val="00FE5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2D0"/>
    <w:pPr>
      <w:ind w:left="720"/>
      <w:contextualSpacing/>
    </w:pPr>
  </w:style>
  <w:style w:type="table" w:styleId="TableGrid">
    <w:name w:val="Table Grid"/>
    <w:basedOn w:val="TableNormal"/>
    <w:uiPriority w:val="59"/>
    <w:rsid w:val="00CC2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738"/>
    <w:rPr>
      <w:color w:val="0000FF" w:themeColor="hyperlink"/>
      <w:u w:val="single"/>
    </w:rPr>
  </w:style>
  <w:style w:type="character" w:styleId="CommentReference">
    <w:name w:val="annotation reference"/>
    <w:basedOn w:val="DefaultParagraphFont"/>
    <w:uiPriority w:val="99"/>
    <w:semiHidden/>
    <w:unhideWhenUsed/>
    <w:rsid w:val="00587D69"/>
    <w:rPr>
      <w:sz w:val="16"/>
      <w:szCs w:val="16"/>
    </w:rPr>
  </w:style>
  <w:style w:type="paragraph" w:styleId="CommentText">
    <w:name w:val="annotation text"/>
    <w:basedOn w:val="Normal"/>
    <w:link w:val="CommentTextChar"/>
    <w:uiPriority w:val="99"/>
    <w:semiHidden/>
    <w:unhideWhenUsed/>
    <w:rsid w:val="00587D69"/>
    <w:pPr>
      <w:spacing w:line="240" w:lineRule="auto"/>
    </w:pPr>
    <w:rPr>
      <w:sz w:val="20"/>
      <w:szCs w:val="20"/>
    </w:rPr>
  </w:style>
  <w:style w:type="character" w:customStyle="1" w:styleId="CommentTextChar">
    <w:name w:val="Comment Text Char"/>
    <w:basedOn w:val="DefaultParagraphFont"/>
    <w:link w:val="CommentText"/>
    <w:uiPriority w:val="99"/>
    <w:semiHidden/>
    <w:rsid w:val="00587D69"/>
    <w:rPr>
      <w:sz w:val="20"/>
      <w:szCs w:val="20"/>
    </w:rPr>
  </w:style>
  <w:style w:type="paragraph" w:styleId="CommentSubject">
    <w:name w:val="annotation subject"/>
    <w:basedOn w:val="CommentText"/>
    <w:next w:val="CommentText"/>
    <w:link w:val="CommentSubjectChar"/>
    <w:uiPriority w:val="99"/>
    <w:semiHidden/>
    <w:unhideWhenUsed/>
    <w:rsid w:val="00587D69"/>
    <w:rPr>
      <w:b/>
      <w:bCs/>
    </w:rPr>
  </w:style>
  <w:style w:type="character" w:customStyle="1" w:styleId="CommentSubjectChar">
    <w:name w:val="Comment Subject Char"/>
    <w:basedOn w:val="CommentTextChar"/>
    <w:link w:val="CommentSubject"/>
    <w:uiPriority w:val="99"/>
    <w:semiHidden/>
    <w:rsid w:val="00587D69"/>
    <w:rPr>
      <w:b/>
      <w:bCs/>
      <w:sz w:val="20"/>
      <w:szCs w:val="20"/>
    </w:rPr>
  </w:style>
  <w:style w:type="paragraph" w:styleId="BalloonText">
    <w:name w:val="Balloon Text"/>
    <w:basedOn w:val="Normal"/>
    <w:link w:val="BalloonTextChar"/>
    <w:uiPriority w:val="99"/>
    <w:semiHidden/>
    <w:unhideWhenUsed/>
    <w:rsid w:val="00587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D69"/>
    <w:rPr>
      <w:rFonts w:ascii="Tahoma" w:hAnsi="Tahoma" w:cs="Tahoma"/>
      <w:sz w:val="16"/>
      <w:szCs w:val="16"/>
    </w:rPr>
  </w:style>
  <w:style w:type="paragraph" w:styleId="Header">
    <w:name w:val="header"/>
    <w:basedOn w:val="Normal"/>
    <w:link w:val="HeaderChar"/>
    <w:uiPriority w:val="99"/>
    <w:unhideWhenUsed/>
    <w:rsid w:val="00587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D69"/>
  </w:style>
  <w:style w:type="paragraph" w:styleId="Footer">
    <w:name w:val="footer"/>
    <w:basedOn w:val="Normal"/>
    <w:link w:val="FooterChar"/>
    <w:uiPriority w:val="99"/>
    <w:unhideWhenUsed/>
    <w:rsid w:val="00587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D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2D0"/>
    <w:pPr>
      <w:ind w:left="720"/>
      <w:contextualSpacing/>
    </w:pPr>
  </w:style>
  <w:style w:type="table" w:styleId="TableGrid">
    <w:name w:val="Table Grid"/>
    <w:basedOn w:val="TableNormal"/>
    <w:uiPriority w:val="59"/>
    <w:rsid w:val="00CC2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738"/>
    <w:rPr>
      <w:color w:val="0000FF" w:themeColor="hyperlink"/>
      <w:u w:val="single"/>
    </w:rPr>
  </w:style>
  <w:style w:type="character" w:styleId="CommentReference">
    <w:name w:val="annotation reference"/>
    <w:basedOn w:val="DefaultParagraphFont"/>
    <w:uiPriority w:val="99"/>
    <w:semiHidden/>
    <w:unhideWhenUsed/>
    <w:rsid w:val="00587D69"/>
    <w:rPr>
      <w:sz w:val="16"/>
      <w:szCs w:val="16"/>
    </w:rPr>
  </w:style>
  <w:style w:type="paragraph" w:styleId="CommentText">
    <w:name w:val="annotation text"/>
    <w:basedOn w:val="Normal"/>
    <w:link w:val="CommentTextChar"/>
    <w:uiPriority w:val="99"/>
    <w:semiHidden/>
    <w:unhideWhenUsed/>
    <w:rsid w:val="00587D69"/>
    <w:pPr>
      <w:spacing w:line="240" w:lineRule="auto"/>
    </w:pPr>
    <w:rPr>
      <w:sz w:val="20"/>
      <w:szCs w:val="20"/>
    </w:rPr>
  </w:style>
  <w:style w:type="character" w:customStyle="1" w:styleId="CommentTextChar">
    <w:name w:val="Comment Text Char"/>
    <w:basedOn w:val="DefaultParagraphFont"/>
    <w:link w:val="CommentText"/>
    <w:uiPriority w:val="99"/>
    <w:semiHidden/>
    <w:rsid w:val="00587D69"/>
    <w:rPr>
      <w:sz w:val="20"/>
      <w:szCs w:val="20"/>
    </w:rPr>
  </w:style>
  <w:style w:type="paragraph" w:styleId="CommentSubject">
    <w:name w:val="annotation subject"/>
    <w:basedOn w:val="CommentText"/>
    <w:next w:val="CommentText"/>
    <w:link w:val="CommentSubjectChar"/>
    <w:uiPriority w:val="99"/>
    <w:semiHidden/>
    <w:unhideWhenUsed/>
    <w:rsid w:val="00587D69"/>
    <w:rPr>
      <w:b/>
      <w:bCs/>
    </w:rPr>
  </w:style>
  <w:style w:type="character" w:customStyle="1" w:styleId="CommentSubjectChar">
    <w:name w:val="Comment Subject Char"/>
    <w:basedOn w:val="CommentTextChar"/>
    <w:link w:val="CommentSubject"/>
    <w:uiPriority w:val="99"/>
    <w:semiHidden/>
    <w:rsid w:val="00587D69"/>
    <w:rPr>
      <w:b/>
      <w:bCs/>
      <w:sz w:val="20"/>
      <w:szCs w:val="20"/>
    </w:rPr>
  </w:style>
  <w:style w:type="paragraph" w:styleId="BalloonText">
    <w:name w:val="Balloon Text"/>
    <w:basedOn w:val="Normal"/>
    <w:link w:val="BalloonTextChar"/>
    <w:uiPriority w:val="99"/>
    <w:semiHidden/>
    <w:unhideWhenUsed/>
    <w:rsid w:val="00587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D69"/>
    <w:rPr>
      <w:rFonts w:ascii="Tahoma" w:hAnsi="Tahoma" w:cs="Tahoma"/>
      <w:sz w:val="16"/>
      <w:szCs w:val="16"/>
    </w:rPr>
  </w:style>
  <w:style w:type="paragraph" w:styleId="Header">
    <w:name w:val="header"/>
    <w:basedOn w:val="Normal"/>
    <w:link w:val="HeaderChar"/>
    <w:uiPriority w:val="99"/>
    <w:unhideWhenUsed/>
    <w:rsid w:val="00587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D69"/>
  </w:style>
  <w:style w:type="paragraph" w:styleId="Footer">
    <w:name w:val="footer"/>
    <w:basedOn w:val="Normal"/>
    <w:link w:val="FooterChar"/>
    <w:uiPriority w:val="99"/>
    <w:unhideWhenUsed/>
    <w:rsid w:val="00587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contract.due-north.com/SupplierPreLoginHome/" TargetMode="External"/><Relationship Id="rId5" Type="http://schemas.openxmlformats.org/officeDocument/2006/relationships/settings" Target="settings.xml"/><Relationship Id="rId10" Type="http://schemas.openxmlformats.org/officeDocument/2006/relationships/hyperlink" Target="https://www.contractsfinder.service.gov.uk/Search" TargetMode="External"/><Relationship Id="rId4" Type="http://schemas.microsoft.com/office/2007/relationships/stylesWithEffects" Target="stylesWithEffects.xml"/><Relationship Id="rId9" Type="http://schemas.openxmlformats.org/officeDocument/2006/relationships/hyperlink" Target="mailto:andrew.waters@yh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D901C-FBAD-4116-8436-B81C067F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Wylie, Jason (YHN)</dc:creator>
  <cp:lastModifiedBy>Bell, David (YHN)</cp:lastModifiedBy>
  <cp:revision>22</cp:revision>
  <cp:lastPrinted>2018-02-09T11:40:00Z</cp:lastPrinted>
  <dcterms:created xsi:type="dcterms:W3CDTF">2018-02-13T16:16:00Z</dcterms:created>
  <dcterms:modified xsi:type="dcterms:W3CDTF">2018-02-14T08:36:00Z</dcterms:modified>
</cp:coreProperties>
</file>