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ECB68" w14:textId="2184185D" w:rsidR="00480057" w:rsidRPr="005D62BB" w:rsidRDefault="00797E3B" w:rsidP="007E4A31">
      <w:pPr>
        <w:pStyle w:val="Title"/>
        <w:rPr>
          <w:color w:val="7F7F7F" w:themeColor="text1" w:themeTint="80"/>
        </w:rPr>
      </w:pPr>
      <w:r w:rsidRPr="005D62BB">
        <w:rPr>
          <w:color w:val="7F7F7F" w:themeColor="text1" w:themeTint="80"/>
        </w:rPr>
        <w:t>Request for quote for</w:t>
      </w:r>
      <w:r w:rsidR="008E27FA" w:rsidRPr="005D62BB">
        <w:rPr>
          <w:color w:val="7F7F7F" w:themeColor="text1" w:themeTint="80"/>
        </w:rPr>
        <w:t>:</w:t>
      </w:r>
      <w:r w:rsidRPr="005D62BB">
        <w:rPr>
          <w:color w:val="7F7F7F" w:themeColor="text1" w:themeTint="80"/>
        </w:rPr>
        <w:t xml:space="preserve"> </w:t>
      </w:r>
    </w:p>
    <w:p w14:paraId="0C471FAD" w14:textId="5372A801" w:rsidR="002F4A7A" w:rsidRPr="007E3548" w:rsidRDefault="00B0773C" w:rsidP="0019168F">
      <w:pPr>
        <w:pStyle w:val="Title"/>
      </w:pPr>
      <w:r>
        <w:t>Interactive Drug and Exploitation Educational Experience</w:t>
      </w:r>
      <w:r w:rsidR="07CF351D">
        <w:t xml:space="preserve"> for Stay Safe Days</w:t>
      </w:r>
    </w:p>
    <w:p w14:paraId="18F5C9B8" w14:textId="77777777" w:rsidR="0019168F" w:rsidRDefault="0019168F" w:rsidP="0019168F"/>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3823"/>
        <w:gridCol w:w="5351"/>
      </w:tblGrid>
      <w:tr w:rsidR="0019168F" w14:paraId="6450D57D" w14:textId="77777777" w:rsidTr="1A31243C">
        <w:trPr>
          <w:trHeight w:val="397"/>
        </w:trPr>
        <w:tc>
          <w:tcPr>
            <w:tcW w:w="3823" w:type="dxa"/>
            <w:vAlign w:val="center"/>
          </w:tcPr>
          <w:p w14:paraId="36C9F2F0" w14:textId="2ED27BAD" w:rsidR="0019168F" w:rsidRDefault="008E27FA" w:rsidP="008E27FA">
            <w:r>
              <w:rPr>
                <w:rFonts w:ascii="Gill Sans MT" w:hAnsi="Gill Sans MT" w:cs="Arial"/>
                <w:szCs w:val="24"/>
              </w:rPr>
              <w:t>Date opportunity posted</w:t>
            </w:r>
          </w:p>
        </w:tc>
        <w:tc>
          <w:tcPr>
            <w:tcW w:w="5351" w:type="dxa"/>
            <w:vAlign w:val="center"/>
          </w:tcPr>
          <w:p w14:paraId="7C79B63A" w14:textId="771AE208" w:rsidR="0019168F" w:rsidRPr="007E3548" w:rsidRDefault="002B7A2E" w:rsidP="2A55EA1F">
            <w:pPr>
              <w:rPr>
                <w:rFonts w:ascii="Gill Sans MT" w:hAnsi="Gill Sans MT" w:cs="Arial"/>
              </w:rPr>
            </w:pPr>
            <w:r>
              <w:rPr>
                <w:rFonts w:ascii="Gill Sans MT" w:hAnsi="Gill Sans MT" w:cs="Arial"/>
              </w:rPr>
              <w:t>16</w:t>
            </w:r>
            <w:r w:rsidR="3E9755C9" w:rsidRPr="1A31243C">
              <w:rPr>
                <w:rFonts w:ascii="Gill Sans MT" w:hAnsi="Gill Sans MT" w:cs="Arial"/>
              </w:rPr>
              <w:t xml:space="preserve"> </w:t>
            </w:r>
            <w:r w:rsidR="00513E85">
              <w:rPr>
                <w:rFonts w:ascii="Gill Sans MT" w:hAnsi="Gill Sans MT" w:cs="Arial"/>
              </w:rPr>
              <w:t>Feb</w:t>
            </w:r>
            <w:r w:rsidR="00B0773C" w:rsidRPr="1A31243C">
              <w:rPr>
                <w:rFonts w:ascii="Gill Sans MT" w:hAnsi="Gill Sans MT" w:cs="Arial"/>
              </w:rPr>
              <w:t xml:space="preserve"> 202</w:t>
            </w:r>
            <w:r w:rsidR="3D2BBA12" w:rsidRPr="1A31243C">
              <w:rPr>
                <w:rFonts w:ascii="Gill Sans MT" w:hAnsi="Gill Sans MT" w:cs="Arial"/>
              </w:rPr>
              <w:t>2</w:t>
            </w:r>
          </w:p>
        </w:tc>
      </w:tr>
      <w:tr w:rsidR="0019168F" w14:paraId="7AACCC93" w14:textId="77777777" w:rsidTr="1A31243C">
        <w:trPr>
          <w:trHeight w:val="397"/>
        </w:trPr>
        <w:tc>
          <w:tcPr>
            <w:tcW w:w="3823" w:type="dxa"/>
            <w:vAlign w:val="center"/>
          </w:tcPr>
          <w:p w14:paraId="0C1B1785" w14:textId="3B7D4B17" w:rsidR="0019168F" w:rsidRDefault="007E3548" w:rsidP="008E27FA">
            <w:r>
              <w:rPr>
                <w:rFonts w:ascii="Gill Sans MT" w:hAnsi="Gill Sans MT" w:cs="Arial"/>
                <w:szCs w:val="24"/>
              </w:rPr>
              <w:t xml:space="preserve">Last date for </w:t>
            </w:r>
            <w:r w:rsidR="00703654">
              <w:rPr>
                <w:rFonts w:ascii="Gill Sans MT" w:hAnsi="Gill Sans MT" w:cs="Arial"/>
                <w:szCs w:val="24"/>
              </w:rPr>
              <w:t>cla</w:t>
            </w:r>
            <w:r w:rsidR="00703654" w:rsidRPr="00480057">
              <w:rPr>
                <w:rFonts w:ascii="Gill Sans MT" w:hAnsi="Gill Sans MT" w:cs="Arial"/>
                <w:szCs w:val="24"/>
              </w:rPr>
              <w:t>rifications</w:t>
            </w:r>
          </w:p>
        </w:tc>
        <w:tc>
          <w:tcPr>
            <w:tcW w:w="5351" w:type="dxa"/>
            <w:vAlign w:val="center"/>
          </w:tcPr>
          <w:p w14:paraId="06620D81" w14:textId="70EFECF4" w:rsidR="0019168F" w:rsidRPr="007E3548" w:rsidRDefault="002B7A2E" w:rsidP="2A55EA1F">
            <w:pPr>
              <w:rPr>
                <w:rFonts w:ascii="Gill Sans MT" w:hAnsi="Gill Sans MT" w:cs="Arial"/>
              </w:rPr>
            </w:pPr>
            <w:r>
              <w:rPr>
                <w:rFonts w:ascii="Gill Sans MT" w:hAnsi="Gill Sans MT" w:cs="Arial"/>
              </w:rPr>
              <w:t>02</w:t>
            </w:r>
            <w:r w:rsidR="6A02B07C" w:rsidRPr="1A31243C">
              <w:rPr>
                <w:rFonts w:ascii="Gill Sans MT" w:hAnsi="Gill Sans MT" w:cs="Arial"/>
              </w:rPr>
              <w:t xml:space="preserve"> </w:t>
            </w:r>
            <w:r w:rsidR="00513E85">
              <w:rPr>
                <w:rFonts w:ascii="Gill Sans MT" w:hAnsi="Gill Sans MT" w:cs="Arial"/>
              </w:rPr>
              <w:t>March</w:t>
            </w:r>
            <w:r w:rsidR="00AF0EAE" w:rsidRPr="1A31243C">
              <w:rPr>
                <w:rFonts w:ascii="Gill Sans MT" w:hAnsi="Gill Sans MT" w:cs="Arial"/>
              </w:rPr>
              <w:t xml:space="preserve"> 202</w:t>
            </w:r>
            <w:r w:rsidR="5AB5739D" w:rsidRPr="1A31243C">
              <w:rPr>
                <w:rFonts w:ascii="Gill Sans MT" w:hAnsi="Gill Sans MT" w:cs="Arial"/>
              </w:rPr>
              <w:t>2</w:t>
            </w:r>
          </w:p>
        </w:tc>
      </w:tr>
      <w:tr w:rsidR="0019168F" w14:paraId="1004F8B8" w14:textId="77777777" w:rsidTr="1A31243C">
        <w:trPr>
          <w:trHeight w:val="397"/>
        </w:trPr>
        <w:tc>
          <w:tcPr>
            <w:tcW w:w="3823" w:type="dxa"/>
            <w:vAlign w:val="center"/>
          </w:tcPr>
          <w:p w14:paraId="523124E1" w14:textId="72EB37A5" w:rsidR="0019168F" w:rsidRDefault="008E27FA" w:rsidP="008E27FA">
            <w:r w:rsidRPr="00480057">
              <w:rPr>
                <w:rFonts w:ascii="Gill Sans MT" w:hAnsi="Gill Sans MT" w:cs="Arial"/>
                <w:szCs w:val="24"/>
              </w:rPr>
              <w:t>Quotation</w:t>
            </w:r>
            <w:r>
              <w:rPr>
                <w:rFonts w:ascii="Gill Sans MT" w:hAnsi="Gill Sans MT" w:cs="Arial"/>
                <w:szCs w:val="24"/>
              </w:rPr>
              <w:t xml:space="preserve"> return date</w:t>
            </w:r>
          </w:p>
        </w:tc>
        <w:tc>
          <w:tcPr>
            <w:tcW w:w="5351" w:type="dxa"/>
            <w:vAlign w:val="center"/>
          </w:tcPr>
          <w:p w14:paraId="4260A0C8" w14:textId="3E50ABC8" w:rsidR="0019168F" w:rsidRPr="007E3548" w:rsidRDefault="008E27FA" w:rsidP="00A85180">
            <w:r w:rsidRPr="1A31243C">
              <w:rPr>
                <w:rFonts w:ascii="Gill Sans MT" w:hAnsi="Gill Sans MT" w:cs="Arial"/>
                <w:b/>
                <w:bCs/>
              </w:rPr>
              <w:t>12 noon</w:t>
            </w:r>
            <w:r w:rsidR="412F43A3" w:rsidRPr="1A31243C">
              <w:rPr>
                <w:rFonts w:ascii="Gill Sans MT" w:hAnsi="Gill Sans MT" w:cs="Arial"/>
                <w:b/>
                <w:bCs/>
              </w:rPr>
              <w:t xml:space="preserve"> </w:t>
            </w:r>
            <w:r w:rsidR="002B7A2E">
              <w:rPr>
                <w:rFonts w:ascii="Gill Sans MT" w:hAnsi="Gill Sans MT" w:cs="Arial"/>
                <w:b/>
                <w:bCs/>
              </w:rPr>
              <w:t>09</w:t>
            </w:r>
            <w:r w:rsidR="1B267262" w:rsidRPr="1A31243C">
              <w:rPr>
                <w:rFonts w:ascii="Gill Sans MT" w:hAnsi="Gill Sans MT" w:cs="Arial"/>
                <w:b/>
                <w:bCs/>
              </w:rPr>
              <w:t xml:space="preserve"> </w:t>
            </w:r>
            <w:r w:rsidR="00513E85">
              <w:rPr>
                <w:rFonts w:ascii="Gill Sans MT" w:hAnsi="Gill Sans MT" w:cs="Arial"/>
                <w:b/>
                <w:bCs/>
              </w:rPr>
              <w:t>March</w:t>
            </w:r>
            <w:r w:rsidR="1B267262" w:rsidRPr="1A31243C">
              <w:rPr>
                <w:rFonts w:ascii="Gill Sans MT" w:hAnsi="Gill Sans MT" w:cs="Arial"/>
                <w:b/>
                <w:bCs/>
              </w:rPr>
              <w:t xml:space="preserve"> </w:t>
            </w:r>
            <w:r w:rsidR="00AF0EAE" w:rsidRPr="1A31243C">
              <w:rPr>
                <w:rFonts w:ascii="Gill Sans MT" w:hAnsi="Gill Sans MT" w:cs="Arial"/>
                <w:b/>
                <w:bCs/>
              </w:rPr>
              <w:t>202</w:t>
            </w:r>
            <w:r w:rsidR="6525CAD8" w:rsidRPr="1A31243C">
              <w:rPr>
                <w:rFonts w:ascii="Gill Sans MT" w:hAnsi="Gill Sans MT" w:cs="Arial"/>
                <w:b/>
                <w:bCs/>
              </w:rPr>
              <w:t>2</w:t>
            </w:r>
          </w:p>
        </w:tc>
      </w:tr>
      <w:tr w:rsidR="0019168F" w14:paraId="682430E8" w14:textId="77777777" w:rsidTr="1A31243C">
        <w:trPr>
          <w:trHeight w:val="397"/>
        </w:trPr>
        <w:tc>
          <w:tcPr>
            <w:tcW w:w="3823" w:type="dxa"/>
            <w:vAlign w:val="center"/>
          </w:tcPr>
          <w:p w14:paraId="29C65914" w14:textId="2CED8672" w:rsidR="0019168F" w:rsidRDefault="008E27FA" w:rsidP="008E27FA">
            <w:r w:rsidRPr="00480057">
              <w:rPr>
                <w:rFonts w:ascii="Gill Sans MT" w:hAnsi="Gill Sans MT" w:cs="Arial"/>
                <w:szCs w:val="24"/>
              </w:rPr>
              <w:t>Type of q</w:t>
            </w:r>
            <w:r>
              <w:rPr>
                <w:rFonts w:ascii="Gill Sans MT" w:hAnsi="Gill Sans MT" w:cs="Arial"/>
                <w:szCs w:val="24"/>
              </w:rPr>
              <w:t>uotation</w:t>
            </w:r>
          </w:p>
        </w:tc>
        <w:tc>
          <w:tcPr>
            <w:tcW w:w="5351" w:type="dxa"/>
            <w:vAlign w:val="center"/>
          </w:tcPr>
          <w:p w14:paraId="39540A84" w14:textId="4276C813" w:rsidR="0019168F" w:rsidRDefault="008E27FA" w:rsidP="008E27FA">
            <w:r w:rsidRPr="00480057">
              <w:rPr>
                <w:rFonts w:ascii="Gill Sans MT" w:hAnsi="Gill Sans MT" w:cs="Arial"/>
                <w:szCs w:val="24"/>
              </w:rPr>
              <w:t>Electronic</w:t>
            </w:r>
          </w:p>
        </w:tc>
      </w:tr>
      <w:tr w:rsidR="0019168F" w14:paraId="590B3377" w14:textId="77777777" w:rsidTr="1A31243C">
        <w:trPr>
          <w:trHeight w:val="397"/>
        </w:trPr>
        <w:tc>
          <w:tcPr>
            <w:tcW w:w="3823" w:type="dxa"/>
            <w:vAlign w:val="center"/>
          </w:tcPr>
          <w:p w14:paraId="4F753502" w14:textId="15491938" w:rsidR="0019168F" w:rsidRDefault="008E27FA" w:rsidP="008E27FA">
            <w:r>
              <w:rPr>
                <w:rFonts w:ascii="Gill Sans MT" w:hAnsi="Gill Sans MT" w:cs="Arial"/>
                <w:szCs w:val="24"/>
              </w:rPr>
              <w:t>Quotation shall be returned to</w:t>
            </w:r>
          </w:p>
        </w:tc>
        <w:tc>
          <w:tcPr>
            <w:tcW w:w="5351" w:type="dxa"/>
            <w:vAlign w:val="center"/>
          </w:tcPr>
          <w:p w14:paraId="5E7F69D0" w14:textId="2CE88550" w:rsidR="0019168F" w:rsidRDefault="00264648" w:rsidP="008E27FA">
            <w:hyperlink r:id="rId11" w:history="1">
              <w:r w:rsidR="008E27FA" w:rsidRPr="00480057">
                <w:rPr>
                  <w:rStyle w:val="Hyperlink"/>
                  <w:rFonts w:ascii="Gill Sans MT" w:hAnsi="Gill Sans MT" w:cs="Arial"/>
                  <w:szCs w:val="24"/>
                </w:rPr>
                <w:t>procurement@hart.gov.uk</w:t>
              </w:r>
            </w:hyperlink>
          </w:p>
        </w:tc>
      </w:tr>
      <w:tr w:rsidR="0019168F" w14:paraId="227C7026" w14:textId="77777777" w:rsidTr="1A31243C">
        <w:trPr>
          <w:trHeight w:val="397"/>
        </w:trPr>
        <w:tc>
          <w:tcPr>
            <w:tcW w:w="3823" w:type="dxa"/>
            <w:vAlign w:val="center"/>
          </w:tcPr>
          <w:p w14:paraId="1DC25372" w14:textId="7AD2EB6D" w:rsidR="0019168F" w:rsidRDefault="008E27FA" w:rsidP="008E27FA">
            <w:r>
              <w:rPr>
                <w:rFonts w:ascii="Gill Sans MT" w:hAnsi="Gill Sans MT" w:cs="Arial"/>
                <w:szCs w:val="24"/>
              </w:rPr>
              <w:t>With the subject line</w:t>
            </w:r>
          </w:p>
        </w:tc>
        <w:tc>
          <w:tcPr>
            <w:tcW w:w="5351" w:type="dxa"/>
            <w:vAlign w:val="center"/>
          </w:tcPr>
          <w:p w14:paraId="4307EF84" w14:textId="59EE46F1" w:rsidR="0019168F" w:rsidRDefault="008E27FA" w:rsidP="00AF0EAE">
            <w:pPr>
              <w:pStyle w:val="Title"/>
            </w:pPr>
            <w:r w:rsidRPr="1A31243C">
              <w:rPr>
                <w:rStyle w:val="Hyperlink"/>
                <w:rFonts w:eastAsia="Times New Roman"/>
                <w:color w:val="auto"/>
                <w:spacing w:val="0"/>
                <w:kern w:val="0"/>
                <w:sz w:val="24"/>
                <w:szCs w:val="24"/>
                <w:u w:val="none"/>
              </w:rPr>
              <w:t xml:space="preserve">Quotation for </w:t>
            </w:r>
            <w:r w:rsidR="00AF0EAE" w:rsidRPr="00AF0EAE">
              <w:rPr>
                <w:rStyle w:val="Hyperlink"/>
                <w:rFonts w:ascii="Gill Sans MT" w:eastAsia="Times New Roman" w:hAnsi="Gill Sans MT" w:cs="Arial"/>
                <w:color w:val="auto"/>
                <w:spacing w:val="0"/>
                <w:kern w:val="0"/>
                <w:sz w:val="24"/>
                <w:szCs w:val="24"/>
                <w:u w:val="none"/>
              </w:rPr>
              <w:t>Interactive Drug and Exploitation Educational Experience</w:t>
            </w:r>
            <w:r w:rsidR="00AF0EAE">
              <w:rPr>
                <w:rStyle w:val="Hyperlink"/>
                <w:rFonts w:ascii="Gill Sans MT" w:eastAsia="Times New Roman" w:hAnsi="Gill Sans MT" w:cs="Arial"/>
                <w:color w:val="auto"/>
                <w:spacing w:val="0"/>
                <w:kern w:val="0"/>
                <w:sz w:val="24"/>
                <w:szCs w:val="24"/>
                <w:u w:val="none"/>
              </w:rPr>
              <w:t xml:space="preserve"> </w:t>
            </w:r>
            <w:r w:rsidRPr="1A31243C">
              <w:rPr>
                <w:rStyle w:val="Hyperlink"/>
                <w:rFonts w:eastAsia="Times New Roman"/>
                <w:color w:val="auto"/>
                <w:spacing w:val="0"/>
                <w:kern w:val="0"/>
                <w:sz w:val="24"/>
                <w:szCs w:val="24"/>
                <w:u w:val="none"/>
              </w:rPr>
              <w:t>- 20</w:t>
            </w:r>
            <w:r w:rsidR="00AF0EAE" w:rsidRPr="1A31243C">
              <w:rPr>
                <w:rStyle w:val="Hyperlink"/>
                <w:rFonts w:eastAsia="Times New Roman"/>
                <w:color w:val="auto"/>
                <w:spacing w:val="0"/>
                <w:kern w:val="0"/>
                <w:sz w:val="24"/>
                <w:szCs w:val="24"/>
                <w:u w:val="none"/>
              </w:rPr>
              <w:t>2</w:t>
            </w:r>
            <w:r w:rsidR="5A5F5F41" w:rsidRPr="1A31243C">
              <w:rPr>
                <w:rStyle w:val="Hyperlink"/>
                <w:rFonts w:eastAsia="Times New Roman"/>
                <w:color w:val="auto"/>
                <w:spacing w:val="0"/>
                <w:kern w:val="0"/>
                <w:sz w:val="24"/>
                <w:szCs w:val="24"/>
                <w:u w:val="none"/>
              </w:rPr>
              <w:t>2</w:t>
            </w:r>
          </w:p>
        </w:tc>
      </w:tr>
      <w:tr w:rsidR="0019168F" w14:paraId="38AFAEFF" w14:textId="77777777" w:rsidTr="1A31243C">
        <w:trPr>
          <w:trHeight w:val="397"/>
        </w:trPr>
        <w:tc>
          <w:tcPr>
            <w:tcW w:w="3823" w:type="dxa"/>
            <w:vAlign w:val="center"/>
          </w:tcPr>
          <w:p w14:paraId="1AE72970" w14:textId="7366848B" w:rsidR="0019168F" w:rsidRDefault="008E27FA" w:rsidP="008E27FA">
            <w:r w:rsidRPr="00480057">
              <w:rPr>
                <w:rFonts w:ascii="Gill Sans MT" w:hAnsi="Gill Sans MT" w:cs="Arial"/>
                <w:szCs w:val="24"/>
              </w:rPr>
              <w:t>Contact in case of queries</w:t>
            </w:r>
          </w:p>
        </w:tc>
        <w:tc>
          <w:tcPr>
            <w:tcW w:w="5351" w:type="dxa"/>
            <w:vAlign w:val="center"/>
          </w:tcPr>
          <w:p w14:paraId="312D7A0A" w14:textId="65D12269" w:rsidR="0019168F" w:rsidRPr="00513E85" w:rsidRDefault="00AF0EAE" w:rsidP="00513E85">
            <w:pPr>
              <w:widowControl w:val="0"/>
              <w:spacing w:line="276" w:lineRule="auto"/>
              <w:ind w:left="3600" w:hanging="3600"/>
              <w:rPr>
                <w:rFonts w:ascii="Gill Sans MT" w:hAnsi="Gill Sans MT" w:cs="Arial"/>
                <w:szCs w:val="24"/>
              </w:rPr>
            </w:pPr>
            <w:r>
              <w:rPr>
                <w:rStyle w:val="Hyperlink"/>
                <w:rFonts w:ascii="Gill Sans MT" w:hAnsi="Gill Sans MT" w:cs="Arial"/>
                <w:color w:val="auto"/>
                <w:szCs w:val="24"/>
                <w:u w:val="none"/>
              </w:rPr>
              <w:t>rachael.wilkinson</w:t>
            </w:r>
            <w:r w:rsidR="007E3548" w:rsidRPr="007E3548">
              <w:rPr>
                <w:rStyle w:val="Hyperlink"/>
                <w:rFonts w:ascii="Gill Sans MT" w:hAnsi="Gill Sans MT" w:cs="Arial"/>
                <w:color w:val="auto"/>
                <w:szCs w:val="24"/>
                <w:u w:val="none"/>
              </w:rPr>
              <w:t>@hart.gov.uk</w:t>
            </w:r>
          </w:p>
        </w:tc>
      </w:tr>
    </w:tbl>
    <w:p w14:paraId="68D3C42E" w14:textId="77777777" w:rsidR="00661D4B" w:rsidRDefault="00661D4B" w:rsidP="008E27FA">
      <w:pPr>
        <w:pStyle w:val="BodyText"/>
        <w:tabs>
          <w:tab w:val="left" w:pos="1134"/>
        </w:tabs>
        <w:spacing w:before="0" w:line="240" w:lineRule="auto"/>
        <w:ind w:left="0"/>
        <w:rPr>
          <w:rFonts w:ascii="Gill Sans MT" w:hAnsi="Gill Sans MT"/>
          <w:b/>
          <w:bCs/>
          <w:sz w:val="28"/>
          <w:szCs w:val="28"/>
          <w:u w:val="single"/>
        </w:rPr>
      </w:pPr>
    </w:p>
    <w:p w14:paraId="4765BFBD" w14:textId="77777777" w:rsidR="0004518E" w:rsidRDefault="0004518E" w:rsidP="008E27FA">
      <w:pPr>
        <w:pStyle w:val="BodyText"/>
        <w:tabs>
          <w:tab w:val="left" w:pos="1134"/>
        </w:tabs>
        <w:spacing w:before="0" w:line="240" w:lineRule="auto"/>
        <w:ind w:left="0"/>
        <w:rPr>
          <w:rFonts w:ascii="Gill Sans MT" w:hAnsi="Gill Sans MT"/>
          <w:b/>
          <w:bCs/>
          <w:sz w:val="28"/>
          <w:szCs w:val="28"/>
          <w:u w:val="single"/>
        </w:rPr>
      </w:pPr>
    </w:p>
    <w:p w14:paraId="2F93ED24" w14:textId="77777777" w:rsidR="00A56B22" w:rsidRPr="00480057" w:rsidRDefault="00A56B22" w:rsidP="008E27FA">
      <w:pPr>
        <w:pStyle w:val="BodyText"/>
        <w:tabs>
          <w:tab w:val="left" w:pos="1134"/>
        </w:tabs>
        <w:spacing w:before="0" w:line="240" w:lineRule="auto"/>
        <w:ind w:left="0"/>
        <w:rPr>
          <w:rFonts w:ascii="Gill Sans MT" w:hAnsi="Gill Sans MT"/>
          <w:b/>
          <w:bCs/>
          <w:sz w:val="28"/>
          <w:szCs w:val="28"/>
          <w:u w:val="single"/>
        </w:rPr>
      </w:pPr>
    </w:p>
    <w:p w14:paraId="59BFD859" w14:textId="1E3985EC" w:rsidR="007E4A31" w:rsidRDefault="00A75FC0" w:rsidP="00CB7E4E">
      <w:pPr>
        <w:pStyle w:val="Heading1"/>
        <w:numPr>
          <w:ilvl w:val="0"/>
          <w:numId w:val="1"/>
        </w:numPr>
        <w:ind w:left="794" w:hanging="794"/>
      </w:pPr>
      <w:bookmarkStart w:id="0" w:name="_Toc22814573"/>
      <w:r w:rsidRPr="007E4A31">
        <w:t>In</w:t>
      </w:r>
      <w:r w:rsidR="007E4A31" w:rsidRPr="007E4A31">
        <w:t>troduction</w:t>
      </w:r>
      <w:bookmarkEnd w:id="0"/>
    </w:p>
    <w:p w14:paraId="1FD36F1A" w14:textId="4C177D8D" w:rsidR="008E27FA" w:rsidRDefault="00A56B22" w:rsidP="00CB7E4E">
      <w:pPr>
        <w:pStyle w:val="ListParagraph"/>
        <w:numPr>
          <w:ilvl w:val="1"/>
          <w:numId w:val="1"/>
        </w:numPr>
      </w:pPr>
      <w:r>
        <w:t>The Council invites</w:t>
      </w:r>
      <w:r w:rsidR="0017718E" w:rsidRPr="0017718E">
        <w:t xml:space="preserve"> </w:t>
      </w:r>
      <w:r w:rsidR="0017718E">
        <w:t>quot</w:t>
      </w:r>
      <w:r>
        <w:t>ations</w:t>
      </w:r>
      <w:r w:rsidR="0017718E">
        <w:t xml:space="preserve"> </w:t>
      </w:r>
      <w:r w:rsidR="0017718E" w:rsidRPr="0017718E">
        <w:t xml:space="preserve">for </w:t>
      </w:r>
      <w:r w:rsidR="002B68D8">
        <w:t>this opportunity</w:t>
      </w:r>
      <w:r w:rsidR="0017718E" w:rsidRPr="0017718E">
        <w:t xml:space="preserve"> in accordance with the terms and requirements of this </w:t>
      </w:r>
      <w:r w:rsidR="0017718E">
        <w:t xml:space="preserve">document </w:t>
      </w:r>
      <w:r w:rsidR="0017718E" w:rsidRPr="0017718E">
        <w:t xml:space="preserve">and any Schedules </w:t>
      </w:r>
      <w:r w:rsidR="008D7D40">
        <w:t>a</w:t>
      </w:r>
      <w:r w:rsidR="0017718E" w:rsidRPr="0017718E">
        <w:t>ttached.</w:t>
      </w:r>
    </w:p>
    <w:p w14:paraId="32ECDEEF" w14:textId="6887A830" w:rsidR="0056538B" w:rsidRDefault="00364C27" w:rsidP="00CB7E4E">
      <w:pPr>
        <w:pStyle w:val="ListParagraph"/>
        <w:numPr>
          <w:ilvl w:val="1"/>
          <w:numId w:val="1"/>
        </w:numPr>
      </w:pPr>
      <w:r>
        <w:t>Document contents</w:t>
      </w:r>
      <w:r w:rsidR="00C05484">
        <w:t>:</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3"/>
      </w:tblGrid>
      <w:tr w:rsidR="00364C27" w14:paraId="4A326007" w14:textId="77777777" w:rsidTr="00C05484">
        <w:tc>
          <w:tcPr>
            <w:tcW w:w="8333" w:type="dxa"/>
          </w:tcPr>
          <w:sdt>
            <w:sdtPr>
              <w:id w:val="-246575151"/>
              <w:docPartObj>
                <w:docPartGallery w:val="Table of Contents"/>
                <w:docPartUnique/>
              </w:docPartObj>
            </w:sdtPr>
            <w:sdtEndPr>
              <w:rPr>
                <w:noProof/>
              </w:rPr>
            </w:sdtEndPr>
            <w:sdtContent>
              <w:p w14:paraId="13040067" w14:textId="77777777" w:rsidR="00364C27" w:rsidRPr="00364C27" w:rsidRDefault="00364C27" w:rsidP="00C05484">
                <w:pPr>
                  <w:pStyle w:val="TOC1"/>
                  <w:rPr>
                    <w:sz w:val="2"/>
                  </w:rPr>
                </w:pPr>
              </w:p>
              <w:p w14:paraId="59962C6E" w14:textId="77777777" w:rsidR="001C2D0C" w:rsidRDefault="00364C27">
                <w:pPr>
                  <w:pStyle w:val="TOC1"/>
                  <w:rPr>
                    <w:rFonts w:eastAsiaTheme="minorEastAsia" w:cstheme="minorBidi"/>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anchor="_Toc22814573" w:history="1">
                  <w:r w:rsidR="001C2D0C" w:rsidRPr="003B17C3">
                    <w:rPr>
                      <w:rStyle w:val="Hyperlink"/>
                      <w:noProof/>
                    </w:rPr>
                    <w:t>1</w:t>
                  </w:r>
                  <w:r w:rsidR="001C2D0C">
                    <w:rPr>
                      <w:rFonts w:eastAsiaTheme="minorEastAsia" w:cstheme="minorBidi"/>
                      <w:noProof/>
                      <w:sz w:val="22"/>
                      <w:szCs w:val="22"/>
                      <w:lang w:eastAsia="en-GB"/>
                    </w:rPr>
                    <w:tab/>
                  </w:r>
                  <w:r w:rsidR="001C2D0C" w:rsidRPr="003B17C3">
                    <w:rPr>
                      <w:rStyle w:val="Hyperlink"/>
                      <w:noProof/>
                    </w:rPr>
                    <w:t>Introduction</w:t>
                  </w:r>
                  <w:r w:rsidR="001C2D0C">
                    <w:rPr>
                      <w:noProof/>
                      <w:webHidden/>
                    </w:rPr>
                    <w:tab/>
                  </w:r>
                  <w:r w:rsidR="001C2D0C">
                    <w:rPr>
                      <w:noProof/>
                      <w:webHidden/>
                    </w:rPr>
                    <w:fldChar w:fldCharType="begin"/>
                  </w:r>
                  <w:r w:rsidR="001C2D0C">
                    <w:rPr>
                      <w:noProof/>
                      <w:webHidden/>
                    </w:rPr>
                    <w:instrText xml:space="preserve"> PAGEREF _Toc22814573 \h </w:instrText>
                  </w:r>
                  <w:r w:rsidR="001C2D0C">
                    <w:rPr>
                      <w:noProof/>
                      <w:webHidden/>
                    </w:rPr>
                  </w:r>
                  <w:r w:rsidR="001C2D0C">
                    <w:rPr>
                      <w:noProof/>
                      <w:webHidden/>
                    </w:rPr>
                    <w:fldChar w:fldCharType="separate"/>
                  </w:r>
                  <w:r w:rsidR="00536C2D">
                    <w:rPr>
                      <w:noProof/>
                      <w:webHidden/>
                    </w:rPr>
                    <w:t>1</w:t>
                  </w:r>
                  <w:r w:rsidR="001C2D0C">
                    <w:rPr>
                      <w:noProof/>
                      <w:webHidden/>
                    </w:rPr>
                    <w:fldChar w:fldCharType="end"/>
                  </w:r>
                </w:hyperlink>
              </w:p>
              <w:p w14:paraId="71334D44" w14:textId="23D02D3A" w:rsidR="001C2D0C" w:rsidRDefault="00264648">
                <w:pPr>
                  <w:pStyle w:val="TOC1"/>
                  <w:rPr>
                    <w:rFonts w:eastAsiaTheme="minorEastAsia" w:cstheme="minorBidi"/>
                    <w:noProof/>
                    <w:sz w:val="22"/>
                    <w:szCs w:val="22"/>
                    <w:lang w:eastAsia="en-GB"/>
                  </w:rPr>
                </w:pPr>
                <w:hyperlink w:anchor="_Toc22814574" w:history="1">
                  <w:r w:rsidR="001C2D0C" w:rsidRPr="003B17C3">
                    <w:rPr>
                      <w:rStyle w:val="Hyperlink"/>
                      <w:noProof/>
                    </w:rPr>
                    <w:t>2</w:t>
                  </w:r>
                  <w:r w:rsidR="001C2D0C">
                    <w:rPr>
                      <w:rFonts w:eastAsiaTheme="minorEastAsia" w:cstheme="minorBidi"/>
                      <w:noProof/>
                      <w:sz w:val="22"/>
                      <w:szCs w:val="22"/>
                      <w:lang w:eastAsia="en-GB"/>
                    </w:rPr>
                    <w:tab/>
                  </w:r>
                  <w:r w:rsidR="001C2D0C" w:rsidRPr="003B17C3">
                    <w:rPr>
                      <w:rStyle w:val="Hyperlink"/>
                      <w:noProof/>
                    </w:rPr>
                    <w:t>Specification</w:t>
                  </w:r>
                  <w:r w:rsidR="001C2D0C">
                    <w:rPr>
                      <w:noProof/>
                      <w:webHidden/>
                    </w:rPr>
                    <w:tab/>
                  </w:r>
                  <w:r w:rsidR="001C2D0C">
                    <w:rPr>
                      <w:noProof/>
                      <w:webHidden/>
                    </w:rPr>
                    <w:fldChar w:fldCharType="begin"/>
                  </w:r>
                  <w:r w:rsidR="001C2D0C">
                    <w:rPr>
                      <w:noProof/>
                      <w:webHidden/>
                    </w:rPr>
                    <w:instrText xml:space="preserve"> PAGEREF _Toc22814574 \h </w:instrText>
                  </w:r>
                  <w:r w:rsidR="001C2D0C">
                    <w:rPr>
                      <w:noProof/>
                      <w:webHidden/>
                    </w:rPr>
                  </w:r>
                  <w:r w:rsidR="001C2D0C">
                    <w:rPr>
                      <w:noProof/>
                      <w:webHidden/>
                    </w:rPr>
                    <w:fldChar w:fldCharType="separate"/>
                  </w:r>
                  <w:r w:rsidR="00536C2D">
                    <w:rPr>
                      <w:noProof/>
                      <w:webHidden/>
                    </w:rPr>
                    <w:t>2</w:t>
                  </w:r>
                  <w:r w:rsidR="001C2D0C">
                    <w:rPr>
                      <w:noProof/>
                      <w:webHidden/>
                    </w:rPr>
                    <w:fldChar w:fldCharType="end"/>
                  </w:r>
                </w:hyperlink>
              </w:p>
              <w:p w14:paraId="58280F01" w14:textId="0463DAC6" w:rsidR="001C2D0C" w:rsidRDefault="00264648">
                <w:pPr>
                  <w:pStyle w:val="TOC1"/>
                  <w:rPr>
                    <w:rFonts w:eastAsiaTheme="minorEastAsia" w:cstheme="minorBidi"/>
                    <w:noProof/>
                    <w:sz w:val="22"/>
                    <w:szCs w:val="22"/>
                    <w:lang w:eastAsia="en-GB"/>
                  </w:rPr>
                </w:pPr>
                <w:hyperlink w:anchor="_Toc22814575" w:history="1">
                  <w:r w:rsidR="001C2D0C" w:rsidRPr="003B17C3">
                    <w:rPr>
                      <w:rStyle w:val="Hyperlink"/>
                      <w:noProof/>
                    </w:rPr>
                    <w:t>3</w:t>
                  </w:r>
                  <w:r w:rsidR="001C2D0C">
                    <w:rPr>
                      <w:rFonts w:eastAsiaTheme="minorEastAsia" w:cstheme="minorBidi"/>
                      <w:noProof/>
                      <w:sz w:val="22"/>
                      <w:szCs w:val="22"/>
                      <w:lang w:eastAsia="en-GB"/>
                    </w:rPr>
                    <w:tab/>
                  </w:r>
                  <w:r w:rsidR="001C2D0C" w:rsidRPr="003B17C3">
                    <w:rPr>
                      <w:rStyle w:val="Hyperlink"/>
                      <w:noProof/>
                    </w:rPr>
                    <w:t>Information for Bidders</w:t>
                  </w:r>
                  <w:r w:rsidR="001C2D0C">
                    <w:rPr>
                      <w:noProof/>
                      <w:webHidden/>
                    </w:rPr>
                    <w:tab/>
                  </w:r>
                  <w:r w:rsidR="001C2D0C">
                    <w:rPr>
                      <w:noProof/>
                      <w:webHidden/>
                    </w:rPr>
                    <w:fldChar w:fldCharType="begin"/>
                  </w:r>
                  <w:r w:rsidR="001C2D0C">
                    <w:rPr>
                      <w:noProof/>
                      <w:webHidden/>
                    </w:rPr>
                    <w:instrText xml:space="preserve"> PAGEREF _Toc22814575 \h </w:instrText>
                  </w:r>
                  <w:r w:rsidR="001C2D0C">
                    <w:rPr>
                      <w:noProof/>
                      <w:webHidden/>
                    </w:rPr>
                  </w:r>
                  <w:r w:rsidR="001C2D0C">
                    <w:rPr>
                      <w:noProof/>
                      <w:webHidden/>
                    </w:rPr>
                    <w:fldChar w:fldCharType="separate"/>
                  </w:r>
                  <w:r w:rsidR="00536C2D">
                    <w:rPr>
                      <w:noProof/>
                      <w:webHidden/>
                    </w:rPr>
                    <w:t>5</w:t>
                  </w:r>
                  <w:r w:rsidR="001C2D0C">
                    <w:rPr>
                      <w:noProof/>
                      <w:webHidden/>
                    </w:rPr>
                    <w:fldChar w:fldCharType="end"/>
                  </w:r>
                </w:hyperlink>
              </w:p>
              <w:p w14:paraId="13D48962" w14:textId="05CC8319" w:rsidR="001C2D0C" w:rsidRDefault="00264648">
                <w:pPr>
                  <w:pStyle w:val="TOC1"/>
                  <w:rPr>
                    <w:rFonts w:eastAsiaTheme="minorEastAsia" w:cstheme="minorBidi"/>
                    <w:noProof/>
                    <w:sz w:val="22"/>
                    <w:szCs w:val="22"/>
                    <w:lang w:eastAsia="en-GB"/>
                  </w:rPr>
                </w:pPr>
                <w:hyperlink w:anchor="_Toc22814576" w:history="1">
                  <w:r w:rsidR="001C2D0C" w:rsidRPr="003B17C3">
                    <w:rPr>
                      <w:rStyle w:val="Hyperlink"/>
                      <w:noProof/>
                    </w:rPr>
                    <w:t>4</w:t>
                  </w:r>
                  <w:r w:rsidR="001C2D0C">
                    <w:rPr>
                      <w:rFonts w:eastAsiaTheme="minorEastAsia" w:cstheme="minorBidi"/>
                      <w:noProof/>
                      <w:sz w:val="22"/>
                      <w:szCs w:val="22"/>
                      <w:lang w:eastAsia="en-GB"/>
                    </w:rPr>
                    <w:tab/>
                  </w:r>
                  <w:r w:rsidR="001C2D0C" w:rsidRPr="003B17C3">
                    <w:rPr>
                      <w:rStyle w:val="Hyperlink"/>
                      <w:noProof/>
                    </w:rPr>
                    <w:t>Evaluation and award process</w:t>
                  </w:r>
                  <w:r w:rsidR="001C2D0C">
                    <w:rPr>
                      <w:noProof/>
                      <w:webHidden/>
                    </w:rPr>
                    <w:tab/>
                  </w:r>
                  <w:r w:rsidR="001C2D0C">
                    <w:rPr>
                      <w:noProof/>
                      <w:webHidden/>
                    </w:rPr>
                    <w:fldChar w:fldCharType="begin"/>
                  </w:r>
                  <w:r w:rsidR="001C2D0C">
                    <w:rPr>
                      <w:noProof/>
                      <w:webHidden/>
                    </w:rPr>
                    <w:instrText xml:space="preserve"> PAGEREF _Toc22814576 \h </w:instrText>
                  </w:r>
                  <w:r w:rsidR="001C2D0C">
                    <w:rPr>
                      <w:noProof/>
                      <w:webHidden/>
                    </w:rPr>
                  </w:r>
                  <w:r w:rsidR="001C2D0C">
                    <w:rPr>
                      <w:noProof/>
                      <w:webHidden/>
                    </w:rPr>
                    <w:fldChar w:fldCharType="separate"/>
                  </w:r>
                  <w:r w:rsidR="00536C2D">
                    <w:rPr>
                      <w:noProof/>
                      <w:webHidden/>
                    </w:rPr>
                    <w:t>7</w:t>
                  </w:r>
                  <w:r w:rsidR="001C2D0C">
                    <w:rPr>
                      <w:noProof/>
                      <w:webHidden/>
                    </w:rPr>
                    <w:fldChar w:fldCharType="end"/>
                  </w:r>
                </w:hyperlink>
              </w:p>
              <w:p w14:paraId="5BA73D48" w14:textId="11CE0D28" w:rsidR="001C2D0C" w:rsidRDefault="00264648">
                <w:pPr>
                  <w:pStyle w:val="TOC1"/>
                  <w:rPr>
                    <w:rFonts w:eastAsiaTheme="minorEastAsia" w:cstheme="minorBidi"/>
                    <w:noProof/>
                    <w:sz w:val="22"/>
                    <w:szCs w:val="22"/>
                    <w:lang w:eastAsia="en-GB"/>
                  </w:rPr>
                </w:pPr>
                <w:hyperlink w:anchor="_Toc22814577" w:history="1">
                  <w:r w:rsidR="001C2D0C" w:rsidRPr="003B17C3">
                    <w:rPr>
                      <w:rStyle w:val="Hyperlink"/>
                      <w:noProof/>
                    </w:rPr>
                    <w:t>5</w:t>
                  </w:r>
                  <w:r w:rsidR="001C2D0C">
                    <w:rPr>
                      <w:rFonts w:eastAsiaTheme="minorEastAsia" w:cstheme="minorBidi"/>
                      <w:noProof/>
                      <w:sz w:val="22"/>
                      <w:szCs w:val="22"/>
                      <w:lang w:eastAsia="en-GB"/>
                    </w:rPr>
                    <w:tab/>
                  </w:r>
                  <w:r w:rsidR="001C2D0C" w:rsidRPr="003B17C3">
                    <w:rPr>
                      <w:rStyle w:val="Hyperlink"/>
                      <w:noProof/>
                    </w:rPr>
                    <w:t>Quotation response: Bidder details and declaration</w:t>
                  </w:r>
                  <w:r w:rsidR="001C2D0C">
                    <w:rPr>
                      <w:noProof/>
                      <w:webHidden/>
                    </w:rPr>
                    <w:tab/>
                  </w:r>
                  <w:r w:rsidR="001C2D0C">
                    <w:rPr>
                      <w:noProof/>
                      <w:webHidden/>
                    </w:rPr>
                    <w:fldChar w:fldCharType="begin"/>
                  </w:r>
                  <w:r w:rsidR="001C2D0C">
                    <w:rPr>
                      <w:noProof/>
                      <w:webHidden/>
                    </w:rPr>
                    <w:instrText xml:space="preserve"> PAGEREF _Toc22814577 \h </w:instrText>
                  </w:r>
                  <w:r w:rsidR="001C2D0C">
                    <w:rPr>
                      <w:noProof/>
                      <w:webHidden/>
                    </w:rPr>
                  </w:r>
                  <w:r w:rsidR="001C2D0C">
                    <w:rPr>
                      <w:noProof/>
                      <w:webHidden/>
                    </w:rPr>
                    <w:fldChar w:fldCharType="separate"/>
                  </w:r>
                  <w:r w:rsidR="00536C2D">
                    <w:rPr>
                      <w:noProof/>
                      <w:webHidden/>
                    </w:rPr>
                    <w:t>9</w:t>
                  </w:r>
                  <w:r w:rsidR="001C2D0C">
                    <w:rPr>
                      <w:noProof/>
                      <w:webHidden/>
                    </w:rPr>
                    <w:fldChar w:fldCharType="end"/>
                  </w:r>
                </w:hyperlink>
              </w:p>
              <w:p w14:paraId="39E6D457" w14:textId="28DB7E6A" w:rsidR="001C2D0C" w:rsidRDefault="00264648">
                <w:pPr>
                  <w:pStyle w:val="TOC1"/>
                  <w:rPr>
                    <w:rFonts w:eastAsiaTheme="minorEastAsia" w:cstheme="minorBidi"/>
                    <w:noProof/>
                    <w:sz w:val="22"/>
                    <w:szCs w:val="22"/>
                    <w:lang w:eastAsia="en-GB"/>
                  </w:rPr>
                </w:pPr>
                <w:hyperlink w:anchor="_Toc22814578" w:history="1">
                  <w:r w:rsidR="001C2D0C" w:rsidRPr="003B17C3">
                    <w:rPr>
                      <w:rStyle w:val="Hyperlink"/>
                      <w:noProof/>
                    </w:rPr>
                    <w:t>6</w:t>
                  </w:r>
                  <w:r w:rsidR="001C2D0C">
                    <w:rPr>
                      <w:rFonts w:eastAsiaTheme="minorEastAsia" w:cstheme="minorBidi"/>
                      <w:noProof/>
                      <w:sz w:val="22"/>
                      <w:szCs w:val="22"/>
                      <w:lang w:eastAsia="en-GB"/>
                    </w:rPr>
                    <w:tab/>
                  </w:r>
                  <w:r w:rsidR="001C2D0C" w:rsidRPr="003B17C3">
                    <w:rPr>
                      <w:rStyle w:val="Hyperlink"/>
                      <w:noProof/>
                    </w:rPr>
                    <w:t>Quotation response: Bidder submission</w:t>
                  </w:r>
                  <w:r w:rsidR="001C2D0C">
                    <w:rPr>
                      <w:noProof/>
                      <w:webHidden/>
                    </w:rPr>
                    <w:tab/>
                  </w:r>
                  <w:r w:rsidR="001C2D0C">
                    <w:rPr>
                      <w:noProof/>
                      <w:webHidden/>
                    </w:rPr>
                    <w:fldChar w:fldCharType="begin"/>
                  </w:r>
                  <w:r w:rsidR="001C2D0C">
                    <w:rPr>
                      <w:noProof/>
                      <w:webHidden/>
                    </w:rPr>
                    <w:instrText xml:space="preserve"> PAGEREF _Toc22814578 \h </w:instrText>
                  </w:r>
                  <w:r w:rsidR="001C2D0C">
                    <w:rPr>
                      <w:noProof/>
                      <w:webHidden/>
                    </w:rPr>
                  </w:r>
                  <w:r w:rsidR="001C2D0C">
                    <w:rPr>
                      <w:noProof/>
                      <w:webHidden/>
                    </w:rPr>
                    <w:fldChar w:fldCharType="separate"/>
                  </w:r>
                  <w:r w:rsidR="00536C2D">
                    <w:rPr>
                      <w:noProof/>
                      <w:webHidden/>
                    </w:rPr>
                    <w:t>10</w:t>
                  </w:r>
                  <w:r w:rsidR="001C2D0C">
                    <w:rPr>
                      <w:noProof/>
                      <w:webHidden/>
                    </w:rPr>
                    <w:fldChar w:fldCharType="end"/>
                  </w:r>
                </w:hyperlink>
              </w:p>
              <w:p w14:paraId="676CD7A2" w14:textId="77777777" w:rsidR="001C2D0C" w:rsidRDefault="00264648">
                <w:pPr>
                  <w:pStyle w:val="TOC1"/>
                  <w:rPr>
                    <w:rFonts w:eastAsiaTheme="minorEastAsia" w:cstheme="minorBidi"/>
                    <w:noProof/>
                    <w:sz w:val="22"/>
                    <w:szCs w:val="22"/>
                    <w:lang w:eastAsia="en-GB"/>
                  </w:rPr>
                </w:pPr>
                <w:hyperlink w:anchor="_Toc22814579" w:history="1">
                  <w:r w:rsidR="001C2D0C" w:rsidRPr="003B17C3">
                    <w:rPr>
                      <w:rStyle w:val="Hyperlink"/>
                      <w:noProof/>
                    </w:rPr>
                    <w:t>7</w:t>
                  </w:r>
                  <w:r w:rsidR="001C2D0C">
                    <w:rPr>
                      <w:rFonts w:eastAsiaTheme="minorEastAsia" w:cstheme="minorBidi"/>
                      <w:noProof/>
                      <w:sz w:val="22"/>
                      <w:szCs w:val="22"/>
                      <w:lang w:eastAsia="en-GB"/>
                    </w:rPr>
                    <w:tab/>
                  </w:r>
                  <w:r w:rsidR="001C2D0C" w:rsidRPr="003B17C3">
                    <w:rPr>
                      <w:rStyle w:val="Hyperlink"/>
                      <w:noProof/>
                    </w:rPr>
                    <w:t>Terms and Conditions of Contract for Services</w:t>
                  </w:r>
                  <w:r w:rsidR="001C2D0C">
                    <w:rPr>
                      <w:noProof/>
                      <w:webHidden/>
                    </w:rPr>
                    <w:tab/>
                  </w:r>
                  <w:r w:rsidR="001C2D0C">
                    <w:rPr>
                      <w:noProof/>
                      <w:webHidden/>
                    </w:rPr>
                    <w:fldChar w:fldCharType="begin"/>
                  </w:r>
                  <w:r w:rsidR="001C2D0C">
                    <w:rPr>
                      <w:noProof/>
                      <w:webHidden/>
                    </w:rPr>
                    <w:instrText xml:space="preserve"> PAGEREF _Toc22814579 \h </w:instrText>
                  </w:r>
                  <w:r w:rsidR="001C2D0C">
                    <w:rPr>
                      <w:noProof/>
                      <w:webHidden/>
                    </w:rPr>
                  </w:r>
                  <w:r w:rsidR="001C2D0C">
                    <w:rPr>
                      <w:noProof/>
                      <w:webHidden/>
                    </w:rPr>
                    <w:fldChar w:fldCharType="separate"/>
                  </w:r>
                  <w:r w:rsidR="00536C2D">
                    <w:rPr>
                      <w:noProof/>
                      <w:webHidden/>
                    </w:rPr>
                    <w:t>12</w:t>
                  </w:r>
                  <w:r w:rsidR="001C2D0C">
                    <w:rPr>
                      <w:noProof/>
                      <w:webHidden/>
                    </w:rPr>
                    <w:fldChar w:fldCharType="end"/>
                  </w:r>
                </w:hyperlink>
              </w:p>
              <w:p w14:paraId="48A3AD0B" w14:textId="579172CE" w:rsidR="00364C27" w:rsidRDefault="00364C27" w:rsidP="00C05484">
                <w:pPr>
                  <w:pStyle w:val="TOC1"/>
                </w:pPr>
                <w:r>
                  <w:rPr>
                    <w:noProof/>
                  </w:rPr>
                  <w:fldChar w:fldCharType="end"/>
                </w:r>
              </w:p>
            </w:sdtContent>
          </w:sdt>
        </w:tc>
      </w:tr>
    </w:tbl>
    <w:p w14:paraId="7EA21F63" w14:textId="77777777" w:rsidR="00C05484" w:rsidRDefault="00C05484">
      <w:pPr>
        <w:rPr>
          <w:kern w:val="28"/>
          <w:sz w:val="28"/>
        </w:rPr>
      </w:pPr>
      <w:r>
        <w:br w:type="page"/>
      </w:r>
    </w:p>
    <w:p w14:paraId="09FBAB8A" w14:textId="24B99552" w:rsidR="007E4A31" w:rsidRDefault="007E4A31" w:rsidP="00CB7E4E">
      <w:pPr>
        <w:pStyle w:val="Heading1"/>
        <w:numPr>
          <w:ilvl w:val="0"/>
          <w:numId w:val="1"/>
        </w:numPr>
      </w:pPr>
      <w:bookmarkStart w:id="1" w:name="_Toc22814574"/>
      <w:r>
        <w:t>S</w:t>
      </w:r>
      <w:r w:rsidR="009820F5" w:rsidRPr="007E4A31">
        <w:t>pecification</w:t>
      </w:r>
      <w:bookmarkEnd w:id="1"/>
    </w:p>
    <w:p w14:paraId="45ABD9F1" w14:textId="3240DB47" w:rsidR="00EA5C74" w:rsidRDefault="00EA5C74" w:rsidP="00CB7E4E">
      <w:pPr>
        <w:pStyle w:val="ListParagraph"/>
        <w:numPr>
          <w:ilvl w:val="1"/>
          <w:numId w:val="1"/>
        </w:numPr>
      </w:pPr>
      <w:r>
        <w:t xml:space="preserve">Key contract dates: </w:t>
      </w:r>
    </w:p>
    <w:tbl>
      <w:tblPr>
        <w:tblStyle w:val="TableGrid"/>
        <w:tblW w:w="4614" w:type="pct"/>
        <w:tblInd w:w="709"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504"/>
        <w:gridCol w:w="5971"/>
      </w:tblGrid>
      <w:tr w:rsidR="000D1848" w14:paraId="55DAEEEA" w14:textId="77777777" w:rsidTr="1A31243C">
        <w:trPr>
          <w:trHeight w:val="397"/>
        </w:trPr>
        <w:tc>
          <w:tcPr>
            <w:tcW w:w="1477" w:type="pct"/>
            <w:vAlign w:val="center"/>
          </w:tcPr>
          <w:p w14:paraId="39F75715" w14:textId="77777777" w:rsidR="000D1848" w:rsidRDefault="000D1848" w:rsidP="00D04503">
            <w:r>
              <w:rPr>
                <w:rFonts w:ascii="Gill Sans MT" w:hAnsi="Gill Sans MT" w:cs="Arial"/>
                <w:szCs w:val="24"/>
              </w:rPr>
              <w:t>I</w:t>
            </w:r>
            <w:r w:rsidRPr="00EA5C74">
              <w:rPr>
                <w:rFonts w:ascii="Gill Sans MT" w:hAnsi="Gill Sans MT" w:cs="Arial"/>
                <w:szCs w:val="24"/>
              </w:rPr>
              <w:t>ntended Start Date</w:t>
            </w:r>
          </w:p>
        </w:tc>
        <w:tc>
          <w:tcPr>
            <w:tcW w:w="3523" w:type="pct"/>
            <w:vAlign w:val="center"/>
          </w:tcPr>
          <w:p w14:paraId="60D49166" w14:textId="1196AEA9" w:rsidR="000D1848" w:rsidRPr="002B4704" w:rsidRDefault="6B2FEAD9" w:rsidP="62B0BF92">
            <w:pPr>
              <w:rPr>
                <w:rFonts w:ascii="Gill Sans MT" w:hAnsi="Gill Sans MT" w:cs="Arial"/>
              </w:rPr>
            </w:pPr>
            <w:r>
              <w:t>09</w:t>
            </w:r>
            <w:r w:rsidR="00AF0EAE">
              <w:t xml:space="preserve"> </w:t>
            </w:r>
            <w:r w:rsidR="00513E85">
              <w:t>May</w:t>
            </w:r>
            <w:r w:rsidR="00AF0EAE">
              <w:t xml:space="preserve"> 202</w:t>
            </w:r>
            <w:r w:rsidR="7ADBA8EB">
              <w:t>2</w:t>
            </w:r>
          </w:p>
        </w:tc>
      </w:tr>
      <w:tr w:rsidR="000D1848" w14:paraId="6106E704" w14:textId="77777777" w:rsidTr="1A31243C">
        <w:trPr>
          <w:trHeight w:val="397"/>
        </w:trPr>
        <w:tc>
          <w:tcPr>
            <w:tcW w:w="1477" w:type="pct"/>
            <w:vAlign w:val="center"/>
          </w:tcPr>
          <w:p w14:paraId="4B0C6052" w14:textId="77777777" w:rsidR="000D1848" w:rsidRDefault="000D1848" w:rsidP="00D04503">
            <w:pPr>
              <w:rPr>
                <w:rFonts w:ascii="Gill Sans MT" w:hAnsi="Gill Sans MT" w:cs="Arial"/>
                <w:szCs w:val="24"/>
              </w:rPr>
            </w:pPr>
            <w:r>
              <w:rPr>
                <w:rFonts w:ascii="Gill Sans MT" w:hAnsi="Gill Sans MT" w:cs="Arial"/>
                <w:szCs w:val="24"/>
              </w:rPr>
              <w:t>Duration</w:t>
            </w:r>
          </w:p>
        </w:tc>
        <w:tc>
          <w:tcPr>
            <w:tcW w:w="3523" w:type="pct"/>
            <w:vAlign w:val="center"/>
          </w:tcPr>
          <w:p w14:paraId="34D81769" w14:textId="269CCEA7" w:rsidR="000D1848" w:rsidRPr="002B4704" w:rsidRDefault="00AF0EAE" w:rsidP="002B4704">
            <w:pPr>
              <w:rPr>
                <w:rFonts w:ascii="Gill Sans MT" w:hAnsi="Gill Sans MT" w:cs="Arial"/>
                <w:szCs w:val="24"/>
              </w:rPr>
            </w:pPr>
            <w:r>
              <w:rPr>
                <w:rFonts w:ascii="Gill Sans MT" w:hAnsi="Gill Sans MT" w:cs="Arial"/>
                <w:szCs w:val="24"/>
              </w:rPr>
              <w:t>3</w:t>
            </w:r>
            <w:r>
              <w:t xml:space="preserve"> weeks</w:t>
            </w:r>
          </w:p>
        </w:tc>
      </w:tr>
      <w:tr w:rsidR="000D1848" w14:paraId="60A3258D" w14:textId="77777777" w:rsidTr="1A31243C">
        <w:trPr>
          <w:trHeight w:val="397"/>
        </w:trPr>
        <w:tc>
          <w:tcPr>
            <w:tcW w:w="1477" w:type="pct"/>
            <w:vAlign w:val="center"/>
          </w:tcPr>
          <w:p w14:paraId="60D9766B" w14:textId="77777777" w:rsidR="000D1848" w:rsidRDefault="000D1848" w:rsidP="00D04503">
            <w:r>
              <w:rPr>
                <w:rFonts w:ascii="Gill Sans MT" w:hAnsi="Gill Sans MT" w:cs="Arial"/>
                <w:szCs w:val="24"/>
              </w:rPr>
              <w:t>I</w:t>
            </w:r>
            <w:r w:rsidRPr="00EA5C74">
              <w:rPr>
                <w:rFonts w:ascii="Gill Sans MT" w:hAnsi="Gill Sans MT" w:cs="Arial"/>
                <w:szCs w:val="24"/>
              </w:rPr>
              <w:t xml:space="preserve">ntended </w:t>
            </w:r>
            <w:r>
              <w:rPr>
                <w:rFonts w:ascii="Gill Sans MT" w:hAnsi="Gill Sans MT" w:cs="Arial"/>
                <w:szCs w:val="24"/>
              </w:rPr>
              <w:t>End</w:t>
            </w:r>
            <w:r w:rsidRPr="00EA5C74">
              <w:rPr>
                <w:rFonts w:ascii="Gill Sans MT" w:hAnsi="Gill Sans MT" w:cs="Arial"/>
                <w:szCs w:val="24"/>
              </w:rPr>
              <w:t xml:space="preserve"> Date</w:t>
            </w:r>
          </w:p>
        </w:tc>
        <w:tc>
          <w:tcPr>
            <w:tcW w:w="3523" w:type="pct"/>
            <w:vAlign w:val="center"/>
          </w:tcPr>
          <w:p w14:paraId="11A0CB47" w14:textId="014B893A" w:rsidR="000D1848" w:rsidRPr="002B4704" w:rsidRDefault="00AF0EAE" w:rsidP="62B0BF92">
            <w:pPr>
              <w:rPr>
                <w:rFonts w:ascii="Gill Sans MT" w:hAnsi="Gill Sans MT" w:cs="Arial"/>
              </w:rPr>
            </w:pPr>
            <w:r w:rsidRPr="1A31243C">
              <w:rPr>
                <w:rFonts w:ascii="Gill Sans MT" w:hAnsi="Gill Sans MT" w:cs="Arial"/>
              </w:rPr>
              <w:t>2</w:t>
            </w:r>
            <w:r w:rsidR="0A44CC22" w:rsidRPr="1A31243C">
              <w:rPr>
                <w:rFonts w:ascii="Gill Sans MT" w:hAnsi="Gill Sans MT" w:cs="Arial"/>
              </w:rPr>
              <w:t>7</w:t>
            </w:r>
            <w:r w:rsidR="3D153813" w:rsidRPr="1A31243C">
              <w:rPr>
                <w:rFonts w:ascii="Gill Sans MT" w:hAnsi="Gill Sans MT" w:cs="Arial"/>
              </w:rPr>
              <w:t xml:space="preserve"> </w:t>
            </w:r>
            <w:r w:rsidR="00513E85">
              <w:rPr>
                <w:rFonts w:ascii="Gill Sans MT" w:hAnsi="Gill Sans MT" w:cs="Arial"/>
              </w:rPr>
              <w:t>May</w:t>
            </w:r>
            <w:r>
              <w:t xml:space="preserve"> 202</w:t>
            </w:r>
            <w:r w:rsidR="7444F4ED">
              <w:t>2</w:t>
            </w:r>
          </w:p>
        </w:tc>
      </w:tr>
      <w:tr w:rsidR="000D1848" w14:paraId="5A717C63" w14:textId="77777777" w:rsidTr="1A31243C">
        <w:trPr>
          <w:trHeight w:val="397"/>
        </w:trPr>
        <w:tc>
          <w:tcPr>
            <w:tcW w:w="1477" w:type="pct"/>
            <w:vAlign w:val="center"/>
          </w:tcPr>
          <w:p w14:paraId="6DE48C5A" w14:textId="77777777" w:rsidR="000D1848" w:rsidRDefault="000D1848" w:rsidP="00D04503">
            <w:r>
              <w:rPr>
                <w:rFonts w:ascii="Gill Sans MT" w:hAnsi="Gill Sans MT" w:cs="Arial"/>
                <w:szCs w:val="24"/>
              </w:rPr>
              <w:t>Extension Details</w:t>
            </w:r>
          </w:p>
        </w:tc>
        <w:tc>
          <w:tcPr>
            <w:tcW w:w="3523" w:type="pct"/>
            <w:vAlign w:val="center"/>
          </w:tcPr>
          <w:p w14:paraId="73E95BBE" w14:textId="7C462BBC" w:rsidR="000D1848" w:rsidRPr="002B4704" w:rsidRDefault="002B7A2E" w:rsidP="00E272E9">
            <w:r>
              <w:t>Up to 18 months, subject to agreement by both parties</w:t>
            </w:r>
          </w:p>
        </w:tc>
      </w:tr>
    </w:tbl>
    <w:p w14:paraId="0C0F1723" w14:textId="77777777" w:rsidR="000D1848" w:rsidRDefault="000D1848" w:rsidP="000D1848"/>
    <w:p w14:paraId="77D09AF6" w14:textId="77777777" w:rsidR="000D1848" w:rsidRDefault="000D1848" w:rsidP="000D1848">
      <w:pPr>
        <w:pStyle w:val="ListParagraph"/>
        <w:numPr>
          <w:ilvl w:val="1"/>
          <w:numId w:val="1"/>
        </w:numPr>
      </w:pPr>
      <w:r>
        <w:t>Aim:</w:t>
      </w:r>
    </w:p>
    <w:p w14:paraId="18D5CB14" w14:textId="294B6786" w:rsidR="000D1848" w:rsidRDefault="000D1848" w:rsidP="000D1848">
      <w:pPr>
        <w:pStyle w:val="ListParagraph"/>
        <w:numPr>
          <w:ilvl w:val="2"/>
          <w:numId w:val="1"/>
        </w:numPr>
      </w:pPr>
      <w:r>
        <w:t>The Council is seeking</w:t>
      </w:r>
      <w:r w:rsidR="00AF0EAE">
        <w:t xml:space="preserve"> an Interactive Drug and Exploitation </w:t>
      </w:r>
      <w:r w:rsidR="7AD0DB51">
        <w:t>Educational</w:t>
      </w:r>
      <w:r w:rsidR="00AF0EAE">
        <w:t xml:space="preserve"> Experience</w:t>
      </w:r>
      <w:r w:rsidR="4BD0FFC7">
        <w:t xml:space="preserve"> to use on Stay Safe offering to secondary schools.</w:t>
      </w:r>
    </w:p>
    <w:p w14:paraId="5CDC6D8B" w14:textId="77777777" w:rsidR="000D1848" w:rsidRDefault="000D1848" w:rsidP="000D1848">
      <w:pPr>
        <w:pStyle w:val="ListParagraph"/>
        <w:numPr>
          <w:ilvl w:val="1"/>
          <w:numId w:val="1"/>
        </w:numPr>
      </w:pPr>
      <w:r>
        <w:t>Objectives:</w:t>
      </w:r>
    </w:p>
    <w:p w14:paraId="088F4666" w14:textId="1083D4F9" w:rsidR="000D1848" w:rsidRDefault="000D1848" w:rsidP="1A31243C">
      <w:pPr>
        <w:pStyle w:val="ListParagraph"/>
        <w:numPr>
          <w:ilvl w:val="2"/>
          <w:numId w:val="1"/>
        </w:numPr>
        <w:rPr>
          <w:rFonts w:eastAsiaTheme="minorEastAsia" w:cstheme="minorBidi"/>
          <w:szCs w:val="24"/>
        </w:rPr>
      </w:pPr>
      <w:r>
        <w:t>The Council’s main objectives</w:t>
      </w:r>
      <w:r w:rsidR="00E812AD">
        <w:t xml:space="preserve"> ar</w:t>
      </w:r>
      <w:r w:rsidR="00AF0EAE">
        <w:t>e to provide an education</w:t>
      </w:r>
      <w:r w:rsidR="7677B199">
        <w:t>al</w:t>
      </w:r>
      <w:r w:rsidR="00AF0EAE">
        <w:t xml:space="preserve"> opportunity to </w:t>
      </w:r>
      <w:r w:rsidR="54E58DDE">
        <w:t xml:space="preserve">pupils </w:t>
      </w:r>
      <w:r w:rsidR="02293407">
        <w:t>i</w:t>
      </w:r>
      <w:r w:rsidR="54E58DDE">
        <w:t xml:space="preserve">n </w:t>
      </w:r>
      <w:r w:rsidR="00AF0EAE">
        <w:t>Year</w:t>
      </w:r>
      <w:r w:rsidR="4E04C360">
        <w:t>s</w:t>
      </w:r>
      <w:r w:rsidR="00AF0EAE">
        <w:t xml:space="preserve"> 7</w:t>
      </w:r>
      <w:r w:rsidR="47E65670">
        <w:t>, 8</w:t>
      </w:r>
      <w:r w:rsidR="00C60E85">
        <w:t xml:space="preserve">, </w:t>
      </w:r>
      <w:r w:rsidR="47E65670">
        <w:t>9</w:t>
      </w:r>
      <w:r w:rsidR="00AF0EAE">
        <w:t xml:space="preserve"> </w:t>
      </w:r>
      <w:r w:rsidR="00C60E85">
        <w:t xml:space="preserve">or 10 </w:t>
      </w:r>
      <w:r w:rsidR="00AF0EAE">
        <w:t>students</w:t>
      </w:r>
      <w:r w:rsidR="6FFDD51E">
        <w:t xml:space="preserve"> (as decided by the school)</w:t>
      </w:r>
      <w:r w:rsidR="00AF0EAE">
        <w:t xml:space="preserve"> to:</w:t>
      </w:r>
    </w:p>
    <w:p w14:paraId="582EBDA3" w14:textId="5C4824CB" w:rsidR="000D1848" w:rsidRPr="000D1848" w:rsidRDefault="00AF0EAE" w:rsidP="00585CA5">
      <w:pPr>
        <w:pStyle w:val="ListParagraph"/>
        <w:numPr>
          <w:ilvl w:val="0"/>
          <w:numId w:val="17"/>
        </w:numPr>
      </w:pPr>
      <w:r>
        <w:t xml:space="preserve">Raise knowledge and awareness levels around the </w:t>
      </w:r>
      <w:r w:rsidR="67E23D03">
        <w:t xml:space="preserve">push/pull factors towards and consequent </w:t>
      </w:r>
      <w:r>
        <w:t>risks of exploitation</w:t>
      </w:r>
    </w:p>
    <w:p w14:paraId="3371B295" w14:textId="6759391C" w:rsidR="000D1848" w:rsidRPr="000D1848" w:rsidRDefault="00AF0EAE" w:rsidP="00585CA5">
      <w:pPr>
        <w:pStyle w:val="ListParagraph"/>
        <w:numPr>
          <w:ilvl w:val="0"/>
          <w:numId w:val="17"/>
        </w:numPr>
      </w:pPr>
      <w:r>
        <w:t>Provide guidance around how to deal with and respond to approaches from potential exploiters</w:t>
      </w:r>
      <w:r w:rsidR="26FDCE1A">
        <w:t xml:space="preserve"> – how to stay safe, seek support etc</w:t>
      </w:r>
    </w:p>
    <w:p w14:paraId="2D408DA3" w14:textId="2086677B" w:rsidR="00585CA5" w:rsidRDefault="000D1848" w:rsidP="00585CA5">
      <w:pPr>
        <w:pStyle w:val="ListParagraph"/>
        <w:numPr>
          <w:ilvl w:val="1"/>
          <w:numId w:val="1"/>
        </w:numPr>
      </w:pPr>
      <w:r>
        <w:t>Timetable</w:t>
      </w:r>
      <w:r w:rsidR="00585CA5">
        <w:t>:</w:t>
      </w:r>
    </w:p>
    <w:p w14:paraId="3313BC54" w14:textId="42670F52" w:rsidR="00585CA5" w:rsidRDefault="00585CA5" w:rsidP="00585CA5">
      <w:pPr>
        <w:pStyle w:val="ListParagraph"/>
        <w:numPr>
          <w:ilvl w:val="2"/>
          <w:numId w:val="1"/>
        </w:numPr>
      </w:pPr>
      <w:r>
        <w:t xml:space="preserve">To attend </w:t>
      </w:r>
      <w:r w:rsidR="55CA2432">
        <w:t xml:space="preserve">up to </w:t>
      </w:r>
      <w:r>
        <w:t>5 x Secondary schools across the Hart District</w:t>
      </w:r>
      <w:r w:rsidR="79A3E03E">
        <w:t xml:space="preserve"> on nominated days</w:t>
      </w:r>
      <w:r w:rsidR="6F7B38C3">
        <w:t xml:space="preserve"> over the </w:t>
      </w:r>
      <w:r w:rsidR="30DFA2CA">
        <w:t>three-week</w:t>
      </w:r>
      <w:r w:rsidR="6F7B38C3">
        <w:t xml:space="preserve"> period specified</w:t>
      </w:r>
      <w:r>
        <w:t xml:space="preserve">, </w:t>
      </w:r>
      <w:r w:rsidR="351C96CB">
        <w:t xml:space="preserve">to provide </w:t>
      </w:r>
      <w:r w:rsidR="271E9A6E">
        <w:t>one-hour</w:t>
      </w:r>
      <w:r>
        <w:t xml:space="preserve"> workshop</w:t>
      </w:r>
      <w:r w:rsidR="098ACC7D">
        <w:t>s</w:t>
      </w:r>
      <w:r>
        <w:t xml:space="preserve"> </w:t>
      </w:r>
      <w:r w:rsidR="65814C34">
        <w:t xml:space="preserve">to </w:t>
      </w:r>
      <w:r>
        <w:t>student group</w:t>
      </w:r>
      <w:r w:rsidR="09003215">
        <w:t>s</w:t>
      </w:r>
      <w:r>
        <w:t xml:space="preserve">, with up to a max of 18 students attending per session. </w:t>
      </w:r>
    </w:p>
    <w:p w14:paraId="67D3D118" w14:textId="5D3609C3" w:rsidR="00585CA5" w:rsidRDefault="00585CA5" w:rsidP="00585CA5">
      <w:pPr>
        <w:pStyle w:val="ListParagraph"/>
        <w:numPr>
          <w:ilvl w:val="2"/>
          <w:numId w:val="1"/>
        </w:numPr>
      </w:pPr>
      <w:r>
        <w:t>The sessions should run for the 6 hours of school time with schools choosing whether to have either</w:t>
      </w:r>
      <w:r w:rsidR="00C74662">
        <w:t xml:space="preserve"> 4 x workshops</w:t>
      </w:r>
      <w:r w:rsidR="00384EF1">
        <w:t xml:space="preserve"> per day</w:t>
      </w:r>
      <w:r w:rsidR="007F317D">
        <w:t xml:space="preserve"> (</w:t>
      </w:r>
      <w:r w:rsidR="007F4899">
        <w:t>max 72 students)</w:t>
      </w:r>
      <w:r w:rsidR="00D7728B">
        <w:t xml:space="preserve"> done in a half day</w:t>
      </w:r>
      <w:r w:rsidR="007F4899">
        <w:t>,</w:t>
      </w:r>
      <w:r>
        <w:t xml:space="preserve"> 5 x workshops per day (max 90 students per day) to incorporate a lunch break, or 6 x workshops per day (max 108 students per day) with a workshop running over the lunch period. </w:t>
      </w:r>
    </w:p>
    <w:p w14:paraId="302761F8" w14:textId="3CD3E3AA" w:rsidR="7566EC3D" w:rsidRDefault="7566EC3D" w:rsidP="1A31243C">
      <w:pPr>
        <w:pStyle w:val="ListParagraph"/>
        <w:numPr>
          <w:ilvl w:val="2"/>
          <w:numId w:val="1"/>
        </w:numPr>
        <w:spacing w:line="259" w:lineRule="auto"/>
        <w:rPr>
          <w:szCs w:val="24"/>
        </w:rPr>
      </w:pPr>
      <w:r>
        <w:t xml:space="preserve">To provide </w:t>
      </w:r>
      <w:r w:rsidR="00513E85">
        <w:t>up to two</w:t>
      </w:r>
      <w:r>
        <w:t>-hour sessions in the evening</w:t>
      </w:r>
      <w:r w:rsidR="66E1091D">
        <w:t xml:space="preserve">s </w:t>
      </w:r>
      <w:r w:rsidR="00513E85">
        <w:t xml:space="preserve">(including set up time) </w:t>
      </w:r>
      <w:r w:rsidR="66E1091D">
        <w:t>where required</w:t>
      </w:r>
      <w:r w:rsidR="00513E85">
        <w:t>,</w:t>
      </w:r>
      <w:r w:rsidR="66E1091D">
        <w:t xml:space="preserve"> </w:t>
      </w:r>
      <w:r>
        <w:t>to other youth groups such as Scouts during the same time frame.</w:t>
      </w:r>
    </w:p>
    <w:p w14:paraId="389C4702" w14:textId="7261166E" w:rsidR="3848C570" w:rsidRDefault="3848C570" w:rsidP="1A31243C">
      <w:pPr>
        <w:pStyle w:val="ListParagraph"/>
        <w:numPr>
          <w:ilvl w:val="2"/>
          <w:numId w:val="1"/>
        </w:numPr>
        <w:spacing w:line="259" w:lineRule="auto"/>
        <w:rPr>
          <w:rFonts w:eastAsiaTheme="minorEastAsia" w:cstheme="minorBidi"/>
          <w:szCs w:val="24"/>
        </w:rPr>
      </w:pPr>
      <w:r>
        <w:t xml:space="preserve">Numbers from the schools </w:t>
      </w:r>
      <w:r w:rsidR="69A223B9">
        <w:t xml:space="preserve">and other youth groups </w:t>
      </w:r>
      <w:r>
        <w:t>will not be confirmed until nearer the time and price</w:t>
      </w:r>
      <w:r w:rsidR="6CCE525E">
        <w:t xml:space="preserve"> should be</w:t>
      </w:r>
      <w:r>
        <w:t xml:space="preserve"> provided </w:t>
      </w:r>
      <w:r w:rsidR="370747D0">
        <w:t xml:space="preserve">as a </w:t>
      </w:r>
      <w:r w:rsidR="370747D0" w:rsidRPr="1A31243C">
        <w:rPr>
          <w:b/>
          <w:bCs/>
        </w:rPr>
        <w:t xml:space="preserve">per </w:t>
      </w:r>
      <w:r w:rsidR="680F02F5" w:rsidRPr="1A31243C">
        <w:rPr>
          <w:b/>
          <w:bCs/>
        </w:rPr>
        <w:t xml:space="preserve">session </w:t>
      </w:r>
      <w:r w:rsidR="370747D0" w:rsidRPr="1A31243C">
        <w:rPr>
          <w:b/>
          <w:bCs/>
        </w:rPr>
        <w:t xml:space="preserve">charge </w:t>
      </w:r>
      <w:r w:rsidR="370747D0">
        <w:t>with a</w:t>
      </w:r>
      <w:r w:rsidR="7ACC4EBB">
        <w:t xml:space="preserve"> </w:t>
      </w:r>
      <w:r w:rsidR="7ACC4EBB" w:rsidRPr="1A31243C">
        <w:rPr>
          <w:b/>
          <w:bCs/>
          <w:i/>
          <w:iCs/>
        </w:rPr>
        <w:t xml:space="preserve">minimum of </w:t>
      </w:r>
      <w:r w:rsidR="1F2A3CEA" w:rsidRPr="1A31243C">
        <w:rPr>
          <w:b/>
          <w:bCs/>
          <w:i/>
          <w:iCs/>
        </w:rPr>
        <w:t>40</w:t>
      </w:r>
      <w:r w:rsidR="7ACC4EBB" w:rsidRPr="1A31243C">
        <w:rPr>
          <w:b/>
          <w:bCs/>
          <w:i/>
          <w:iCs/>
        </w:rPr>
        <w:t xml:space="preserve"> sessions </w:t>
      </w:r>
      <w:r w:rsidR="1CB4418E" w:rsidRPr="1A31243C">
        <w:rPr>
          <w:b/>
          <w:bCs/>
          <w:i/>
          <w:iCs/>
        </w:rPr>
        <w:t>guaranteed</w:t>
      </w:r>
      <w:r w:rsidR="0AC5AA29" w:rsidRPr="1A31243C">
        <w:rPr>
          <w:b/>
          <w:bCs/>
          <w:i/>
          <w:iCs/>
        </w:rPr>
        <w:t xml:space="preserve"> as a minimum payment</w:t>
      </w:r>
      <w:r w:rsidR="0AC5AA29">
        <w:t xml:space="preserve"> – any additional sessions </w:t>
      </w:r>
      <w:r w:rsidR="00513E85">
        <w:t xml:space="preserve">are </w:t>
      </w:r>
      <w:r w:rsidR="0AC5AA29">
        <w:t xml:space="preserve">to be charged at the </w:t>
      </w:r>
      <w:r w:rsidR="00513E85">
        <w:t xml:space="preserve">quoted </w:t>
      </w:r>
      <w:r w:rsidR="0AC5AA29">
        <w:t>per session rate.</w:t>
      </w:r>
      <w:r w:rsidR="370747D0">
        <w:t xml:space="preserve"> </w:t>
      </w:r>
    </w:p>
    <w:p w14:paraId="7F293D96" w14:textId="77F56F6B" w:rsidR="000D1848" w:rsidRDefault="000D1848" w:rsidP="000D1848">
      <w:pPr>
        <w:pStyle w:val="ListParagraph"/>
        <w:numPr>
          <w:ilvl w:val="1"/>
          <w:numId w:val="1"/>
        </w:numPr>
      </w:pPr>
      <w:r>
        <w:t>Scope:</w:t>
      </w:r>
    </w:p>
    <w:p w14:paraId="043DDBB2" w14:textId="7865F487" w:rsidR="000D1848" w:rsidRDefault="00585CA5" w:rsidP="004E1F43">
      <w:pPr>
        <w:pStyle w:val="ListParagraph"/>
        <w:numPr>
          <w:ilvl w:val="2"/>
          <w:numId w:val="1"/>
        </w:numPr>
      </w:pPr>
      <w:r>
        <w:t>An interactive experience exposing Year 7</w:t>
      </w:r>
      <w:r w:rsidR="4F4CF39C">
        <w:t>, 8</w:t>
      </w:r>
      <w:r w:rsidR="00687ED8">
        <w:t>, 9</w:t>
      </w:r>
      <w:r w:rsidR="4F4CF39C">
        <w:t xml:space="preserve"> or </w:t>
      </w:r>
      <w:r w:rsidR="00687ED8">
        <w:t>10</w:t>
      </w:r>
      <w:r>
        <w:t xml:space="preserve"> students to the realities and risks associated with Child Criminal Exploitation (CCE) detailing </w:t>
      </w:r>
      <w:r w:rsidR="12BFED08">
        <w:t>drug</w:t>
      </w:r>
      <w:r>
        <w:t xml:space="preserve"> dens and prison and engaging in conversations to encourage pupils to think about their own risks, how they perceive the outcomes and how they would respond if approached by possible exploiters.</w:t>
      </w:r>
    </w:p>
    <w:p w14:paraId="34B20BD2" w14:textId="77777777" w:rsidR="000D1848" w:rsidRDefault="000D1848" w:rsidP="000D1848">
      <w:pPr>
        <w:pStyle w:val="ListParagraph"/>
        <w:numPr>
          <w:ilvl w:val="1"/>
          <w:numId w:val="1"/>
        </w:numPr>
      </w:pPr>
      <w:r>
        <w:t>Deliverables:</w:t>
      </w:r>
    </w:p>
    <w:p w14:paraId="3DDE41CC" w14:textId="0F18B9D8" w:rsidR="000D1848" w:rsidRDefault="000D1848" w:rsidP="004E1F43">
      <w:pPr>
        <w:pStyle w:val="ListParagraph"/>
        <w:numPr>
          <w:ilvl w:val="2"/>
          <w:numId w:val="1"/>
        </w:numPr>
      </w:pPr>
      <w:r>
        <w:t xml:space="preserve">The successful </w:t>
      </w:r>
      <w:r w:rsidR="002056BD">
        <w:t>bidder</w:t>
      </w:r>
      <w:r>
        <w:t xml:space="preserve"> must: </w:t>
      </w:r>
    </w:p>
    <w:p w14:paraId="51EAFEE8" w14:textId="7136C97A" w:rsidR="00D332F1" w:rsidRPr="000D1848" w:rsidRDefault="00D332F1" w:rsidP="00D332F1">
      <w:pPr>
        <w:pStyle w:val="ListParagraph"/>
        <w:numPr>
          <w:ilvl w:val="0"/>
          <w:numId w:val="18"/>
        </w:numPr>
      </w:pPr>
      <w:r>
        <w:t>Provide an interactive experience which clearly shows the students what the realities are around involvement with drugs and drug taking/abuse including understanding the penalties of such choices – which could include imprisonment.</w:t>
      </w:r>
    </w:p>
    <w:p w14:paraId="3F41E5D8" w14:textId="601E6FB8" w:rsidR="00D332F1" w:rsidRPr="000D1848" w:rsidRDefault="00D332F1" w:rsidP="00D332F1">
      <w:pPr>
        <w:pStyle w:val="ListParagraph"/>
        <w:numPr>
          <w:ilvl w:val="0"/>
          <w:numId w:val="18"/>
        </w:numPr>
      </w:pPr>
      <w:r>
        <w:t>Be able to engage students in dialogue around what an exploiter might look like, how th</w:t>
      </w:r>
      <w:r w:rsidR="4C24478E">
        <w:t>ey</w:t>
      </w:r>
      <w:r>
        <w:t xml:space="preserve"> might approach them and how they should behave/respond </w:t>
      </w:r>
      <w:r w:rsidR="255732ED">
        <w:t>to</w:t>
      </w:r>
      <w:r>
        <w:t xml:space="preserve"> reduce the risk to themselves and other potential victims of exploitation.</w:t>
      </w:r>
    </w:p>
    <w:p w14:paraId="127E25E1" w14:textId="77777777" w:rsidR="002056BD" w:rsidRDefault="000D1848" w:rsidP="002056BD">
      <w:pPr>
        <w:pStyle w:val="ListParagraph"/>
        <w:numPr>
          <w:ilvl w:val="1"/>
          <w:numId w:val="1"/>
        </w:numPr>
      </w:pPr>
      <w:r>
        <w:t>Monitoring arrangements:</w:t>
      </w:r>
    </w:p>
    <w:p w14:paraId="612C4853" w14:textId="77777777" w:rsidR="00DE6664" w:rsidRPr="00DE6664" w:rsidRDefault="00DE6664" w:rsidP="00DE6664">
      <w:pPr>
        <w:pStyle w:val="ListParagraph"/>
        <w:numPr>
          <w:ilvl w:val="2"/>
          <w:numId w:val="1"/>
        </w:numPr>
      </w:pPr>
      <w:r>
        <w:t xml:space="preserve">The Council may monitor the performance of the Services by the Supplier. </w:t>
      </w:r>
    </w:p>
    <w:p w14:paraId="093EBD5B" w14:textId="3D79680D" w:rsidR="00DE6664" w:rsidRPr="00DE6664" w:rsidRDefault="00D332F1" w:rsidP="00DE6664">
      <w:pPr>
        <w:pStyle w:val="ListParagraph"/>
        <w:numPr>
          <w:ilvl w:val="2"/>
          <w:numId w:val="1"/>
        </w:numPr>
      </w:pPr>
      <w:r>
        <w:t>Feedback should be sought by the Supplier from all students in attendance and should be provided to the Council for evaluation of the impact of the interactive experience.</w:t>
      </w:r>
    </w:p>
    <w:p w14:paraId="46013F94" w14:textId="085B150E" w:rsidR="00480057" w:rsidRPr="00A237F7" w:rsidRDefault="00BE35CD" w:rsidP="00CB7E4E">
      <w:pPr>
        <w:pStyle w:val="Heading1"/>
        <w:numPr>
          <w:ilvl w:val="0"/>
          <w:numId w:val="1"/>
        </w:numPr>
      </w:pPr>
      <w:bookmarkStart w:id="2" w:name="_Toc22814575"/>
      <w:r w:rsidRPr="007E4A31">
        <w:t xml:space="preserve">Information for </w:t>
      </w:r>
      <w:r w:rsidR="005973E0">
        <w:t>Bidders</w:t>
      </w:r>
      <w:bookmarkEnd w:id="2"/>
    </w:p>
    <w:p w14:paraId="11694B02" w14:textId="50C8DCEB" w:rsidR="002B68D8" w:rsidRDefault="002362B2" w:rsidP="00CB7E4E">
      <w:pPr>
        <w:pStyle w:val="ListParagraph"/>
        <w:numPr>
          <w:ilvl w:val="1"/>
          <w:numId w:val="1"/>
        </w:numPr>
      </w:pPr>
      <w:r w:rsidRPr="00871595">
        <w:t xml:space="preserve">All quotation response documents must be returned to the email address </w:t>
      </w:r>
      <w:r w:rsidR="0017718E" w:rsidRPr="00871595">
        <w:t>stated on page 1</w:t>
      </w:r>
      <w:r w:rsidRPr="00871595">
        <w:t xml:space="preserve"> by no later than </w:t>
      </w:r>
      <w:r w:rsidR="0017718E" w:rsidRPr="00871595">
        <w:t>the quotation return date also stated on page 1</w:t>
      </w:r>
      <w:r w:rsidRPr="00871595">
        <w:t xml:space="preserve">. </w:t>
      </w:r>
      <w:r w:rsidR="00E272E9">
        <w:t>Quotations</w:t>
      </w:r>
      <w:r w:rsidRPr="00871595">
        <w:t xml:space="preserve"> received after this time will only be accepted in exceptional circumstances </w:t>
      </w:r>
      <w:r w:rsidR="0017718E" w:rsidRPr="00871595">
        <w:t xml:space="preserve">and </w:t>
      </w:r>
      <w:r w:rsidRPr="00871595">
        <w:t>at the council’s discretion.</w:t>
      </w:r>
    </w:p>
    <w:p w14:paraId="3BA6CBCD" w14:textId="0F6F3397" w:rsidR="00A237F7" w:rsidRDefault="002362B2" w:rsidP="00CB7E4E">
      <w:pPr>
        <w:pStyle w:val="ListParagraph"/>
        <w:numPr>
          <w:ilvl w:val="1"/>
          <w:numId w:val="1"/>
        </w:numPr>
      </w:pPr>
      <w:r w:rsidRPr="00871595">
        <w:t>When emailing your completed quotation to the Council you are advised to request a “Delivery Receipt” as evidence of safe delivery.</w:t>
      </w:r>
    </w:p>
    <w:p w14:paraId="3204DF8F" w14:textId="1A8D0920" w:rsidR="00A237F7" w:rsidRDefault="0019168F" w:rsidP="00CB7E4E">
      <w:pPr>
        <w:pStyle w:val="ListParagraph"/>
        <w:numPr>
          <w:ilvl w:val="1"/>
          <w:numId w:val="1"/>
        </w:numPr>
      </w:pPr>
      <w:r w:rsidRPr="0019168F">
        <w:t xml:space="preserve">If there appears to be an error </w:t>
      </w:r>
      <w:r w:rsidR="00807E01">
        <w:t>or omission in a quotation the C</w:t>
      </w:r>
      <w:r w:rsidRPr="0019168F">
        <w:t xml:space="preserve">ouncil shall invite the </w:t>
      </w:r>
      <w:r w:rsidR="00A56B22">
        <w:t>Bidder</w:t>
      </w:r>
      <w:r w:rsidRPr="0019168F">
        <w:t xml:space="preserve"> to confirm the submitted price, including errors/omissions, or amend the submitted price to correct these errors/omissions. All amendments or confirmation of quotation must be confirmed in writing by the </w:t>
      </w:r>
      <w:r w:rsidR="00A56B22">
        <w:t>Bidder</w:t>
      </w:r>
      <w:r w:rsidRPr="0019168F">
        <w:t>.</w:t>
      </w:r>
    </w:p>
    <w:p w14:paraId="1A283EF6" w14:textId="393F8C43" w:rsidR="001C7E14" w:rsidRDefault="001C7E14" w:rsidP="001C7E14">
      <w:pPr>
        <w:pStyle w:val="ListParagraph"/>
        <w:numPr>
          <w:ilvl w:val="1"/>
          <w:numId w:val="1"/>
        </w:numPr>
      </w:pPr>
      <w:r>
        <w:t xml:space="preserve">If the Council considers a query may have a material effect on quotation </w:t>
      </w:r>
      <w:r w:rsidR="2465824D">
        <w:t>responses, all</w:t>
      </w:r>
      <w:r>
        <w:t xml:space="preserve"> suppliers will be notified without delay via email. </w:t>
      </w:r>
    </w:p>
    <w:p w14:paraId="0F637314" w14:textId="77777777" w:rsidR="00A237F7" w:rsidRDefault="00002670" w:rsidP="00CB7E4E">
      <w:pPr>
        <w:pStyle w:val="ListParagraph"/>
        <w:numPr>
          <w:ilvl w:val="1"/>
          <w:numId w:val="1"/>
        </w:numPr>
      </w:pPr>
      <w:r>
        <w:t>The C</w:t>
      </w:r>
      <w:r w:rsidR="0019168F" w:rsidRPr="0019168F">
        <w:t>ouncil reserves the right to disregard any quotation where:</w:t>
      </w:r>
    </w:p>
    <w:p w14:paraId="1A9A25CA" w14:textId="44D016B0" w:rsidR="005A30C0" w:rsidRDefault="00DF35A9" w:rsidP="00330ACD">
      <w:pPr>
        <w:pStyle w:val="ListParagraph"/>
        <w:numPr>
          <w:ilvl w:val="0"/>
          <w:numId w:val="9"/>
        </w:numPr>
      </w:pPr>
      <w:r>
        <w:t>i</w:t>
      </w:r>
      <w:r w:rsidR="0019168F" w:rsidRPr="00871595">
        <w:t xml:space="preserve">n the opinion of the council, there is sufficient doubt as to the </w:t>
      </w:r>
      <w:r w:rsidR="00A56B22">
        <w:t>Bidder</w:t>
      </w:r>
      <w:r w:rsidR="0019168F" w:rsidRPr="00871595">
        <w:t>’s ability to perform the contract for the submitted price; or</w:t>
      </w:r>
    </w:p>
    <w:p w14:paraId="3B4DADA6" w14:textId="7E032651" w:rsidR="00A237F7" w:rsidRDefault="00DF35A9" w:rsidP="00330ACD">
      <w:pPr>
        <w:pStyle w:val="ListParagraph"/>
        <w:numPr>
          <w:ilvl w:val="0"/>
          <w:numId w:val="9"/>
        </w:numPr>
      </w:pPr>
      <w:r>
        <w:t>i</w:t>
      </w:r>
      <w:r w:rsidR="0019168F" w:rsidRPr="0019168F">
        <w:t xml:space="preserve">t does not fulfil a mandatory or pass / fail requirement; </w:t>
      </w:r>
      <w:r w:rsidR="0019168F">
        <w:t>or</w:t>
      </w:r>
    </w:p>
    <w:p w14:paraId="7CDA7E74" w14:textId="59E1DD19" w:rsidR="00A237F7" w:rsidRPr="002B68D8" w:rsidRDefault="00DF35A9" w:rsidP="00330ACD">
      <w:pPr>
        <w:pStyle w:val="ListParagraph"/>
        <w:numPr>
          <w:ilvl w:val="0"/>
          <w:numId w:val="9"/>
        </w:numPr>
        <w:rPr>
          <w:rFonts w:ascii="Gill Sans MT" w:hAnsi="Gill Sans MT" w:cs="Arial"/>
        </w:rPr>
      </w:pPr>
      <w:r>
        <w:t>i</w:t>
      </w:r>
      <w:r w:rsidR="0019168F" w:rsidRPr="0019168F">
        <w:t>t contains qualifications that conflict with the Reques</w:t>
      </w:r>
      <w:r w:rsidR="00002670">
        <w:t xml:space="preserve">t for Quotation </w:t>
      </w:r>
      <w:r w:rsidR="0019168F" w:rsidRPr="0019168F">
        <w:t xml:space="preserve">instructions. </w:t>
      </w:r>
    </w:p>
    <w:p w14:paraId="1A8AAF49" w14:textId="733D3E46" w:rsidR="00A237F7" w:rsidRPr="00A237F7" w:rsidRDefault="00A237F7" w:rsidP="00CB7E4E">
      <w:pPr>
        <w:pStyle w:val="ListParagraph"/>
        <w:numPr>
          <w:ilvl w:val="1"/>
          <w:numId w:val="1"/>
        </w:numPr>
        <w:rPr>
          <w:rFonts w:ascii="Gill Sans MT" w:hAnsi="Gill Sans MT" w:cs="Arial"/>
        </w:rPr>
      </w:pPr>
      <w:r w:rsidRPr="2A55EA1F">
        <w:rPr>
          <w:rFonts w:ascii="Gill Sans MT" w:hAnsi="Gill Sans MT" w:cs="Arial"/>
        </w:rPr>
        <w:t>Quotations and supporting</w:t>
      </w:r>
      <w:r w:rsidR="00A56B22" w:rsidRPr="2A55EA1F">
        <w:rPr>
          <w:rFonts w:ascii="Gill Sans MT" w:hAnsi="Gill Sans MT" w:cs="Arial"/>
        </w:rPr>
        <w:t xml:space="preserve"> documents shall be in English </w:t>
      </w:r>
      <w:r w:rsidRPr="2A55EA1F">
        <w:rPr>
          <w:rFonts w:ascii="Gill Sans MT" w:hAnsi="Gill Sans MT" w:cs="Arial"/>
        </w:rPr>
        <w:t xml:space="preserve">and any contract subsequently </w:t>
      </w:r>
      <w:r w:rsidR="6329CCB9" w:rsidRPr="2A55EA1F">
        <w:rPr>
          <w:rFonts w:ascii="Gill Sans MT" w:hAnsi="Gill Sans MT" w:cs="Arial"/>
        </w:rPr>
        <w:t>entered,</w:t>
      </w:r>
      <w:r w:rsidRPr="2A55EA1F">
        <w:rPr>
          <w:rFonts w:ascii="Gill Sans MT" w:hAnsi="Gill Sans MT" w:cs="Arial"/>
        </w:rPr>
        <w:t xml:space="preserve"> and its formation, interpretation and performance shall be subject to and in accordance with the law</w:t>
      </w:r>
      <w:r w:rsidR="003370A7" w:rsidRPr="2A55EA1F">
        <w:rPr>
          <w:rFonts w:ascii="Gill Sans MT" w:hAnsi="Gill Sans MT" w:cs="Arial"/>
        </w:rPr>
        <w:t>s</w:t>
      </w:r>
      <w:r w:rsidRPr="2A55EA1F">
        <w:rPr>
          <w:rFonts w:ascii="Gill Sans MT" w:hAnsi="Gill Sans MT" w:cs="Arial"/>
        </w:rPr>
        <w:t xml:space="preserve"> of England</w:t>
      </w:r>
      <w:r w:rsidR="003370A7" w:rsidRPr="2A55EA1F">
        <w:rPr>
          <w:rFonts w:ascii="Gill Sans MT" w:hAnsi="Gill Sans MT" w:cs="Arial"/>
        </w:rPr>
        <w:t xml:space="preserve"> and Wales</w:t>
      </w:r>
      <w:r w:rsidRPr="2A55EA1F">
        <w:rPr>
          <w:rFonts w:ascii="Gill Sans MT" w:hAnsi="Gill Sans MT" w:cs="Arial"/>
        </w:rPr>
        <w:t>.</w:t>
      </w:r>
    </w:p>
    <w:p w14:paraId="211A7B9B" w14:textId="7DE1184F" w:rsidR="00DE4D88" w:rsidRDefault="00A56B22" w:rsidP="00CB7E4E">
      <w:pPr>
        <w:pStyle w:val="ListParagraph"/>
        <w:numPr>
          <w:ilvl w:val="1"/>
          <w:numId w:val="1"/>
        </w:numPr>
        <w:jc w:val="both"/>
        <w:rPr>
          <w:rFonts w:ascii="Gill Sans MT" w:hAnsi="Gill Sans MT" w:cs="Arial"/>
        </w:rPr>
      </w:pPr>
      <w:r w:rsidRPr="00A56B22">
        <w:rPr>
          <w:rFonts w:ascii="Gill Sans MT" w:hAnsi="Gill Sans MT" w:cs="Arial"/>
        </w:rPr>
        <w:t xml:space="preserve">All prices quoted shall, unless otherwise stated, include profit, transport, labour, materials, fuel and plant charges, </w:t>
      </w:r>
      <w:proofErr w:type="gramStart"/>
      <w:r w:rsidRPr="00A56B22">
        <w:rPr>
          <w:rFonts w:ascii="Gill Sans MT" w:hAnsi="Gill Sans MT" w:cs="Arial"/>
        </w:rPr>
        <w:t>insurance</w:t>
      </w:r>
      <w:proofErr w:type="gramEnd"/>
      <w:r w:rsidRPr="00A56B22">
        <w:rPr>
          <w:rFonts w:ascii="Gill Sans MT" w:hAnsi="Gill Sans MT" w:cs="Arial"/>
        </w:rPr>
        <w:t xml:space="preserve"> and all other expenses of every kind which under the conditions of Contract are borne by the </w:t>
      </w:r>
      <w:r>
        <w:rPr>
          <w:rFonts w:ascii="Gill Sans MT" w:hAnsi="Gill Sans MT" w:cs="Arial"/>
        </w:rPr>
        <w:t xml:space="preserve">Bidder. Prices quoted </w:t>
      </w:r>
      <w:r w:rsidRPr="00A56B22">
        <w:rPr>
          <w:rFonts w:ascii="Gill Sans MT" w:hAnsi="Gill Sans MT" w:cs="Arial"/>
        </w:rPr>
        <w:t>shall be in UK Sterling and exclusive of Value Added Tax. Value Added Tax shall be applied at the appropriate rate ruling at the date of any invoice.</w:t>
      </w:r>
      <w:r w:rsidR="007A1619">
        <w:rPr>
          <w:rFonts w:ascii="Gill Sans MT" w:hAnsi="Gill Sans MT" w:cs="Arial"/>
        </w:rPr>
        <w:t xml:space="preserve"> </w:t>
      </w:r>
    </w:p>
    <w:p w14:paraId="3A5467DE" w14:textId="1C63AB1E" w:rsidR="00DE4D88" w:rsidRPr="00DE4D88" w:rsidRDefault="00F770CB" w:rsidP="00CB7E4E">
      <w:pPr>
        <w:pStyle w:val="ListParagraph"/>
        <w:numPr>
          <w:ilvl w:val="1"/>
          <w:numId w:val="1"/>
        </w:numPr>
        <w:jc w:val="both"/>
        <w:rPr>
          <w:rFonts w:ascii="Gill Sans MT" w:hAnsi="Gill Sans MT" w:cs="Arial"/>
        </w:rPr>
      </w:pPr>
      <w:r>
        <w:rPr>
          <w:rFonts w:ascii="Gill Sans MT" w:hAnsi="Gill Sans MT" w:cs="Arial"/>
        </w:rPr>
        <w:t>Bidd</w:t>
      </w:r>
      <w:r w:rsidR="00DE4D88" w:rsidRPr="00DE4D88">
        <w:rPr>
          <w:rFonts w:ascii="Gill Sans MT" w:hAnsi="Gill Sans MT" w:cs="Arial"/>
        </w:rPr>
        <w:t xml:space="preserve">ers must not take part in any publicity activities with any part of the media about the Contract or this </w:t>
      </w:r>
      <w:r w:rsidR="00D04503">
        <w:rPr>
          <w:rFonts w:ascii="Gill Sans MT" w:hAnsi="Gill Sans MT" w:cs="Arial"/>
        </w:rPr>
        <w:t>opportunity</w:t>
      </w:r>
      <w:r w:rsidR="00DE4D88" w:rsidRPr="00DE4D88">
        <w:rPr>
          <w:rFonts w:ascii="Gill Sans MT" w:hAnsi="Gill Sans MT" w:cs="Arial"/>
        </w:rPr>
        <w:t xml:space="preserve"> without getting the Council’s written agreement first.  This includes the Council’s agreement on the format and content of any publicity.</w:t>
      </w:r>
    </w:p>
    <w:p w14:paraId="532183CB" w14:textId="7AD37AE3" w:rsidR="00DE4D88" w:rsidRPr="00DE4D88" w:rsidRDefault="00DE4D88" w:rsidP="00CB7E4E">
      <w:pPr>
        <w:pStyle w:val="ListParagraph"/>
        <w:numPr>
          <w:ilvl w:val="1"/>
          <w:numId w:val="1"/>
        </w:numPr>
        <w:jc w:val="both"/>
        <w:rPr>
          <w:rFonts w:ascii="Gill Sans MT" w:hAnsi="Gill Sans MT" w:cs="Arial"/>
        </w:rPr>
      </w:pPr>
      <w:r w:rsidRPr="00DE4D88">
        <w:rPr>
          <w:rFonts w:ascii="Gill Sans MT" w:hAnsi="Gill Sans MT" w:cs="Arial"/>
        </w:rPr>
        <w:t xml:space="preserve">This </w:t>
      </w:r>
      <w:r w:rsidR="00D04503">
        <w:rPr>
          <w:rFonts w:ascii="Gill Sans MT" w:hAnsi="Gill Sans MT" w:cs="Arial"/>
        </w:rPr>
        <w:t>opportunity</w:t>
      </w:r>
      <w:r w:rsidRPr="00DE4D88">
        <w:rPr>
          <w:rFonts w:ascii="Gill Sans MT" w:hAnsi="Gill Sans MT" w:cs="Arial"/>
        </w:rPr>
        <w:t xml:space="preserve"> </w:t>
      </w:r>
      <w:r w:rsidR="00D04503">
        <w:rPr>
          <w:rFonts w:ascii="Gill Sans MT" w:hAnsi="Gill Sans MT" w:cs="Arial"/>
        </w:rPr>
        <w:t xml:space="preserve">is made available in good faith. </w:t>
      </w:r>
      <w:r w:rsidRPr="00DE4D88">
        <w:rPr>
          <w:rFonts w:ascii="Gill Sans MT" w:hAnsi="Gill Sans MT" w:cs="Arial"/>
        </w:rPr>
        <w:t>The Council give no warranty as to the accuracy or completeness of th</w:t>
      </w:r>
      <w:r w:rsidR="00D04503">
        <w:rPr>
          <w:rFonts w:ascii="Gill Sans MT" w:hAnsi="Gill Sans MT" w:cs="Arial"/>
        </w:rPr>
        <w:t xml:space="preserve">e information contained in it. </w:t>
      </w:r>
      <w:r w:rsidRPr="00DE4D88">
        <w:rPr>
          <w:rFonts w:ascii="Gill Sans MT" w:hAnsi="Gill Sans MT" w:cs="Arial"/>
        </w:rPr>
        <w:t xml:space="preserve">The Council also disclaim any liability for any inaccuracy or incompleteness. The Council reserve the right to cancel the Quotation process at any point.  </w:t>
      </w:r>
    </w:p>
    <w:p w14:paraId="47C9DBE9" w14:textId="03683368" w:rsidR="00DE4D88" w:rsidRPr="00DE4D88" w:rsidRDefault="00DE4D88" w:rsidP="00CB7E4E">
      <w:pPr>
        <w:pStyle w:val="ListParagraph"/>
        <w:numPr>
          <w:ilvl w:val="1"/>
          <w:numId w:val="1"/>
        </w:numPr>
        <w:jc w:val="both"/>
        <w:rPr>
          <w:rFonts w:ascii="Gill Sans MT" w:hAnsi="Gill Sans MT" w:cs="Arial"/>
        </w:rPr>
      </w:pPr>
      <w:r w:rsidRPr="00DE4D88">
        <w:rPr>
          <w:rFonts w:ascii="Gill Sans MT" w:hAnsi="Gill Sans MT" w:cs="Arial"/>
        </w:rPr>
        <w:t xml:space="preserve">The Council are not liable for any costs resulting from any cancellation of this Quotation process or for any other costs that </w:t>
      </w:r>
      <w:r w:rsidR="00F770CB">
        <w:rPr>
          <w:rFonts w:ascii="Gill Sans MT" w:hAnsi="Gill Sans MT" w:cs="Arial"/>
        </w:rPr>
        <w:t>Bidd</w:t>
      </w:r>
      <w:r w:rsidRPr="00DE4D88">
        <w:rPr>
          <w:rFonts w:ascii="Gill Sans MT" w:hAnsi="Gill Sans MT" w:cs="Arial"/>
        </w:rPr>
        <w:t xml:space="preserve">ers may incur by Tendering for this Contract. </w:t>
      </w:r>
      <w:r w:rsidR="00F770CB">
        <w:rPr>
          <w:rFonts w:ascii="Gill Sans MT" w:hAnsi="Gill Sans MT" w:cs="Arial"/>
        </w:rPr>
        <w:t>Bidd</w:t>
      </w:r>
      <w:r w:rsidRPr="00DE4D88">
        <w:rPr>
          <w:rFonts w:ascii="Gill Sans MT" w:hAnsi="Gill Sans MT" w:cs="Arial"/>
        </w:rPr>
        <w:t xml:space="preserve">ers must obtain at their own expense all the information that they need for the preparation of their </w:t>
      </w:r>
      <w:r w:rsidR="00703654">
        <w:rPr>
          <w:rFonts w:ascii="Gill Sans MT" w:hAnsi="Gill Sans MT" w:cs="Arial"/>
        </w:rPr>
        <w:t>Quotation</w:t>
      </w:r>
      <w:r w:rsidRPr="00DE4D88">
        <w:rPr>
          <w:rFonts w:ascii="Gill Sans MT" w:hAnsi="Gill Sans MT" w:cs="Arial"/>
        </w:rPr>
        <w:t xml:space="preserve">. </w:t>
      </w:r>
    </w:p>
    <w:p w14:paraId="1DB48909" w14:textId="305990B0" w:rsidR="00DE4D88" w:rsidRPr="002362B2" w:rsidRDefault="00F770CB" w:rsidP="00CB7E4E">
      <w:pPr>
        <w:pStyle w:val="ListParagraph"/>
        <w:numPr>
          <w:ilvl w:val="1"/>
          <w:numId w:val="1"/>
        </w:numPr>
        <w:jc w:val="both"/>
        <w:rPr>
          <w:rFonts w:ascii="Gill Sans MT" w:hAnsi="Gill Sans MT" w:cs="Arial"/>
        </w:rPr>
      </w:pPr>
      <w:r>
        <w:rPr>
          <w:rFonts w:ascii="Gill Sans MT" w:hAnsi="Gill Sans MT" w:cs="Arial"/>
        </w:rPr>
        <w:t>Bidd</w:t>
      </w:r>
      <w:r w:rsidR="00DE4D88" w:rsidRPr="00DE4D88">
        <w:rPr>
          <w:rFonts w:ascii="Gill Sans MT" w:hAnsi="Gill Sans MT" w:cs="Arial"/>
        </w:rPr>
        <w:t>ers will be deemed to fully understand the processes that the Council must follow under relevant European and UK legislation, particularly The Public Contracts Regulations 2015 an</w:t>
      </w:r>
      <w:r w:rsidR="00486245">
        <w:rPr>
          <w:rFonts w:ascii="Gill Sans MT" w:hAnsi="Gill Sans MT" w:cs="Arial"/>
        </w:rPr>
        <w:t>d the Public Procurement Amendment (EU Exit) Regulations 2019.</w:t>
      </w:r>
    </w:p>
    <w:p w14:paraId="581D38BA" w14:textId="77777777" w:rsidR="005973E0" w:rsidRDefault="005973E0">
      <w:pPr>
        <w:rPr>
          <w:kern w:val="28"/>
          <w:sz w:val="28"/>
        </w:rPr>
      </w:pPr>
      <w:r>
        <w:br w:type="page"/>
      </w:r>
    </w:p>
    <w:p w14:paraId="686E33FB" w14:textId="7A0F0F19" w:rsidR="002845D5" w:rsidRDefault="002845D5" w:rsidP="00CB7E4E">
      <w:pPr>
        <w:pStyle w:val="Heading1"/>
        <w:numPr>
          <w:ilvl w:val="0"/>
          <w:numId w:val="1"/>
        </w:numPr>
      </w:pPr>
      <w:bookmarkStart w:id="3" w:name="_Toc22814576"/>
      <w:r>
        <w:t xml:space="preserve">Evaluation and </w:t>
      </w:r>
      <w:r w:rsidR="005973E0">
        <w:t>a</w:t>
      </w:r>
      <w:r>
        <w:t>ward</w:t>
      </w:r>
      <w:r w:rsidR="005973E0">
        <w:t xml:space="preserve"> process</w:t>
      </w:r>
      <w:bookmarkEnd w:id="3"/>
    </w:p>
    <w:p w14:paraId="6F625D4D" w14:textId="3ACD668A" w:rsidR="008C779A" w:rsidRDefault="002845D5" w:rsidP="00CB7E4E">
      <w:pPr>
        <w:pStyle w:val="ListParagraph"/>
        <w:numPr>
          <w:ilvl w:val="1"/>
          <w:numId w:val="1"/>
        </w:numPr>
      </w:pPr>
      <w:r w:rsidRPr="002845D5">
        <w:t xml:space="preserve">The contract, if awarded, will be awarded, </w:t>
      </w:r>
      <w:r w:rsidR="005973E0">
        <w:t>based on</w:t>
      </w:r>
      <w:r w:rsidRPr="002845D5">
        <w:t xml:space="preserve"> the following criteria:</w:t>
      </w:r>
      <w:r w:rsidR="00BE35CD" w:rsidRPr="00480057">
        <w:t xml:space="preserve"> </w:t>
      </w:r>
    </w:p>
    <w:tbl>
      <w:tblPr>
        <w:tblW w:w="4404" w:type="pct"/>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93"/>
        <w:gridCol w:w="4961"/>
        <w:gridCol w:w="992"/>
        <w:gridCol w:w="1134"/>
      </w:tblGrid>
      <w:tr w:rsidR="0035714E" w:rsidRPr="001F0050" w14:paraId="7F7767FC" w14:textId="77777777" w:rsidTr="0035714E">
        <w:trPr>
          <w:trHeight w:val="640"/>
        </w:trPr>
        <w:tc>
          <w:tcPr>
            <w:tcW w:w="4298" w:type="pct"/>
            <w:gridSpan w:val="3"/>
            <w:tcBorders>
              <w:right w:val="single" w:sz="4" w:space="0" w:color="F2F2F2" w:themeColor="background1" w:themeShade="F2"/>
            </w:tcBorders>
            <w:shd w:val="clear" w:color="auto" w:fill="F2F2F2" w:themeFill="background1" w:themeFillShade="F2"/>
            <w:noWrap/>
            <w:vAlign w:val="center"/>
          </w:tcPr>
          <w:p w14:paraId="30E948AA" w14:textId="60C071A6" w:rsidR="0035714E" w:rsidRPr="001F0050" w:rsidRDefault="0035714E" w:rsidP="0035714E">
            <w:pPr>
              <w:rPr>
                <w:rFonts w:asciiTheme="majorHAnsi" w:hAnsiTheme="majorHAnsi" w:cs="Arial"/>
                <w:b/>
                <w:sz w:val="22"/>
                <w:szCs w:val="22"/>
              </w:rPr>
            </w:pPr>
            <w:r w:rsidRPr="001F0050">
              <w:rPr>
                <w:rFonts w:asciiTheme="majorHAnsi" w:hAnsiTheme="majorHAnsi" w:cs="Arial"/>
                <w:b/>
                <w:sz w:val="22"/>
                <w:szCs w:val="22"/>
              </w:rPr>
              <w:t>Criteria</w:t>
            </w:r>
          </w:p>
        </w:tc>
        <w:tc>
          <w:tcPr>
            <w:tcW w:w="702" w:type="pct"/>
            <w:tcBorders>
              <w:left w:val="single" w:sz="4" w:space="0" w:color="F2F2F2" w:themeColor="background1" w:themeShade="F2"/>
            </w:tcBorders>
            <w:shd w:val="clear" w:color="auto" w:fill="F2F2F2" w:themeFill="background1" w:themeFillShade="F2"/>
            <w:noWrap/>
            <w:vAlign w:val="center"/>
          </w:tcPr>
          <w:p w14:paraId="00956CB1" w14:textId="0CD48C53" w:rsidR="0035714E" w:rsidRPr="001F0050" w:rsidRDefault="0035714E" w:rsidP="00E01F1B">
            <w:pPr>
              <w:rPr>
                <w:rFonts w:asciiTheme="majorHAnsi" w:hAnsiTheme="majorHAnsi" w:cs="Arial"/>
                <w:b/>
                <w:sz w:val="22"/>
                <w:szCs w:val="22"/>
              </w:rPr>
            </w:pPr>
            <w:r w:rsidRPr="001F0050">
              <w:rPr>
                <w:rFonts w:asciiTheme="majorHAnsi" w:hAnsiTheme="majorHAnsi" w:cs="Arial"/>
                <w:b/>
                <w:sz w:val="22"/>
                <w:szCs w:val="22"/>
              </w:rPr>
              <w:t>Score</w:t>
            </w:r>
          </w:p>
        </w:tc>
      </w:tr>
      <w:tr w:rsidR="0035714E" w:rsidRPr="001F0050" w14:paraId="185F6E6F" w14:textId="77777777" w:rsidTr="0035714E">
        <w:trPr>
          <w:trHeight w:val="730"/>
        </w:trPr>
        <w:tc>
          <w:tcPr>
            <w:tcW w:w="4298" w:type="pct"/>
            <w:gridSpan w:val="3"/>
            <w:tcBorders>
              <w:right w:val="single" w:sz="4" w:space="0" w:color="FFFFFF" w:themeColor="background1"/>
            </w:tcBorders>
            <w:shd w:val="clear" w:color="auto" w:fill="auto"/>
            <w:noWrap/>
            <w:vAlign w:val="center"/>
          </w:tcPr>
          <w:p w14:paraId="1C70E0C8" w14:textId="6A5E7271" w:rsidR="0035714E" w:rsidRPr="0035714E" w:rsidRDefault="0035714E" w:rsidP="00B517AA">
            <w:pPr>
              <w:rPr>
                <w:rFonts w:asciiTheme="majorHAnsi" w:hAnsiTheme="majorHAnsi" w:cs="Arial"/>
                <w:b/>
                <w:i/>
                <w:sz w:val="22"/>
                <w:szCs w:val="22"/>
              </w:rPr>
            </w:pPr>
            <w:r w:rsidRPr="0035714E">
              <w:rPr>
                <w:rFonts w:asciiTheme="majorHAnsi" w:hAnsiTheme="majorHAnsi" w:cs="Arial"/>
                <w:b/>
                <w:sz w:val="22"/>
                <w:szCs w:val="22"/>
              </w:rPr>
              <w:t xml:space="preserve"> Price</w:t>
            </w:r>
            <w:r w:rsidR="007708B1">
              <w:rPr>
                <w:rFonts w:asciiTheme="majorHAnsi" w:hAnsiTheme="majorHAnsi" w:cs="Arial"/>
                <w:b/>
                <w:sz w:val="22"/>
                <w:szCs w:val="22"/>
              </w:rPr>
              <w:t xml:space="preserve">     </w:t>
            </w:r>
            <w:proofErr w:type="gramStart"/>
            <w:r w:rsidR="007708B1">
              <w:rPr>
                <w:rFonts w:asciiTheme="majorHAnsi" w:hAnsiTheme="majorHAnsi" w:cs="Arial"/>
                <w:b/>
                <w:sz w:val="22"/>
                <w:szCs w:val="22"/>
              </w:rPr>
              <w:t xml:space="preserve">   </w:t>
            </w:r>
            <w:r w:rsidR="007708B1" w:rsidRPr="0035714E">
              <w:rPr>
                <w:rFonts w:asciiTheme="majorHAnsi" w:hAnsiTheme="majorHAnsi" w:cs="Arial"/>
                <w:i/>
                <w:sz w:val="22"/>
                <w:szCs w:val="22"/>
              </w:rPr>
              <w:t>(</w:t>
            </w:r>
            <w:proofErr w:type="gramEnd"/>
            <w:r w:rsidR="00B517AA">
              <w:rPr>
                <w:rFonts w:asciiTheme="majorHAnsi" w:hAnsiTheme="majorHAnsi" w:cs="Arial"/>
                <w:i/>
                <w:sz w:val="22"/>
                <w:szCs w:val="22"/>
              </w:rPr>
              <w:t>calculated as per 4.2</w:t>
            </w:r>
            <w:r w:rsidR="007708B1" w:rsidRPr="0035714E">
              <w:rPr>
                <w:rFonts w:asciiTheme="majorHAnsi" w:hAnsiTheme="majorHAnsi" w:cs="Arial"/>
                <w:i/>
                <w:sz w:val="22"/>
                <w:szCs w:val="22"/>
              </w:rPr>
              <w:t>)</w:t>
            </w:r>
            <w:r w:rsidR="007708B1">
              <w:rPr>
                <w:rFonts w:asciiTheme="majorHAnsi" w:hAnsiTheme="majorHAnsi" w:cs="Arial"/>
                <w:i/>
                <w:sz w:val="22"/>
                <w:szCs w:val="22"/>
              </w:rPr>
              <w:t>:</w:t>
            </w:r>
          </w:p>
        </w:tc>
        <w:tc>
          <w:tcPr>
            <w:tcW w:w="702" w:type="pct"/>
            <w:tcBorders>
              <w:left w:val="single" w:sz="4" w:space="0" w:color="FFFFFF" w:themeColor="background1"/>
            </w:tcBorders>
            <w:shd w:val="clear" w:color="auto" w:fill="auto"/>
            <w:noWrap/>
            <w:vAlign w:val="center"/>
          </w:tcPr>
          <w:p w14:paraId="316C0743" w14:textId="77777777" w:rsidR="0035714E" w:rsidRPr="001F0050" w:rsidRDefault="0035714E" w:rsidP="00EA5C74">
            <w:pPr>
              <w:jc w:val="center"/>
              <w:rPr>
                <w:rFonts w:asciiTheme="majorHAnsi" w:hAnsiTheme="majorHAnsi" w:cs="Arial"/>
                <w:b/>
                <w:sz w:val="22"/>
                <w:szCs w:val="22"/>
              </w:rPr>
            </w:pPr>
            <w:r w:rsidRPr="001F0050">
              <w:rPr>
                <w:rFonts w:asciiTheme="majorHAnsi" w:hAnsiTheme="majorHAnsi" w:cs="Arial"/>
                <w:b/>
                <w:sz w:val="22"/>
                <w:szCs w:val="22"/>
              </w:rPr>
              <w:t>40%</w:t>
            </w:r>
          </w:p>
        </w:tc>
      </w:tr>
      <w:tr w:rsidR="0035714E" w:rsidRPr="001F0050" w14:paraId="38AD4CE0" w14:textId="77777777" w:rsidTr="00AD01BE">
        <w:trPr>
          <w:trHeight w:val="794"/>
        </w:trPr>
        <w:tc>
          <w:tcPr>
            <w:tcW w:w="4298" w:type="pct"/>
            <w:gridSpan w:val="3"/>
            <w:tcBorders>
              <w:bottom w:val="single" w:sz="4" w:space="0" w:color="FFFFFF"/>
              <w:right w:val="single" w:sz="4" w:space="0" w:color="FFFFFF"/>
            </w:tcBorders>
            <w:shd w:val="clear" w:color="auto" w:fill="auto"/>
            <w:noWrap/>
            <w:vAlign w:val="center"/>
          </w:tcPr>
          <w:p w14:paraId="10AB3796" w14:textId="106D17DB" w:rsidR="0035714E" w:rsidRPr="001F0050" w:rsidRDefault="0035714E" w:rsidP="0035714E">
            <w:pPr>
              <w:rPr>
                <w:rFonts w:asciiTheme="majorHAnsi" w:hAnsiTheme="majorHAnsi" w:cs="Arial"/>
                <w:i/>
                <w:sz w:val="22"/>
                <w:szCs w:val="22"/>
              </w:rPr>
            </w:pPr>
            <w:r w:rsidRPr="0035714E">
              <w:rPr>
                <w:rFonts w:asciiTheme="majorHAnsi" w:hAnsiTheme="majorHAnsi" w:cs="Arial"/>
                <w:b/>
                <w:sz w:val="22"/>
                <w:szCs w:val="22"/>
              </w:rPr>
              <w:t xml:space="preserve">Quality </w:t>
            </w:r>
            <w:r>
              <w:rPr>
                <w:rFonts w:asciiTheme="majorHAnsi" w:hAnsiTheme="majorHAnsi" w:cs="Arial"/>
                <w:sz w:val="22"/>
                <w:szCs w:val="22"/>
              </w:rPr>
              <w:t xml:space="preserve"> </w:t>
            </w:r>
            <w:proofErr w:type="gramStart"/>
            <w:r>
              <w:rPr>
                <w:rFonts w:asciiTheme="majorHAnsi" w:hAnsiTheme="majorHAnsi" w:cs="Arial"/>
                <w:sz w:val="22"/>
                <w:szCs w:val="22"/>
              </w:rPr>
              <w:t xml:space="preserve">   </w:t>
            </w:r>
            <w:r w:rsidRPr="0035714E">
              <w:rPr>
                <w:rFonts w:asciiTheme="majorHAnsi" w:hAnsiTheme="majorHAnsi" w:cs="Arial"/>
                <w:i/>
                <w:sz w:val="22"/>
                <w:szCs w:val="22"/>
              </w:rPr>
              <w:t>(</w:t>
            </w:r>
            <w:proofErr w:type="gramEnd"/>
            <w:r w:rsidRPr="0035714E">
              <w:rPr>
                <w:rFonts w:asciiTheme="majorHAnsi" w:hAnsiTheme="majorHAnsi" w:cs="Arial"/>
                <w:i/>
                <w:sz w:val="22"/>
                <w:szCs w:val="22"/>
              </w:rPr>
              <w:t xml:space="preserve">which is </w:t>
            </w:r>
            <w:r w:rsidR="005973E0">
              <w:rPr>
                <w:rFonts w:asciiTheme="majorHAnsi" w:hAnsiTheme="majorHAnsi" w:cs="Arial"/>
                <w:i/>
                <w:sz w:val="22"/>
                <w:szCs w:val="22"/>
              </w:rPr>
              <w:t>scored on against the sub-</w:t>
            </w:r>
            <w:r w:rsidRPr="0035714E">
              <w:rPr>
                <w:rFonts w:asciiTheme="majorHAnsi" w:hAnsiTheme="majorHAnsi" w:cs="Arial"/>
                <w:i/>
                <w:sz w:val="22"/>
                <w:szCs w:val="22"/>
              </w:rPr>
              <w:t>criteria below)</w:t>
            </w:r>
            <w:r>
              <w:rPr>
                <w:rFonts w:asciiTheme="majorHAnsi" w:hAnsiTheme="majorHAnsi" w:cs="Arial"/>
                <w:i/>
                <w:sz w:val="22"/>
                <w:szCs w:val="22"/>
              </w:rPr>
              <w:t>:</w:t>
            </w:r>
          </w:p>
        </w:tc>
        <w:tc>
          <w:tcPr>
            <w:tcW w:w="702" w:type="pct"/>
            <w:tcBorders>
              <w:left w:val="single" w:sz="4" w:space="0" w:color="FFFFFF"/>
              <w:bottom w:val="single" w:sz="4" w:space="0" w:color="FFFFFF" w:themeColor="background1"/>
            </w:tcBorders>
            <w:shd w:val="clear" w:color="auto" w:fill="auto"/>
            <w:noWrap/>
            <w:vAlign w:val="center"/>
          </w:tcPr>
          <w:p w14:paraId="1380363C" w14:textId="4C6EC999" w:rsidR="0035714E" w:rsidRPr="001F0050" w:rsidRDefault="0035714E" w:rsidP="0035714E">
            <w:pPr>
              <w:jc w:val="center"/>
              <w:rPr>
                <w:rFonts w:asciiTheme="majorHAnsi" w:hAnsiTheme="majorHAnsi" w:cs="Arial"/>
                <w:b/>
                <w:sz w:val="22"/>
                <w:szCs w:val="22"/>
              </w:rPr>
            </w:pPr>
            <w:r w:rsidRPr="001F0050">
              <w:rPr>
                <w:rFonts w:asciiTheme="majorHAnsi" w:hAnsiTheme="majorHAnsi" w:cs="Arial"/>
                <w:b/>
                <w:sz w:val="22"/>
                <w:szCs w:val="22"/>
              </w:rPr>
              <w:t>60%</w:t>
            </w:r>
          </w:p>
        </w:tc>
      </w:tr>
      <w:tr w:rsidR="0035714E" w:rsidRPr="001F0050" w14:paraId="454A817E" w14:textId="77777777" w:rsidTr="00AD01BE">
        <w:trPr>
          <w:trHeight w:val="743"/>
        </w:trPr>
        <w:tc>
          <w:tcPr>
            <w:tcW w:w="614" w:type="pct"/>
            <w:vMerge w:val="restart"/>
            <w:tcBorders>
              <w:top w:val="single" w:sz="4" w:space="0" w:color="FFFFFF"/>
              <w:left w:val="single" w:sz="4" w:space="0" w:color="808080" w:themeColor="background1" w:themeShade="80"/>
              <w:right w:val="single" w:sz="4" w:space="0" w:color="FFFFFF"/>
            </w:tcBorders>
            <w:shd w:val="clear" w:color="auto" w:fill="auto"/>
            <w:noWrap/>
            <w:vAlign w:val="center"/>
          </w:tcPr>
          <w:p w14:paraId="6EA6CD44" w14:textId="0CA6718F" w:rsidR="0035714E" w:rsidRPr="001F0050" w:rsidRDefault="0035714E" w:rsidP="0035714E">
            <w:pPr>
              <w:rPr>
                <w:rFonts w:asciiTheme="majorHAnsi" w:hAnsiTheme="majorHAnsi" w:cs="Arial"/>
                <w:sz w:val="22"/>
                <w:szCs w:val="22"/>
              </w:rPr>
            </w:pPr>
          </w:p>
        </w:tc>
        <w:tc>
          <w:tcPr>
            <w:tcW w:w="3070" w:type="pct"/>
            <w:tcBorders>
              <w:top w:val="single" w:sz="4" w:space="0" w:color="FFFFFF"/>
              <w:left w:val="single" w:sz="4" w:space="0" w:color="FFFFFF"/>
              <w:right w:val="single" w:sz="4" w:space="0" w:color="FFFFFF"/>
            </w:tcBorders>
            <w:shd w:val="clear" w:color="auto" w:fill="auto"/>
            <w:vAlign w:val="center"/>
          </w:tcPr>
          <w:p w14:paraId="101D9621" w14:textId="78E9D3D2" w:rsidR="0035714E" w:rsidRPr="007708B1" w:rsidRDefault="004B2F24" w:rsidP="004B2F24">
            <w:pPr>
              <w:rPr>
                <w:rFonts w:asciiTheme="majorHAnsi" w:hAnsiTheme="majorHAnsi" w:cs="Arial"/>
                <w:sz w:val="22"/>
                <w:szCs w:val="22"/>
              </w:rPr>
            </w:pPr>
            <w:r w:rsidRPr="007708B1">
              <w:rPr>
                <w:rFonts w:asciiTheme="majorHAnsi" w:hAnsiTheme="majorHAnsi" w:cs="Arial"/>
                <w:sz w:val="22"/>
                <w:szCs w:val="22"/>
              </w:rPr>
              <w:t>Experience</w:t>
            </w:r>
          </w:p>
        </w:tc>
        <w:tc>
          <w:tcPr>
            <w:tcW w:w="614" w:type="pct"/>
            <w:tcBorders>
              <w:top w:val="single" w:sz="4" w:space="0" w:color="FFFFFF"/>
              <w:left w:val="single" w:sz="4" w:space="0" w:color="FFFFFF"/>
              <w:right w:val="single" w:sz="4" w:space="0" w:color="FFFFFF"/>
            </w:tcBorders>
            <w:shd w:val="clear" w:color="auto" w:fill="auto"/>
            <w:noWrap/>
            <w:vAlign w:val="center"/>
          </w:tcPr>
          <w:p w14:paraId="5A151D2B" w14:textId="21886BB9" w:rsidR="0035714E" w:rsidRPr="001F0050" w:rsidRDefault="0035714E" w:rsidP="0035714E">
            <w:pPr>
              <w:jc w:val="center"/>
              <w:rPr>
                <w:rFonts w:asciiTheme="majorHAnsi" w:hAnsiTheme="majorHAnsi" w:cs="Arial"/>
                <w:i/>
                <w:sz w:val="22"/>
                <w:szCs w:val="22"/>
              </w:rPr>
            </w:pPr>
            <w:r>
              <w:rPr>
                <w:rFonts w:asciiTheme="majorHAnsi" w:hAnsiTheme="majorHAnsi" w:cs="Arial"/>
                <w:i/>
                <w:sz w:val="22"/>
                <w:szCs w:val="22"/>
              </w:rPr>
              <w:t>30</w:t>
            </w:r>
            <w:r w:rsidRPr="001F0050">
              <w:rPr>
                <w:rFonts w:asciiTheme="majorHAnsi" w:hAnsiTheme="majorHAnsi" w:cs="Arial"/>
                <w:i/>
                <w:sz w:val="22"/>
                <w:szCs w:val="22"/>
              </w:rPr>
              <w:t>%</w:t>
            </w:r>
          </w:p>
        </w:tc>
        <w:tc>
          <w:tcPr>
            <w:tcW w:w="702" w:type="pct"/>
            <w:vMerge w:val="restart"/>
            <w:tcBorders>
              <w:top w:val="single" w:sz="4" w:space="0" w:color="FFFFFF" w:themeColor="background1"/>
              <w:left w:val="single" w:sz="4" w:space="0" w:color="FFFFFF"/>
              <w:right w:val="single" w:sz="4" w:space="0" w:color="808080" w:themeColor="background1" w:themeShade="80"/>
            </w:tcBorders>
            <w:shd w:val="clear" w:color="auto" w:fill="auto"/>
            <w:noWrap/>
            <w:vAlign w:val="center"/>
          </w:tcPr>
          <w:p w14:paraId="770CE8C3" w14:textId="7983374C" w:rsidR="0035714E" w:rsidRPr="001F0050" w:rsidRDefault="0035714E" w:rsidP="0035714E">
            <w:pPr>
              <w:jc w:val="center"/>
              <w:rPr>
                <w:rFonts w:asciiTheme="majorHAnsi" w:hAnsiTheme="majorHAnsi" w:cs="Arial"/>
                <w:b/>
                <w:sz w:val="22"/>
                <w:szCs w:val="22"/>
              </w:rPr>
            </w:pPr>
          </w:p>
        </w:tc>
      </w:tr>
      <w:tr w:rsidR="0035714E" w:rsidRPr="001F0050" w14:paraId="7399E8FE" w14:textId="77777777" w:rsidTr="00AD01BE">
        <w:trPr>
          <w:trHeight w:val="743"/>
        </w:trPr>
        <w:tc>
          <w:tcPr>
            <w:tcW w:w="614" w:type="pct"/>
            <w:vMerge/>
            <w:tcBorders>
              <w:left w:val="single" w:sz="4" w:space="0" w:color="808080" w:themeColor="background1" w:themeShade="80"/>
              <w:right w:val="single" w:sz="4" w:space="0" w:color="FFFFFF"/>
            </w:tcBorders>
            <w:shd w:val="clear" w:color="auto" w:fill="auto"/>
            <w:noWrap/>
            <w:vAlign w:val="center"/>
          </w:tcPr>
          <w:p w14:paraId="565693F7" w14:textId="77777777" w:rsidR="0035714E" w:rsidRPr="001F0050" w:rsidRDefault="0035714E" w:rsidP="0035714E">
            <w:pPr>
              <w:jc w:val="center"/>
              <w:rPr>
                <w:rFonts w:asciiTheme="majorHAnsi" w:hAnsiTheme="majorHAnsi" w:cs="Arial"/>
                <w:sz w:val="22"/>
                <w:szCs w:val="22"/>
              </w:rPr>
            </w:pPr>
          </w:p>
        </w:tc>
        <w:tc>
          <w:tcPr>
            <w:tcW w:w="3070" w:type="pct"/>
            <w:tcBorders>
              <w:left w:val="single" w:sz="4" w:space="0" w:color="FFFFFF"/>
              <w:right w:val="single" w:sz="4" w:space="0" w:color="FFFFFF"/>
            </w:tcBorders>
            <w:shd w:val="clear" w:color="auto" w:fill="auto"/>
            <w:vAlign w:val="center"/>
          </w:tcPr>
          <w:p w14:paraId="527758B9" w14:textId="20550692" w:rsidR="0035714E" w:rsidRPr="007708B1" w:rsidRDefault="00AD01BE" w:rsidP="0035714E">
            <w:pPr>
              <w:rPr>
                <w:rFonts w:asciiTheme="majorHAnsi" w:hAnsiTheme="majorHAnsi" w:cs="Arial"/>
                <w:sz w:val="22"/>
                <w:szCs w:val="22"/>
              </w:rPr>
            </w:pPr>
            <w:r w:rsidRPr="007708B1">
              <w:rPr>
                <w:rFonts w:asciiTheme="majorHAnsi" w:hAnsiTheme="majorHAnsi" w:cs="Arial"/>
                <w:sz w:val="22"/>
                <w:szCs w:val="22"/>
              </w:rPr>
              <w:t>Method Statement and approach</w:t>
            </w:r>
          </w:p>
        </w:tc>
        <w:tc>
          <w:tcPr>
            <w:tcW w:w="614" w:type="pct"/>
            <w:tcBorders>
              <w:left w:val="single" w:sz="4" w:space="0" w:color="FFFFFF"/>
              <w:right w:val="single" w:sz="4" w:space="0" w:color="FFFFFF"/>
            </w:tcBorders>
            <w:shd w:val="clear" w:color="auto" w:fill="auto"/>
            <w:noWrap/>
            <w:vAlign w:val="center"/>
          </w:tcPr>
          <w:p w14:paraId="4793A3EC" w14:textId="053349E2" w:rsidR="0035714E" w:rsidRPr="001F0050" w:rsidRDefault="00AC418E" w:rsidP="0035714E">
            <w:pPr>
              <w:jc w:val="center"/>
              <w:rPr>
                <w:rFonts w:asciiTheme="majorHAnsi" w:hAnsiTheme="majorHAnsi" w:cs="Arial"/>
                <w:i/>
                <w:sz w:val="22"/>
                <w:szCs w:val="22"/>
              </w:rPr>
            </w:pPr>
            <w:r>
              <w:rPr>
                <w:rFonts w:asciiTheme="majorHAnsi" w:hAnsiTheme="majorHAnsi" w:cs="Arial"/>
                <w:i/>
                <w:sz w:val="22"/>
                <w:szCs w:val="22"/>
              </w:rPr>
              <w:t>1</w:t>
            </w:r>
            <w:r w:rsidR="007708B1">
              <w:rPr>
                <w:rFonts w:asciiTheme="majorHAnsi" w:hAnsiTheme="majorHAnsi" w:cs="Arial"/>
                <w:i/>
                <w:sz w:val="22"/>
                <w:szCs w:val="22"/>
              </w:rPr>
              <w:t>0</w:t>
            </w:r>
            <w:r w:rsidR="0035714E" w:rsidRPr="001F0050">
              <w:rPr>
                <w:rFonts w:asciiTheme="majorHAnsi" w:hAnsiTheme="majorHAnsi" w:cs="Arial"/>
                <w:i/>
                <w:sz w:val="22"/>
                <w:szCs w:val="22"/>
              </w:rPr>
              <w:t>%</w:t>
            </w:r>
          </w:p>
        </w:tc>
        <w:tc>
          <w:tcPr>
            <w:tcW w:w="702" w:type="pct"/>
            <w:vMerge/>
            <w:tcBorders>
              <w:left w:val="single" w:sz="4" w:space="0" w:color="FFFFFF"/>
              <w:right w:val="single" w:sz="4" w:space="0" w:color="808080" w:themeColor="background1" w:themeShade="80"/>
            </w:tcBorders>
            <w:shd w:val="clear" w:color="auto" w:fill="auto"/>
            <w:noWrap/>
            <w:vAlign w:val="center"/>
          </w:tcPr>
          <w:p w14:paraId="06047219" w14:textId="77777777" w:rsidR="0035714E" w:rsidRPr="001F0050" w:rsidRDefault="0035714E" w:rsidP="0035714E">
            <w:pPr>
              <w:jc w:val="center"/>
              <w:rPr>
                <w:rFonts w:asciiTheme="majorHAnsi" w:hAnsiTheme="majorHAnsi" w:cs="Arial"/>
                <w:sz w:val="22"/>
                <w:szCs w:val="22"/>
              </w:rPr>
            </w:pPr>
          </w:p>
        </w:tc>
      </w:tr>
      <w:tr w:rsidR="0035714E" w:rsidRPr="001F0050" w14:paraId="52178FE4" w14:textId="77777777" w:rsidTr="00AD01BE">
        <w:trPr>
          <w:trHeight w:val="743"/>
        </w:trPr>
        <w:tc>
          <w:tcPr>
            <w:tcW w:w="614" w:type="pct"/>
            <w:vMerge/>
            <w:tcBorders>
              <w:left w:val="single" w:sz="4" w:space="0" w:color="808080" w:themeColor="background1" w:themeShade="80"/>
              <w:bottom w:val="single" w:sz="4" w:space="0" w:color="808080" w:themeColor="background1" w:themeShade="80"/>
              <w:right w:val="single" w:sz="4" w:space="0" w:color="FFFFFF"/>
            </w:tcBorders>
            <w:shd w:val="clear" w:color="auto" w:fill="auto"/>
            <w:noWrap/>
            <w:vAlign w:val="center"/>
          </w:tcPr>
          <w:p w14:paraId="561F6BDE" w14:textId="77777777" w:rsidR="0035714E" w:rsidRPr="001F0050" w:rsidRDefault="0035714E" w:rsidP="0035714E">
            <w:pPr>
              <w:jc w:val="center"/>
              <w:rPr>
                <w:rFonts w:asciiTheme="majorHAnsi" w:hAnsiTheme="majorHAnsi" w:cs="Arial"/>
                <w:sz w:val="22"/>
                <w:szCs w:val="22"/>
              </w:rPr>
            </w:pPr>
          </w:p>
        </w:tc>
        <w:tc>
          <w:tcPr>
            <w:tcW w:w="3070" w:type="pct"/>
            <w:tcBorders>
              <w:left w:val="single" w:sz="4" w:space="0" w:color="FFFFFF"/>
              <w:right w:val="single" w:sz="4" w:space="0" w:color="FFFFFF"/>
            </w:tcBorders>
            <w:shd w:val="clear" w:color="auto" w:fill="auto"/>
            <w:vAlign w:val="center"/>
          </w:tcPr>
          <w:p w14:paraId="0E7A1279" w14:textId="2DDD5D67" w:rsidR="0035714E" w:rsidRPr="007708B1" w:rsidRDefault="0035714E" w:rsidP="0035714E">
            <w:pPr>
              <w:rPr>
                <w:rFonts w:asciiTheme="majorHAnsi" w:hAnsiTheme="majorHAnsi" w:cs="Arial"/>
                <w:sz w:val="22"/>
                <w:szCs w:val="22"/>
              </w:rPr>
            </w:pPr>
            <w:r w:rsidRPr="007708B1">
              <w:rPr>
                <w:rFonts w:asciiTheme="majorHAnsi" w:hAnsiTheme="majorHAnsi" w:cs="Arial"/>
                <w:sz w:val="22"/>
                <w:szCs w:val="22"/>
              </w:rPr>
              <w:t>References / Case studies</w:t>
            </w:r>
          </w:p>
        </w:tc>
        <w:tc>
          <w:tcPr>
            <w:tcW w:w="614" w:type="pct"/>
            <w:tcBorders>
              <w:left w:val="single" w:sz="4" w:space="0" w:color="FFFFFF"/>
              <w:right w:val="single" w:sz="4" w:space="0" w:color="FFFFFF"/>
            </w:tcBorders>
            <w:shd w:val="clear" w:color="auto" w:fill="auto"/>
            <w:noWrap/>
            <w:vAlign w:val="center"/>
          </w:tcPr>
          <w:p w14:paraId="7C2351DE" w14:textId="4F2FCCC1" w:rsidR="0035714E" w:rsidRPr="001F0050" w:rsidRDefault="00AC418E" w:rsidP="0035714E">
            <w:pPr>
              <w:jc w:val="center"/>
              <w:rPr>
                <w:rFonts w:asciiTheme="majorHAnsi" w:hAnsiTheme="majorHAnsi" w:cs="Arial"/>
                <w:i/>
                <w:sz w:val="22"/>
                <w:szCs w:val="22"/>
              </w:rPr>
            </w:pPr>
            <w:r>
              <w:rPr>
                <w:rFonts w:asciiTheme="majorHAnsi" w:hAnsiTheme="majorHAnsi" w:cs="Arial"/>
                <w:i/>
                <w:sz w:val="22"/>
                <w:szCs w:val="22"/>
              </w:rPr>
              <w:t>2</w:t>
            </w:r>
            <w:r w:rsidR="007708B1">
              <w:rPr>
                <w:rFonts w:asciiTheme="majorHAnsi" w:hAnsiTheme="majorHAnsi" w:cs="Arial"/>
                <w:i/>
                <w:sz w:val="22"/>
                <w:szCs w:val="22"/>
              </w:rPr>
              <w:t>0</w:t>
            </w:r>
            <w:r w:rsidR="0035714E" w:rsidRPr="001F0050">
              <w:rPr>
                <w:rFonts w:asciiTheme="majorHAnsi" w:hAnsiTheme="majorHAnsi" w:cs="Arial"/>
                <w:i/>
                <w:sz w:val="22"/>
                <w:szCs w:val="22"/>
              </w:rPr>
              <w:t>%</w:t>
            </w:r>
          </w:p>
        </w:tc>
        <w:tc>
          <w:tcPr>
            <w:tcW w:w="702" w:type="pct"/>
            <w:vMerge/>
            <w:tcBorders>
              <w:left w:val="single" w:sz="4" w:space="0" w:color="FFFFFF"/>
              <w:bottom w:val="single" w:sz="4" w:space="0" w:color="808080" w:themeColor="background1" w:themeShade="80"/>
              <w:right w:val="single" w:sz="4" w:space="0" w:color="808080" w:themeColor="background1" w:themeShade="80"/>
            </w:tcBorders>
            <w:shd w:val="clear" w:color="auto" w:fill="auto"/>
            <w:noWrap/>
            <w:vAlign w:val="center"/>
          </w:tcPr>
          <w:p w14:paraId="7208AE67" w14:textId="77777777" w:rsidR="0035714E" w:rsidRPr="001F0050" w:rsidRDefault="0035714E" w:rsidP="0035714E">
            <w:pPr>
              <w:jc w:val="center"/>
              <w:rPr>
                <w:rFonts w:asciiTheme="majorHAnsi" w:hAnsiTheme="majorHAnsi" w:cs="Arial"/>
                <w:sz w:val="22"/>
                <w:szCs w:val="22"/>
              </w:rPr>
            </w:pPr>
          </w:p>
        </w:tc>
      </w:tr>
    </w:tbl>
    <w:p w14:paraId="2D98A023" w14:textId="77777777" w:rsidR="002845D5" w:rsidRDefault="002845D5" w:rsidP="003D5288">
      <w:pPr>
        <w:jc w:val="both"/>
        <w:rPr>
          <w:rFonts w:ascii="Gill Sans MT" w:hAnsi="Gill Sans MT" w:cs="Arial"/>
          <w:b/>
          <w:szCs w:val="24"/>
          <w:u w:val="single"/>
        </w:rPr>
      </w:pPr>
    </w:p>
    <w:p w14:paraId="05CBACFA" w14:textId="025381E8" w:rsidR="00E01F1B" w:rsidRDefault="00344C7F" w:rsidP="00CB7E4E">
      <w:pPr>
        <w:pStyle w:val="ListParagraph"/>
        <w:numPr>
          <w:ilvl w:val="1"/>
          <w:numId w:val="1"/>
        </w:numPr>
      </w:pPr>
      <w:r>
        <w:t xml:space="preserve">The </w:t>
      </w:r>
      <w:r w:rsidR="007708B1">
        <w:t xml:space="preserve">percent share </w:t>
      </w:r>
      <w:r>
        <w:t xml:space="preserve">will be given the maximum score available. Other scores will then be calculated </w:t>
      </w:r>
      <w:r w:rsidR="00E01F1B">
        <w:t>as a proportion of this based on the formula below:</w:t>
      </w:r>
    </w:p>
    <w:tbl>
      <w:tblPr>
        <w:tblStyle w:val="TableGrid"/>
        <w:tblW w:w="0" w:type="auto"/>
        <w:tblInd w:w="2132" w:type="dxa"/>
        <w:tblBorders>
          <w:top w:val="none" w:sz="0" w:space="0" w:color="auto"/>
          <w:left w:val="none" w:sz="0" w:space="0" w:color="auto"/>
          <w:bottom w:val="none" w:sz="0" w:space="0" w:color="auto"/>
          <w:right w:val="none" w:sz="0" w:space="0" w:color="auto"/>
          <w:insideH w:val="single" w:sz="12" w:space="0" w:color="auto"/>
        </w:tblBorders>
        <w:tblCellMar>
          <w:top w:w="113" w:type="dxa"/>
          <w:bottom w:w="113" w:type="dxa"/>
        </w:tblCellMar>
        <w:tblLook w:val="04A0" w:firstRow="1" w:lastRow="0" w:firstColumn="1" w:lastColumn="0" w:noHBand="0" w:noVBand="1"/>
      </w:tblPr>
      <w:tblGrid>
        <w:gridCol w:w="4942"/>
      </w:tblGrid>
      <w:tr w:rsidR="00E01F1B" w14:paraId="60C24625" w14:textId="77777777" w:rsidTr="007708B1">
        <w:trPr>
          <w:trHeight w:val="238"/>
        </w:trPr>
        <w:tc>
          <w:tcPr>
            <w:tcW w:w="4942" w:type="dxa"/>
            <w:vAlign w:val="center"/>
          </w:tcPr>
          <w:p w14:paraId="2F22AFE2" w14:textId="011DF16C" w:rsidR="00E01F1B" w:rsidRDefault="00B517AA" w:rsidP="007708B1">
            <w:pPr>
              <w:pStyle w:val="ListParagraph"/>
              <w:spacing w:after="0"/>
              <w:ind w:left="0"/>
              <w:jc w:val="center"/>
            </w:pPr>
            <w:r>
              <w:t>Lowest price</w:t>
            </w:r>
          </w:p>
        </w:tc>
      </w:tr>
      <w:tr w:rsidR="00E01F1B" w14:paraId="4CE9D818" w14:textId="77777777" w:rsidTr="007708B1">
        <w:trPr>
          <w:trHeight w:val="300"/>
        </w:trPr>
        <w:tc>
          <w:tcPr>
            <w:tcW w:w="4942" w:type="dxa"/>
            <w:vAlign w:val="center"/>
          </w:tcPr>
          <w:p w14:paraId="1809D981" w14:textId="5E2A182B" w:rsidR="00E01F1B" w:rsidRDefault="00C80DD6" w:rsidP="00C80DD6">
            <w:pPr>
              <w:pStyle w:val="ListParagraph"/>
              <w:spacing w:after="0"/>
              <w:ind w:left="0"/>
              <w:jc w:val="center"/>
            </w:pPr>
            <w:r>
              <w:rPr>
                <w:rStyle w:val="normaltextrun"/>
                <w:rFonts w:ascii="Gill Sans MT" w:hAnsi="Gill Sans MT"/>
                <w:color w:val="000000"/>
                <w:shd w:val="clear" w:color="auto" w:fill="FFFFFF"/>
              </w:rPr>
              <w:t xml:space="preserve">Price of next quote </w:t>
            </w:r>
            <w:r w:rsidR="00E01F1B" w:rsidRPr="00B40C95">
              <w:t>to be considered</w:t>
            </w:r>
          </w:p>
        </w:tc>
      </w:tr>
    </w:tbl>
    <w:p w14:paraId="45CC58A2" w14:textId="6C0B3A62" w:rsidR="00E01F1B" w:rsidRDefault="00E01F1B" w:rsidP="00E01F1B"/>
    <w:p w14:paraId="6BE26847" w14:textId="5FC37A86" w:rsidR="001759EE" w:rsidRPr="002B68D8" w:rsidRDefault="001F0050" w:rsidP="00CB7E4E">
      <w:pPr>
        <w:pStyle w:val="ListParagraph"/>
        <w:numPr>
          <w:ilvl w:val="1"/>
          <w:numId w:val="1"/>
        </w:numPr>
      </w:pPr>
      <w:r w:rsidRPr="002845D5">
        <w:t xml:space="preserve">The </w:t>
      </w:r>
      <w:r w:rsidR="002B68D8">
        <w:t xml:space="preserve">each section in the </w:t>
      </w:r>
      <w:r w:rsidR="0030240E">
        <w:t>Q</w:t>
      </w:r>
      <w:r w:rsidR="002B68D8">
        <w:t>uality criteria will be scored using the following template</w:t>
      </w:r>
      <w:r w:rsidRPr="002845D5">
        <w:t>:</w:t>
      </w:r>
      <w:r w:rsidRPr="00480057">
        <w:t xml:space="preserve"> </w:t>
      </w:r>
    </w:p>
    <w:tbl>
      <w:tblPr>
        <w:tblpPr w:leftFromText="181" w:rightFromText="181" w:vertAnchor="text" w:horzAnchor="margin" w:tblpX="846"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6516"/>
        <w:gridCol w:w="1559"/>
      </w:tblGrid>
      <w:tr w:rsidR="001759EE" w:rsidRPr="00480057" w14:paraId="30DE04B9" w14:textId="77777777" w:rsidTr="00E01F1B">
        <w:tc>
          <w:tcPr>
            <w:tcW w:w="6516" w:type="dxa"/>
            <w:shd w:val="clear" w:color="auto" w:fill="auto"/>
            <w:vAlign w:val="center"/>
          </w:tcPr>
          <w:p w14:paraId="6C009BBE" w14:textId="77777777" w:rsidR="001759EE" w:rsidRPr="00480057" w:rsidRDefault="001759EE" w:rsidP="0030240E">
            <w:pPr>
              <w:rPr>
                <w:rFonts w:ascii="Gill Sans MT" w:hAnsi="Gill Sans MT" w:cs="Arial"/>
              </w:rPr>
            </w:pPr>
            <w:r w:rsidRPr="00480057">
              <w:rPr>
                <w:rFonts w:ascii="Gill Sans MT" w:hAnsi="Gill Sans MT" w:cs="Arial"/>
              </w:rPr>
              <w:t xml:space="preserve">Exceptional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14:paraId="01B2511A" w14:textId="14C540EA" w:rsidR="001759EE" w:rsidRPr="00480057" w:rsidRDefault="0030240E" w:rsidP="004B2F24">
            <w:pPr>
              <w:jc w:val="center"/>
              <w:rPr>
                <w:rFonts w:ascii="Gill Sans MT" w:hAnsi="Gill Sans MT" w:cs="Arial"/>
              </w:rPr>
            </w:pPr>
            <w:r>
              <w:rPr>
                <w:rFonts w:ascii="Gill Sans MT" w:hAnsi="Gill Sans MT" w:cs="Arial"/>
              </w:rPr>
              <w:t>5</w:t>
            </w:r>
          </w:p>
        </w:tc>
      </w:tr>
      <w:tr w:rsidR="001759EE" w:rsidRPr="00480057" w14:paraId="01DC9EE7" w14:textId="77777777" w:rsidTr="00E01F1B">
        <w:tc>
          <w:tcPr>
            <w:tcW w:w="6516" w:type="dxa"/>
            <w:shd w:val="clear" w:color="auto" w:fill="auto"/>
            <w:vAlign w:val="center"/>
          </w:tcPr>
          <w:p w14:paraId="5068027A" w14:textId="77777777" w:rsidR="001759EE" w:rsidRPr="00480057" w:rsidRDefault="001759EE" w:rsidP="0030240E">
            <w:pPr>
              <w:rPr>
                <w:rFonts w:ascii="Gill Sans MT" w:hAnsi="Gill Sans MT" w:cs="Arial"/>
              </w:rPr>
            </w:pPr>
            <w:r w:rsidRPr="00480057">
              <w:rPr>
                <w:rFonts w:ascii="Gill Sans MT" w:hAnsi="Gill Sans MT" w:cs="Arial"/>
              </w:rPr>
              <w:t xml:space="preserve">Good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14:paraId="7F552E42" w14:textId="6E5808FA" w:rsidR="001759EE" w:rsidRPr="00480057" w:rsidRDefault="0030240E" w:rsidP="004B2F24">
            <w:pPr>
              <w:jc w:val="center"/>
              <w:rPr>
                <w:rFonts w:ascii="Gill Sans MT" w:hAnsi="Gill Sans MT" w:cs="Arial"/>
              </w:rPr>
            </w:pPr>
            <w:r>
              <w:rPr>
                <w:rFonts w:ascii="Gill Sans MT" w:hAnsi="Gill Sans MT" w:cs="Arial"/>
              </w:rPr>
              <w:t>4</w:t>
            </w:r>
          </w:p>
        </w:tc>
      </w:tr>
      <w:tr w:rsidR="001759EE" w:rsidRPr="00480057" w14:paraId="202ED60D" w14:textId="77777777" w:rsidTr="00E01F1B">
        <w:trPr>
          <w:trHeight w:val="870"/>
        </w:trPr>
        <w:tc>
          <w:tcPr>
            <w:tcW w:w="6516" w:type="dxa"/>
            <w:shd w:val="clear" w:color="auto" w:fill="auto"/>
            <w:vAlign w:val="center"/>
          </w:tcPr>
          <w:p w14:paraId="07C8C064" w14:textId="77777777" w:rsidR="001759EE" w:rsidRPr="00480057" w:rsidRDefault="001759EE" w:rsidP="0030240E">
            <w:pPr>
              <w:rPr>
                <w:rFonts w:ascii="Gill Sans MT" w:hAnsi="Gill Sans MT" w:cs="Arial"/>
              </w:rPr>
            </w:pPr>
            <w:r w:rsidRPr="00480057">
              <w:rPr>
                <w:rFonts w:ascii="Gill Sans MT" w:hAnsi="Gill Sans MT" w:cs="Arial"/>
              </w:rPr>
              <w:t xml:space="preserve">Satisfactory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14:paraId="3B895FD9" w14:textId="5D716DB1" w:rsidR="001759EE" w:rsidRPr="00480057" w:rsidRDefault="0030240E" w:rsidP="0030240E">
            <w:pPr>
              <w:jc w:val="center"/>
              <w:rPr>
                <w:rFonts w:ascii="Gill Sans MT" w:hAnsi="Gill Sans MT" w:cs="Arial"/>
              </w:rPr>
            </w:pPr>
            <w:r>
              <w:rPr>
                <w:rFonts w:ascii="Gill Sans MT" w:hAnsi="Gill Sans MT" w:cs="Arial"/>
              </w:rPr>
              <w:t>3</w:t>
            </w:r>
          </w:p>
        </w:tc>
      </w:tr>
      <w:tr w:rsidR="001759EE" w:rsidRPr="00480057" w14:paraId="1973A0EE" w14:textId="77777777" w:rsidTr="00E01F1B">
        <w:tc>
          <w:tcPr>
            <w:tcW w:w="6516" w:type="dxa"/>
            <w:shd w:val="clear" w:color="auto" w:fill="auto"/>
            <w:vAlign w:val="center"/>
          </w:tcPr>
          <w:p w14:paraId="3FD66D31" w14:textId="77777777" w:rsidR="001759EE" w:rsidRPr="00480057" w:rsidRDefault="001759EE" w:rsidP="0030240E">
            <w:pPr>
              <w:rPr>
                <w:rFonts w:ascii="Gill Sans MT" w:hAnsi="Gill Sans MT" w:cs="Arial"/>
              </w:rPr>
            </w:pPr>
            <w:r w:rsidRPr="00480057">
              <w:rPr>
                <w:rFonts w:ascii="Gill Sans MT" w:hAnsi="Gill Sans MT" w:cs="Arial"/>
              </w:rPr>
              <w:t xml:space="preserve">Contains minor shortcomings in the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14:paraId="2F3182CC" w14:textId="425D52F6" w:rsidR="001759EE" w:rsidRPr="00480057" w:rsidRDefault="0030240E" w:rsidP="004B2F24">
            <w:pPr>
              <w:jc w:val="center"/>
              <w:rPr>
                <w:rFonts w:ascii="Gill Sans MT" w:hAnsi="Gill Sans MT" w:cs="Arial"/>
              </w:rPr>
            </w:pPr>
            <w:r>
              <w:rPr>
                <w:rFonts w:ascii="Gill Sans MT" w:hAnsi="Gill Sans MT" w:cs="Arial"/>
              </w:rPr>
              <w:t>2</w:t>
            </w:r>
          </w:p>
        </w:tc>
      </w:tr>
      <w:tr w:rsidR="001759EE" w:rsidRPr="00480057" w14:paraId="66B1883C" w14:textId="77777777" w:rsidTr="00E01F1B">
        <w:tc>
          <w:tcPr>
            <w:tcW w:w="6516" w:type="dxa"/>
            <w:shd w:val="clear" w:color="auto" w:fill="auto"/>
            <w:vAlign w:val="center"/>
          </w:tcPr>
          <w:p w14:paraId="03F1959E" w14:textId="77777777" w:rsidR="001759EE" w:rsidRPr="00480057" w:rsidRDefault="001759EE" w:rsidP="0030240E">
            <w:pPr>
              <w:rPr>
                <w:rFonts w:ascii="Gill Sans MT" w:hAnsi="Gill Sans MT" w:cs="Arial"/>
              </w:rPr>
            </w:pPr>
            <w:r w:rsidRPr="00480057">
              <w:rPr>
                <w:rFonts w:ascii="Gill Sans MT" w:hAnsi="Gill Sans MT" w:cs="Arial"/>
              </w:rPr>
              <w:t xml:space="preserve">Satisfies the requirement but with </w:t>
            </w:r>
            <w:proofErr w:type="gramStart"/>
            <w:r w:rsidRPr="00480057">
              <w:rPr>
                <w:rFonts w:ascii="Gill Sans MT" w:hAnsi="Gill Sans MT" w:cs="Arial"/>
              </w:rPr>
              <w:t>considerable  reservations</w:t>
            </w:r>
            <w:proofErr w:type="gramEnd"/>
            <w:r w:rsidRPr="00480057">
              <w:rPr>
                <w:rFonts w:ascii="Gill Sans MT" w:hAnsi="Gill Sans MT" w:cs="Arial"/>
              </w:rPr>
              <w:t xml:space="preserve">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14:paraId="334B315D" w14:textId="2127A1CE" w:rsidR="001759EE" w:rsidRPr="00480057" w:rsidRDefault="0030240E" w:rsidP="0030240E">
            <w:pPr>
              <w:jc w:val="center"/>
              <w:rPr>
                <w:rFonts w:ascii="Gill Sans MT" w:hAnsi="Gill Sans MT" w:cs="Arial"/>
              </w:rPr>
            </w:pPr>
            <w:r>
              <w:rPr>
                <w:rFonts w:ascii="Gill Sans MT" w:hAnsi="Gill Sans MT" w:cs="Arial"/>
              </w:rPr>
              <w:t>1</w:t>
            </w:r>
          </w:p>
        </w:tc>
      </w:tr>
      <w:tr w:rsidR="001759EE" w:rsidRPr="00480057" w14:paraId="0E6FB919" w14:textId="77777777" w:rsidTr="00E01F1B">
        <w:trPr>
          <w:trHeight w:val="70"/>
        </w:trPr>
        <w:tc>
          <w:tcPr>
            <w:tcW w:w="6516" w:type="dxa"/>
            <w:shd w:val="clear" w:color="auto" w:fill="auto"/>
            <w:vAlign w:val="center"/>
          </w:tcPr>
          <w:p w14:paraId="43C462A1" w14:textId="77777777" w:rsidR="001759EE" w:rsidRPr="00480057" w:rsidRDefault="001759EE" w:rsidP="0030240E">
            <w:pPr>
              <w:rPr>
                <w:rFonts w:ascii="Gill Sans MT" w:hAnsi="Gill Sans MT" w:cs="Arial"/>
              </w:rPr>
            </w:pPr>
            <w:r w:rsidRPr="00480057">
              <w:rPr>
                <w:rFonts w:ascii="Gill Sans MT" w:hAnsi="Gill Sans MT" w:cs="Arial"/>
              </w:rPr>
              <w:t>No response or irrelevant response provided.</w:t>
            </w:r>
          </w:p>
        </w:tc>
        <w:tc>
          <w:tcPr>
            <w:tcW w:w="1559" w:type="dxa"/>
            <w:shd w:val="clear" w:color="auto" w:fill="auto"/>
            <w:vAlign w:val="center"/>
          </w:tcPr>
          <w:p w14:paraId="1649207B" w14:textId="5AC13FAA" w:rsidR="001759EE" w:rsidRPr="00480057" w:rsidRDefault="0030240E" w:rsidP="0030240E">
            <w:pPr>
              <w:jc w:val="center"/>
              <w:rPr>
                <w:rFonts w:ascii="Gill Sans MT" w:hAnsi="Gill Sans MT" w:cs="Arial"/>
              </w:rPr>
            </w:pPr>
            <w:r>
              <w:rPr>
                <w:rFonts w:ascii="Gill Sans MT" w:hAnsi="Gill Sans MT" w:cs="Arial"/>
              </w:rPr>
              <w:t>0</w:t>
            </w:r>
          </w:p>
        </w:tc>
      </w:tr>
    </w:tbl>
    <w:p w14:paraId="6F1CA036" w14:textId="77777777" w:rsidR="001759EE" w:rsidRPr="00480057" w:rsidRDefault="001759EE" w:rsidP="001759EE">
      <w:pPr>
        <w:jc w:val="both"/>
        <w:rPr>
          <w:rFonts w:ascii="Gill Sans MT" w:hAnsi="Gill Sans MT" w:cs="Arial"/>
          <w:i/>
          <w:color w:val="FF0000"/>
          <w:szCs w:val="24"/>
        </w:rPr>
      </w:pPr>
    </w:p>
    <w:p w14:paraId="383B374C" w14:textId="77777777" w:rsidR="000C7917" w:rsidRPr="00480057" w:rsidRDefault="000C7917" w:rsidP="0027516E"/>
    <w:p w14:paraId="2DFC6DD5" w14:textId="77777777" w:rsidR="002B68D8" w:rsidRDefault="002B68D8" w:rsidP="0027516E"/>
    <w:p w14:paraId="7459ABA7" w14:textId="77777777" w:rsidR="002B68D8" w:rsidRDefault="002B68D8" w:rsidP="0027516E"/>
    <w:p w14:paraId="5C7937EE" w14:textId="77777777" w:rsidR="0030240E" w:rsidRDefault="0030240E" w:rsidP="0030240E"/>
    <w:p w14:paraId="31638A8A" w14:textId="77777777" w:rsidR="0030240E" w:rsidRDefault="0030240E" w:rsidP="0030240E"/>
    <w:p w14:paraId="75CF86EB" w14:textId="77777777" w:rsidR="00E01F1B" w:rsidRDefault="00E01F1B" w:rsidP="0030240E"/>
    <w:p w14:paraId="3577CAFA" w14:textId="77777777" w:rsidR="00E01F1B" w:rsidRDefault="00E01F1B" w:rsidP="00E01F1B"/>
    <w:p w14:paraId="0AA86CC6" w14:textId="77777777" w:rsidR="00E01F1B" w:rsidRDefault="00E01F1B" w:rsidP="00E01F1B"/>
    <w:p w14:paraId="7A6193C2" w14:textId="77777777" w:rsidR="00E01F1B" w:rsidRDefault="00E01F1B" w:rsidP="00E01F1B"/>
    <w:p w14:paraId="0C6E83A6" w14:textId="77777777" w:rsidR="00E01F1B" w:rsidRDefault="00E01F1B" w:rsidP="00E01F1B"/>
    <w:p w14:paraId="04799F62" w14:textId="77777777" w:rsidR="00236C04" w:rsidRDefault="00236C04" w:rsidP="00E01F1B"/>
    <w:p w14:paraId="3DCF2D36" w14:textId="77777777" w:rsidR="00236C04" w:rsidRDefault="00236C04" w:rsidP="00E01F1B"/>
    <w:p w14:paraId="329EE6ED" w14:textId="77777777" w:rsidR="00DA7D28" w:rsidRDefault="0030240E" w:rsidP="00CB7E4E">
      <w:pPr>
        <w:pStyle w:val="ListParagraph"/>
        <w:numPr>
          <w:ilvl w:val="1"/>
          <w:numId w:val="1"/>
        </w:numPr>
      </w:pPr>
      <w:r>
        <w:t>A</w:t>
      </w:r>
      <w:r w:rsidRPr="0030240E">
        <w:t xml:space="preserve">ny responses scoring less than </w:t>
      </w:r>
      <w:r>
        <w:t>2</w:t>
      </w:r>
      <w:r w:rsidRPr="0030240E">
        <w:t xml:space="preserve"> for any </w:t>
      </w:r>
      <w:r w:rsidR="00E01F1B">
        <w:t>Quality criteria</w:t>
      </w:r>
      <w:r w:rsidR="00882A1D">
        <w:t>,</w:t>
      </w:r>
      <w:r w:rsidRPr="0030240E">
        <w:t xml:space="preserve"> may be considered to not meet the requirements</w:t>
      </w:r>
      <w:r w:rsidR="00882A1D">
        <w:t>,</w:t>
      </w:r>
      <w:r w:rsidRPr="0030240E">
        <w:t xml:space="preserve"> and therefore fail the evaluation and the </w:t>
      </w:r>
      <w:r w:rsidR="00882A1D">
        <w:t>quotation</w:t>
      </w:r>
      <w:r w:rsidRPr="0030240E">
        <w:t xml:space="preserve"> may be rejected.</w:t>
      </w:r>
    </w:p>
    <w:p w14:paraId="386B6AEA" w14:textId="73781164" w:rsidR="00DA7D28" w:rsidRDefault="00DA7D28" w:rsidP="00CB7E4E">
      <w:pPr>
        <w:pStyle w:val="ListParagraph"/>
        <w:numPr>
          <w:ilvl w:val="1"/>
          <w:numId w:val="1"/>
        </w:numPr>
      </w:pPr>
      <w:r>
        <w:t>Bidders</w:t>
      </w:r>
      <w:r w:rsidRPr="00DA7D28">
        <w:t xml:space="preserve"> will be notified via email as soon as possible of any decision made by the council during the quotation process, including notifying </w:t>
      </w:r>
      <w:r>
        <w:t>Bidder</w:t>
      </w:r>
      <w:r w:rsidRPr="00DA7D28">
        <w:t>s of the intended award</w:t>
      </w:r>
      <w:r>
        <w:t>.</w:t>
      </w:r>
    </w:p>
    <w:p w14:paraId="302E7839" w14:textId="4F7CF202" w:rsidR="00882A1D" w:rsidRDefault="00DA7D28" w:rsidP="000D1848">
      <w:pPr>
        <w:pStyle w:val="ListParagraph"/>
        <w:numPr>
          <w:ilvl w:val="1"/>
          <w:numId w:val="1"/>
        </w:numPr>
      </w:pPr>
      <w:r w:rsidRPr="00DA7D28">
        <w:t xml:space="preserve">As part of the notification of award process, </w:t>
      </w:r>
      <w:r>
        <w:t>Bidders</w:t>
      </w:r>
      <w:r w:rsidRPr="00DA7D28">
        <w:t xml:space="preserve"> will be provided with details of the points awarded for their submitted responses in line with the evaluation criteria above.</w:t>
      </w:r>
    </w:p>
    <w:p w14:paraId="0640347F" w14:textId="52E40C30" w:rsidR="008E363D" w:rsidRPr="002B68D8" w:rsidRDefault="008E363D" w:rsidP="008E363D">
      <w:pPr>
        <w:pStyle w:val="ListParagraph"/>
        <w:numPr>
          <w:ilvl w:val="1"/>
          <w:numId w:val="1"/>
        </w:numPr>
      </w:pPr>
      <w:r>
        <w:t>Bidd</w:t>
      </w:r>
      <w:r w:rsidRPr="00DA7D28">
        <w:t>ers must not undertake work without first having received an Official Purchase Order as written notification that they have been awarded the contract and are required to start work</w:t>
      </w:r>
      <w:r>
        <w:t>.</w:t>
      </w:r>
    </w:p>
    <w:p w14:paraId="1166B888" w14:textId="77777777" w:rsidR="002B68D8" w:rsidRDefault="002B68D8" w:rsidP="00236C04"/>
    <w:p w14:paraId="77C6EE7A" w14:textId="77777777" w:rsidR="00373DDD" w:rsidRPr="00480057" w:rsidRDefault="00373DDD" w:rsidP="00236C04"/>
    <w:p w14:paraId="25B7C92A" w14:textId="77777777" w:rsidR="00E454B8" w:rsidRPr="00480057" w:rsidRDefault="00E454B8" w:rsidP="00236C04">
      <w:bookmarkStart w:id="4" w:name="_Hlt491676697"/>
      <w:bookmarkEnd w:id="4"/>
    </w:p>
    <w:p w14:paraId="16AD1A11" w14:textId="77777777" w:rsidR="00E454B8" w:rsidRPr="00480057" w:rsidRDefault="00E454B8" w:rsidP="00236C04">
      <w:pPr>
        <w:rPr>
          <w:b/>
          <w:kern w:val="28"/>
          <w:sz w:val="28"/>
          <w:szCs w:val="28"/>
          <w:u w:val="single"/>
        </w:rPr>
      </w:pPr>
    </w:p>
    <w:p w14:paraId="09CDAE6F" w14:textId="77777777" w:rsidR="00D119AF" w:rsidRPr="00480057" w:rsidRDefault="00D119AF" w:rsidP="00236C04">
      <w:pPr>
        <w:rPr>
          <w:b/>
          <w:kern w:val="28"/>
          <w:sz w:val="28"/>
          <w:szCs w:val="28"/>
          <w:u w:val="single"/>
        </w:rPr>
      </w:pPr>
    </w:p>
    <w:p w14:paraId="32A98AE7" w14:textId="77777777" w:rsidR="00D119AF" w:rsidRPr="00480057" w:rsidRDefault="00D119AF" w:rsidP="00236C04">
      <w:pPr>
        <w:rPr>
          <w:b/>
          <w:kern w:val="28"/>
          <w:sz w:val="28"/>
          <w:szCs w:val="28"/>
          <w:u w:val="single"/>
        </w:rPr>
      </w:pPr>
    </w:p>
    <w:p w14:paraId="43F31DDB" w14:textId="57D68E44" w:rsidR="00FA7B76" w:rsidRPr="00E576BA" w:rsidRDefault="00750424" w:rsidP="00E576BA">
      <w:pPr>
        <w:rPr>
          <w:rFonts w:ascii="Gill Sans MT" w:hAnsi="Gill Sans MT" w:cs="Arial"/>
          <w:b/>
          <w:color w:val="FF0000"/>
          <w:kern w:val="28"/>
          <w:szCs w:val="24"/>
        </w:rPr>
      </w:pPr>
      <w:r w:rsidRPr="00480057">
        <w:rPr>
          <w:rFonts w:ascii="Gill Sans MT" w:hAnsi="Gill Sans MT" w:cs="Arial"/>
          <w:color w:val="FF0000"/>
          <w:szCs w:val="24"/>
        </w:rPr>
        <w:br w:type="page"/>
      </w:r>
    </w:p>
    <w:p w14:paraId="23040291" w14:textId="6C81F961" w:rsidR="00050FE3" w:rsidRDefault="00050FE3" w:rsidP="00CB7E4E">
      <w:pPr>
        <w:pStyle w:val="Heading1"/>
        <w:numPr>
          <w:ilvl w:val="0"/>
          <w:numId w:val="1"/>
        </w:numPr>
      </w:pPr>
      <w:bookmarkStart w:id="5" w:name="_Toc22814577"/>
      <w:r w:rsidRPr="00050FE3">
        <w:t>Quotatio</w:t>
      </w:r>
      <w:r>
        <w:t>n response:</w:t>
      </w:r>
      <w:r w:rsidRPr="00050FE3">
        <w:t xml:space="preserve"> Bidder </w:t>
      </w:r>
      <w:r>
        <w:t>d</w:t>
      </w:r>
      <w:r w:rsidRPr="00050FE3">
        <w:t xml:space="preserve">etails and </w:t>
      </w:r>
      <w:r>
        <w:t>d</w:t>
      </w:r>
      <w:r w:rsidRPr="00050FE3">
        <w:t>eclaration</w:t>
      </w:r>
      <w:bookmarkEnd w:id="5"/>
    </w:p>
    <w:p w14:paraId="7140E2E2" w14:textId="77777777" w:rsidR="004B2F24" w:rsidRDefault="004B2F24" w:rsidP="004B2F24"/>
    <w:p w14:paraId="614CDB4E" w14:textId="2698FCB1" w:rsidR="004B2F24" w:rsidRDefault="004B2F24" w:rsidP="00CB7E4E">
      <w:pPr>
        <w:pStyle w:val="ListParagraph"/>
        <w:numPr>
          <w:ilvl w:val="1"/>
          <w:numId w:val="1"/>
        </w:numPr>
      </w:pPr>
      <w:r w:rsidRPr="004B2F24">
        <w:t>Please complete the following and sign to confirm that your quotation is fully compliant with the Specification, and all Terms and Conditions as stated within this documentation</w:t>
      </w:r>
      <w:r>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2547"/>
        <w:gridCol w:w="6627"/>
      </w:tblGrid>
      <w:tr w:rsidR="00A56B22" w:rsidRPr="004B2F24" w14:paraId="791B8551" w14:textId="77777777" w:rsidTr="00D34A78">
        <w:tc>
          <w:tcPr>
            <w:tcW w:w="2547" w:type="dxa"/>
          </w:tcPr>
          <w:p w14:paraId="17D3276D" w14:textId="105A0419" w:rsidR="00A56B22" w:rsidRPr="004B2F24" w:rsidRDefault="00A56B22" w:rsidP="003D5288">
            <w:pPr>
              <w:jc w:val="both"/>
              <w:rPr>
                <w:rFonts w:ascii="Gill Sans MT" w:hAnsi="Gill Sans MT" w:cs="Arial"/>
                <w:b/>
                <w:bCs/>
                <w:szCs w:val="24"/>
              </w:rPr>
            </w:pPr>
            <w:r w:rsidRPr="004B2F24">
              <w:rPr>
                <w:rFonts w:ascii="Gill Sans MT" w:hAnsi="Gill Sans MT" w:cs="Arial"/>
                <w:szCs w:val="24"/>
              </w:rPr>
              <w:t>Company Name:</w:t>
            </w:r>
          </w:p>
        </w:tc>
        <w:tc>
          <w:tcPr>
            <w:tcW w:w="6627" w:type="dxa"/>
          </w:tcPr>
          <w:p w14:paraId="1A9C4BFA" w14:textId="77777777" w:rsidR="00A56B22" w:rsidRPr="004B2F24" w:rsidRDefault="00A56B22" w:rsidP="003D5288">
            <w:pPr>
              <w:jc w:val="both"/>
              <w:rPr>
                <w:rFonts w:ascii="Gill Sans MT" w:hAnsi="Gill Sans MT" w:cs="Arial"/>
                <w:b/>
                <w:bCs/>
                <w:szCs w:val="24"/>
              </w:rPr>
            </w:pPr>
          </w:p>
        </w:tc>
      </w:tr>
      <w:tr w:rsidR="005E63E2" w:rsidRPr="004B2F24" w14:paraId="491AD5EB" w14:textId="77777777" w:rsidTr="00D34A78">
        <w:tc>
          <w:tcPr>
            <w:tcW w:w="2547" w:type="dxa"/>
            <w:vMerge w:val="restart"/>
          </w:tcPr>
          <w:p w14:paraId="2FD669EA" w14:textId="17370E63" w:rsidR="005E63E2" w:rsidRPr="004B2F24" w:rsidRDefault="005E63E2" w:rsidP="003D5288">
            <w:pPr>
              <w:jc w:val="both"/>
              <w:rPr>
                <w:rFonts w:ascii="Gill Sans MT" w:hAnsi="Gill Sans MT" w:cs="Arial"/>
                <w:b/>
                <w:bCs/>
                <w:szCs w:val="24"/>
              </w:rPr>
            </w:pPr>
            <w:r w:rsidRPr="004B2F24">
              <w:rPr>
                <w:rFonts w:ascii="Gill Sans MT" w:hAnsi="Gill Sans MT" w:cs="Arial"/>
                <w:szCs w:val="24"/>
              </w:rPr>
              <w:t>Address:</w:t>
            </w:r>
          </w:p>
        </w:tc>
        <w:tc>
          <w:tcPr>
            <w:tcW w:w="6627" w:type="dxa"/>
          </w:tcPr>
          <w:p w14:paraId="4FAA08A7" w14:textId="77777777" w:rsidR="005E63E2" w:rsidRPr="004B2F24" w:rsidRDefault="005E63E2" w:rsidP="003D5288">
            <w:pPr>
              <w:jc w:val="both"/>
              <w:rPr>
                <w:rFonts w:ascii="Gill Sans MT" w:hAnsi="Gill Sans MT" w:cs="Arial"/>
                <w:b/>
                <w:bCs/>
                <w:szCs w:val="24"/>
              </w:rPr>
            </w:pPr>
          </w:p>
        </w:tc>
      </w:tr>
      <w:tr w:rsidR="005E63E2" w:rsidRPr="004B2F24" w14:paraId="59DACA6F" w14:textId="77777777" w:rsidTr="00D34A78">
        <w:tc>
          <w:tcPr>
            <w:tcW w:w="2547" w:type="dxa"/>
            <w:vMerge/>
          </w:tcPr>
          <w:p w14:paraId="258D7DC0" w14:textId="77777777" w:rsidR="005E63E2" w:rsidRPr="004B2F24" w:rsidRDefault="005E63E2" w:rsidP="003D5288">
            <w:pPr>
              <w:jc w:val="both"/>
              <w:rPr>
                <w:rFonts w:ascii="Gill Sans MT" w:hAnsi="Gill Sans MT" w:cs="Arial"/>
                <w:b/>
                <w:bCs/>
                <w:szCs w:val="24"/>
              </w:rPr>
            </w:pPr>
          </w:p>
        </w:tc>
        <w:tc>
          <w:tcPr>
            <w:tcW w:w="6627" w:type="dxa"/>
          </w:tcPr>
          <w:p w14:paraId="401DFF60" w14:textId="77777777" w:rsidR="005E63E2" w:rsidRPr="004B2F24" w:rsidRDefault="005E63E2" w:rsidP="003D5288">
            <w:pPr>
              <w:jc w:val="both"/>
              <w:rPr>
                <w:rFonts w:ascii="Gill Sans MT" w:hAnsi="Gill Sans MT" w:cs="Arial"/>
                <w:b/>
                <w:bCs/>
                <w:szCs w:val="24"/>
              </w:rPr>
            </w:pPr>
          </w:p>
        </w:tc>
      </w:tr>
      <w:tr w:rsidR="005E63E2" w:rsidRPr="004B2F24" w14:paraId="65669896" w14:textId="77777777" w:rsidTr="00D34A78">
        <w:tc>
          <w:tcPr>
            <w:tcW w:w="2547" w:type="dxa"/>
            <w:vMerge/>
          </w:tcPr>
          <w:p w14:paraId="3994E5E2" w14:textId="77777777" w:rsidR="005E63E2" w:rsidRPr="004B2F24" w:rsidRDefault="005E63E2" w:rsidP="003D5288">
            <w:pPr>
              <w:jc w:val="both"/>
              <w:rPr>
                <w:rFonts w:ascii="Gill Sans MT" w:hAnsi="Gill Sans MT" w:cs="Arial"/>
                <w:b/>
                <w:bCs/>
                <w:szCs w:val="24"/>
              </w:rPr>
            </w:pPr>
          </w:p>
        </w:tc>
        <w:tc>
          <w:tcPr>
            <w:tcW w:w="6627" w:type="dxa"/>
          </w:tcPr>
          <w:p w14:paraId="2043D59D" w14:textId="77777777" w:rsidR="005E63E2" w:rsidRPr="004B2F24" w:rsidRDefault="005E63E2" w:rsidP="003D5288">
            <w:pPr>
              <w:jc w:val="both"/>
              <w:rPr>
                <w:rFonts w:ascii="Gill Sans MT" w:hAnsi="Gill Sans MT" w:cs="Arial"/>
                <w:b/>
                <w:bCs/>
                <w:szCs w:val="24"/>
              </w:rPr>
            </w:pPr>
          </w:p>
        </w:tc>
      </w:tr>
      <w:tr w:rsidR="005E63E2" w:rsidRPr="004B2F24" w14:paraId="20C2C2F3" w14:textId="77777777" w:rsidTr="00D34A78">
        <w:tc>
          <w:tcPr>
            <w:tcW w:w="2547" w:type="dxa"/>
            <w:vMerge/>
          </w:tcPr>
          <w:p w14:paraId="4C4314C7" w14:textId="77777777" w:rsidR="005E63E2" w:rsidRPr="004B2F24" w:rsidRDefault="005E63E2" w:rsidP="003D5288">
            <w:pPr>
              <w:jc w:val="both"/>
              <w:rPr>
                <w:rFonts w:ascii="Gill Sans MT" w:hAnsi="Gill Sans MT" w:cs="Arial"/>
                <w:b/>
                <w:bCs/>
                <w:szCs w:val="24"/>
              </w:rPr>
            </w:pPr>
          </w:p>
        </w:tc>
        <w:tc>
          <w:tcPr>
            <w:tcW w:w="6627" w:type="dxa"/>
          </w:tcPr>
          <w:p w14:paraId="4480EAF6" w14:textId="77777777" w:rsidR="005E63E2" w:rsidRPr="004B2F24" w:rsidRDefault="005E63E2" w:rsidP="003D5288">
            <w:pPr>
              <w:jc w:val="both"/>
              <w:rPr>
                <w:rFonts w:ascii="Gill Sans MT" w:hAnsi="Gill Sans MT" w:cs="Arial"/>
                <w:b/>
                <w:bCs/>
                <w:szCs w:val="24"/>
              </w:rPr>
            </w:pPr>
          </w:p>
        </w:tc>
      </w:tr>
      <w:tr w:rsidR="005E63E2" w:rsidRPr="004B2F24" w14:paraId="4B056540" w14:textId="77777777" w:rsidTr="00D34A78">
        <w:tc>
          <w:tcPr>
            <w:tcW w:w="2547" w:type="dxa"/>
            <w:vMerge/>
          </w:tcPr>
          <w:p w14:paraId="2BF8A74F" w14:textId="77777777" w:rsidR="005E63E2" w:rsidRPr="004B2F24" w:rsidRDefault="005E63E2" w:rsidP="003D5288">
            <w:pPr>
              <w:jc w:val="both"/>
              <w:rPr>
                <w:rFonts w:ascii="Gill Sans MT" w:hAnsi="Gill Sans MT" w:cs="Arial"/>
                <w:b/>
                <w:bCs/>
                <w:szCs w:val="24"/>
              </w:rPr>
            </w:pPr>
          </w:p>
        </w:tc>
        <w:tc>
          <w:tcPr>
            <w:tcW w:w="6627" w:type="dxa"/>
          </w:tcPr>
          <w:p w14:paraId="7D373BFD" w14:textId="77777777" w:rsidR="005E63E2" w:rsidRPr="004B2F24" w:rsidRDefault="005E63E2" w:rsidP="003D5288">
            <w:pPr>
              <w:jc w:val="both"/>
              <w:rPr>
                <w:rFonts w:ascii="Gill Sans MT" w:hAnsi="Gill Sans MT" w:cs="Arial"/>
                <w:b/>
                <w:bCs/>
                <w:szCs w:val="24"/>
              </w:rPr>
            </w:pPr>
          </w:p>
        </w:tc>
      </w:tr>
      <w:tr w:rsidR="00A56B22" w:rsidRPr="004B2F24" w14:paraId="4E5ECBE8" w14:textId="77777777" w:rsidTr="00D34A78">
        <w:tc>
          <w:tcPr>
            <w:tcW w:w="2547" w:type="dxa"/>
          </w:tcPr>
          <w:p w14:paraId="290A2A55" w14:textId="27A95674" w:rsidR="00A56B22" w:rsidRPr="004B2F24" w:rsidRDefault="00A56B22" w:rsidP="003D5288">
            <w:pPr>
              <w:jc w:val="both"/>
              <w:rPr>
                <w:rFonts w:ascii="Gill Sans MT" w:hAnsi="Gill Sans MT" w:cs="Arial"/>
                <w:b/>
                <w:bCs/>
                <w:szCs w:val="24"/>
              </w:rPr>
            </w:pPr>
            <w:r w:rsidRPr="004B2F24">
              <w:rPr>
                <w:rFonts w:ascii="Gill Sans MT" w:hAnsi="Gill Sans MT" w:cs="Arial"/>
                <w:szCs w:val="24"/>
              </w:rPr>
              <w:t>Telephone</w:t>
            </w:r>
            <w:r w:rsidR="005E63E2" w:rsidRPr="004B2F24">
              <w:rPr>
                <w:rFonts w:ascii="Gill Sans MT" w:hAnsi="Gill Sans MT" w:cs="Arial"/>
                <w:szCs w:val="24"/>
              </w:rPr>
              <w:t>:</w:t>
            </w:r>
          </w:p>
        </w:tc>
        <w:tc>
          <w:tcPr>
            <w:tcW w:w="6627" w:type="dxa"/>
          </w:tcPr>
          <w:p w14:paraId="0606CFCE" w14:textId="77777777" w:rsidR="00A56B22" w:rsidRPr="004B2F24" w:rsidRDefault="00A56B22" w:rsidP="003D5288">
            <w:pPr>
              <w:jc w:val="both"/>
              <w:rPr>
                <w:rFonts w:ascii="Gill Sans MT" w:hAnsi="Gill Sans MT" w:cs="Arial"/>
                <w:b/>
                <w:bCs/>
                <w:szCs w:val="24"/>
              </w:rPr>
            </w:pPr>
          </w:p>
        </w:tc>
      </w:tr>
      <w:tr w:rsidR="00A56B22" w:rsidRPr="004B2F24" w14:paraId="08B480D3" w14:textId="77777777" w:rsidTr="008E363D">
        <w:tc>
          <w:tcPr>
            <w:tcW w:w="2547" w:type="dxa"/>
            <w:tcBorders>
              <w:bottom w:val="single" w:sz="4" w:space="0" w:color="808080" w:themeColor="background1" w:themeShade="80"/>
            </w:tcBorders>
          </w:tcPr>
          <w:p w14:paraId="52D179E9" w14:textId="4F2CA584" w:rsidR="00A56B22" w:rsidRPr="004B2F24" w:rsidRDefault="005E63E2" w:rsidP="003D5288">
            <w:pPr>
              <w:jc w:val="both"/>
              <w:rPr>
                <w:rFonts w:ascii="Gill Sans MT" w:hAnsi="Gill Sans MT" w:cs="Arial"/>
                <w:b/>
                <w:bCs/>
                <w:szCs w:val="24"/>
              </w:rPr>
            </w:pPr>
            <w:r w:rsidRPr="004B2F24">
              <w:rPr>
                <w:rFonts w:ascii="Gill Sans MT" w:hAnsi="Gill Sans MT" w:cs="Arial"/>
                <w:szCs w:val="24"/>
              </w:rPr>
              <w:t>E-mail:</w:t>
            </w:r>
          </w:p>
        </w:tc>
        <w:tc>
          <w:tcPr>
            <w:tcW w:w="6627" w:type="dxa"/>
            <w:tcBorders>
              <w:bottom w:val="single" w:sz="4" w:space="0" w:color="808080" w:themeColor="background1" w:themeShade="80"/>
            </w:tcBorders>
          </w:tcPr>
          <w:p w14:paraId="493EC912" w14:textId="77777777" w:rsidR="00A56B22" w:rsidRPr="004B2F24" w:rsidRDefault="00A56B22" w:rsidP="003D5288">
            <w:pPr>
              <w:jc w:val="both"/>
              <w:rPr>
                <w:rFonts w:ascii="Gill Sans MT" w:hAnsi="Gill Sans MT" w:cs="Arial"/>
                <w:b/>
                <w:bCs/>
                <w:szCs w:val="24"/>
              </w:rPr>
            </w:pPr>
          </w:p>
        </w:tc>
      </w:tr>
      <w:tr w:rsidR="00D34A78" w:rsidRPr="004B2F24" w14:paraId="7F9FB993" w14:textId="77777777" w:rsidTr="008E363D">
        <w:tc>
          <w:tcPr>
            <w:tcW w:w="9174" w:type="dxa"/>
            <w:gridSpan w:val="2"/>
            <w:tcBorders>
              <w:left w:val="nil"/>
              <w:right w:val="nil"/>
            </w:tcBorders>
          </w:tcPr>
          <w:p w14:paraId="6F82951F" w14:textId="77777777" w:rsidR="00D34A78" w:rsidRPr="004B2F24" w:rsidRDefault="00D34A78" w:rsidP="008E363D">
            <w:pPr>
              <w:jc w:val="both"/>
              <w:rPr>
                <w:rFonts w:ascii="Gill Sans MT" w:hAnsi="Gill Sans MT" w:cs="Arial"/>
                <w:b/>
                <w:bCs/>
                <w:szCs w:val="24"/>
              </w:rPr>
            </w:pPr>
          </w:p>
        </w:tc>
      </w:tr>
      <w:tr w:rsidR="00A56B22" w:rsidRPr="004B2F24" w14:paraId="11A43F7A" w14:textId="77777777" w:rsidTr="00D34A78">
        <w:trPr>
          <w:trHeight w:val="719"/>
        </w:trPr>
        <w:tc>
          <w:tcPr>
            <w:tcW w:w="2547" w:type="dxa"/>
          </w:tcPr>
          <w:p w14:paraId="7A5AEEDC" w14:textId="7CC6FA18" w:rsidR="00A56B22" w:rsidRPr="004B2F24" w:rsidRDefault="005E63E2" w:rsidP="003D5288">
            <w:pPr>
              <w:jc w:val="both"/>
              <w:rPr>
                <w:rFonts w:ascii="Gill Sans MT" w:hAnsi="Gill Sans MT" w:cs="Arial"/>
                <w:b/>
                <w:bCs/>
                <w:szCs w:val="24"/>
              </w:rPr>
            </w:pPr>
            <w:r w:rsidRPr="004B2F24">
              <w:rPr>
                <w:rFonts w:ascii="Gill Sans MT" w:hAnsi="Gill Sans MT" w:cs="Arial"/>
                <w:szCs w:val="24"/>
              </w:rPr>
              <w:t>Signed:</w:t>
            </w:r>
          </w:p>
        </w:tc>
        <w:tc>
          <w:tcPr>
            <w:tcW w:w="6627" w:type="dxa"/>
          </w:tcPr>
          <w:p w14:paraId="0D8A6729" w14:textId="77777777" w:rsidR="00A56B22" w:rsidRPr="004B2F24" w:rsidRDefault="00A56B22" w:rsidP="003D5288">
            <w:pPr>
              <w:jc w:val="both"/>
              <w:rPr>
                <w:rFonts w:ascii="Gill Sans MT" w:hAnsi="Gill Sans MT" w:cs="Arial"/>
                <w:b/>
                <w:bCs/>
                <w:szCs w:val="24"/>
              </w:rPr>
            </w:pPr>
          </w:p>
        </w:tc>
      </w:tr>
      <w:tr w:rsidR="00A56B22" w:rsidRPr="004B2F24" w14:paraId="49390CAB" w14:textId="77777777" w:rsidTr="00D34A78">
        <w:trPr>
          <w:trHeight w:val="216"/>
        </w:trPr>
        <w:tc>
          <w:tcPr>
            <w:tcW w:w="2547" w:type="dxa"/>
          </w:tcPr>
          <w:p w14:paraId="293475F9" w14:textId="214A6F2A" w:rsidR="00A56B22" w:rsidRPr="004B2F24" w:rsidRDefault="005E63E2" w:rsidP="003D5288">
            <w:pPr>
              <w:jc w:val="both"/>
              <w:rPr>
                <w:rFonts w:ascii="Gill Sans MT" w:hAnsi="Gill Sans MT" w:cs="Arial"/>
                <w:b/>
                <w:bCs/>
                <w:szCs w:val="24"/>
              </w:rPr>
            </w:pPr>
            <w:r w:rsidRPr="004B2F24">
              <w:rPr>
                <w:rFonts w:ascii="Gill Sans MT" w:hAnsi="Gill Sans MT" w:cs="Arial"/>
                <w:szCs w:val="24"/>
              </w:rPr>
              <w:t>Print Name:</w:t>
            </w:r>
          </w:p>
        </w:tc>
        <w:tc>
          <w:tcPr>
            <w:tcW w:w="6627" w:type="dxa"/>
          </w:tcPr>
          <w:p w14:paraId="5C9E8AA0" w14:textId="77777777" w:rsidR="00A56B22" w:rsidRPr="004B2F24" w:rsidRDefault="00A56B22" w:rsidP="003D5288">
            <w:pPr>
              <w:jc w:val="both"/>
              <w:rPr>
                <w:rFonts w:ascii="Gill Sans MT" w:hAnsi="Gill Sans MT" w:cs="Arial"/>
                <w:b/>
                <w:bCs/>
                <w:szCs w:val="24"/>
              </w:rPr>
            </w:pPr>
          </w:p>
        </w:tc>
      </w:tr>
      <w:tr w:rsidR="00A56B22" w:rsidRPr="004B2F24" w14:paraId="363101A2" w14:textId="77777777" w:rsidTr="00D34A78">
        <w:tc>
          <w:tcPr>
            <w:tcW w:w="2547" w:type="dxa"/>
          </w:tcPr>
          <w:p w14:paraId="006077E3" w14:textId="4517202B" w:rsidR="00A56B22" w:rsidRPr="004B2F24" w:rsidRDefault="005E63E2" w:rsidP="003D5288">
            <w:pPr>
              <w:jc w:val="both"/>
              <w:rPr>
                <w:rFonts w:ascii="Gill Sans MT" w:hAnsi="Gill Sans MT" w:cs="Arial"/>
                <w:b/>
                <w:bCs/>
                <w:szCs w:val="24"/>
              </w:rPr>
            </w:pPr>
            <w:r w:rsidRPr="004B2F24">
              <w:rPr>
                <w:rFonts w:ascii="Gill Sans MT" w:hAnsi="Gill Sans MT" w:cs="Arial"/>
                <w:szCs w:val="24"/>
              </w:rPr>
              <w:t>Position in Company:</w:t>
            </w:r>
          </w:p>
        </w:tc>
        <w:tc>
          <w:tcPr>
            <w:tcW w:w="6627" w:type="dxa"/>
          </w:tcPr>
          <w:p w14:paraId="0FE3EE13" w14:textId="77777777" w:rsidR="00A56B22" w:rsidRPr="004B2F24" w:rsidRDefault="00A56B22" w:rsidP="003D5288">
            <w:pPr>
              <w:jc w:val="both"/>
              <w:rPr>
                <w:rFonts w:ascii="Gill Sans MT" w:hAnsi="Gill Sans MT" w:cs="Arial"/>
                <w:b/>
                <w:bCs/>
                <w:szCs w:val="24"/>
              </w:rPr>
            </w:pPr>
          </w:p>
        </w:tc>
      </w:tr>
      <w:tr w:rsidR="00A56B22" w:rsidRPr="004B2F24" w14:paraId="1C7CA4F9" w14:textId="77777777" w:rsidTr="00D34A78">
        <w:tc>
          <w:tcPr>
            <w:tcW w:w="2547" w:type="dxa"/>
          </w:tcPr>
          <w:p w14:paraId="316D2BD5" w14:textId="7F471AD4" w:rsidR="00A56B22" w:rsidRPr="004B2F24" w:rsidRDefault="005E63E2" w:rsidP="003D5288">
            <w:pPr>
              <w:jc w:val="both"/>
              <w:rPr>
                <w:rFonts w:ascii="Gill Sans MT" w:hAnsi="Gill Sans MT" w:cs="Arial"/>
                <w:b/>
                <w:bCs/>
                <w:szCs w:val="24"/>
              </w:rPr>
            </w:pPr>
            <w:r w:rsidRPr="004B2F24">
              <w:rPr>
                <w:rFonts w:ascii="Gill Sans MT" w:hAnsi="Gill Sans MT" w:cs="Arial"/>
                <w:szCs w:val="24"/>
              </w:rPr>
              <w:t>Date:</w:t>
            </w:r>
          </w:p>
        </w:tc>
        <w:tc>
          <w:tcPr>
            <w:tcW w:w="6627" w:type="dxa"/>
          </w:tcPr>
          <w:p w14:paraId="44376724" w14:textId="77777777" w:rsidR="00A56B22" w:rsidRPr="004B2F24" w:rsidRDefault="00A56B22" w:rsidP="003D5288">
            <w:pPr>
              <w:jc w:val="both"/>
              <w:rPr>
                <w:rFonts w:ascii="Gill Sans MT" w:hAnsi="Gill Sans MT" w:cs="Arial"/>
                <w:b/>
                <w:bCs/>
                <w:szCs w:val="24"/>
              </w:rPr>
            </w:pPr>
          </w:p>
        </w:tc>
      </w:tr>
    </w:tbl>
    <w:p w14:paraId="4E49F60F" w14:textId="77777777" w:rsidR="005E63E2" w:rsidRDefault="005E63E2" w:rsidP="0027516E"/>
    <w:p w14:paraId="5AC26BF9" w14:textId="77777777" w:rsidR="00050FE3" w:rsidRDefault="00050FE3">
      <w:pPr>
        <w:rPr>
          <w:kern w:val="28"/>
          <w:sz w:val="28"/>
        </w:rPr>
      </w:pPr>
      <w:r>
        <w:br w:type="page"/>
      </w:r>
    </w:p>
    <w:p w14:paraId="0E15C04D" w14:textId="27553E28" w:rsidR="004B2F24" w:rsidRDefault="00050FE3" w:rsidP="00CB7E4E">
      <w:pPr>
        <w:pStyle w:val="Heading1"/>
        <w:numPr>
          <w:ilvl w:val="0"/>
          <w:numId w:val="1"/>
        </w:numPr>
      </w:pPr>
      <w:bookmarkStart w:id="6" w:name="_Toc22814578"/>
      <w:r w:rsidRPr="00050FE3">
        <w:t>Quotation response</w:t>
      </w:r>
      <w:r>
        <w:t xml:space="preserve">: </w:t>
      </w:r>
      <w:r w:rsidRPr="00050FE3">
        <w:t xml:space="preserve">Bidder </w:t>
      </w:r>
      <w:r>
        <w:t>s</w:t>
      </w:r>
      <w:r w:rsidR="004B2F24">
        <w:t>ubmission</w:t>
      </w:r>
      <w:bookmarkEnd w:id="6"/>
    </w:p>
    <w:p w14:paraId="5C862C0E" w14:textId="77777777" w:rsidR="004B2F24" w:rsidRDefault="004B2F24" w:rsidP="004B2F24"/>
    <w:p w14:paraId="2255046E" w14:textId="653853AD" w:rsidR="004B2F24" w:rsidRDefault="004B2F24" w:rsidP="00CB7E4E">
      <w:pPr>
        <w:pStyle w:val="ListParagraph"/>
        <w:numPr>
          <w:ilvl w:val="1"/>
          <w:numId w:val="1"/>
        </w:numPr>
      </w:pPr>
      <w:r w:rsidRPr="004B2F24">
        <w:t>Please complete the following pricing schedule in full (</w:t>
      </w:r>
      <w:r w:rsidR="008E363D">
        <w:t xml:space="preserve">values must be </w:t>
      </w:r>
      <w:r w:rsidRPr="004B2F24">
        <w:t xml:space="preserve">exclusive of VAT).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CellMar>
          <w:top w:w="113" w:type="dxa"/>
          <w:bottom w:w="113" w:type="dxa"/>
        </w:tblCellMar>
        <w:tblLook w:val="04A0" w:firstRow="1" w:lastRow="0" w:firstColumn="1" w:lastColumn="0" w:noHBand="0" w:noVBand="1"/>
      </w:tblPr>
      <w:tblGrid>
        <w:gridCol w:w="3937"/>
        <w:gridCol w:w="350"/>
        <w:gridCol w:w="2939"/>
        <w:gridCol w:w="1948"/>
      </w:tblGrid>
      <w:tr w:rsidR="00A35C2B" w:rsidRPr="004B2F24" w14:paraId="6D0FB86F" w14:textId="77777777" w:rsidTr="00513E85">
        <w:tc>
          <w:tcPr>
            <w:tcW w:w="3939" w:type="dxa"/>
          </w:tcPr>
          <w:p w14:paraId="3616B053" w14:textId="0A3CBAEC" w:rsidR="00A35C2B" w:rsidRDefault="00513E85" w:rsidP="00C20FA0">
            <w:pPr>
              <w:jc w:val="both"/>
              <w:rPr>
                <w:rFonts w:ascii="Gill Sans MT" w:hAnsi="Gill Sans MT" w:cs="Arial"/>
                <w:bCs/>
                <w:szCs w:val="24"/>
              </w:rPr>
            </w:pPr>
            <w:r>
              <w:rPr>
                <w:rFonts w:ascii="Gill Sans MT" w:hAnsi="Gill Sans MT" w:cs="Arial"/>
                <w:bCs/>
                <w:szCs w:val="24"/>
              </w:rPr>
              <w:t>Breakdown</w:t>
            </w:r>
          </w:p>
        </w:tc>
        <w:tc>
          <w:tcPr>
            <w:tcW w:w="346" w:type="dxa"/>
            <w:tcBorders>
              <w:right w:val="single" w:sz="4" w:space="0" w:color="808080" w:themeColor="background1" w:themeShade="80"/>
            </w:tcBorders>
          </w:tcPr>
          <w:p w14:paraId="1F77265D" w14:textId="77777777" w:rsidR="00A35C2B" w:rsidRPr="00387A29" w:rsidRDefault="00A35C2B" w:rsidP="004B2F24">
            <w:pPr>
              <w:jc w:val="both"/>
              <w:rPr>
                <w:rFonts w:ascii="Gill Sans MT" w:hAnsi="Gill Sans MT" w:cs="Arial"/>
                <w:b/>
                <w:bCs/>
                <w:szCs w:val="24"/>
              </w:rPr>
            </w:pPr>
          </w:p>
        </w:tc>
        <w:tc>
          <w:tcPr>
            <w:tcW w:w="2940" w:type="dxa"/>
            <w:tcBorders>
              <w:left w:val="single" w:sz="4" w:space="0" w:color="808080" w:themeColor="background1" w:themeShade="80"/>
            </w:tcBorders>
          </w:tcPr>
          <w:p w14:paraId="390778D4" w14:textId="018C98C8" w:rsidR="00A35C2B" w:rsidRPr="00387A29" w:rsidRDefault="00A35C2B" w:rsidP="004B2F24">
            <w:pPr>
              <w:jc w:val="both"/>
              <w:rPr>
                <w:rFonts w:ascii="Gill Sans MT" w:hAnsi="Gill Sans MT" w:cs="Arial"/>
                <w:bCs/>
                <w:szCs w:val="24"/>
              </w:rPr>
            </w:pPr>
            <w:r>
              <w:rPr>
                <w:rFonts w:ascii="Gill Sans MT" w:hAnsi="Gill Sans MT" w:cs="Arial"/>
                <w:bCs/>
                <w:szCs w:val="24"/>
              </w:rPr>
              <w:t>Price</w:t>
            </w:r>
            <w:r w:rsidR="00513E85">
              <w:rPr>
                <w:rFonts w:ascii="Gill Sans MT" w:hAnsi="Gill Sans MT" w:cs="Arial"/>
                <w:bCs/>
                <w:szCs w:val="24"/>
              </w:rPr>
              <w:t xml:space="preserve"> (to be completed)</w:t>
            </w:r>
          </w:p>
        </w:tc>
        <w:tc>
          <w:tcPr>
            <w:tcW w:w="1949" w:type="dxa"/>
            <w:tcBorders>
              <w:left w:val="single" w:sz="4" w:space="0" w:color="808080" w:themeColor="background1" w:themeShade="80"/>
            </w:tcBorders>
          </w:tcPr>
          <w:p w14:paraId="6EB33BF2" w14:textId="76C85542" w:rsidR="00A35C2B" w:rsidRPr="00387A29" w:rsidRDefault="00A35C2B" w:rsidP="00513E85">
            <w:pPr>
              <w:rPr>
                <w:rFonts w:ascii="Gill Sans MT" w:hAnsi="Gill Sans MT" w:cs="Arial"/>
                <w:bCs/>
                <w:szCs w:val="24"/>
              </w:rPr>
            </w:pPr>
            <w:r>
              <w:rPr>
                <w:rFonts w:ascii="Gill Sans MT" w:hAnsi="Gill Sans MT" w:cs="Arial"/>
                <w:bCs/>
                <w:szCs w:val="24"/>
              </w:rPr>
              <w:t>Indicative number of</w:t>
            </w:r>
            <w:r w:rsidR="00513E85">
              <w:rPr>
                <w:rFonts w:ascii="Gill Sans MT" w:hAnsi="Gill Sans MT" w:cs="Arial"/>
                <w:bCs/>
                <w:szCs w:val="24"/>
              </w:rPr>
              <w:t xml:space="preserve"> </w:t>
            </w:r>
            <w:r>
              <w:rPr>
                <w:rFonts w:ascii="Gill Sans MT" w:hAnsi="Gill Sans MT" w:cs="Arial"/>
                <w:bCs/>
                <w:szCs w:val="24"/>
              </w:rPr>
              <w:t>session</w:t>
            </w:r>
            <w:r w:rsidR="00513E85">
              <w:rPr>
                <w:rFonts w:ascii="Gill Sans MT" w:hAnsi="Gill Sans MT" w:cs="Arial"/>
                <w:bCs/>
                <w:szCs w:val="24"/>
              </w:rPr>
              <w:t>s, subject to change</w:t>
            </w:r>
          </w:p>
        </w:tc>
      </w:tr>
      <w:tr w:rsidR="00A35C2B" w:rsidRPr="004B2F24" w14:paraId="6D0F73FE" w14:textId="33F8605A" w:rsidTr="00513E85">
        <w:tc>
          <w:tcPr>
            <w:tcW w:w="3939" w:type="dxa"/>
          </w:tcPr>
          <w:p w14:paraId="06FF4943" w14:textId="4F786288" w:rsidR="00A35C2B" w:rsidRPr="00E56139" w:rsidRDefault="00A35C2B" w:rsidP="00C20FA0">
            <w:pPr>
              <w:jc w:val="both"/>
              <w:rPr>
                <w:rFonts w:ascii="Gill Sans MT" w:hAnsi="Gill Sans MT" w:cs="Arial"/>
                <w:bCs/>
                <w:szCs w:val="24"/>
              </w:rPr>
            </w:pPr>
            <w:r>
              <w:rPr>
                <w:rFonts w:ascii="Gill Sans MT" w:hAnsi="Gill Sans MT" w:cs="Arial"/>
                <w:bCs/>
                <w:szCs w:val="24"/>
              </w:rPr>
              <w:t>Per 2 hours session rate for evening events</w:t>
            </w:r>
          </w:p>
        </w:tc>
        <w:tc>
          <w:tcPr>
            <w:tcW w:w="346" w:type="dxa"/>
            <w:tcBorders>
              <w:right w:val="single" w:sz="4" w:space="0" w:color="808080" w:themeColor="background1" w:themeShade="80"/>
            </w:tcBorders>
          </w:tcPr>
          <w:p w14:paraId="0AAA51E1" w14:textId="1968B490" w:rsidR="00A35C2B" w:rsidRDefault="00A35C2B" w:rsidP="004B2F24">
            <w:pPr>
              <w:jc w:val="both"/>
              <w:rPr>
                <w:rFonts w:ascii="Gill Sans MT" w:hAnsi="Gill Sans MT" w:cs="Arial"/>
                <w:b/>
                <w:bCs/>
                <w:szCs w:val="24"/>
              </w:rPr>
            </w:pPr>
            <w:r w:rsidRPr="00387A29">
              <w:rPr>
                <w:rFonts w:ascii="Gill Sans MT" w:hAnsi="Gill Sans MT" w:cs="Arial"/>
                <w:b/>
                <w:bCs/>
                <w:szCs w:val="24"/>
              </w:rPr>
              <w:t>£</w:t>
            </w:r>
          </w:p>
        </w:tc>
        <w:tc>
          <w:tcPr>
            <w:tcW w:w="2940" w:type="dxa"/>
            <w:tcBorders>
              <w:left w:val="single" w:sz="4" w:space="0" w:color="808080" w:themeColor="background1" w:themeShade="80"/>
            </w:tcBorders>
            <w:shd w:val="clear" w:color="auto" w:fill="FFFF99"/>
          </w:tcPr>
          <w:p w14:paraId="4313E39A" w14:textId="77777777" w:rsidR="00A35C2B" w:rsidRPr="00513E85" w:rsidRDefault="00A35C2B" w:rsidP="004B2F24">
            <w:pPr>
              <w:jc w:val="both"/>
              <w:rPr>
                <w:rFonts w:ascii="Gill Sans MT" w:hAnsi="Gill Sans MT" w:cs="Arial"/>
                <w:bCs/>
                <w:szCs w:val="24"/>
              </w:rPr>
            </w:pPr>
          </w:p>
        </w:tc>
        <w:tc>
          <w:tcPr>
            <w:tcW w:w="1949" w:type="dxa"/>
            <w:tcBorders>
              <w:left w:val="single" w:sz="4" w:space="0" w:color="808080" w:themeColor="background1" w:themeShade="80"/>
            </w:tcBorders>
          </w:tcPr>
          <w:p w14:paraId="5A952AD8" w14:textId="0D025C8A" w:rsidR="00A35C2B" w:rsidRPr="00387A29" w:rsidRDefault="00A35C2B" w:rsidP="004B2F24">
            <w:pPr>
              <w:jc w:val="both"/>
              <w:rPr>
                <w:rFonts w:ascii="Gill Sans MT" w:hAnsi="Gill Sans MT" w:cs="Arial"/>
                <w:bCs/>
                <w:szCs w:val="24"/>
              </w:rPr>
            </w:pPr>
            <w:r>
              <w:rPr>
                <w:rFonts w:ascii="Gill Sans MT" w:hAnsi="Gill Sans MT" w:cs="Arial"/>
                <w:bCs/>
                <w:szCs w:val="24"/>
              </w:rPr>
              <w:t>10</w:t>
            </w:r>
          </w:p>
        </w:tc>
      </w:tr>
      <w:tr w:rsidR="008D5CFA" w:rsidRPr="004B2F24" w14:paraId="79718571" w14:textId="77777777" w:rsidTr="00513E85">
        <w:tc>
          <w:tcPr>
            <w:tcW w:w="3939" w:type="dxa"/>
          </w:tcPr>
          <w:p w14:paraId="05EC292B" w14:textId="72E77C7D" w:rsidR="008D5CFA" w:rsidRDefault="008D5CFA" w:rsidP="00C20FA0">
            <w:pPr>
              <w:jc w:val="both"/>
              <w:rPr>
                <w:rFonts w:ascii="Gill Sans MT" w:hAnsi="Gill Sans MT" w:cs="Arial"/>
                <w:bCs/>
                <w:szCs w:val="24"/>
              </w:rPr>
            </w:pPr>
            <w:r>
              <w:rPr>
                <w:rFonts w:ascii="Gill Sans MT" w:hAnsi="Gill Sans MT" w:cs="Arial"/>
                <w:szCs w:val="24"/>
              </w:rPr>
              <w:t>Per 4 lesson day rate for school day</w:t>
            </w:r>
          </w:p>
        </w:tc>
        <w:tc>
          <w:tcPr>
            <w:tcW w:w="346" w:type="dxa"/>
            <w:tcBorders>
              <w:right w:val="single" w:sz="4" w:space="0" w:color="808080" w:themeColor="background1" w:themeShade="80"/>
            </w:tcBorders>
          </w:tcPr>
          <w:p w14:paraId="4FF3FE08" w14:textId="359FB40F" w:rsidR="008D5CFA" w:rsidRPr="00387A29" w:rsidRDefault="008D5CFA" w:rsidP="004B2F24">
            <w:pPr>
              <w:jc w:val="both"/>
              <w:rPr>
                <w:rFonts w:ascii="Gill Sans MT" w:hAnsi="Gill Sans MT" w:cs="Arial"/>
                <w:b/>
                <w:bCs/>
                <w:szCs w:val="24"/>
              </w:rPr>
            </w:pPr>
            <w:r>
              <w:rPr>
                <w:rFonts w:ascii="Gill Sans MT" w:hAnsi="Gill Sans MT" w:cs="Arial"/>
                <w:b/>
                <w:bCs/>
                <w:szCs w:val="24"/>
              </w:rPr>
              <w:t>£</w:t>
            </w:r>
          </w:p>
        </w:tc>
        <w:tc>
          <w:tcPr>
            <w:tcW w:w="2940" w:type="dxa"/>
            <w:tcBorders>
              <w:left w:val="single" w:sz="4" w:space="0" w:color="808080" w:themeColor="background1" w:themeShade="80"/>
            </w:tcBorders>
            <w:shd w:val="clear" w:color="auto" w:fill="FFFF99"/>
          </w:tcPr>
          <w:p w14:paraId="5E656793" w14:textId="77777777" w:rsidR="008D5CFA" w:rsidRPr="00513E85" w:rsidRDefault="008D5CFA" w:rsidP="004B2F24">
            <w:pPr>
              <w:jc w:val="both"/>
              <w:rPr>
                <w:rFonts w:ascii="Gill Sans MT" w:hAnsi="Gill Sans MT" w:cs="Arial"/>
                <w:bCs/>
                <w:szCs w:val="24"/>
              </w:rPr>
            </w:pPr>
          </w:p>
        </w:tc>
        <w:tc>
          <w:tcPr>
            <w:tcW w:w="1949" w:type="dxa"/>
            <w:tcBorders>
              <w:left w:val="single" w:sz="4" w:space="0" w:color="808080" w:themeColor="background1" w:themeShade="80"/>
            </w:tcBorders>
          </w:tcPr>
          <w:p w14:paraId="7343571A" w14:textId="4D9EFBC3" w:rsidR="008D5CFA" w:rsidRDefault="00315F48" w:rsidP="004B2F24">
            <w:pPr>
              <w:jc w:val="both"/>
              <w:rPr>
                <w:rFonts w:ascii="Gill Sans MT" w:hAnsi="Gill Sans MT" w:cs="Arial"/>
                <w:bCs/>
                <w:szCs w:val="24"/>
              </w:rPr>
            </w:pPr>
            <w:r>
              <w:rPr>
                <w:rFonts w:ascii="Gill Sans MT" w:hAnsi="Gill Sans MT" w:cs="Arial"/>
                <w:bCs/>
                <w:szCs w:val="24"/>
              </w:rPr>
              <w:t>5</w:t>
            </w:r>
          </w:p>
        </w:tc>
      </w:tr>
      <w:tr w:rsidR="00A35C2B" w:rsidRPr="004B2F24" w14:paraId="1A8EAE69" w14:textId="27998B9E" w:rsidTr="00513E85">
        <w:tc>
          <w:tcPr>
            <w:tcW w:w="3939" w:type="dxa"/>
          </w:tcPr>
          <w:p w14:paraId="0E142504" w14:textId="1537C250" w:rsidR="00A35C2B" w:rsidRPr="007708B1" w:rsidRDefault="00A35C2B" w:rsidP="00C20FA0">
            <w:pPr>
              <w:jc w:val="both"/>
              <w:rPr>
                <w:rFonts w:ascii="Gill Sans MT" w:hAnsi="Gill Sans MT" w:cs="Arial"/>
                <w:bCs/>
                <w:szCs w:val="24"/>
              </w:rPr>
            </w:pPr>
            <w:r>
              <w:rPr>
                <w:rFonts w:ascii="Gill Sans MT" w:hAnsi="Gill Sans MT" w:cs="Arial"/>
                <w:szCs w:val="24"/>
              </w:rPr>
              <w:t xml:space="preserve">Per </w:t>
            </w:r>
            <w:r w:rsidR="00513E85">
              <w:rPr>
                <w:rFonts w:ascii="Gill Sans MT" w:hAnsi="Gill Sans MT" w:cs="Arial"/>
                <w:szCs w:val="24"/>
              </w:rPr>
              <w:t xml:space="preserve">5 lesson day </w:t>
            </w:r>
            <w:r>
              <w:rPr>
                <w:rFonts w:ascii="Gill Sans MT" w:hAnsi="Gill Sans MT" w:cs="Arial"/>
                <w:szCs w:val="24"/>
              </w:rPr>
              <w:t>rate for school day</w:t>
            </w:r>
          </w:p>
        </w:tc>
        <w:tc>
          <w:tcPr>
            <w:tcW w:w="346" w:type="dxa"/>
            <w:tcBorders>
              <w:right w:val="single" w:sz="4" w:space="0" w:color="808080" w:themeColor="background1" w:themeShade="80"/>
            </w:tcBorders>
          </w:tcPr>
          <w:p w14:paraId="35DCB490" w14:textId="231BD7ED" w:rsidR="00A35C2B" w:rsidRPr="004B2F24" w:rsidRDefault="00A35C2B" w:rsidP="004B2F24">
            <w:pPr>
              <w:jc w:val="both"/>
              <w:rPr>
                <w:rFonts w:ascii="Gill Sans MT" w:hAnsi="Gill Sans MT" w:cs="Arial"/>
                <w:b/>
                <w:bCs/>
                <w:szCs w:val="24"/>
              </w:rPr>
            </w:pPr>
            <w:r w:rsidRPr="00387A29">
              <w:rPr>
                <w:rFonts w:ascii="Gill Sans MT" w:hAnsi="Gill Sans MT" w:cs="Arial"/>
                <w:b/>
                <w:bCs/>
                <w:szCs w:val="24"/>
              </w:rPr>
              <w:t>£</w:t>
            </w:r>
          </w:p>
        </w:tc>
        <w:tc>
          <w:tcPr>
            <w:tcW w:w="2940" w:type="dxa"/>
            <w:tcBorders>
              <w:left w:val="single" w:sz="4" w:space="0" w:color="808080" w:themeColor="background1" w:themeShade="80"/>
            </w:tcBorders>
            <w:shd w:val="clear" w:color="auto" w:fill="FFFF99"/>
          </w:tcPr>
          <w:p w14:paraId="6F07D54C" w14:textId="77777777" w:rsidR="00A35C2B" w:rsidRPr="00513E85" w:rsidRDefault="00A35C2B" w:rsidP="004B2F24">
            <w:pPr>
              <w:jc w:val="both"/>
              <w:rPr>
                <w:rFonts w:ascii="Gill Sans MT" w:hAnsi="Gill Sans MT" w:cs="Arial"/>
                <w:bCs/>
                <w:szCs w:val="24"/>
              </w:rPr>
            </w:pPr>
          </w:p>
        </w:tc>
        <w:tc>
          <w:tcPr>
            <w:tcW w:w="1949" w:type="dxa"/>
            <w:tcBorders>
              <w:left w:val="single" w:sz="4" w:space="0" w:color="808080" w:themeColor="background1" w:themeShade="80"/>
            </w:tcBorders>
          </w:tcPr>
          <w:p w14:paraId="488DFC7F" w14:textId="672D4520" w:rsidR="00A35C2B" w:rsidRPr="00387A29" w:rsidRDefault="00A1531A" w:rsidP="004B2F24">
            <w:pPr>
              <w:jc w:val="both"/>
              <w:rPr>
                <w:rFonts w:ascii="Gill Sans MT" w:hAnsi="Gill Sans MT" w:cs="Arial"/>
                <w:bCs/>
                <w:szCs w:val="24"/>
              </w:rPr>
            </w:pPr>
            <w:r>
              <w:rPr>
                <w:rFonts w:ascii="Gill Sans MT" w:hAnsi="Gill Sans MT" w:cs="Arial"/>
                <w:bCs/>
                <w:szCs w:val="24"/>
              </w:rPr>
              <w:t>1</w:t>
            </w:r>
            <w:r w:rsidR="00315F48">
              <w:rPr>
                <w:rFonts w:ascii="Gill Sans MT" w:hAnsi="Gill Sans MT" w:cs="Arial"/>
                <w:bCs/>
                <w:szCs w:val="24"/>
              </w:rPr>
              <w:t>5</w:t>
            </w:r>
          </w:p>
        </w:tc>
      </w:tr>
      <w:tr w:rsidR="00513E85" w:rsidRPr="004B2F24" w14:paraId="7747E339" w14:textId="77777777" w:rsidTr="00513E85">
        <w:tc>
          <w:tcPr>
            <w:tcW w:w="3939" w:type="dxa"/>
          </w:tcPr>
          <w:p w14:paraId="6626CBC1" w14:textId="1E5E0C14" w:rsidR="00513E85" w:rsidRDefault="00513E85" w:rsidP="00C20FA0">
            <w:pPr>
              <w:jc w:val="both"/>
              <w:rPr>
                <w:rFonts w:ascii="Gill Sans MT" w:hAnsi="Gill Sans MT" w:cs="Arial"/>
                <w:szCs w:val="24"/>
              </w:rPr>
            </w:pPr>
            <w:r>
              <w:rPr>
                <w:rFonts w:ascii="Gill Sans MT" w:hAnsi="Gill Sans MT" w:cs="Arial"/>
                <w:szCs w:val="24"/>
              </w:rPr>
              <w:t>Per 6 lesson day rate for school day</w:t>
            </w:r>
          </w:p>
        </w:tc>
        <w:tc>
          <w:tcPr>
            <w:tcW w:w="346" w:type="dxa"/>
            <w:tcBorders>
              <w:right w:val="single" w:sz="4" w:space="0" w:color="808080" w:themeColor="background1" w:themeShade="80"/>
            </w:tcBorders>
          </w:tcPr>
          <w:p w14:paraId="79639655" w14:textId="591D7248" w:rsidR="00513E85" w:rsidRPr="00387A29" w:rsidRDefault="00513E85" w:rsidP="004B2F24">
            <w:pPr>
              <w:jc w:val="both"/>
              <w:rPr>
                <w:rFonts w:ascii="Gill Sans MT" w:hAnsi="Gill Sans MT" w:cs="Arial"/>
                <w:b/>
                <w:bCs/>
                <w:szCs w:val="24"/>
              </w:rPr>
            </w:pPr>
            <w:r w:rsidRPr="00387A29">
              <w:rPr>
                <w:rFonts w:ascii="Gill Sans MT" w:hAnsi="Gill Sans MT" w:cs="Arial"/>
                <w:b/>
                <w:bCs/>
                <w:szCs w:val="24"/>
              </w:rPr>
              <w:t>£</w:t>
            </w:r>
          </w:p>
        </w:tc>
        <w:tc>
          <w:tcPr>
            <w:tcW w:w="2940" w:type="dxa"/>
            <w:tcBorders>
              <w:left w:val="single" w:sz="4" w:space="0" w:color="808080" w:themeColor="background1" w:themeShade="80"/>
            </w:tcBorders>
            <w:shd w:val="clear" w:color="auto" w:fill="FFFF99"/>
          </w:tcPr>
          <w:p w14:paraId="7C8B384E" w14:textId="77777777" w:rsidR="00513E85" w:rsidRPr="00513E85" w:rsidRDefault="00513E85" w:rsidP="004B2F24">
            <w:pPr>
              <w:jc w:val="both"/>
              <w:rPr>
                <w:rFonts w:ascii="Gill Sans MT" w:hAnsi="Gill Sans MT" w:cs="Arial"/>
                <w:bCs/>
                <w:szCs w:val="24"/>
              </w:rPr>
            </w:pPr>
          </w:p>
        </w:tc>
        <w:tc>
          <w:tcPr>
            <w:tcW w:w="1949" w:type="dxa"/>
            <w:tcBorders>
              <w:left w:val="single" w:sz="4" w:space="0" w:color="808080" w:themeColor="background1" w:themeShade="80"/>
            </w:tcBorders>
          </w:tcPr>
          <w:p w14:paraId="03FC0B3D" w14:textId="313EE64A" w:rsidR="00513E85" w:rsidRDefault="00513E85" w:rsidP="004B2F24">
            <w:pPr>
              <w:jc w:val="both"/>
              <w:rPr>
                <w:rFonts w:ascii="Gill Sans MT" w:hAnsi="Gill Sans MT" w:cs="Arial"/>
                <w:bCs/>
                <w:szCs w:val="24"/>
              </w:rPr>
            </w:pPr>
            <w:r>
              <w:rPr>
                <w:rFonts w:ascii="Gill Sans MT" w:hAnsi="Gill Sans MT" w:cs="Arial"/>
                <w:bCs/>
                <w:szCs w:val="24"/>
              </w:rPr>
              <w:t>10</w:t>
            </w:r>
          </w:p>
        </w:tc>
      </w:tr>
      <w:tr w:rsidR="00A35C2B" w:rsidRPr="004B2F24" w14:paraId="3E80AF74" w14:textId="09594870" w:rsidTr="00513E85">
        <w:tc>
          <w:tcPr>
            <w:tcW w:w="3939" w:type="dxa"/>
          </w:tcPr>
          <w:p w14:paraId="76D2673F" w14:textId="5D6B1718" w:rsidR="00A35C2B" w:rsidRPr="007708B1" w:rsidRDefault="00A35C2B" w:rsidP="00E56139">
            <w:pPr>
              <w:jc w:val="both"/>
              <w:rPr>
                <w:rFonts w:ascii="Gill Sans MT" w:hAnsi="Gill Sans MT" w:cs="Arial"/>
                <w:bCs/>
                <w:szCs w:val="24"/>
              </w:rPr>
            </w:pPr>
            <w:r>
              <w:rPr>
                <w:rStyle w:val="normaltextrun"/>
                <w:rFonts w:ascii="Gill Sans MT" w:hAnsi="Gill Sans MT"/>
                <w:b/>
                <w:bCs/>
                <w:color w:val="000000"/>
                <w:shd w:val="clear" w:color="auto" w:fill="FFFFFF"/>
              </w:rPr>
              <w:t>Total cost for contract term</w:t>
            </w:r>
            <w:r>
              <w:rPr>
                <w:rStyle w:val="eop"/>
                <w:rFonts w:ascii="Gill Sans MT" w:hAnsi="Gill Sans MT"/>
                <w:color w:val="000000"/>
                <w:shd w:val="clear" w:color="auto" w:fill="FFFFFF"/>
              </w:rPr>
              <w:t> </w:t>
            </w:r>
          </w:p>
        </w:tc>
        <w:tc>
          <w:tcPr>
            <w:tcW w:w="346" w:type="dxa"/>
            <w:tcBorders>
              <w:right w:val="single" w:sz="4" w:space="0" w:color="808080" w:themeColor="background1" w:themeShade="80"/>
            </w:tcBorders>
          </w:tcPr>
          <w:p w14:paraId="473574B3" w14:textId="59C36A9A" w:rsidR="00A35C2B" w:rsidRPr="004B2F24" w:rsidRDefault="00A35C2B" w:rsidP="004B2F24">
            <w:pPr>
              <w:jc w:val="both"/>
              <w:rPr>
                <w:rFonts w:ascii="Gill Sans MT" w:hAnsi="Gill Sans MT" w:cs="Arial"/>
                <w:b/>
                <w:bCs/>
                <w:szCs w:val="24"/>
              </w:rPr>
            </w:pPr>
            <w:r w:rsidRPr="00387A29">
              <w:rPr>
                <w:rFonts w:ascii="Gill Sans MT" w:hAnsi="Gill Sans MT" w:cs="Arial"/>
                <w:b/>
                <w:bCs/>
                <w:szCs w:val="24"/>
              </w:rPr>
              <w:t>£</w:t>
            </w:r>
          </w:p>
        </w:tc>
        <w:tc>
          <w:tcPr>
            <w:tcW w:w="2940" w:type="dxa"/>
            <w:tcBorders>
              <w:left w:val="single" w:sz="4" w:space="0" w:color="808080" w:themeColor="background1" w:themeShade="80"/>
            </w:tcBorders>
            <w:shd w:val="clear" w:color="auto" w:fill="FFFF99"/>
          </w:tcPr>
          <w:p w14:paraId="00CFC9E3" w14:textId="5241F3DE" w:rsidR="00A35C2B" w:rsidRPr="00387A29" w:rsidRDefault="00A35C2B" w:rsidP="004B2F24">
            <w:pPr>
              <w:jc w:val="both"/>
              <w:rPr>
                <w:rFonts w:ascii="Gill Sans MT" w:hAnsi="Gill Sans MT" w:cs="Arial"/>
                <w:bCs/>
                <w:szCs w:val="24"/>
              </w:rPr>
            </w:pPr>
          </w:p>
        </w:tc>
        <w:tc>
          <w:tcPr>
            <w:tcW w:w="1949" w:type="dxa"/>
            <w:tcBorders>
              <w:left w:val="single" w:sz="4" w:space="0" w:color="808080" w:themeColor="background1" w:themeShade="80"/>
            </w:tcBorders>
          </w:tcPr>
          <w:p w14:paraId="413C9388" w14:textId="57E9C0E2" w:rsidR="00A35C2B" w:rsidRPr="00387A29" w:rsidRDefault="00A35C2B" w:rsidP="004B2F24">
            <w:pPr>
              <w:jc w:val="both"/>
              <w:rPr>
                <w:rFonts w:ascii="Gill Sans MT" w:hAnsi="Gill Sans MT" w:cs="Arial"/>
                <w:bCs/>
                <w:szCs w:val="24"/>
              </w:rPr>
            </w:pPr>
          </w:p>
        </w:tc>
      </w:tr>
    </w:tbl>
    <w:p w14:paraId="20C11FC3" w14:textId="77777777" w:rsidR="00CF788A" w:rsidRPr="00480057" w:rsidRDefault="00CF788A" w:rsidP="003D5288">
      <w:pPr>
        <w:jc w:val="both"/>
        <w:rPr>
          <w:rFonts w:ascii="Gill Sans MT" w:hAnsi="Gill Sans MT" w:cs="Arial"/>
          <w:szCs w:val="24"/>
        </w:rPr>
      </w:pPr>
    </w:p>
    <w:p w14:paraId="53861A4D" w14:textId="77777777" w:rsidR="004B2F24" w:rsidRDefault="004B2F24" w:rsidP="004B2F24"/>
    <w:p w14:paraId="5AABEC24" w14:textId="369E53E3" w:rsidR="004B2F24" w:rsidRDefault="004B2F24" w:rsidP="00CB7E4E">
      <w:pPr>
        <w:pStyle w:val="ListParagraph"/>
        <w:numPr>
          <w:ilvl w:val="1"/>
          <w:numId w:val="1"/>
        </w:numPr>
      </w:pPr>
      <w:r w:rsidRPr="004B2F24">
        <w:t xml:space="preserve">Please complete the following </w:t>
      </w:r>
      <w:r>
        <w:t xml:space="preserve">section which </w:t>
      </w:r>
      <w:r w:rsidRPr="004B2F24">
        <w:t xml:space="preserve">will be used to score the </w:t>
      </w:r>
      <w:r>
        <w:t>Quality</w:t>
      </w:r>
      <w:r w:rsidRPr="004B2F24">
        <w:t xml:space="preserve"> criteria.</w:t>
      </w:r>
    </w:p>
    <w:tbl>
      <w:tblPr>
        <w:tblStyle w:val="TableGrid"/>
        <w:tblW w:w="0" w:type="auto"/>
        <w:tblCellMar>
          <w:top w:w="113" w:type="dxa"/>
          <w:bottom w:w="113" w:type="dxa"/>
        </w:tblCellMar>
        <w:tblLook w:val="04A0" w:firstRow="1" w:lastRow="0" w:firstColumn="1" w:lastColumn="0" w:noHBand="0" w:noVBand="1"/>
      </w:tblPr>
      <w:tblGrid>
        <w:gridCol w:w="9174"/>
      </w:tblGrid>
      <w:tr w:rsidR="00F01E6B" w:rsidRPr="00F01E6B" w14:paraId="5D858E1A" w14:textId="77777777" w:rsidTr="62B0BF92">
        <w:tc>
          <w:tcPr>
            <w:tcW w:w="9174" w:type="dxa"/>
            <w:shd w:val="clear" w:color="auto" w:fill="D9D9D9" w:themeFill="background1" w:themeFillShade="D9"/>
            <w:vAlign w:val="center"/>
          </w:tcPr>
          <w:p w14:paraId="60CAC21C" w14:textId="6E6EEE9C" w:rsidR="00F01E6B" w:rsidRPr="00F01E6B" w:rsidRDefault="00F01E6B" w:rsidP="00F01E6B">
            <w:pPr>
              <w:jc w:val="both"/>
              <w:rPr>
                <w:rFonts w:ascii="Gill Sans MT" w:hAnsi="Gill Sans MT" w:cs="Arial"/>
                <w:szCs w:val="24"/>
              </w:rPr>
            </w:pPr>
            <w:r w:rsidRPr="007708B1">
              <w:rPr>
                <w:rFonts w:asciiTheme="majorHAnsi" w:hAnsiTheme="majorHAnsi" w:cs="Arial"/>
                <w:sz w:val="22"/>
                <w:szCs w:val="22"/>
              </w:rPr>
              <w:t>Experience</w:t>
            </w:r>
          </w:p>
        </w:tc>
      </w:tr>
      <w:tr w:rsidR="00F01E6B" w:rsidRPr="00F01E6B" w14:paraId="688CA86B" w14:textId="77777777" w:rsidTr="62B0BF92">
        <w:tc>
          <w:tcPr>
            <w:tcW w:w="9174" w:type="dxa"/>
            <w:vAlign w:val="center"/>
          </w:tcPr>
          <w:p w14:paraId="67A964CB" w14:textId="2BF5536B" w:rsidR="009F21C9" w:rsidRPr="004B31F4" w:rsidRDefault="57EA1A11" w:rsidP="62B0BF92">
            <w:pPr>
              <w:pStyle w:val="ListParagraph"/>
              <w:numPr>
                <w:ilvl w:val="0"/>
                <w:numId w:val="8"/>
              </w:numPr>
              <w:spacing w:line="259" w:lineRule="auto"/>
              <w:rPr>
                <w:rFonts w:eastAsiaTheme="minorEastAsia" w:cstheme="minorBidi"/>
                <w:szCs w:val="24"/>
              </w:rPr>
            </w:pPr>
            <w:r>
              <w:t>What experience do you have of providing an interactive, educational service previously?</w:t>
            </w:r>
          </w:p>
        </w:tc>
      </w:tr>
      <w:tr w:rsidR="00F01E6B" w:rsidRPr="00F01E6B" w14:paraId="08FCC801" w14:textId="77777777" w:rsidTr="62B0BF92">
        <w:tc>
          <w:tcPr>
            <w:tcW w:w="9174" w:type="dxa"/>
            <w:shd w:val="clear" w:color="auto" w:fill="D9D9D9" w:themeFill="background1" w:themeFillShade="D9"/>
            <w:vAlign w:val="center"/>
          </w:tcPr>
          <w:p w14:paraId="7726078E" w14:textId="00A548EF" w:rsidR="00F01E6B" w:rsidRPr="004B31F4" w:rsidRDefault="00F01E6B" w:rsidP="00F01E6B">
            <w:pPr>
              <w:jc w:val="both"/>
              <w:rPr>
                <w:rFonts w:ascii="Gill Sans MT" w:hAnsi="Gill Sans MT" w:cs="Arial"/>
                <w:szCs w:val="24"/>
              </w:rPr>
            </w:pPr>
            <w:r w:rsidRPr="004B31F4">
              <w:rPr>
                <w:rFonts w:asciiTheme="majorHAnsi" w:hAnsiTheme="majorHAnsi" w:cs="Arial"/>
                <w:sz w:val="22"/>
                <w:szCs w:val="22"/>
              </w:rPr>
              <w:t>Method Statement and approach</w:t>
            </w:r>
          </w:p>
        </w:tc>
      </w:tr>
      <w:tr w:rsidR="00F01E6B" w:rsidRPr="00F01E6B" w14:paraId="3B127F17" w14:textId="77777777" w:rsidTr="62B0BF92">
        <w:tc>
          <w:tcPr>
            <w:tcW w:w="9174" w:type="dxa"/>
          </w:tcPr>
          <w:p w14:paraId="6D9FD7A4" w14:textId="28A8C5CA" w:rsidR="00387A29" w:rsidRPr="004B31F4" w:rsidRDefault="0A6F18B6" w:rsidP="62B0BF92">
            <w:pPr>
              <w:pStyle w:val="ListParagraph"/>
              <w:numPr>
                <w:ilvl w:val="0"/>
                <w:numId w:val="13"/>
              </w:numPr>
              <w:ind w:left="360"/>
              <w:rPr>
                <w:rFonts w:eastAsiaTheme="minorEastAsia" w:cstheme="minorBidi"/>
                <w:szCs w:val="24"/>
              </w:rPr>
            </w:pPr>
            <w:r w:rsidRPr="62B0BF92">
              <w:rPr>
                <w:rFonts w:eastAsiaTheme="minorEastAsia"/>
                <w:szCs w:val="24"/>
              </w:rPr>
              <w:t>Can you explain how you will provide an interactive experience which clearly shows the students what the realities are around involvement with drugs and drug taking/abuse and the impacts of imprisonment if successful?</w:t>
            </w:r>
          </w:p>
          <w:p w14:paraId="3BB503A3" w14:textId="5F00CE6B" w:rsidR="00387A29" w:rsidRPr="004B31F4" w:rsidRDefault="0A6F18B6" w:rsidP="62B0BF92">
            <w:pPr>
              <w:pStyle w:val="ListParagraph"/>
              <w:numPr>
                <w:ilvl w:val="0"/>
                <w:numId w:val="13"/>
              </w:numPr>
              <w:ind w:left="360"/>
              <w:rPr>
                <w:szCs w:val="24"/>
              </w:rPr>
            </w:pPr>
            <w:r w:rsidRPr="62B0BF92">
              <w:rPr>
                <w:rFonts w:eastAsiaTheme="minorEastAsia"/>
                <w:szCs w:val="24"/>
              </w:rPr>
              <w:t>How will you engage students in discussing the subjects?</w:t>
            </w:r>
          </w:p>
          <w:p w14:paraId="649173C0" w14:textId="16E28719" w:rsidR="00387A29" w:rsidRPr="004B31F4" w:rsidRDefault="0A6F18B6" w:rsidP="62B0BF92">
            <w:pPr>
              <w:pStyle w:val="ListParagraph"/>
              <w:numPr>
                <w:ilvl w:val="0"/>
                <w:numId w:val="13"/>
              </w:numPr>
              <w:ind w:left="360"/>
              <w:rPr>
                <w:szCs w:val="24"/>
              </w:rPr>
            </w:pPr>
            <w:r w:rsidRPr="62B0BF92">
              <w:rPr>
                <w:rFonts w:eastAsiaTheme="minorEastAsia"/>
                <w:szCs w:val="24"/>
              </w:rPr>
              <w:t>How will you evaluate the impact of the experience?</w:t>
            </w:r>
          </w:p>
        </w:tc>
      </w:tr>
      <w:tr w:rsidR="00F01E6B" w:rsidRPr="00F01E6B" w14:paraId="269ED6AE" w14:textId="77777777" w:rsidTr="62B0BF92">
        <w:tc>
          <w:tcPr>
            <w:tcW w:w="9174" w:type="dxa"/>
            <w:shd w:val="clear" w:color="auto" w:fill="D9D9D9" w:themeFill="background1" w:themeFillShade="D9"/>
          </w:tcPr>
          <w:p w14:paraId="4FA2763D" w14:textId="0DB8A7F4" w:rsidR="00F01E6B" w:rsidRPr="004B31F4" w:rsidRDefault="00F01E6B" w:rsidP="00F01E6B">
            <w:pPr>
              <w:jc w:val="both"/>
              <w:rPr>
                <w:rFonts w:ascii="Gill Sans MT" w:hAnsi="Gill Sans MT" w:cs="Arial"/>
                <w:szCs w:val="24"/>
              </w:rPr>
            </w:pPr>
            <w:r w:rsidRPr="004B31F4">
              <w:rPr>
                <w:rFonts w:asciiTheme="majorHAnsi" w:hAnsiTheme="majorHAnsi" w:cs="Arial"/>
                <w:sz w:val="22"/>
                <w:szCs w:val="22"/>
              </w:rPr>
              <w:t>References / Case studies</w:t>
            </w:r>
          </w:p>
        </w:tc>
      </w:tr>
      <w:tr w:rsidR="00F01E6B" w:rsidRPr="00F01E6B" w14:paraId="7F73EAA2" w14:textId="77777777" w:rsidTr="62B0BF92">
        <w:tc>
          <w:tcPr>
            <w:tcW w:w="9174" w:type="dxa"/>
          </w:tcPr>
          <w:p w14:paraId="369EA6DB" w14:textId="640570BC" w:rsidR="00387A29" w:rsidRPr="004B31F4" w:rsidRDefault="2874A99A" w:rsidP="62B0BF92">
            <w:pPr>
              <w:pStyle w:val="ListParagraph"/>
              <w:numPr>
                <w:ilvl w:val="0"/>
                <w:numId w:val="14"/>
              </w:numPr>
              <w:spacing w:line="259" w:lineRule="auto"/>
              <w:jc w:val="both"/>
              <w:rPr>
                <w:rFonts w:eastAsiaTheme="minorEastAsia" w:cstheme="minorBidi"/>
                <w:szCs w:val="24"/>
              </w:rPr>
            </w:pPr>
            <w:r w:rsidRPr="62B0BF92">
              <w:rPr>
                <w:rFonts w:ascii="Gill Sans MT" w:hAnsi="Gill Sans MT" w:cs="Arial"/>
              </w:rPr>
              <w:t>Can you provide us with a contact that we can contact as a reference for your services?</w:t>
            </w:r>
          </w:p>
        </w:tc>
      </w:tr>
    </w:tbl>
    <w:p w14:paraId="2BEC37C9" w14:textId="77777777" w:rsidR="008E0A1E" w:rsidRPr="00480057" w:rsidRDefault="008E0A1E" w:rsidP="003D5288">
      <w:pPr>
        <w:jc w:val="both"/>
        <w:rPr>
          <w:rFonts w:ascii="Gill Sans MT" w:hAnsi="Gill Sans MT" w:cs="Arial"/>
          <w:szCs w:val="24"/>
        </w:rPr>
      </w:pPr>
    </w:p>
    <w:p w14:paraId="5193489C" w14:textId="77777777" w:rsidR="008E0A1E" w:rsidRPr="00480057" w:rsidRDefault="008E0A1E" w:rsidP="62B0BF92">
      <w:pPr>
        <w:jc w:val="both"/>
        <w:rPr>
          <w:rFonts w:ascii="Gill Sans MT" w:hAnsi="Gill Sans MT" w:cs="Arial"/>
        </w:rPr>
      </w:pPr>
    </w:p>
    <w:p w14:paraId="2AE5D83F" w14:textId="34390600" w:rsidR="62B0BF92" w:rsidRDefault="62B0BF92" w:rsidP="62B0BF92">
      <w:pPr>
        <w:jc w:val="both"/>
        <w:rPr>
          <w:rFonts w:ascii="Gill Sans MT" w:hAnsi="Gill Sans MT"/>
          <w:szCs w:val="24"/>
        </w:rPr>
      </w:pPr>
    </w:p>
    <w:p w14:paraId="796068AD" w14:textId="5A38475C" w:rsidR="009165D7" w:rsidRDefault="009165D7" w:rsidP="009165D7">
      <w:pPr>
        <w:pStyle w:val="Heading1"/>
        <w:numPr>
          <w:ilvl w:val="0"/>
          <w:numId w:val="1"/>
        </w:numPr>
      </w:pPr>
      <w:bookmarkStart w:id="7" w:name="_Toc22814579"/>
      <w:r w:rsidRPr="009165D7">
        <w:t>Terms and Conditions of Contract for Services</w:t>
      </w:r>
      <w:bookmarkEnd w:id="7"/>
    </w:p>
    <w:p w14:paraId="6D1A68E6"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Interpretation</w:t>
      </w:r>
    </w:p>
    <w:p w14:paraId="293730FF"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In these terms and conditions:</w:t>
      </w:r>
    </w:p>
    <w:tbl>
      <w:tblPr>
        <w:tblW w:w="5000" w:type="pct"/>
        <w:tblLook w:val="01E0" w:firstRow="1" w:lastRow="1" w:firstColumn="1" w:lastColumn="1" w:noHBand="0" w:noVBand="0"/>
      </w:tblPr>
      <w:tblGrid>
        <w:gridCol w:w="1824"/>
        <w:gridCol w:w="7360"/>
      </w:tblGrid>
      <w:tr w:rsidR="001C2D0C" w:rsidRPr="005D62BB" w14:paraId="45CA263A" w14:textId="77777777" w:rsidTr="004B31F4">
        <w:tc>
          <w:tcPr>
            <w:tcW w:w="993" w:type="pct"/>
          </w:tcPr>
          <w:p w14:paraId="455F80C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“Agreement” </w:t>
            </w:r>
          </w:p>
        </w:tc>
        <w:tc>
          <w:tcPr>
            <w:tcW w:w="4007" w:type="pct"/>
          </w:tcPr>
          <w:p w14:paraId="7BDC1979" w14:textId="561D9A19"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the con</w:t>
            </w:r>
            <w:r>
              <w:rPr>
                <w:rFonts w:asciiTheme="majorHAnsi" w:hAnsiTheme="majorHAnsi" w:cs="Arial"/>
                <w:szCs w:val="24"/>
              </w:rPr>
              <w:t>tract between (</w:t>
            </w:r>
            <w:proofErr w:type="spellStart"/>
            <w:r>
              <w:rPr>
                <w:rFonts w:asciiTheme="majorHAnsi" w:hAnsiTheme="majorHAnsi" w:cs="Arial"/>
                <w:szCs w:val="24"/>
              </w:rPr>
              <w:t>i</w:t>
            </w:r>
            <w:proofErr w:type="spellEnd"/>
            <w:r>
              <w:rPr>
                <w:rFonts w:asciiTheme="majorHAnsi" w:hAnsiTheme="majorHAnsi" w:cs="Arial"/>
                <w:szCs w:val="24"/>
              </w:rPr>
              <w:t xml:space="preserve">) the </w:t>
            </w:r>
            <w:r w:rsidR="00D23F8F">
              <w:rPr>
                <w:rFonts w:asciiTheme="majorHAnsi" w:hAnsiTheme="majorHAnsi" w:cs="Arial"/>
                <w:szCs w:val="24"/>
              </w:rPr>
              <w:t>Council</w:t>
            </w:r>
            <w:r w:rsidRPr="005D62BB">
              <w:rPr>
                <w:rFonts w:asciiTheme="majorHAnsi" w:hAnsiTheme="majorHAnsi" w:cs="Arial"/>
                <w:szCs w:val="24"/>
              </w:rPr>
              <w:t xml:space="preserve"> and (ii) the Supplier constituted by the Supplier’s countersignature of the Award Letter and includes the Award Letter and Annexes;</w:t>
            </w:r>
          </w:p>
        </w:tc>
      </w:tr>
      <w:tr w:rsidR="001C2D0C" w:rsidRPr="005D62BB" w14:paraId="15EAF378" w14:textId="77777777" w:rsidTr="004B31F4">
        <w:tc>
          <w:tcPr>
            <w:tcW w:w="993" w:type="pct"/>
          </w:tcPr>
          <w:p w14:paraId="77294ED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“Award Letter”</w:t>
            </w:r>
          </w:p>
        </w:tc>
        <w:tc>
          <w:tcPr>
            <w:tcW w:w="4007" w:type="pct"/>
          </w:tcPr>
          <w:p w14:paraId="06C385A6" w14:textId="466C3DC0"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letter from the </w:t>
            </w:r>
            <w:r w:rsidR="00D23F8F">
              <w:rPr>
                <w:rFonts w:asciiTheme="majorHAnsi" w:hAnsiTheme="majorHAnsi" w:cs="Arial"/>
                <w:szCs w:val="24"/>
              </w:rPr>
              <w:t>Council</w:t>
            </w:r>
            <w:r w:rsidRPr="005D62BB">
              <w:rPr>
                <w:rFonts w:asciiTheme="majorHAnsi" w:hAnsiTheme="majorHAnsi" w:cs="Arial"/>
                <w:szCs w:val="24"/>
              </w:rPr>
              <w:t xml:space="preserve"> to the Supplier printed above these terms and conditions;</w:t>
            </w:r>
          </w:p>
        </w:tc>
      </w:tr>
      <w:tr w:rsidR="001C2D0C" w:rsidRPr="005D62BB" w14:paraId="3DC55B53" w14:textId="77777777" w:rsidTr="004B31F4">
        <w:tc>
          <w:tcPr>
            <w:tcW w:w="993" w:type="pct"/>
          </w:tcPr>
          <w:p w14:paraId="718B04FA"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“Charges”</w:t>
            </w:r>
          </w:p>
        </w:tc>
        <w:tc>
          <w:tcPr>
            <w:tcW w:w="4007" w:type="pct"/>
          </w:tcPr>
          <w:p w14:paraId="7D4AE879" w14:textId="77777777" w:rsidR="001C2D0C" w:rsidRPr="005D62BB" w:rsidRDefault="001C2D0C" w:rsidP="00640BB6">
            <w:pPr>
              <w:widowControl w:val="0"/>
              <w:spacing w:after="120" w:line="240" w:lineRule="atLeast"/>
              <w:ind w:left="34" w:hanging="34"/>
              <w:jc w:val="both"/>
              <w:rPr>
                <w:rFonts w:asciiTheme="majorHAnsi" w:hAnsiTheme="majorHAnsi" w:cs="Arial"/>
                <w:szCs w:val="24"/>
              </w:rPr>
            </w:pPr>
            <w:r w:rsidRPr="005D62BB">
              <w:rPr>
                <w:rFonts w:asciiTheme="majorHAnsi" w:hAnsiTheme="majorHAnsi" w:cs="Arial"/>
                <w:szCs w:val="24"/>
              </w:rPr>
              <w:t xml:space="preserve">means the charges for the Services as specified in the Award Letter; </w:t>
            </w:r>
          </w:p>
        </w:tc>
      </w:tr>
      <w:tr w:rsidR="001C2D0C" w:rsidRPr="005D62BB" w14:paraId="1303B826" w14:textId="77777777" w:rsidTr="004B31F4">
        <w:tc>
          <w:tcPr>
            <w:tcW w:w="993" w:type="pct"/>
          </w:tcPr>
          <w:p w14:paraId="574D523F"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“Confidential Information”</w:t>
            </w:r>
          </w:p>
        </w:tc>
        <w:tc>
          <w:tcPr>
            <w:tcW w:w="4007" w:type="pct"/>
          </w:tcPr>
          <w:p w14:paraId="4C592596" w14:textId="77777777" w:rsidR="001C2D0C" w:rsidRPr="005D62BB" w:rsidRDefault="001C2D0C" w:rsidP="00640BB6">
            <w:pPr>
              <w:widowControl w:val="0"/>
              <w:spacing w:after="120" w:line="240" w:lineRule="atLeast"/>
              <w:ind w:left="34" w:hanging="34"/>
              <w:jc w:val="both"/>
              <w:rPr>
                <w:rFonts w:asciiTheme="majorHAnsi" w:hAnsiTheme="majorHAnsi" w:cs="Arial"/>
                <w:szCs w:val="24"/>
              </w:rPr>
            </w:pPr>
            <w:r w:rsidRPr="005D62BB">
              <w:rPr>
                <w:rFonts w:asciiTheme="majorHAnsi" w:hAnsiTheme="majorHAnsi" w:cs="Arial"/>
                <w:szCs w:val="24"/>
              </w:rPr>
              <w:t>means all information, whether written or oral (however recorded), provided by the disclosing Party to the receiving Party and which (</w:t>
            </w:r>
            <w:proofErr w:type="spellStart"/>
            <w:r w:rsidRPr="005D62BB">
              <w:rPr>
                <w:rFonts w:asciiTheme="majorHAnsi" w:hAnsiTheme="majorHAnsi" w:cs="Arial"/>
                <w:szCs w:val="24"/>
              </w:rPr>
              <w:t>i</w:t>
            </w:r>
            <w:proofErr w:type="spellEnd"/>
            <w:r w:rsidRPr="005D62BB">
              <w:rPr>
                <w:rFonts w:asciiTheme="majorHAnsi" w:hAnsiTheme="majorHAnsi" w:cs="Arial"/>
                <w:szCs w:val="24"/>
              </w:rPr>
              <w:t>) is known by the receiving Party to be confidential; (ii) is marked as or stated to be confidential; or (iii) ought reasonably to be considered by the receiving Party to be confidential;</w:t>
            </w:r>
          </w:p>
        </w:tc>
      </w:tr>
      <w:tr w:rsidR="001C2D0C" w:rsidRPr="005D62BB" w14:paraId="04025A94" w14:textId="77777777" w:rsidTr="004B31F4">
        <w:tc>
          <w:tcPr>
            <w:tcW w:w="993" w:type="pct"/>
          </w:tcPr>
          <w:p w14:paraId="10BC3651" w14:textId="094618FA"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w:t>
            </w:r>
            <w:r w:rsidR="00D23F8F">
              <w:rPr>
                <w:rFonts w:asciiTheme="majorHAnsi" w:hAnsiTheme="majorHAnsi" w:cs="Arial"/>
                <w:szCs w:val="24"/>
              </w:rPr>
              <w:t>Council</w:t>
            </w:r>
            <w:r w:rsidRPr="005D62BB">
              <w:rPr>
                <w:rFonts w:asciiTheme="majorHAnsi" w:hAnsiTheme="majorHAnsi" w:cs="Arial"/>
                <w:szCs w:val="24"/>
              </w:rPr>
              <w:t>”</w:t>
            </w:r>
          </w:p>
        </w:tc>
        <w:tc>
          <w:tcPr>
            <w:tcW w:w="4007" w:type="pct"/>
          </w:tcPr>
          <w:p w14:paraId="1F7C70DC" w14:textId="716AAFB9" w:rsidR="001C2D0C" w:rsidRPr="005D62BB" w:rsidRDefault="001C2D0C" w:rsidP="00011107">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w:t>
            </w:r>
            <w:r w:rsidR="00011107" w:rsidRPr="00011107">
              <w:rPr>
                <w:rFonts w:asciiTheme="majorHAnsi" w:hAnsiTheme="majorHAnsi" w:cs="Arial"/>
                <w:szCs w:val="24"/>
              </w:rPr>
              <w:t xml:space="preserve">Hart District Council, </w:t>
            </w:r>
            <w:r w:rsidR="00011107">
              <w:rPr>
                <w:rFonts w:asciiTheme="majorHAnsi" w:hAnsiTheme="majorHAnsi" w:cs="Arial"/>
                <w:szCs w:val="24"/>
              </w:rPr>
              <w:t xml:space="preserve">located at </w:t>
            </w:r>
            <w:r w:rsidR="00011107" w:rsidRPr="00011107">
              <w:rPr>
                <w:rFonts w:asciiTheme="majorHAnsi" w:hAnsiTheme="majorHAnsi" w:cs="Arial"/>
                <w:szCs w:val="24"/>
              </w:rPr>
              <w:t>Hart District Council, Civic</w:t>
            </w:r>
            <w:r w:rsidR="00011107">
              <w:rPr>
                <w:rFonts w:asciiTheme="majorHAnsi" w:hAnsiTheme="majorHAnsi" w:cs="Arial"/>
                <w:szCs w:val="24"/>
              </w:rPr>
              <w:t xml:space="preserve"> Offices, Harlington Way, Fleet,</w:t>
            </w:r>
            <w:r w:rsidR="00011107" w:rsidRPr="00011107">
              <w:rPr>
                <w:rFonts w:asciiTheme="majorHAnsi" w:hAnsiTheme="majorHAnsi" w:cs="Arial"/>
                <w:szCs w:val="24"/>
              </w:rPr>
              <w:t xml:space="preserve"> Hampshire GU51 4AE</w:t>
            </w:r>
            <w:r w:rsidR="00011107">
              <w:rPr>
                <w:rFonts w:asciiTheme="majorHAnsi" w:hAnsiTheme="majorHAnsi" w:cs="Arial"/>
                <w:szCs w:val="24"/>
              </w:rPr>
              <w:t>;</w:t>
            </w:r>
          </w:p>
        </w:tc>
      </w:tr>
      <w:tr w:rsidR="001C2D0C" w:rsidRPr="005D62BB" w14:paraId="3A6B425D" w14:textId="77777777" w:rsidTr="004B31F4">
        <w:tc>
          <w:tcPr>
            <w:tcW w:w="993" w:type="pct"/>
          </w:tcPr>
          <w:p w14:paraId="69598B26" w14:textId="0CF4446F" w:rsidR="007F38F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“DPA”</w:t>
            </w:r>
          </w:p>
          <w:p w14:paraId="1BE41B44" w14:textId="092D383D" w:rsidR="001C2D0C" w:rsidRPr="007F38FB" w:rsidRDefault="007F38FB" w:rsidP="00982663">
            <w:pPr>
              <w:rPr>
                <w:rFonts w:asciiTheme="majorHAnsi" w:hAnsiTheme="majorHAnsi" w:cs="Arial"/>
                <w:szCs w:val="24"/>
              </w:rPr>
            </w:pPr>
            <w:r>
              <w:rPr>
                <w:rFonts w:asciiTheme="majorHAnsi" w:hAnsiTheme="majorHAnsi" w:cs="Arial"/>
                <w:szCs w:val="24"/>
              </w:rPr>
              <w:t xml:space="preserve">“Data Protection Legislation” </w:t>
            </w:r>
          </w:p>
        </w:tc>
        <w:tc>
          <w:tcPr>
            <w:tcW w:w="4007" w:type="pct"/>
          </w:tcPr>
          <w:p w14:paraId="3357635B" w14:textId="18F6B5E1" w:rsidR="007F38FB" w:rsidRDefault="001C2D0C" w:rsidP="007F38FB">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w:t>
            </w:r>
            <w:r w:rsidRPr="0063012F">
              <w:rPr>
                <w:rFonts w:asciiTheme="majorHAnsi" w:hAnsiTheme="majorHAnsi" w:cs="Arial"/>
                <w:szCs w:val="24"/>
              </w:rPr>
              <w:t xml:space="preserve">the </w:t>
            </w:r>
            <w:r w:rsidR="007F38FB">
              <w:rPr>
                <w:rFonts w:asciiTheme="majorHAnsi" w:hAnsiTheme="majorHAnsi" w:cs="Arial"/>
                <w:szCs w:val="24"/>
              </w:rPr>
              <w:t xml:space="preserve">Data Protection Act </w:t>
            </w:r>
            <w:proofErr w:type="gramStart"/>
            <w:r w:rsidR="007F38FB">
              <w:rPr>
                <w:rFonts w:asciiTheme="majorHAnsi" w:hAnsiTheme="majorHAnsi" w:cs="Arial"/>
                <w:szCs w:val="24"/>
              </w:rPr>
              <w:t>2018;</w:t>
            </w:r>
            <w:proofErr w:type="gramEnd"/>
            <w:r w:rsidR="007F38FB">
              <w:rPr>
                <w:rFonts w:asciiTheme="majorHAnsi" w:hAnsiTheme="majorHAnsi" w:cs="Arial"/>
                <w:szCs w:val="24"/>
              </w:rPr>
              <w:t xml:space="preserve"> </w:t>
            </w:r>
          </w:p>
          <w:p w14:paraId="2B3C112A" w14:textId="1AD27BEC" w:rsidR="001C2D0C" w:rsidRPr="005D62BB" w:rsidRDefault="007F38FB" w:rsidP="007F38FB">
            <w:pPr>
              <w:widowControl w:val="0"/>
              <w:spacing w:after="120" w:line="240" w:lineRule="atLeast"/>
              <w:jc w:val="both"/>
              <w:rPr>
                <w:rFonts w:asciiTheme="majorHAnsi" w:hAnsiTheme="majorHAnsi" w:cs="Arial"/>
                <w:szCs w:val="24"/>
              </w:rPr>
            </w:pPr>
            <w:r>
              <w:rPr>
                <w:rFonts w:asciiTheme="majorHAnsi" w:hAnsiTheme="majorHAnsi" w:cs="Arial"/>
                <w:szCs w:val="24"/>
              </w:rPr>
              <w:t>means the DPA, the EU Data Protection Directive 95/46/EC, the General Data Protection Regulation (GDPR) (EU) 2016/</w:t>
            </w:r>
            <w:r w:rsidR="00161C6C">
              <w:rPr>
                <w:rFonts w:asciiTheme="majorHAnsi" w:hAnsiTheme="majorHAnsi" w:cs="Arial"/>
                <w:szCs w:val="24"/>
              </w:rPr>
              <w:t>679 and all applicable laws and regulations relating to processing of personal data and privacy, including where applicable the guidance and codes of practice issued by the Information Commiss</w:t>
            </w:r>
            <w:r w:rsidR="00011107">
              <w:rPr>
                <w:rFonts w:asciiTheme="majorHAnsi" w:hAnsiTheme="majorHAnsi" w:cs="Arial"/>
                <w:szCs w:val="24"/>
              </w:rPr>
              <w:t>ioner;</w:t>
            </w:r>
          </w:p>
        </w:tc>
      </w:tr>
      <w:tr w:rsidR="001C2D0C" w:rsidRPr="005D62BB" w14:paraId="746A9381" w14:textId="77777777" w:rsidTr="004B31F4">
        <w:tc>
          <w:tcPr>
            <w:tcW w:w="993" w:type="pct"/>
          </w:tcPr>
          <w:p w14:paraId="3FDDB5EA" w14:textId="2909160E"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“Expiry Date”</w:t>
            </w:r>
          </w:p>
        </w:tc>
        <w:tc>
          <w:tcPr>
            <w:tcW w:w="4007" w:type="pct"/>
          </w:tcPr>
          <w:p w14:paraId="37989A77" w14:textId="078744C4" w:rsidR="00F249A8"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date for expiry of the Agreement as set out in the Award Letter;  </w:t>
            </w:r>
          </w:p>
        </w:tc>
      </w:tr>
      <w:tr w:rsidR="001C2D0C" w:rsidRPr="005D62BB" w14:paraId="2EFC9C1F" w14:textId="77777777" w:rsidTr="004B31F4">
        <w:tc>
          <w:tcPr>
            <w:tcW w:w="993" w:type="pct"/>
          </w:tcPr>
          <w:p w14:paraId="37A9B89F" w14:textId="3D048E1E" w:rsidR="00AA2B32"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“FOIA”</w:t>
            </w:r>
          </w:p>
          <w:p w14:paraId="293C37C9" w14:textId="77777777" w:rsidR="00AA2B32" w:rsidRPr="00AA2B32" w:rsidRDefault="00AA2B32" w:rsidP="00982663">
            <w:pPr>
              <w:rPr>
                <w:rFonts w:asciiTheme="majorHAnsi" w:hAnsiTheme="majorHAnsi" w:cs="Arial"/>
                <w:szCs w:val="24"/>
              </w:rPr>
            </w:pPr>
          </w:p>
          <w:p w14:paraId="1CB89AF9" w14:textId="0634E793" w:rsidR="00AA2B32" w:rsidRDefault="00AA2B32" w:rsidP="00AA2B32">
            <w:pPr>
              <w:rPr>
                <w:rFonts w:asciiTheme="majorHAnsi" w:hAnsiTheme="majorHAnsi" w:cs="Arial"/>
                <w:szCs w:val="24"/>
              </w:rPr>
            </w:pPr>
          </w:p>
          <w:p w14:paraId="36A4A5CE" w14:textId="65799A8A" w:rsidR="00AA2B32" w:rsidRDefault="00AA2B32" w:rsidP="00AA2B32">
            <w:pPr>
              <w:rPr>
                <w:rFonts w:asciiTheme="majorHAnsi" w:hAnsiTheme="majorHAnsi" w:cs="Arial"/>
                <w:szCs w:val="24"/>
              </w:rPr>
            </w:pPr>
          </w:p>
          <w:p w14:paraId="1D901F11" w14:textId="5E3D6F24" w:rsidR="001C2D0C" w:rsidRDefault="00AA2B32" w:rsidP="00982663">
            <w:pPr>
              <w:rPr>
                <w:rFonts w:asciiTheme="majorHAnsi" w:hAnsiTheme="majorHAnsi" w:cs="Arial"/>
                <w:szCs w:val="24"/>
              </w:rPr>
            </w:pPr>
            <w:r>
              <w:rPr>
                <w:rFonts w:asciiTheme="majorHAnsi" w:hAnsiTheme="majorHAnsi" w:cs="Arial"/>
                <w:szCs w:val="24"/>
              </w:rPr>
              <w:t>“Force majeure</w:t>
            </w:r>
            <w:r w:rsidR="008E34B0">
              <w:rPr>
                <w:rFonts w:asciiTheme="majorHAnsi" w:hAnsiTheme="majorHAnsi" w:cs="Arial"/>
                <w:szCs w:val="24"/>
              </w:rPr>
              <w:t xml:space="preserve"> event</w:t>
            </w:r>
            <w:r>
              <w:rPr>
                <w:rFonts w:asciiTheme="majorHAnsi" w:hAnsiTheme="majorHAnsi" w:cs="Arial"/>
                <w:szCs w:val="24"/>
              </w:rPr>
              <w:t xml:space="preserve">” </w:t>
            </w:r>
          </w:p>
          <w:p w14:paraId="052A7DA6" w14:textId="09690922" w:rsidR="00AA2B32" w:rsidRPr="00AA2B32" w:rsidRDefault="00AA2B32" w:rsidP="00982663">
            <w:pPr>
              <w:rPr>
                <w:rFonts w:asciiTheme="majorHAnsi" w:hAnsiTheme="majorHAnsi" w:cs="Arial"/>
                <w:szCs w:val="24"/>
              </w:rPr>
            </w:pPr>
          </w:p>
        </w:tc>
        <w:tc>
          <w:tcPr>
            <w:tcW w:w="4007" w:type="pct"/>
          </w:tcPr>
          <w:p w14:paraId="124A2206" w14:textId="48266394" w:rsidR="00AA2B32"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w:t>
            </w:r>
            <w:r w:rsidRPr="0063012F">
              <w:rPr>
                <w:rFonts w:asciiTheme="majorHAnsi" w:hAnsiTheme="majorHAnsi" w:cs="Arial"/>
                <w:szCs w:val="24"/>
              </w:rPr>
              <w:t>Freedom of Information Act 2000 together with any guidance and/or codes of practice issued by the Information Commissioner or relevant government department in relation to such legislation</w:t>
            </w:r>
            <w:r w:rsidRPr="005D62BB">
              <w:rPr>
                <w:rFonts w:asciiTheme="majorHAnsi" w:hAnsiTheme="majorHAnsi" w:cs="Arial"/>
                <w:szCs w:val="24"/>
              </w:rPr>
              <w:t>;</w:t>
            </w:r>
            <w:r w:rsidR="00011107">
              <w:rPr>
                <w:rFonts w:asciiTheme="majorHAnsi" w:hAnsiTheme="majorHAnsi" w:cs="Arial"/>
                <w:szCs w:val="24"/>
              </w:rPr>
              <w:t xml:space="preserve"> </w:t>
            </w:r>
            <w:r w:rsidR="00011107">
              <w:rPr>
                <w:rFonts w:asciiTheme="majorHAnsi" w:hAnsiTheme="majorHAnsi" w:cs="Arial"/>
                <w:szCs w:val="24"/>
              </w:rPr>
              <w:br/>
            </w:r>
          </w:p>
          <w:p w14:paraId="6A893EA5" w14:textId="77777777" w:rsidR="00AA2B32" w:rsidRDefault="00AA2B32" w:rsidP="00AA2B32">
            <w:pPr>
              <w:widowControl w:val="0"/>
              <w:spacing w:after="120" w:line="240" w:lineRule="atLeast"/>
              <w:jc w:val="both"/>
              <w:rPr>
                <w:rFonts w:asciiTheme="majorHAnsi" w:hAnsiTheme="majorHAnsi" w:cs="Arial"/>
                <w:szCs w:val="24"/>
              </w:rPr>
            </w:pPr>
            <w:r>
              <w:rPr>
                <w:rFonts w:asciiTheme="majorHAnsi" w:hAnsiTheme="majorHAnsi" w:cs="Arial"/>
                <w:szCs w:val="24"/>
              </w:rPr>
              <w:t xml:space="preserve">means any circumstance not within a party’s reasonable control including, without limitation: </w:t>
            </w:r>
          </w:p>
          <w:p w14:paraId="4CCFB28B" w14:textId="77777777" w:rsidR="00753ABB" w:rsidRDefault="00753ABB"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a</w:t>
            </w:r>
            <w:r w:rsidR="00AA2B32">
              <w:rPr>
                <w:rFonts w:asciiTheme="majorHAnsi" w:hAnsiTheme="majorHAnsi" w:cs="Arial"/>
                <w:szCs w:val="24"/>
              </w:rPr>
              <w:t>cts of</w:t>
            </w:r>
            <w:r>
              <w:rPr>
                <w:rFonts w:asciiTheme="majorHAnsi" w:hAnsiTheme="majorHAnsi" w:cs="Arial"/>
                <w:szCs w:val="24"/>
              </w:rPr>
              <w:t xml:space="preserve"> God, flood, drought, earthquake or other natural </w:t>
            </w:r>
            <w:proofErr w:type="gramStart"/>
            <w:r>
              <w:rPr>
                <w:rFonts w:asciiTheme="majorHAnsi" w:hAnsiTheme="majorHAnsi" w:cs="Arial"/>
                <w:szCs w:val="24"/>
              </w:rPr>
              <w:t>disaster;</w:t>
            </w:r>
            <w:proofErr w:type="gramEnd"/>
            <w:r>
              <w:rPr>
                <w:rFonts w:asciiTheme="majorHAnsi" w:hAnsiTheme="majorHAnsi" w:cs="Arial"/>
                <w:szCs w:val="24"/>
              </w:rPr>
              <w:t xml:space="preserve"> </w:t>
            </w:r>
          </w:p>
          <w:p w14:paraId="6BA935C3" w14:textId="77777777" w:rsidR="00753ABB" w:rsidRDefault="00753ABB"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epidemic or </w:t>
            </w:r>
            <w:proofErr w:type="gramStart"/>
            <w:r>
              <w:rPr>
                <w:rFonts w:asciiTheme="majorHAnsi" w:hAnsiTheme="majorHAnsi" w:cs="Arial"/>
                <w:szCs w:val="24"/>
              </w:rPr>
              <w:t>pandemic;</w:t>
            </w:r>
            <w:proofErr w:type="gramEnd"/>
            <w:r>
              <w:rPr>
                <w:rFonts w:asciiTheme="majorHAnsi" w:hAnsiTheme="majorHAnsi" w:cs="Arial"/>
                <w:szCs w:val="24"/>
              </w:rPr>
              <w:t xml:space="preserve"> </w:t>
            </w:r>
          </w:p>
          <w:p w14:paraId="3F66A706" w14:textId="77777777" w:rsidR="008E34B0" w:rsidRDefault="00753ABB"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terrorist attack, civil war, civil commotion or riots, war, threat of or preparation for war, armed conflict, impositio</w:t>
            </w:r>
            <w:r w:rsidR="008E34B0">
              <w:rPr>
                <w:rFonts w:asciiTheme="majorHAnsi" w:hAnsiTheme="majorHAnsi" w:cs="Arial"/>
                <w:szCs w:val="24"/>
              </w:rPr>
              <w:t xml:space="preserve">n of sanctions, embargo, or breaking off of diplomatic </w:t>
            </w:r>
            <w:proofErr w:type="gramStart"/>
            <w:r w:rsidR="008E34B0">
              <w:rPr>
                <w:rFonts w:asciiTheme="majorHAnsi" w:hAnsiTheme="majorHAnsi" w:cs="Arial"/>
                <w:szCs w:val="24"/>
              </w:rPr>
              <w:t>relations;</w:t>
            </w:r>
            <w:proofErr w:type="gramEnd"/>
            <w:r w:rsidR="008E34B0">
              <w:rPr>
                <w:rFonts w:asciiTheme="majorHAnsi" w:hAnsiTheme="majorHAnsi" w:cs="Arial"/>
                <w:szCs w:val="24"/>
              </w:rPr>
              <w:t xml:space="preserve"> </w:t>
            </w:r>
          </w:p>
          <w:p w14:paraId="203A557A"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nuclear, chemical or biological contamination or sonic </w:t>
            </w:r>
            <w:proofErr w:type="gramStart"/>
            <w:r>
              <w:rPr>
                <w:rFonts w:asciiTheme="majorHAnsi" w:hAnsiTheme="majorHAnsi" w:cs="Arial"/>
                <w:szCs w:val="24"/>
              </w:rPr>
              <w:t>boom;</w:t>
            </w:r>
            <w:proofErr w:type="gramEnd"/>
            <w:r>
              <w:rPr>
                <w:rFonts w:asciiTheme="majorHAnsi" w:hAnsiTheme="majorHAnsi" w:cs="Arial"/>
                <w:szCs w:val="24"/>
              </w:rPr>
              <w:t xml:space="preserve"> </w:t>
            </w:r>
          </w:p>
          <w:p w14:paraId="771AB356"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any law or any action taken by a government or public authority, including limitation imposing an export or import restriction, quota or </w:t>
            </w:r>
            <w:proofErr w:type="gramStart"/>
            <w:r>
              <w:rPr>
                <w:rFonts w:asciiTheme="majorHAnsi" w:hAnsiTheme="majorHAnsi" w:cs="Arial"/>
                <w:szCs w:val="24"/>
              </w:rPr>
              <w:t>prohibition;</w:t>
            </w:r>
            <w:proofErr w:type="gramEnd"/>
            <w:r>
              <w:rPr>
                <w:rFonts w:asciiTheme="majorHAnsi" w:hAnsiTheme="majorHAnsi" w:cs="Arial"/>
                <w:szCs w:val="24"/>
              </w:rPr>
              <w:t xml:space="preserve"> </w:t>
            </w:r>
          </w:p>
          <w:p w14:paraId="13323F22"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collapse of buildings, fire, </w:t>
            </w:r>
            <w:proofErr w:type="gramStart"/>
            <w:r>
              <w:rPr>
                <w:rFonts w:asciiTheme="majorHAnsi" w:hAnsiTheme="majorHAnsi" w:cs="Arial"/>
                <w:szCs w:val="24"/>
              </w:rPr>
              <w:t>explosion</w:t>
            </w:r>
            <w:proofErr w:type="gramEnd"/>
            <w:r>
              <w:rPr>
                <w:rFonts w:asciiTheme="majorHAnsi" w:hAnsiTheme="majorHAnsi" w:cs="Arial"/>
                <w:szCs w:val="24"/>
              </w:rPr>
              <w:t xml:space="preserve"> or accident; and </w:t>
            </w:r>
          </w:p>
          <w:p w14:paraId="3F1AFF71"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any labour or trade dispute, strikes, industrial action or lockouts (other than in each case by the party seeking to rely on this clause, or companies in the same group as that party</w:t>
            </w:r>
            <w:proofErr w:type="gramStart"/>
            <w:r>
              <w:rPr>
                <w:rFonts w:asciiTheme="majorHAnsi" w:hAnsiTheme="majorHAnsi" w:cs="Arial"/>
                <w:szCs w:val="24"/>
              </w:rPr>
              <w:t>);</w:t>
            </w:r>
            <w:proofErr w:type="gramEnd"/>
            <w:r>
              <w:rPr>
                <w:rFonts w:asciiTheme="majorHAnsi" w:hAnsiTheme="majorHAnsi" w:cs="Arial"/>
                <w:szCs w:val="24"/>
              </w:rPr>
              <w:t xml:space="preserve"> </w:t>
            </w:r>
          </w:p>
          <w:p w14:paraId="19A4D858" w14:textId="4878A4C5"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non-performance by suppliers or </w:t>
            </w:r>
            <w:r w:rsidR="00703654">
              <w:rPr>
                <w:rFonts w:asciiTheme="majorHAnsi" w:hAnsiTheme="majorHAnsi" w:cs="Arial"/>
                <w:szCs w:val="24"/>
              </w:rPr>
              <w:t>sub-contractors</w:t>
            </w:r>
            <w:r>
              <w:rPr>
                <w:rFonts w:asciiTheme="majorHAnsi" w:hAnsiTheme="majorHAnsi" w:cs="Arial"/>
                <w:szCs w:val="24"/>
              </w:rPr>
              <w:t xml:space="preserve"> (other than by companies in the same group as the party seeking to rely on this clause); and </w:t>
            </w:r>
          </w:p>
          <w:p w14:paraId="051C6FE0" w14:textId="48C999D6" w:rsidR="00AA2B32" w:rsidRPr="00982663"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interruption or failure of utility service. </w:t>
            </w:r>
            <w:r w:rsidR="00AA2B32">
              <w:rPr>
                <w:rFonts w:asciiTheme="majorHAnsi" w:hAnsiTheme="majorHAnsi" w:cs="Arial"/>
                <w:szCs w:val="24"/>
              </w:rPr>
              <w:t xml:space="preserve"> </w:t>
            </w:r>
          </w:p>
        </w:tc>
      </w:tr>
      <w:tr w:rsidR="001C2D0C" w:rsidRPr="005D62BB" w14:paraId="346A5E6B" w14:textId="77777777" w:rsidTr="004B31F4">
        <w:tc>
          <w:tcPr>
            <w:tcW w:w="993" w:type="pct"/>
          </w:tcPr>
          <w:p w14:paraId="2BFE307F" w14:textId="640C5945"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“Information”</w:t>
            </w:r>
          </w:p>
        </w:tc>
        <w:tc>
          <w:tcPr>
            <w:tcW w:w="4007" w:type="pct"/>
          </w:tcPr>
          <w:p w14:paraId="51974CC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has the meaning given under section 84 of the FOIA; </w:t>
            </w:r>
          </w:p>
        </w:tc>
      </w:tr>
      <w:tr w:rsidR="001C2D0C" w:rsidRPr="005D62BB" w14:paraId="01BFC56B" w14:textId="77777777" w:rsidTr="004B31F4">
        <w:tc>
          <w:tcPr>
            <w:tcW w:w="993" w:type="pct"/>
          </w:tcPr>
          <w:p w14:paraId="6FB4F1B4"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“Key Personnel” </w:t>
            </w:r>
          </w:p>
        </w:tc>
        <w:tc>
          <w:tcPr>
            <w:tcW w:w="4007" w:type="pct"/>
          </w:tcPr>
          <w:p w14:paraId="0BA9877F" w14:textId="5CBBC09D"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any persons specified as such in the Award Letter or otherwise notified as such by the </w:t>
            </w:r>
            <w:r w:rsidR="00D23F8F">
              <w:rPr>
                <w:rFonts w:asciiTheme="majorHAnsi" w:hAnsiTheme="majorHAnsi" w:cs="Arial"/>
                <w:szCs w:val="24"/>
              </w:rPr>
              <w:t>Council</w:t>
            </w:r>
            <w:r w:rsidRPr="005D62BB">
              <w:rPr>
                <w:rFonts w:asciiTheme="majorHAnsi" w:hAnsiTheme="majorHAnsi" w:cs="Arial"/>
                <w:szCs w:val="24"/>
              </w:rPr>
              <w:t xml:space="preserve"> to the Supplier in writing;  </w:t>
            </w:r>
          </w:p>
        </w:tc>
      </w:tr>
      <w:tr w:rsidR="001C2D0C" w:rsidRPr="005D62BB" w14:paraId="0CB8D86E" w14:textId="77777777" w:rsidTr="004B31F4">
        <w:tc>
          <w:tcPr>
            <w:tcW w:w="993" w:type="pct"/>
          </w:tcPr>
          <w:p w14:paraId="350548C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“Party”</w:t>
            </w:r>
          </w:p>
        </w:tc>
        <w:tc>
          <w:tcPr>
            <w:tcW w:w="4007" w:type="pct"/>
          </w:tcPr>
          <w:p w14:paraId="26C5C8E6" w14:textId="0BA38DF8"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Supplier or the </w:t>
            </w:r>
            <w:r w:rsidR="00D23F8F">
              <w:rPr>
                <w:rFonts w:asciiTheme="majorHAnsi" w:hAnsiTheme="majorHAnsi" w:cs="Arial"/>
                <w:szCs w:val="24"/>
              </w:rPr>
              <w:t>Council</w:t>
            </w:r>
            <w:r w:rsidRPr="005D62BB">
              <w:rPr>
                <w:rFonts w:asciiTheme="majorHAnsi" w:hAnsiTheme="majorHAnsi" w:cs="Arial"/>
                <w:szCs w:val="24"/>
              </w:rPr>
              <w:t xml:space="preserve"> (as appropriate) and “Parties” shall mean </w:t>
            </w:r>
            <w:proofErr w:type="gramStart"/>
            <w:r w:rsidRPr="005D62BB">
              <w:rPr>
                <w:rFonts w:asciiTheme="majorHAnsi" w:hAnsiTheme="majorHAnsi" w:cs="Arial"/>
                <w:szCs w:val="24"/>
              </w:rPr>
              <w:t>both of them</w:t>
            </w:r>
            <w:proofErr w:type="gramEnd"/>
            <w:r w:rsidRPr="005D62BB">
              <w:rPr>
                <w:rFonts w:asciiTheme="majorHAnsi" w:hAnsiTheme="majorHAnsi" w:cs="Arial"/>
                <w:szCs w:val="24"/>
              </w:rPr>
              <w:t xml:space="preserve">; </w:t>
            </w:r>
          </w:p>
        </w:tc>
      </w:tr>
      <w:tr w:rsidR="001C2D0C" w:rsidRPr="005D62BB" w14:paraId="37B6295B" w14:textId="77777777" w:rsidTr="004B31F4">
        <w:tc>
          <w:tcPr>
            <w:tcW w:w="993" w:type="pct"/>
          </w:tcPr>
          <w:p w14:paraId="2A53A245"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“Personal Data”</w:t>
            </w:r>
          </w:p>
        </w:tc>
        <w:tc>
          <w:tcPr>
            <w:tcW w:w="4007" w:type="pct"/>
          </w:tcPr>
          <w:p w14:paraId="6584EE48" w14:textId="7B50F106" w:rsidR="001C2D0C" w:rsidRPr="005D62BB" w:rsidRDefault="001C2D0C" w:rsidP="004D5035">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personal data (as defined in the </w:t>
            </w:r>
            <w:r w:rsidR="00161C6C">
              <w:rPr>
                <w:rFonts w:asciiTheme="majorHAnsi" w:hAnsiTheme="majorHAnsi" w:cs="Arial"/>
                <w:szCs w:val="24"/>
              </w:rPr>
              <w:t>Data Protection Legislation</w:t>
            </w:r>
            <w:r w:rsidRPr="005D62BB">
              <w:rPr>
                <w:rFonts w:asciiTheme="majorHAnsi" w:hAnsiTheme="majorHAnsi" w:cs="Arial"/>
                <w:szCs w:val="24"/>
              </w:rPr>
              <w:t xml:space="preserve">) which is processed by the Supplier or any Staff on behalf of the </w:t>
            </w:r>
            <w:r w:rsidR="00D23F8F">
              <w:rPr>
                <w:rFonts w:asciiTheme="majorHAnsi" w:hAnsiTheme="majorHAnsi" w:cs="Arial"/>
                <w:szCs w:val="24"/>
              </w:rPr>
              <w:t>Council</w:t>
            </w:r>
            <w:r w:rsidRPr="005D62BB">
              <w:rPr>
                <w:rFonts w:asciiTheme="majorHAnsi" w:hAnsiTheme="majorHAnsi" w:cs="Arial"/>
                <w:szCs w:val="24"/>
              </w:rPr>
              <w:t xml:space="preserve"> pursuant to or in connection with this Agreement;</w:t>
            </w:r>
          </w:p>
        </w:tc>
      </w:tr>
      <w:tr w:rsidR="001C2D0C" w:rsidRPr="005D62BB" w14:paraId="36542F26" w14:textId="77777777" w:rsidTr="004B31F4">
        <w:tc>
          <w:tcPr>
            <w:tcW w:w="993" w:type="pct"/>
          </w:tcPr>
          <w:p w14:paraId="625D62CC"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“Purchase Order Number”</w:t>
            </w:r>
          </w:p>
        </w:tc>
        <w:tc>
          <w:tcPr>
            <w:tcW w:w="4007" w:type="pct"/>
          </w:tcPr>
          <w:p w14:paraId="33A404AD" w14:textId="60E07E4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w:t>
            </w:r>
            <w:r w:rsidR="00D23F8F">
              <w:rPr>
                <w:rFonts w:asciiTheme="majorHAnsi" w:hAnsiTheme="majorHAnsi" w:cs="Arial"/>
                <w:szCs w:val="24"/>
              </w:rPr>
              <w:t>Council</w:t>
            </w:r>
            <w:r w:rsidRPr="005D62BB">
              <w:rPr>
                <w:rFonts w:asciiTheme="majorHAnsi" w:hAnsiTheme="majorHAnsi" w:cs="Arial"/>
                <w:szCs w:val="24"/>
              </w:rPr>
              <w:t xml:space="preserve">’s unique number relating to the supply of the Services; </w:t>
            </w:r>
          </w:p>
        </w:tc>
      </w:tr>
      <w:tr w:rsidR="001C2D0C" w:rsidRPr="005D62BB" w14:paraId="56D3A1CF" w14:textId="77777777" w:rsidTr="004B31F4">
        <w:tc>
          <w:tcPr>
            <w:tcW w:w="993" w:type="pct"/>
          </w:tcPr>
          <w:p w14:paraId="56A19786" w14:textId="77777777" w:rsidR="001C2D0C" w:rsidRPr="005D62BB" w:rsidRDefault="001C2D0C" w:rsidP="00640BB6">
            <w:pPr>
              <w:widowControl w:val="0"/>
              <w:spacing w:after="120" w:line="240" w:lineRule="atLeast"/>
              <w:rPr>
                <w:rFonts w:asciiTheme="majorHAnsi" w:hAnsiTheme="majorHAnsi" w:cs="Arial"/>
                <w:szCs w:val="24"/>
              </w:rPr>
            </w:pPr>
            <w:r w:rsidRPr="005D62BB">
              <w:rPr>
                <w:rFonts w:asciiTheme="majorHAnsi" w:hAnsiTheme="majorHAnsi" w:cs="Arial"/>
                <w:szCs w:val="24"/>
              </w:rPr>
              <w:t>“Request for Information”</w:t>
            </w:r>
          </w:p>
        </w:tc>
        <w:tc>
          <w:tcPr>
            <w:tcW w:w="4007" w:type="pct"/>
          </w:tcPr>
          <w:p w14:paraId="103EDDE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has the meaning set out in the FOIA or the Environmental Information Regulations 2004 as relevant (where the meaning set out for the term “request” shall apply); </w:t>
            </w:r>
          </w:p>
        </w:tc>
      </w:tr>
      <w:tr w:rsidR="001C2D0C" w:rsidRPr="005D62BB" w14:paraId="1CB02BA6" w14:textId="77777777" w:rsidTr="004B31F4">
        <w:tc>
          <w:tcPr>
            <w:tcW w:w="993" w:type="pct"/>
          </w:tcPr>
          <w:p w14:paraId="0FF3799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“Services”</w:t>
            </w:r>
          </w:p>
        </w:tc>
        <w:tc>
          <w:tcPr>
            <w:tcW w:w="4007" w:type="pct"/>
          </w:tcPr>
          <w:p w14:paraId="0A8B4A5B" w14:textId="416FCDE6"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services to be supplied by the Supplier to the </w:t>
            </w:r>
            <w:r w:rsidR="00D23F8F">
              <w:rPr>
                <w:rFonts w:asciiTheme="majorHAnsi" w:hAnsiTheme="majorHAnsi" w:cs="Arial"/>
                <w:szCs w:val="24"/>
              </w:rPr>
              <w:t>Council</w:t>
            </w:r>
            <w:r w:rsidRPr="005D62BB">
              <w:rPr>
                <w:rFonts w:asciiTheme="majorHAnsi" w:hAnsiTheme="majorHAnsi" w:cs="Arial"/>
                <w:szCs w:val="24"/>
              </w:rPr>
              <w:t xml:space="preserve"> under the Agreement;  </w:t>
            </w:r>
          </w:p>
        </w:tc>
      </w:tr>
      <w:tr w:rsidR="001C2D0C" w:rsidRPr="005D62BB" w14:paraId="5F6E7B66" w14:textId="77777777" w:rsidTr="004B31F4">
        <w:tc>
          <w:tcPr>
            <w:tcW w:w="993" w:type="pct"/>
          </w:tcPr>
          <w:p w14:paraId="2D8747B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“Specification”</w:t>
            </w:r>
          </w:p>
        </w:tc>
        <w:tc>
          <w:tcPr>
            <w:tcW w:w="4007" w:type="pct"/>
          </w:tcPr>
          <w:p w14:paraId="39D5F03F"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specification for the Services (including as to quantity, </w:t>
            </w:r>
            <w:proofErr w:type="gramStart"/>
            <w:r w:rsidRPr="005D62BB">
              <w:rPr>
                <w:rFonts w:asciiTheme="majorHAnsi" w:hAnsiTheme="majorHAnsi" w:cs="Arial"/>
                <w:szCs w:val="24"/>
              </w:rPr>
              <w:t>description</w:t>
            </w:r>
            <w:proofErr w:type="gramEnd"/>
            <w:r w:rsidRPr="005D62BB">
              <w:rPr>
                <w:rFonts w:asciiTheme="majorHAnsi" w:hAnsiTheme="majorHAnsi" w:cs="Arial"/>
                <w:szCs w:val="24"/>
              </w:rPr>
              <w:t xml:space="preserve"> and quality) as specified in the Award Letter; </w:t>
            </w:r>
          </w:p>
        </w:tc>
      </w:tr>
      <w:tr w:rsidR="001C2D0C" w:rsidRPr="005D62BB" w14:paraId="0033C310" w14:textId="77777777" w:rsidTr="004B31F4">
        <w:tc>
          <w:tcPr>
            <w:tcW w:w="993" w:type="pct"/>
          </w:tcPr>
          <w:p w14:paraId="2C80E214"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“Staff”</w:t>
            </w:r>
          </w:p>
        </w:tc>
        <w:tc>
          <w:tcPr>
            <w:tcW w:w="4007" w:type="pct"/>
          </w:tcPr>
          <w:p w14:paraId="676DF3ED"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all directors, officers, employees, agents, </w:t>
            </w:r>
            <w:proofErr w:type="gramStart"/>
            <w:r w:rsidRPr="005D62BB">
              <w:rPr>
                <w:rFonts w:asciiTheme="majorHAnsi" w:hAnsiTheme="majorHAnsi" w:cs="Arial"/>
                <w:szCs w:val="24"/>
              </w:rPr>
              <w:t>consultants</w:t>
            </w:r>
            <w:proofErr w:type="gramEnd"/>
            <w:r w:rsidRPr="005D62BB">
              <w:rPr>
                <w:rFonts w:asciiTheme="majorHAnsi" w:hAnsiTheme="majorHAnsi" w:cs="Arial"/>
                <w:szCs w:val="24"/>
              </w:rPr>
              <w:t xml:space="preserve"> and contractors of the Supplier and/or of any sub-contractor of the Supplier engaged in the performance of the Supplier’s obligations under the Agreement; </w:t>
            </w:r>
          </w:p>
        </w:tc>
      </w:tr>
      <w:tr w:rsidR="001C2D0C" w:rsidRPr="005D62BB" w14:paraId="0FB0F430" w14:textId="77777777" w:rsidTr="004B31F4">
        <w:tc>
          <w:tcPr>
            <w:tcW w:w="993" w:type="pct"/>
          </w:tcPr>
          <w:p w14:paraId="5CCEE8DE" w14:textId="77777777" w:rsidR="001C2D0C" w:rsidRPr="005D62BB" w:rsidRDefault="001C2D0C" w:rsidP="00640BB6">
            <w:pPr>
              <w:widowControl w:val="0"/>
              <w:spacing w:after="120" w:line="240" w:lineRule="atLeast"/>
              <w:rPr>
                <w:rFonts w:asciiTheme="majorHAnsi" w:hAnsiTheme="majorHAnsi" w:cs="Arial"/>
                <w:szCs w:val="24"/>
              </w:rPr>
            </w:pPr>
            <w:r w:rsidRPr="005D62BB">
              <w:rPr>
                <w:rFonts w:asciiTheme="majorHAnsi" w:hAnsiTheme="majorHAnsi" w:cs="Arial"/>
                <w:szCs w:val="24"/>
              </w:rPr>
              <w:t>“Staff Vetting Procedures”</w:t>
            </w:r>
          </w:p>
        </w:tc>
        <w:tc>
          <w:tcPr>
            <w:tcW w:w="4007" w:type="pct"/>
          </w:tcPr>
          <w:p w14:paraId="08C8855D" w14:textId="12A27DA9"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vetting procedures that accord with good industry practice or, where requested by the </w:t>
            </w:r>
            <w:r w:rsidR="00D23F8F">
              <w:rPr>
                <w:rFonts w:asciiTheme="majorHAnsi" w:hAnsiTheme="majorHAnsi" w:cs="Arial"/>
                <w:szCs w:val="24"/>
              </w:rPr>
              <w:t>Council</w:t>
            </w:r>
            <w:r w:rsidRPr="005D62BB">
              <w:rPr>
                <w:rFonts w:asciiTheme="majorHAnsi" w:hAnsiTheme="majorHAnsi" w:cs="Arial"/>
                <w:szCs w:val="24"/>
              </w:rPr>
              <w:t xml:space="preserve">, the </w:t>
            </w:r>
            <w:r w:rsidR="00D23F8F">
              <w:rPr>
                <w:rFonts w:asciiTheme="majorHAnsi" w:hAnsiTheme="majorHAnsi" w:cs="Arial"/>
                <w:szCs w:val="24"/>
              </w:rPr>
              <w:t>Council</w:t>
            </w:r>
            <w:r w:rsidRPr="005D62BB">
              <w:rPr>
                <w:rFonts w:asciiTheme="majorHAnsi" w:hAnsiTheme="majorHAnsi" w:cs="Arial"/>
                <w:szCs w:val="24"/>
              </w:rPr>
              <w:t xml:space="preserve">’s procedures for the vetting of personnel as provided to the Supplier from time to time;  </w:t>
            </w:r>
          </w:p>
        </w:tc>
      </w:tr>
      <w:tr w:rsidR="001C2D0C" w:rsidRPr="005D62BB" w14:paraId="576308B4" w14:textId="77777777" w:rsidTr="004B31F4">
        <w:tc>
          <w:tcPr>
            <w:tcW w:w="993" w:type="pct"/>
          </w:tcPr>
          <w:p w14:paraId="1294A025"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“Supplier”</w:t>
            </w:r>
          </w:p>
        </w:tc>
        <w:tc>
          <w:tcPr>
            <w:tcW w:w="4007" w:type="pct"/>
          </w:tcPr>
          <w:p w14:paraId="6AD06296"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the person named as Supplier in the Award Letter;</w:t>
            </w:r>
          </w:p>
        </w:tc>
      </w:tr>
      <w:tr w:rsidR="001C2D0C" w:rsidRPr="005D62BB" w14:paraId="3891FC87" w14:textId="77777777" w:rsidTr="004B31F4">
        <w:tc>
          <w:tcPr>
            <w:tcW w:w="993" w:type="pct"/>
          </w:tcPr>
          <w:p w14:paraId="0D51D71B"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“Term”</w:t>
            </w:r>
          </w:p>
        </w:tc>
        <w:tc>
          <w:tcPr>
            <w:tcW w:w="4007" w:type="pct"/>
          </w:tcPr>
          <w:p w14:paraId="17B5E80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the period from the start date of the Agreement set out in the Award Letter to the Expiry Date as such period may be extended in accordance with clause </w:t>
            </w:r>
            <w:r w:rsidRPr="005D62BB">
              <w:rPr>
                <w:rFonts w:asciiTheme="majorHAnsi" w:hAnsiTheme="majorHAnsi" w:cs="Arial"/>
                <w:szCs w:val="24"/>
              </w:rPr>
              <w:fldChar w:fldCharType="begin"/>
            </w:r>
            <w:r w:rsidRPr="005D62BB">
              <w:rPr>
                <w:rFonts w:asciiTheme="majorHAnsi" w:hAnsiTheme="majorHAnsi" w:cs="Arial"/>
                <w:szCs w:val="24"/>
              </w:rPr>
              <w:instrText xml:space="preserve"> REF _Ref359607345 \r \h  \* MERGEFORMAT </w:instrText>
            </w:r>
            <w:r w:rsidRPr="005D62BB">
              <w:rPr>
                <w:rFonts w:asciiTheme="majorHAnsi" w:hAnsiTheme="majorHAnsi" w:cs="Arial"/>
                <w:szCs w:val="24"/>
              </w:rPr>
            </w:r>
            <w:r w:rsidRPr="005D62BB">
              <w:rPr>
                <w:rFonts w:asciiTheme="majorHAnsi" w:hAnsiTheme="majorHAnsi" w:cs="Arial"/>
                <w:szCs w:val="24"/>
              </w:rPr>
              <w:fldChar w:fldCharType="separate"/>
            </w:r>
            <w:r w:rsidR="00556F33">
              <w:rPr>
                <w:rFonts w:asciiTheme="majorHAnsi" w:hAnsiTheme="majorHAnsi" w:cs="Arial"/>
                <w:szCs w:val="24"/>
              </w:rPr>
              <w:t>4.2</w:t>
            </w:r>
            <w:r w:rsidRPr="005D62BB">
              <w:rPr>
                <w:rFonts w:asciiTheme="majorHAnsi" w:hAnsiTheme="majorHAnsi" w:cs="Arial"/>
                <w:szCs w:val="24"/>
              </w:rPr>
              <w:fldChar w:fldCharType="end"/>
            </w:r>
            <w:r w:rsidRPr="005D62BB">
              <w:rPr>
                <w:rFonts w:asciiTheme="majorHAnsi" w:hAnsiTheme="majorHAnsi" w:cs="Arial"/>
                <w:szCs w:val="24"/>
              </w:rPr>
              <w:t xml:space="preserve"> or terminated in accordance with the terms and conditions of the Agreement; </w:t>
            </w:r>
          </w:p>
        </w:tc>
      </w:tr>
      <w:tr w:rsidR="001C2D0C" w:rsidRPr="005D62BB" w14:paraId="2938D7D3" w14:textId="77777777" w:rsidTr="004B31F4">
        <w:tc>
          <w:tcPr>
            <w:tcW w:w="993" w:type="pct"/>
          </w:tcPr>
          <w:p w14:paraId="5391872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“VAT”</w:t>
            </w:r>
          </w:p>
        </w:tc>
        <w:tc>
          <w:tcPr>
            <w:tcW w:w="4007" w:type="pct"/>
          </w:tcPr>
          <w:p w14:paraId="10FBDC23"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value added tax in accordance with the provisions of the Value Added Tax Act 1994; and</w:t>
            </w:r>
          </w:p>
        </w:tc>
      </w:tr>
      <w:tr w:rsidR="001C2D0C" w:rsidRPr="005D62BB" w14:paraId="67EC3952" w14:textId="77777777" w:rsidTr="004B31F4">
        <w:tc>
          <w:tcPr>
            <w:tcW w:w="993" w:type="pct"/>
          </w:tcPr>
          <w:p w14:paraId="04BC7A78"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“Working Day”</w:t>
            </w:r>
          </w:p>
        </w:tc>
        <w:tc>
          <w:tcPr>
            <w:tcW w:w="4007" w:type="pct"/>
          </w:tcPr>
          <w:p w14:paraId="03C706ED" w14:textId="77777777" w:rsidR="001C2D0C"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a day (other than a Saturday or Sunday) on which banks are open for business in the City of London.</w:t>
            </w:r>
          </w:p>
          <w:p w14:paraId="4DB305A4" w14:textId="77777777" w:rsidR="00011107" w:rsidRPr="005D62BB" w:rsidRDefault="00011107" w:rsidP="00640BB6">
            <w:pPr>
              <w:widowControl w:val="0"/>
              <w:spacing w:after="120" w:line="240" w:lineRule="atLeast"/>
              <w:jc w:val="both"/>
              <w:rPr>
                <w:rFonts w:asciiTheme="majorHAnsi" w:hAnsiTheme="majorHAnsi" w:cs="Arial"/>
                <w:szCs w:val="24"/>
              </w:rPr>
            </w:pPr>
          </w:p>
        </w:tc>
      </w:tr>
    </w:tbl>
    <w:p w14:paraId="6C5FE956"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In these terms and conditions, unless the context otherwise requires:</w:t>
      </w:r>
    </w:p>
    <w:p w14:paraId="36876D52"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references to numbered clauses are references to the relevant clause in these terms and </w:t>
      </w:r>
      <w:proofErr w:type="gramStart"/>
      <w:r w:rsidRPr="005D62BB">
        <w:rPr>
          <w:rFonts w:asciiTheme="majorHAnsi" w:hAnsiTheme="majorHAnsi" w:cs="Arial"/>
          <w:sz w:val="24"/>
          <w:szCs w:val="24"/>
        </w:rPr>
        <w:t>conditions;</w:t>
      </w:r>
      <w:proofErr w:type="gramEnd"/>
    </w:p>
    <w:p w14:paraId="0479BDFB"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any obligation on any Party not to do or omit to do anything shall include an obligation not to allow that thing to be done or omitted to be </w:t>
      </w:r>
      <w:proofErr w:type="gramStart"/>
      <w:r w:rsidRPr="005D62BB">
        <w:rPr>
          <w:rFonts w:asciiTheme="majorHAnsi" w:hAnsiTheme="majorHAnsi" w:cs="Arial"/>
          <w:sz w:val="24"/>
          <w:szCs w:val="24"/>
        </w:rPr>
        <w:t>done;</w:t>
      </w:r>
      <w:proofErr w:type="gramEnd"/>
    </w:p>
    <w:p w14:paraId="4D79FBD5" w14:textId="77777777"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the headings to the clauses of these terms and conditions are for information only and do not affect the interpretation of the </w:t>
      </w:r>
      <w:proofErr w:type="gramStart"/>
      <w:r w:rsidRPr="005D62BB">
        <w:rPr>
          <w:rFonts w:asciiTheme="majorHAnsi" w:hAnsiTheme="majorHAnsi" w:cs="Arial"/>
          <w:sz w:val="24"/>
          <w:szCs w:val="24"/>
        </w:rPr>
        <w:t>Agreement;</w:t>
      </w:r>
      <w:proofErr w:type="gramEnd"/>
    </w:p>
    <w:p w14:paraId="5BBEF651"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any reference to an enactment includes reference to that enactment as amended or replaced from time to time and to any subordinate legislation or byelaw made under that enactment; and</w:t>
      </w:r>
    </w:p>
    <w:p w14:paraId="47FC5665"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the word ‘including’ shall be understood as meaning ‘including without limitation’.</w:t>
      </w:r>
    </w:p>
    <w:p w14:paraId="368B39C8"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8" w:name="_Ref377050430"/>
      <w:r w:rsidRPr="005D62BB">
        <w:rPr>
          <w:rFonts w:asciiTheme="majorHAnsi" w:hAnsiTheme="majorHAnsi" w:cs="Arial"/>
          <w:sz w:val="24"/>
          <w:szCs w:val="24"/>
        </w:rPr>
        <w:t>Basis of Agreement</w:t>
      </w:r>
      <w:bookmarkEnd w:id="8"/>
    </w:p>
    <w:p w14:paraId="16348660" w14:textId="770D57B3"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sz w:val="24"/>
          <w:szCs w:val="24"/>
        </w:rPr>
      </w:pPr>
      <w:r w:rsidRPr="005D62BB">
        <w:rPr>
          <w:rFonts w:asciiTheme="majorHAnsi" w:hAnsiTheme="majorHAnsi" w:cs="Arial"/>
          <w:b w:val="0"/>
          <w:sz w:val="24"/>
          <w:szCs w:val="24"/>
        </w:rPr>
        <w:t xml:space="preserve">The Award Letter constitutes an offer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purchase the Services subject to and in accordance with the terms and conditions of the Agreement.</w:t>
      </w:r>
    </w:p>
    <w:p w14:paraId="7813C6BF" w14:textId="1B8E3676" w:rsidR="001C2D0C" w:rsidRPr="005D62BB" w:rsidRDefault="001C2D0C" w:rsidP="00330ACD">
      <w:pPr>
        <w:pStyle w:val="Level2Heading"/>
        <w:keepNext w:val="0"/>
        <w:widowControl w:val="0"/>
        <w:numPr>
          <w:ilvl w:val="1"/>
          <w:numId w:val="12"/>
        </w:numPr>
        <w:tabs>
          <w:tab w:val="num" w:pos="1031"/>
        </w:tabs>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offer comprised in the Award Letter shall be deemed to be accepted by the Supplier on receipt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a copy of the Award Letter countersigned by the Supplier within </w:t>
      </w:r>
      <w:r w:rsidRPr="005D62BB">
        <w:rPr>
          <w:rFonts w:asciiTheme="majorHAnsi" w:hAnsiTheme="majorHAnsi" w:cs="Arial"/>
          <w:sz w:val="24"/>
          <w:szCs w:val="24"/>
        </w:rPr>
        <w:t>7</w:t>
      </w:r>
      <w:r w:rsidRPr="005D62BB">
        <w:rPr>
          <w:rFonts w:asciiTheme="majorHAnsi" w:hAnsiTheme="majorHAnsi" w:cs="Arial"/>
          <w:b w:val="0"/>
          <w:sz w:val="24"/>
          <w:szCs w:val="24"/>
        </w:rPr>
        <w:t xml:space="preserve"> days of the date of the Award Letter.</w:t>
      </w:r>
    </w:p>
    <w:p w14:paraId="29BC7E3B"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Supply of Services</w:t>
      </w:r>
    </w:p>
    <w:p w14:paraId="3F436630" w14:textId="162B21D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In consideration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agreement to pay the Charges, the Supplier shall supply the Services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the Term subject to and in accordance with the terms and conditions of the Agreement. </w:t>
      </w:r>
    </w:p>
    <w:p w14:paraId="17B42797"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9" w:name="_Ref377050437"/>
      <w:r w:rsidRPr="005D62BB">
        <w:rPr>
          <w:rFonts w:asciiTheme="majorHAnsi" w:hAnsiTheme="majorHAnsi" w:cs="Arial"/>
          <w:b w:val="0"/>
          <w:sz w:val="24"/>
          <w:szCs w:val="24"/>
        </w:rPr>
        <w:t>In supplying the Services, the Supplier shall:</w:t>
      </w:r>
      <w:bookmarkEnd w:id="9"/>
    </w:p>
    <w:p w14:paraId="755F91C3" w14:textId="40A34FB6"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co-operate with the </w:t>
      </w:r>
      <w:r w:rsidR="00D23F8F">
        <w:rPr>
          <w:rFonts w:asciiTheme="majorHAnsi" w:hAnsiTheme="majorHAnsi" w:cs="Arial"/>
          <w:sz w:val="24"/>
          <w:szCs w:val="24"/>
        </w:rPr>
        <w:t>Council</w:t>
      </w:r>
      <w:r w:rsidRPr="005D62BB">
        <w:rPr>
          <w:rFonts w:asciiTheme="majorHAnsi" w:hAnsiTheme="majorHAnsi" w:cs="Arial"/>
          <w:sz w:val="24"/>
          <w:szCs w:val="24"/>
        </w:rPr>
        <w:t xml:space="preserve"> in all matters relating to the Services and comply with all the </w:t>
      </w:r>
      <w:r w:rsidR="00D23F8F">
        <w:rPr>
          <w:rFonts w:asciiTheme="majorHAnsi" w:hAnsiTheme="majorHAnsi" w:cs="Arial"/>
          <w:sz w:val="24"/>
          <w:szCs w:val="24"/>
        </w:rPr>
        <w:t>Council</w:t>
      </w:r>
      <w:r w:rsidRPr="005D62BB">
        <w:rPr>
          <w:rFonts w:asciiTheme="majorHAnsi" w:hAnsiTheme="majorHAnsi" w:cs="Arial"/>
          <w:sz w:val="24"/>
          <w:szCs w:val="24"/>
        </w:rPr>
        <w:t xml:space="preserve">’s </w:t>
      </w:r>
      <w:proofErr w:type="gramStart"/>
      <w:r w:rsidRPr="005D62BB">
        <w:rPr>
          <w:rFonts w:asciiTheme="majorHAnsi" w:hAnsiTheme="majorHAnsi" w:cs="Arial"/>
          <w:sz w:val="24"/>
          <w:szCs w:val="24"/>
        </w:rPr>
        <w:t>instructions;</w:t>
      </w:r>
      <w:proofErr w:type="gramEnd"/>
    </w:p>
    <w:p w14:paraId="6E67D1BC"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perform the Services with all reasonable care, skill and diligence in accordance with good industry practice in the Supplier’s industry, profession or </w:t>
      </w:r>
      <w:proofErr w:type="gramStart"/>
      <w:r w:rsidRPr="005D62BB">
        <w:rPr>
          <w:rFonts w:asciiTheme="majorHAnsi" w:hAnsiTheme="majorHAnsi" w:cs="Arial"/>
          <w:sz w:val="24"/>
          <w:szCs w:val="24"/>
        </w:rPr>
        <w:t>trade;</w:t>
      </w:r>
      <w:proofErr w:type="gramEnd"/>
    </w:p>
    <w:p w14:paraId="1FE608B8"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use Staff who are suitably skilled and experienced to perform tasks assigned to them, and in sufficient number to ensure that the Supplier’s obligations are fulfilled in accordance with the </w:t>
      </w:r>
      <w:proofErr w:type="gramStart"/>
      <w:r w:rsidRPr="005D62BB">
        <w:rPr>
          <w:rFonts w:asciiTheme="majorHAnsi" w:hAnsiTheme="majorHAnsi" w:cs="Arial"/>
          <w:sz w:val="24"/>
          <w:szCs w:val="24"/>
        </w:rPr>
        <w:t>Agreement;</w:t>
      </w:r>
      <w:proofErr w:type="gramEnd"/>
    </w:p>
    <w:p w14:paraId="56E93237"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ensure that the Services shall conform with all descriptions and specifications set out in the </w:t>
      </w:r>
      <w:proofErr w:type="gramStart"/>
      <w:r w:rsidRPr="005D62BB">
        <w:rPr>
          <w:rFonts w:asciiTheme="majorHAnsi" w:hAnsiTheme="majorHAnsi" w:cs="Arial"/>
          <w:sz w:val="24"/>
          <w:szCs w:val="24"/>
        </w:rPr>
        <w:t>Specification;</w:t>
      </w:r>
      <w:proofErr w:type="gramEnd"/>
    </w:p>
    <w:p w14:paraId="4B384ABC"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comply with all applicable laws; and</w:t>
      </w:r>
    </w:p>
    <w:p w14:paraId="4997F792"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bookmarkStart w:id="10" w:name="_Ref360039773"/>
      <w:r w:rsidRPr="005D62BB">
        <w:rPr>
          <w:rFonts w:asciiTheme="majorHAnsi" w:hAnsiTheme="majorHAnsi" w:cs="Arial"/>
          <w:sz w:val="24"/>
          <w:szCs w:val="24"/>
        </w:rPr>
        <w:t>provide all equipment, tools and vehicles and other items as are required to provide the Services.</w:t>
      </w:r>
      <w:bookmarkEnd w:id="10"/>
    </w:p>
    <w:p w14:paraId="66017DBE" w14:textId="73D61B7D" w:rsidR="001C2D0C"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by written notice to the Supplier at any time request a variation to the scope of the Services.  </w:t>
      </w:r>
      <w:proofErr w:type="gramStart"/>
      <w:r w:rsidRPr="005D62BB">
        <w:rPr>
          <w:rFonts w:asciiTheme="majorHAnsi" w:hAnsiTheme="majorHAnsi" w:cs="Arial"/>
          <w:b w:val="0"/>
          <w:sz w:val="24"/>
          <w:szCs w:val="24"/>
        </w:rPr>
        <w:t>In the event that</w:t>
      </w:r>
      <w:proofErr w:type="gramEnd"/>
      <w:r w:rsidRPr="005D62BB">
        <w:rPr>
          <w:rFonts w:asciiTheme="majorHAnsi" w:hAnsiTheme="majorHAnsi" w:cs="Arial"/>
          <w:b w:val="0"/>
          <w:sz w:val="24"/>
          <w:szCs w:val="24"/>
        </w:rPr>
        <w:t xml:space="preserve"> the Supplier agrees to any variation to the scope of the Services, the Charges shall be subject to fair and reasonable adjustment to be agreed in writing between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and the Supplier.  </w:t>
      </w:r>
    </w:p>
    <w:p w14:paraId="056163A1" w14:textId="77777777" w:rsidR="00011107" w:rsidRPr="00011107" w:rsidRDefault="00011107" w:rsidP="00011107">
      <w:pPr>
        <w:pStyle w:val="BodyText2"/>
        <w:rPr>
          <w:lang w:eastAsia="en-GB"/>
        </w:rPr>
      </w:pPr>
    </w:p>
    <w:p w14:paraId="6241DCD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Term</w:t>
      </w:r>
    </w:p>
    <w:p w14:paraId="13C1A60E"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Agreement shall take effect on the date specified in Award Letter and shall expire on the Expiry </w:t>
      </w:r>
      <w:proofErr w:type="gramStart"/>
      <w:r w:rsidRPr="005D62BB">
        <w:rPr>
          <w:rFonts w:asciiTheme="majorHAnsi" w:hAnsiTheme="majorHAnsi" w:cs="Arial"/>
          <w:b w:val="0"/>
          <w:sz w:val="24"/>
          <w:szCs w:val="24"/>
        </w:rPr>
        <w:t>Date, unless</w:t>
      </w:r>
      <w:proofErr w:type="gramEnd"/>
      <w:r w:rsidRPr="005D62BB">
        <w:rPr>
          <w:rFonts w:asciiTheme="majorHAnsi" w:hAnsiTheme="majorHAnsi" w:cs="Arial"/>
          <w:b w:val="0"/>
          <w:sz w:val="24"/>
          <w:szCs w:val="24"/>
        </w:rPr>
        <w:t xml:space="preserve"> it is otherwise extended in accordance with clause </w:t>
      </w:r>
      <w:r w:rsidRPr="005D62BB">
        <w:rPr>
          <w:rFonts w:asciiTheme="majorHAnsi" w:hAnsiTheme="majorHAnsi" w:cs="Arial"/>
          <w:sz w:val="24"/>
          <w:szCs w:val="24"/>
        </w:rPr>
        <w:fldChar w:fldCharType="begin"/>
      </w:r>
      <w:r w:rsidRPr="005D62BB">
        <w:rPr>
          <w:rFonts w:asciiTheme="majorHAnsi" w:hAnsiTheme="majorHAnsi" w:cs="Arial"/>
          <w:b w:val="0"/>
          <w:sz w:val="24"/>
          <w:szCs w:val="24"/>
        </w:rPr>
        <w:instrText xml:space="preserve"> REF _Ref359607345 \r \h </w:instrText>
      </w:r>
      <w:r w:rsidRPr="005D62BB">
        <w:rPr>
          <w:rFonts w:asciiTheme="majorHAnsi" w:hAnsiTheme="majorHAnsi" w:cs="Arial"/>
          <w:sz w:val="24"/>
          <w:szCs w:val="24"/>
        </w:rPr>
        <w:instrText xml:space="preserve">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b w:val="0"/>
          <w:sz w:val="24"/>
          <w:szCs w:val="24"/>
        </w:rPr>
        <w:t>4.2</w:t>
      </w:r>
      <w:r w:rsidRPr="005D62BB">
        <w:rPr>
          <w:rFonts w:asciiTheme="majorHAnsi" w:hAnsiTheme="majorHAnsi" w:cs="Arial"/>
          <w:sz w:val="24"/>
          <w:szCs w:val="24"/>
        </w:rPr>
        <w:fldChar w:fldCharType="end"/>
      </w:r>
      <w:r w:rsidRPr="005D62BB">
        <w:rPr>
          <w:rFonts w:asciiTheme="majorHAnsi" w:hAnsiTheme="majorHAnsi" w:cs="Arial"/>
          <w:b w:val="0"/>
          <w:sz w:val="24"/>
          <w:szCs w:val="24"/>
        </w:rPr>
        <w:t xml:space="preserve"> or terminated in accordance with the terms and conditions of the Agreement.  </w:t>
      </w:r>
    </w:p>
    <w:p w14:paraId="070C364A" w14:textId="540D4B13"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1" w:name="_Ref266710570"/>
      <w:bookmarkStart w:id="12" w:name="_Ref359607345"/>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w:t>
      </w:r>
      <w:r w:rsidR="004D5035">
        <w:rPr>
          <w:rFonts w:asciiTheme="majorHAnsi" w:hAnsiTheme="majorHAnsi" w:cs="Arial"/>
          <w:b w:val="0"/>
          <w:sz w:val="24"/>
          <w:szCs w:val="24"/>
        </w:rPr>
        <w:t xml:space="preserve">exercise an option to </w:t>
      </w:r>
      <w:r w:rsidRPr="005D62BB">
        <w:rPr>
          <w:rFonts w:asciiTheme="majorHAnsi" w:hAnsiTheme="majorHAnsi" w:cs="Arial"/>
          <w:b w:val="0"/>
          <w:sz w:val="24"/>
          <w:szCs w:val="24"/>
        </w:rPr>
        <w:t xml:space="preserve">extend the Agreement for a period </w:t>
      </w:r>
      <w:proofErr w:type="gramStart"/>
      <w:r w:rsidRPr="005D62BB">
        <w:rPr>
          <w:rFonts w:asciiTheme="majorHAnsi" w:hAnsiTheme="majorHAnsi" w:cs="Arial"/>
          <w:b w:val="0"/>
          <w:sz w:val="24"/>
          <w:szCs w:val="24"/>
        </w:rPr>
        <w:t xml:space="preserve">of </w:t>
      </w:r>
      <w:r w:rsidR="008E34B0">
        <w:rPr>
          <w:rFonts w:asciiTheme="majorHAnsi" w:hAnsiTheme="majorHAnsi" w:cs="Arial"/>
          <w:b w:val="0"/>
          <w:sz w:val="24"/>
          <w:szCs w:val="24"/>
        </w:rPr>
        <w:t xml:space="preserve"> 2</w:t>
      </w:r>
      <w:proofErr w:type="gramEnd"/>
      <w:r w:rsidR="008E34B0">
        <w:rPr>
          <w:rFonts w:asciiTheme="majorHAnsi" w:hAnsiTheme="majorHAnsi" w:cs="Arial"/>
          <w:b w:val="0"/>
          <w:sz w:val="24"/>
          <w:szCs w:val="24"/>
        </w:rPr>
        <w:t xml:space="preserve"> years</w:t>
      </w:r>
      <w:r w:rsidR="004D5035">
        <w:rPr>
          <w:rFonts w:asciiTheme="majorHAnsi" w:hAnsiTheme="majorHAnsi" w:cs="Arial"/>
          <w:b w:val="0"/>
          <w:sz w:val="24"/>
          <w:szCs w:val="24"/>
        </w:rPr>
        <w:t>,</w:t>
      </w:r>
      <w:r w:rsidR="008E34B0">
        <w:rPr>
          <w:rFonts w:asciiTheme="majorHAnsi" w:hAnsiTheme="majorHAnsi" w:cs="Arial"/>
          <w:b w:val="0"/>
          <w:sz w:val="24"/>
          <w:szCs w:val="24"/>
        </w:rPr>
        <w:t xml:space="preserve"> subject to </w:t>
      </w:r>
      <w:r w:rsidR="004D5035">
        <w:rPr>
          <w:rFonts w:asciiTheme="majorHAnsi" w:hAnsiTheme="majorHAnsi" w:cs="Arial"/>
          <w:b w:val="0"/>
          <w:sz w:val="24"/>
          <w:szCs w:val="24"/>
        </w:rPr>
        <w:t xml:space="preserve">the </w:t>
      </w:r>
      <w:r w:rsidR="008E34B0">
        <w:rPr>
          <w:rFonts w:asciiTheme="majorHAnsi" w:hAnsiTheme="majorHAnsi" w:cs="Arial"/>
          <w:b w:val="0"/>
          <w:sz w:val="24"/>
          <w:szCs w:val="24"/>
        </w:rPr>
        <w:t xml:space="preserve">mutual agreement </w:t>
      </w:r>
      <w:r w:rsidR="004D5035">
        <w:rPr>
          <w:rFonts w:asciiTheme="majorHAnsi" w:hAnsiTheme="majorHAnsi" w:cs="Arial"/>
          <w:b w:val="0"/>
          <w:sz w:val="24"/>
          <w:szCs w:val="24"/>
        </w:rPr>
        <w:t>of the parties,</w:t>
      </w:r>
      <w:r w:rsidR="008E34B0">
        <w:rPr>
          <w:rFonts w:asciiTheme="majorHAnsi" w:hAnsiTheme="majorHAnsi" w:cs="Arial"/>
          <w:b w:val="0"/>
          <w:sz w:val="24"/>
          <w:szCs w:val="24"/>
        </w:rPr>
        <w:t xml:space="preserve"> </w:t>
      </w:r>
      <w:r w:rsidRPr="005D62BB">
        <w:rPr>
          <w:rFonts w:asciiTheme="majorHAnsi" w:hAnsiTheme="majorHAnsi" w:cs="Arial"/>
          <w:b w:val="0"/>
          <w:sz w:val="24"/>
          <w:szCs w:val="24"/>
        </w:rPr>
        <w:t>by giving not less than 10 Working Days’ notice in writing to the Supplier prior to the Expiry Date.  The terms and conditions of the Agreement shall apply throughout any such exten</w:t>
      </w:r>
      <w:bookmarkEnd w:id="11"/>
      <w:r w:rsidRPr="005D62BB">
        <w:rPr>
          <w:rFonts w:asciiTheme="majorHAnsi" w:hAnsiTheme="majorHAnsi" w:cs="Arial"/>
          <w:b w:val="0"/>
          <w:sz w:val="24"/>
          <w:szCs w:val="24"/>
        </w:rPr>
        <w:t>ded period.</w:t>
      </w:r>
      <w:bookmarkEnd w:id="12"/>
      <w:r w:rsidRPr="005D62BB">
        <w:rPr>
          <w:rFonts w:asciiTheme="majorHAnsi" w:hAnsiTheme="majorHAnsi" w:cs="Arial"/>
          <w:b w:val="0"/>
          <w:sz w:val="24"/>
          <w:szCs w:val="24"/>
        </w:rPr>
        <w:t xml:space="preserve"> </w:t>
      </w:r>
    </w:p>
    <w:p w14:paraId="7A8B6821"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Charges, Payment and Recovery of Sums Due</w:t>
      </w:r>
    </w:p>
    <w:p w14:paraId="5126C37B" w14:textId="0C2868E2"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Charges shall include every cost and expense of the Supplier directly or indirectly incurred in connection with the performance of the Services. </w:t>
      </w:r>
    </w:p>
    <w:p w14:paraId="57262B83" w14:textId="5DAACDB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All amounts stated are exclusive of VAT which shall be charged at the prevailing rate.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following the receipt of a valid VAT invoice, pay to the Supplier a sum equal to the VAT chargeable in respect of the Services. </w:t>
      </w:r>
    </w:p>
    <w:p w14:paraId="6E6014A8" w14:textId="02312A2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invoice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specified in the Agreement.  Each invoice shall include such supporting information required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verify the accuracy of the invoice, including the relevant Purchase Order Number and a breakdown of the Services supplied in the invoice period.  </w:t>
      </w:r>
    </w:p>
    <w:p w14:paraId="77056996" w14:textId="6209F2F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In consideration of the supply of the Services by the Supplier,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Supplier the invoiced amounts no later than 30 days after verifying that the invoice is valid </w:t>
      </w:r>
      <w:proofErr w:type="gramStart"/>
      <w:r w:rsidRPr="005D62BB">
        <w:rPr>
          <w:rFonts w:asciiTheme="majorHAnsi" w:hAnsiTheme="majorHAnsi" w:cs="Arial"/>
          <w:b w:val="0"/>
          <w:sz w:val="24"/>
          <w:szCs w:val="24"/>
        </w:rPr>
        <w:t>and  undisputed</w:t>
      </w:r>
      <w:proofErr w:type="gramEnd"/>
      <w:r w:rsidRPr="005D62BB">
        <w:rPr>
          <w:rFonts w:asciiTheme="majorHAnsi" w:hAnsiTheme="majorHAnsi" w:cs="Arial"/>
          <w:b w:val="0"/>
          <w:sz w:val="24"/>
          <w:szCs w:val="24"/>
        </w:rPr>
        <w:t xml:space="preserve"> and includes a valid Purchase Order Number.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without prejudice to any other rights and remedies under the Agreement, withhold or reduce payments in the event of unsatisfactory performance.</w:t>
      </w:r>
    </w:p>
    <w:p w14:paraId="25B0A9BD" w14:textId="3AFE347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b w:val="0"/>
          <w:sz w:val="24"/>
          <w:szCs w:val="24"/>
        </w:rPr>
        <w:t xml:space="preserve">If the </w:t>
      </w:r>
      <w:r w:rsidR="00D23F8F">
        <w:rPr>
          <w:rFonts w:asciiTheme="majorHAnsi" w:hAnsiTheme="majorHAnsi"/>
          <w:b w:val="0"/>
          <w:sz w:val="24"/>
          <w:szCs w:val="24"/>
        </w:rPr>
        <w:t>Council</w:t>
      </w:r>
      <w:r w:rsidRPr="005D62BB">
        <w:rPr>
          <w:rFonts w:asciiTheme="majorHAnsi" w:hAnsiTheme="majorHAnsi"/>
          <w:b w:val="0"/>
          <w:sz w:val="24"/>
          <w:szCs w:val="24"/>
        </w:rPr>
        <w:t xml:space="preserve"> fails to consider and verify an invoice in a timely fashion the invoice shall be regarded as valid and undisputed for the purpose of paragraph 5.4 after a reasonable time has passed.</w:t>
      </w:r>
    </w:p>
    <w:p w14:paraId="056C7016" w14:textId="7046D83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there is a dispute between the Parties as to the amount invoiced,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undisputed amount. The Supplier shall not suspend the supply of the Services unless the Supplier is entitled to terminate the Agreement for </w:t>
      </w:r>
      <w:r w:rsidR="00F249A8">
        <w:rPr>
          <w:rFonts w:asciiTheme="majorHAnsi" w:hAnsiTheme="majorHAnsi" w:cs="Arial"/>
          <w:b w:val="0"/>
          <w:sz w:val="24"/>
          <w:szCs w:val="24"/>
        </w:rPr>
        <w:t xml:space="preserve">the </w:t>
      </w:r>
      <w:r w:rsidR="00703654">
        <w:rPr>
          <w:rFonts w:asciiTheme="majorHAnsi" w:hAnsiTheme="majorHAnsi" w:cs="Arial"/>
          <w:b w:val="0"/>
          <w:sz w:val="24"/>
          <w:szCs w:val="24"/>
        </w:rPr>
        <w:t xml:space="preserve">Council’s </w:t>
      </w:r>
      <w:r w:rsidR="00703654" w:rsidRPr="005D62BB">
        <w:rPr>
          <w:rFonts w:asciiTheme="majorHAnsi" w:hAnsiTheme="majorHAnsi" w:cs="Arial"/>
          <w:b w:val="0"/>
          <w:sz w:val="24"/>
          <w:szCs w:val="24"/>
        </w:rPr>
        <w:t>failure</w:t>
      </w:r>
      <w:r w:rsidRPr="005D62BB">
        <w:rPr>
          <w:rFonts w:asciiTheme="majorHAnsi" w:hAnsiTheme="majorHAnsi" w:cs="Arial"/>
          <w:b w:val="0"/>
          <w:sz w:val="24"/>
          <w:szCs w:val="24"/>
        </w:rPr>
        <w:t xml:space="preserve"> to pay undisputed sums in accordance with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_Ref377110965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486245">
        <w:rPr>
          <w:rFonts w:asciiTheme="majorHAnsi" w:hAnsiTheme="majorHAnsi" w:cs="Arial"/>
          <w:b w:val="0"/>
          <w:sz w:val="24"/>
          <w:szCs w:val="24"/>
        </w:rPr>
        <w:t>17</w:t>
      </w:r>
      <w:r w:rsidR="00556F33">
        <w:rPr>
          <w:rFonts w:asciiTheme="majorHAnsi" w:hAnsiTheme="majorHAnsi" w:cs="Arial"/>
          <w:b w:val="0"/>
          <w:sz w:val="24"/>
          <w:szCs w:val="24"/>
        </w:rPr>
        <w:t>.4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Any disputed amounts shall be resolved through the dispute resolution procedure detailed in clause </w:t>
      </w:r>
      <w:r w:rsidR="001F7584">
        <w:rPr>
          <w:rFonts w:asciiTheme="majorHAnsi" w:hAnsiTheme="majorHAnsi" w:cs="Arial"/>
          <w:b w:val="0"/>
          <w:sz w:val="24"/>
          <w:szCs w:val="24"/>
        </w:rPr>
        <w:t>20</w:t>
      </w:r>
      <w:r w:rsidRPr="005D62BB">
        <w:rPr>
          <w:rFonts w:asciiTheme="majorHAnsi" w:hAnsiTheme="majorHAnsi" w:cs="Arial"/>
          <w:b w:val="0"/>
          <w:sz w:val="24"/>
          <w:szCs w:val="24"/>
        </w:rPr>
        <w:t xml:space="preserve">. </w:t>
      </w:r>
    </w:p>
    <w:p w14:paraId="2C14A6DA" w14:textId="7C0657B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a payment of an undisputed amount is not made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by the due date, then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Supplier interest at the interest rate specified in the Late Payment of Commercial Debts (Interest) Act 1998.  </w:t>
      </w:r>
    </w:p>
    <w:p w14:paraId="2F51CF24"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Where the Supplier </w:t>
      </w:r>
      <w:proofErr w:type="gramStart"/>
      <w:r w:rsidRPr="005D62BB">
        <w:rPr>
          <w:rFonts w:asciiTheme="majorHAnsi" w:hAnsiTheme="majorHAnsi" w:cs="Arial"/>
          <w:b w:val="0"/>
          <w:sz w:val="24"/>
          <w:szCs w:val="24"/>
        </w:rPr>
        <w:t>enters into</w:t>
      </w:r>
      <w:proofErr w:type="gramEnd"/>
      <w:r w:rsidRPr="005D62BB">
        <w:rPr>
          <w:rFonts w:asciiTheme="majorHAnsi" w:hAnsiTheme="majorHAnsi" w:cs="Arial"/>
          <w:b w:val="0"/>
          <w:sz w:val="24"/>
          <w:szCs w:val="24"/>
        </w:rPr>
        <w:t xml:space="preserve"> a sub-contract, the Supplier shall include in that sub-contract:</w:t>
      </w:r>
    </w:p>
    <w:p w14:paraId="708458AA" w14:textId="77777777" w:rsidR="001C2D0C" w:rsidRPr="005D62BB" w:rsidRDefault="001C2D0C" w:rsidP="00330ACD">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 xml:space="preserve">provisions having the same effects as clauses 5.3 to 5.7 of this Agreement; and </w:t>
      </w:r>
    </w:p>
    <w:p w14:paraId="204A61A1" w14:textId="77777777" w:rsidR="001C2D0C" w:rsidRPr="005D62BB" w:rsidRDefault="001C2D0C" w:rsidP="00330ACD">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a provision requiring the counterparty to that sub-contract to include in any sub-contract which it awards provisions having the same effect as 5.3 to 5.8 of this Agreement.</w:t>
      </w:r>
    </w:p>
    <w:p w14:paraId="6090184E" w14:textId="77777777" w:rsidR="001C2D0C" w:rsidRPr="005D62BB" w:rsidRDefault="001C2D0C" w:rsidP="00330ACD">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130158BB" w14:textId="47CF00AC"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any sum of money is recoverable from or payable by the Supplier under the Agreement (including any sum which the Supplier is liable to pay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respect of any breach of the Agreement), that sum may be deducted unilaterally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from any sum then due, or which may come due, to the Supplier under the Agreement or under any other agreement or contract with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Supplier shall not be entitled to assert any credit, set-off or counterclaim against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w:t>
      </w:r>
      <w:proofErr w:type="gramStart"/>
      <w:r w:rsidRPr="005D62BB">
        <w:rPr>
          <w:rFonts w:asciiTheme="majorHAnsi" w:hAnsiTheme="majorHAnsi" w:cs="Arial"/>
          <w:b w:val="0"/>
          <w:sz w:val="24"/>
          <w:szCs w:val="24"/>
        </w:rPr>
        <w:t>in order to</w:t>
      </w:r>
      <w:proofErr w:type="gramEnd"/>
      <w:r w:rsidRPr="005D62BB">
        <w:rPr>
          <w:rFonts w:asciiTheme="majorHAnsi" w:hAnsiTheme="majorHAnsi" w:cs="Arial"/>
          <w:b w:val="0"/>
          <w:sz w:val="24"/>
          <w:szCs w:val="24"/>
        </w:rPr>
        <w:t xml:space="preserve"> justify withholding payment of any such amount in whole or in part. </w:t>
      </w:r>
    </w:p>
    <w:p w14:paraId="35B5C318"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Premises and equipment</w:t>
      </w:r>
    </w:p>
    <w:p w14:paraId="190A3C4C" w14:textId="50EBB203"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3" w:name="_Ref377050453"/>
      <w:r w:rsidRPr="005D62BB">
        <w:rPr>
          <w:rFonts w:asciiTheme="majorHAnsi" w:hAnsiTheme="majorHAnsi" w:cs="Arial"/>
          <w:b w:val="0"/>
          <w:sz w:val="24"/>
          <w:szCs w:val="24"/>
        </w:rPr>
        <w:t xml:space="preserve">If necessary,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provide the Supplier with reasonable access at reasonable times to its premises for the purpose of supplying the Services.  All equipment, tools and vehicles brought onto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by the </w:t>
      </w:r>
      <w:proofErr w:type="gramStart"/>
      <w:r w:rsidRPr="005D62BB">
        <w:rPr>
          <w:rFonts w:asciiTheme="majorHAnsi" w:hAnsiTheme="majorHAnsi" w:cs="Arial"/>
          <w:b w:val="0"/>
          <w:sz w:val="24"/>
          <w:szCs w:val="24"/>
        </w:rPr>
        <w:t>Supplier</w:t>
      </w:r>
      <w:proofErr w:type="gramEnd"/>
      <w:r w:rsidRPr="005D62BB">
        <w:rPr>
          <w:rFonts w:asciiTheme="majorHAnsi" w:hAnsiTheme="majorHAnsi" w:cs="Arial"/>
          <w:b w:val="0"/>
          <w:sz w:val="24"/>
          <w:szCs w:val="24"/>
        </w:rPr>
        <w:t xml:space="preserve"> or the Staff shall be at the Supplier’s risk.</w:t>
      </w:r>
      <w:bookmarkEnd w:id="13"/>
      <w:r w:rsidRPr="005D62BB">
        <w:rPr>
          <w:rFonts w:asciiTheme="majorHAnsi" w:hAnsiTheme="majorHAnsi" w:cs="Arial"/>
          <w:b w:val="0"/>
          <w:sz w:val="24"/>
          <w:szCs w:val="24"/>
        </w:rPr>
        <w:t xml:space="preserve">  </w:t>
      </w:r>
    </w:p>
    <w:p w14:paraId="38B7FB83" w14:textId="3F60A05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4" w:name="_Ref377050463"/>
      <w:r w:rsidRPr="005D62BB">
        <w:rPr>
          <w:rFonts w:asciiTheme="majorHAnsi" w:hAnsiTheme="majorHAnsi" w:cs="Arial"/>
          <w:b w:val="0"/>
          <w:sz w:val="24"/>
          <w:szCs w:val="24"/>
        </w:rPr>
        <w:t xml:space="preserve">If the Supplier supplies all or any of the Services at or from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on completion of the Services or termination or expiry of the Agreement (whichever is the earlier) the Supplier shall vacate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remove the Supplier’s plant, equipment and unused materials and all rubbish arising out of the provision of the Services and leave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in a clean, </w:t>
      </w:r>
      <w:proofErr w:type="gramStart"/>
      <w:r w:rsidRPr="005D62BB">
        <w:rPr>
          <w:rFonts w:asciiTheme="majorHAnsi" w:hAnsiTheme="majorHAnsi" w:cs="Arial"/>
          <w:b w:val="0"/>
          <w:sz w:val="24"/>
          <w:szCs w:val="24"/>
        </w:rPr>
        <w:t>safe</w:t>
      </w:r>
      <w:proofErr w:type="gramEnd"/>
      <w:r w:rsidRPr="005D62BB">
        <w:rPr>
          <w:rFonts w:asciiTheme="majorHAnsi" w:hAnsiTheme="majorHAnsi" w:cs="Arial"/>
          <w:b w:val="0"/>
          <w:sz w:val="24"/>
          <w:szCs w:val="24"/>
        </w:rPr>
        <w:t xml:space="preserve"> and tidy condition.  The Supplier shall be solely responsible for making good any damage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or any objects contained on the </w:t>
      </w:r>
      <w:r w:rsidR="00D23F8F">
        <w:rPr>
          <w:rFonts w:asciiTheme="majorHAnsi" w:hAnsiTheme="majorHAnsi" w:cs="Arial"/>
          <w:b w:val="0"/>
          <w:sz w:val="24"/>
          <w:szCs w:val="24"/>
        </w:rPr>
        <w:t>Council</w:t>
      </w:r>
      <w:r w:rsidRPr="005D62BB">
        <w:rPr>
          <w:rFonts w:asciiTheme="majorHAnsi" w:hAnsiTheme="majorHAnsi" w:cs="Arial"/>
          <w:b w:val="0"/>
          <w:sz w:val="24"/>
          <w:szCs w:val="24"/>
        </w:rPr>
        <w:t>’s premises which is caused by the Supplier or any Staff, other than fair wear and tear.</w:t>
      </w:r>
      <w:bookmarkEnd w:id="14"/>
      <w:r w:rsidRPr="005D62BB">
        <w:rPr>
          <w:rFonts w:asciiTheme="majorHAnsi" w:hAnsiTheme="majorHAnsi" w:cs="Arial"/>
          <w:b w:val="0"/>
          <w:sz w:val="24"/>
          <w:szCs w:val="24"/>
        </w:rPr>
        <w:t xml:space="preserve">   </w:t>
      </w:r>
    </w:p>
    <w:p w14:paraId="0538AA82" w14:textId="654F00D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If the Supplier supplies all or any of the</w:t>
      </w:r>
      <w:r w:rsidRPr="005D62BB" w:rsidDel="00A40749">
        <w:rPr>
          <w:rFonts w:asciiTheme="majorHAnsi" w:hAnsiTheme="majorHAnsi" w:cs="Arial"/>
          <w:b w:val="0"/>
          <w:sz w:val="24"/>
          <w:szCs w:val="24"/>
        </w:rPr>
        <w:t xml:space="preserve"> </w:t>
      </w:r>
      <w:r w:rsidRPr="005D62BB">
        <w:rPr>
          <w:rFonts w:asciiTheme="majorHAnsi" w:hAnsiTheme="majorHAnsi" w:cs="Arial"/>
          <w:b w:val="0"/>
          <w:sz w:val="24"/>
          <w:szCs w:val="24"/>
        </w:rPr>
        <w:t xml:space="preserve">Services at or from its premises or the premises of a third party,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during normal business hours and on reasonable notice, inspect and examine the </w:t>
      </w:r>
      <w:proofErr w:type="gramStart"/>
      <w:r w:rsidRPr="005D62BB">
        <w:rPr>
          <w:rFonts w:asciiTheme="majorHAnsi" w:hAnsiTheme="majorHAnsi" w:cs="Arial"/>
          <w:b w:val="0"/>
          <w:sz w:val="24"/>
          <w:szCs w:val="24"/>
        </w:rPr>
        <w:t>manner in which</w:t>
      </w:r>
      <w:proofErr w:type="gramEnd"/>
      <w:r w:rsidRPr="005D62BB">
        <w:rPr>
          <w:rFonts w:asciiTheme="majorHAnsi" w:hAnsiTheme="majorHAnsi" w:cs="Arial"/>
          <w:b w:val="0"/>
          <w:sz w:val="24"/>
          <w:szCs w:val="24"/>
        </w:rPr>
        <w:t xml:space="preserve"> the relevant Services are supplied at or from the relevant premises. </w:t>
      </w:r>
    </w:p>
    <w:p w14:paraId="69F1EF80" w14:textId="6D9AE4C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responsible for maintaining the security of its premises in accordance with its standard security requirements.  While on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the Supplier shall, and shall procure that all Staff shall, comply with all the </w:t>
      </w:r>
      <w:r w:rsidR="00D23F8F">
        <w:rPr>
          <w:rFonts w:asciiTheme="majorHAnsi" w:hAnsiTheme="majorHAnsi" w:cs="Arial"/>
          <w:b w:val="0"/>
          <w:sz w:val="24"/>
          <w:szCs w:val="24"/>
        </w:rPr>
        <w:t>Council</w:t>
      </w:r>
      <w:r w:rsidRPr="005D62BB">
        <w:rPr>
          <w:rFonts w:asciiTheme="majorHAnsi" w:hAnsiTheme="majorHAnsi" w:cs="Arial"/>
          <w:b w:val="0"/>
          <w:sz w:val="24"/>
          <w:szCs w:val="24"/>
        </w:rPr>
        <w:t>’s security requirements.</w:t>
      </w:r>
    </w:p>
    <w:p w14:paraId="017DFD23" w14:textId="48948E3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Where all or any of the Services are supplied from the Supplier’s premises, the Supplier shall, at its own cost, comply with all security requirements specified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writing.</w:t>
      </w:r>
    </w:p>
    <w:p w14:paraId="5964CFF3" w14:textId="3DFD040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5" w:name="_Ref377050472"/>
      <w:r w:rsidRPr="005D62BB">
        <w:rPr>
          <w:rFonts w:asciiTheme="majorHAnsi" w:hAnsiTheme="majorHAnsi" w:cs="Arial"/>
          <w:b w:val="0"/>
          <w:sz w:val="24"/>
          <w:szCs w:val="24"/>
        </w:rPr>
        <w:t>Without prejudice to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_Ref360039773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3.2.6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any equipment provided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the purposes of the Agreement shall remain the property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and shall be used by the Supplier and the Staff only for the purpose of carrying out the Agreement.  Such equipment shall be returned promptly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on expiry or termination of the Agreement.</w:t>
      </w:r>
      <w:bookmarkEnd w:id="15"/>
      <w:r w:rsidRPr="005D62BB">
        <w:rPr>
          <w:rFonts w:asciiTheme="majorHAnsi" w:hAnsiTheme="majorHAnsi" w:cs="Arial"/>
          <w:b w:val="0"/>
          <w:sz w:val="24"/>
          <w:szCs w:val="24"/>
        </w:rPr>
        <w:t xml:space="preserve">  </w:t>
      </w:r>
    </w:p>
    <w:p w14:paraId="0B8A8BE0" w14:textId="05A32F5F"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6" w:name="_Ref377050478"/>
      <w:r w:rsidRPr="005D62BB">
        <w:rPr>
          <w:rFonts w:asciiTheme="majorHAnsi" w:hAnsiTheme="majorHAnsi" w:cs="Arial"/>
          <w:b w:val="0"/>
          <w:sz w:val="24"/>
          <w:szCs w:val="24"/>
        </w:rPr>
        <w:t xml:space="preserve">The Supplier shall reimburse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any loss or damage to the equipment (other than deterioration resulting from normal and proper use) caused by the Supplier or any Staff.  Equipment supplied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deemed to be in a good condition when received by the Supplier or relevant Staff unless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is notified otherwise in writing within 5 Working Days.</w:t>
      </w:r>
      <w:bookmarkEnd w:id="16"/>
      <w:r w:rsidRPr="005D62BB">
        <w:rPr>
          <w:rFonts w:asciiTheme="majorHAnsi" w:hAnsiTheme="majorHAnsi" w:cs="Arial"/>
          <w:b w:val="0"/>
          <w:sz w:val="24"/>
          <w:szCs w:val="24"/>
        </w:rPr>
        <w:t xml:space="preserve">  </w:t>
      </w:r>
    </w:p>
    <w:p w14:paraId="5D24D336" w14:textId="77777777" w:rsidR="001C2D0C" w:rsidRPr="005D62BB" w:rsidRDefault="001C2D0C" w:rsidP="00330ACD">
      <w:pPr>
        <w:pStyle w:val="Level1Heading"/>
        <w:keepNext w:val="0"/>
        <w:widowControl w:val="0"/>
        <w:numPr>
          <w:ilvl w:val="0"/>
          <w:numId w:val="12"/>
        </w:numPr>
        <w:spacing w:before="0" w:after="120" w:line="240" w:lineRule="atLeast"/>
        <w:jc w:val="both"/>
        <w:rPr>
          <w:rFonts w:asciiTheme="majorHAnsi" w:hAnsiTheme="majorHAnsi" w:cs="Arial"/>
          <w:bCs/>
          <w:sz w:val="24"/>
          <w:szCs w:val="24"/>
        </w:rPr>
      </w:pPr>
      <w:bookmarkStart w:id="17" w:name="_Ref377050486"/>
      <w:r w:rsidRPr="005D62BB">
        <w:rPr>
          <w:rFonts w:asciiTheme="majorHAnsi" w:hAnsiTheme="majorHAnsi" w:cs="Arial"/>
          <w:sz w:val="24"/>
          <w:szCs w:val="24"/>
        </w:rPr>
        <w:t>Staff and Key Personnel</w:t>
      </w:r>
      <w:bookmarkEnd w:id="17"/>
    </w:p>
    <w:p w14:paraId="68C7995A" w14:textId="6C0BECC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lang w:eastAsia="en-US"/>
        </w:rPr>
        <w:t xml:space="preserve">If the </w:t>
      </w:r>
      <w:r w:rsidR="00D23F8F">
        <w:rPr>
          <w:rFonts w:asciiTheme="majorHAnsi" w:hAnsiTheme="majorHAnsi" w:cs="Arial"/>
          <w:b w:val="0"/>
          <w:sz w:val="24"/>
          <w:szCs w:val="24"/>
          <w:lang w:eastAsia="en-US"/>
        </w:rPr>
        <w:t>Council</w:t>
      </w:r>
      <w:r w:rsidRPr="005D62BB">
        <w:rPr>
          <w:rFonts w:asciiTheme="majorHAnsi" w:hAnsiTheme="majorHAnsi" w:cs="Arial"/>
          <w:b w:val="0"/>
          <w:sz w:val="24"/>
          <w:szCs w:val="24"/>
          <w:lang w:eastAsia="en-US"/>
        </w:rPr>
        <w:t xml:space="preserve"> reasonably believes that any of the Staff are unsuitable to undertake work in respect of the Agreement, it may</w:t>
      </w:r>
      <w:r w:rsidRPr="005D62BB">
        <w:rPr>
          <w:rFonts w:asciiTheme="majorHAnsi" w:hAnsiTheme="majorHAnsi" w:cs="Arial"/>
          <w:b w:val="0"/>
          <w:sz w:val="24"/>
          <w:szCs w:val="24"/>
        </w:rPr>
        <w:t>, by giving written notice to the Supplier:</w:t>
      </w:r>
    </w:p>
    <w:p w14:paraId="4C5310A0" w14:textId="4C408144" w:rsidR="001C2D0C" w:rsidRPr="005D62BB" w:rsidRDefault="001C2D0C" w:rsidP="00982663">
      <w:pPr>
        <w:pStyle w:val="Level3Number"/>
        <w:widowControl w:val="0"/>
        <w:numPr>
          <w:ilvl w:val="2"/>
          <w:numId w:val="12"/>
        </w:numPr>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refuse admission to the relevant person(s) to the </w:t>
      </w:r>
      <w:r w:rsidR="00D23F8F">
        <w:rPr>
          <w:rFonts w:asciiTheme="majorHAnsi" w:hAnsiTheme="majorHAnsi" w:cs="Arial"/>
          <w:sz w:val="24"/>
          <w:szCs w:val="24"/>
        </w:rPr>
        <w:t>Council</w:t>
      </w:r>
      <w:r w:rsidRPr="005D62BB">
        <w:rPr>
          <w:rFonts w:asciiTheme="majorHAnsi" w:hAnsiTheme="majorHAnsi" w:cs="Arial"/>
          <w:sz w:val="24"/>
          <w:szCs w:val="24"/>
        </w:rPr>
        <w:t>’s premises;</w:t>
      </w:r>
      <w:r w:rsidR="00011107">
        <w:rPr>
          <w:rFonts w:asciiTheme="majorHAnsi" w:hAnsiTheme="majorHAnsi" w:cs="Arial"/>
          <w:sz w:val="24"/>
          <w:szCs w:val="24"/>
        </w:rPr>
        <w:tab/>
      </w:r>
      <w:r w:rsidRPr="005D62BB">
        <w:rPr>
          <w:rFonts w:asciiTheme="majorHAnsi" w:hAnsiTheme="majorHAnsi" w:cs="Arial"/>
          <w:sz w:val="24"/>
          <w:szCs w:val="24"/>
        </w:rPr>
        <w:t xml:space="preserve"> </w:t>
      </w:r>
      <w:r w:rsidR="00011107">
        <w:rPr>
          <w:rFonts w:asciiTheme="majorHAnsi" w:hAnsiTheme="majorHAnsi" w:cs="Arial"/>
          <w:sz w:val="24"/>
          <w:szCs w:val="24"/>
        </w:rPr>
        <w:br/>
      </w:r>
    </w:p>
    <w:p w14:paraId="29B1986D" w14:textId="4ED7EA33"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direct the Supplier to end the involvement in the provision of the Services of the relevant person(s); and/or</w:t>
      </w:r>
      <w:r w:rsidR="00011107">
        <w:rPr>
          <w:rFonts w:asciiTheme="majorHAnsi" w:hAnsiTheme="majorHAnsi" w:cs="Arial"/>
          <w:sz w:val="24"/>
          <w:szCs w:val="24"/>
        </w:rPr>
        <w:tab/>
      </w:r>
      <w:r w:rsidR="00011107">
        <w:rPr>
          <w:rFonts w:asciiTheme="majorHAnsi" w:hAnsiTheme="majorHAnsi" w:cs="Arial"/>
          <w:sz w:val="24"/>
          <w:szCs w:val="24"/>
        </w:rPr>
        <w:br/>
      </w:r>
    </w:p>
    <w:p w14:paraId="1D316052" w14:textId="500FB4C1" w:rsidR="001C2D0C" w:rsidRPr="005D62BB" w:rsidRDefault="001C2D0C" w:rsidP="00982663">
      <w:pPr>
        <w:pStyle w:val="Level3Number"/>
        <w:widowControl w:val="0"/>
        <w:numPr>
          <w:ilvl w:val="2"/>
          <w:numId w:val="12"/>
        </w:numPr>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require that the Supplier replace any person removed under this clause with another suitably qualified person and procure that any security pass issued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to the person removed is surrendered,</w:t>
      </w:r>
      <w:r w:rsidR="00486245">
        <w:rPr>
          <w:rFonts w:asciiTheme="majorHAnsi" w:hAnsiTheme="majorHAnsi" w:cs="Arial"/>
          <w:sz w:val="24"/>
          <w:szCs w:val="24"/>
        </w:rPr>
        <w:t xml:space="preserve"> and the Supplier shall comply with any such notice. </w:t>
      </w:r>
    </w:p>
    <w:p w14:paraId="2B6B2833"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8" w:name="_Ref377050375"/>
      <w:r w:rsidRPr="005D62BB">
        <w:rPr>
          <w:rFonts w:asciiTheme="majorHAnsi" w:hAnsiTheme="majorHAnsi" w:cs="Arial"/>
          <w:b w:val="0"/>
          <w:sz w:val="24"/>
          <w:szCs w:val="24"/>
        </w:rPr>
        <w:t>The Supplier shall:</w:t>
      </w:r>
      <w:bookmarkEnd w:id="18"/>
      <w:r w:rsidRPr="005D62BB">
        <w:rPr>
          <w:rFonts w:asciiTheme="majorHAnsi" w:hAnsiTheme="majorHAnsi" w:cs="Arial"/>
          <w:b w:val="0"/>
          <w:sz w:val="24"/>
          <w:szCs w:val="24"/>
        </w:rPr>
        <w:t xml:space="preserve"> </w:t>
      </w:r>
    </w:p>
    <w:p w14:paraId="48F1FD86" w14:textId="1AADB35E"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ensure that all Staff are vetted in accordance with the Staff Vetting Procedures;</w:t>
      </w:r>
      <w:r w:rsidR="00011107">
        <w:rPr>
          <w:rFonts w:asciiTheme="majorHAnsi" w:hAnsiTheme="majorHAnsi" w:cs="Arial"/>
          <w:sz w:val="24"/>
          <w:szCs w:val="24"/>
        </w:rPr>
        <w:tab/>
      </w:r>
      <w:r w:rsidR="00011107">
        <w:rPr>
          <w:rFonts w:asciiTheme="majorHAnsi" w:hAnsiTheme="majorHAnsi" w:cs="Arial"/>
          <w:sz w:val="24"/>
          <w:szCs w:val="24"/>
        </w:rPr>
        <w:br/>
      </w:r>
    </w:p>
    <w:p w14:paraId="0697E516" w14:textId="2EED05DF"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if requested, 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a list of the names and addresses (and any other relevant information) of all persons who may require admission to the </w:t>
      </w:r>
      <w:r w:rsidR="00D23F8F">
        <w:rPr>
          <w:rFonts w:asciiTheme="majorHAnsi" w:hAnsiTheme="majorHAnsi" w:cs="Arial"/>
          <w:sz w:val="24"/>
          <w:szCs w:val="24"/>
        </w:rPr>
        <w:t>Council</w:t>
      </w:r>
      <w:r w:rsidRPr="005D62BB">
        <w:rPr>
          <w:rFonts w:asciiTheme="majorHAnsi" w:hAnsiTheme="majorHAnsi" w:cs="Arial"/>
          <w:sz w:val="24"/>
          <w:szCs w:val="24"/>
        </w:rPr>
        <w:t>’s premises in connection with the Agreement; and</w:t>
      </w:r>
      <w:r w:rsidR="00011107">
        <w:rPr>
          <w:rFonts w:asciiTheme="majorHAnsi" w:hAnsiTheme="majorHAnsi" w:cs="Arial"/>
          <w:sz w:val="24"/>
          <w:szCs w:val="24"/>
        </w:rPr>
        <w:tab/>
      </w:r>
      <w:r w:rsidR="00011107">
        <w:rPr>
          <w:rFonts w:asciiTheme="majorHAnsi" w:hAnsiTheme="majorHAnsi" w:cs="Arial"/>
          <w:sz w:val="24"/>
          <w:szCs w:val="24"/>
        </w:rPr>
        <w:br/>
      </w:r>
    </w:p>
    <w:p w14:paraId="0C3C2395" w14:textId="29199829"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procure that all Staff comply with any rules, regulations and requirements reasonably specified by the </w:t>
      </w:r>
      <w:r w:rsidR="00D23F8F">
        <w:rPr>
          <w:rFonts w:asciiTheme="majorHAnsi" w:hAnsiTheme="majorHAnsi" w:cs="Arial"/>
          <w:sz w:val="24"/>
          <w:szCs w:val="24"/>
        </w:rPr>
        <w:t>Council</w:t>
      </w:r>
      <w:r w:rsidRPr="005D62BB">
        <w:rPr>
          <w:rFonts w:asciiTheme="majorHAnsi" w:hAnsiTheme="majorHAnsi" w:cs="Arial"/>
          <w:sz w:val="24"/>
          <w:szCs w:val="24"/>
        </w:rPr>
        <w:t>.</w:t>
      </w:r>
    </w:p>
    <w:p w14:paraId="7A2DD382" w14:textId="549AF86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Any Key Personnel shall not be released from supplying the Services without the agreement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except by reason of long-term sickness, maternity leave, paternity leave, termination of employment or other extenuating circumstances.  </w:t>
      </w:r>
    </w:p>
    <w:p w14:paraId="4B180DE6" w14:textId="077C0131"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Any replacements to the Key Personnel shall be subject to the prior written agreement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14:paraId="74DA0B2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Assignment and sub-contracting</w:t>
      </w:r>
    </w:p>
    <w:p w14:paraId="6BEA5511" w14:textId="7BC3BF7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not without the written consent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assign, sub-contract, novate or in any way dispose of the benefit and/ or the burden of the Agreement or any part of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17CE6A16" w14:textId="4D8049B8"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Where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has consented to the placing of sub-contracts, the Supplier shall, at the request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send copies of each sub-contract,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soon as is reasonably practicable.  </w:t>
      </w:r>
    </w:p>
    <w:p w14:paraId="64C879AC" w14:textId="02C1129E" w:rsidR="001C2D0C"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assign, novate, or otherwise dispose of its rights and obligations under the Agreement without the consent of the Supplier provided that such assignment, </w:t>
      </w:r>
      <w:proofErr w:type="gramStart"/>
      <w:r w:rsidRPr="005D62BB">
        <w:rPr>
          <w:rFonts w:asciiTheme="majorHAnsi" w:hAnsiTheme="majorHAnsi" w:cs="Arial"/>
          <w:b w:val="0"/>
          <w:sz w:val="24"/>
          <w:szCs w:val="24"/>
        </w:rPr>
        <w:t>novation</w:t>
      </w:r>
      <w:proofErr w:type="gramEnd"/>
      <w:r w:rsidRPr="005D62BB">
        <w:rPr>
          <w:rFonts w:asciiTheme="majorHAnsi" w:hAnsiTheme="majorHAnsi" w:cs="Arial"/>
          <w:b w:val="0"/>
          <w:sz w:val="24"/>
          <w:szCs w:val="24"/>
        </w:rPr>
        <w:t xml:space="preserve"> or disposal shall not increase the burden of the Supplier’s obligations under the Agreement. </w:t>
      </w:r>
    </w:p>
    <w:p w14:paraId="5606F6E8" w14:textId="77777777" w:rsidR="00011107" w:rsidRPr="00011107" w:rsidRDefault="00011107" w:rsidP="00011107">
      <w:pPr>
        <w:pStyle w:val="BodyText2"/>
        <w:rPr>
          <w:lang w:eastAsia="en-GB"/>
        </w:rPr>
      </w:pPr>
    </w:p>
    <w:p w14:paraId="79F0B7B6"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19" w:name="_Ref377050494"/>
      <w:r w:rsidRPr="005D62BB">
        <w:rPr>
          <w:rFonts w:asciiTheme="majorHAnsi" w:hAnsiTheme="majorHAnsi" w:cs="Arial"/>
          <w:sz w:val="24"/>
          <w:szCs w:val="24"/>
        </w:rPr>
        <w:t>Intellectual Property Rights</w:t>
      </w:r>
      <w:bookmarkEnd w:id="19"/>
      <w:r w:rsidRPr="005D62BB">
        <w:rPr>
          <w:rFonts w:asciiTheme="majorHAnsi" w:hAnsiTheme="majorHAnsi" w:cs="Arial"/>
          <w:sz w:val="24"/>
          <w:szCs w:val="24"/>
        </w:rPr>
        <w:t xml:space="preserve"> </w:t>
      </w:r>
    </w:p>
    <w:p w14:paraId="22C4C777" w14:textId="7E2D360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All intellectual property rights in any materials provided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the Supplier for the purposes of this Agreement shall remain the property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but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hereby grants the Supplier a royalty-free, </w:t>
      </w:r>
      <w:proofErr w:type="gramStart"/>
      <w:r w:rsidRPr="005D62BB">
        <w:rPr>
          <w:rFonts w:asciiTheme="majorHAnsi" w:hAnsiTheme="majorHAnsi" w:cs="Arial"/>
          <w:b w:val="0"/>
          <w:sz w:val="24"/>
          <w:szCs w:val="24"/>
        </w:rPr>
        <w:t>non-exclusive</w:t>
      </w:r>
      <w:proofErr w:type="gramEnd"/>
      <w:r w:rsidRPr="005D62BB">
        <w:rPr>
          <w:rFonts w:asciiTheme="majorHAnsi" w:hAnsiTheme="majorHAnsi" w:cs="Arial"/>
          <w:b w:val="0"/>
          <w:sz w:val="24"/>
          <w:szCs w:val="24"/>
        </w:rPr>
        <w:t xml:space="preserve"> and non-transferable licence to use such materials as required until termination or expiry of the Agreement for the sole purpose of enabling the Supplier to perform its obligations under the Agreement.</w:t>
      </w:r>
    </w:p>
    <w:p w14:paraId="7224EDEE" w14:textId="066A759B" w:rsidR="001C2D0C" w:rsidRPr="005D62BB" w:rsidRDefault="001C2D0C" w:rsidP="00330ACD">
      <w:pPr>
        <w:pStyle w:val="Level2Heading"/>
        <w:keepNext w:val="0"/>
        <w:widowControl w:val="0"/>
        <w:numPr>
          <w:ilvl w:val="1"/>
          <w:numId w:val="12"/>
        </w:numPr>
        <w:spacing w:before="0" w:after="120" w:line="240" w:lineRule="auto"/>
        <w:jc w:val="both"/>
        <w:rPr>
          <w:rFonts w:asciiTheme="majorHAnsi" w:hAnsiTheme="majorHAnsi" w:cs="Arial"/>
          <w:b w:val="0"/>
          <w:sz w:val="24"/>
          <w:szCs w:val="24"/>
        </w:rPr>
      </w:pPr>
      <w:r w:rsidRPr="005D62BB">
        <w:rPr>
          <w:rFonts w:asciiTheme="majorHAnsi" w:hAnsiTheme="majorHAnsi" w:cs="Arial"/>
          <w:b w:val="0"/>
          <w:sz w:val="24"/>
          <w:szCs w:val="24"/>
        </w:rPr>
        <w:t xml:space="preserve">All intellectual property rights in any materials created or developed by the Supplier pursuant to the Agreement or arising </w:t>
      </w:r>
      <w:proofErr w:type="gramStart"/>
      <w:r w:rsidRPr="005D62BB">
        <w:rPr>
          <w:rFonts w:asciiTheme="majorHAnsi" w:hAnsiTheme="majorHAnsi" w:cs="Arial"/>
          <w:b w:val="0"/>
          <w:sz w:val="24"/>
          <w:szCs w:val="24"/>
        </w:rPr>
        <w:t>as a result of</w:t>
      </w:r>
      <w:proofErr w:type="gramEnd"/>
      <w:r w:rsidRPr="005D62BB">
        <w:rPr>
          <w:rFonts w:asciiTheme="majorHAnsi" w:hAnsiTheme="majorHAnsi" w:cs="Arial"/>
          <w:b w:val="0"/>
          <w:sz w:val="24"/>
          <w:szCs w:val="24"/>
        </w:rPr>
        <w:t xml:space="preserve"> the provision of the Services shall vest in the Supplier.  If, and to the extent, that any intellectual property rights in such materials vest in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by operation of law,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w:t>
      </w:r>
      <w:proofErr w:type="gramStart"/>
      <w:r w:rsidRPr="005D62BB">
        <w:rPr>
          <w:rFonts w:asciiTheme="majorHAnsi" w:hAnsiTheme="majorHAnsi" w:cs="Arial"/>
          <w:b w:val="0"/>
          <w:sz w:val="24"/>
          <w:szCs w:val="24"/>
        </w:rPr>
        <w:t>third party</w:t>
      </w:r>
      <w:proofErr w:type="gramEnd"/>
      <w:r w:rsidRPr="005D62BB">
        <w:rPr>
          <w:rFonts w:asciiTheme="majorHAnsi" w:hAnsiTheme="majorHAnsi" w:cs="Arial"/>
          <w:b w:val="0"/>
          <w:sz w:val="24"/>
          <w:szCs w:val="24"/>
        </w:rPr>
        <w:t xml:space="preserve"> rights).</w:t>
      </w:r>
    </w:p>
    <w:p w14:paraId="0DC8AB2A" w14:textId="3A233DC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20" w:name="_Ref335833704"/>
      <w:r w:rsidRPr="005D62BB">
        <w:rPr>
          <w:rFonts w:asciiTheme="majorHAnsi" w:hAnsiTheme="majorHAnsi" w:cs="Arial"/>
          <w:b w:val="0"/>
          <w:sz w:val="24"/>
          <w:szCs w:val="24"/>
        </w:rPr>
        <w:t xml:space="preserve">The Supplier hereby grants the </w:t>
      </w:r>
      <w:r w:rsidR="00D23F8F">
        <w:rPr>
          <w:rFonts w:asciiTheme="majorHAnsi" w:hAnsiTheme="majorHAnsi" w:cs="Arial"/>
          <w:b w:val="0"/>
          <w:sz w:val="24"/>
          <w:szCs w:val="24"/>
        </w:rPr>
        <w:t>Council</w:t>
      </w:r>
      <w:r w:rsidRPr="005D62BB">
        <w:rPr>
          <w:rFonts w:asciiTheme="majorHAnsi" w:hAnsiTheme="majorHAnsi" w:cs="Arial"/>
          <w:b w:val="0"/>
          <w:sz w:val="24"/>
          <w:szCs w:val="24"/>
        </w:rPr>
        <w:t>:</w:t>
      </w:r>
    </w:p>
    <w:p w14:paraId="665B2CB8" w14:textId="1D29579E" w:rsidR="001C2D0C" w:rsidRPr="005D62BB" w:rsidRDefault="001C2D0C" w:rsidP="00011107">
      <w:pPr>
        <w:pStyle w:val="Level3Number"/>
        <w:widowControl w:val="0"/>
        <w:numPr>
          <w:ilvl w:val="3"/>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05D62BB">
        <w:rPr>
          <w:rFonts w:asciiTheme="majorHAnsi" w:hAnsiTheme="majorHAnsi" w:cs="Arial"/>
          <w:sz w:val="24"/>
          <w:szCs w:val="24"/>
        </w:rPr>
        <w:t>as a result of</w:t>
      </w:r>
      <w:proofErr w:type="gramEnd"/>
      <w:r w:rsidRPr="005D62BB">
        <w:rPr>
          <w:rFonts w:asciiTheme="majorHAnsi" w:hAnsiTheme="majorHAnsi" w:cs="Arial"/>
          <w:sz w:val="24"/>
          <w:szCs w:val="24"/>
        </w:rPr>
        <w:t xml:space="preserve"> the provision of the Services</w:t>
      </w:r>
      <w:bookmarkEnd w:id="20"/>
      <w:r w:rsidRPr="005D62BB">
        <w:rPr>
          <w:rFonts w:asciiTheme="majorHAnsi" w:hAnsiTheme="majorHAnsi" w:cs="Arial"/>
          <w:sz w:val="24"/>
          <w:szCs w:val="24"/>
        </w:rPr>
        <w:t>; and</w:t>
      </w:r>
      <w:r w:rsidR="00011107">
        <w:rPr>
          <w:rFonts w:asciiTheme="majorHAnsi" w:hAnsiTheme="majorHAnsi" w:cs="Arial"/>
          <w:sz w:val="24"/>
          <w:szCs w:val="24"/>
        </w:rPr>
        <w:tab/>
      </w:r>
      <w:r w:rsidR="00011107">
        <w:rPr>
          <w:rFonts w:asciiTheme="majorHAnsi" w:hAnsiTheme="majorHAnsi" w:cs="Arial"/>
          <w:sz w:val="24"/>
          <w:szCs w:val="24"/>
        </w:rPr>
        <w:br/>
      </w:r>
      <w:r w:rsidR="00011107">
        <w:rPr>
          <w:rFonts w:asciiTheme="majorHAnsi" w:hAnsiTheme="majorHAnsi" w:cs="Arial"/>
          <w:sz w:val="24"/>
          <w:szCs w:val="24"/>
        </w:rPr>
        <w:tab/>
      </w:r>
    </w:p>
    <w:p w14:paraId="52CF6D1A" w14:textId="77777777" w:rsidR="001C2D0C" w:rsidRPr="005D62BB" w:rsidRDefault="001C2D0C" w:rsidP="00486245">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a perpetual, royalty-free, </w:t>
      </w:r>
      <w:proofErr w:type="gramStart"/>
      <w:r w:rsidRPr="005D62BB">
        <w:rPr>
          <w:rFonts w:asciiTheme="majorHAnsi" w:hAnsiTheme="majorHAnsi" w:cs="Arial"/>
          <w:sz w:val="24"/>
          <w:szCs w:val="24"/>
        </w:rPr>
        <w:t>irrevocable</w:t>
      </w:r>
      <w:proofErr w:type="gramEnd"/>
      <w:r w:rsidRPr="005D62BB">
        <w:rPr>
          <w:rFonts w:asciiTheme="majorHAnsi" w:hAnsiTheme="majorHAnsi" w:cs="Arial"/>
          <w:sz w:val="24"/>
          <w:szCs w:val="24"/>
        </w:rPr>
        <w:t xml:space="preserve"> and non-exclusive licence (with a right to sub-license) to use:</w:t>
      </w:r>
    </w:p>
    <w:p w14:paraId="74CFA5CA" w14:textId="3529648D" w:rsidR="00982663"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any intellectual property rights vested in or licensed to the Supplier on the date of the Agreement; and</w:t>
      </w:r>
    </w:p>
    <w:p w14:paraId="0AA6D830" w14:textId="6DDF0B84" w:rsidR="008E34B0" w:rsidRPr="00486245" w:rsidRDefault="001C2D0C" w:rsidP="00486245">
      <w:pPr>
        <w:pStyle w:val="Level5Number"/>
        <w:numPr>
          <w:ilvl w:val="2"/>
          <w:numId w:val="12"/>
        </w:numPr>
        <w:spacing w:after="120" w:line="240" w:lineRule="atLeast"/>
        <w:rPr>
          <w:rFonts w:asciiTheme="majorHAnsi" w:hAnsiTheme="majorHAnsi" w:cs="Arial"/>
          <w:sz w:val="24"/>
          <w:szCs w:val="24"/>
        </w:rPr>
      </w:pPr>
      <w:r w:rsidRPr="00486245">
        <w:rPr>
          <w:rFonts w:asciiTheme="majorHAnsi" w:hAnsiTheme="majorHAnsi" w:cs="Arial"/>
          <w:sz w:val="24"/>
          <w:szCs w:val="24"/>
        </w:rPr>
        <w:t>any intellectual property rights created during the Term but which are neither created or developed pursuant to the Agreement nor arise as a result of the provision of the Services,</w:t>
      </w:r>
      <w:r w:rsidR="008E34B0" w:rsidRPr="00486245">
        <w:rPr>
          <w:rFonts w:asciiTheme="majorHAnsi" w:hAnsiTheme="majorHAnsi" w:cs="Arial"/>
          <w:sz w:val="24"/>
          <w:szCs w:val="24"/>
        </w:rPr>
        <w:t xml:space="preserve"> including any modifications to or derivative versions of any such intellectual property rights, which the </w:t>
      </w:r>
      <w:r w:rsidR="00D23F8F">
        <w:rPr>
          <w:rFonts w:asciiTheme="majorHAnsi" w:hAnsiTheme="majorHAnsi" w:cs="Arial"/>
          <w:sz w:val="24"/>
          <w:szCs w:val="24"/>
        </w:rPr>
        <w:t>Council</w:t>
      </w:r>
      <w:r w:rsidR="008E34B0" w:rsidRPr="00486245">
        <w:rPr>
          <w:rFonts w:asciiTheme="majorHAnsi" w:hAnsiTheme="majorHAnsi" w:cs="Arial"/>
          <w:sz w:val="24"/>
          <w:szCs w:val="24"/>
        </w:rPr>
        <w:t xml:space="preserve"> reasonably requires in order to exercise its rights and take the benefit of the Agreement including the Services provided.</w:t>
      </w:r>
    </w:p>
    <w:p w14:paraId="0B38D158" w14:textId="3339FC0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21" w:name="_Ref359607763"/>
      <w:r w:rsidRPr="005D62BB">
        <w:rPr>
          <w:rFonts w:asciiTheme="majorHAnsi" w:hAnsiTheme="majorHAnsi" w:cs="Arial"/>
          <w:b w:val="0"/>
          <w:sz w:val="24"/>
          <w:szCs w:val="24"/>
        </w:rPr>
        <w:t xml:space="preserve">The Supplier shall indemnify, and keep indemnified,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a result of or in connection with any claim made against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21"/>
      <w:r w:rsidRPr="005D62BB">
        <w:rPr>
          <w:rFonts w:asciiTheme="majorHAnsi" w:hAnsiTheme="majorHAnsi" w:cs="Arial"/>
          <w:b w:val="0"/>
          <w:sz w:val="24"/>
          <w:szCs w:val="24"/>
        </w:rPr>
        <w:t xml:space="preserve"> </w:t>
      </w:r>
    </w:p>
    <w:p w14:paraId="1DC3CE80"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22" w:name="_Ref243716101"/>
      <w:r w:rsidRPr="005D62BB">
        <w:rPr>
          <w:rFonts w:asciiTheme="majorHAnsi" w:hAnsiTheme="majorHAnsi" w:cs="Arial"/>
          <w:sz w:val="24"/>
          <w:szCs w:val="24"/>
        </w:rPr>
        <w:t>Governance and Records</w:t>
      </w:r>
    </w:p>
    <w:p w14:paraId="7BD5BA72"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The Supplier shall:</w:t>
      </w:r>
    </w:p>
    <w:p w14:paraId="515E9F39" w14:textId="5F5641BC"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attend progress meetings with the </w:t>
      </w:r>
      <w:r w:rsidR="00D23F8F">
        <w:rPr>
          <w:rFonts w:asciiTheme="majorHAnsi" w:hAnsiTheme="majorHAnsi" w:cs="Arial"/>
          <w:sz w:val="24"/>
          <w:szCs w:val="24"/>
        </w:rPr>
        <w:t>Council</w:t>
      </w:r>
      <w:r w:rsidRPr="005D62BB">
        <w:rPr>
          <w:rFonts w:asciiTheme="majorHAnsi" w:hAnsiTheme="majorHAnsi" w:cs="Arial"/>
          <w:sz w:val="24"/>
          <w:szCs w:val="24"/>
        </w:rPr>
        <w:t xml:space="preserve"> at the frequency and times specified by the </w:t>
      </w:r>
      <w:r w:rsidR="00D23F8F">
        <w:rPr>
          <w:rFonts w:asciiTheme="majorHAnsi" w:hAnsiTheme="majorHAnsi" w:cs="Arial"/>
          <w:sz w:val="24"/>
          <w:szCs w:val="24"/>
        </w:rPr>
        <w:t>Council</w:t>
      </w:r>
      <w:r w:rsidRPr="005D62BB">
        <w:rPr>
          <w:rFonts w:asciiTheme="majorHAnsi" w:hAnsiTheme="majorHAnsi" w:cs="Arial"/>
          <w:sz w:val="24"/>
          <w:szCs w:val="24"/>
        </w:rPr>
        <w:t xml:space="preserve"> and shall ensure that its representatives are suitably qualified to attend such meetings; and</w:t>
      </w:r>
      <w:r w:rsidR="00011107">
        <w:rPr>
          <w:rFonts w:asciiTheme="majorHAnsi" w:hAnsiTheme="majorHAnsi" w:cs="Arial"/>
          <w:sz w:val="24"/>
          <w:szCs w:val="24"/>
        </w:rPr>
        <w:tab/>
      </w:r>
      <w:r w:rsidR="00011107">
        <w:rPr>
          <w:rFonts w:asciiTheme="majorHAnsi" w:hAnsiTheme="majorHAnsi" w:cs="Arial"/>
          <w:sz w:val="24"/>
          <w:szCs w:val="24"/>
        </w:rPr>
        <w:br/>
      </w:r>
    </w:p>
    <w:p w14:paraId="360F38A1" w14:textId="119D16C1"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submit progress reports to the </w:t>
      </w:r>
      <w:r w:rsidR="00D23F8F">
        <w:rPr>
          <w:rFonts w:asciiTheme="majorHAnsi" w:hAnsiTheme="majorHAnsi" w:cs="Arial"/>
          <w:sz w:val="24"/>
          <w:szCs w:val="24"/>
        </w:rPr>
        <w:t>Council</w:t>
      </w:r>
      <w:r w:rsidRPr="005D62BB">
        <w:rPr>
          <w:rFonts w:asciiTheme="majorHAnsi" w:hAnsiTheme="majorHAnsi" w:cs="Arial"/>
          <w:sz w:val="24"/>
          <w:szCs w:val="24"/>
        </w:rPr>
        <w:t xml:space="preserve"> at the times and in the format specified by the </w:t>
      </w:r>
      <w:r w:rsidR="00D23F8F">
        <w:rPr>
          <w:rFonts w:asciiTheme="majorHAnsi" w:hAnsiTheme="majorHAnsi" w:cs="Arial"/>
          <w:sz w:val="24"/>
          <w:szCs w:val="24"/>
        </w:rPr>
        <w:t>Council</w:t>
      </w:r>
      <w:r w:rsidRPr="005D62BB">
        <w:rPr>
          <w:rFonts w:asciiTheme="majorHAnsi" w:hAnsiTheme="majorHAnsi" w:cs="Arial"/>
          <w:sz w:val="24"/>
          <w:szCs w:val="24"/>
        </w:rPr>
        <w:t>.</w:t>
      </w:r>
      <w:bookmarkStart w:id="23" w:name="_DV_M163"/>
      <w:bookmarkStart w:id="24" w:name="_DV_M164"/>
      <w:bookmarkStart w:id="25" w:name="_DV_M974"/>
      <w:bookmarkEnd w:id="23"/>
      <w:bookmarkEnd w:id="24"/>
      <w:bookmarkEnd w:id="25"/>
    </w:p>
    <w:p w14:paraId="00FC5A0D" w14:textId="4BD5BA6F" w:rsidR="001C2D0C" w:rsidRPr="005D62BB" w:rsidRDefault="001C2D0C" w:rsidP="00330ACD">
      <w:pPr>
        <w:pStyle w:val="Level2Heading"/>
        <w:keepNext w:val="0"/>
        <w:widowControl w:val="0"/>
        <w:numPr>
          <w:ilvl w:val="1"/>
          <w:numId w:val="12"/>
        </w:numPr>
        <w:spacing w:before="0" w:after="120" w:line="240" w:lineRule="atLeast"/>
        <w:contextualSpacing/>
        <w:jc w:val="both"/>
        <w:rPr>
          <w:rFonts w:asciiTheme="majorHAnsi" w:hAnsiTheme="majorHAnsi" w:cs="Arial"/>
          <w:b w:val="0"/>
          <w:sz w:val="24"/>
          <w:szCs w:val="24"/>
        </w:rPr>
      </w:pPr>
      <w:bookmarkStart w:id="26" w:name="_Ref377050504"/>
      <w:r w:rsidRPr="005D62BB">
        <w:rPr>
          <w:rFonts w:asciiTheme="majorHAnsi" w:hAnsiTheme="majorHAnsi" w:cs="Arial"/>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Supplier shall on request afford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representatives such access to those records as may be reasonably requested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connection with the Agreement.</w:t>
      </w:r>
      <w:bookmarkEnd w:id="26"/>
    </w:p>
    <w:p w14:paraId="6C1744DD"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27" w:name="_Ref377050387"/>
      <w:r w:rsidRPr="005D62BB">
        <w:rPr>
          <w:rFonts w:asciiTheme="majorHAnsi" w:hAnsiTheme="majorHAnsi" w:cs="Arial"/>
          <w:sz w:val="24"/>
          <w:szCs w:val="24"/>
        </w:rPr>
        <w:t>Confidentiality</w:t>
      </w:r>
      <w:bookmarkEnd w:id="22"/>
      <w:r w:rsidRPr="005D62BB">
        <w:rPr>
          <w:rFonts w:asciiTheme="majorHAnsi" w:hAnsiTheme="majorHAnsi" w:cs="Arial"/>
          <w:sz w:val="24"/>
          <w:szCs w:val="24"/>
        </w:rPr>
        <w:t>, Transparency and Publicity</w:t>
      </w:r>
      <w:bookmarkEnd w:id="27"/>
    </w:p>
    <w:p w14:paraId="53B9CF91" w14:textId="77777777" w:rsidR="001C2D0C" w:rsidRPr="005D62BB" w:rsidRDefault="001C2D0C" w:rsidP="00330ACD">
      <w:pPr>
        <w:pStyle w:val="Level2Heading"/>
        <w:keepNext w:val="0"/>
        <w:widowControl w:val="0"/>
        <w:numPr>
          <w:ilvl w:val="1"/>
          <w:numId w:val="12"/>
        </w:numPr>
        <w:spacing w:before="0" w:after="120" w:line="240" w:lineRule="atLeast"/>
        <w:contextualSpacing/>
        <w:jc w:val="both"/>
        <w:rPr>
          <w:rFonts w:asciiTheme="majorHAnsi" w:hAnsiTheme="majorHAnsi" w:cs="Arial"/>
          <w:b w:val="0"/>
          <w:sz w:val="24"/>
          <w:szCs w:val="24"/>
        </w:rPr>
      </w:pPr>
      <w:bookmarkStart w:id="28" w:name="_Ref359607666"/>
      <w:r w:rsidRPr="005D62BB">
        <w:rPr>
          <w:rFonts w:asciiTheme="majorHAnsi" w:hAnsiTheme="majorHAnsi" w:cs="Arial"/>
          <w:b w:val="0"/>
          <w:sz w:val="24"/>
          <w:szCs w:val="24"/>
        </w:rPr>
        <w:t>Subject to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_Ref359607640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each Party shall:</w:t>
      </w:r>
      <w:bookmarkEnd w:id="28"/>
    </w:p>
    <w:p w14:paraId="1A5CC7AB"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treat all Confidential Information it receives as confidential, safeguard it accordingly and not disclose it to any other person without the prior written permission of the disclosing Party; and</w:t>
      </w:r>
    </w:p>
    <w:p w14:paraId="7464A45D"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not use or exploit the disclosing Party’s Confidential Information in any way except for the purposes anticipated under the Agreement.</w:t>
      </w:r>
    </w:p>
    <w:p w14:paraId="54027B4B"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29" w:name="_Ref359607640"/>
      <w:r w:rsidRPr="005D62BB">
        <w:rPr>
          <w:rFonts w:asciiTheme="majorHAnsi" w:hAnsiTheme="majorHAnsi" w:cs="Arial"/>
          <w:b w:val="0"/>
          <w:sz w:val="24"/>
          <w:szCs w:val="24"/>
        </w:rPr>
        <w:t>Notwithstanding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_Ref359607666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a Party may disclose Confidential Information which it receives from the other Party:</w:t>
      </w:r>
      <w:bookmarkEnd w:id="29"/>
    </w:p>
    <w:p w14:paraId="7E40E1A8"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where disclosure is required by applicable law or by a court of competent </w:t>
      </w:r>
      <w:proofErr w:type="gramStart"/>
      <w:r w:rsidRPr="005D62BB">
        <w:rPr>
          <w:rFonts w:asciiTheme="majorHAnsi" w:hAnsiTheme="majorHAnsi" w:cs="Arial"/>
          <w:sz w:val="24"/>
          <w:szCs w:val="24"/>
        </w:rPr>
        <w:t>jurisdiction;</w:t>
      </w:r>
      <w:proofErr w:type="gramEnd"/>
      <w:r w:rsidRPr="005D62BB">
        <w:rPr>
          <w:rFonts w:asciiTheme="majorHAnsi" w:hAnsiTheme="majorHAnsi" w:cs="Arial"/>
          <w:sz w:val="24"/>
          <w:szCs w:val="24"/>
        </w:rPr>
        <w:t xml:space="preserve"> </w:t>
      </w:r>
    </w:p>
    <w:p w14:paraId="1A1DDC13"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to its auditors or for the purposes of regulatory </w:t>
      </w:r>
      <w:proofErr w:type="gramStart"/>
      <w:r w:rsidRPr="005D62BB">
        <w:rPr>
          <w:rFonts w:asciiTheme="majorHAnsi" w:hAnsiTheme="majorHAnsi" w:cs="Arial"/>
          <w:sz w:val="24"/>
          <w:szCs w:val="24"/>
        </w:rPr>
        <w:t>requirements;</w:t>
      </w:r>
      <w:proofErr w:type="gramEnd"/>
      <w:r w:rsidRPr="005D62BB">
        <w:rPr>
          <w:rFonts w:asciiTheme="majorHAnsi" w:hAnsiTheme="majorHAnsi" w:cs="Arial"/>
          <w:sz w:val="24"/>
          <w:szCs w:val="24"/>
        </w:rPr>
        <w:t xml:space="preserve"> </w:t>
      </w:r>
    </w:p>
    <w:p w14:paraId="06908A11"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on a confidential basis, to its professional </w:t>
      </w:r>
      <w:proofErr w:type="gramStart"/>
      <w:r w:rsidRPr="005D62BB">
        <w:rPr>
          <w:rFonts w:asciiTheme="majorHAnsi" w:hAnsiTheme="majorHAnsi" w:cs="Arial"/>
          <w:sz w:val="24"/>
          <w:szCs w:val="24"/>
        </w:rPr>
        <w:t>advisers;</w:t>
      </w:r>
      <w:proofErr w:type="gramEnd"/>
      <w:r w:rsidRPr="005D62BB">
        <w:rPr>
          <w:rFonts w:asciiTheme="majorHAnsi" w:hAnsiTheme="majorHAnsi" w:cs="Arial"/>
          <w:sz w:val="24"/>
          <w:szCs w:val="24"/>
        </w:rPr>
        <w:t xml:space="preserve"> </w:t>
      </w:r>
    </w:p>
    <w:p w14:paraId="720D5463"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sz w:val="24"/>
          <w:szCs w:val="24"/>
        </w:rPr>
        <w:t xml:space="preserve">to the Serious Fraud Office where the Party has reasonable grounds to believe that the other Party is involved in activity that may constitute a criminal offence under the Bribery Act </w:t>
      </w:r>
      <w:proofErr w:type="gramStart"/>
      <w:r w:rsidRPr="005D62BB">
        <w:rPr>
          <w:rFonts w:asciiTheme="majorHAnsi" w:hAnsiTheme="majorHAnsi"/>
          <w:sz w:val="24"/>
          <w:szCs w:val="24"/>
        </w:rPr>
        <w:t>2010;</w:t>
      </w:r>
      <w:proofErr w:type="gramEnd"/>
      <w:r w:rsidRPr="005D62BB">
        <w:rPr>
          <w:rFonts w:asciiTheme="majorHAnsi" w:hAnsiTheme="majorHAnsi"/>
          <w:sz w:val="24"/>
          <w:szCs w:val="24"/>
        </w:rPr>
        <w:t xml:space="preserve"> </w:t>
      </w:r>
    </w:p>
    <w:p w14:paraId="046B4C3C"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bookmarkStart w:id="30" w:name="_Ref377110989"/>
      <w:r w:rsidRPr="005D62BB">
        <w:rPr>
          <w:rFonts w:asciiTheme="majorHAnsi" w:hAnsiTheme="majorHAnsi" w:cs="Arial"/>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_Ref377110989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11.2.5</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shall observe the Supplier’s confidentiality obligations under the Agreement; and</w:t>
      </w:r>
      <w:bookmarkEnd w:id="30"/>
    </w:p>
    <w:p w14:paraId="23584D6D" w14:textId="70C52DC1"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where the receiving Party is the </w:t>
      </w:r>
      <w:r w:rsidR="00D23F8F">
        <w:rPr>
          <w:rFonts w:asciiTheme="majorHAnsi" w:hAnsiTheme="majorHAnsi" w:cs="Arial"/>
          <w:sz w:val="24"/>
          <w:szCs w:val="24"/>
        </w:rPr>
        <w:t>Council</w:t>
      </w:r>
      <w:r w:rsidRPr="005D62BB">
        <w:rPr>
          <w:rFonts w:asciiTheme="majorHAnsi" w:hAnsiTheme="majorHAnsi" w:cs="Arial"/>
          <w:sz w:val="24"/>
          <w:szCs w:val="24"/>
        </w:rPr>
        <w:t>:</w:t>
      </w:r>
    </w:p>
    <w:p w14:paraId="0D9F07D9" w14:textId="609EDA9B" w:rsidR="001C2D0C" w:rsidRPr="005D62BB"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on a confidential basis to the employees, agents, consultants and contractors of the </w:t>
      </w:r>
      <w:proofErr w:type="gramStart"/>
      <w:r w:rsidR="00D23F8F">
        <w:rPr>
          <w:rFonts w:asciiTheme="majorHAnsi" w:hAnsiTheme="majorHAnsi" w:cs="Arial"/>
          <w:sz w:val="24"/>
          <w:szCs w:val="24"/>
        </w:rPr>
        <w:t>Council</w:t>
      </w:r>
      <w:r w:rsidRPr="005D62BB">
        <w:rPr>
          <w:rFonts w:asciiTheme="majorHAnsi" w:hAnsiTheme="majorHAnsi" w:cs="Arial"/>
          <w:sz w:val="24"/>
          <w:szCs w:val="24"/>
        </w:rPr>
        <w:t>;</w:t>
      </w:r>
      <w:proofErr w:type="gramEnd"/>
    </w:p>
    <w:p w14:paraId="28FCBA9E" w14:textId="1CA2C80A" w:rsidR="001C2D0C" w:rsidRPr="005D62BB"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on a confidential basis to any company to which the </w:t>
      </w:r>
      <w:r w:rsidR="00D23F8F">
        <w:rPr>
          <w:rFonts w:asciiTheme="majorHAnsi" w:hAnsiTheme="majorHAnsi" w:cs="Arial"/>
          <w:sz w:val="24"/>
          <w:szCs w:val="24"/>
        </w:rPr>
        <w:t>Council</w:t>
      </w:r>
      <w:r w:rsidRPr="005D62BB">
        <w:rPr>
          <w:rFonts w:asciiTheme="majorHAnsi" w:hAnsiTheme="majorHAnsi" w:cs="Arial"/>
          <w:sz w:val="24"/>
          <w:szCs w:val="24"/>
        </w:rPr>
        <w:t xml:space="preserve"> transfers or proposes to transfer all or any part of its </w:t>
      </w:r>
      <w:proofErr w:type="gramStart"/>
      <w:r w:rsidRPr="005D62BB">
        <w:rPr>
          <w:rFonts w:asciiTheme="majorHAnsi" w:hAnsiTheme="majorHAnsi" w:cs="Arial"/>
          <w:sz w:val="24"/>
          <w:szCs w:val="24"/>
        </w:rPr>
        <w:t>business;</w:t>
      </w:r>
      <w:proofErr w:type="gramEnd"/>
    </w:p>
    <w:p w14:paraId="02900E60" w14:textId="6D1A2924" w:rsidR="001C2D0C" w:rsidRPr="005D62BB"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to the extent that the </w:t>
      </w:r>
      <w:r w:rsidR="00D23F8F">
        <w:rPr>
          <w:rFonts w:asciiTheme="majorHAnsi" w:hAnsiTheme="majorHAnsi" w:cs="Arial"/>
          <w:sz w:val="24"/>
          <w:szCs w:val="24"/>
        </w:rPr>
        <w:t>Council</w:t>
      </w:r>
      <w:r w:rsidRPr="005D62BB">
        <w:rPr>
          <w:rFonts w:asciiTheme="majorHAnsi" w:hAnsiTheme="majorHAnsi" w:cs="Arial"/>
          <w:sz w:val="24"/>
          <w:szCs w:val="24"/>
        </w:rPr>
        <w:t xml:space="preserve"> (acting reasonably) deems disclosure necessary or appropriate </w:t>
      </w:r>
      <w:proofErr w:type="gramStart"/>
      <w:r w:rsidRPr="005D62BB">
        <w:rPr>
          <w:rFonts w:asciiTheme="majorHAnsi" w:hAnsiTheme="majorHAnsi" w:cs="Arial"/>
          <w:sz w:val="24"/>
          <w:szCs w:val="24"/>
        </w:rPr>
        <w:t>in the course of</w:t>
      </w:r>
      <w:proofErr w:type="gramEnd"/>
      <w:r w:rsidRPr="005D62BB">
        <w:rPr>
          <w:rFonts w:asciiTheme="majorHAnsi" w:hAnsiTheme="majorHAnsi" w:cs="Arial"/>
          <w:sz w:val="24"/>
          <w:szCs w:val="24"/>
        </w:rPr>
        <w:t xml:space="preserve"> carrying out its public functions; or</w:t>
      </w:r>
    </w:p>
    <w:p w14:paraId="41C30B78" w14:textId="1B3F3D1A" w:rsidR="001C2D0C" w:rsidRPr="00486245"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in accordance with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_Ref261004389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12</w:t>
      </w:r>
      <w:r w:rsidRPr="005D62BB">
        <w:rPr>
          <w:rFonts w:asciiTheme="majorHAnsi" w:hAnsiTheme="majorHAnsi"/>
          <w:sz w:val="24"/>
          <w:szCs w:val="24"/>
        </w:rPr>
        <w:fldChar w:fldCharType="end"/>
      </w:r>
      <w:r w:rsidR="008E34B0">
        <w:rPr>
          <w:rFonts w:asciiTheme="majorHAnsi" w:hAnsiTheme="majorHAnsi" w:cs="Arial"/>
          <w:sz w:val="24"/>
          <w:szCs w:val="24"/>
        </w:rPr>
        <w:t xml:space="preserve">; </w:t>
      </w:r>
      <w:r w:rsidRPr="00486245">
        <w:rPr>
          <w:rFonts w:asciiTheme="majorHAnsi" w:hAnsiTheme="maj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00D23F8F">
        <w:rPr>
          <w:rFonts w:asciiTheme="majorHAnsi" w:hAnsiTheme="majorHAnsi"/>
          <w:sz w:val="24"/>
          <w:szCs w:val="24"/>
        </w:rPr>
        <w:t>Council</w:t>
      </w:r>
      <w:r w:rsidRPr="00486245">
        <w:rPr>
          <w:rFonts w:asciiTheme="majorHAnsi" w:hAnsiTheme="majorHAnsi"/>
          <w:sz w:val="24"/>
          <w:szCs w:val="24"/>
        </w:rPr>
        <w:t xml:space="preserve"> under this clause 11.</w:t>
      </w:r>
      <w:r w:rsidR="00011107">
        <w:rPr>
          <w:rFonts w:asciiTheme="majorHAnsi" w:hAnsiTheme="majorHAnsi"/>
          <w:sz w:val="24"/>
          <w:szCs w:val="24"/>
        </w:rPr>
        <w:br/>
      </w:r>
      <w:r w:rsidR="00011107">
        <w:rPr>
          <w:rFonts w:asciiTheme="majorHAnsi" w:hAnsiTheme="majorHAnsi"/>
          <w:sz w:val="24"/>
          <w:szCs w:val="24"/>
        </w:rPr>
        <w:br/>
      </w:r>
    </w:p>
    <w:p w14:paraId="729BD029" w14:textId="5E9A53C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1" w:name="_Ref360043449"/>
      <w:r w:rsidRPr="005D62BB">
        <w:rPr>
          <w:rFonts w:asciiTheme="majorHAnsi" w:hAnsiTheme="majorHAnsi" w:cs="Arial"/>
          <w:b w:val="0"/>
          <w:sz w:val="24"/>
          <w:szCs w:val="24"/>
        </w:rPr>
        <w:t xml:space="preserve">The Parties acknowledge that, except for any information which is exempt from disclosure in accordance with the provisions of the FOIA, the content of the Agreement is not Confidential </w:t>
      </w:r>
      <w:proofErr w:type="gramStart"/>
      <w:r w:rsidRPr="005D62BB">
        <w:rPr>
          <w:rFonts w:asciiTheme="majorHAnsi" w:hAnsiTheme="majorHAnsi" w:cs="Arial"/>
          <w:b w:val="0"/>
          <w:sz w:val="24"/>
          <w:szCs w:val="24"/>
        </w:rPr>
        <w:t>Information</w:t>
      </w:r>
      <w:proofErr w:type="gramEnd"/>
      <w:r w:rsidRPr="005D62BB">
        <w:rPr>
          <w:rFonts w:asciiTheme="majorHAnsi" w:hAnsiTheme="majorHAnsi" w:cs="Arial"/>
          <w:b w:val="0"/>
          <w:sz w:val="24"/>
          <w:szCs w:val="24"/>
        </w:rPr>
        <w:t xml:space="preserve"> and the Supplier hereby gives its consent for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31"/>
      <w:r w:rsidRPr="005D62BB">
        <w:rPr>
          <w:rFonts w:asciiTheme="majorHAnsi" w:hAnsiTheme="majorHAnsi" w:cs="Arial"/>
          <w:b w:val="0"/>
          <w:sz w:val="24"/>
          <w:szCs w:val="24"/>
        </w:rPr>
        <w:t xml:space="preserve">  </w:t>
      </w:r>
    </w:p>
    <w:p w14:paraId="5E8D9F5E" w14:textId="1CE7293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2" w:name="_Ref260825584"/>
      <w:r w:rsidRPr="005D62BB">
        <w:rPr>
          <w:rFonts w:asciiTheme="majorHAnsi" w:hAnsiTheme="majorHAnsi" w:cs="Arial"/>
          <w:b w:val="0"/>
          <w:sz w:val="24"/>
          <w:szCs w:val="24"/>
        </w:rPr>
        <w:t xml:space="preserve">The Supplier shall </w:t>
      </w:r>
      <w:proofErr w:type="gramStart"/>
      <w:r w:rsidRPr="005D62BB">
        <w:rPr>
          <w:rFonts w:asciiTheme="majorHAnsi" w:hAnsiTheme="majorHAnsi" w:cs="Arial"/>
          <w:b w:val="0"/>
          <w:sz w:val="24"/>
          <w:szCs w:val="24"/>
        </w:rPr>
        <w:t>not, and</w:t>
      </w:r>
      <w:proofErr w:type="gramEnd"/>
      <w:r w:rsidRPr="005D62BB">
        <w:rPr>
          <w:rFonts w:asciiTheme="majorHAnsi" w:hAnsiTheme="majorHAnsi" w:cs="Arial"/>
          <w:b w:val="0"/>
          <w:sz w:val="24"/>
          <w:szCs w:val="24"/>
        </w:rPr>
        <w:t xml:space="preserve"> shall take reasonable steps to ensure that the Staff shall not, make any press announcement or publicise the Agreement or any part of the Agreement in any way, except with the prior written consent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w:t>
      </w:r>
      <w:bookmarkEnd w:id="32"/>
      <w:r w:rsidRPr="005D62BB">
        <w:rPr>
          <w:rFonts w:asciiTheme="majorHAnsi" w:hAnsiTheme="majorHAnsi" w:cs="Arial"/>
          <w:b w:val="0"/>
          <w:sz w:val="24"/>
          <w:szCs w:val="24"/>
        </w:rPr>
        <w:t xml:space="preserve">  </w:t>
      </w:r>
    </w:p>
    <w:p w14:paraId="7A27B75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33" w:name="_Ref261004389"/>
      <w:r w:rsidRPr="005D62BB">
        <w:rPr>
          <w:rFonts w:asciiTheme="majorHAnsi" w:hAnsiTheme="majorHAnsi" w:cs="Arial"/>
          <w:sz w:val="24"/>
          <w:szCs w:val="24"/>
        </w:rPr>
        <w:t>Freedom of Information</w:t>
      </w:r>
      <w:bookmarkEnd w:id="33"/>
      <w:r w:rsidRPr="005D62BB">
        <w:rPr>
          <w:rFonts w:asciiTheme="majorHAnsi" w:hAnsiTheme="majorHAnsi" w:cs="Arial"/>
          <w:sz w:val="24"/>
          <w:szCs w:val="24"/>
        </w:rPr>
        <w:t xml:space="preserve"> </w:t>
      </w:r>
    </w:p>
    <w:p w14:paraId="60B11E14" w14:textId="7853A81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acknowledges that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is subject to the requirements of the FOIA and the Environmental Information Regulations 2004 and shall:</w:t>
      </w:r>
    </w:p>
    <w:p w14:paraId="05DBDC2E" w14:textId="3BE3512F"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all necessary assistance and cooperation as reasonably requested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to enable the </w:t>
      </w:r>
      <w:r w:rsidR="00D23F8F">
        <w:rPr>
          <w:rFonts w:asciiTheme="majorHAnsi" w:hAnsiTheme="majorHAnsi" w:cs="Arial"/>
          <w:sz w:val="24"/>
          <w:szCs w:val="24"/>
        </w:rPr>
        <w:t>Council</w:t>
      </w:r>
      <w:r w:rsidRPr="005D62BB">
        <w:rPr>
          <w:rFonts w:asciiTheme="majorHAnsi" w:hAnsiTheme="majorHAnsi" w:cs="Arial"/>
          <w:sz w:val="24"/>
          <w:szCs w:val="24"/>
        </w:rPr>
        <w:t xml:space="preserve"> to comply with its obligations under the FOIA and the Environmental Information Regulations </w:t>
      </w:r>
      <w:proofErr w:type="gramStart"/>
      <w:r w:rsidRPr="005D62BB">
        <w:rPr>
          <w:rFonts w:asciiTheme="majorHAnsi" w:hAnsiTheme="majorHAnsi" w:cs="Arial"/>
          <w:sz w:val="24"/>
          <w:szCs w:val="24"/>
        </w:rPr>
        <w:t>2004;</w:t>
      </w:r>
      <w:proofErr w:type="gramEnd"/>
    </w:p>
    <w:p w14:paraId="5E9A8E4D" w14:textId="28FCF88C"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transfer to the </w:t>
      </w:r>
      <w:r w:rsidR="00D23F8F">
        <w:rPr>
          <w:rFonts w:asciiTheme="majorHAnsi" w:hAnsiTheme="majorHAnsi" w:cs="Arial"/>
          <w:sz w:val="24"/>
          <w:szCs w:val="24"/>
        </w:rPr>
        <w:t>Council</w:t>
      </w:r>
      <w:r w:rsidRPr="005D62BB">
        <w:rPr>
          <w:rFonts w:asciiTheme="majorHAnsi" w:hAnsiTheme="majorHAnsi" w:cs="Arial"/>
          <w:sz w:val="24"/>
          <w:szCs w:val="24"/>
        </w:rPr>
        <w:t xml:space="preserve"> all Requests for Information relating to this Agreement that it receives as soon as practicable and in any event within 2 Working Days of </w:t>
      </w:r>
      <w:proofErr w:type="gramStart"/>
      <w:r w:rsidRPr="005D62BB">
        <w:rPr>
          <w:rFonts w:asciiTheme="majorHAnsi" w:hAnsiTheme="majorHAnsi" w:cs="Arial"/>
          <w:sz w:val="24"/>
          <w:szCs w:val="24"/>
        </w:rPr>
        <w:t>receipt;</w:t>
      </w:r>
      <w:proofErr w:type="gramEnd"/>
      <w:r w:rsidRPr="005D62BB">
        <w:rPr>
          <w:rFonts w:asciiTheme="majorHAnsi" w:hAnsiTheme="majorHAnsi" w:cs="Arial"/>
          <w:sz w:val="24"/>
          <w:szCs w:val="24"/>
        </w:rPr>
        <w:t xml:space="preserve"> </w:t>
      </w:r>
    </w:p>
    <w:p w14:paraId="6A5205A6" w14:textId="68FC061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a copy of all Information belonging to the </w:t>
      </w:r>
      <w:r w:rsidR="00D23F8F">
        <w:rPr>
          <w:rFonts w:asciiTheme="majorHAnsi" w:hAnsiTheme="majorHAnsi" w:cs="Arial"/>
          <w:sz w:val="24"/>
          <w:szCs w:val="24"/>
        </w:rPr>
        <w:t>Council</w:t>
      </w:r>
      <w:r w:rsidRPr="005D62BB">
        <w:rPr>
          <w:rFonts w:asciiTheme="majorHAnsi" w:hAnsiTheme="majorHAnsi" w:cs="Arial"/>
          <w:sz w:val="24"/>
          <w:szCs w:val="24"/>
        </w:rPr>
        <w:t xml:space="preserve"> requested in the Request for Information which is in its </w:t>
      </w:r>
      <w:proofErr w:type="gramStart"/>
      <w:r w:rsidRPr="005D62BB">
        <w:rPr>
          <w:rFonts w:asciiTheme="majorHAnsi" w:hAnsiTheme="majorHAnsi" w:cs="Arial"/>
          <w:sz w:val="24"/>
          <w:szCs w:val="24"/>
        </w:rPr>
        <w:t>possession  or</w:t>
      </w:r>
      <w:proofErr w:type="gramEnd"/>
      <w:r w:rsidRPr="005D62BB">
        <w:rPr>
          <w:rFonts w:asciiTheme="majorHAnsi" w:hAnsiTheme="majorHAnsi" w:cs="Arial"/>
          <w:sz w:val="24"/>
          <w:szCs w:val="24"/>
        </w:rPr>
        <w:t xml:space="preserve"> control in the form that the </w:t>
      </w:r>
      <w:r w:rsidR="00D23F8F">
        <w:rPr>
          <w:rFonts w:asciiTheme="majorHAnsi" w:hAnsiTheme="majorHAnsi" w:cs="Arial"/>
          <w:sz w:val="24"/>
          <w:szCs w:val="24"/>
        </w:rPr>
        <w:t>Council</w:t>
      </w:r>
      <w:r w:rsidRPr="005D62BB">
        <w:rPr>
          <w:rFonts w:asciiTheme="majorHAnsi" w:hAnsiTheme="majorHAnsi" w:cs="Arial"/>
          <w:sz w:val="24"/>
          <w:szCs w:val="24"/>
        </w:rPr>
        <w:t xml:space="preserve"> requires within 5 Working Days (or such other period as the </w:t>
      </w:r>
      <w:r w:rsidR="00D23F8F">
        <w:rPr>
          <w:rFonts w:asciiTheme="majorHAnsi" w:hAnsiTheme="majorHAnsi" w:cs="Arial"/>
          <w:sz w:val="24"/>
          <w:szCs w:val="24"/>
        </w:rPr>
        <w:t>Council</w:t>
      </w:r>
      <w:r w:rsidRPr="005D62BB">
        <w:rPr>
          <w:rFonts w:asciiTheme="majorHAnsi" w:hAnsiTheme="majorHAnsi" w:cs="Arial"/>
          <w:sz w:val="24"/>
          <w:szCs w:val="24"/>
        </w:rPr>
        <w:t xml:space="preserve"> may reasonably specify) of the </w:t>
      </w:r>
      <w:r w:rsidR="00D23F8F">
        <w:rPr>
          <w:rFonts w:asciiTheme="majorHAnsi" w:hAnsiTheme="majorHAnsi" w:cs="Arial"/>
          <w:sz w:val="24"/>
          <w:szCs w:val="24"/>
        </w:rPr>
        <w:t>Council</w:t>
      </w:r>
      <w:r w:rsidRPr="005D62BB">
        <w:rPr>
          <w:rFonts w:asciiTheme="majorHAnsi" w:hAnsiTheme="majorHAnsi" w:cs="Arial"/>
          <w:sz w:val="24"/>
          <w:szCs w:val="24"/>
        </w:rPr>
        <w:t>'s request for such Information; and</w:t>
      </w:r>
    </w:p>
    <w:p w14:paraId="67AF9DCC" w14:textId="560945A4"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not respond directly to a Request for Information unless authorised in writing to do so by the </w:t>
      </w:r>
      <w:r w:rsidR="00D23F8F">
        <w:rPr>
          <w:rFonts w:asciiTheme="majorHAnsi" w:hAnsiTheme="majorHAnsi" w:cs="Arial"/>
          <w:sz w:val="24"/>
          <w:szCs w:val="24"/>
        </w:rPr>
        <w:t>Council</w:t>
      </w:r>
      <w:r w:rsidRPr="005D62BB">
        <w:rPr>
          <w:rFonts w:asciiTheme="majorHAnsi" w:hAnsiTheme="majorHAnsi" w:cs="Arial"/>
          <w:sz w:val="24"/>
          <w:szCs w:val="24"/>
        </w:rPr>
        <w:t>.</w:t>
      </w:r>
    </w:p>
    <w:p w14:paraId="57459BE9" w14:textId="29F4C6E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acknowledges that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 </w:t>
      </w:r>
    </w:p>
    <w:p w14:paraId="247B1CB4" w14:textId="61B2E2B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Notwithstanding any other provision in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responsible for determining in its absolute discretion whether any Information relating to the </w:t>
      </w:r>
      <w:proofErr w:type="gramStart"/>
      <w:r w:rsidRPr="005D62BB">
        <w:rPr>
          <w:rFonts w:asciiTheme="majorHAnsi" w:hAnsiTheme="majorHAnsi" w:cs="Arial"/>
          <w:b w:val="0"/>
          <w:sz w:val="24"/>
          <w:szCs w:val="24"/>
        </w:rPr>
        <w:t>Supplier</w:t>
      </w:r>
      <w:proofErr w:type="gramEnd"/>
      <w:r w:rsidRPr="005D62BB">
        <w:rPr>
          <w:rFonts w:asciiTheme="majorHAnsi" w:hAnsiTheme="majorHAnsi" w:cs="Arial"/>
          <w:b w:val="0"/>
          <w:sz w:val="24"/>
          <w:szCs w:val="24"/>
        </w:rPr>
        <w:t xml:space="preserve"> or the Services is exempt from disclosure in accordance with the FOIA and/or the Environmental Information Regulations 2004.</w:t>
      </w:r>
    </w:p>
    <w:p w14:paraId="2208DDD0"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34" w:name="_Ref377050406"/>
      <w:bookmarkStart w:id="35" w:name="_Ref260838253"/>
      <w:r w:rsidRPr="005D62BB">
        <w:rPr>
          <w:rFonts w:asciiTheme="majorHAnsi" w:hAnsiTheme="majorHAnsi" w:cs="Arial"/>
          <w:sz w:val="24"/>
          <w:szCs w:val="24"/>
        </w:rPr>
        <w:t>Protection of Personal Data and Security of Data</w:t>
      </w:r>
      <w:bookmarkEnd w:id="34"/>
    </w:p>
    <w:p w14:paraId="49B473B3" w14:textId="7AE4D095" w:rsidR="00161C6C" w:rsidRPr="00161C6C" w:rsidRDefault="001C2D0C" w:rsidP="00161C6C">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6" w:name="_Ref378336429"/>
      <w:r w:rsidRPr="005D62BB">
        <w:rPr>
          <w:rFonts w:asciiTheme="majorHAnsi" w:hAnsiTheme="majorHAnsi" w:cs="Arial"/>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35"/>
      <w:bookmarkEnd w:id="36"/>
      <w:r w:rsidRPr="005D62BB">
        <w:rPr>
          <w:rFonts w:asciiTheme="majorHAnsi" w:hAnsiTheme="majorHAnsi" w:cs="Arial"/>
          <w:b w:val="0"/>
          <w:sz w:val="24"/>
          <w:szCs w:val="24"/>
        </w:rPr>
        <w:t xml:space="preserve"> </w:t>
      </w:r>
    </w:p>
    <w:p w14:paraId="05FE7E14" w14:textId="0233CEBC" w:rsidR="00161C6C" w:rsidRDefault="00161C6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Pr>
          <w:rFonts w:asciiTheme="majorHAnsi" w:hAnsiTheme="majorHAnsi" w:cs="Arial"/>
          <w:b w:val="0"/>
          <w:sz w:val="24"/>
          <w:szCs w:val="24"/>
        </w:rPr>
        <w:t xml:space="preserve">The Parties </w:t>
      </w:r>
      <w:r w:rsidR="009274FD">
        <w:rPr>
          <w:rFonts w:asciiTheme="majorHAnsi" w:hAnsiTheme="majorHAnsi" w:cs="Arial"/>
          <w:b w:val="0"/>
          <w:sz w:val="24"/>
          <w:szCs w:val="24"/>
        </w:rPr>
        <w:t>a</w:t>
      </w:r>
      <w:r>
        <w:rPr>
          <w:rFonts w:asciiTheme="majorHAnsi" w:hAnsiTheme="majorHAnsi" w:cs="Arial"/>
          <w:b w:val="0"/>
          <w:sz w:val="24"/>
          <w:szCs w:val="24"/>
        </w:rPr>
        <w:t xml:space="preserve">cknowledge that for the purposes of the Data Protection Legislation, the </w:t>
      </w:r>
      <w:r w:rsidR="00D23F8F">
        <w:rPr>
          <w:rFonts w:asciiTheme="majorHAnsi" w:hAnsiTheme="majorHAnsi" w:cs="Arial"/>
          <w:b w:val="0"/>
          <w:sz w:val="24"/>
          <w:szCs w:val="24"/>
        </w:rPr>
        <w:t>Council</w:t>
      </w:r>
      <w:r>
        <w:rPr>
          <w:rFonts w:asciiTheme="majorHAnsi" w:hAnsiTheme="majorHAnsi" w:cs="Arial"/>
          <w:b w:val="0"/>
          <w:sz w:val="24"/>
          <w:szCs w:val="24"/>
        </w:rPr>
        <w:t xml:space="preserve"> is the </w:t>
      </w:r>
      <w:proofErr w:type="gramStart"/>
      <w:r>
        <w:rPr>
          <w:rFonts w:asciiTheme="majorHAnsi" w:hAnsiTheme="majorHAnsi" w:cs="Arial"/>
          <w:b w:val="0"/>
          <w:sz w:val="24"/>
          <w:szCs w:val="24"/>
        </w:rPr>
        <w:t>Controller</w:t>
      </w:r>
      <w:proofErr w:type="gramEnd"/>
      <w:r>
        <w:rPr>
          <w:rFonts w:asciiTheme="majorHAnsi" w:hAnsiTheme="majorHAnsi" w:cs="Arial"/>
          <w:b w:val="0"/>
          <w:sz w:val="24"/>
          <w:szCs w:val="24"/>
        </w:rPr>
        <w:t xml:space="preserve"> and the Supplier is the Data Processor. </w:t>
      </w:r>
    </w:p>
    <w:p w14:paraId="28AC05F7" w14:textId="3436D1BF"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Notwithstanding the general obligation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_Ref378336429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13.1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where the Supplier is processing Personal Data for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a data processor (as defined by the DPA) the Supplier shall:</w:t>
      </w:r>
    </w:p>
    <w:p w14:paraId="5E875E0A" w14:textId="25B237A4" w:rsidR="00161C6C" w:rsidRDefault="00161C6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Pr>
          <w:rFonts w:asciiTheme="majorHAnsi" w:hAnsiTheme="majorHAnsi" w:cs="Arial"/>
          <w:sz w:val="24"/>
          <w:szCs w:val="24"/>
        </w:rPr>
        <w:t xml:space="preserve">process that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only on the documented written instructions of the </w:t>
      </w:r>
      <w:r w:rsidR="00D23F8F">
        <w:rPr>
          <w:rFonts w:asciiTheme="majorHAnsi" w:hAnsiTheme="majorHAnsi" w:cs="Arial"/>
          <w:sz w:val="24"/>
          <w:szCs w:val="24"/>
        </w:rPr>
        <w:t>Council</w:t>
      </w:r>
      <w:r>
        <w:rPr>
          <w:rFonts w:asciiTheme="majorHAnsi" w:hAnsiTheme="majorHAnsi" w:cs="Arial"/>
          <w:sz w:val="24"/>
          <w:szCs w:val="24"/>
        </w:rPr>
        <w:t xml:space="preserve"> unless the Supplier is required by Applicable Law to process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Where the Supplier is relying on the laws of a member of the European Union or European Union law as the basis for processing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the Supplier shall promptly notify the </w:t>
      </w:r>
      <w:r w:rsidR="00703654">
        <w:rPr>
          <w:rFonts w:asciiTheme="majorHAnsi" w:hAnsiTheme="majorHAnsi" w:cs="Arial"/>
          <w:sz w:val="24"/>
          <w:szCs w:val="24"/>
        </w:rPr>
        <w:t>Council</w:t>
      </w:r>
      <w:r>
        <w:rPr>
          <w:rFonts w:asciiTheme="majorHAnsi" w:hAnsiTheme="majorHAnsi" w:cs="Arial"/>
          <w:sz w:val="24"/>
          <w:szCs w:val="24"/>
        </w:rPr>
        <w:t xml:space="preserve"> of this before performing the processing required by the Applicable Law unless the Applicable Law prohibits the Supplier from notifying </w:t>
      </w:r>
      <w:r w:rsidR="00054A79">
        <w:rPr>
          <w:rFonts w:asciiTheme="majorHAnsi" w:hAnsiTheme="majorHAnsi" w:cs="Arial"/>
          <w:sz w:val="24"/>
          <w:szCs w:val="24"/>
        </w:rPr>
        <w:t xml:space="preserve">the </w:t>
      </w:r>
      <w:proofErr w:type="gramStart"/>
      <w:r w:rsidR="00D23F8F">
        <w:rPr>
          <w:rFonts w:asciiTheme="majorHAnsi" w:hAnsiTheme="majorHAnsi" w:cs="Arial"/>
          <w:sz w:val="24"/>
          <w:szCs w:val="24"/>
        </w:rPr>
        <w:t>Council</w:t>
      </w:r>
      <w:r w:rsidR="00054A79">
        <w:rPr>
          <w:rFonts w:asciiTheme="majorHAnsi" w:hAnsiTheme="majorHAnsi" w:cs="Arial"/>
          <w:sz w:val="24"/>
          <w:szCs w:val="24"/>
        </w:rPr>
        <w:t>;</w:t>
      </w:r>
      <w:proofErr w:type="gramEnd"/>
    </w:p>
    <w:p w14:paraId="6A6D9551"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w:t>
      </w:r>
      <w:proofErr w:type="gramStart"/>
      <w:r w:rsidRPr="005D62BB">
        <w:rPr>
          <w:rFonts w:asciiTheme="majorHAnsi" w:hAnsiTheme="majorHAnsi" w:cs="Arial"/>
          <w:sz w:val="24"/>
          <w:szCs w:val="24"/>
        </w:rPr>
        <w:t>DPA;</w:t>
      </w:r>
      <w:proofErr w:type="gramEnd"/>
      <w:r w:rsidRPr="005D62BB">
        <w:rPr>
          <w:rFonts w:asciiTheme="majorHAnsi" w:hAnsiTheme="majorHAnsi" w:cs="Arial"/>
          <w:sz w:val="24"/>
          <w:szCs w:val="24"/>
        </w:rPr>
        <w:t xml:space="preserve"> </w:t>
      </w:r>
    </w:p>
    <w:p w14:paraId="0906344C" w14:textId="6A76CF89" w:rsidR="001C2D0C"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such information as the </w:t>
      </w:r>
      <w:r w:rsidR="00D23F8F">
        <w:rPr>
          <w:rFonts w:asciiTheme="majorHAnsi" w:hAnsiTheme="majorHAnsi" w:cs="Arial"/>
          <w:sz w:val="24"/>
          <w:szCs w:val="24"/>
        </w:rPr>
        <w:t>Council</w:t>
      </w:r>
      <w:r w:rsidRPr="005D62BB">
        <w:rPr>
          <w:rFonts w:asciiTheme="majorHAnsi" w:hAnsiTheme="majorHAnsi" w:cs="Arial"/>
          <w:sz w:val="24"/>
          <w:szCs w:val="24"/>
        </w:rPr>
        <w:t xml:space="preserve"> may reasonably </w:t>
      </w:r>
      <w:proofErr w:type="gramStart"/>
      <w:r w:rsidRPr="005D62BB">
        <w:rPr>
          <w:rFonts w:asciiTheme="majorHAnsi" w:hAnsiTheme="majorHAnsi" w:cs="Arial"/>
          <w:sz w:val="24"/>
          <w:szCs w:val="24"/>
        </w:rPr>
        <w:t>request  to</w:t>
      </w:r>
      <w:proofErr w:type="gramEnd"/>
      <w:r w:rsidRPr="005D62BB">
        <w:rPr>
          <w:rFonts w:asciiTheme="majorHAnsi" w:hAnsiTheme="majorHAnsi" w:cs="Arial"/>
          <w:sz w:val="24"/>
          <w:szCs w:val="24"/>
        </w:rPr>
        <w:t xml:space="preserve"> satisfy itself that the Supplier is complying with its obligations under the DPA;</w:t>
      </w:r>
    </w:p>
    <w:p w14:paraId="2AC08842" w14:textId="37F0A657" w:rsidR="00054A79" w:rsidRPr="00054A79" w:rsidRDefault="00054A79" w:rsidP="00054A79">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Pr>
          <w:rFonts w:asciiTheme="majorHAnsi" w:hAnsiTheme="majorHAnsi" w:cs="Arial"/>
          <w:sz w:val="24"/>
          <w:szCs w:val="24"/>
        </w:rPr>
        <w:t xml:space="preserve">ensure that all personnel who have access to and/or process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are obliged to keep the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ata confidential.</w:t>
      </w:r>
    </w:p>
    <w:p w14:paraId="4E11025A" w14:textId="2CF6519E" w:rsidR="001C2D0C" w:rsidRPr="005D62BB" w:rsidRDefault="00054A79" w:rsidP="00330ACD">
      <w:pPr>
        <w:pStyle w:val="Level3Number"/>
        <w:widowControl w:val="0"/>
        <w:numPr>
          <w:ilvl w:val="2"/>
          <w:numId w:val="12"/>
        </w:numPr>
        <w:tabs>
          <w:tab w:val="left" w:pos="540"/>
        </w:tabs>
        <w:spacing w:before="0" w:after="240" w:line="240" w:lineRule="atLeast"/>
        <w:jc w:val="both"/>
        <w:rPr>
          <w:rFonts w:asciiTheme="majorHAnsi" w:hAnsiTheme="majorHAnsi" w:cs="Arial"/>
          <w:sz w:val="24"/>
          <w:szCs w:val="24"/>
        </w:rPr>
      </w:pPr>
      <w:r>
        <w:rPr>
          <w:rFonts w:asciiTheme="majorHAnsi" w:hAnsiTheme="majorHAnsi" w:cs="Arial"/>
          <w:sz w:val="24"/>
          <w:szCs w:val="24"/>
        </w:rPr>
        <w:t xml:space="preserve">The Supplier must </w:t>
      </w:r>
      <w:r w:rsidR="001C2D0C" w:rsidRPr="005D62BB">
        <w:rPr>
          <w:rFonts w:asciiTheme="majorHAnsi" w:hAnsiTheme="majorHAnsi" w:cs="Arial"/>
          <w:sz w:val="24"/>
          <w:szCs w:val="24"/>
        </w:rPr>
        <w:t xml:space="preserve">promptly notify the </w:t>
      </w:r>
      <w:r w:rsidR="00D23F8F">
        <w:rPr>
          <w:rFonts w:asciiTheme="majorHAnsi" w:hAnsiTheme="majorHAnsi" w:cs="Arial"/>
          <w:sz w:val="24"/>
          <w:szCs w:val="24"/>
        </w:rPr>
        <w:t>Council</w:t>
      </w:r>
      <w:r w:rsidR="001C2D0C" w:rsidRPr="005D62BB">
        <w:rPr>
          <w:rFonts w:asciiTheme="majorHAnsi" w:hAnsiTheme="majorHAnsi" w:cs="Arial"/>
          <w:sz w:val="24"/>
          <w:szCs w:val="24"/>
        </w:rPr>
        <w:t xml:space="preserve"> of:  </w:t>
      </w:r>
    </w:p>
    <w:p w14:paraId="7D94201E" w14:textId="76A0BBF9" w:rsidR="001C2D0C" w:rsidRDefault="001C2D0C" w:rsidP="00486245">
      <w:pPr>
        <w:pStyle w:val="Level5Number"/>
        <w:numPr>
          <w:ilvl w:val="2"/>
          <w:numId w:val="12"/>
        </w:numPr>
        <w:spacing w:line="240" w:lineRule="atLeast"/>
        <w:contextualSpacing/>
        <w:rPr>
          <w:rFonts w:asciiTheme="majorHAnsi" w:hAnsiTheme="majorHAnsi" w:cs="Arial"/>
          <w:sz w:val="24"/>
          <w:szCs w:val="24"/>
        </w:rPr>
      </w:pPr>
      <w:r w:rsidRPr="005D62BB">
        <w:rPr>
          <w:rFonts w:asciiTheme="majorHAnsi" w:hAnsiTheme="majorHAnsi" w:cs="Arial"/>
          <w:sz w:val="24"/>
          <w:szCs w:val="24"/>
        </w:rPr>
        <w:t xml:space="preserve">any breach of the security requirements of the </w:t>
      </w:r>
      <w:r w:rsidR="00D23F8F">
        <w:rPr>
          <w:rFonts w:asciiTheme="majorHAnsi" w:hAnsiTheme="majorHAnsi" w:cs="Arial"/>
          <w:sz w:val="24"/>
          <w:szCs w:val="24"/>
        </w:rPr>
        <w:t>Council</w:t>
      </w:r>
      <w:r w:rsidRPr="005D62BB">
        <w:rPr>
          <w:rFonts w:asciiTheme="majorHAnsi" w:hAnsiTheme="majorHAnsi" w:cs="Arial"/>
          <w:sz w:val="24"/>
          <w:szCs w:val="24"/>
        </w:rPr>
        <w:t xml:space="preserve"> as referred to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_Ref360040777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13.3</w:t>
      </w:r>
      <w:r w:rsidRPr="005D62BB">
        <w:rPr>
          <w:rFonts w:asciiTheme="majorHAnsi" w:hAnsiTheme="majorHAnsi"/>
          <w:sz w:val="24"/>
          <w:szCs w:val="24"/>
        </w:rPr>
        <w:fldChar w:fldCharType="end"/>
      </w:r>
      <w:r w:rsidRPr="005D62BB">
        <w:rPr>
          <w:rFonts w:asciiTheme="majorHAnsi" w:hAnsiTheme="majorHAnsi" w:cs="Arial"/>
          <w:sz w:val="24"/>
          <w:szCs w:val="24"/>
        </w:rPr>
        <w:t>; and</w:t>
      </w:r>
    </w:p>
    <w:p w14:paraId="2D4E8EF3" w14:textId="77777777" w:rsidR="00982663" w:rsidRPr="005D62BB" w:rsidRDefault="00982663" w:rsidP="00486245">
      <w:pPr>
        <w:pStyle w:val="Level5Number"/>
        <w:numPr>
          <w:ilvl w:val="0"/>
          <w:numId w:val="0"/>
        </w:numPr>
        <w:spacing w:line="240" w:lineRule="atLeast"/>
        <w:ind w:left="851"/>
        <w:contextualSpacing/>
        <w:rPr>
          <w:rFonts w:asciiTheme="majorHAnsi" w:hAnsiTheme="majorHAnsi" w:cs="Arial"/>
          <w:sz w:val="24"/>
          <w:szCs w:val="24"/>
        </w:rPr>
      </w:pPr>
    </w:p>
    <w:p w14:paraId="36A10E8B" w14:textId="3DEE4BFC" w:rsidR="001C2D0C" w:rsidRPr="00054A79" w:rsidRDefault="001C2D0C" w:rsidP="00486245">
      <w:pPr>
        <w:pStyle w:val="Level5Number"/>
        <w:numPr>
          <w:ilvl w:val="2"/>
          <w:numId w:val="12"/>
        </w:numPr>
        <w:spacing w:line="240" w:lineRule="atLeast"/>
        <w:contextualSpacing/>
        <w:rPr>
          <w:rFonts w:asciiTheme="majorHAnsi" w:hAnsiTheme="majorHAnsi" w:cs="Arial"/>
          <w:sz w:val="24"/>
          <w:szCs w:val="24"/>
        </w:rPr>
      </w:pPr>
      <w:r w:rsidRPr="005D62BB">
        <w:rPr>
          <w:rFonts w:asciiTheme="majorHAnsi" w:hAnsiTheme="majorHAnsi" w:cs="Arial"/>
          <w:sz w:val="24"/>
          <w:szCs w:val="24"/>
        </w:rPr>
        <w:t xml:space="preserve">any request for personal </w:t>
      </w:r>
      <w:proofErr w:type="gramStart"/>
      <w:r w:rsidRPr="005D62BB">
        <w:rPr>
          <w:rFonts w:asciiTheme="majorHAnsi" w:hAnsiTheme="majorHAnsi" w:cs="Arial"/>
          <w:sz w:val="24"/>
          <w:szCs w:val="24"/>
        </w:rPr>
        <w:t>data</w:t>
      </w:r>
      <w:r w:rsidR="00054A79">
        <w:rPr>
          <w:rFonts w:asciiTheme="majorHAnsi" w:hAnsiTheme="majorHAnsi" w:cs="Arial"/>
          <w:sz w:val="24"/>
          <w:szCs w:val="24"/>
        </w:rPr>
        <w:t>;</w:t>
      </w:r>
      <w:proofErr w:type="gramEnd"/>
      <w:r w:rsidR="00054A79">
        <w:rPr>
          <w:rFonts w:asciiTheme="majorHAnsi" w:hAnsiTheme="majorHAnsi" w:cs="Arial"/>
          <w:sz w:val="24"/>
          <w:szCs w:val="24"/>
        </w:rPr>
        <w:t xml:space="preserve"> </w:t>
      </w:r>
    </w:p>
    <w:p w14:paraId="5BB7B6D9" w14:textId="6FFEFB3A" w:rsidR="001C2D0C"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ensure that it does not knowingly or negligently do or omit to do anything which places the </w:t>
      </w:r>
      <w:r w:rsidR="00D23F8F">
        <w:rPr>
          <w:rFonts w:asciiTheme="majorHAnsi" w:hAnsiTheme="majorHAnsi" w:cs="Arial"/>
          <w:sz w:val="24"/>
          <w:szCs w:val="24"/>
        </w:rPr>
        <w:t>Council</w:t>
      </w:r>
      <w:r w:rsidRPr="005D62BB">
        <w:rPr>
          <w:rFonts w:asciiTheme="majorHAnsi" w:hAnsiTheme="majorHAnsi" w:cs="Arial"/>
          <w:sz w:val="24"/>
          <w:szCs w:val="24"/>
        </w:rPr>
        <w:t xml:space="preserve"> in breach of the </w:t>
      </w:r>
      <w:r w:rsidR="00D23F8F">
        <w:rPr>
          <w:rFonts w:asciiTheme="majorHAnsi" w:hAnsiTheme="majorHAnsi" w:cs="Arial"/>
          <w:sz w:val="24"/>
          <w:szCs w:val="24"/>
        </w:rPr>
        <w:t>Council</w:t>
      </w:r>
      <w:r w:rsidRPr="005D62BB">
        <w:rPr>
          <w:rFonts w:asciiTheme="majorHAnsi" w:hAnsiTheme="majorHAnsi" w:cs="Arial"/>
          <w:sz w:val="24"/>
          <w:szCs w:val="24"/>
        </w:rPr>
        <w:t>’s obligations under the DPA</w:t>
      </w:r>
      <w:r w:rsidR="002D0232">
        <w:rPr>
          <w:rFonts w:asciiTheme="majorHAnsi" w:hAnsiTheme="majorHAnsi" w:cs="Arial"/>
          <w:sz w:val="24"/>
          <w:szCs w:val="24"/>
        </w:rPr>
        <w:t xml:space="preserve"> or Data Protection </w:t>
      </w:r>
      <w:proofErr w:type="gramStart"/>
      <w:r w:rsidR="002D0232">
        <w:rPr>
          <w:rFonts w:asciiTheme="majorHAnsi" w:hAnsiTheme="majorHAnsi" w:cs="Arial"/>
          <w:sz w:val="24"/>
          <w:szCs w:val="24"/>
        </w:rPr>
        <w:t>Legislation;</w:t>
      </w:r>
      <w:proofErr w:type="gramEnd"/>
    </w:p>
    <w:p w14:paraId="7799B75B" w14:textId="1CA6FBDA" w:rsidR="002D0232" w:rsidRPr="005D62BB" w:rsidRDefault="002D0232"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Pr>
          <w:rFonts w:asciiTheme="majorHAnsi" w:hAnsiTheme="majorHAnsi" w:cs="Arial"/>
          <w:sz w:val="24"/>
          <w:szCs w:val="24"/>
        </w:rPr>
        <w:t xml:space="preserve">maintain complete and accurate records and information to demonstrate its compliance with this clause 13 and immediately inform the </w:t>
      </w:r>
      <w:r w:rsidR="00D23F8F">
        <w:rPr>
          <w:rFonts w:asciiTheme="majorHAnsi" w:hAnsiTheme="majorHAnsi" w:cs="Arial"/>
          <w:sz w:val="24"/>
          <w:szCs w:val="24"/>
        </w:rPr>
        <w:t>Council</w:t>
      </w:r>
      <w:r>
        <w:rPr>
          <w:rFonts w:asciiTheme="majorHAnsi" w:hAnsiTheme="majorHAnsi" w:cs="Arial"/>
          <w:sz w:val="24"/>
          <w:szCs w:val="24"/>
        </w:rPr>
        <w:t xml:space="preserve">, if in the opinion of the Supplier, an instruction infringes the Data Protection Legislation. </w:t>
      </w:r>
    </w:p>
    <w:p w14:paraId="0DB81265" w14:textId="74863858" w:rsidR="002D0232" w:rsidRDefault="001C2D0C" w:rsidP="002D0232">
      <w:pPr>
        <w:pStyle w:val="Level2Heading"/>
        <w:numPr>
          <w:ilvl w:val="1"/>
          <w:numId w:val="12"/>
        </w:numPr>
        <w:spacing w:before="0" w:after="120" w:line="240" w:lineRule="atLeast"/>
        <w:jc w:val="both"/>
        <w:rPr>
          <w:rFonts w:asciiTheme="majorHAnsi" w:hAnsiTheme="majorHAnsi" w:cs="Arial"/>
          <w:b w:val="0"/>
          <w:sz w:val="24"/>
          <w:szCs w:val="24"/>
        </w:rPr>
      </w:pPr>
      <w:bookmarkStart w:id="37" w:name="_Ref360040777"/>
      <w:r w:rsidRPr="005D62BB">
        <w:rPr>
          <w:rFonts w:asciiTheme="majorHAnsi" w:hAnsiTheme="majorHAnsi" w:cs="Arial"/>
          <w:b w:val="0"/>
          <w:sz w:val="24"/>
          <w:szCs w:val="24"/>
        </w:rPr>
        <w:t xml:space="preserve">When handling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data (</w:t>
      </w:r>
      <w:proofErr w:type="gramStart"/>
      <w:r w:rsidRPr="005D62BB">
        <w:rPr>
          <w:rFonts w:asciiTheme="majorHAnsi" w:hAnsiTheme="majorHAnsi" w:cs="Arial"/>
          <w:b w:val="0"/>
          <w:sz w:val="24"/>
          <w:szCs w:val="24"/>
        </w:rPr>
        <w:t>whether or not</w:t>
      </w:r>
      <w:proofErr w:type="gramEnd"/>
      <w:r w:rsidRPr="005D62BB">
        <w:rPr>
          <w:rFonts w:asciiTheme="majorHAnsi" w:hAnsiTheme="majorHAnsi" w:cs="Arial"/>
          <w:b w:val="0"/>
          <w:sz w:val="24"/>
          <w:szCs w:val="24"/>
        </w:rPr>
        <w:t xml:space="preserve"> Personal Data), the Supplier shall ensure the security of the data is maintained in line with the security requirements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notified to the Supplier from time to time.</w:t>
      </w:r>
      <w:bookmarkEnd w:id="37"/>
    </w:p>
    <w:p w14:paraId="3C85C5F0" w14:textId="1A79667C" w:rsidR="002D0232" w:rsidRPr="00486245" w:rsidRDefault="002D0232" w:rsidP="00486245">
      <w:pPr>
        <w:pStyle w:val="Level2Heading"/>
        <w:numPr>
          <w:ilvl w:val="1"/>
          <w:numId w:val="12"/>
        </w:numPr>
        <w:spacing w:before="0" w:after="120" w:line="240" w:lineRule="atLeast"/>
        <w:jc w:val="both"/>
        <w:rPr>
          <w:rFonts w:asciiTheme="majorHAnsi" w:hAnsiTheme="majorHAnsi" w:cs="Arial"/>
          <w:b w:val="0"/>
          <w:sz w:val="24"/>
          <w:szCs w:val="24"/>
        </w:rPr>
      </w:pPr>
      <w:r>
        <w:rPr>
          <w:rFonts w:asciiTheme="majorHAnsi" w:hAnsiTheme="majorHAnsi" w:cs="Arial"/>
          <w:b w:val="0"/>
          <w:sz w:val="24"/>
          <w:szCs w:val="24"/>
        </w:rPr>
        <w:t xml:space="preserve">If the Supplier appoints a </w:t>
      </w:r>
      <w:proofErr w:type="gramStart"/>
      <w:r>
        <w:rPr>
          <w:rFonts w:asciiTheme="majorHAnsi" w:hAnsiTheme="majorHAnsi" w:cs="Arial"/>
          <w:b w:val="0"/>
          <w:sz w:val="24"/>
          <w:szCs w:val="24"/>
        </w:rPr>
        <w:t>third party</w:t>
      </w:r>
      <w:proofErr w:type="gramEnd"/>
      <w:r>
        <w:rPr>
          <w:rFonts w:asciiTheme="majorHAnsi" w:hAnsiTheme="majorHAnsi" w:cs="Arial"/>
          <w:b w:val="0"/>
          <w:sz w:val="24"/>
          <w:szCs w:val="24"/>
        </w:rPr>
        <w:t xml:space="preserve"> processor of </w:t>
      </w:r>
      <w:r w:rsidR="009274FD">
        <w:rPr>
          <w:rFonts w:asciiTheme="majorHAnsi" w:hAnsiTheme="majorHAnsi" w:cs="Arial"/>
          <w:b w:val="0"/>
          <w:sz w:val="24"/>
          <w:szCs w:val="24"/>
        </w:rPr>
        <w:t>P</w:t>
      </w:r>
      <w:r>
        <w:rPr>
          <w:rFonts w:asciiTheme="majorHAnsi" w:hAnsiTheme="majorHAnsi" w:cs="Arial"/>
          <w:b w:val="0"/>
          <w:sz w:val="24"/>
          <w:szCs w:val="24"/>
        </w:rPr>
        <w:t xml:space="preserve">ersonal </w:t>
      </w:r>
      <w:r w:rsidR="009274FD">
        <w:rPr>
          <w:rFonts w:asciiTheme="majorHAnsi" w:hAnsiTheme="majorHAnsi" w:cs="Arial"/>
          <w:b w:val="0"/>
          <w:sz w:val="24"/>
          <w:szCs w:val="24"/>
        </w:rPr>
        <w:t>D</w:t>
      </w:r>
      <w:r>
        <w:rPr>
          <w:rFonts w:asciiTheme="majorHAnsi" w:hAnsiTheme="majorHAnsi" w:cs="Arial"/>
          <w:b w:val="0"/>
          <w:sz w:val="24"/>
          <w:szCs w:val="24"/>
        </w:rPr>
        <w:t>ata under th</w:t>
      </w:r>
      <w:r w:rsidR="009274FD">
        <w:rPr>
          <w:rFonts w:asciiTheme="majorHAnsi" w:hAnsiTheme="majorHAnsi" w:cs="Arial"/>
          <w:b w:val="0"/>
          <w:sz w:val="24"/>
          <w:szCs w:val="24"/>
        </w:rPr>
        <w:t>e</w:t>
      </w:r>
      <w:r>
        <w:rPr>
          <w:rFonts w:asciiTheme="majorHAnsi" w:hAnsiTheme="majorHAnsi" w:cs="Arial"/>
          <w:b w:val="0"/>
          <w:sz w:val="24"/>
          <w:szCs w:val="24"/>
        </w:rPr>
        <w:t xml:space="preserve"> </w:t>
      </w:r>
      <w:r w:rsidR="009274FD">
        <w:rPr>
          <w:rFonts w:asciiTheme="majorHAnsi" w:hAnsiTheme="majorHAnsi" w:cs="Arial"/>
          <w:b w:val="0"/>
          <w:sz w:val="24"/>
          <w:szCs w:val="24"/>
        </w:rPr>
        <w:t>A</w:t>
      </w:r>
      <w:r>
        <w:rPr>
          <w:rFonts w:asciiTheme="majorHAnsi" w:hAnsiTheme="majorHAnsi" w:cs="Arial"/>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00D23F8F">
        <w:rPr>
          <w:rFonts w:asciiTheme="majorHAnsi" w:hAnsiTheme="majorHAnsi" w:cs="Arial"/>
          <w:b w:val="0"/>
          <w:sz w:val="24"/>
          <w:szCs w:val="24"/>
        </w:rPr>
        <w:t>Council</w:t>
      </w:r>
      <w:r>
        <w:rPr>
          <w:rFonts w:asciiTheme="majorHAnsi" w:hAnsiTheme="majorHAnsi" w:cs="Arial"/>
          <w:b w:val="0"/>
          <w:sz w:val="24"/>
          <w:szCs w:val="24"/>
        </w:rPr>
        <w:t xml:space="preserve"> and Supplier, the Supplier shall remain fully liable for all acts or </w:t>
      </w:r>
      <w:r w:rsidR="00703654">
        <w:rPr>
          <w:rFonts w:asciiTheme="majorHAnsi" w:hAnsiTheme="majorHAnsi" w:cs="Arial"/>
          <w:b w:val="0"/>
          <w:sz w:val="24"/>
          <w:szCs w:val="24"/>
        </w:rPr>
        <w:t>omissions</w:t>
      </w:r>
      <w:r>
        <w:rPr>
          <w:rFonts w:asciiTheme="majorHAnsi" w:hAnsiTheme="majorHAnsi" w:cs="Arial"/>
          <w:b w:val="0"/>
          <w:sz w:val="24"/>
          <w:szCs w:val="24"/>
        </w:rPr>
        <w:t xml:space="preserve"> of any </w:t>
      </w:r>
      <w:proofErr w:type="gramStart"/>
      <w:r>
        <w:rPr>
          <w:rFonts w:asciiTheme="majorHAnsi" w:hAnsiTheme="majorHAnsi" w:cs="Arial"/>
          <w:b w:val="0"/>
          <w:sz w:val="24"/>
          <w:szCs w:val="24"/>
        </w:rPr>
        <w:t>third party</w:t>
      </w:r>
      <w:proofErr w:type="gramEnd"/>
      <w:r>
        <w:rPr>
          <w:rFonts w:asciiTheme="majorHAnsi" w:hAnsiTheme="majorHAnsi" w:cs="Arial"/>
          <w:b w:val="0"/>
          <w:sz w:val="24"/>
          <w:szCs w:val="24"/>
        </w:rPr>
        <w:t xml:space="preserve"> processor appointed by it pursuant to this. As between</w:t>
      </w:r>
      <w:r w:rsidR="00011107">
        <w:rPr>
          <w:rFonts w:asciiTheme="majorHAnsi" w:hAnsiTheme="majorHAnsi" w:cs="Arial"/>
          <w:b w:val="0"/>
          <w:sz w:val="24"/>
          <w:szCs w:val="24"/>
        </w:rPr>
        <w:t xml:space="preserve"> </w:t>
      </w:r>
      <w:r>
        <w:rPr>
          <w:rFonts w:asciiTheme="majorHAnsi" w:hAnsiTheme="majorHAnsi" w:cs="Arial"/>
          <w:b w:val="0"/>
          <w:sz w:val="24"/>
          <w:szCs w:val="24"/>
        </w:rPr>
        <w:t xml:space="preserve">the </w:t>
      </w:r>
      <w:r w:rsidR="00D23F8F">
        <w:rPr>
          <w:rFonts w:asciiTheme="majorHAnsi" w:hAnsiTheme="majorHAnsi" w:cs="Arial"/>
          <w:b w:val="0"/>
          <w:sz w:val="24"/>
          <w:szCs w:val="24"/>
        </w:rPr>
        <w:t>Council</w:t>
      </w:r>
      <w:r>
        <w:rPr>
          <w:rFonts w:asciiTheme="majorHAnsi" w:hAnsiTheme="majorHAnsi" w:cs="Arial"/>
          <w:b w:val="0"/>
          <w:sz w:val="24"/>
          <w:szCs w:val="24"/>
        </w:rPr>
        <w:t xml:space="preserve"> and the Supplier, the Supplier shall remain fully liable for all acts or </w:t>
      </w:r>
      <w:r w:rsidR="00703654">
        <w:rPr>
          <w:rFonts w:asciiTheme="majorHAnsi" w:hAnsiTheme="majorHAnsi" w:cs="Arial"/>
          <w:b w:val="0"/>
          <w:sz w:val="24"/>
          <w:szCs w:val="24"/>
        </w:rPr>
        <w:t>omissions</w:t>
      </w:r>
      <w:r>
        <w:rPr>
          <w:rFonts w:asciiTheme="majorHAnsi" w:hAnsiTheme="majorHAnsi" w:cs="Arial"/>
          <w:b w:val="0"/>
          <w:sz w:val="24"/>
          <w:szCs w:val="24"/>
        </w:rPr>
        <w:t xml:space="preserve"> of any </w:t>
      </w:r>
      <w:proofErr w:type="gramStart"/>
      <w:r>
        <w:rPr>
          <w:rFonts w:asciiTheme="majorHAnsi" w:hAnsiTheme="majorHAnsi" w:cs="Arial"/>
          <w:b w:val="0"/>
          <w:sz w:val="24"/>
          <w:szCs w:val="24"/>
        </w:rPr>
        <w:t>third party</w:t>
      </w:r>
      <w:proofErr w:type="gramEnd"/>
      <w:r>
        <w:rPr>
          <w:rFonts w:asciiTheme="majorHAnsi" w:hAnsiTheme="majorHAnsi" w:cs="Arial"/>
          <w:b w:val="0"/>
          <w:sz w:val="24"/>
          <w:szCs w:val="24"/>
        </w:rPr>
        <w:t xml:space="preserve"> processor appointed by it pursuant to this clause 13. </w:t>
      </w:r>
    </w:p>
    <w:p w14:paraId="25B8BE1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38" w:name="_Ref377050536"/>
      <w:r w:rsidRPr="005D62BB">
        <w:rPr>
          <w:rFonts w:asciiTheme="majorHAnsi" w:hAnsiTheme="majorHAnsi" w:cs="Arial"/>
          <w:sz w:val="24"/>
          <w:szCs w:val="24"/>
        </w:rPr>
        <w:t>Liability</w:t>
      </w:r>
      <w:bookmarkEnd w:id="38"/>
      <w:r w:rsidRPr="005D62BB">
        <w:rPr>
          <w:rFonts w:asciiTheme="majorHAnsi" w:hAnsiTheme="majorHAnsi" w:cs="Arial"/>
          <w:sz w:val="24"/>
          <w:szCs w:val="24"/>
        </w:rPr>
        <w:t xml:space="preserve"> </w:t>
      </w:r>
    </w:p>
    <w:p w14:paraId="3B60DCC8" w14:textId="3E113F21"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not be responsible for any injury, loss, damage, </w:t>
      </w:r>
      <w:proofErr w:type="gramStart"/>
      <w:r w:rsidRPr="005D62BB">
        <w:rPr>
          <w:rFonts w:asciiTheme="majorHAnsi" w:hAnsiTheme="majorHAnsi" w:cs="Arial"/>
          <w:b w:val="0"/>
          <w:sz w:val="24"/>
          <w:szCs w:val="24"/>
        </w:rPr>
        <w:t>cost</w:t>
      </w:r>
      <w:proofErr w:type="gramEnd"/>
      <w:r w:rsidRPr="005D62BB">
        <w:rPr>
          <w:rFonts w:asciiTheme="majorHAnsi" w:hAnsiTheme="majorHAnsi" w:cs="Arial"/>
          <w:b w:val="0"/>
          <w:sz w:val="24"/>
          <w:szCs w:val="24"/>
        </w:rPr>
        <w:t xml:space="preserve"> or expense suffered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if and to the extent that it is caused by the negligence or wilful misconduct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or by breach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its obligations under the Agreement. </w:t>
      </w:r>
    </w:p>
    <w:p w14:paraId="0E02C47E"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9" w:name="_Ref370389250"/>
      <w:r w:rsidRPr="005D62BB">
        <w:rPr>
          <w:rFonts w:asciiTheme="majorHAnsi" w:hAnsiTheme="majorHAnsi" w:cs="Arial"/>
          <w:b w:val="0"/>
          <w:sz w:val="24"/>
          <w:szCs w:val="24"/>
        </w:rPr>
        <w:t>Subject always to clauses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_Ref359607720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_Ref359607729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w:t>
      </w:r>
      <w:bookmarkEnd w:id="39"/>
    </w:p>
    <w:p w14:paraId="1B38D577"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bookmarkStart w:id="40" w:name="_Ref377110477"/>
      <w:r w:rsidRPr="005D62BB">
        <w:rPr>
          <w:rFonts w:asciiTheme="majorHAnsi" w:hAnsiTheme="majorHAnsi" w:cs="Arial"/>
          <w:sz w:val="24"/>
          <w:szCs w:val="24"/>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0"/>
    </w:p>
    <w:p w14:paraId="6E61F8D7" w14:textId="0C966F68"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except in the case of claims arising under clauses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_Ref359607763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9.4</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and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_Ref370389344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1F7584">
        <w:rPr>
          <w:rFonts w:asciiTheme="majorHAnsi" w:hAnsiTheme="majorHAnsi" w:cs="Arial"/>
          <w:sz w:val="24"/>
          <w:szCs w:val="24"/>
        </w:rPr>
        <w:t>19</w:t>
      </w:r>
      <w:r w:rsidR="00556F33">
        <w:rPr>
          <w:rFonts w:asciiTheme="majorHAnsi" w:hAnsiTheme="majorHAnsi" w:cs="Arial"/>
          <w:sz w:val="24"/>
          <w:szCs w:val="24"/>
        </w:rPr>
        <w:t>.3</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in no event shall the Supplier be liable to the </w:t>
      </w:r>
      <w:r w:rsidR="00D23F8F">
        <w:rPr>
          <w:rFonts w:asciiTheme="majorHAnsi" w:hAnsiTheme="majorHAnsi" w:cs="Arial"/>
          <w:sz w:val="24"/>
          <w:szCs w:val="24"/>
        </w:rPr>
        <w:t>Council</w:t>
      </w:r>
      <w:r w:rsidRPr="005D62BB">
        <w:rPr>
          <w:rFonts w:asciiTheme="majorHAnsi" w:hAnsiTheme="majorHAnsi" w:cs="Arial"/>
          <w:sz w:val="24"/>
          <w:szCs w:val="24"/>
        </w:rPr>
        <w:t xml:space="preserve"> for any: </w:t>
      </w:r>
    </w:p>
    <w:p w14:paraId="3F943C4D"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w:t>
      </w:r>
      <w:proofErr w:type="gramStart"/>
      <w:r w:rsidRPr="005D62BB">
        <w:rPr>
          <w:rFonts w:asciiTheme="majorHAnsi" w:hAnsiTheme="majorHAnsi" w:cs="Arial"/>
          <w:sz w:val="24"/>
          <w:szCs w:val="24"/>
        </w:rPr>
        <w:t>profits;</w:t>
      </w:r>
      <w:proofErr w:type="gramEnd"/>
    </w:p>
    <w:p w14:paraId="34DA3AE7"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w:t>
      </w:r>
      <w:proofErr w:type="gramStart"/>
      <w:r w:rsidRPr="005D62BB">
        <w:rPr>
          <w:rFonts w:asciiTheme="majorHAnsi" w:hAnsiTheme="majorHAnsi" w:cs="Arial"/>
          <w:sz w:val="24"/>
          <w:szCs w:val="24"/>
        </w:rPr>
        <w:t>business;</w:t>
      </w:r>
      <w:proofErr w:type="gramEnd"/>
      <w:r w:rsidRPr="005D62BB">
        <w:rPr>
          <w:rFonts w:asciiTheme="majorHAnsi" w:hAnsiTheme="majorHAnsi" w:cs="Arial"/>
          <w:sz w:val="24"/>
          <w:szCs w:val="24"/>
        </w:rPr>
        <w:t xml:space="preserve"> </w:t>
      </w:r>
    </w:p>
    <w:p w14:paraId="33127D18"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w:t>
      </w:r>
      <w:proofErr w:type="gramStart"/>
      <w:r w:rsidRPr="005D62BB">
        <w:rPr>
          <w:rFonts w:asciiTheme="majorHAnsi" w:hAnsiTheme="majorHAnsi" w:cs="Arial"/>
          <w:sz w:val="24"/>
          <w:szCs w:val="24"/>
        </w:rPr>
        <w:t>revenue;</w:t>
      </w:r>
      <w:proofErr w:type="gramEnd"/>
      <w:r w:rsidRPr="005D62BB">
        <w:rPr>
          <w:rFonts w:asciiTheme="majorHAnsi" w:hAnsiTheme="majorHAnsi" w:cs="Arial"/>
          <w:sz w:val="24"/>
          <w:szCs w:val="24"/>
        </w:rPr>
        <w:t xml:space="preserve"> </w:t>
      </w:r>
    </w:p>
    <w:p w14:paraId="6755DF01"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or damage to </w:t>
      </w:r>
      <w:proofErr w:type="gramStart"/>
      <w:r w:rsidRPr="005D62BB">
        <w:rPr>
          <w:rFonts w:asciiTheme="majorHAnsi" w:hAnsiTheme="majorHAnsi" w:cs="Arial"/>
          <w:sz w:val="24"/>
          <w:szCs w:val="24"/>
        </w:rPr>
        <w:t>goodwill;</w:t>
      </w:r>
      <w:proofErr w:type="gramEnd"/>
    </w:p>
    <w:p w14:paraId="645908AC"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loss of savings (whether anticipated or otherwise); and/or</w:t>
      </w:r>
    </w:p>
    <w:p w14:paraId="46AE8A1F"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any indirect, </w:t>
      </w:r>
      <w:proofErr w:type="gramStart"/>
      <w:r w:rsidRPr="005D62BB">
        <w:rPr>
          <w:rFonts w:asciiTheme="majorHAnsi" w:hAnsiTheme="majorHAnsi" w:cs="Arial"/>
          <w:sz w:val="24"/>
          <w:szCs w:val="24"/>
        </w:rPr>
        <w:t>special</w:t>
      </w:r>
      <w:proofErr w:type="gramEnd"/>
      <w:r w:rsidRPr="005D62BB">
        <w:rPr>
          <w:rFonts w:asciiTheme="majorHAnsi" w:hAnsiTheme="majorHAnsi" w:cs="Arial"/>
          <w:sz w:val="24"/>
          <w:szCs w:val="24"/>
        </w:rPr>
        <w:t xml:space="preserve"> or consequential loss or damage.</w:t>
      </w:r>
    </w:p>
    <w:p w14:paraId="30F5A6B9"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41" w:name="_Ref359607720"/>
      <w:r w:rsidRPr="005D62BB">
        <w:rPr>
          <w:rFonts w:asciiTheme="majorHAnsi" w:hAnsiTheme="majorHAnsi" w:cs="Arial"/>
          <w:b w:val="0"/>
          <w:sz w:val="24"/>
          <w:szCs w:val="24"/>
        </w:rPr>
        <w:t>Nothing in the Agreement shall be construed to limit or exclude either Party's liability for:</w:t>
      </w:r>
      <w:bookmarkEnd w:id="41"/>
    </w:p>
    <w:p w14:paraId="5B09CA6B"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death or personal injury caused by its negligence or that of its </w:t>
      </w:r>
      <w:proofErr w:type="gramStart"/>
      <w:r w:rsidRPr="005D62BB">
        <w:rPr>
          <w:rFonts w:asciiTheme="majorHAnsi" w:hAnsiTheme="majorHAnsi" w:cs="Arial"/>
          <w:sz w:val="24"/>
          <w:szCs w:val="24"/>
        </w:rPr>
        <w:t>Staff;</w:t>
      </w:r>
      <w:proofErr w:type="gramEnd"/>
    </w:p>
    <w:p w14:paraId="21A74217"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fraud or fraudulent misrepresentation by it or that of its Staff; or</w:t>
      </w:r>
    </w:p>
    <w:p w14:paraId="289F3051"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any other matter which, by law, may not be excluded or limited.</w:t>
      </w:r>
    </w:p>
    <w:p w14:paraId="777F6B96" w14:textId="0DD6FEC1" w:rsidR="002D0232" w:rsidRDefault="001C2D0C" w:rsidP="002D0232">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42" w:name="_Ref359607729"/>
      <w:r w:rsidRPr="005D62BB">
        <w:rPr>
          <w:rFonts w:asciiTheme="majorHAnsi" w:hAnsiTheme="majorHAnsi" w:cs="Arial"/>
          <w:b w:val="0"/>
          <w:sz w:val="24"/>
          <w:szCs w:val="24"/>
        </w:rPr>
        <w:t>The Supplier’s liability under the indemnity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_Ref359607763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9.4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_Ref370389344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9</w:t>
      </w:r>
      <w:r w:rsidR="00556F33">
        <w:rPr>
          <w:rFonts w:asciiTheme="majorHAnsi" w:hAnsiTheme="majorHAnsi" w:cs="Arial"/>
          <w:b w:val="0"/>
          <w:sz w:val="24"/>
          <w:szCs w:val="24"/>
        </w:rPr>
        <w:t>.3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shall be unlimited.</w:t>
      </w:r>
    </w:p>
    <w:p w14:paraId="02F589C7" w14:textId="5F75AD05" w:rsidR="002D0232" w:rsidRPr="00C139FC" w:rsidRDefault="002D0232" w:rsidP="00486245">
      <w:pPr>
        <w:pStyle w:val="Level2Heading"/>
        <w:keepNext w:val="0"/>
        <w:widowControl w:val="0"/>
        <w:numPr>
          <w:ilvl w:val="0"/>
          <w:numId w:val="12"/>
        </w:numPr>
        <w:spacing w:before="0" w:after="120" w:line="240" w:lineRule="atLeast"/>
        <w:jc w:val="both"/>
        <w:rPr>
          <w:rFonts w:asciiTheme="majorHAnsi" w:hAnsiTheme="majorHAnsi" w:cs="Arial"/>
          <w:b w:val="0"/>
          <w:sz w:val="24"/>
          <w:szCs w:val="24"/>
        </w:rPr>
      </w:pPr>
      <w:r>
        <w:rPr>
          <w:rFonts w:asciiTheme="majorHAnsi" w:hAnsiTheme="majorHAnsi" w:cs="Arial"/>
          <w:sz w:val="24"/>
          <w:szCs w:val="24"/>
        </w:rPr>
        <w:t xml:space="preserve">Insurance </w:t>
      </w:r>
      <w:r w:rsidR="00C139FC">
        <w:rPr>
          <w:rFonts w:asciiTheme="majorHAnsi" w:hAnsiTheme="majorHAnsi" w:cs="Arial"/>
          <w:b w:val="0"/>
          <w:sz w:val="24"/>
          <w:szCs w:val="24"/>
        </w:rPr>
        <w:br/>
      </w:r>
      <w:r w:rsidR="00C139FC">
        <w:rPr>
          <w:rFonts w:asciiTheme="majorHAnsi" w:hAnsiTheme="majorHAnsi" w:cs="Arial"/>
          <w:b w:val="0"/>
          <w:sz w:val="24"/>
          <w:szCs w:val="24"/>
        </w:rPr>
        <w:br/>
      </w:r>
      <w:bookmarkEnd w:id="42"/>
      <w:r w:rsidR="00C139FC" w:rsidRPr="00C139FC">
        <w:rPr>
          <w:rFonts w:asciiTheme="majorHAnsi" w:hAnsiTheme="majorHAnsi" w:cs="Arial"/>
          <w:b w:val="0"/>
          <w:sz w:val="24"/>
          <w:szCs w:val="24"/>
        </w:rPr>
        <w:t>Without prejudice to the Suppliers obligations contained in th</w:t>
      </w:r>
      <w:r w:rsidR="009274FD">
        <w:rPr>
          <w:rFonts w:asciiTheme="majorHAnsi" w:hAnsiTheme="majorHAnsi" w:cs="Arial"/>
          <w:b w:val="0"/>
          <w:sz w:val="24"/>
          <w:szCs w:val="24"/>
        </w:rPr>
        <w:t>e</w:t>
      </w:r>
      <w:r w:rsidR="00C139FC" w:rsidRPr="00C139FC">
        <w:rPr>
          <w:rFonts w:asciiTheme="majorHAnsi" w:hAnsiTheme="majorHAnsi" w:cs="Arial"/>
          <w:b w:val="0"/>
          <w:sz w:val="24"/>
          <w:szCs w:val="24"/>
        </w:rPr>
        <w:t xml:space="preserve"> </w:t>
      </w:r>
      <w:r w:rsidR="009274FD">
        <w:rPr>
          <w:rFonts w:asciiTheme="majorHAnsi" w:hAnsiTheme="majorHAnsi" w:cs="Arial"/>
          <w:b w:val="0"/>
          <w:sz w:val="24"/>
          <w:szCs w:val="24"/>
        </w:rPr>
        <w:t>A</w:t>
      </w:r>
      <w:r w:rsidR="00C139FC" w:rsidRPr="00C139FC">
        <w:rPr>
          <w:rFonts w:asciiTheme="majorHAnsi" w:hAnsiTheme="majorHAnsi" w:cs="Arial"/>
          <w:b w:val="0"/>
          <w:sz w:val="24"/>
          <w:szCs w:val="24"/>
        </w:rPr>
        <w:t>greement</w:t>
      </w:r>
      <w:r w:rsidR="009274FD">
        <w:rPr>
          <w:rFonts w:asciiTheme="majorHAnsi" w:hAnsiTheme="majorHAnsi" w:cs="Arial"/>
          <w:b w:val="0"/>
          <w:sz w:val="24"/>
          <w:szCs w:val="24"/>
        </w:rPr>
        <w:t>,</w:t>
      </w:r>
      <w:r w:rsidR="00C139FC" w:rsidRPr="00C139FC">
        <w:rPr>
          <w:rFonts w:asciiTheme="majorHAnsi" w:hAnsiTheme="majorHAnsi" w:cs="Arial"/>
          <w:b w:val="0"/>
          <w:sz w:val="24"/>
          <w:szCs w:val="24"/>
        </w:rPr>
        <w:t xml:space="preserve"> the Supplier shall take out and maintain </w:t>
      </w:r>
      <w:r w:rsidR="00C139FC">
        <w:rPr>
          <w:rFonts w:asciiTheme="majorHAnsi" w:hAnsiTheme="majorHAnsi" w:cs="Arial"/>
          <w:b w:val="0"/>
          <w:sz w:val="24"/>
          <w:szCs w:val="24"/>
        </w:rPr>
        <w:t>Public</w:t>
      </w:r>
      <w:r w:rsidR="00982663">
        <w:rPr>
          <w:rFonts w:asciiTheme="majorHAnsi" w:hAnsiTheme="majorHAnsi" w:cs="Arial"/>
          <w:b w:val="0"/>
          <w:sz w:val="24"/>
          <w:szCs w:val="24"/>
        </w:rPr>
        <w:t xml:space="preserve"> </w:t>
      </w:r>
      <w:proofErr w:type="gramStart"/>
      <w:r w:rsidR="00982663">
        <w:rPr>
          <w:rFonts w:asciiTheme="majorHAnsi" w:hAnsiTheme="majorHAnsi" w:cs="Arial"/>
          <w:b w:val="0"/>
          <w:sz w:val="24"/>
          <w:szCs w:val="24"/>
        </w:rPr>
        <w:t xml:space="preserve">Liability </w:t>
      </w:r>
      <w:r w:rsidR="00C139FC">
        <w:rPr>
          <w:rFonts w:asciiTheme="majorHAnsi" w:hAnsiTheme="majorHAnsi" w:cs="Arial"/>
          <w:b w:val="0"/>
          <w:sz w:val="24"/>
          <w:szCs w:val="24"/>
        </w:rPr>
        <w:t>,</w:t>
      </w:r>
      <w:proofErr w:type="gramEnd"/>
      <w:r w:rsidR="00C139FC">
        <w:rPr>
          <w:rFonts w:asciiTheme="majorHAnsi" w:hAnsiTheme="majorHAnsi" w:cs="Arial"/>
          <w:b w:val="0"/>
          <w:sz w:val="24"/>
          <w:szCs w:val="24"/>
        </w:rPr>
        <w:t xml:space="preserve"> P</w:t>
      </w:r>
      <w:r w:rsidR="00486245">
        <w:rPr>
          <w:rFonts w:asciiTheme="majorHAnsi" w:hAnsiTheme="majorHAnsi" w:cs="Arial"/>
          <w:b w:val="0"/>
          <w:sz w:val="24"/>
          <w:szCs w:val="24"/>
        </w:rPr>
        <w:t>rofessional</w:t>
      </w:r>
      <w:r w:rsidR="00C139FC">
        <w:rPr>
          <w:rFonts w:asciiTheme="majorHAnsi" w:hAnsiTheme="majorHAnsi" w:cs="Arial"/>
          <w:b w:val="0"/>
          <w:sz w:val="24"/>
          <w:szCs w:val="24"/>
        </w:rPr>
        <w:t xml:space="preserve"> </w:t>
      </w:r>
      <w:r w:rsidR="00982663">
        <w:rPr>
          <w:rFonts w:asciiTheme="majorHAnsi" w:hAnsiTheme="majorHAnsi" w:cs="Arial"/>
          <w:b w:val="0"/>
          <w:sz w:val="24"/>
          <w:szCs w:val="24"/>
        </w:rPr>
        <w:t xml:space="preserve">Liability </w:t>
      </w:r>
      <w:r w:rsidR="00C139FC">
        <w:rPr>
          <w:rFonts w:asciiTheme="majorHAnsi" w:hAnsiTheme="majorHAnsi" w:cs="Arial"/>
          <w:b w:val="0"/>
          <w:sz w:val="24"/>
          <w:szCs w:val="24"/>
        </w:rPr>
        <w:t xml:space="preserve">and Employer’s Liability Insurances for sums not less than £5,000,000 and produce to the Council on demand, documentary proof of such insurances. </w:t>
      </w:r>
    </w:p>
    <w:p w14:paraId="62B2CC0E"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43" w:name="_Ref360044784"/>
      <w:r w:rsidRPr="005D62BB">
        <w:rPr>
          <w:rFonts w:asciiTheme="majorHAnsi" w:hAnsiTheme="majorHAnsi" w:cs="Arial"/>
          <w:sz w:val="24"/>
          <w:szCs w:val="24"/>
        </w:rPr>
        <w:t>Force Majeure</w:t>
      </w:r>
      <w:bookmarkEnd w:id="43"/>
    </w:p>
    <w:p w14:paraId="004B2F73" w14:textId="5DD5C714" w:rsidR="001C2D0C" w:rsidRPr="005D62BB" w:rsidRDefault="001C2D0C" w:rsidP="00D23F8F">
      <w:pPr>
        <w:pStyle w:val="Level2Heading"/>
        <w:keepNext w:val="0"/>
        <w:widowControl w:val="0"/>
        <w:numPr>
          <w:ilvl w:val="0"/>
          <w:numId w:val="0"/>
        </w:numPr>
        <w:spacing w:before="0" w:after="120" w:line="240" w:lineRule="atLeast"/>
        <w:ind w:left="794"/>
        <w:jc w:val="both"/>
        <w:rPr>
          <w:rFonts w:asciiTheme="majorHAnsi" w:hAnsiTheme="majorHAnsi" w:cs="Arial"/>
          <w:b w:val="0"/>
          <w:sz w:val="24"/>
          <w:szCs w:val="24"/>
        </w:rPr>
      </w:pPr>
      <w:r w:rsidRPr="005D62BB">
        <w:rPr>
          <w:rFonts w:asciiTheme="majorHAnsi" w:hAnsiTheme="majorHAnsi" w:cs="Arial"/>
          <w:b w:val="0"/>
          <w:sz w:val="24"/>
          <w:szCs w:val="24"/>
        </w:rPr>
        <w:t xml:space="preserve">Neither Party shall have any liability under or be deemed to be in breach of the Agreement for any delays or failures in performance of the Agreement which result from </w:t>
      </w:r>
      <w:r w:rsidR="008E34B0">
        <w:rPr>
          <w:rFonts w:asciiTheme="majorHAnsi" w:hAnsiTheme="majorHAnsi" w:cs="Arial"/>
          <w:b w:val="0"/>
          <w:sz w:val="24"/>
          <w:szCs w:val="24"/>
        </w:rPr>
        <w:t xml:space="preserve">a Force Majeure </w:t>
      </w:r>
      <w:proofErr w:type="gramStart"/>
      <w:r w:rsidR="008E34B0">
        <w:rPr>
          <w:rFonts w:asciiTheme="majorHAnsi" w:hAnsiTheme="majorHAnsi" w:cs="Arial"/>
          <w:b w:val="0"/>
          <w:sz w:val="24"/>
          <w:szCs w:val="24"/>
        </w:rPr>
        <w:t xml:space="preserve">event </w:t>
      </w:r>
      <w:r w:rsidRPr="005D62BB">
        <w:rPr>
          <w:rFonts w:asciiTheme="majorHAnsi" w:hAnsiTheme="majorHAnsi" w:cs="Arial"/>
          <w:b w:val="0"/>
          <w:sz w:val="24"/>
          <w:szCs w:val="24"/>
        </w:rPr>
        <w:t>.</w:t>
      </w:r>
      <w:proofErr w:type="gramEnd"/>
      <w:r w:rsidRPr="005D62BB">
        <w:rPr>
          <w:rFonts w:asciiTheme="majorHAnsi" w:hAnsiTheme="majorHAnsi" w:cs="Arial"/>
          <w:b w:val="0"/>
          <w:sz w:val="24"/>
          <w:szCs w:val="24"/>
        </w:rPr>
        <w:t xml:space="preserve">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5F67F3A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44" w:name="_Ref359655944"/>
      <w:bookmarkStart w:id="45" w:name="_Ref245529290"/>
      <w:r w:rsidRPr="005D62BB">
        <w:rPr>
          <w:rFonts w:asciiTheme="majorHAnsi" w:hAnsiTheme="majorHAnsi" w:cs="Arial"/>
          <w:sz w:val="24"/>
          <w:szCs w:val="24"/>
        </w:rPr>
        <w:t>Termination</w:t>
      </w:r>
      <w:bookmarkEnd w:id="44"/>
    </w:p>
    <w:bookmarkEnd w:id="45"/>
    <w:p w14:paraId="31FAC282" w14:textId="6BAAB17B"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C04B49D" w14:textId="3A191950"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Without prejudice to any other right or remedy it might have,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terminate the Agreement by written notice to the Supplier with immediate effect if the Supplier:</w:t>
      </w:r>
    </w:p>
    <w:p w14:paraId="5B91DE80" w14:textId="55E46E36"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w:t>
      </w:r>
      <w:proofErr w:type="gramStart"/>
      <w:r w:rsidRPr="005D62BB">
        <w:rPr>
          <w:rFonts w:asciiTheme="majorHAnsi" w:hAnsiTheme="majorHAnsi" w:cs="Arial"/>
          <w:sz w:val="24"/>
          <w:szCs w:val="24"/>
        </w:rPr>
        <w:t>without</w:t>
      </w:r>
      <w:proofErr w:type="gramEnd"/>
      <w:r w:rsidRPr="005D62BB">
        <w:rPr>
          <w:rFonts w:asciiTheme="majorHAnsi" w:hAnsiTheme="majorHAnsi" w:cs="Arial"/>
          <w:sz w:val="24"/>
          <w:szCs w:val="24"/>
        </w:rPr>
        <w:t xml:space="preserve"> prejudice to clause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_Ref359607792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w:t>
      </w:r>
      <w:r w:rsidR="001F7584">
        <w:rPr>
          <w:rFonts w:asciiTheme="majorHAnsi" w:hAnsiTheme="majorHAnsi" w:cs="Arial"/>
          <w:sz w:val="24"/>
          <w:szCs w:val="24"/>
        </w:rPr>
        <w:t>7</w:t>
      </w:r>
      <w:r w:rsidR="00556F33">
        <w:rPr>
          <w:rFonts w:asciiTheme="majorHAnsi" w:hAnsiTheme="majorHAnsi" w:cs="Arial"/>
          <w:sz w:val="24"/>
          <w:szCs w:val="24"/>
        </w:rPr>
        <w:t>.2.5</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is in material breach of any obligation under the Agreement which is not capable of remedy; </w:t>
      </w:r>
    </w:p>
    <w:p w14:paraId="0611AAE5"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5D62BB">
        <w:rPr>
          <w:rFonts w:asciiTheme="majorHAnsi" w:hAnsiTheme="majorHAnsi" w:cs="Arial"/>
          <w:sz w:val="24"/>
          <w:szCs w:val="24"/>
        </w:rPr>
        <w:t>Agreement;</w:t>
      </w:r>
      <w:proofErr w:type="gramEnd"/>
      <w:r w:rsidRPr="005D62BB">
        <w:rPr>
          <w:rFonts w:asciiTheme="majorHAnsi" w:hAnsiTheme="majorHAnsi" w:cs="Arial"/>
          <w:sz w:val="24"/>
          <w:szCs w:val="24"/>
        </w:rPr>
        <w:t xml:space="preserve"> </w:t>
      </w:r>
    </w:p>
    <w:p w14:paraId="6ED5D739"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6" w:name="_Ref260924378"/>
      <w:r w:rsidRPr="005D62BB">
        <w:rPr>
          <w:rFonts w:asciiTheme="majorHAnsi" w:hAnsiTheme="majorHAnsi" w:cs="Arial"/>
          <w:sz w:val="24"/>
          <w:szCs w:val="24"/>
        </w:rPr>
        <w:t xml:space="preserve">is in material breach of any obligation which is capable of remedy, and that breach is not remedied within 30 days of the Supplier receiving notice specifying the breach and requiring it to be </w:t>
      </w:r>
      <w:proofErr w:type="gramStart"/>
      <w:r w:rsidRPr="005D62BB">
        <w:rPr>
          <w:rFonts w:asciiTheme="majorHAnsi" w:hAnsiTheme="majorHAnsi" w:cs="Arial"/>
          <w:sz w:val="24"/>
          <w:szCs w:val="24"/>
        </w:rPr>
        <w:t>remedied;</w:t>
      </w:r>
      <w:proofErr w:type="gramEnd"/>
      <w:r w:rsidRPr="005D62BB">
        <w:rPr>
          <w:rFonts w:asciiTheme="majorHAnsi" w:hAnsiTheme="majorHAnsi" w:cs="Arial"/>
          <w:sz w:val="24"/>
          <w:szCs w:val="24"/>
        </w:rPr>
        <w:t xml:space="preserve"> </w:t>
      </w:r>
    </w:p>
    <w:p w14:paraId="1CAEA337"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7" w:name="_Ref359859809"/>
      <w:r w:rsidRPr="005D62BB">
        <w:rPr>
          <w:rFonts w:asciiTheme="majorHAnsi" w:hAnsiTheme="majorHAnsi" w:cs="Arial"/>
          <w:sz w:val="24"/>
          <w:szCs w:val="24"/>
        </w:rPr>
        <w:t xml:space="preserve">undergoes a change of control within the meaning of section 416 of the Income and Corporation Taxes Act </w:t>
      </w:r>
      <w:proofErr w:type="gramStart"/>
      <w:r w:rsidRPr="005D62BB">
        <w:rPr>
          <w:rFonts w:asciiTheme="majorHAnsi" w:hAnsiTheme="majorHAnsi" w:cs="Arial"/>
          <w:sz w:val="24"/>
          <w:szCs w:val="24"/>
        </w:rPr>
        <w:t>1988;</w:t>
      </w:r>
      <w:bookmarkEnd w:id="47"/>
      <w:proofErr w:type="gramEnd"/>
      <w:r w:rsidRPr="005D62BB">
        <w:rPr>
          <w:rFonts w:asciiTheme="majorHAnsi" w:hAnsiTheme="majorHAnsi" w:cs="Arial"/>
          <w:sz w:val="24"/>
          <w:szCs w:val="24"/>
        </w:rPr>
        <w:t xml:space="preserve"> </w:t>
      </w:r>
    </w:p>
    <w:p w14:paraId="72B8320B"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8" w:name="_Ref359607792"/>
      <w:r w:rsidRPr="005D62BB">
        <w:rPr>
          <w:rFonts w:asciiTheme="majorHAnsi" w:hAnsiTheme="majorHAnsi" w:cs="Arial"/>
          <w:sz w:val="24"/>
          <w:szCs w:val="24"/>
        </w:rPr>
        <w:t xml:space="preserve">breaches any of the provisions of clauses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_Ref377050375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7.2</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_Ref377050387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11</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_Ref261004389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12</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_Ref377050406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13</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and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_Ref377050416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17</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bookmarkEnd w:id="46"/>
      <w:bookmarkEnd w:id="48"/>
    </w:p>
    <w:p w14:paraId="1F64D1A0" w14:textId="3764E2D0"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9" w:name="_Ref260924394"/>
      <w:r w:rsidRPr="005D62BB">
        <w:rPr>
          <w:rFonts w:asciiTheme="majorHAnsi" w:hAnsiTheme="majorHAnsi" w:cs="Arial"/>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_Ref260924394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w:t>
      </w:r>
      <w:r w:rsidR="001F7584">
        <w:rPr>
          <w:rFonts w:asciiTheme="majorHAnsi" w:hAnsiTheme="majorHAnsi" w:cs="Arial"/>
          <w:sz w:val="24"/>
          <w:szCs w:val="24"/>
        </w:rPr>
        <w:t>7</w:t>
      </w:r>
      <w:r w:rsidR="00556F33" w:rsidRPr="00556F33">
        <w:rPr>
          <w:rFonts w:asciiTheme="majorHAnsi" w:hAnsiTheme="majorHAnsi" w:cs="Arial"/>
          <w:sz w:val="24"/>
          <w:szCs w:val="24"/>
        </w:rPr>
        <w:t>.2.6</w:t>
      </w:r>
      <w:r w:rsidRPr="005D62BB">
        <w:rPr>
          <w:rFonts w:asciiTheme="majorHAnsi" w:hAnsiTheme="majorHAnsi"/>
          <w:sz w:val="24"/>
          <w:szCs w:val="24"/>
        </w:rPr>
        <w:fldChar w:fldCharType="end"/>
      </w:r>
      <w:r w:rsidRPr="005D62BB">
        <w:rPr>
          <w:rFonts w:asciiTheme="majorHAnsi" w:hAnsiTheme="majorHAnsi" w:cs="Arial"/>
          <w:sz w:val="24"/>
          <w:szCs w:val="24"/>
        </w:rPr>
        <w:t>) in consequence of debt in any jurisdiction; or</w:t>
      </w:r>
    </w:p>
    <w:p w14:paraId="79CAA3E3"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fails to comply with legal obligations in the fields of environmental, </w:t>
      </w:r>
      <w:proofErr w:type="gramStart"/>
      <w:r w:rsidRPr="005D62BB">
        <w:rPr>
          <w:rFonts w:asciiTheme="majorHAnsi" w:hAnsiTheme="majorHAnsi" w:cs="Arial"/>
          <w:sz w:val="24"/>
          <w:szCs w:val="24"/>
        </w:rPr>
        <w:t>social</w:t>
      </w:r>
      <w:proofErr w:type="gramEnd"/>
      <w:r w:rsidRPr="005D62BB">
        <w:rPr>
          <w:rFonts w:asciiTheme="majorHAnsi" w:hAnsiTheme="majorHAnsi" w:cs="Arial"/>
          <w:sz w:val="24"/>
          <w:szCs w:val="24"/>
        </w:rPr>
        <w:t xml:space="preserve"> or labour law.</w:t>
      </w:r>
      <w:bookmarkEnd w:id="49"/>
    </w:p>
    <w:p w14:paraId="6DFE4794" w14:textId="6FBB27BC"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0" w:name="_Ref264467643"/>
      <w:r w:rsidRPr="005D62BB">
        <w:rPr>
          <w:rFonts w:asciiTheme="majorHAnsi" w:hAnsiTheme="majorHAnsi" w:cs="Arial"/>
          <w:b w:val="0"/>
          <w:sz w:val="24"/>
          <w:szCs w:val="24"/>
        </w:rPr>
        <w:t xml:space="preserve">The Supplier shall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soon as practicable of any change of control as referred to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_Ref359859809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7</w:t>
      </w:r>
      <w:r w:rsidR="00556F33">
        <w:rPr>
          <w:rFonts w:asciiTheme="majorHAnsi" w:hAnsiTheme="majorHAnsi" w:cs="Arial"/>
          <w:b w:val="0"/>
          <w:sz w:val="24"/>
          <w:szCs w:val="24"/>
        </w:rPr>
        <w:t>.2.4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any potential such change of control.</w:t>
      </w:r>
    </w:p>
    <w:p w14:paraId="4F0CEC61" w14:textId="65B371D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1" w:name="_Ref377110965"/>
      <w:r w:rsidRPr="005D62BB">
        <w:rPr>
          <w:rFonts w:asciiTheme="majorHAnsi" w:hAnsiTheme="majorHAnsi" w:cs="Arial"/>
          <w:b w:val="0"/>
          <w:sz w:val="24"/>
          <w:szCs w:val="24"/>
        </w:rPr>
        <w:t xml:space="preserve">The Supplier may terminate the Agreement by written notice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has not paid any undisputed amounts within 90 days of them falling due.</w:t>
      </w:r>
      <w:bookmarkEnd w:id="50"/>
      <w:bookmarkEnd w:id="51"/>
      <w:r w:rsidRPr="005D62BB">
        <w:rPr>
          <w:rFonts w:asciiTheme="majorHAnsi" w:hAnsiTheme="majorHAnsi" w:cs="Arial"/>
          <w:b w:val="0"/>
          <w:sz w:val="24"/>
          <w:szCs w:val="24"/>
        </w:rPr>
        <w:t xml:space="preserve">  </w:t>
      </w:r>
    </w:p>
    <w:p w14:paraId="3DD52991" w14:textId="3A62234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_Ref377050430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_Ref377050437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3.2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_Ref377050453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_Ref377050463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_Ref377050472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_Ref377050478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_Ref377050486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_Ref377050494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9</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_Ref377050504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10.2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_Ref377050387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_Ref261004389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_Ref377050406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_Ref377050536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_Ref377050546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7</w:t>
      </w:r>
      <w:r w:rsidR="00556F33">
        <w:rPr>
          <w:rFonts w:asciiTheme="majorHAnsi" w:hAnsiTheme="majorHAnsi" w:cs="Arial"/>
          <w:b w:val="0"/>
          <w:sz w:val="24"/>
          <w:szCs w:val="24"/>
        </w:rPr>
        <w:t>.6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_Ref377050556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8</w:t>
      </w:r>
      <w:r w:rsidR="00556F33">
        <w:rPr>
          <w:rFonts w:asciiTheme="majorHAnsi" w:hAnsiTheme="majorHAnsi" w:cs="Arial"/>
          <w:b w:val="0"/>
          <w:sz w:val="24"/>
          <w:szCs w:val="24"/>
        </w:rPr>
        <w:t>.4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_Ref370389344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9</w:t>
      </w:r>
      <w:r w:rsidR="00556F33">
        <w:rPr>
          <w:rFonts w:asciiTheme="majorHAnsi" w:hAnsiTheme="majorHAnsi" w:cs="Arial"/>
          <w:b w:val="0"/>
          <w:sz w:val="24"/>
          <w:szCs w:val="24"/>
        </w:rPr>
        <w:t>.3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001F7584">
        <w:rPr>
          <w:rFonts w:asciiTheme="majorHAnsi" w:hAnsiTheme="majorHAnsi" w:cs="Arial"/>
          <w:b w:val="0"/>
          <w:sz w:val="24"/>
          <w:szCs w:val="24"/>
        </w:rPr>
        <w:t>20</w:t>
      </w:r>
      <w:r w:rsidRPr="005D62BB">
        <w:rPr>
          <w:rFonts w:asciiTheme="majorHAnsi" w:hAnsiTheme="majorHAnsi" w:cs="Arial"/>
          <w:b w:val="0"/>
          <w:sz w:val="24"/>
          <w:szCs w:val="24"/>
        </w:rPr>
        <w:t xml:space="preserve">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_Ref377050579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2</w:t>
      </w:r>
      <w:r w:rsidR="001F7584">
        <w:rPr>
          <w:rFonts w:asciiTheme="majorHAnsi" w:hAnsiTheme="majorHAnsi" w:cs="Arial"/>
          <w:b w:val="0"/>
          <w:sz w:val="24"/>
          <w:szCs w:val="24"/>
        </w:rPr>
        <w:t>1</w:t>
      </w:r>
      <w:r w:rsidR="00556F33">
        <w:rPr>
          <w:rFonts w:asciiTheme="majorHAnsi" w:hAnsiTheme="majorHAnsi" w:cs="Arial"/>
          <w:b w:val="0"/>
          <w:sz w:val="24"/>
          <w:szCs w:val="24"/>
        </w:rPr>
        <w:t>.7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any other provision of the Agreement that either expressly or by implication has effect after termination.</w:t>
      </w:r>
    </w:p>
    <w:p w14:paraId="35A881D5"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2" w:name="_Ref377050546"/>
      <w:r w:rsidRPr="005D62BB">
        <w:rPr>
          <w:rFonts w:asciiTheme="majorHAnsi" w:hAnsiTheme="majorHAnsi" w:cs="Arial"/>
          <w:b w:val="0"/>
          <w:sz w:val="24"/>
          <w:szCs w:val="24"/>
        </w:rPr>
        <w:t>Upon termination or expiry of the Agreement, the Supplier shall:</w:t>
      </w:r>
      <w:bookmarkEnd w:id="52"/>
    </w:p>
    <w:p w14:paraId="1C89A046" w14:textId="743E07C1"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give all reasonable assistance to the </w:t>
      </w:r>
      <w:r w:rsidR="00D23F8F">
        <w:rPr>
          <w:rFonts w:asciiTheme="majorHAnsi" w:hAnsiTheme="majorHAnsi" w:cs="Arial"/>
          <w:sz w:val="24"/>
          <w:szCs w:val="24"/>
        </w:rPr>
        <w:t>Council</w:t>
      </w:r>
      <w:r w:rsidRPr="005D62BB">
        <w:rPr>
          <w:rFonts w:asciiTheme="majorHAnsi" w:hAnsiTheme="majorHAnsi" w:cs="Arial"/>
          <w:sz w:val="24"/>
          <w:szCs w:val="24"/>
        </w:rPr>
        <w:t xml:space="preserve"> and any incoming supplier of the Services; and</w:t>
      </w:r>
    </w:p>
    <w:p w14:paraId="66D65360" w14:textId="32433E6E"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return all requested documents, </w:t>
      </w:r>
      <w:proofErr w:type="gramStart"/>
      <w:r w:rsidRPr="005D62BB">
        <w:rPr>
          <w:rFonts w:asciiTheme="majorHAnsi" w:hAnsiTheme="majorHAnsi" w:cs="Arial"/>
          <w:sz w:val="24"/>
          <w:szCs w:val="24"/>
        </w:rPr>
        <w:t>information</w:t>
      </w:r>
      <w:proofErr w:type="gramEnd"/>
      <w:r w:rsidRPr="005D62BB">
        <w:rPr>
          <w:rFonts w:asciiTheme="majorHAnsi" w:hAnsiTheme="majorHAnsi" w:cs="Arial"/>
          <w:sz w:val="24"/>
          <w:szCs w:val="24"/>
        </w:rPr>
        <w:t xml:space="preserve"> and data to the </w:t>
      </w:r>
      <w:r w:rsidR="00D23F8F">
        <w:rPr>
          <w:rFonts w:asciiTheme="majorHAnsi" w:hAnsiTheme="majorHAnsi" w:cs="Arial"/>
          <w:sz w:val="24"/>
          <w:szCs w:val="24"/>
        </w:rPr>
        <w:t>Council</w:t>
      </w:r>
      <w:r w:rsidRPr="005D62BB">
        <w:rPr>
          <w:rFonts w:asciiTheme="majorHAnsi" w:hAnsiTheme="majorHAnsi" w:cs="Arial"/>
          <w:sz w:val="24"/>
          <w:szCs w:val="24"/>
        </w:rPr>
        <w:t xml:space="preserve"> as soon as reasonably practicable. </w:t>
      </w:r>
      <w:r w:rsidR="00011107">
        <w:rPr>
          <w:rFonts w:asciiTheme="majorHAnsi" w:hAnsiTheme="majorHAnsi" w:cs="Arial"/>
          <w:sz w:val="24"/>
          <w:szCs w:val="24"/>
        </w:rPr>
        <w:tab/>
      </w:r>
      <w:r w:rsidR="00011107">
        <w:rPr>
          <w:rFonts w:asciiTheme="majorHAnsi" w:hAnsiTheme="majorHAnsi" w:cs="Arial"/>
          <w:sz w:val="24"/>
          <w:szCs w:val="24"/>
        </w:rPr>
        <w:br/>
      </w:r>
    </w:p>
    <w:p w14:paraId="474981AF"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53" w:name="_Ref377050416"/>
      <w:r w:rsidRPr="005D62BB">
        <w:rPr>
          <w:rFonts w:asciiTheme="majorHAnsi" w:hAnsiTheme="majorHAnsi" w:cs="Arial"/>
          <w:sz w:val="24"/>
          <w:szCs w:val="24"/>
        </w:rPr>
        <w:t>Compliance</w:t>
      </w:r>
      <w:bookmarkEnd w:id="53"/>
    </w:p>
    <w:p w14:paraId="6A01016B" w14:textId="095249DF"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promptly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any health and safety hazards which may arise in connection with the performance of its obligations under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promptly notify the Supplier of any health and safety hazards which may exist or arise at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w:t>
      </w:r>
      <w:proofErr w:type="gramStart"/>
      <w:r w:rsidRPr="005D62BB">
        <w:rPr>
          <w:rFonts w:asciiTheme="majorHAnsi" w:hAnsiTheme="majorHAnsi" w:cs="Arial"/>
          <w:b w:val="0"/>
          <w:sz w:val="24"/>
          <w:szCs w:val="24"/>
        </w:rPr>
        <w:t>premises</w:t>
      </w:r>
      <w:proofErr w:type="gramEnd"/>
      <w:r w:rsidRPr="005D62BB">
        <w:rPr>
          <w:rFonts w:asciiTheme="majorHAnsi" w:hAnsiTheme="majorHAnsi" w:cs="Arial"/>
          <w:b w:val="0"/>
          <w:sz w:val="24"/>
          <w:szCs w:val="24"/>
        </w:rPr>
        <w:t xml:space="preserve"> and which may affect the Supplier in the performance of its obligations under the Agreement.</w:t>
      </w:r>
    </w:p>
    <w:p w14:paraId="43A066D3" w14:textId="77777777" w:rsidR="001C2D0C" w:rsidRPr="005D62BB" w:rsidRDefault="001C2D0C" w:rsidP="00330ACD">
      <w:pPr>
        <w:pStyle w:val="Level2Heading"/>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The Supplier shall:</w:t>
      </w:r>
    </w:p>
    <w:p w14:paraId="7B957747" w14:textId="7F46AA0D"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comply with all the </w:t>
      </w:r>
      <w:r w:rsidR="00D23F8F">
        <w:rPr>
          <w:rFonts w:asciiTheme="majorHAnsi" w:hAnsiTheme="majorHAnsi" w:cs="Arial"/>
          <w:sz w:val="24"/>
          <w:szCs w:val="24"/>
        </w:rPr>
        <w:t>Council</w:t>
      </w:r>
      <w:r w:rsidRPr="005D62BB">
        <w:rPr>
          <w:rFonts w:asciiTheme="majorHAnsi" w:hAnsiTheme="majorHAnsi" w:cs="Arial"/>
          <w:sz w:val="24"/>
          <w:szCs w:val="24"/>
        </w:rPr>
        <w:t xml:space="preserve">’s health and safety measures while on the </w:t>
      </w:r>
      <w:r w:rsidR="00D23F8F">
        <w:rPr>
          <w:rFonts w:asciiTheme="majorHAnsi" w:hAnsiTheme="majorHAnsi" w:cs="Arial"/>
          <w:sz w:val="24"/>
          <w:szCs w:val="24"/>
        </w:rPr>
        <w:t>Council</w:t>
      </w:r>
      <w:r w:rsidRPr="005D62BB">
        <w:rPr>
          <w:rFonts w:asciiTheme="majorHAnsi" w:hAnsiTheme="majorHAnsi" w:cs="Arial"/>
          <w:sz w:val="24"/>
          <w:szCs w:val="24"/>
        </w:rPr>
        <w:t>’s premises; and</w:t>
      </w:r>
    </w:p>
    <w:p w14:paraId="300DDBB3" w14:textId="04445FDB"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notify the </w:t>
      </w:r>
      <w:r w:rsidR="00D23F8F">
        <w:rPr>
          <w:rFonts w:asciiTheme="majorHAnsi" w:hAnsiTheme="majorHAnsi" w:cs="Arial"/>
          <w:sz w:val="24"/>
          <w:szCs w:val="24"/>
        </w:rPr>
        <w:t>Council</w:t>
      </w:r>
      <w:r w:rsidRPr="005D62BB">
        <w:rPr>
          <w:rFonts w:asciiTheme="majorHAnsi" w:hAnsiTheme="majorHAnsi" w:cs="Arial"/>
          <w:sz w:val="24"/>
          <w:szCs w:val="24"/>
        </w:rPr>
        <w:t xml:space="preserve"> immediately in the event of any incident occurring in the performance of its obligations under the Agreement on the </w:t>
      </w:r>
      <w:r w:rsidR="00D23F8F">
        <w:rPr>
          <w:rFonts w:asciiTheme="majorHAnsi" w:hAnsiTheme="majorHAnsi" w:cs="Arial"/>
          <w:sz w:val="24"/>
          <w:szCs w:val="24"/>
        </w:rPr>
        <w:t>Council</w:t>
      </w:r>
      <w:r w:rsidRPr="005D62BB">
        <w:rPr>
          <w:rFonts w:asciiTheme="majorHAnsi" w:hAnsiTheme="majorHAnsi" w:cs="Arial"/>
          <w:sz w:val="24"/>
          <w:szCs w:val="24"/>
        </w:rPr>
        <w:t>’s premises where that incident causes any personal injury or damage to property which could give rise to personal injury.</w:t>
      </w:r>
    </w:p>
    <w:p w14:paraId="1EB23414" w14:textId="77777777" w:rsidR="001C2D0C" w:rsidRPr="005D62BB" w:rsidRDefault="001C2D0C" w:rsidP="00330ACD">
      <w:pPr>
        <w:pStyle w:val="Level2Heading"/>
        <w:numPr>
          <w:ilvl w:val="1"/>
          <w:numId w:val="12"/>
        </w:numPr>
        <w:spacing w:before="0" w:after="120" w:line="240" w:lineRule="atLeast"/>
        <w:jc w:val="both"/>
        <w:rPr>
          <w:rFonts w:asciiTheme="majorHAnsi" w:hAnsiTheme="majorHAnsi" w:cs="Arial"/>
          <w:b w:val="0"/>
          <w:sz w:val="24"/>
          <w:szCs w:val="24"/>
        </w:rPr>
      </w:pPr>
      <w:bookmarkStart w:id="54" w:name="_Ref261013166"/>
      <w:r w:rsidRPr="005D62BB">
        <w:rPr>
          <w:rFonts w:asciiTheme="majorHAnsi" w:hAnsiTheme="majorHAnsi" w:cs="Arial"/>
          <w:b w:val="0"/>
          <w:sz w:val="24"/>
          <w:szCs w:val="24"/>
        </w:rPr>
        <w:t xml:space="preserve">The Supplier </w:t>
      </w:r>
      <w:bookmarkEnd w:id="54"/>
      <w:r w:rsidRPr="005D62BB">
        <w:rPr>
          <w:rFonts w:asciiTheme="majorHAnsi" w:hAnsiTheme="majorHAnsi" w:cs="Arial"/>
          <w:b w:val="0"/>
          <w:sz w:val="24"/>
          <w:szCs w:val="24"/>
        </w:rPr>
        <w:t>shall:</w:t>
      </w:r>
    </w:p>
    <w:p w14:paraId="358492C5" w14:textId="7285C329"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bookmarkStart w:id="55" w:name="_Ref359656204"/>
      <w:r w:rsidRPr="005D62BB">
        <w:rPr>
          <w:rFonts w:asciiTheme="majorHAnsi" w:hAnsiTheme="majorHAnsi" w:cs="Arial"/>
          <w:sz w:val="24"/>
          <w:szCs w:val="24"/>
        </w:rPr>
        <w:t xml:space="preserve">perform its obligations under the Agreement in accordance with all applicable equality Law and the </w:t>
      </w:r>
      <w:r w:rsidR="00D23F8F">
        <w:rPr>
          <w:rFonts w:asciiTheme="majorHAnsi" w:hAnsiTheme="majorHAnsi" w:cs="Arial"/>
          <w:sz w:val="24"/>
          <w:szCs w:val="24"/>
        </w:rPr>
        <w:t>Council</w:t>
      </w:r>
      <w:r w:rsidRPr="005D62BB">
        <w:rPr>
          <w:rFonts w:asciiTheme="majorHAnsi" w:hAnsiTheme="majorHAnsi" w:cs="Arial"/>
          <w:sz w:val="24"/>
          <w:szCs w:val="24"/>
        </w:rPr>
        <w:t>’s equality and diversity policy as provided to the Supplier from time to time;</w:t>
      </w:r>
      <w:bookmarkEnd w:id="55"/>
      <w:r w:rsidRPr="005D62BB">
        <w:rPr>
          <w:rFonts w:asciiTheme="majorHAnsi" w:hAnsiTheme="majorHAnsi" w:cs="Arial"/>
          <w:sz w:val="24"/>
          <w:szCs w:val="24"/>
        </w:rPr>
        <w:t xml:space="preserve"> and</w:t>
      </w:r>
    </w:p>
    <w:p w14:paraId="39FF6F8D" w14:textId="61F12F31" w:rsidR="001C2D0C" w:rsidRPr="005D62BB" w:rsidRDefault="001C2D0C" w:rsidP="00330ACD">
      <w:pPr>
        <w:pStyle w:val="Level3Number"/>
        <w:widowControl w:val="0"/>
        <w:numPr>
          <w:ilvl w:val="2"/>
          <w:numId w:val="12"/>
        </w:numPr>
        <w:tabs>
          <w:tab w:val="left" w:pos="540"/>
          <w:tab w:val="num" w:pos="17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take all reasonable steps to secure the observance of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_Ref359656204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17.3.1</w:t>
      </w:r>
      <w:r w:rsidRPr="005D62BB">
        <w:rPr>
          <w:rFonts w:asciiTheme="majorHAnsi" w:hAnsiTheme="majorHAnsi"/>
          <w:sz w:val="24"/>
          <w:szCs w:val="24"/>
        </w:rPr>
        <w:fldChar w:fldCharType="end"/>
      </w:r>
      <w:r w:rsidRPr="005D62BB">
        <w:rPr>
          <w:rFonts w:asciiTheme="majorHAnsi" w:hAnsiTheme="majorHAnsi" w:cs="Arial"/>
          <w:sz w:val="24"/>
          <w:szCs w:val="24"/>
        </w:rPr>
        <w:t xml:space="preserve"> by all Staff.</w:t>
      </w:r>
    </w:p>
    <w:p w14:paraId="176741DA" w14:textId="70D3A49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6" w:name="_Ref377050556"/>
      <w:r w:rsidRPr="005D62BB">
        <w:rPr>
          <w:rFonts w:asciiTheme="majorHAnsi" w:hAnsiTheme="majorHAnsi" w:cs="Arial"/>
          <w:b w:val="0"/>
          <w:sz w:val="24"/>
          <w:szCs w:val="24"/>
        </w:rPr>
        <w:t xml:space="preserve">The Supplier shall supply the Services in accordance with the </w:t>
      </w:r>
      <w:r w:rsidR="00D23F8F">
        <w:rPr>
          <w:rFonts w:asciiTheme="majorHAnsi" w:hAnsiTheme="majorHAnsi" w:cs="Arial"/>
          <w:b w:val="0"/>
          <w:sz w:val="24"/>
          <w:szCs w:val="24"/>
        </w:rPr>
        <w:t>Council</w:t>
      </w:r>
      <w:r w:rsidRPr="005D62BB">
        <w:rPr>
          <w:rFonts w:asciiTheme="majorHAnsi" w:hAnsiTheme="majorHAnsi" w:cs="Arial"/>
          <w:b w:val="0"/>
          <w:sz w:val="24"/>
          <w:szCs w:val="24"/>
        </w:rPr>
        <w:t>’s environmental policy as provided to the Supplier from time to time.</w:t>
      </w:r>
      <w:bookmarkEnd w:id="56"/>
      <w:r w:rsidRPr="005D62BB">
        <w:rPr>
          <w:rFonts w:asciiTheme="majorHAnsi" w:hAnsiTheme="majorHAnsi" w:cs="Arial"/>
          <w:b w:val="0"/>
          <w:sz w:val="24"/>
          <w:szCs w:val="24"/>
        </w:rPr>
        <w:t xml:space="preserve"> </w:t>
      </w:r>
    </w:p>
    <w:p w14:paraId="51AD3B42" w14:textId="42AD20BE" w:rsidR="001C2D0C" w:rsidRPr="005D62BB" w:rsidRDefault="001C2D0C" w:rsidP="00330ACD">
      <w:pPr>
        <w:pStyle w:val="Level2Heading"/>
        <w:numPr>
          <w:ilvl w:val="1"/>
          <w:numId w:val="12"/>
        </w:numPr>
        <w:spacing w:before="0" w:after="120" w:line="240" w:lineRule="atLeast"/>
        <w:jc w:val="both"/>
        <w:rPr>
          <w:rFonts w:asciiTheme="majorHAnsi" w:hAnsiTheme="majorHAnsi" w:cs="Arial"/>
          <w:sz w:val="24"/>
          <w:szCs w:val="24"/>
        </w:rPr>
      </w:pPr>
      <w:r w:rsidRPr="005D62BB">
        <w:rPr>
          <w:rFonts w:asciiTheme="majorHAnsi" w:hAnsiTheme="majorHAnsi" w:cs="Arial"/>
          <w:b w:val="0"/>
          <w:sz w:val="24"/>
          <w:szCs w:val="24"/>
        </w:rPr>
        <w:t>The Supplier shall comply with, and shall ensure that its Staff shall comply with, the provisions of:</w:t>
      </w:r>
    </w:p>
    <w:p w14:paraId="7DC73102"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section 182 of the Finance Act 1989.</w:t>
      </w:r>
    </w:p>
    <w:p w14:paraId="5DB0185B"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Prevention of Fraud and Corruption</w:t>
      </w:r>
    </w:p>
    <w:p w14:paraId="47A33400"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7" w:name="_Ref359607864"/>
      <w:bookmarkStart w:id="58" w:name="_Ref260824497"/>
      <w:r w:rsidRPr="005D62BB">
        <w:rPr>
          <w:rFonts w:asciiTheme="majorHAnsi" w:hAnsiTheme="majorHAnsi" w:cs="Arial"/>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7"/>
    </w:p>
    <w:bookmarkEnd w:id="58"/>
    <w:p w14:paraId="5B0EAEC7" w14:textId="6B304DF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immediately if it has reason to suspect that any fraud has occurred or is occurring or is likely to occur.</w:t>
      </w:r>
    </w:p>
    <w:p w14:paraId="5D53ECC5" w14:textId="537DE04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9" w:name="_Ref370389344"/>
      <w:r w:rsidRPr="005D62BB">
        <w:rPr>
          <w:rFonts w:asciiTheme="majorHAnsi" w:hAnsiTheme="majorHAnsi" w:cs="Arial"/>
          <w:b w:val="0"/>
          <w:sz w:val="24"/>
          <w:szCs w:val="24"/>
        </w:rPr>
        <w:t>If the Supplier or the Staff engages in conduct prohibited by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_Ref359607864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F62C36">
        <w:rPr>
          <w:rFonts w:asciiTheme="majorHAnsi" w:hAnsiTheme="majorHAnsi" w:cs="Arial"/>
          <w:b w:val="0"/>
          <w:sz w:val="24"/>
          <w:szCs w:val="24"/>
        </w:rPr>
        <w:t>9</w:t>
      </w:r>
      <w:r w:rsidR="00556F33">
        <w:rPr>
          <w:rFonts w:asciiTheme="majorHAnsi" w:hAnsiTheme="majorHAnsi" w:cs="Arial"/>
          <w:b w:val="0"/>
          <w:sz w:val="24"/>
          <w:szCs w:val="24"/>
        </w:rPr>
        <w:t>.1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commits fraud in relation to the Agreement or any other contract with the Crown (including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w:t>
      </w:r>
      <w:bookmarkEnd w:id="59"/>
    </w:p>
    <w:p w14:paraId="77AF31A8" w14:textId="3CAD6152"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terminate the Agreement and recover from the Supplier the amount of any loss suffered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resulting from the termination, including the cost reasonably incurred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of making other arrangements for the supply of the Services and any additional expenditure incurred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throughout the remainder of the Agreement; or </w:t>
      </w:r>
    </w:p>
    <w:p w14:paraId="1710F00C" w14:textId="301D55CF"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recover in full from the Supplier any other loss sustained by the </w:t>
      </w:r>
      <w:r w:rsidR="00D23F8F">
        <w:rPr>
          <w:rFonts w:asciiTheme="majorHAnsi" w:hAnsiTheme="majorHAnsi" w:cs="Arial"/>
          <w:sz w:val="24"/>
          <w:szCs w:val="24"/>
        </w:rPr>
        <w:t>Council</w:t>
      </w:r>
      <w:r w:rsidRPr="005D62BB">
        <w:rPr>
          <w:rFonts w:asciiTheme="majorHAnsi" w:hAnsiTheme="majorHAnsi" w:cs="Arial"/>
          <w:sz w:val="24"/>
          <w:szCs w:val="24"/>
        </w:rPr>
        <w:t xml:space="preserve"> in consequence of any breach of this clause.</w:t>
      </w:r>
    </w:p>
    <w:p w14:paraId="7FD5B321"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60" w:name="a324896"/>
      <w:bookmarkStart w:id="61" w:name="a754740"/>
      <w:bookmarkStart w:id="62" w:name="a771580"/>
      <w:bookmarkStart w:id="63" w:name="d4695e134"/>
      <w:bookmarkStart w:id="64" w:name="a688721"/>
      <w:bookmarkStart w:id="65" w:name="a797188"/>
      <w:bookmarkStart w:id="66" w:name="a424610"/>
      <w:bookmarkStart w:id="67" w:name="a247073"/>
      <w:bookmarkStart w:id="68" w:name="a57863"/>
      <w:bookmarkStart w:id="69" w:name="d4695e160"/>
      <w:bookmarkStart w:id="70" w:name="a836145"/>
      <w:bookmarkStart w:id="71" w:name="a1017728"/>
      <w:bookmarkStart w:id="72" w:name="d4695e202"/>
      <w:bookmarkStart w:id="73" w:name="a555840"/>
      <w:bookmarkStart w:id="74" w:name="d4695e232"/>
      <w:bookmarkStart w:id="75" w:name="a825464"/>
      <w:bookmarkStart w:id="76" w:name="a1049772"/>
      <w:bookmarkStart w:id="77" w:name="a111270"/>
      <w:bookmarkStart w:id="78" w:name="a395620"/>
      <w:bookmarkStart w:id="79" w:name="a107224"/>
      <w:bookmarkStart w:id="80" w:name="a673334"/>
      <w:bookmarkStart w:id="81" w:name="a975002"/>
      <w:bookmarkStart w:id="82" w:name="a207401"/>
      <w:bookmarkStart w:id="83" w:name="_Ref35960757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5D62BB">
        <w:rPr>
          <w:rFonts w:asciiTheme="majorHAnsi" w:hAnsiTheme="majorHAnsi" w:cs="Arial"/>
          <w:sz w:val="24"/>
          <w:szCs w:val="24"/>
        </w:rPr>
        <w:t>Dispute Resolution</w:t>
      </w:r>
      <w:bookmarkEnd w:id="83"/>
    </w:p>
    <w:p w14:paraId="4445F0B9"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84" w:name="_Ref359607911"/>
      <w:r w:rsidRPr="005D62BB">
        <w:rPr>
          <w:rFonts w:asciiTheme="majorHAnsi" w:hAnsiTheme="majorHAnsi" w:cs="Arial"/>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4"/>
    </w:p>
    <w:p w14:paraId="4A30CD3C" w14:textId="3AD8DD0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If the dispute cannot be resolved by the Parties within one month of being escalated as referred to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_Ref359607911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1F7584">
        <w:rPr>
          <w:rFonts w:asciiTheme="majorHAnsi" w:hAnsiTheme="majorHAnsi" w:cs="Arial"/>
          <w:b w:val="0"/>
          <w:sz w:val="24"/>
          <w:szCs w:val="24"/>
        </w:rPr>
        <w:t>20</w:t>
      </w:r>
      <w:r w:rsidR="00556F33">
        <w:rPr>
          <w:rFonts w:asciiTheme="majorHAnsi" w:hAnsiTheme="majorHAnsi" w:cs="Arial"/>
          <w:b w:val="0"/>
          <w:sz w:val="24"/>
          <w:szCs w:val="24"/>
        </w:rPr>
        <w:t>.1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the dispute may by agreement between the Parties be referred to a neutral adviser or mediator (the “</w:t>
      </w:r>
      <w:r w:rsidRPr="005D62BB">
        <w:rPr>
          <w:rFonts w:asciiTheme="majorHAnsi" w:hAnsiTheme="majorHAnsi" w:cs="Arial"/>
          <w:sz w:val="24"/>
          <w:szCs w:val="24"/>
        </w:rPr>
        <w:t>Mediator</w:t>
      </w:r>
      <w:r w:rsidRPr="005D62BB">
        <w:rPr>
          <w:rFonts w:asciiTheme="majorHAnsi" w:hAnsiTheme="majorHAnsi" w:cs="Arial"/>
          <w:b w:val="0"/>
          <w:sz w:val="24"/>
          <w:szCs w:val="24"/>
        </w:rPr>
        <w:t xml:space="preserve">”) chosen by agreement between the Parties.  All negotiations connected with the dispute shall be conducted in confidence and without prejudice to the rights of the Parties in any further proceedings.  </w:t>
      </w:r>
    </w:p>
    <w:p w14:paraId="4D3E6371"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the Parties fail to appoint a Mediator within one </w:t>
      </w:r>
      <w:proofErr w:type="gramStart"/>
      <w:r w:rsidRPr="005D62BB">
        <w:rPr>
          <w:rFonts w:asciiTheme="majorHAnsi" w:hAnsiTheme="majorHAnsi" w:cs="Arial"/>
          <w:b w:val="0"/>
          <w:sz w:val="24"/>
          <w:szCs w:val="24"/>
        </w:rPr>
        <w:t>month, or</w:t>
      </w:r>
      <w:proofErr w:type="gramEnd"/>
      <w:r w:rsidRPr="005D62BB">
        <w:rPr>
          <w:rFonts w:asciiTheme="majorHAnsi" w:hAnsiTheme="majorHAnsi" w:cs="Arial"/>
          <w:b w:val="0"/>
          <w:sz w:val="24"/>
          <w:szCs w:val="24"/>
        </w:rPr>
        <w:t xml:space="preserve"> fail to enter into a written agreement resolving the dispute within one month of the Mediator being appointed, either Party may exercise any remedy it has under applicable law. </w:t>
      </w:r>
    </w:p>
    <w:p w14:paraId="6D79CE6C"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General</w:t>
      </w:r>
    </w:p>
    <w:p w14:paraId="74F10668"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Each of the Parties represents and warrants to the other that it has full capacity and authority, and all necessary consents, </w:t>
      </w:r>
      <w:proofErr w:type="gramStart"/>
      <w:r w:rsidRPr="005D62BB">
        <w:rPr>
          <w:rFonts w:asciiTheme="majorHAnsi" w:hAnsiTheme="majorHAnsi" w:cs="Arial"/>
          <w:b w:val="0"/>
          <w:sz w:val="24"/>
          <w:szCs w:val="24"/>
        </w:rPr>
        <w:t>licences</w:t>
      </w:r>
      <w:proofErr w:type="gramEnd"/>
      <w:r w:rsidRPr="005D62BB">
        <w:rPr>
          <w:rFonts w:asciiTheme="majorHAnsi" w:hAnsiTheme="majorHAnsi" w:cs="Arial"/>
          <w:b w:val="0"/>
          <w:sz w:val="24"/>
          <w:szCs w:val="24"/>
        </w:rPr>
        <w:t xml:space="preserve"> and permissions to enter into and perform its obligations under the Agreement, and that the Agreement is executed by its duly authorised representative.  </w:t>
      </w:r>
    </w:p>
    <w:p w14:paraId="5D8FC9AD"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 person who is not a party to the Agreement shall have no right to enforce any of its provisions which, expressly or by implication, confer a benefit on him, without the prior written agreement of the Parties. </w:t>
      </w:r>
    </w:p>
    <w:p w14:paraId="7038E276"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Agreement cannot be varied except in writing signed by a duly authorised representative of both the Parties. </w:t>
      </w:r>
    </w:p>
    <w:p w14:paraId="5154C94B"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Agreement contains the whole agreement between the Parties and supersedes and replaces any prior written or oral agreements, </w:t>
      </w:r>
      <w:proofErr w:type="gramStart"/>
      <w:r w:rsidRPr="005D62BB">
        <w:rPr>
          <w:rFonts w:asciiTheme="majorHAnsi" w:hAnsiTheme="majorHAnsi" w:cs="Arial"/>
          <w:b w:val="0"/>
          <w:sz w:val="24"/>
          <w:szCs w:val="24"/>
        </w:rPr>
        <w:t>representations</w:t>
      </w:r>
      <w:proofErr w:type="gramEnd"/>
      <w:r w:rsidRPr="005D62BB">
        <w:rPr>
          <w:rFonts w:asciiTheme="majorHAnsi" w:hAnsiTheme="majorHAnsi" w:cs="Arial"/>
          <w:b w:val="0"/>
          <w:sz w:val="24"/>
          <w:szCs w:val="24"/>
        </w:rPr>
        <w:t xml:space="preserve"> or understandings between them. The Parties confirm that they have not entered into the Agreement </w:t>
      </w:r>
      <w:proofErr w:type="gramStart"/>
      <w:r w:rsidRPr="005D62BB">
        <w:rPr>
          <w:rFonts w:asciiTheme="majorHAnsi" w:hAnsiTheme="majorHAnsi" w:cs="Arial"/>
          <w:b w:val="0"/>
          <w:sz w:val="24"/>
          <w:szCs w:val="24"/>
        </w:rPr>
        <w:t>on the basis of</w:t>
      </w:r>
      <w:proofErr w:type="gramEnd"/>
      <w:r w:rsidRPr="005D62BB">
        <w:rPr>
          <w:rFonts w:asciiTheme="majorHAnsi" w:hAnsiTheme="majorHAnsi" w:cs="Arial"/>
          <w:b w:val="0"/>
          <w:sz w:val="24"/>
          <w:szCs w:val="24"/>
        </w:rPr>
        <w:t xml:space="preserve"> any representation that is not expressly incorporated into the Agreement. Nothing in this clause shall exclude liability for fraud or fraudulent misrepresentation.</w:t>
      </w:r>
    </w:p>
    <w:p w14:paraId="3CBB28F9"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731FB36B"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Agreement shall not constitute or imply any partnership, joint venture, agency, fiduciary </w:t>
      </w:r>
      <w:proofErr w:type="gramStart"/>
      <w:r w:rsidRPr="005D62BB">
        <w:rPr>
          <w:rFonts w:asciiTheme="majorHAnsi" w:hAnsiTheme="majorHAnsi" w:cs="Arial"/>
          <w:b w:val="0"/>
          <w:sz w:val="24"/>
          <w:szCs w:val="24"/>
        </w:rPr>
        <w:t>relationship</w:t>
      </w:r>
      <w:proofErr w:type="gramEnd"/>
      <w:r w:rsidRPr="005D62BB">
        <w:rPr>
          <w:rFonts w:asciiTheme="majorHAnsi" w:hAnsiTheme="majorHAnsi" w:cs="Arial"/>
          <w:b w:val="0"/>
          <w:sz w:val="24"/>
          <w:szCs w:val="24"/>
        </w:rPr>
        <w:t xml:space="preserve"> or other relationship between the Parties other than the contractual relationship expressly provided for in the Agreement. Neither Party shall have, nor represent that it has, any authority to make any commitments on the other Party’s behalf.</w:t>
      </w:r>
    </w:p>
    <w:p w14:paraId="2232FD58"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85" w:name="_Ref377050579"/>
      <w:r w:rsidRPr="005D62BB">
        <w:rPr>
          <w:rFonts w:asciiTheme="majorHAnsi" w:hAnsiTheme="majorHAnsi" w:cs="Arial"/>
          <w:b w:val="0"/>
          <w:sz w:val="24"/>
          <w:szCs w:val="24"/>
        </w:rPr>
        <w:t xml:space="preserve">Except as otherwise expressly provided by the Agreement, all remedies available to either Party for breach of the Agreement (whether under the Agreement, </w:t>
      </w:r>
      <w:proofErr w:type="gramStart"/>
      <w:r w:rsidRPr="005D62BB">
        <w:rPr>
          <w:rFonts w:asciiTheme="majorHAnsi" w:hAnsiTheme="majorHAnsi" w:cs="Arial"/>
          <w:b w:val="0"/>
          <w:sz w:val="24"/>
          <w:szCs w:val="24"/>
        </w:rPr>
        <w:t>statute</w:t>
      </w:r>
      <w:proofErr w:type="gramEnd"/>
      <w:r w:rsidRPr="005D62BB">
        <w:rPr>
          <w:rFonts w:asciiTheme="majorHAnsi" w:hAnsiTheme="majorHAnsi" w:cs="Arial"/>
          <w:b w:val="0"/>
          <w:sz w:val="24"/>
          <w:szCs w:val="24"/>
        </w:rPr>
        <w:t xml:space="preserve"> or common law) are cumulative and may be exercised concurrently or separately, and the exercise of one remedy shall not be deemed an election of such remedy to the exclusion of other remedies.</w:t>
      </w:r>
      <w:bookmarkEnd w:id="85"/>
      <w:r w:rsidRPr="005D62BB">
        <w:rPr>
          <w:rFonts w:asciiTheme="majorHAnsi" w:hAnsiTheme="majorHAnsi" w:cs="Arial"/>
          <w:b w:val="0"/>
          <w:sz w:val="24"/>
          <w:szCs w:val="24"/>
        </w:rPr>
        <w:t xml:space="preserve"> </w:t>
      </w:r>
    </w:p>
    <w:p w14:paraId="192DDAFC"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0F36AA00"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Notices</w:t>
      </w:r>
    </w:p>
    <w:p w14:paraId="3F247B2C" w14:textId="2CA3B4BA"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86" w:name="_Ref360044665"/>
      <w:r w:rsidRPr="005D62BB">
        <w:rPr>
          <w:rFonts w:asciiTheme="majorHAnsi" w:hAnsiTheme="majorHAnsi" w:cs="Arial"/>
          <w:b w:val="0"/>
          <w:sz w:val="24"/>
          <w:szCs w:val="24"/>
        </w:rPr>
        <w:t>Any notice to be given under the Agreement shall be in writing and may be served by personal delivery, first class recorded or, subject to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_Ref360044325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F62C36">
        <w:rPr>
          <w:rFonts w:asciiTheme="majorHAnsi" w:hAnsiTheme="majorHAnsi" w:cs="Arial"/>
          <w:b w:val="0"/>
          <w:sz w:val="24"/>
          <w:szCs w:val="24"/>
        </w:rPr>
        <w:t>22</w:t>
      </w:r>
      <w:r w:rsidR="00556F33" w:rsidRPr="001F7584">
        <w:rPr>
          <w:rFonts w:asciiTheme="majorHAnsi" w:hAnsiTheme="majorHAnsi" w:cs="Arial"/>
          <w:b w:val="0"/>
          <w:sz w:val="24"/>
          <w:szCs w:val="24"/>
        </w:rPr>
        <w:t>.3</w:t>
      </w:r>
      <w:r w:rsidRPr="005D62BB">
        <w:rPr>
          <w:rFonts w:asciiTheme="majorHAnsi" w:hAnsiTheme="majorHAnsi"/>
          <w:sz w:val="24"/>
          <w:szCs w:val="24"/>
        </w:rPr>
        <w:fldChar w:fldCharType="end"/>
      </w:r>
      <w:r w:rsidRPr="005D62BB">
        <w:rPr>
          <w:rFonts w:asciiTheme="majorHAnsi" w:hAnsiTheme="majorHAnsi" w:cs="Arial"/>
          <w:b w:val="0"/>
          <w:sz w:val="24"/>
          <w:szCs w:val="24"/>
        </w:rPr>
        <w:t>, e-mail to the address of the relevant Party set out in the Award Letter, or such other address as that Party may from time to time notify to the other Party in accordance with this clause:</w:t>
      </w:r>
      <w:bookmarkEnd w:id="86"/>
    </w:p>
    <w:p w14:paraId="75961129" w14:textId="77777777" w:rsidR="001C2D0C" w:rsidRPr="005D62BB" w:rsidRDefault="001C2D0C" w:rsidP="00330ACD">
      <w:pPr>
        <w:pStyle w:val="Level2Heading"/>
        <w:keepNext w:val="0"/>
        <w:widowControl w:val="0"/>
        <w:numPr>
          <w:ilvl w:val="1"/>
          <w:numId w:val="12"/>
        </w:numPr>
        <w:tabs>
          <w:tab w:val="num" w:pos="1031"/>
        </w:tabs>
        <w:spacing w:before="0" w:after="120" w:line="240" w:lineRule="atLeast"/>
        <w:jc w:val="both"/>
        <w:rPr>
          <w:rFonts w:asciiTheme="majorHAnsi" w:hAnsiTheme="majorHAnsi" w:cs="Arial"/>
          <w:b w:val="0"/>
          <w:sz w:val="24"/>
          <w:szCs w:val="24"/>
        </w:rPr>
      </w:pPr>
      <w:bookmarkStart w:id="87" w:name="_Ref360044643"/>
      <w:r w:rsidRPr="005D62BB">
        <w:rPr>
          <w:rFonts w:asciiTheme="majorHAnsi" w:hAnsiTheme="majorHAnsi" w:cs="Arial"/>
          <w:b w:val="0"/>
          <w:sz w:val="24"/>
          <w:szCs w:val="24"/>
        </w:rPr>
        <w:t xml:space="preserve">Notices served as above shall be deemed served on the Working Day of delivery provided delivery is before 5.00pm on a Working Day.  </w:t>
      </w:r>
      <w:proofErr w:type="gramStart"/>
      <w:r w:rsidRPr="005D62BB">
        <w:rPr>
          <w:rFonts w:asciiTheme="majorHAnsi" w:hAnsiTheme="majorHAnsi" w:cs="Arial"/>
          <w:b w:val="0"/>
          <w:sz w:val="24"/>
          <w:szCs w:val="24"/>
        </w:rPr>
        <w:t>Otherwise</w:t>
      </w:r>
      <w:proofErr w:type="gramEnd"/>
      <w:r w:rsidRPr="005D62BB">
        <w:rPr>
          <w:rFonts w:asciiTheme="majorHAnsi" w:hAnsiTheme="majorHAnsi" w:cs="Arial"/>
          <w:b w:val="0"/>
          <w:sz w:val="24"/>
          <w:szCs w:val="24"/>
        </w:rPr>
        <w:t xml:space="preserve"> delivery shall be deemed to occur on the next Working Day.</w:t>
      </w:r>
      <w:bookmarkEnd w:id="87"/>
      <w:r w:rsidRPr="005D62BB">
        <w:rPr>
          <w:rFonts w:asciiTheme="majorHAnsi" w:hAnsiTheme="majorHAnsi" w:cs="Arial"/>
          <w:b w:val="0"/>
          <w:sz w:val="24"/>
          <w:szCs w:val="24"/>
        </w:rPr>
        <w:t xml:space="preserve"> An email shall be deemed delivered when sent unless an error message is received.</w:t>
      </w:r>
    </w:p>
    <w:p w14:paraId="191D4B5B" w14:textId="164FCE04" w:rsidR="001C2D0C" w:rsidRPr="005D62BB" w:rsidRDefault="001C2D0C" w:rsidP="00330ACD">
      <w:pPr>
        <w:pStyle w:val="Level2Heading"/>
        <w:keepNext w:val="0"/>
        <w:widowControl w:val="0"/>
        <w:numPr>
          <w:ilvl w:val="1"/>
          <w:numId w:val="12"/>
        </w:numPr>
        <w:tabs>
          <w:tab w:val="num" w:pos="1031"/>
        </w:tabs>
        <w:spacing w:before="0" w:after="120" w:line="240" w:lineRule="atLeast"/>
        <w:jc w:val="both"/>
        <w:rPr>
          <w:rFonts w:asciiTheme="majorHAnsi" w:hAnsiTheme="majorHAnsi" w:cs="Arial"/>
          <w:b w:val="0"/>
          <w:sz w:val="24"/>
          <w:szCs w:val="24"/>
        </w:rPr>
      </w:pPr>
      <w:bookmarkStart w:id="88" w:name="_Ref360044325"/>
      <w:r w:rsidRPr="005D62BB">
        <w:rPr>
          <w:rFonts w:asciiTheme="majorHAnsi" w:hAnsiTheme="majorHAnsi" w:cs="Arial"/>
          <w:b w:val="0"/>
          <w:sz w:val="24"/>
          <w:szCs w:val="24"/>
        </w:rPr>
        <w:t>Notices under clauses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_Ref360044784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1F7584">
        <w:rPr>
          <w:rFonts w:asciiTheme="majorHAnsi" w:hAnsiTheme="majorHAnsi" w:cs="Arial"/>
          <w:b w:val="0"/>
          <w:sz w:val="24"/>
          <w:szCs w:val="24"/>
        </w:rPr>
        <w:t>15</w:t>
      </w:r>
      <w:r w:rsidRPr="005D62BB">
        <w:rPr>
          <w:rFonts w:asciiTheme="majorHAnsi" w:hAnsiTheme="majorHAnsi"/>
          <w:sz w:val="24"/>
          <w:szCs w:val="24"/>
        </w:rPr>
        <w:fldChar w:fldCharType="end"/>
      </w:r>
      <w:r w:rsidRPr="005D62BB">
        <w:rPr>
          <w:rFonts w:asciiTheme="majorHAnsi" w:hAnsiTheme="majorHAnsi" w:cs="Arial"/>
          <w:b w:val="0"/>
          <w:sz w:val="24"/>
          <w:szCs w:val="24"/>
        </w:rPr>
        <w:t xml:space="preserve"> (Force Majeure) and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_Ref359655944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1F7584" w:rsidRPr="001F7584">
        <w:rPr>
          <w:rFonts w:asciiTheme="majorHAnsi" w:hAnsiTheme="majorHAnsi" w:cs="Arial"/>
          <w:b w:val="0"/>
          <w:sz w:val="24"/>
          <w:szCs w:val="24"/>
        </w:rPr>
        <w:t>17</w:t>
      </w:r>
      <w:r w:rsidRPr="005D62BB">
        <w:rPr>
          <w:rFonts w:asciiTheme="majorHAnsi" w:hAnsiTheme="majorHAnsi"/>
          <w:sz w:val="24"/>
          <w:szCs w:val="24"/>
        </w:rPr>
        <w:fldChar w:fldCharType="end"/>
      </w:r>
      <w:r w:rsidRPr="005D62BB">
        <w:rPr>
          <w:rFonts w:asciiTheme="majorHAnsi" w:hAnsiTheme="majorHAnsi" w:cs="Arial"/>
          <w:b w:val="0"/>
          <w:sz w:val="24"/>
          <w:szCs w:val="24"/>
        </w:rPr>
        <w:t xml:space="preserve"> (Termination) may be served by email only if the original notice is then sent to the recipient by personal delivery or recorded delivery in the manner set out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_Ref360044665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D23F8F">
        <w:rPr>
          <w:rFonts w:asciiTheme="majorHAnsi" w:hAnsiTheme="majorHAnsi" w:cs="Arial"/>
          <w:b w:val="0"/>
          <w:sz w:val="24"/>
          <w:szCs w:val="24"/>
        </w:rPr>
        <w:t>2</w:t>
      </w:r>
      <w:r w:rsidR="001F7584" w:rsidRPr="00F62C36">
        <w:rPr>
          <w:rFonts w:asciiTheme="majorHAnsi" w:hAnsiTheme="majorHAnsi" w:cs="Arial"/>
          <w:b w:val="0"/>
          <w:sz w:val="24"/>
          <w:szCs w:val="24"/>
        </w:rPr>
        <w:t>2</w:t>
      </w:r>
      <w:r w:rsidR="00556F33" w:rsidRPr="00D23F8F">
        <w:rPr>
          <w:rFonts w:asciiTheme="majorHAnsi" w:hAnsiTheme="majorHAnsi" w:cs="Arial"/>
          <w:b w:val="0"/>
          <w:sz w:val="24"/>
          <w:szCs w:val="24"/>
        </w:rPr>
        <w:t>.1</w:t>
      </w:r>
      <w:r w:rsidRPr="005D62BB">
        <w:rPr>
          <w:rFonts w:asciiTheme="majorHAnsi" w:hAnsiTheme="majorHAnsi"/>
          <w:sz w:val="24"/>
          <w:szCs w:val="24"/>
        </w:rPr>
        <w:fldChar w:fldCharType="end"/>
      </w:r>
      <w:bookmarkEnd w:id="88"/>
      <w:r w:rsidRPr="005D62BB">
        <w:rPr>
          <w:rFonts w:asciiTheme="majorHAnsi" w:hAnsiTheme="majorHAnsi" w:cs="Arial"/>
          <w:b w:val="0"/>
          <w:sz w:val="24"/>
          <w:szCs w:val="24"/>
        </w:rPr>
        <w:t>.</w:t>
      </w:r>
    </w:p>
    <w:p w14:paraId="13E0A679"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Governing Law and Jurisdiction</w:t>
      </w:r>
    </w:p>
    <w:p w14:paraId="2C5F1D37" w14:textId="1FDB2CB0" w:rsidR="001C2D0C" w:rsidRPr="005D62BB" w:rsidRDefault="00D23F8F" w:rsidP="00D23F8F">
      <w:pPr>
        <w:pStyle w:val="Level2Heading"/>
        <w:keepNext w:val="0"/>
        <w:widowControl w:val="0"/>
        <w:numPr>
          <w:ilvl w:val="0"/>
          <w:numId w:val="0"/>
        </w:numPr>
        <w:spacing w:before="0" w:after="120" w:line="240" w:lineRule="atLeast"/>
        <w:ind w:left="794" w:hanging="794"/>
        <w:jc w:val="both"/>
        <w:rPr>
          <w:rFonts w:asciiTheme="majorHAnsi" w:hAnsiTheme="majorHAnsi" w:cs="Arial"/>
          <w:szCs w:val="24"/>
        </w:rPr>
      </w:pPr>
      <w:r>
        <w:rPr>
          <w:rFonts w:asciiTheme="majorHAnsi" w:hAnsiTheme="majorHAnsi" w:cs="Arial"/>
          <w:b w:val="0"/>
          <w:sz w:val="24"/>
          <w:szCs w:val="24"/>
        </w:rPr>
        <w:t>23.1</w:t>
      </w:r>
      <w:r>
        <w:rPr>
          <w:rFonts w:asciiTheme="majorHAnsi" w:hAnsiTheme="majorHAnsi" w:cs="Arial"/>
          <w:b w:val="0"/>
          <w:sz w:val="24"/>
          <w:szCs w:val="24"/>
        </w:rPr>
        <w:tab/>
      </w:r>
      <w:r w:rsidR="001C2D0C" w:rsidRPr="005D62BB">
        <w:rPr>
          <w:rFonts w:asciiTheme="majorHAnsi" w:hAnsiTheme="majorHAnsi" w:cs="Arial"/>
          <w:b w:val="0"/>
          <w:sz w:val="24"/>
          <w:szCs w:val="24"/>
        </w:rPr>
        <w:t xml:space="preserve">The validity, construction and performance of the Agreement, and all contractual and </w:t>
      </w:r>
      <w:r w:rsidR="00703654" w:rsidRPr="005D62BB">
        <w:rPr>
          <w:rFonts w:asciiTheme="majorHAnsi" w:hAnsiTheme="majorHAnsi" w:cs="Arial"/>
          <w:b w:val="0"/>
          <w:sz w:val="24"/>
          <w:szCs w:val="24"/>
        </w:rPr>
        <w:t>non-contractual</w:t>
      </w:r>
      <w:r w:rsidR="001C2D0C" w:rsidRPr="005D62BB">
        <w:rPr>
          <w:rFonts w:asciiTheme="majorHAnsi" w:hAnsiTheme="majorHAnsi" w:cs="Arial"/>
          <w:b w:val="0"/>
          <w:sz w:val="24"/>
          <w:szCs w:val="24"/>
        </w:rPr>
        <w:t xml:space="preserve"> matters arising out of it, shall be governed by English law and shall be subject to the exclusive jurisdiction of the English courts to which the Parties submit.</w:t>
      </w:r>
    </w:p>
    <w:p w14:paraId="420A9DFC" w14:textId="77777777" w:rsidR="001C2D0C" w:rsidRPr="001C2D0C" w:rsidRDefault="001C2D0C" w:rsidP="001C2D0C"/>
    <w:sectPr w:rsidR="001C2D0C" w:rsidRPr="001C2D0C" w:rsidSect="0027516E">
      <w:footerReference w:type="default" r:id="rId12"/>
      <w:headerReference w:type="first" r:id="rId13"/>
      <w:footerReference w:type="first" r:id="rId14"/>
      <w:pgSz w:w="11906" w:h="16838"/>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F2693" w14:textId="77777777" w:rsidR="00264648" w:rsidRDefault="00264648">
      <w:r>
        <w:separator/>
      </w:r>
    </w:p>
  </w:endnote>
  <w:endnote w:type="continuationSeparator" w:id="0">
    <w:p w14:paraId="4C727728" w14:textId="77777777" w:rsidR="00264648" w:rsidRDefault="00264648">
      <w:r>
        <w:continuationSeparator/>
      </w:r>
    </w:p>
  </w:endnote>
  <w:endnote w:type="continuationNotice" w:id="1">
    <w:p w14:paraId="0EC94929" w14:textId="77777777" w:rsidR="00264648" w:rsidRDefault="00264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A9C4" w14:textId="32A05112" w:rsidR="00B0773C" w:rsidRPr="0027516E" w:rsidRDefault="00B0773C" w:rsidP="0027516E">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Pr>
        <w:noProof/>
        <w:sz w:val="22"/>
        <w:szCs w:val="22"/>
      </w:rPr>
      <w:t>23</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AC9A" w14:textId="159C8E00" w:rsidR="00B0773C" w:rsidRPr="002362B2" w:rsidRDefault="00B0773C" w:rsidP="0027516E">
    <w:pPr>
      <w:pStyle w:val="Footer"/>
      <w:rPr>
        <w:sz w:val="22"/>
        <w:szCs w:val="22"/>
      </w:rPr>
    </w:pPr>
    <w:r w:rsidRPr="002362B2">
      <w:rPr>
        <w:sz w:val="22"/>
        <w:szCs w:val="22"/>
      </w:rPr>
      <w:t>Hart District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4F5A0" w14:textId="77777777" w:rsidR="00264648" w:rsidRDefault="00264648">
      <w:r>
        <w:separator/>
      </w:r>
    </w:p>
  </w:footnote>
  <w:footnote w:type="continuationSeparator" w:id="0">
    <w:p w14:paraId="31C26436" w14:textId="77777777" w:rsidR="00264648" w:rsidRDefault="00264648">
      <w:r>
        <w:continuationSeparator/>
      </w:r>
    </w:p>
  </w:footnote>
  <w:footnote w:type="continuationNotice" w:id="1">
    <w:p w14:paraId="3E7E907B" w14:textId="77777777" w:rsidR="00264648" w:rsidRDefault="002646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C920" w14:textId="0271228F" w:rsidR="00B0773C" w:rsidRDefault="75515E45">
    <w:pPr>
      <w:pStyle w:val="Header"/>
      <w:tabs>
        <w:tab w:val="clear" w:pos="4153"/>
        <w:tab w:val="left" w:pos="6379"/>
      </w:tabs>
    </w:pPr>
    <w:r>
      <w:rPr>
        <w:noProof/>
      </w:rPr>
      <w:drawing>
        <wp:inline distT="0" distB="0" distL="0" distR="0" wp14:anchorId="5F25B641" wp14:editId="47640B8D">
          <wp:extent cx="666750" cy="717955"/>
          <wp:effectExtent l="0" t="0" r="0" b="6350"/>
          <wp:docPr id="2" name="Picture 2" descr="C:\Users\agrist\Downloads\HartGreenDS2751c -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6750" cy="717955"/>
                  </a:xfrm>
                  <a:prstGeom prst="rect">
                    <a:avLst/>
                  </a:prstGeom>
                </pic:spPr>
              </pic:pic>
            </a:graphicData>
          </a:graphic>
        </wp:inline>
      </w:drawing>
    </w:r>
    <w:r w:rsidR="00B0773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2C94768C"/>
    <w:multiLevelType w:val="hybridMultilevel"/>
    <w:tmpl w:val="7ABE3D74"/>
    <w:lvl w:ilvl="0" w:tplc="08090017">
      <w:start w:val="1"/>
      <w:numFmt w:val="lowerLetter"/>
      <w:lvlText w:val="%1)"/>
      <w:lvlJc w:val="left"/>
      <w:pPr>
        <w:ind w:left="1154" w:hanging="360"/>
      </w:p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3"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2455A8"/>
    <w:multiLevelType w:val="hybridMultilevel"/>
    <w:tmpl w:val="0750EE8E"/>
    <w:lvl w:ilvl="0" w:tplc="0809000F">
      <w:start w:val="1"/>
      <w:numFmt w:val="decimal"/>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00345D6"/>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5C086074"/>
    <w:multiLevelType w:val="multilevel"/>
    <w:tmpl w:val="7F66DE74"/>
    <w:lvl w:ilvl="0">
      <w:start w:val="1"/>
      <w:numFmt w:val="decimal"/>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decimal"/>
      <w:lvlText w:val="%1.%2.%3.%4.%5."/>
      <w:lvlJc w:val="left"/>
      <w:pPr>
        <w:ind w:left="851" w:hanging="851"/>
      </w:pPr>
    </w:lvl>
    <w:lvl w:ilvl="5">
      <w:start w:val="1"/>
      <w:numFmt w:val="decimal"/>
      <w:lvlText w:val="%1.%2.%3.%4.%5.%6."/>
      <w:lvlJc w:val="left"/>
      <w:pPr>
        <w:ind w:left="851" w:hanging="851"/>
      </w:pPr>
    </w:lvl>
    <w:lvl w:ilvl="6">
      <w:start w:val="1"/>
      <w:numFmt w:val="decimal"/>
      <w:lvlText w:val="%1.%2.%3.%4.%5.%6.%7."/>
      <w:lvlJc w:val="left"/>
      <w:pPr>
        <w:ind w:left="851" w:hanging="851"/>
      </w:pPr>
    </w:lvl>
    <w:lvl w:ilvl="7">
      <w:start w:val="1"/>
      <w:numFmt w:val="decimal"/>
      <w:lvlText w:val="%1.%2.%3.%4.%5.%6.%7.%8."/>
      <w:lvlJc w:val="left"/>
      <w:pPr>
        <w:ind w:left="851" w:hanging="851"/>
      </w:pPr>
    </w:lvl>
    <w:lvl w:ilvl="8">
      <w:start w:val="1"/>
      <w:numFmt w:val="decimal"/>
      <w:lvlText w:val="%1.%2.%3.%4.%5.%6.%7.%8.%9."/>
      <w:lvlJc w:val="left"/>
      <w:pPr>
        <w:ind w:left="851" w:hanging="851"/>
      </w:pPr>
    </w:lvl>
  </w:abstractNum>
  <w:abstractNum w:abstractNumId="13" w15:restartNumberingAfterBreak="0">
    <w:nsid w:val="61F1242B"/>
    <w:multiLevelType w:val="hybridMultilevel"/>
    <w:tmpl w:val="9A2068C0"/>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5"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7" w15:restartNumberingAfterBreak="0">
    <w:nsid w:val="74900E6A"/>
    <w:multiLevelType w:val="hybridMultilevel"/>
    <w:tmpl w:val="7AE667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12"/>
  </w:num>
  <w:num w:numId="2">
    <w:abstractNumId w:val="6"/>
  </w:num>
  <w:num w:numId="3">
    <w:abstractNumId w:val="14"/>
  </w:num>
  <w:num w:numId="4">
    <w:abstractNumId w:val="1"/>
  </w:num>
  <w:num w:numId="5">
    <w:abstractNumId w:val="9"/>
  </w:num>
  <w:num w:numId="6">
    <w:abstractNumId w:val="18"/>
  </w:num>
  <w:num w:numId="7">
    <w:abstractNumId w:val="7"/>
  </w:num>
  <w:num w:numId="8">
    <w:abstractNumId w:val="8"/>
  </w:num>
  <w:num w:numId="9">
    <w:abstractNumId w:val="15"/>
  </w:num>
  <w:num w:numId="10">
    <w:abstractNumId w:val="16"/>
  </w:num>
  <w:num w:numId="11">
    <w:abstractNumId w:val="11"/>
  </w:num>
  <w:num w:numId="12">
    <w:abstractNumId w:val="0"/>
  </w:num>
  <w:num w:numId="13">
    <w:abstractNumId w:val="5"/>
  </w:num>
  <w:num w:numId="14">
    <w:abstractNumId w:val="3"/>
  </w:num>
  <w:num w:numId="15">
    <w:abstractNumId w:val="10"/>
  </w:num>
  <w:num w:numId="16">
    <w:abstractNumId w:val="17"/>
  </w:num>
  <w:num w:numId="17">
    <w:abstractNumId w:val="13"/>
  </w:num>
  <w:num w:numId="1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2670"/>
    <w:rsid w:val="0000622C"/>
    <w:rsid w:val="00011107"/>
    <w:rsid w:val="00011E42"/>
    <w:rsid w:val="00011E75"/>
    <w:rsid w:val="00013786"/>
    <w:rsid w:val="00016C89"/>
    <w:rsid w:val="00025621"/>
    <w:rsid w:val="000258D0"/>
    <w:rsid w:val="00026F3F"/>
    <w:rsid w:val="00030685"/>
    <w:rsid w:val="0003477F"/>
    <w:rsid w:val="00036AA6"/>
    <w:rsid w:val="00037724"/>
    <w:rsid w:val="0004518E"/>
    <w:rsid w:val="00047005"/>
    <w:rsid w:val="00050FE3"/>
    <w:rsid w:val="00054A79"/>
    <w:rsid w:val="00056A94"/>
    <w:rsid w:val="00064800"/>
    <w:rsid w:val="000736C5"/>
    <w:rsid w:val="000916F3"/>
    <w:rsid w:val="000A0F3A"/>
    <w:rsid w:val="000A113B"/>
    <w:rsid w:val="000A5434"/>
    <w:rsid w:val="000B53EC"/>
    <w:rsid w:val="000B7DE8"/>
    <w:rsid w:val="000C13B9"/>
    <w:rsid w:val="000C7682"/>
    <w:rsid w:val="000C7917"/>
    <w:rsid w:val="000D1848"/>
    <w:rsid w:val="000D34A1"/>
    <w:rsid w:val="000D5EB1"/>
    <w:rsid w:val="000D6296"/>
    <w:rsid w:val="000E3977"/>
    <w:rsid w:val="000E535C"/>
    <w:rsid w:val="000F0D5B"/>
    <w:rsid w:val="000F4C13"/>
    <w:rsid w:val="000F508B"/>
    <w:rsid w:val="00106BB7"/>
    <w:rsid w:val="00107790"/>
    <w:rsid w:val="001103F3"/>
    <w:rsid w:val="001254EC"/>
    <w:rsid w:val="0013786B"/>
    <w:rsid w:val="0014293F"/>
    <w:rsid w:val="0014374C"/>
    <w:rsid w:val="00145053"/>
    <w:rsid w:val="00150043"/>
    <w:rsid w:val="00151D37"/>
    <w:rsid w:val="001534E0"/>
    <w:rsid w:val="00153B9E"/>
    <w:rsid w:val="001565CF"/>
    <w:rsid w:val="00161C6C"/>
    <w:rsid w:val="00164ABC"/>
    <w:rsid w:val="001656C2"/>
    <w:rsid w:val="00167C25"/>
    <w:rsid w:val="001706BF"/>
    <w:rsid w:val="00172F05"/>
    <w:rsid w:val="001746F0"/>
    <w:rsid w:val="001759EE"/>
    <w:rsid w:val="001770EE"/>
    <w:rsid w:val="0017718E"/>
    <w:rsid w:val="00182B4B"/>
    <w:rsid w:val="00186AF2"/>
    <w:rsid w:val="001901A5"/>
    <w:rsid w:val="00190D69"/>
    <w:rsid w:val="0019168F"/>
    <w:rsid w:val="00192B8B"/>
    <w:rsid w:val="001A50CD"/>
    <w:rsid w:val="001A6CB6"/>
    <w:rsid w:val="001B4D46"/>
    <w:rsid w:val="001C12BC"/>
    <w:rsid w:val="001C2685"/>
    <w:rsid w:val="001C2D0C"/>
    <w:rsid w:val="001C4250"/>
    <w:rsid w:val="001C7E14"/>
    <w:rsid w:val="001D3688"/>
    <w:rsid w:val="001D5E91"/>
    <w:rsid w:val="001D6546"/>
    <w:rsid w:val="001D7025"/>
    <w:rsid w:val="001E244E"/>
    <w:rsid w:val="001E2B44"/>
    <w:rsid w:val="001E43D9"/>
    <w:rsid w:val="001F0050"/>
    <w:rsid w:val="001F5CF8"/>
    <w:rsid w:val="001F7584"/>
    <w:rsid w:val="002001EF"/>
    <w:rsid w:val="002033F7"/>
    <w:rsid w:val="00203ADD"/>
    <w:rsid w:val="002056BD"/>
    <w:rsid w:val="0020629F"/>
    <w:rsid w:val="00210FE2"/>
    <w:rsid w:val="00212C42"/>
    <w:rsid w:val="00225ECE"/>
    <w:rsid w:val="0023159E"/>
    <w:rsid w:val="00231836"/>
    <w:rsid w:val="002362B2"/>
    <w:rsid w:val="00236C04"/>
    <w:rsid w:val="00241D56"/>
    <w:rsid w:val="002506A7"/>
    <w:rsid w:val="00250EC2"/>
    <w:rsid w:val="002513DD"/>
    <w:rsid w:val="00251546"/>
    <w:rsid w:val="0025195E"/>
    <w:rsid w:val="00254D2F"/>
    <w:rsid w:val="00262991"/>
    <w:rsid w:val="00264648"/>
    <w:rsid w:val="00267DCE"/>
    <w:rsid w:val="00271405"/>
    <w:rsid w:val="00274144"/>
    <w:rsid w:val="0027516E"/>
    <w:rsid w:val="00275D29"/>
    <w:rsid w:val="002845D5"/>
    <w:rsid w:val="002862D0"/>
    <w:rsid w:val="0028740A"/>
    <w:rsid w:val="0029188C"/>
    <w:rsid w:val="00291FE3"/>
    <w:rsid w:val="00292AD6"/>
    <w:rsid w:val="0029393B"/>
    <w:rsid w:val="00294807"/>
    <w:rsid w:val="002A2CE3"/>
    <w:rsid w:val="002A3103"/>
    <w:rsid w:val="002A3FCE"/>
    <w:rsid w:val="002A55BA"/>
    <w:rsid w:val="002B4704"/>
    <w:rsid w:val="002B641E"/>
    <w:rsid w:val="002B68D8"/>
    <w:rsid w:val="002B7A2E"/>
    <w:rsid w:val="002B7FBE"/>
    <w:rsid w:val="002C6106"/>
    <w:rsid w:val="002C677D"/>
    <w:rsid w:val="002D0232"/>
    <w:rsid w:val="002D7526"/>
    <w:rsid w:val="002E0512"/>
    <w:rsid w:val="002F4A7A"/>
    <w:rsid w:val="002F57A2"/>
    <w:rsid w:val="002F6233"/>
    <w:rsid w:val="0030179D"/>
    <w:rsid w:val="0030240E"/>
    <w:rsid w:val="003047BF"/>
    <w:rsid w:val="00306DA8"/>
    <w:rsid w:val="00312083"/>
    <w:rsid w:val="00314D89"/>
    <w:rsid w:val="00315F48"/>
    <w:rsid w:val="0032205A"/>
    <w:rsid w:val="003231BD"/>
    <w:rsid w:val="00325686"/>
    <w:rsid w:val="00330A6A"/>
    <w:rsid w:val="00330ACD"/>
    <w:rsid w:val="003370A7"/>
    <w:rsid w:val="00337F20"/>
    <w:rsid w:val="003433DF"/>
    <w:rsid w:val="00344C7F"/>
    <w:rsid w:val="003462D1"/>
    <w:rsid w:val="003569BD"/>
    <w:rsid w:val="0035714E"/>
    <w:rsid w:val="00364654"/>
    <w:rsid w:val="00364C27"/>
    <w:rsid w:val="00365DB4"/>
    <w:rsid w:val="00370F3F"/>
    <w:rsid w:val="00371F48"/>
    <w:rsid w:val="00373DDD"/>
    <w:rsid w:val="00380002"/>
    <w:rsid w:val="00380BC1"/>
    <w:rsid w:val="00381898"/>
    <w:rsid w:val="003821AA"/>
    <w:rsid w:val="0038293C"/>
    <w:rsid w:val="00384EF1"/>
    <w:rsid w:val="00387A29"/>
    <w:rsid w:val="00387A4D"/>
    <w:rsid w:val="00394F05"/>
    <w:rsid w:val="00396817"/>
    <w:rsid w:val="003A397A"/>
    <w:rsid w:val="003A66E4"/>
    <w:rsid w:val="003A69BD"/>
    <w:rsid w:val="003C1AD6"/>
    <w:rsid w:val="003C352A"/>
    <w:rsid w:val="003C79C8"/>
    <w:rsid w:val="003D5288"/>
    <w:rsid w:val="003E27A2"/>
    <w:rsid w:val="003E5B3E"/>
    <w:rsid w:val="003F0D68"/>
    <w:rsid w:val="003F6190"/>
    <w:rsid w:val="003F636A"/>
    <w:rsid w:val="00400140"/>
    <w:rsid w:val="00401061"/>
    <w:rsid w:val="00402CAA"/>
    <w:rsid w:val="00421E5F"/>
    <w:rsid w:val="00425054"/>
    <w:rsid w:val="00427FA7"/>
    <w:rsid w:val="00434C31"/>
    <w:rsid w:val="004358B7"/>
    <w:rsid w:val="00440028"/>
    <w:rsid w:val="00443F5E"/>
    <w:rsid w:val="00450E62"/>
    <w:rsid w:val="0045314E"/>
    <w:rsid w:val="004544F1"/>
    <w:rsid w:val="004552BC"/>
    <w:rsid w:val="004569F2"/>
    <w:rsid w:val="00456F02"/>
    <w:rsid w:val="00462D95"/>
    <w:rsid w:val="00463477"/>
    <w:rsid w:val="00464366"/>
    <w:rsid w:val="004650A7"/>
    <w:rsid w:val="00472839"/>
    <w:rsid w:val="00473DBF"/>
    <w:rsid w:val="00480057"/>
    <w:rsid w:val="00486245"/>
    <w:rsid w:val="00494767"/>
    <w:rsid w:val="00495130"/>
    <w:rsid w:val="00497E17"/>
    <w:rsid w:val="004A1949"/>
    <w:rsid w:val="004A292F"/>
    <w:rsid w:val="004A3259"/>
    <w:rsid w:val="004A5AE3"/>
    <w:rsid w:val="004B2F24"/>
    <w:rsid w:val="004B31F4"/>
    <w:rsid w:val="004C0055"/>
    <w:rsid w:val="004C3E9B"/>
    <w:rsid w:val="004C694E"/>
    <w:rsid w:val="004C78C8"/>
    <w:rsid w:val="004D0711"/>
    <w:rsid w:val="004D5035"/>
    <w:rsid w:val="004D5B25"/>
    <w:rsid w:val="004E1F43"/>
    <w:rsid w:val="004E3150"/>
    <w:rsid w:val="004F66C1"/>
    <w:rsid w:val="00500715"/>
    <w:rsid w:val="00500799"/>
    <w:rsid w:val="005071BB"/>
    <w:rsid w:val="00510F9B"/>
    <w:rsid w:val="00513E85"/>
    <w:rsid w:val="00515015"/>
    <w:rsid w:val="00515CC6"/>
    <w:rsid w:val="005303A8"/>
    <w:rsid w:val="00530A36"/>
    <w:rsid w:val="005344E0"/>
    <w:rsid w:val="00535FAD"/>
    <w:rsid w:val="00536C2D"/>
    <w:rsid w:val="0054519F"/>
    <w:rsid w:val="00555E12"/>
    <w:rsid w:val="00556538"/>
    <w:rsid w:val="00556B70"/>
    <w:rsid w:val="00556F33"/>
    <w:rsid w:val="0055747E"/>
    <w:rsid w:val="00557729"/>
    <w:rsid w:val="00561925"/>
    <w:rsid w:val="0056538B"/>
    <w:rsid w:val="0057108B"/>
    <w:rsid w:val="00574942"/>
    <w:rsid w:val="00576850"/>
    <w:rsid w:val="00585CA5"/>
    <w:rsid w:val="005860A9"/>
    <w:rsid w:val="005901ED"/>
    <w:rsid w:val="00591170"/>
    <w:rsid w:val="005937A3"/>
    <w:rsid w:val="00594F28"/>
    <w:rsid w:val="00594F58"/>
    <w:rsid w:val="005973E0"/>
    <w:rsid w:val="005A06EB"/>
    <w:rsid w:val="005A30C0"/>
    <w:rsid w:val="005A3E51"/>
    <w:rsid w:val="005A6CAD"/>
    <w:rsid w:val="005A7DA7"/>
    <w:rsid w:val="005B1546"/>
    <w:rsid w:val="005B2BD8"/>
    <w:rsid w:val="005B36B1"/>
    <w:rsid w:val="005C1347"/>
    <w:rsid w:val="005C2205"/>
    <w:rsid w:val="005C2A11"/>
    <w:rsid w:val="005C45FB"/>
    <w:rsid w:val="005C6F60"/>
    <w:rsid w:val="005D0D0E"/>
    <w:rsid w:val="005D12FE"/>
    <w:rsid w:val="005D1390"/>
    <w:rsid w:val="005D3F89"/>
    <w:rsid w:val="005D4E1F"/>
    <w:rsid w:val="005D62BB"/>
    <w:rsid w:val="005E01A8"/>
    <w:rsid w:val="005E0E10"/>
    <w:rsid w:val="005E1183"/>
    <w:rsid w:val="005E63E2"/>
    <w:rsid w:val="005E69B8"/>
    <w:rsid w:val="005F1437"/>
    <w:rsid w:val="005F2B15"/>
    <w:rsid w:val="005F4CCD"/>
    <w:rsid w:val="0062406D"/>
    <w:rsid w:val="006275B1"/>
    <w:rsid w:val="0063012F"/>
    <w:rsid w:val="00632ED3"/>
    <w:rsid w:val="00640BB6"/>
    <w:rsid w:val="00647869"/>
    <w:rsid w:val="00652158"/>
    <w:rsid w:val="0065570F"/>
    <w:rsid w:val="0065691D"/>
    <w:rsid w:val="00657DBF"/>
    <w:rsid w:val="00661D4B"/>
    <w:rsid w:val="00664BCB"/>
    <w:rsid w:val="00665E8B"/>
    <w:rsid w:val="006730C8"/>
    <w:rsid w:val="00673BCF"/>
    <w:rsid w:val="006740FF"/>
    <w:rsid w:val="00675807"/>
    <w:rsid w:val="00677584"/>
    <w:rsid w:val="00677C89"/>
    <w:rsid w:val="00687ED8"/>
    <w:rsid w:val="00692262"/>
    <w:rsid w:val="00693D30"/>
    <w:rsid w:val="006A1769"/>
    <w:rsid w:val="006A4ECE"/>
    <w:rsid w:val="006A4F3C"/>
    <w:rsid w:val="006A5475"/>
    <w:rsid w:val="006A548F"/>
    <w:rsid w:val="006B2C3A"/>
    <w:rsid w:val="006B3ABA"/>
    <w:rsid w:val="006C6783"/>
    <w:rsid w:val="006C736C"/>
    <w:rsid w:val="006D43F6"/>
    <w:rsid w:val="006E234C"/>
    <w:rsid w:val="006E3BB4"/>
    <w:rsid w:val="006F14C7"/>
    <w:rsid w:val="006F35C9"/>
    <w:rsid w:val="007003A2"/>
    <w:rsid w:val="00701A8F"/>
    <w:rsid w:val="00703654"/>
    <w:rsid w:val="0070514A"/>
    <w:rsid w:val="00706E06"/>
    <w:rsid w:val="0071158B"/>
    <w:rsid w:val="00711E32"/>
    <w:rsid w:val="00713204"/>
    <w:rsid w:val="00715F74"/>
    <w:rsid w:val="00717324"/>
    <w:rsid w:val="007175B3"/>
    <w:rsid w:val="00721753"/>
    <w:rsid w:val="007230D3"/>
    <w:rsid w:val="00727F2B"/>
    <w:rsid w:val="00734AB6"/>
    <w:rsid w:val="00750424"/>
    <w:rsid w:val="00753ABB"/>
    <w:rsid w:val="00755076"/>
    <w:rsid w:val="0075550D"/>
    <w:rsid w:val="00757719"/>
    <w:rsid w:val="007708B1"/>
    <w:rsid w:val="007764B1"/>
    <w:rsid w:val="0078113A"/>
    <w:rsid w:val="0079300C"/>
    <w:rsid w:val="00793A9C"/>
    <w:rsid w:val="00797A26"/>
    <w:rsid w:val="00797E3B"/>
    <w:rsid w:val="007A0D8B"/>
    <w:rsid w:val="007A1619"/>
    <w:rsid w:val="007A4F67"/>
    <w:rsid w:val="007B1DF4"/>
    <w:rsid w:val="007B239D"/>
    <w:rsid w:val="007B2BE8"/>
    <w:rsid w:val="007B6EE4"/>
    <w:rsid w:val="007D1078"/>
    <w:rsid w:val="007D42F2"/>
    <w:rsid w:val="007E1ABD"/>
    <w:rsid w:val="007E3548"/>
    <w:rsid w:val="007E3908"/>
    <w:rsid w:val="007E4A31"/>
    <w:rsid w:val="007E618B"/>
    <w:rsid w:val="007F317D"/>
    <w:rsid w:val="007F38FB"/>
    <w:rsid w:val="007F4899"/>
    <w:rsid w:val="007F52E4"/>
    <w:rsid w:val="007F63F3"/>
    <w:rsid w:val="007F730F"/>
    <w:rsid w:val="00800B3B"/>
    <w:rsid w:val="00807E01"/>
    <w:rsid w:val="008101A1"/>
    <w:rsid w:val="00810F51"/>
    <w:rsid w:val="00812A1A"/>
    <w:rsid w:val="00827FEB"/>
    <w:rsid w:val="008302A9"/>
    <w:rsid w:val="00837CF7"/>
    <w:rsid w:val="00841363"/>
    <w:rsid w:val="00851BD1"/>
    <w:rsid w:val="00855C7C"/>
    <w:rsid w:val="00860D13"/>
    <w:rsid w:val="008630B3"/>
    <w:rsid w:val="00864D56"/>
    <w:rsid w:val="0086606E"/>
    <w:rsid w:val="00870906"/>
    <w:rsid w:val="00871595"/>
    <w:rsid w:val="0087475D"/>
    <w:rsid w:val="00877D7C"/>
    <w:rsid w:val="00882972"/>
    <w:rsid w:val="00882A1D"/>
    <w:rsid w:val="00884E7E"/>
    <w:rsid w:val="0088691E"/>
    <w:rsid w:val="00887EFC"/>
    <w:rsid w:val="008933F6"/>
    <w:rsid w:val="00894491"/>
    <w:rsid w:val="008A0D89"/>
    <w:rsid w:val="008A0ED9"/>
    <w:rsid w:val="008A1B7A"/>
    <w:rsid w:val="008A4B29"/>
    <w:rsid w:val="008B07D5"/>
    <w:rsid w:val="008B2A02"/>
    <w:rsid w:val="008B2A49"/>
    <w:rsid w:val="008B38FF"/>
    <w:rsid w:val="008B7BC2"/>
    <w:rsid w:val="008C372E"/>
    <w:rsid w:val="008C4B55"/>
    <w:rsid w:val="008C779A"/>
    <w:rsid w:val="008D1405"/>
    <w:rsid w:val="008D22E8"/>
    <w:rsid w:val="008D3B86"/>
    <w:rsid w:val="008D5CFA"/>
    <w:rsid w:val="008D7D40"/>
    <w:rsid w:val="008E0A1E"/>
    <w:rsid w:val="008E27FA"/>
    <w:rsid w:val="008E34B0"/>
    <w:rsid w:val="008E363D"/>
    <w:rsid w:val="008F3EB3"/>
    <w:rsid w:val="008F4954"/>
    <w:rsid w:val="008F4A61"/>
    <w:rsid w:val="00901122"/>
    <w:rsid w:val="009036D3"/>
    <w:rsid w:val="00904004"/>
    <w:rsid w:val="00906BCF"/>
    <w:rsid w:val="009114DF"/>
    <w:rsid w:val="009131FC"/>
    <w:rsid w:val="00914FF4"/>
    <w:rsid w:val="009165D7"/>
    <w:rsid w:val="009174A6"/>
    <w:rsid w:val="00917D2E"/>
    <w:rsid w:val="0092697B"/>
    <w:rsid w:val="00926A79"/>
    <w:rsid w:val="00927080"/>
    <w:rsid w:val="009274FD"/>
    <w:rsid w:val="00934439"/>
    <w:rsid w:val="009352C7"/>
    <w:rsid w:val="00935C56"/>
    <w:rsid w:val="00935E4C"/>
    <w:rsid w:val="0093673F"/>
    <w:rsid w:val="00944EFE"/>
    <w:rsid w:val="00945346"/>
    <w:rsid w:val="00945BAE"/>
    <w:rsid w:val="00952B5A"/>
    <w:rsid w:val="00956BB6"/>
    <w:rsid w:val="00960EBC"/>
    <w:rsid w:val="00961A42"/>
    <w:rsid w:val="009648A6"/>
    <w:rsid w:val="0096550B"/>
    <w:rsid w:val="0097681F"/>
    <w:rsid w:val="00977378"/>
    <w:rsid w:val="009820F5"/>
    <w:rsid w:val="00982663"/>
    <w:rsid w:val="00983499"/>
    <w:rsid w:val="00985838"/>
    <w:rsid w:val="009A187F"/>
    <w:rsid w:val="009B291D"/>
    <w:rsid w:val="009B4C53"/>
    <w:rsid w:val="009C0C91"/>
    <w:rsid w:val="009C4F67"/>
    <w:rsid w:val="009C6D96"/>
    <w:rsid w:val="009D22B7"/>
    <w:rsid w:val="009D373E"/>
    <w:rsid w:val="009E7150"/>
    <w:rsid w:val="009F0FDA"/>
    <w:rsid w:val="009F21C9"/>
    <w:rsid w:val="009F319F"/>
    <w:rsid w:val="009F5C00"/>
    <w:rsid w:val="009F6721"/>
    <w:rsid w:val="00A017B2"/>
    <w:rsid w:val="00A03007"/>
    <w:rsid w:val="00A03FD9"/>
    <w:rsid w:val="00A06644"/>
    <w:rsid w:val="00A07251"/>
    <w:rsid w:val="00A11187"/>
    <w:rsid w:val="00A124BB"/>
    <w:rsid w:val="00A141FA"/>
    <w:rsid w:val="00A1531A"/>
    <w:rsid w:val="00A237F7"/>
    <w:rsid w:val="00A255F0"/>
    <w:rsid w:val="00A26C15"/>
    <w:rsid w:val="00A35916"/>
    <w:rsid w:val="00A35C2B"/>
    <w:rsid w:val="00A36A85"/>
    <w:rsid w:val="00A436B6"/>
    <w:rsid w:val="00A46933"/>
    <w:rsid w:val="00A47802"/>
    <w:rsid w:val="00A51FCF"/>
    <w:rsid w:val="00A52D89"/>
    <w:rsid w:val="00A558C8"/>
    <w:rsid w:val="00A56B22"/>
    <w:rsid w:val="00A6725B"/>
    <w:rsid w:val="00A73BB2"/>
    <w:rsid w:val="00A75FC0"/>
    <w:rsid w:val="00A76249"/>
    <w:rsid w:val="00A7691D"/>
    <w:rsid w:val="00A82C3C"/>
    <w:rsid w:val="00A85180"/>
    <w:rsid w:val="00A85FA8"/>
    <w:rsid w:val="00A94754"/>
    <w:rsid w:val="00A94861"/>
    <w:rsid w:val="00AA0DA7"/>
    <w:rsid w:val="00AA2B32"/>
    <w:rsid w:val="00AB5C27"/>
    <w:rsid w:val="00AB5FAC"/>
    <w:rsid w:val="00AB6505"/>
    <w:rsid w:val="00AB676E"/>
    <w:rsid w:val="00AC418E"/>
    <w:rsid w:val="00AC7F24"/>
    <w:rsid w:val="00AD01BE"/>
    <w:rsid w:val="00AD0638"/>
    <w:rsid w:val="00AD4EB9"/>
    <w:rsid w:val="00AD5A5A"/>
    <w:rsid w:val="00AE5248"/>
    <w:rsid w:val="00AF0117"/>
    <w:rsid w:val="00AF0EAE"/>
    <w:rsid w:val="00AF6EC7"/>
    <w:rsid w:val="00B0018B"/>
    <w:rsid w:val="00B05034"/>
    <w:rsid w:val="00B0773C"/>
    <w:rsid w:val="00B12A8C"/>
    <w:rsid w:val="00B228A6"/>
    <w:rsid w:val="00B2467E"/>
    <w:rsid w:val="00B2642C"/>
    <w:rsid w:val="00B37715"/>
    <w:rsid w:val="00B379C3"/>
    <w:rsid w:val="00B40479"/>
    <w:rsid w:val="00B441E3"/>
    <w:rsid w:val="00B517AA"/>
    <w:rsid w:val="00B52A69"/>
    <w:rsid w:val="00B547C8"/>
    <w:rsid w:val="00B72ECC"/>
    <w:rsid w:val="00B73E12"/>
    <w:rsid w:val="00B802F8"/>
    <w:rsid w:val="00B80B60"/>
    <w:rsid w:val="00B84867"/>
    <w:rsid w:val="00B86E7C"/>
    <w:rsid w:val="00B96700"/>
    <w:rsid w:val="00BA7E7E"/>
    <w:rsid w:val="00BB1F56"/>
    <w:rsid w:val="00BB34F5"/>
    <w:rsid w:val="00BC3113"/>
    <w:rsid w:val="00BC37E3"/>
    <w:rsid w:val="00BC6AB6"/>
    <w:rsid w:val="00BD4013"/>
    <w:rsid w:val="00BD52F1"/>
    <w:rsid w:val="00BD68B8"/>
    <w:rsid w:val="00BD6B01"/>
    <w:rsid w:val="00BD7D36"/>
    <w:rsid w:val="00BE1EC1"/>
    <w:rsid w:val="00BE35CD"/>
    <w:rsid w:val="00BE629E"/>
    <w:rsid w:val="00BE760F"/>
    <w:rsid w:val="00BF1C98"/>
    <w:rsid w:val="00BF1EEB"/>
    <w:rsid w:val="00BF401F"/>
    <w:rsid w:val="00BF7B4C"/>
    <w:rsid w:val="00BF7FF8"/>
    <w:rsid w:val="00C04C7C"/>
    <w:rsid w:val="00C050FB"/>
    <w:rsid w:val="00C05484"/>
    <w:rsid w:val="00C1009A"/>
    <w:rsid w:val="00C1049D"/>
    <w:rsid w:val="00C139FC"/>
    <w:rsid w:val="00C15F1E"/>
    <w:rsid w:val="00C20FA0"/>
    <w:rsid w:val="00C24691"/>
    <w:rsid w:val="00C25C5D"/>
    <w:rsid w:val="00C3214F"/>
    <w:rsid w:val="00C34510"/>
    <w:rsid w:val="00C3692A"/>
    <w:rsid w:val="00C41527"/>
    <w:rsid w:val="00C454DB"/>
    <w:rsid w:val="00C5593C"/>
    <w:rsid w:val="00C572D6"/>
    <w:rsid w:val="00C57752"/>
    <w:rsid w:val="00C60E85"/>
    <w:rsid w:val="00C62732"/>
    <w:rsid w:val="00C65E92"/>
    <w:rsid w:val="00C6642C"/>
    <w:rsid w:val="00C66BCB"/>
    <w:rsid w:val="00C67400"/>
    <w:rsid w:val="00C719D7"/>
    <w:rsid w:val="00C720FA"/>
    <w:rsid w:val="00C726E3"/>
    <w:rsid w:val="00C74662"/>
    <w:rsid w:val="00C76916"/>
    <w:rsid w:val="00C80301"/>
    <w:rsid w:val="00C80DD6"/>
    <w:rsid w:val="00C8346C"/>
    <w:rsid w:val="00C910B3"/>
    <w:rsid w:val="00C93801"/>
    <w:rsid w:val="00CA388A"/>
    <w:rsid w:val="00CA5770"/>
    <w:rsid w:val="00CA6F4A"/>
    <w:rsid w:val="00CB032B"/>
    <w:rsid w:val="00CB0529"/>
    <w:rsid w:val="00CB1C7E"/>
    <w:rsid w:val="00CB7E4E"/>
    <w:rsid w:val="00CB7F43"/>
    <w:rsid w:val="00CC1E22"/>
    <w:rsid w:val="00CC7EF4"/>
    <w:rsid w:val="00CE36AB"/>
    <w:rsid w:val="00CE426D"/>
    <w:rsid w:val="00CE5758"/>
    <w:rsid w:val="00CF12CC"/>
    <w:rsid w:val="00CF22CA"/>
    <w:rsid w:val="00CF6199"/>
    <w:rsid w:val="00CF6C03"/>
    <w:rsid w:val="00CF7298"/>
    <w:rsid w:val="00CF788A"/>
    <w:rsid w:val="00D04503"/>
    <w:rsid w:val="00D119AF"/>
    <w:rsid w:val="00D158AE"/>
    <w:rsid w:val="00D2115B"/>
    <w:rsid w:val="00D23F8F"/>
    <w:rsid w:val="00D30967"/>
    <w:rsid w:val="00D332F1"/>
    <w:rsid w:val="00D33324"/>
    <w:rsid w:val="00D34A78"/>
    <w:rsid w:val="00D37747"/>
    <w:rsid w:val="00D40E3E"/>
    <w:rsid w:val="00D45D94"/>
    <w:rsid w:val="00D51F0A"/>
    <w:rsid w:val="00D54716"/>
    <w:rsid w:val="00D565D5"/>
    <w:rsid w:val="00D57037"/>
    <w:rsid w:val="00D602DA"/>
    <w:rsid w:val="00D61FCF"/>
    <w:rsid w:val="00D628FF"/>
    <w:rsid w:val="00D644F1"/>
    <w:rsid w:val="00D72B8C"/>
    <w:rsid w:val="00D733C1"/>
    <w:rsid w:val="00D747B7"/>
    <w:rsid w:val="00D749FE"/>
    <w:rsid w:val="00D753A1"/>
    <w:rsid w:val="00D7728B"/>
    <w:rsid w:val="00D84C5C"/>
    <w:rsid w:val="00D917C5"/>
    <w:rsid w:val="00D974B2"/>
    <w:rsid w:val="00DA2724"/>
    <w:rsid w:val="00DA60C1"/>
    <w:rsid w:val="00DA6482"/>
    <w:rsid w:val="00DA7D28"/>
    <w:rsid w:val="00DB2592"/>
    <w:rsid w:val="00DB4AAD"/>
    <w:rsid w:val="00DC319C"/>
    <w:rsid w:val="00DD67A9"/>
    <w:rsid w:val="00DE1C15"/>
    <w:rsid w:val="00DE2E3C"/>
    <w:rsid w:val="00DE431A"/>
    <w:rsid w:val="00DE4D88"/>
    <w:rsid w:val="00DE6664"/>
    <w:rsid w:val="00DF16BC"/>
    <w:rsid w:val="00DF35A9"/>
    <w:rsid w:val="00E00A18"/>
    <w:rsid w:val="00E00A8E"/>
    <w:rsid w:val="00E01E03"/>
    <w:rsid w:val="00E01F1B"/>
    <w:rsid w:val="00E05827"/>
    <w:rsid w:val="00E05FEB"/>
    <w:rsid w:val="00E1022F"/>
    <w:rsid w:val="00E11BFA"/>
    <w:rsid w:val="00E17ABD"/>
    <w:rsid w:val="00E24E29"/>
    <w:rsid w:val="00E256C2"/>
    <w:rsid w:val="00E26AFC"/>
    <w:rsid w:val="00E272E9"/>
    <w:rsid w:val="00E3073B"/>
    <w:rsid w:val="00E423A8"/>
    <w:rsid w:val="00E425A1"/>
    <w:rsid w:val="00E42C29"/>
    <w:rsid w:val="00E432A7"/>
    <w:rsid w:val="00E454B8"/>
    <w:rsid w:val="00E4655E"/>
    <w:rsid w:val="00E5086D"/>
    <w:rsid w:val="00E56139"/>
    <w:rsid w:val="00E576BA"/>
    <w:rsid w:val="00E632E1"/>
    <w:rsid w:val="00E634D3"/>
    <w:rsid w:val="00E75272"/>
    <w:rsid w:val="00E7775F"/>
    <w:rsid w:val="00E77EAE"/>
    <w:rsid w:val="00E806E6"/>
    <w:rsid w:val="00E812AD"/>
    <w:rsid w:val="00E86ACF"/>
    <w:rsid w:val="00E87F89"/>
    <w:rsid w:val="00E90A09"/>
    <w:rsid w:val="00E93331"/>
    <w:rsid w:val="00E95081"/>
    <w:rsid w:val="00EA1710"/>
    <w:rsid w:val="00EA2CAB"/>
    <w:rsid w:val="00EA369A"/>
    <w:rsid w:val="00EA49E6"/>
    <w:rsid w:val="00EA5C74"/>
    <w:rsid w:val="00EA63CC"/>
    <w:rsid w:val="00EA7364"/>
    <w:rsid w:val="00EB2164"/>
    <w:rsid w:val="00EB2B36"/>
    <w:rsid w:val="00EB2D05"/>
    <w:rsid w:val="00EB79B1"/>
    <w:rsid w:val="00EC2A3F"/>
    <w:rsid w:val="00ED04B0"/>
    <w:rsid w:val="00ED3C42"/>
    <w:rsid w:val="00ED6F87"/>
    <w:rsid w:val="00ED7809"/>
    <w:rsid w:val="00EE607B"/>
    <w:rsid w:val="00EE7F92"/>
    <w:rsid w:val="00EF3672"/>
    <w:rsid w:val="00F00F2C"/>
    <w:rsid w:val="00F01E6B"/>
    <w:rsid w:val="00F03D54"/>
    <w:rsid w:val="00F04D5C"/>
    <w:rsid w:val="00F1296F"/>
    <w:rsid w:val="00F14571"/>
    <w:rsid w:val="00F17439"/>
    <w:rsid w:val="00F20DDB"/>
    <w:rsid w:val="00F249A8"/>
    <w:rsid w:val="00F25607"/>
    <w:rsid w:val="00F2666E"/>
    <w:rsid w:val="00F35B17"/>
    <w:rsid w:val="00F36576"/>
    <w:rsid w:val="00F45B01"/>
    <w:rsid w:val="00F47355"/>
    <w:rsid w:val="00F513E0"/>
    <w:rsid w:val="00F5195A"/>
    <w:rsid w:val="00F525D2"/>
    <w:rsid w:val="00F5283F"/>
    <w:rsid w:val="00F554DC"/>
    <w:rsid w:val="00F62C36"/>
    <w:rsid w:val="00F64435"/>
    <w:rsid w:val="00F6786E"/>
    <w:rsid w:val="00F71CD0"/>
    <w:rsid w:val="00F75B40"/>
    <w:rsid w:val="00F770CB"/>
    <w:rsid w:val="00F8312A"/>
    <w:rsid w:val="00F84ADD"/>
    <w:rsid w:val="00F85896"/>
    <w:rsid w:val="00F94A74"/>
    <w:rsid w:val="00FA31D5"/>
    <w:rsid w:val="00FA4667"/>
    <w:rsid w:val="00FA7B76"/>
    <w:rsid w:val="00FC028E"/>
    <w:rsid w:val="00FC266F"/>
    <w:rsid w:val="00FC63E8"/>
    <w:rsid w:val="00FD617D"/>
    <w:rsid w:val="00FE0228"/>
    <w:rsid w:val="00FF013E"/>
    <w:rsid w:val="00FF7064"/>
    <w:rsid w:val="02293407"/>
    <w:rsid w:val="04A9A830"/>
    <w:rsid w:val="07188680"/>
    <w:rsid w:val="07CF351D"/>
    <w:rsid w:val="09003215"/>
    <w:rsid w:val="098ACC7D"/>
    <w:rsid w:val="09ED4C58"/>
    <w:rsid w:val="0A44CC22"/>
    <w:rsid w:val="0A6F18B6"/>
    <w:rsid w:val="0AC5AA29"/>
    <w:rsid w:val="0EBD2CAA"/>
    <w:rsid w:val="108A41F6"/>
    <w:rsid w:val="11B11375"/>
    <w:rsid w:val="12BFED08"/>
    <w:rsid w:val="18640EF0"/>
    <w:rsid w:val="189553DB"/>
    <w:rsid w:val="196800EB"/>
    <w:rsid w:val="1A31243C"/>
    <w:rsid w:val="1B267262"/>
    <w:rsid w:val="1B9BAFB2"/>
    <w:rsid w:val="1CB4418E"/>
    <w:rsid w:val="1D78491D"/>
    <w:rsid w:val="1F2A3CEA"/>
    <w:rsid w:val="218D142B"/>
    <w:rsid w:val="2465824D"/>
    <w:rsid w:val="255732ED"/>
    <w:rsid w:val="26E64FDF"/>
    <w:rsid w:val="26FDCE1A"/>
    <w:rsid w:val="271E9A6E"/>
    <w:rsid w:val="2874A99A"/>
    <w:rsid w:val="28822040"/>
    <w:rsid w:val="28B925B0"/>
    <w:rsid w:val="29E445AB"/>
    <w:rsid w:val="2A1DF0A1"/>
    <w:rsid w:val="2A55EA1F"/>
    <w:rsid w:val="2DAA6168"/>
    <w:rsid w:val="2F33022B"/>
    <w:rsid w:val="30DFA2CA"/>
    <w:rsid w:val="351C96CB"/>
    <w:rsid w:val="370747D0"/>
    <w:rsid w:val="375143AE"/>
    <w:rsid w:val="3848C570"/>
    <w:rsid w:val="397F102C"/>
    <w:rsid w:val="3AE27ACD"/>
    <w:rsid w:val="3BBD2D76"/>
    <w:rsid w:val="3C24B4D1"/>
    <w:rsid w:val="3D1246BE"/>
    <w:rsid w:val="3D153813"/>
    <w:rsid w:val="3D2BBA12"/>
    <w:rsid w:val="3E3962CC"/>
    <w:rsid w:val="3E9755C9"/>
    <w:rsid w:val="4001D34B"/>
    <w:rsid w:val="412F43A3"/>
    <w:rsid w:val="42D217EC"/>
    <w:rsid w:val="441DB2E1"/>
    <w:rsid w:val="45CD5397"/>
    <w:rsid w:val="47E65670"/>
    <w:rsid w:val="48E0F4FC"/>
    <w:rsid w:val="490B255F"/>
    <w:rsid w:val="4BD0FFC7"/>
    <w:rsid w:val="4C24478E"/>
    <w:rsid w:val="4E04C360"/>
    <w:rsid w:val="4F4CF39C"/>
    <w:rsid w:val="51C9C6FB"/>
    <w:rsid w:val="54E58DDE"/>
    <w:rsid w:val="55CA2432"/>
    <w:rsid w:val="57EA1A11"/>
    <w:rsid w:val="582AF680"/>
    <w:rsid w:val="597EE5D1"/>
    <w:rsid w:val="5A5F5F41"/>
    <w:rsid w:val="5AB5739D"/>
    <w:rsid w:val="5E510DC1"/>
    <w:rsid w:val="61543924"/>
    <w:rsid w:val="62A567C9"/>
    <w:rsid w:val="62B0BF92"/>
    <w:rsid w:val="6329CCB9"/>
    <w:rsid w:val="6525CAD8"/>
    <w:rsid w:val="65814C34"/>
    <w:rsid w:val="65D48FFF"/>
    <w:rsid w:val="66E1091D"/>
    <w:rsid w:val="67E23D03"/>
    <w:rsid w:val="680F02F5"/>
    <w:rsid w:val="69A223B9"/>
    <w:rsid w:val="69F8DF2C"/>
    <w:rsid w:val="6A02B07C"/>
    <w:rsid w:val="6B2FEAD9"/>
    <w:rsid w:val="6B32B867"/>
    <w:rsid w:val="6B94AF8D"/>
    <w:rsid w:val="6CCE525E"/>
    <w:rsid w:val="6F7B38C3"/>
    <w:rsid w:val="6FFDD51E"/>
    <w:rsid w:val="71750C00"/>
    <w:rsid w:val="72A2E3FF"/>
    <w:rsid w:val="7444F4ED"/>
    <w:rsid w:val="75515E45"/>
    <w:rsid w:val="7566EC3D"/>
    <w:rsid w:val="75DA84C1"/>
    <w:rsid w:val="762F54C6"/>
    <w:rsid w:val="7677B199"/>
    <w:rsid w:val="76C27933"/>
    <w:rsid w:val="76DE76BC"/>
    <w:rsid w:val="775D2CC5"/>
    <w:rsid w:val="79A3E03E"/>
    <w:rsid w:val="7ACC4EBB"/>
    <w:rsid w:val="7AD0DB51"/>
    <w:rsid w:val="7ADBA8EB"/>
    <w:rsid w:val="7C098033"/>
    <w:rsid w:val="7C45E54A"/>
    <w:rsid w:val="7FD63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625B3"/>
  <w15:docId w15:val="{C5E40060-A714-421E-A197-FA65E639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eastAsiaTheme="majorEastAsia" w:hAnsiTheme="majorHAnsi"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customStyle="1" w:styleId="BalloonTextChar">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customStyle="1" w:styleId="Heading3Char">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eastAsiaTheme="minorHAnsi" w:cs="Calibr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customStyle="1" w:styleId="CommentTextChar">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customStyle="1" w:styleId="CommentSubjectChar">
    <w:name w:val="Comment Subject Char"/>
    <w:basedOn w:val="CommentTextChar"/>
    <w:link w:val="CommentSubject"/>
    <w:uiPriority w:val="99"/>
    <w:rsid w:val="007D1078"/>
    <w:rPr>
      <w:b/>
      <w:bCs/>
      <w:lang w:eastAsia="en-US"/>
    </w:rPr>
  </w:style>
  <w:style w:type="character" w:customStyle="1" w:styleId="Heading2Char">
    <w:name w:val="Heading 2 Char"/>
    <w:aliases w:val="PARA2 Char,Headline 2 Char,nmhd2 Char"/>
    <w:basedOn w:val="DefaultParagraphFont"/>
    <w:link w:val="Heading2"/>
    <w:uiPriority w:val="9"/>
    <w:rsid w:val="007E4A31"/>
    <w:rPr>
      <w:rFonts w:asciiTheme="majorHAnsi" w:eastAsiaTheme="majorEastAsia" w:hAnsiTheme="majorHAnsi"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30685"/>
    <w:rPr>
      <w:rFonts w:ascii="Arial" w:hAnsi="Arial"/>
      <w:b/>
      <w:sz w:val="24"/>
      <w:lang w:eastAsia="en-US"/>
    </w:rPr>
  </w:style>
  <w:style w:type="character" w:customStyle="1" w:styleId="Heading5Char">
    <w:name w:val="Heading 5 Char"/>
    <w:basedOn w:val="DefaultParagraphFont"/>
    <w:link w:val="Heading5"/>
    <w:rsid w:val="00030685"/>
    <w:rPr>
      <w:sz w:val="22"/>
      <w:lang w:eastAsia="en-US"/>
    </w:rPr>
  </w:style>
  <w:style w:type="character" w:customStyle="1" w:styleId="Heading6Char">
    <w:name w:val="Heading 6 Char"/>
    <w:basedOn w:val="DefaultParagraphFont"/>
    <w:link w:val="Heading6"/>
    <w:rsid w:val="00030685"/>
    <w:rPr>
      <w:i/>
      <w:sz w:val="22"/>
      <w:lang w:eastAsia="en-US"/>
    </w:rPr>
  </w:style>
  <w:style w:type="character" w:customStyle="1" w:styleId="Heading7Char">
    <w:name w:val="Heading 7 Char"/>
    <w:basedOn w:val="DefaultParagraphFont"/>
    <w:link w:val="Heading7"/>
    <w:rsid w:val="00030685"/>
    <w:rPr>
      <w:rFonts w:ascii="Arial" w:hAnsi="Arial"/>
      <w:lang w:eastAsia="en-US"/>
    </w:rPr>
  </w:style>
  <w:style w:type="character" w:customStyle="1" w:styleId="Heading8Char">
    <w:name w:val="Heading 8 Char"/>
    <w:basedOn w:val="DefaultParagraphFont"/>
    <w:link w:val="Heading8"/>
    <w:rsid w:val="00030685"/>
    <w:rPr>
      <w:rFonts w:ascii="Arial" w:hAnsi="Arial"/>
      <w:i/>
      <w:lang w:eastAsia="en-US"/>
    </w:rPr>
  </w:style>
  <w:style w:type="character" w:customStyle="1" w:styleId="Heading9Char">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rsid w:val="002B68D8"/>
    <w:rPr>
      <w:rFonts w:asciiTheme="majorHAnsi" w:eastAsiaTheme="majorEastAsia" w:hAnsiTheme="majorHAnsi"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A69BD"/>
    <w:rPr>
      <w:rFonts w:asciiTheme="minorHAnsi" w:eastAsiaTheme="minorEastAsia" w:hAnsiTheme="minorHAnsi" w:cstheme="minorBidi"/>
      <w:color w:val="5A5A5A" w:themeColor="text1" w:themeTint="A5"/>
      <w:spacing w:val="15"/>
      <w:sz w:val="22"/>
      <w:szCs w:val="22"/>
      <w:lang w:eastAsia="en-US"/>
    </w:rPr>
  </w:style>
  <w:style w:type="character" w:customStyle="1" w:styleId="Heading1Char">
    <w:name w:val="Heading 1 Char"/>
    <w:basedOn w:val="DefaultParagraphFont"/>
    <w:link w:val="Heading1"/>
    <w:uiPriority w:val="9"/>
    <w:rsid w:val="00A237F7"/>
    <w:rPr>
      <w:rFonts w:asciiTheme="minorHAnsi" w:hAnsiTheme="minorHAnsi"/>
      <w:kern w:val="28"/>
      <w:sz w:val="28"/>
      <w:lang w:eastAsia="en-US"/>
    </w:rPr>
  </w:style>
  <w:style w:type="character" w:customStyle="1" w:styleId="UnresolvedMention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eastAsiaTheme="majorEastAsia" w:hAnsiTheme="majorHAnsi"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customStyle="1" w:styleId="HeaderChar">
    <w:name w:val="Header Char"/>
    <w:basedOn w:val="DefaultParagraphFont"/>
    <w:link w:val="Header"/>
    <w:uiPriority w:val="99"/>
    <w:rsid w:val="00D34A78"/>
    <w:rPr>
      <w:rFonts w:asciiTheme="minorHAnsi" w:hAnsiTheme="minorHAnsi"/>
      <w:sz w:val="24"/>
      <w:lang w:eastAsia="en-US"/>
    </w:rPr>
  </w:style>
  <w:style w:type="character" w:customStyle="1" w:styleId="FooterChar">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customStyle="1" w:styleId="BodyText3Char">
    <w:name w:val="Body Text 3 Char"/>
    <w:basedOn w:val="DefaultParagraphFont"/>
    <w:link w:val="BodyText3"/>
    <w:rsid w:val="00D34A78"/>
    <w:rPr>
      <w:rFonts w:ascii="Arial" w:hAnsi="Arial"/>
      <w:sz w:val="22"/>
      <w:lang w:eastAsia="en-US"/>
    </w:rPr>
  </w:style>
  <w:style w:type="paragraph" w:customStyle="1" w:styleId="Style1">
    <w:name w:val="Style1"/>
    <w:basedOn w:val="Normal"/>
    <w:rsid w:val="00D34A78"/>
    <w:rPr>
      <w:rFonts w:ascii="Arial" w:hAnsi="Arial"/>
      <w:sz w:val="22"/>
    </w:rPr>
  </w:style>
  <w:style w:type="paragraph" w:customStyle="1" w:styleId="ClauseText">
    <w:name w:val="#Clause Text"/>
    <w:basedOn w:val="Normal"/>
    <w:autoRedefine/>
    <w:rsid w:val="00D34A78"/>
    <w:pPr>
      <w:spacing w:after="240"/>
      <w:ind w:left="561" w:hanging="561"/>
    </w:pPr>
    <w:rPr>
      <w:rFonts w:ascii="Times New Roman" w:hAnsi="Times New Roman"/>
      <w:szCs w:val="24"/>
      <w:lang w:val="en-US" w:eastAsia="en-GB"/>
    </w:rPr>
  </w:style>
  <w:style w:type="paragraph" w:customStyle="1" w:styleId="Sender">
    <w:name w:val="Sender"/>
    <w:basedOn w:val="Normal"/>
    <w:rsid w:val="00D34A78"/>
    <w:pPr>
      <w:spacing w:after="100"/>
      <w:jc w:val="right"/>
    </w:pPr>
    <w:rPr>
      <w:rFonts w:ascii="Gill Sans MT" w:hAnsi="Gill Sans MT"/>
      <w:sz w:val="18"/>
    </w:rPr>
  </w:style>
  <w:style w:type="paragraph" w:customStyle="1" w:styleId="Body">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customStyle="1" w:styleId="BodyChar1">
    <w:name w:val="Body Char1"/>
    <w:link w:val="Body"/>
    <w:rsid w:val="00D34A78"/>
    <w:rPr>
      <w:rFonts w:ascii="Arial" w:hAnsi="Arial"/>
      <w:sz w:val="24"/>
    </w:rPr>
  </w:style>
  <w:style w:type="paragraph" w:customStyle="1" w:styleId="Level2">
    <w:name w:val="Level 2"/>
    <w:basedOn w:val="Normal"/>
    <w:rsid w:val="00D34A78"/>
    <w:pPr>
      <w:widowControl w:val="0"/>
      <w:numPr>
        <w:ilvl w:val="1"/>
        <w:numId w:val="3"/>
      </w:numPr>
      <w:adjustRightInd w:val="0"/>
      <w:textAlignment w:val="baseline"/>
      <w:outlineLvl w:val="1"/>
    </w:pPr>
    <w:rPr>
      <w:rFonts w:ascii="Arial" w:hAnsi="Arial"/>
      <w:lang w:eastAsia="en-GB"/>
    </w:rPr>
  </w:style>
  <w:style w:type="paragraph" w:customStyle="1" w:styleId="Level3">
    <w:name w:val="Level 3"/>
    <w:basedOn w:val="Normal"/>
    <w:rsid w:val="00D34A78"/>
    <w:pPr>
      <w:widowControl w:val="0"/>
      <w:numPr>
        <w:ilvl w:val="2"/>
        <w:numId w:val="3"/>
      </w:numPr>
      <w:adjustRightInd w:val="0"/>
      <w:spacing w:after="240" w:line="312" w:lineRule="auto"/>
      <w:jc w:val="both"/>
      <w:textAlignment w:val="baseline"/>
      <w:outlineLvl w:val="2"/>
    </w:pPr>
    <w:rPr>
      <w:rFonts w:ascii="Arial" w:hAnsi="Arial"/>
      <w:lang w:eastAsia="en-GB"/>
    </w:rPr>
  </w:style>
  <w:style w:type="paragraph" w:customStyle="1" w:styleId="Level4">
    <w:name w:val="Level 4"/>
    <w:basedOn w:val="Normal"/>
    <w:rsid w:val="00D34A78"/>
    <w:pPr>
      <w:widowControl w:val="0"/>
      <w:numPr>
        <w:ilvl w:val="3"/>
        <w:numId w:val="3"/>
      </w:numPr>
      <w:adjustRightInd w:val="0"/>
      <w:spacing w:after="240" w:line="312" w:lineRule="auto"/>
      <w:jc w:val="both"/>
      <w:textAlignment w:val="baseline"/>
      <w:outlineLvl w:val="3"/>
    </w:pPr>
    <w:rPr>
      <w:rFonts w:ascii="Arial" w:hAnsi="Arial"/>
      <w:lang w:eastAsia="en-GB"/>
    </w:rPr>
  </w:style>
  <w:style w:type="paragraph" w:customStyle="1" w:styleId="Level5">
    <w:name w:val="Level 5"/>
    <w:basedOn w:val="Normal"/>
    <w:rsid w:val="00D34A78"/>
    <w:pPr>
      <w:widowControl w:val="0"/>
      <w:numPr>
        <w:ilvl w:val="4"/>
        <w:numId w:val="3"/>
      </w:numPr>
      <w:adjustRightInd w:val="0"/>
      <w:spacing w:after="240" w:line="312" w:lineRule="auto"/>
      <w:jc w:val="both"/>
      <w:textAlignment w:val="baseline"/>
      <w:outlineLvl w:val="4"/>
    </w:pPr>
    <w:rPr>
      <w:rFonts w:ascii="Arial" w:hAnsi="Arial"/>
      <w:lang w:eastAsia="en-GB"/>
    </w:rPr>
  </w:style>
  <w:style w:type="paragraph" w:customStyle="1" w:styleId="Schedule">
    <w:name w:val="Schedule"/>
    <w:basedOn w:val="Normal"/>
    <w:semiHidden/>
    <w:rsid w:val="00D34A78"/>
    <w:pPr>
      <w:keepNext/>
      <w:widowControl w:val="0"/>
      <w:numPr>
        <w:numId w:val="4"/>
      </w:numPr>
      <w:tabs>
        <w:tab w:val="clear" w:pos="0"/>
      </w:tabs>
      <w:adjustRightInd w:val="0"/>
      <w:spacing w:after="240" w:line="360" w:lineRule="atLeast"/>
      <w:ind w:left="-567"/>
      <w:jc w:val="center"/>
      <w:textAlignment w:val="baseline"/>
    </w:pPr>
    <w:rPr>
      <w:rFonts w:ascii="Arial" w:hAnsi="Arial"/>
      <w:b/>
      <w:caps/>
      <w:lang w:eastAsia="en-GB"/>
    </w:rPr>
  </w:style>
  <w:style w:type="paragraph" w:customStyle="1" w:styleId="Bodysubclause">
    <w:name w:val="Body  sub clause"/>
    <w:basedOn w:val="Normal"/>
    <w:rsid w:val="00D34A78"/>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customStyle="1" w:styleId="Defterm">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customStyle="1" w:styleId="BodyTextIndentChar">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customStyle="1" w:styleId="BodyText2Char">
    <w:name w:val="Body Text 2 Char"/>
    <w:basedOn w:val="DefaultParagraphFont"/>
    <w:link w:val="BodyText2"/>
    <w:uiPriority w:val="99"/>
    <w:semiHidden/>
    <w:rsid w:val="00D34A78"/>
    <w:rPr>
      <w:rFonts w:ascii="CG Times" w:hAnsi="CG Times"/>
      <w:lang w:eastAsia="en-US"/>
    </w:rPr>
  </w:style>
  <w:style w:type="paragraph" w:customStyle="1" w:styleId="Body1">
    <w:name w:val="Body 1"/>
    <w:basedOn w:val="Body"/>
    <w:rsid w:val="00D34A78"/>
    <w:pPr>
      <w:tabs>
        <w:tab w:val="clear" w:pos="851"/>
        <w:tab w:val="clear" w:pos="1843"/>
        <w:tab w:val="clear" w:pos="3119"/>
        <w:tab w:val="clear" w:pos="4253"/>
      </w:tabs>
      <w:ind w:left="851"/>
    </w:pPr>
  </w:style>
  <w:style w:type="paragraph" w:customStyle="1" w:styleId="Level1">
    <w:name w:val="Level 1"/>
    <w:basedOn w:val="Body1"/>
    <w:rsid w:val="00D34A78"/>
    <w:pPr>
      <w:spacing w:after="0" w:line="240" w:lineRule="auto"/>
      <w:ind w:left="0"/>
      <w:jc w:val="left"/>
      <w:outlineLvl w:val="0"/>
    </w:pPr>
  </w:style>
  <w:style w:type="paragraph" w:customStyle="1" w:styleId="Sideheading">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customStyle="1" w:styleId="BodyTextIndent2Char">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customStyle="1" w:styleId="Default">
    <w:name w:val="Default"/>
    <w:rsid w:val="00D34A78"/>
    <w:pPr>
      <w:autoSpaceDE w:val="0"/>
      <w:autoSpaceDN w:val="0"/>
      <w:adjustRightInd w:val="0"/>
    </w:pPr>
    <w:rPr>
      <w:rFonts w:ascii="Calibri" w:hAnsi="Calibri" w:cs="Calibri"/>
      <w:color w:val="000000"/>
      <w:sz w:val="24"/>
      <w:szCs w:val="24"/>
      <w:lang w:eastAsia="en-US"/>
    </w:rPr>
  </w:style>
  <w:style w:type="character" w:customStyle="1" w:styleId="Level1asHeadingtext">
    <w:name w:val="Level 1 as Heading (text)"/>
    <w:rsid w:val="00D34A78"/>
    <w:rPr>
      <w:b/>
    </w:rPr>
  </w:style>
  <w:style w:type="paragraph" w:customStyle="1" w:styleId="Background1">
    <w:name w:val="Background 1"/>
    <w:basedOn w:val="BodyText"/>
    <w:rsid w:val="005D62BB"/>
    <w:pPr>
      <w:numPr>
        <w:ilvl w:val="2"/>
        <w:numId w:val="10"/>
      </w:numPr>
      <w:spacing w:before="0" w:after="240" w:line="360" w:lineRule="auto"/>
    </w:pPr>
    <w:rPr>
      <w:rFonts w:cs="Times New Roman"/>
      <w:sz w:val="20"/>
      <w:szCs w:val="20"/>
    </w:rPr>
  </w:style>
  <w:style w:type="paragraph" w:customStyle="1" w:styleId="Background2">
    <w:name w:val="Background 2"/>
    <w:basedOn w:val="BodyText"/>
    <w:rsid w:val="005D62BB"/>
    <w:pPr>
      <w:numPr>
        <w:ilvl w:val="3"/>
        <w:numId w:val="10"/>
      </w:numPr>
      <w:spacing w:before="0" w:after="240" w:line="360" w:lineRule="auto"/>
    </w:pPr>
    <w:rPr>
      <w:rFonts w:cs="Times New Roman"/>
      <w:sz w:val="20"/>
      <w:szCs w:val="20"/>
    </w:rPr>
  </w:style>
  <w:style w:type="paragraph" w:customStyle="1" w:styleId="Introheading">
    <w:name w:val="Intro heading"/>
    <w:basedOn w:val="BodyText"/>
    <w:next w:val="BodyText"/>
    <w:rsid w:val="005D62BB"/>
    <w:pPr>
      <w:keepNext/>
      <w:numPr>
        <w:numId w:val="10"/>
      </w:numPr>
      <w:spacing w:before="0" w:after="240" w:line="360" w:lineRule="auto"/>
    </w:pPr>
    <w:rPr>
      <w:rFonts w:cs="Times New Roman"/>
      <w:b/>
      <w:sz w:val="20"/>
      <w:szCs w:val="20"/>
    </w:rPr>
  </w:style>
  <w:style w:type="paragraph" w:customStyle="1" w:styleId="Parties1">
    <w:name w:val="Parties 1"/>
    <w:basedOn w:val="BodyText"/>
    <w:rsid w:val="005D62BB"/>
    <w:pPr>
      <w:numPr>
        <w:ilvl w:val="1"/>
        <w:numId w:val="10"/>
      </w:numPr>
      <w:spacing w:before="0" w:after="240" w:line="360" w:lineRule="auto"/>
    </w:pPr>
    <w:rPr>
      <w:rFonts w:cs="Times New Roman"/>
      <w:sz w:val="20"/>
      <w:szCs w:val="20"/>
    </w:rPr>
  </w:style>
  <w:style w:type="paragraph" w:customStyle="1" w:styleId="Level1Heading">
    <w:name w:val="Level 1 Heading"/>
    <w:basedOn w:val="BodyText"/>
    <w:next w:val="Normal"/>
    <w:rsid w:val="005D62BB"/>
    <w:pPr>
      <w:keepNext/>
      <w:numPr>
        <w:numId w:val="11"/>
      </w:numPr>
      <w:spacing w:before="360" w:after="200" w:line="360" w:lineRule="auto"/>
      <w:outlineLvl w:val="0"/>
    </w:pPr>
    <w:rPr>
      <w:rFonts w:cs="Times New Roman"/>
      <w:b/>
      <w:szCs w:val="20"/>
    </w:rPr>
  </w:style>
  <w:style w:type="paragraph" w:customStyle="1" w:styleId="Level2Heading">
    <w:name w:val="Level 2 Heading"/>
    <w:basedOn w:val="BodyText"/>
    <w:next w:val="BodyText2"/>
    <w:rsid w:val="005D62BB"/>
    <w:pPr>
      <w:keepNext/>
      <w:numPr>
        <w:ilvl w:val="1"/>
        <w:numId w:val="11"/>
      </w:numPr>
      <w:spacing w:before="360" w:after="200" w:line="360" w:lineRule="auto"/>
      <w:outlineLvl w:val="1"/>
    </w:pPr>
    <w:rPr>
      <w:rFonts w:cs="Times New Roman"/>
      <w:b/>
      <w:sz w:val="20"/>
      <w:szCs w:val="20"/>
      <w:lang w:eastAsia="en-GB"/>
    </w:rPr>
  </w:style>
  <w:style w:type="paragraph" w:customStyle="1" w:styleId="Level3Number">
    <w:name w:val="Level 3 Number"/>
    <w:basedOn w:val="BodyText"/>
    <w:rsid w:val="005D62BB"/>
    <w:pPr>
      <w:numPr>
        <w:ilvl w:val="2"/>
        <w:numId w:val="11"/>
      </w:numPr>
      <w:spacing w:before="360" w:after="200" w:line="360" w:lineRule="auto"/>
    </w:pPr>
    <w:rPr>
      <w:rFonts w:cs="Times New Roman"/>
      <w:sz w:val="20"/>
      <w:szCs w:val="20"/>
    </w:rPr>
  </w:style>
  <w:style w:type="paragraph" w:customStyle="1" w:styleId="Level4Number">
    <w:name w:val="Level 4 Number"/>
    <w:basedOn w:val="BodyText"/>
    <w:rsid w:val="005D62BB"/>
    <w:pPr>
      <w:numPr>
        <w:ilvl w:val="3"/>
        <w:numId w:val="11"/>
      </w:numPr>
      <w:spacing w:before="360" w:after="200" w:line="360" w:lineRule="auto"/>
    </w:pPr>
    <w:rPr>
      <w:rFonts w:cs="Times New Roman"/>
      <w:sz w:val="20"/>
      <w:szCs w:val="20"/>
    </w:rPr>
  </w:style>
  <w:style w:type="paragraph" w:customStyle="1" w:styleId="Level5Number">
    <w:name w:val="Level 5 Number"/>
    <w:basedOn w:val="BodyText"/>
    <w:rsid w:val="005D62BB"/>
    <w:pPr>
      <w:numPr>
        <w:ilvl w:val="4"/>
        <w:numId w:val="11"/>
      </w:numPr>
      <w:spacing w:before="0" w:after="240" w:line="360" w:lineRule="auto"/>
    </w:pPr>
    <w:rPr>
      <w:rFonts w:cs="Times New Roman"/>
      <w:sz w:val="20"/>
      <w:szCs w:val="20"/>
    </w:rPr>
  </w:style>
  <w:style w:type="paragraph" w:customStyle="1" w:styleId="Level6Number">
    <w:name w:val="Level 6 Number"/>
    <w:basedOn w:val="BodyText"/>
    <w:rsid w:val="005D62BB"/>
    <w:pPr>
      <w:numPr>
        <w:ilvl w:val="5"/>
        <w:numId w:val="11"/>
      </w:numPr>
      <w:spacing w:before="0" w:after="240" w:line="360" w:lineRule="auto"/>
    </w:pPr>
    <w:rPr>
      <w:rFonts w:cs="Times New Roman"/>
      <w:sz w:val="20"/>
      <w:szCs w:val="20"/>
    </w:rPr>
  </w:style>
  <w:style w:type="paragraph" w:customStyle="1" w:styleId="Level7Number">
    <w:name w:val="Level 7 Number"/>
    <w:basedOn w:val="BodyText"/>
    <w:rsid w:val="005D62BB"/>
    <w:pPr>
      <w:numPr>
        <w:ilvl w:val="6"/>
        <w:numId w:val="11"/>
      </w:numPr>
      <w:spacing w:before="0" w:after="240" w:line="360" w:lineRule="auto"/>
    </w:pPr>
    <w:rPr>
      <w:rFonts w:cs="Times New Roman"/>
      <w:sz w:val="20"/>
      <w:szCs w:val="20"/>
    </w:rPr>
  </w:style>
  <w:style w:type="paragraph" w:customStyle="1" w:styleId="Level8Number">
    <w:name w:val="Level 8 Number"/>
    <w:basedOn w:val="BodyText"/>
    <w:rsid w:val="005D62BB"/>
    <w:pPr>
      <w:numPr>
        <w:ilvl w:val="7"/>
        <w:numId w:val="11"/>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customStyle="1" w:styleId="normaltextrun">
    <w:name w:val="normaltextrun"/>
    <w:basedOn w:val="DefaultParagraphFont"/>
    <w:rsid w:val="00C80DD6"/>
  </w:style>
  <w:style w:type="character" w:customStyle="1" w:styleId="eop">
    <w:name w:val="eop"/>
    <w:basedOn w:val="DefaultParagraphFont"/>
    <w:rsid w:val="00E56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207184566">
      <w:bodyDiv w:val="1"/>
      <w:marLeft w:val="0"/>
      <w:marRight w:val="0"/>
      <w:marTop w:val="0"/>
      <w:marBottom w:val="0"/>
      <w:divBdr>
        <w:top w:val="none" w:sz="0" w:space="0" w:color="auto"/>
        <w:left w:val="none" w:sz="0" w:space="0" w:color="auto"/>
        <w:bottom w:val="none" w:sz="0" w:space="0" w:color="auto"/>
        <w:right w:val="none" w:sz="0" w:space="0" w:color="auto"/>
      </w:divBdr>
      <w:divsChild>
        <w:div w:id="567964449">
          <w:marLeft w:val="0"/>
          <w:marRight w:val="0"/>
          <w:marTop w:val="0"/>
          <w:marBottom w:val="0"/>
          <w:divBdr>
            <w:top w:val="none" w:sz="0" w:space="0" w:color="auto"/>
            <w:left w:val="none" w:sz="0" w:space="0" w:color="auto"/>
            <w:bottom w:val="none" w:sz="0" w:space="0" w:color="auto"/>
            <w:right w:val="none" w:sz="0" w:space="0" w:color="auto"/>
          </w:divBdr>
        </w:div>
        <w:div w:id="1588423978">
          <w:marLeft w:val="0"/>
          <w:marRight w:val="0"/>
          <w:marTop w:val="0"/>
          <w:marBottom w:val="0"/>
          <w:divBdr>
            <w:top w:val="none" w:sz="0" w:space="0" w:color="auto"/>
            <w:left w:val="none" w:sz="0" w:space="0" w:color="auto"/>
            <w:bottom w:val="none" w:sz="0" w:space="0" w:color="auto"/>
            <w:right w:val="none" w:sz="0" w:space="0" w:color="auto"/>
          </w:divBdr>
        </w:div>
        <w:div w:id="1764111980">
          <w:marLeft w:val="0"/>
          <w:marRight w:val="0"/>
          <w:marTop w:val="0"/>
          <w:marBottom w:val="0"/>
          <w:divBdr>
            <w:top w:val="none" w:sz="0" w:space="0" w:color="auto"/>
            <w:left w:val="none" w:sz="0" w:space="0" w:color="auto"/>
            <w:bottom w:val="none" w:sz="0" w:space="0" w:color="auto"/>
            <w:right w:val="none" w:sz="0" w:space="0" w:color="auto"/>
          </w:divBdr>
        </w:div>
      </w:divsChild>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820122457">
          <w:marLeft w:val="-75"/>
          <w:marRight w:val="0"/>
          <w:marTop w:val="30"/>
          <w:marBottom w:val="30"/>
          <w:divBdr>
            <w:top w:val="none" w:sz="0" w:space="0" w:color="auto"/>
            <w:left w:val="none" w:sz="0" w:space="0" w:color="auto"/>
            <w:bottom w:val="none" w:sz="0" w:space="0" w:color="auto"/>
            <w:right w:val="none" w:sz="0" w:space="0" w:color="auto"/>
          </w:divBdr>
          <w:divsChild>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06">
          <w:marLeft w:val="0"/>
          <w:marRight w:val="0"/>
          <w:marTop w:val="0"/>
          <w:marBottom w:val="0"/>
          <w:divBdr>
            <w:top w:val="none" w:sz="0" w:space="0" w:color="auto"/>
            <w:left w:val="none" w:sz="0" w:space="0" w:color="auto"/>
            <w:bottom w:val="none" w:sz="0" w:space="0" w:color="auto"/>
            <w:right w:val="none" w:sz="0" w:space="0" w:color="auto"/>
          </w:divBdr>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 w:id="2090762073">
      <w:bodyDiv w:val="1"/>
      <w:marLeft w:val="0"/>
      <w:marRight w:val="0"/>
      <w:marTop w:val="0"/>
      <w:marBottom w:val="0"/>
      <w:divBdr>
        <w:top w:val="none" w:sz="0" w:space="0" w:color="auto"/>
        <w:left w:val="none" w:sz="0" w:space="0" w:color="auto"/>
        <w:bottom w:val="none" w:sz="0" w:space="0" w:color="auto"/>
        <w:right w:val="none" w:sz="0" w:space="0" w:color="auto"/>
      </w:divBdr>
      <w:divsChild>
        <w:div w:id="435709729">
          <w:marLeft w:val="0"/>
          <w:marRight w:val="0"/>
          <w:marTop w:val="0"/>
          <w:marBottom w:val="0"/>
          <w:divBdr>
            <w:top w:val="none" w:sz="0" w:space="0" w:color="auto"/>
            <w:left w:val="none" w:sz="0" w:space="0" w:color="auto"/>
            <w:bottom w:val="none" w:sz="0" w:space="0" w:color="auto"/>
            <w:right w:val="none" w:sz="0" w:space="0" w:color="auto"/>
          </w:divBdr>
        </w:div>
        <w:div w:id="1053622516">
          <w:marLeft w:val="0"/>
          <w:marRight w:val="0"/>
          <w:marTop w:val="0"/>
          <w:marBottom w:val="0"/>
          <w:divBdr>
            <w:top w:val="none" w:sz="0" w:space="0" w:color="auto"/>
            <w:left w:val="none" w:sz="0" w:space="0" w:color="auto"/>
            <w:bottom w:val="none" w:sz="0" w:space="0" w:color="auto"/>
            <w:right w:val="none" w:sz="0" w:space="0" w:color="auto"/>
          </w:divBdr>
        </w:div>
        <w:div w:id="1828277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hart.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General Document" ma:contentTypeID="0x010100E962F67EFA89224C91FDF48AD17F547200F9D3F48636339249A0982D923DA503E9" ma:contentTypeVersion="14" ma:contentTypeDescription="" ma:contentTypeScope="" ma:versionID="b21a6fd2cdc4a11cc40d26b25277a034">
  <xsd:schema xmlns:xsd="http://www.w3.org/2001/XMLSchema" xmlns:xs="http://www.w3.org/2001/XMLSchema" xmlns:p="http://schemas.microsoft.com/office/2006/metadata/properties" xmlns:ns2="0a93d58e-2750-4ecd-ac51-527884332560" xmlns:ns3="6f2de003-cc62-4480-a0cc-fc85dc56d4b0" targetNamespace="http://schemas.microsoft.com/office/2006/metadata/properties" ma:root="true" ma:fieldsID="11627ff270ce3d3c4cc0248d2abb5f76" ns2:_="" ns3:_="">
    <xsd:import namespace="0a93d58e-2750-4ecd-ac51-527884332560"/>
    <xsd:import namespace="6f2de003-cc62-4480-a0cc-fc85dc56d4b0"/>
    <xsd:element name="properties">
      <xsd:complexType>
        <xsd:sequence>
          <xsd:element name="documentManagement">
            <xsd:complexType>
              <xsd:all>
                <xsd:element ref="ns2:c350606c0ebb4ccb87d46c55427aec54" minOccurs="0"/>
                <xsd:element ref="ns2:TaxCatchAll" minOccurs="0"/>
                <xsd:element ref="ns2:TaxCatchAllLabel" minOccurs="0"/>
                <xsd:element ref="ns2:m2f4770ba8f44238ba90ebb9faff9089" minOccurs="0"/>
                <xsd:element ref="ns2:Review_x0020_date" minOccurs="0"/>
                <xsd:element ref="ns2:f9f7c4bcf78343dcb6b0e22788a9078c"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3d58e-2750-4ecd-ac51-527884332560" elementFormDefault="qualified">
    <xsd:import namespace="http://schemas.microsoft.com/office/2006/documentManagement/types"/>
    <xsd:import namespace="http://schemas.microsoft.com/office/infopath/2007/PartnerControls"/>
    <xsd:element name="c350606c0ebb4ccb87d46c55427aec54" ma:index="8" nillable="true" ma:taxonomy="true" ma:internalName="c350606c0ebb4ccb87d46c55427aec54" ma:taxonomyFieldName="Document_x0020_Type" ma:displayName="Document Tag" ma:indexed="true" ma:default="" ma:fieldId="{c350606c-0ebb-4ccb-87d4-6c55427aec54}" ma:sspId="b8e89b95-c07d-4ed7-99e9-edecc0b199f2" ma:termSetId="6735be96-7d70-42c3-a266-fcacc194706e"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532d763-9353-4566-88fb-648ab983c6e0}" ma:internalName="TaxCatchAll" ma:showField="CatchAllData"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532d763-9353-4566-88fb-648ab983c6e0}" ma:internalName="TaxCatchAllLabel" ma:readOnly="true" ma:showField="CatchAllDataLabel"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m2f4770ba8f44238ba90ebb9faff9089" ma:index="12" nillable="true" ma:taxonomy="true" ma:internalName="m2f4770ba8f44238ba90ebb9faff9089" ma:taxonomyFieldName="Hart_x0020_Department" ma:displayName="Hart Department" ma:indexed="true" ma:default="" ma:fieldId="{62f4770b-a8f4-4238-ba90-ebb9faff9089}" ma:sspId="b8e89b95-c07d-4ed7-99e9-edecc0b199f2" ma:termSetId="8ed8c9ea-7052-4c1d-a4d7-b9c10bffea6f" ma:anchorId="00000000-0000-0000-0000-000000000000" ma:open="true" ma:isKeyword="false">
      <xsd:complexType>
        <xsd:sequence>
          <xsd:element ref="pc:Terms" minOccurs="0" maxOccurs="1"/>
        </xsd:sequence>
      </xsd:complexType>
    </xsd:element>
    <xsd:element name="Review_x0020_date" ma:index="14" nillable="true" ma:displayName="Review date" ma:format="DateOnly" ma:internalName="Review_x0020_date">
      <xsd:simpleType>
        <xsd:restriction base="dms:DateTime"/>
      </xsd:simpleType>
    </xsd:element>
    <xsd:element name="f9f7c4bcf78343dcb6b0e22788a9078c" ma:index="15" nillable="true" ma:taxonomy="true" ma:internalName="f9f7c4bcf78343dcb6b0e22788a9078c" ma:taxonomyFieldName="Subject_x0020_Matter" ma:displayName="Subject Matter" ma:indexed="true" ma:default="" ma:fieldId="{f9f7c4bc-f783-43dc-b6b0-e22788a9078c}" ma:sspId="b8e89b95-c07d-4ed7-99e9-edecc0b199f2" ma:termSetId="54dafa2d-2003-4127-9de8-89623f2f080d"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2de003-cc62-4480-a0cc-fc85dc56d4b0" elementFormDefault="qualified">
    <xsd:import namespace="http://schemas.microsoft.com/office/2006/documentManagement/types"/>
    <xsd:import namespace="http://schemas.microsoft.com/office/infopath/2007/PartnerControls"/>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f9f7c4bcf78343dcb6b0e22788a9078c xmlns="0a93d58e-2750-4ecd-ac51-527884332560">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09b4e7ae-4737-464a-bbad-fdd99edd9cda</TermId>
        </TermInfo>
      </Terms>
    </f9f7c4bcf78343dcb6b0e22788a9078c>
    <TaxCatchAll xmlns="0a93d58e-2750-4ecd-ac51-527884332560">
      <Value>48</Value>
      <Value>12</Value>
      <Value>64</Value>
    </TaxCatchAll>
    <Review_x0020_date xmlns="0a93d58e-2750-4ecd-ac51-527884332560" xsi:nil="true"/>
    <m2f4770ba8f44238ba90ebb9faff9089 xmlns="0a93d58e-2750-4ecd-ac51-527884332560">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8a0d364d-2bba-4513-b874-db3c352fe3e5</TermId>
        </TermInfo>
      </Terms>
    </m2f4770ba8f44238ba90ebb9faff9089>
    <c350606c0ebb4ccb87d46c55427aec54 xmlns="0a93d58e-2750-4ecd-ac51-527884332560">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92c2073c-7438-4fe9-9104-f3f57bbaaf7c</TermId>
        </TermInfo>
      </Terms>
    </c350606c0ebb4ccb87d46c55427aec54>
  </documentManagement>
</p:properties>
</file>

<file path=customXml/itemProps1.xml><?xml version="1.0" encoding="utf-8"?>
<ds:datastoreItem xmlns:ds="http://schemas.openxmlformats.org/officeDocument/2006/customXml" ds:itemID="{03D97927-B781-4109-9FEE-F7AC1E485DDB}">
  <ds:schemaRefs>
    <ds:schemaRef ds:uri="http://schemas.openxmlformats.org/officeDocument/2006/bibliography"/>
  </ds:schemaRefs>
</ds:datastoreItem>
</file>

<file path=customXml/itemProps2.xml><?xml version="1.0" encoding="utf-8"?>
<ds:datastoreItem xmlns:ds="http://schemas.openxmlformats.org/officeDocument/2006/customXml" ds:itemID="{2CABF42A-08C6-47C5-83FE-FC6290164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3d58e-2750-4ecd-ac51-527884332560"/>
    <ds:schemaRef ds:uri="6f2de003-cc62-4480-a0cc-fc85dc56d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4.xml><?xml version="1.0" encoding="utf-8"?>
<ds:datastoreItem xmlns:ds="http://schemas.openxmlformats.org/officeDocument/2006/customXml" ds:itemID="{2CE80CC8-22FA-4E07-AB90-EADEE5BD4D8D}">
  <ds:schemaRefs>
    <ds:schemaRef ds:uri="http://schemas.microsoft.com/office/2006/metadata/properties"/>
    <ds:schemaRef ds:uri="0a93d58e-2750-4ecd-ac51-527884332560"/>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8064</Words>
  <Characters>45967</Characters>
  <Application>Microsoft Office Word</Application>
  <DocSecurity>4</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Basingstoke &amp; Deane Borough Council</Company>
  <LinksUpToDate>false</LinksUpToDate>
  <CharactersWithSpaces>53924</CharactersWithSpaces>
  <SharedDoc>false</SharedDoc>
  <HLinks>
    <vt:vector size="48" baseType="variant">
      <vt:variant>
        <vt:i4>1572921</vt:i4>
      </vt:variant>
      <vt:variant>
        <vt:i4>41</vt:i4>
      </vt:variant>
      <vt:variant>
        <vt:i4>0</vt:i4>
      </vt:variant>
      <vt:variant>
        <vt:i4>5</vt:i4>
      </vt:variant>
      <vt:variant>
        <vt:lpwstr/>
      </vt:variant>
      <vt:variant>
        <vt:lpwstr>_Toc22814579</vt:lpwstr>
      </vt:variant>
      <vt:variant>
        <vt:i4>1638457</vt:i4>
      </vt:variant>
      <vt:variant>
        <vt:i4>35</vt:i4>
      </vt:variant>
      <vt:variant>
        <vt:i4>0</vt:i4>
      </vt:variant>
      <vt:variant>
        <vt:i4>5</vt:i4>
      </vt:variant>
      <vt:variant>
        <vt:lpwstr/>
      </vt:variant>
      <vt:variant>
        <vt:lpwstr>_Toc22814578</vt:lpwstr>
      </vt:variant>
      <vt:variant>
        <vt:i4>1441849</vt:i4>
      </vt:variant>
      <vt:variant>
        <vt:i4>29</vt:i4>
      </vt:variant>
      <vt:variant>
        <vt:i4>0</vt:i4>
      </vt:variant>
      <vt:variant>
        <vt:i4>5</vt:i4>
      </vt:variant>
      <vt:variant>
        <vt:lpwstr/>
      </vt:variant>
      <vt:variant>
        <vt:lpwstr>_Toc22814577</vt:lpwstr>
      </vt:variant>
      <vt:variant>
        <vt:i4>1507385</vt:i4>
      </vt:variant>
      <vt:variant>
        <vt:i4>23</vt:i4>
      </vt:variant>
      <vt:variant>
        <vt:i4>0</vt:i4>
      </vt:variant>
      <vt:variant>
        <vt:i4>5</vt:i4>
      </vt:variant>
      <vt:variant>
        <vt:lpwstr/>
      </vt:variant>
      <vt:variant>
        <vt:lpwstr>_Toc22814576</vt:lpwstr>
      </vt:variant>
      <vt:variant>
        <vt:i4>1310777</vt:i4>
      </vt:variant>
      <vt:variant>
        <vt:i4>17</vt:i4>
      </vt:variant>
      <vt:variant>
        <vt:i4>0</vt:i4>
      </vt:variant>
      <vt:variant>
        <vt:i4>5</vt:i4>
      </vt:variant>
      <vt:variant>
        <vt:lpwstr/>
      </vt:variant>
      <vt:variant>
        <vt:lpwstr>_Toc22814575</vt:lpwstr>
      </vt:variant>
      <vt:variant>
        <vt:i4>1376313</vt:i4>
      </vt:variant>
      <vt:variant>
        <vt:i4>11</vt:i4>
      </vt:variant>
      <vt:variant>
        <vt:i4>0</vt:i4>
      </vt:variant>
      <vt:variant>
        <vt:i4>5</vt:i4>
      </vt:variant>
      <vt:variant>
        <vt:lpwstr/>
      </vt:variant>
      <vt:variant>
        <vt:lpwstr>_Toc22814574</vt:lpwstr>
      </vt:variant>
      <vt:variant>
        <vt:i4>1179705</vt:i4>
      </vt:variant>
      <vt:variant>
        <vt:i4>5</vt:i4>
      </vt:variant>
      <vt:variant>
        <vt:i4>0</vt:i4>
      </vt:variant>
      <vt:variant>
        <vt:i4>5</vt:i4>
      </vt:variant>
      <vt:variant>
        <vt:lpwstr/>
      </vt:variant>
      <vt:variant>
        <vt:lpwstr>_Toc22814573</vt:lpwstr>
      </vt:variant>
      <vt:variant>
        <vt:i4>6422555</vt:i4>
      </vt:variant>
      <vt:variant>
        <vt:i4>0</vt:i4>
      </vt:variant>
      <vt:variant>
        <vt:i4>0</vt:i4>
      </vt:variant>
      <vt:variant>
        <vt:i4>5</vt:i4>
      </vt:variant>
      <vt:variant>
        <vt:lpwstr>mailto:procurement@hart.gov.uk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Taylor-Cobb</dc:creator>
  <cp:keywords/>
  <cp:lastModifiedBy>Rufus Wilkinson</cp:lastModifiedBy>
  <cp:revision>14</cp:revision>
  <cp:lastPrinted>2019-10-29T23:31:00Z</cp:lastPrinted>
  <dcterms:created xsi:type="dcterms:W3CDTF">2022-02-15T19:46:00Z</dcterms:created>
  <dcterms:modified xsi:type="dcterms:W3CDTF">2022-02-16T00:49:00Z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0x010100E962F67EFA89224C91FDF48AD17F547200F9D3F48636339249A0982D923DA503E9</vt:lpwstr>
  </property>
  <property fmtid="{D5CDD505-2E9C-101B-9397-08002B2CF9AE}" pid="3" name="Privacy">
    <vt:lpwstr/>
  </property>
  <property fmtid="{D5CDD505-2E9C-101B-9397-08002B2CF9AE}" pid="4" name="TaxKeyword">
    <vt:lpwstr/>
  </property>
  <property fmtid="{D5CDD505-2E9C-101B-9397-08002B2CF9AE}" pid="5" name="Hart Department">
    <vt:lpwstr>12;#Corporate Services|8a0d364d-2bba-4513-b874-db3c352fe3e5</vt:lpwstr>
  </property>
  <property fmtid="{D5CDD505-2E9C-101B-9397-08002B2CF9AE}" pid="6" name="Document Type">
    <vt:lpwstr>64;#Template|92c2073c-7438-4fe9-9104-f3f57bbaaf7c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48;#Corporate Services|09b4e7ae-4737-464a-bbad-fdd99edd9cda</vt:lpwstr>
  </property>
</Properties>
</file>