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284A" w14:textId="77777777" w:rsidR="00DE15AA" w:rsidRPr="00DE15AA" w:rsidRDefault="00DE15AA" w:rsidP="00DE15AA">
      <w:pPr>
        <w:numPr>
          <w:ilvl w:val="0"/>
          <w:numId w:val="0"/>
        </w:numPr>
        <w:spacing w:before="0" w:after="240"/>
        <w:ind w:left="360"/>
        <w:jc w:val="center"/>
        <w:rPr>
          <w:rFonts w:ascii="Arial" w:hAnsi="Arial" w:cs="Arial"/>
          <w:b/>
          <w:bCs/>
          <w:sz w:val="24"/>
          <w:szCs w:val="28"/>
          <w:u w:val="single"/>
        </w:rPr>
      </w:pPr>
      <w:r w:rsidRPr="00DE15AA">
        <w:rPr>
          <w:rFonts w:ascii="Arial" w:hAnsi="Arial" w:cs="Arial"/>
          <w:b/>
          <w:bCs/>
          <w:sz w:val="24"/>
          <w:szCs w:val="28"/>
          <w:u w:val="single"/>
        </w:rPr>
        <w:t xml:space="preserve">Statement Relating to Good Standing Request </w:t>
      </w:r>
    </w:p>
    <w:p w14:paraId="79D795BC" w14:textId="005099AA" w:rsidR="000928A7" w:rsidRPr="00DE15AA" w:rsidRDefault="000928A7" w:rsidP="00DE15AA">
      <w:pPr>
        <w:numPr>
          <w:ilvl w:val="0"/>
          <w:numId w:val="0"/>
        </w:numPr>
        <w:spacing w:before="0" w:after="160"/>
        <w:ind w:left="720"/>
        <w:jc w:val="right"/>
        <w:rPr>
          <w:rFonts w:ascii="Arial" w:hAnsi="Arial" w:cs="Arial"/>
          <w:b/>
          <w:bCs/>
          <w:sz w:val="24"/>
        </w:rPr>
      </w:pPr>
      <w:r w:rsidRPr="00DE15AA">
        <w:rPr>
          <w:rFonts w:ascii="Arial" w:hAnsi="Arial" w:cs="Arial"/>
          <w:sz w:val="24"/>
        </w:rPr>
        <w:t xml:space="preserve">Contract Number: </w:t>
      </w:r>
      <w:r w:rsidR="00D564E0" w:rsidRPr="00D564E0">
        <w:rPr>
          <w:rFonts w:ascii="Arial" w:hAnsi="Arial" w:cs="Arial"/>
          <w:sz w:val="24"/>
        </w:rPr>
        <w:t>71</w:t>
      </w:r>
      <w:r w:rsidR="00087AD7">
        <w:rPr>
          <w:rFonts w:ascii="Arial" w:hAnsi="Arial" w:cs="Arial"/>
          <w:sz w:val="24"/>
        </w:rPr>
        <w:t>2399452</w:t>
      </w:r>
    </w:p>
    <w:p w14:paraId="5E984149" w14:textId="705A59F9" w:rsidR="000928A7" w:rsidRPr="00DE15AA" w:rsidRDefault="00707FE0" w:rsidP="00DE15AA">
      <w:pPr>
        <w:pStyle w:val="NormalWeb"/>
        <w:spacing w:before="0" w:beforeAutospacing="0" w:after="160" w:afterAutospacing="0"/>
        <w:jc w:val="right"/>
        <w:rPr>
          <w:rFonts w:ascii="Arial" w:hAnsi="Arial" w:cs="Arial"/>
          <w:color w:val="000000"/>
        </w:rPr>
      </w:pPr>
      <w:r w:rsidRPr="00DE15AA">
        <w:rPr>
          <w:rFonts w:ascii="Arial" w:hAnsi="Arial" w:cs="Arial"/>
          <w:color w:val="000000" w:themeColor="text1"/>
        </w:rPr>
        <w:t xml:space="preserve">Date of Issue: </w:t>
      </w:r>
      <w:r w:rsidR="00E0684F">
        <w:rPr>
          <w:rFonts w:ascii="Arial" w:hAnsi="Arial" w:cs="Arial"/>
          <w:color w:val="000000" w:themeColor="text1"/>
        </w:rPr>
        <w:t>19/08/2024</w:t>
      </w:r>
    </w:p>
    <w:p w14:paraId="120D6E41" w14:textId="77777777" w:rsidR="000928A7" w:rsidRPr="00DE15AA" w:rsidRDefault="000928A7" w:rsidP="00DE15AA">
      <w:pPr>
        <w:pStyle w:val="NormalWeb"/>
        <w:spacing w:before="0" w:beforeAutospacing="0" w:after="160" w:afterAutospacing="0"/>
        <w:rPr>
          <w:rFonts w:ascii="Arial" w:hAnsi="Arial" w:cs="Arial"/>
          <w:color w:val="000000"/>
        </w:rPr>
      </w:pPr>
      <w:r w:rsidRPr="00DE15AA">
        <w:rPr>
          <w:rFonts w:ascii="Arial" w:hAnsi="Arial" w:cs="Arial"/>
          <w:color w:val="000000"/>
        </w:rPr>
        <w:t>Dear Sir or Madam,</w:t>
      </w:r>
    </w:p>
    <w:p w14:paraId="284B7A33" w14:textId="77777777" w:rsidR="000928A7" w:rsidRPr="00DE15AA" w:rsidRDefault="000928A7" w:rsidP="00DE15AA">
      <w:pPr>
        <w:pStyle w:val="NormalWeb"/>
        <w:numPr>
          <w:ilvl w:val="0"/>
          <w:numId w:val="2"/>
        </w:numPr>
        <w:tabs>
          <w:tab w:val="clear" w:pos="720"/>
        </w:tabs>
        <w:spacing w:before="0" w:beforeAutospacing="0" w:after="160" w:afterAutospacing="0"/>
        <w:ind w:left="567" w:hanging="567"/>
        <w:jc w:val="both"/>
        <w:rPr>
          <w:rFonts w:ascii="Arial" w:hAnsi="Arial" w:cs="Arial"/>
          <w:color w:val="000000"/>
        </w:rPr>
      </w:pPr>
      <w:r w:rsidRPr="00DE15AA">
        <w:rPr>
          <w:rFonts w:ascii="Arial" w:hAnsi="Arial" w:cs="Arial"/>
          <w:color w:val="000000"/>
        </w:rPr>
        <w:t xml:space="preserve">You will be aware that the MOD expects its suppliers to maintain high standards of integrity and professionalism in their business dealings and adhere to the laws of the countries where they operate. </w:t>
      </w:r>
    </w:p>
    <w:p w14:paraId="299D85E0" w14:textId="2FB5946F" w:rsidR="00DE15AA" w:rsidRDefault="000928A7" w:rsidP="00DE15AA">
      <w:pPr>
        <w:pStyle w:val="NormalWeb"/>
        <w:numPr>
          <w:ilvl w:val="0"/>
          <w:numId w:val="2"/>
        </w:numPr>
        <w:tabs>
          <w:tab w:val="clear" w:pos="720"/>
        </w:tabs>
        <w:spacing w:before="0" w:beforeAutospacing="0" w:after="160" w:afterAutospacing="0"/>
        <w:ind w:left="567" w:hanging="567"/>
        <w:jc w:val="both"/>
        <w:rPr>
          <w:rFonts w:ascii="Arial" w:hAnsi="Arial" w:cs="Arial"/>
          <w:color w:val="000000"/>
        </w:rPr>
      </w:pPr>
      <w:r w:rsidRPr="00DE15AA">
        <w:rPr>
          <w:rFonts w:ascii="Arial" w:hAnsi="Arial" w:cs="Arial"/>
          <w:color w:val="000000"/>
        </w:rPr>
        <w:t xml:space="preserve">The MOD reserves the right to exclude a supplier from the procurement who has been convicted of any of the offences or misconduct listed </w:t>
      </w:r>
      <w:r w:rsidR="00DE15AA">
        <w:rPr>
          <w:rFonts w:ascii="Arial" w:hAnsi="Arial" w:cs="Arial"/>
          <w:color w:val="000000"/>
        </w:rPr>
        <w:t xml:space="preserve">in </w:t>
      </w:r>
      <w:r w:rsidR="00DE15AA" w:rsidRPr="006718BA">
        <w:rPr>
          <w:rFonts w:ascii="Arial" w:hAnsi="Arial" w:cs="Arial"/>
          <w:color w:val="000000"/>
        </w:rPr>
        <w:t>Appendix 1 to this Annex (Statement Relating to Good Standing).</w:t>
      </w:r>
    </w:p>
    <w:p w14:paraId="5970F30D" w14:textId="38F1A6EC" w:rsidR="000928A7" w:rsidRPr="00DE15AA" w:rsidRDefault="000928A7" w:rsidP="00DE15AA">
      <w:pPr>
        <w:pStyle w:val="NormalWeb"/>
        <w:numPr>
          <w:ilvl w:val="0"/>
          <w:numId w:val="2"/>
        </w:numPr>
        <w:tabs>
          <w:tab w:val="clear" w:pos="720"/>
        </w:tabs>
        <w:spacing w:before="0" w:beforeAutospacing="0" w:after="160" w:afterAutospacing="0"/>
        <w:ind w:left="567" w:hanging="567"/>
        <w:jc w:val="both"/>
        <w:rPr>
          <w:rFonts w:ascii="Arial" w:hAnsi="Arial" w:cs="Arial"/>
          <w:color w:val="000000"/>
        </w:rPr>
      </w:pPr>
      <w:r w:rsidRPr="00DE15AA">
        <w:rPr>
          <w:rFonts w:ascii="Arial" w:hAnsi="Arial" w:cs="Arial"/>
          <w:color w:val="000000"/>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5D291AC1" w14:textId="77777777" w:rsidR="000928A7" w:rsidRPr="00DE15AA" w:rsidRDefault="000928A7" w:rsidP="00DE15AA">
      <w:pPr>
        <w:pStyle w:val="NormalWeb"/>
        <w:numPr>
          <w:ilvl w:val="0"/>
          <w:numId w:val="2"/>
        </w:numPr>
        <w:tabs>
          <w:tab w:val="clear" w:pos="720"/>
        </w:tabs>
        <w:spacing w:before="0" w:beforeAutospacing="0" w:after="160" w:afterAutospacing="0"/>
        <w:ind w:left="567" w:hanging="567"/>
        <w:jc w:val="both"/>
        <w:rPr>
          <w:rFonts w:ascii="Arial" w:hAnsi="Arial" w:cs="Arial"/>
          <w:color w:val="000000"/>
        </w:rPr>
      </w:pPr>
      <w:r w:rsidRPr="00DE15AA">
        <w:rPr>
          <w:rFonts w:ascii="Arial" w:hAnsi="Arial" w:cs="Arial"/>
          <w:color w:val="000000"/>
        </w:rPr>
        <w:t xml:space="preserve">If any of the matters referred to in the Statement </w:t>
      </w:r>
      <w:r w:rsidRPr="00DE15AA">
        <w:rPr>
          <w:rFonts w:ascii="Arial" w:hAnsi="Arial" w:cs="Arial"/>
          <w:color w:val="000000"/>
          <w:highlight w:val="white"/>
          <w:shd w:val="clear" w:color="auto" w:fill="FFFFFF"/>
        </w:rPr>
        <w:t>apply</w:t>
      </w:r>
      <w:r w:rsidRPr="00DE15AA">
        <w:rPr>
          <w:rFonts w:ascii="Arial" w:hAnsi="Arial" w:cs="Arial"/>
          <w:color w:val="000000"/>
        </w:rPr>
        <w:t xml:space="preserve"> to a potential supplier, they must provide additional information on the circumstances, including any remedial action to prevent its recurrence.  This additional information, excluding any supporting documentation, shall not exceed </w:t>
      </w:r>
      <w:r w:rsidRPr="00DE15AA">
        <w:rPr>
          <w:rFonts w:ascii="Arial" w:hAnsi="Arial" w:cs="Arial"/>
          <w:color w:val="000000"/>
          <w:highlight w:val="white"/>
          <w:shd w:val="clear" w:color="auto" w:fill="FFFFFF"/>
        </w:rPr>
        <w:t>five (5)</w:t>
      </w:r>
      <w:r w:rsidRPr="00DE15AA">
        <w:rPr>
          <w:rFonts w:ascii="Arial" w:hAnsi="Arial" w:cs="Arial"/>
          <w:color w:val="000000"/>
        </w:rPr>
        <w:t xml:space="preserve"> A4 pages in total.</w:t>
      </w:r>
    </w:p>
    <w:p w14:paraId="0CF44093" w14:textId="77777777" w:rsidR="000928A7" w:rsidRPr="00DE15AA" w:rsidRDefault="000928A7" w:rsidP="00DE15AA">
      <w:pPr>
        <w:numPr>
          <w:ilvl w:val="0"/>
          <w:numId w:val="2"/>
        </w:numPr>
        <w:tabs>
          <w:tab w:val="clear" w:pos="720"/>
        </w:tabs>
        <w:spacing w:before="0" w:after="160"/>
        <w:ind w:left="567" w:hanging="567"/>
        <w:jc w:val="both"/>
        <w:rPr>
          <w:rFonts w:ascii="Arial" w:hAnsi="Arial" w:cs="Arial"/>
          <w:color w:val="000000"/>
          <w:sz w:val="24"/>
        </w:rPr>
      </w:pPr>
      <w:r w:rsidRPr="00DE15AA">
        <w:rPr>
          <w:rFonts w:ascii="Arial" w:hAnsi="Arial" w:cs="Arial"/>
          <w:sz w:val="24"/>
        </w:rPr>
        <w:t xml:space="preserve">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w:t>
      </w:r>
      <w:r w:rsidRPr="00DE15AA">
        <w:rPr>
          <w:rFonts w:ascii="Arial" w:hAnsi="Arial" w:cs="Arial"/>
          <w:sz w:val="24"/>
          <w:highlight w:val="white"/>
          <w:shd w:val="clear" w:color="auto" w:fill="FFFFFF"/>
        </w:rPr>
        <w:t>disqualification</w:t>
      </w:r>
      <w:r w:rsidRPr="00DE15AA">
        <w:rPr>
          <w:rFonts w:ascii="Arial" w:hAnsi="Arial" w:cs="Arial"/>
          <w:sz w:val="24"/>
        </w:rPr>
        <w:t xml:space="preserve"> from the procedure.</w:t>
      </w:r>
    </w:p>
    <w:p w14:paraId="115DEE71" w14:textId="2E660A76" w:rsidR="000928A7" w:rsidRPr="00DE15AA" w:rsidRDefault="000928A7" w:rsidP="00DE15AA">
      <w:pPr>
        <w:pStyle w:val="NormalWeb"/>
        <w:numPr>
          <w:ilvl w:val="0"/>
          <w:numId w:val="2"/>
        </w:numPr>
        <w:tabs>
          <w:tab w:val="clear" w:pos="720"/>
        </w:tabs>
        <w:spacing w:before="0" w:beforeAutospacing="0" w:after="160" w:afterAutospacing="0"/>
        <w:ind w:left="567" w:hanging="567"/>
        <w:jc w:val="both"/>
        <w:rPr>
          <w:rFonts w:ascii="Arial" w:hAnsi="Arial" w:cs="Arial"/>
          <w:color w:val="000000"/>
        </w:rPr>
      </w:pPr>
      <w:r w:rsidRPr="00DE15AA">
        <w:rPr>
          <w:rFonts w:ascii="Arial" w:hAnsi="Arial" w:cs="Arial"/>
          <w:color w:val="000000"/>
        </w:rPr>
        <w:t>The Statement Relating to Good Standing should be signed on behalf of the legal entity seeking to contract for this requirement at Director Level or equivalent.  Please return the signed Statement Relating to Good Standing</w:t>
      </w:r>
      <w:r w:rsidR="00DE15AA">
        <w:rPr>
          <w:rFonts w:ascii="Arial" w:hAnsi="Arial" w:cs="Arial"/>
          <w:color w:val="000000"/>
        </w:rPr>
        <w:t>,</w:t>
      </w:r>
      <w:r w:rsidRPr="00DE15AA">
        <w:rPr>
          <w:rFonts w:ascii="Arial" w:hAnsi="Arial" w:cs="Arial"/>
          <w:color w:val="000000"/>
        </w:rPr>
        <w:t xml:space="preserve"> and any additional information to the Authority no later than </w:t>
      </w:r>
      <w:r w:rsidRPr="00DE15AA">
        <w:rPr>
          <w:rFonts w:ascii="Arial" w:hAnsi="Arial" w:cs="Arial"/>
          <w:color w:val="000000"/>
          <w:highlight w:val="white"/>
          <w:shd w:val="clear" w:color="auto" w:fill="FFFFFF"/>
        </w:rPr>
        <w:t>fourteen (14) calendar</w:t>
      </w:r>
      <w:r w:rsidRPr="00DE15AA">
        <w:rPr>
          <w:rFonts w:ascii="Arial" w:hAnsi="Arial" w:cs="Arial"/>
          <w:color w:val="000000"/>
        </w:rPr>
        <w:t xml:space="preserve"> days from the date of this letter. </w:t>
      </w:r>
    </w:p>
    <w:p w14:paraId="5B9130E0" w14:textId="652F506C" w:rsidR="000928A7" w:rsidRPr="00DE15AA" w:rsidRDefault="000928A7" w:rsidP="00DE15AA">
      <w:pPr>
        <w:pStyle w:val="NormalWeb"/>
        <w:numPr>
          <w:ilvl w:val="0"/>
          <w:numId w:val="2"/>
        </w:numPr>
        <w:tabs>
          <w:tab w:val="clear" w:pos="720"/>
        </w:tabs>
        <w:spacing w:before="0" w:beforeAutospacing="0" w:after="160" w:afterAutospacing="0"/>
        <w:ind w:left="567" w:hanging="567"/>
        <w:jc w:val="both"/>
        <w:rPr>
          <w:rFonts w:ascii="Arial" w:hAnsi="Arial" w:cs="Arial"/>
          <w:color w:val="000000"/>
        </w:rPr>
      </w:pPr>
      <w:r w:rsidRPr="00DE15AA">
        <w:rPr>
          <w:rFonts w:ascii="Arial" w:hAnsi="Arial" w:cs="Arial"/>
          <w:color w:val="000000"/>
        </w:rPr>
        <w:t>May I once again thank you for the interest you have shown in this requirement.</w:t>
      </w:r>
    </w:p>
    <w:p w14:paraId="632D2A9B" w14:textId="56C86150" w:rsidR="004A42A8" w:rsidRPr="00DE15AA" w:rsidRDefault="004A42A8" w:rsidP="004A42A8">
      <w:pPr>
        <w:pStyle w:val="NormalWeb"/>
        <w:spacing w:before="120" w:beforeAutospacing="0" w:after="120" w:afterAutospacing="0"/>
        <w:jc w:val="both"/>
        <w:rPr>
          <w:rFonts w:ascii="Arial" w:hAnsi="Arial" w:cs="Arial"/>
          <w:color w:val="000000"/>
        </w:rPr>
      </w:pPr>
    </w:p>
    <w:p w14:paraId="604A0E35" w14:textId="3F3239EB" w:rsidR="004A42A8" w:rsidRPr="00DE15AA" w:rsidRDefault="004A42A8" w:rsidP="004A42A8">
      <w:pPr>
        <w:pStyle w:val="NormalWeb"/>
        <w:spacing w:before="0" w:beforeAutospacing="0" w:after="0" w:afterAutospacing="0"/>
        <w:jc w:val="both"/>
        <w:rPr>
          <w:rFonts w:ascii="Arial" w:hAnsi="Arial" w:cs="Arial"/>
          <w:color w:val="000000"/>
        </w:rPr>
      </w:pPr>
      <w:r w:rsidRPr="00DE15AA">
        <w:rPr>
          <w:rFonts w:ascii="Arial" w:hAnsi="Arial" w:cs="Arial"/>
          <w:color w:val="000000"/>
        </w:rPr>
        <w:t>Yours Faithfully,</w:t>
      </w:r>
    </w:p>
    <w:p w14:paraId="318B6048" w14:textId="79ACE769" w:rsidR="004A42A8" w:rsidRPr="00DE15AA" w:rsidRDefault="004A42A8" w:rsidP="004A42A8">
      <w:pPr>
        <w:pStyle w:val="NormalWeb"/>
        <w:spacing w:before="0" w:beforeAutospacing="0" w:after="0" w:afterAutospacing="0"/>
        <w:jc w:val="both"/>
        <w:rPr>
          <w:rFonts w:ascii="Arial" w:hAnsi="Arial" w:cs="Arial"/>
          <w:color w:val="000000"/>
          <w:sz w:val="22"/>
          <w:szCs w:val="22"/>
        </w:rPr>
      </w:pPr>
    </w:p>
    <w:p w14:paraId="614F5F0C" w14:textId="1F0FA387" w:rsidR="004A42A8" w:rsidRPr="008E75D4" w:rsidRDefault="00BF6AF6" w:rsidP="004A42A8">
      <w:pPr>
        <w:pStyle w:val="paragraph"/>
        <w:spacing w:before="0" w:beforeAutospacing="0" w:after="0" w:afterAutospacing="0"/>
        <w:ind w:left="-720" w:firstLine="720"/>
        <w:textAlignment w:val="baseline"/>
        <w:rPr>
          <w:rFonts w:ascii="Verdana" w:hAnsi="Verdana" w:cs="Segoe UI"/>
          <w:sz w:val="18"/>
          <w:szCs w:val="18"/>
        </w:rPr>
      </w:pPr>
      <w:r>
        <w:rPr>
          <w:rFonts w:ascii="Arial" w:hAnsi="Arial" w:cs="Arial"/>
          <w:b/>
          <w:bCs/>
          <w:color w:val="FF0000"/>
        </w:rPr>
        <w:t>[</w:t>
      </w:r>
      <w:r w:rsidR="008E75D4" w:rsidRPr="008E75D4">
        <w:rPr>
          <w:rFonts w:ascii="Arial" w:hAnsi="Arial" w:cs="Arial"/>
          <w:b/>
          <w:bCs/>
          <w:color w:val="FF0000"/>
        </w:rPr>
        <w:t>REDACTE</w:t>
      </w:r>
      <w:r>
        <w:rPr>
          <w:rFonts w:ascii="Arial" w:hAnsi="Arial" w:cs="Arial"/>
          <w:b/>
          <w:bCs/>
          <w:color w:val="FF0000"/>
        </w:rPr>
        <w:t>D]</w:t>
      </w:r>
      <w:r w:rsidR="008E75D4" w:rsidRPr="008E75D4">
        <w:rPr>
          <w:rFonts w:ascii="Verdana" w:hAnsi="Verdana" w:cs="Segoe UI"/>
          <w:sz w:val="18"/>
          <w:szCs w:val="18"/>
        </w:rPr>
        <w:t xml:space="preserve"> </w:t>
      </w:r>
    </w:p>
    <w:p w14:paraId="2A501C9B" w14:textId="77777777" w:rsidR="008E75D4" w:rsidRPr="004A42A8" w:rsidRDefault="008E75D4" w:rsidP="004A42A8">
      <w:pPr>
        <w:pStyle w:val="paragraph"/>
        <w:spacing w:before="0" w:beforeAutospacing="0" w:after="0" w:afterAutospacing="0"/>
        <w:ind w:left="-720" w:firstLine="720"/>
        <w:textAlignment w:val="baseline"/>
        <w:rPr>
          <w:rFonts w:ascii="Verdana" w:hAnsi="Verdana" w:cs="Segoe UI"/>
          <w:sz w:val="18"/>
          <w:szCs w:val="18"/>
        </w:rPr>
      </w:pPr>
    </w:p>
    <w:p w14:paraId="7477A95E" w14:textId="3BF893A7" w:rsidR="004A42A8" w:rsidRPr="00DE15AA" w:rsidRDefault="00FA5A4D" w:rsidP="004A42A8">
      <w:pPr>
        <w:pStyle w:val="paragraph"/>
        <w:spacing w:before="0" w:beforeAutospacing="0" w:after="0" w:afterAutospacing="0"/>
        <w:ind w:left="-720" w:firstLine="720"/>
        <w:textAlignment w:val="baseline"/>
        <w:rPr>
          <w:rFonts w:ascii="Arial" w:hAnsi="Arial" w:cs="Arial"/>
          <w:sz w:val="20"/>
          <w:szCs w:val="20"/>
        </w:rPr>
      </w:pPr>
      <w:r>
        <w:rPr>
          <w:rStyle w:val="normaltextrun"/>
          <w:rFonts w:ascii="Arial" w:hAnsi="Arial" w:cs="Arial"/>
        </w:rPr>
        <w:t>Carenza Price</w:t>
      </w:r>
    </w:p>
    <w:p w14:paraId="2DA971D6" w14:textId="4A7C60BC" w:rsidR="004A42A8" w:rsidRPr="00DE15AA" w:rsidRDefault="004A42A8" w:rsidP="004A42A8">
      <w:pPr>
        <w:pStyle w:val="paragraph"/>
        <w:spacing w:before="0" w:beforeAutospacing="0" w:after="0" w:afterAutospacing="0"/>
        <w:textAlignment w:val="baseline"/>
        <w:rPr>
          <w:rFonts w:ascii="Arial" w:hAnsi="Arial" w:cs="Arial"/>
          <w:sz w:val="20"/>
          <w:szCs w:val="20"/>
        </w:rPr>
      </w:pPr>
    </w:p>
    <w:p w14:paraId="5880EDCA" w14:textId="40D74115" w:rsidR="004A42A8" w:rsidRPr="00DE15AA" w:rsidRDefault="004A42A8" w:rsidP="004A42A8">
      <w:pPr>
        <w:pStyle w:val="paragraph"/>
        <w:spacing w:before="0" w:beforeAutospacing="0" w:after="0" w:afterAutospacing="0"/>
        <w:textAlignment w:val="baseline"/>
        <w:rPr>
          <w:rFonts w:ascii="Arial" w:hAnsi="Arial" w:cs="Arial"/>
          <w:sz w:val="20"/>
          <w:szCs w:val="20"/>
        </w:rPr>
      </w:pPr>
      <w:r w:rsidRPr="00DE15AA">
        <w:rPr>
          <w:rStyle w:val="normaltextrun"/>
          <w:rFonts w:ascii="Arial" w:hAnsi="Arial" w:cs="Arial"/>
        </w:rPr>
        <w:t xml:space="preserve">Army </w:t>
      </w:r>
      <w:r w:rsidR="00D564E0">
        <w:rPr>
          <w:rStyle w:val="normaltextrun"/>
          <w:rFonts w:ascii="Arial" w:hAnsi="Arial" w:cs="Arial"/>
        </w:rPr>
        <w:t xml:space="preserve">HQ </w:t>
      </w:r>
      <w:r w:rsidRPr="00DE15AA">
        <w:rPr>
          <w:rStyle w:val="normaltextrun"/>
          <w:rFonts w:ascii="Arial" w:hAnsi="Arial" w:cs="Arial"/>
        </w:rPr>
        <w:t>Commercial</w:t>
      </w:r>
      <w:r w:rsidRPr="00DE15AA">
        <w:rPr>
          <w:rStyle w:val="eop"/>
          <w:rFonts w:ascii="Arial" w:hAnsi="Arial" w:cs="Arial"/>
        </w:rPr>
        <w:t> </w:t>
      </w:r>
    </w:p>
    <w:p w14:paraId="4FA85B6F" w14:textId="77777777" w:rsidR="000928A7" w:rsidRPr="000928A7" w:rsidRDefault="000928A7" w:rsidP="004A42A8">
      <w:pPr>
        <w:numPr>
          <w:ilvl w:val="0"/>
          <w:numId w:val="0"/>
        </w:numPr>
        <w:ind w:left="720"/>
      </w:pPr>
    </w:p>
    <w:sectPr w:rsidR="000928A7" w:rsidRPr="000928A7" w:rsidSect="00913748">
      <w:headerReference w:type="even" r:id="rId11"/>
      <w:headerReference w:type="default" r:id="rId12"/>
      <w:footerReference w:type="even" r:id="rId13"/>
      <w:footerReference w:type="default" r:id="rId14"/>
      <w:headerReference w:type="first" r:id="rId15"/>
      <w:footerReference w:type="first" r:id="rId16"/>
      <w:pgSz w:w="11906" w:h="16838"/>
      <w:pgMar w:top="1440" w:right="1418" w:bottom="144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4951B" w14:textId="77777777" w:rsidR="00C174B6" w:rsidRDefault="00C174B6" w:rsidP="000928A7">
      <w:pPr>
        <w:spacing w:before="0" w:after="0"/>
      </w:pPr>
      <w:r>
        <w:separator/>
      </w:r>
    </w:p>
  </w:endnote>
  <w:endnote w:type="continuationSeparator" w:id="0">
    <w:p w14:paraId="010DF5B5" w14:textId="77777777" w:rsidR="00C174B6" w:rsidRDefault="00C174B6" w:rsidP="000928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F113" w14:textId="20D32668" w:rsidR="00D564E0" w:rsidRDefault="00D564E0">
    <w:pPr>
      <w:pStyle w:val="Footer"/>
    </w:pPr>
    <w:r>
      <w:rPr>
        <w:noProof/>
      </w:rPr>
      <mc:AlternateContent>
        <mc:Choice Requires="wps">
          <w:drawing>
            <wp:anchor distT="0" distB="0" distL="0" distR="0" simplePos="0" relativeHeight="251662336" behindDoc="0" locked="0" layoutInCell="1" allowOverlap="1" wp14:anchorId="5F7538F9" wp14:editId="7BCD4DE9">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2D3B22" w14:textId="0B426DA2" w:rsidR="00D564E0" w:rsidRPr="00D564E0" w:rsidRDefault="00D564E0" w:rsidP="00D564E0">
                          <w:pPr>
                            <w:spacing w:after="0"/>
                            <w:rPr>
                              <w:rFonts w:ascii="Arial" w:eastAsia="Arial" w:hAnsi="Arial" w:cs="Arial"/>
                              <w:noProof/>
                              <w:color w:val="000000"/>
                              <w:szCs w:val="22"/>
                            </w:rPr>
                          </w:pPr>
                          <w:r w:rsidRPr="00D564E0">
                            <w:rPr>
                              <w:rFonts w:ascii="Arial" w:eastAsia="Arial" w:hAnsi="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7538F9"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D2D3B22" w14:textId="0B426DA2" w:rsidR="00D564E0" w:rsidRPr="00D564E0" w:rsidRDefault="00D564E0" w:rsidP="00D564E0">
                    <w:pPr>
                      <w:spacing w:after="0"/>
                      <w:rPr>
                        <w:rFonts w:ascii="Arial" w:eastAsia="Arial" w:hAnsi="Arial" w:cs="Arial"/>
                        <w:noProof/>
                        <w:color w:val="000000"/>
                        <w:szCs w:val="22"/>
                      </w:rPr>
                    </w:pPr>
                    <w:r w:rsidRPr="00D564E0">
                      <w:rPr>
                        <w:rFonts w:ascii="Arial" w:eastAsia="Arial" w:hAnsi="Arial" w:cs="Arial"/>
                        <w:noProof/>
                        <w:color w:val="000000"/>
                        <w:szCs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5A2F" w14:textId="4E50D08D" w:rsidR="00D564E0" w:rsidRDefault="00D564E0">
    <w:pPr>
      <w:pStyle w:val="Footer"/>
    </w:pPr>
    <w:r>
      <w:rPr>
        <w:noProof/>
      </w:rPr>
      <mc:AlternateContent>
        <mc:Choice Requires="wps">
          <w:drawing>
            <wp:anchor distT="0" distB="0" distL="0" distR="0" simplePos="0" relativeHeight="251663360" behindDoc="0" locked="0" layoutInCell="1" allowOverlap="1" wp14:anchorId="0D5D8EE3" wp14:editId="70860466">
              <wp:simplePos x="904875" y="101060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096D41" w14:textId="68B12EA7" w:rsidR="00D564E0" w:rsidRPr="00D564E0" w:rsidRDefault="00D564E0" w:rsidP="00D564E0">
                          <w:pPr>
                            <w:numPr>
                              <w:ilvl w:val="0"/>
                              <w:numId w:val="0"/>
                            </w:numPr>
                            <w:spacing w:after="0"/>
                            <w:ind w:left="720"/>
                            <w:rPr>
                              <w:rFonts w:ascii="Arial" w:eastAsia="Arial" w:hAnsi="Arial" w:cs="Arial"/>
                              <w:noProof/>
                              <w:color w:val="000000"/>
                              <w:szCs w:val="22"/>
                            </w:rPr>
                          </w:pPr>
                          <w:r w:rsidRPr="00D564E0">
                            <w:rPr>
                              <w:rFonts w:ascii="Arial" w:eastAsia="Arial" w:hAnsi="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5D8EE3"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4096D41" w14:textId="68B12EA7" w:rsidR="00D564E0" w:rsidRPr="00D564E0" w:rsidRDefault="00D564E0" w:rsidP="00D564E0">
                    <w:pPr>
                      <w:numPr>
                        <w:ilvl w:val="0"/>
                        <w:numId w:val="0"/>
                      </w:numPr>
                      <w:spacing w:after="0"/>
                      <w:ind w:left="720"/>
                      <w:rPr>
                        <w:rFonts w:ascii="Arial" w:eastAsia="Arial" w:hAnsi="Arial" w:cs="Arial"/>
                        <w:noProof/>
                        <w:color w:val="000000"/>
                        <w:szCs w:val="22"/>
                      </w:rPr>
                    </w:pPr>
                    <w:r w:rsidRPr="00D564E0">
                      <w:rPr>
                        <w:rFonts w:ascii="Arial" w:eastAsia="Arial" w:hAnsi="Arial" w:cs="Arial"/>
                        <w:noProof/>
                        <w:color w:val="000000"/>
                        <w:szCs w:val="22"/>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D4E4" w14:textId="30232490" w:rsidR="00D564E0" w:rsidRDefault="00D564E0">
    <w:pPr>
      <w:pStyle w:val="Footer"/>
    </w:pPr>
    <w:r>
      <w:rPr>
        <w:noProof/>
      </w:rPr>
      <mc:AlternateContent>
        <mc:Choice Requires="wps">
          <w:drawing>
            <wp:anchor distT="0" distB="0" distL="0" distR="0" simplePos="0" relativeHeight="251661312" behindDoc="0" locked="0" layoutInCell="1" allowOverlap="1" wp14:anchorId="4F3E63E1" wp14:editId="086A5618">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CAAC72" w14:textId="03466078" w:rsidR="00D564E0" w:rsidRPr="00D564E0" w:rsidRDefault="00D564E0" w:rsidP="00D564E0">
                          <w:pPr>
                            <w:spacing w:after="0"/>
                            <w:rPr>
                              <w:rFonts w:ascii="Arial" w:eastAsia="Arial" w:hAnsi="Arial" w:cs="Arial"/>
                              <w:noProof/>
                              <w:color w:val="000000"/>
                              <w:szCs w:val="22"/>
                            </w:rPr>
                          </w:pPr>
                          <w:r w:rsidRPr="00D564E0">
                            <w:rPr>
                              <w:rFonts w:ascii="Arial" w:eastAsia="Arial" w:hAnsi="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3E63E1"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DCAAC72" w14:textId="03466078" w:rsidR="00D564E0" w:rsidRPr="00D564E0" w:rsidRDefault="00D564E0" w:rsidP="00D564E0">
                    <w:pPr>
                      <w:spacing w:after="0"/>
                      <w:rPr>
                        <w:rFonts w:ascii="Arial" w:eastAsia="Arial" w:hAnsi="Arial" w:cs="Arial"/>
                        <w:noProof/>
                        <w:color w:val="000000"/>
                        <w:szCs w:val="22"/>
                      </w:rPr>
                    </w:pPr>
                    <w:r w:rsidRPr="00D564E0">
                      <w:rPr>
                        <w:rFonts w:ascii="Arial" w:eastAsia="Arial" w:hAnsi="Arial" w:cs="Arial"/>
                        <w:noProof/>
                        <w:color w:val="000000"/>
                        <w:szCs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4FE1A" w14:textId="77777777" w:rsidR="00C174B6" w:rsidRDefault="00C174B6" w:rsidP="000928A7">
      <w:pPr>
        <w:spacing w:before="0" w:after="0"/>
      </w:pPr>
      <w:r>
        <w:separator/>
      </w:r>
    </w:p>
  </w:footnote>
  <w:footnote w:type="continuationSeparator" w:id="0">
    <w:p w14:paraId="414A18E2" w14:textId="77777777" w:rsidR="00C174B6" w:rsidRDefault="00C174B6" w:rsidP="000928A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7011" w14:textId="4FF441AF" w:rsidR="00D564E0" w:rsidRDefault="00D564E0">
    <w:pPr>
      <w:pStyle w:val="Header"/>
    </w:pPr>
    <w:r>
      <w:rPr>
        <w:noProof/>
      </w:rPr>
      <mc:AlternateContent>
        <mc:Choice Requires="wps">
          <w:drawing>
            <wp:anchor distT="0" distB="0" distL="0" distR="0" simplePos="0" relativeHeight="251659264" behindDoc="0" locked="0" layoutInCell="1" allowOverlap="1" wp14:anchorId="6888ACD1" wp14:editId="530B8213">
              <wp:simplePos x="635" y="635"/>
              <wp:positionH relativeFrom="page">
                <wp:align>center</wp:align>
              </wp:positionH>
              <wp:positionV relativeFrom="page">
                <wp:align>top</wp:align>
              </wp:positionV>
              <wp:extent cx="443865" cy="443865"/>
              <wp:effectExtent l="0" t="0" r="0" b="1079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BA73EF" w14:textId="6AFE9986" w:rsidR="00D564E0" w:rsidRPr="00D564E0" w:rsidRDefault="00D564E0" w:rsidP="00D564E0">
                          <w:pPr>
                            <w:spacing w:after="0"/>
                            <w:rPr>
                              <w:rFonts w:ascii="Arial" w:eastAsia="Arial" w:hAnsi="Arial" w:cs="Arial"/>
                              <w:noProof/>
                              <w:color w:val="000000"/>
                              <w:szCs w:val="22"/>
                            </w:rPr>
                          </w:pPr>
                          <w:r w:rsidRPr="00D564E0">
                            <w:rPr>
                              <w:rFonts w:ascii="Arial" w:eastAsia="Arial" w:hAnsi="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88ACD1"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BBA73EF" w14:textId="6AFE9986" w:rsidR="00D564E0" w:rsidRPr="00D564E0" w:rsidRDefault="00D564E0" w:rsidP="00D564E0">
                    <w:pPr>
                      <w:spacing w:after="0"/>
                      <w:rPr>
                        <w:rFonts w:ascii="Arial" w:eastAsia="Arial" w:hAnsi="Arial" w:cs="Arial"/>
                        <w:noProof/>
                        <w:color w:val="000000"/>
                        <w:szCs w:val="22"/>
                      </w:rPr>
                    </w:pPr>
                    <w:r w:rsidRPr="00D564E0">
                      <w:rPr>
                        <w:rFonts w:ascii="Arial" w:eastAsia="Arial" w:hAnsi="Arial" w:cs="Arial"/>
                        <w:noProof/>
                        <w:color w:val="000000"/>
                        <w:szCs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2F10" w14:textId="4A37DEBF" w:rsidR="00DE15AA" w:rsidRDefault="00D564E0" w:rsidP="00DE15AA">
    <w:pPr>
      <w:pStyle w:val="Header"/>
      <w:jc w:val="right"/>
    </w:pPr>
    <w:r>
      <w:rPr>
        <w:noProof/>
      </w:rPr>
      <mc:AlternateContent>
        <mc:Choice Requires="wps">
          <w:drawing>
            <wp:anchor distT="0" distB="0" distL="0" distR="0" simplePos="0" relativeHeight="251660288" behindDoc="0" locked="0" layoutInCell="1" allowOverlap="1" wp14:anchorId="74A4CA35" wp14:editId="2352E958">
              <wp:simplePos x="904875" y="447675"/>
              <wp:positionH relativeFrom="page">
                <wp:align>center</wp:align>
              </wp:positionH>
              <wp:positionV relativeFrom="page">
                <wp:align>top</wp:align>
              </wp:positionV>
              <wp:extent cx="443865" cy="443865"/>
              <wp:effectExtent l="0" t="0" r="0" b="1079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2BBFBE" w14:textId="1367C8F9" w:rsidR="00D564E0" w:rsidRPr="00D564E0" w:rsidRDefault="00D564E0" w:rsidP="00D564E0">
                          <w:pPr>
                            <w:numPr>
                              <w:ilvl w:val="0"/>
                              <w:numId w:val="0"/>
                            </w:numPr>
                            <w:spacing w:after="0"/>
                            <w:ind w:left="720"/>
                            <w:rPr>
                              <w:rFonts w:ascii="Arial" w:eastAsia="Arial" w:hAnsi="Arial" w:cs="Arial"/>
                              <w:noProof/>
                              <w:color w:val="000000"/>
                              <w:szCs w:val="22"/>
                            </w:rPr>
                          </w:pPr>
                          <w:r w:rsidRPr="00D564E0">
                            <w:rPr>
                              <w:rFonts w:ascii="Arial" w:eastAsia="Arial" w:hAnsi="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A4CA35"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22BBFBE" w14:textId="1367C8F9" w:rsidR="00D564E0" w:rsidRPr="00D564E0" w:rsidRDefault="00D564E0" w:rsidP="00D564E0">
                    <w:pPr>
                      <w:numPr>
                        <w:ilvl w:val="0"/>
                        <w:numId w:val="0"/>
                      </w:numPr>
                      <w:spacing w:after="0"/>
                      <w:ind w:left="720"/>
                      <w:rPr>
                        <w:rFonts w:ascii="Arial" w:eastAsia="Arial" w:hAnsi="Arial" w:cs="Arial"/>
                        <w:noProof/>
                        <w:color w:val="000000"/>
                        <w:szCs w:val="22"/>
                      </w:rPr>
                    </w:pPr>
                    <w:r w:rsidRPr="00D564E0">
                      <w:rPr>
                        <w:rFonts w:ascii="Arial" w:eastAsia="Arial" w:hAnsi="Arial" w:cs="Arial"/>
                        <w:noProof/>
                        <w:color w:val="000000"/>
                        <w:szCs w:val="22"/>
                      </w:rPr>
                      <w:t>OFFICIAL-SENSITIVE - COMMERCIAL</w:t>
                    </w:r>
                  </w:p>
                </w:txbxContent>
              </v:textbox>
              <w10:wrap anchorx="page" anchory="page"/>
            </v:shape>
          </w:pict>
        </mc:Fallback>
      </mc:AlternateContent>
    </w:r>
    <w:r w:rsidR="00DE15AA">
      <w:t xml:space="preserve">Annex </w:t>
    </w:r>
    <w:r>
      <w:t>C</w:t>
    </w:r>
  </w:p>
  <w:p w14:paraId="28D2A4CB" w14:textId="7F299891" w:rsidR="00DE15AA" w:rsidRDefault="00D564E0" w:rsidP="00D564E0">
    <w:pPr>
      <w:pStyle w:val="Header"/>
      <w:jc w:val="right"/>
    </w:pPr>
    <w:r w:rsidRPr="00D564E0">
      <w:t>71</w:t>
    </w:r>
    <w:r w:rsidR="00087AD7">
      <w:t>2399452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49C2" w14:textId="6FB5EA94" w:rsidR="00D564E0" w:rsidRDefault="00D564E0">
    <w:pPr>
      <w:pStyle w:val="Header"/>
    </w:pPr>
    <w:r>
      <w:rPr>
        <w:noProof/>
      </w:rPr>
      <mc:AlternateContent>
        <mc:Choice Requires="wps">
          <w:drawing>
            <wp:anchor distT="0" distB="0" distL="0" distR="0" simplePos="0" relativeHeight="251658240" behindDoc="0" locked="0" layoutInCell="1" allowOverlap="1" wp14:anchorId="30F51778" wp14:editId="52E9DCCC">
              <wp:simplePos x="635" y="635"/>
              <wp:positionH relativeFrom="page">
                <wp:align>center</wp:align>
              </wp:positionH>
              <wp:positionV relativeFrom="page">
                <wp:align>top</wp:align>
              </wp:positionV>
              <wp:extent cx="443865" cy="443865"/>
              <wp:effectExtent l="0" t="0" r="0" b="1079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5E7924" w14:textId="025A2682" w:rsidR="00D564E0" w:rsidRPr="00D564E0" w:rsidRDefault="00D564E0" w:rsidP="00D564E0">
                          <w:pPr>
                            <w:spacing w:after="0"/>
                            <w:rPr>
                              <w:rFonts w:ascii="Arial" w:eastAsia="Arial" w:hAnsi="Arial" w:cs="Arial"/>
                              <w:noProof/>
                              <w:color w:val="000000"/>
                              <w:szCs w:val="22"/>
                            </w:rPr>
                          </w:pPr>
                          <w:r w:rsidRPr="00D564E0">
                            <w:rPr>
                              <w:rFonts w:ascii="Arial" w:eastAsia="Arial" w:hAnsi="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F51778"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B5E7924" w14:textId="025A2682" w:rsidR="00D564E0" w:rsidRPr="00D564E0" w:rsidRDefault="00D564E0" w:rsidP="00D564E0">
                    <w:pPr>
                      <w:spacing w:after="0"/>
                      <w:rPr>
                        <w:rFonts w:ascii="Arial" w:eastAsia="Arial" w:hAnsi="Arial" w:cs="Arial"/>
                        <w:noProof/>
                        <w:color w:val="000000"/>
                        <w:szCs w:val="22"/>
                      </w:rPr>
                    </w:pPr>
                    <w:r w:rsidRPr="00D564E0">
                      <w:rPr>
                        <w:rFonts w:ascii="Arial" w:eastAsia="Arial" w:hAnsi="Arial" w:cs="Arial"/>
                        <w:noProof/>
                        <w:color w:val="000000"/>
                        <w:szCs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84978"/>
    <w:multiLevelType w:val="multilevel"/>
    <w:tmpl w:val="9542A25E"/>
    <w:lvl w:ilvl="0">
      <w:start w:val="1"/>
      <w:numFmt w:val="decimal"/>
      <w:pStyle w:val="Nor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C662241"/>
    <w:multiLevelType w:val="multilevel"/>
    <w:tmpl w:val="6D386496"/>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567"/>
        </w:tabs>
        <w:ind w:left="567" w:hanging="360"/>
      </w:pPr>
      <w:rPr>
        <w:rFonts w:hint="default"/>
        <w:b w:val="0"/>
        <w:i w:val="0"/>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85028654">
    <w:abstractNumId w:val="1"/>
  </w:num>
  <w:num w:numId="2" w16cid:durableId="55011954">
    <w:abstractNumId w:val="2"/>
  </w:num>
  <w:num w:numId="3" w16cid:durableId="187900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A7"/>
    <w:rsid w:val="00087AD7"/>
    <w:rsid w:val="000928A7"/>
    <w:rsid w:val="001769DA"/>
    <w:rsid w:val="00192E3E"/>
    <w:rsid w:val="001A1D0C"/>
    <w:rsid w:val="002B22C8"/>
    <w:rsid w:val="002E2784"/>
    <w:rsid w:val="00361D43"/>
    <w:rsid w:val="00393626"/>
    <w:rsid w:val="003A323B"/>
    <w:rsid w:val="003C02DC"/>
    <w:rsid w:val="00402709"/>
    <w:rsid w:val="00412AEE"/>
    <w:rsid w:val="004A2F46"/>
    <w:rsid w:val="004A42A8"/>
    <w:rsid w:val="004B0B32"/>
    <w:rsid w:val="004F4715"/>
    <w:rsid w:val="0057601B"/>
    <w:rsid w:val="005F54EC"/>
    <w:rsid w:val="00707FE0"/>
    <w:rsid w:val="00721D2D"/>
    <w:rsid w:val="00750771"/>
    <w:rsid w:val="00845952"/>
    <w:rsid w:val="008906EC"/>
    <w:rsid w:val="008A2631"/>
    <w:rsid w:val="008C4CD1"/>
    <w:rsid w:val="008E13B1"/>
    <w:rsid w:val="008E75D4"/>
    <w:rsid w:val="00903FF0"/>
    <w:rsid w:val="00913748"/>
    <w:rsid w:val="009F7CD1"/>
    <w:rsid w:val="00A550CC"/>
    <w:rsid w:val="00A67460"/>
    <w:rsid w:val="00B96656"/>
    <w:rsid w:val="00BF6AF6"/>
    <w:rsid w:val="00C1349E"/>
    <w:rsid w:val="00C174B6"/>
    <w:rsid w:val="00D111F0"/>
    <w:rsid w:val="00D2458C"/>
    <w:rsid w:val="00D355BC"/>
    <w:rsid w:val="00D564E0"/>
    <w:rsid w:val="00DE15AA"/>
    <w:rsid w:val="00E0684F"/>
    <w:rsid w:val="00E209DE"/>
    <w:rsid w:val="00E43EB5"/>
    <w:rsid w:val="00EC0024"/>
    <w:rsid w:val="00F03075"/>
    <w:rsid w:val="00F179DF"/>
    <w:rsid w:val="00F2049B"/>
    <w:rsid w:val="00F574D4"/>
    <w:rsid w:val="00F738DD"/>
    <w:rsid w:val="00F96B9F"/>
    <w:rsid w:val="00FA5A4D"/>
    <w:rsid w:val="034869BC"/>
    <w:rsid w:val="0C3E639F"/>
    <w:rsid w:val="30C85316"/>
    <w:rsid w:val="484CCB0B"/>
    <w:rsid w:val="4E0DD3D3"/>
    <w:rsid w:val="51F0A2F1"/>
    <w:rsid w:val="738E2F4D"/>
    <w:rsid w:val="7DC8E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A8422"/>
  <w15:chartTrackingRefBased/>
  <w15:docId w15:val="{C82D9085-62D0-4159-ADF0-DDD14DA4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8A7"/>
    <w:pPr>
      <w:numPr>
        <w:numId w:val="3"/>
      </w:numPr>
      <w:spacing w:before="120" w:after="120"/>
    </w:pPr>
    <w:rPr>
      <w:rFonts w:ascii="Verdana" w:eastAsia="Times New Roman" w:hAnsi="Verdana"/>
      <w:sz w:val="22"/>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928A7"/>
    <w:pPr>
      <w:tabs>
        <w:tab w:val="center" w:pos="4153"/>
        <w:tab w:val="right" w:pos="8306"/>
      </w:tabs>
    </w:pPr>
    <w:rPr>
      <w:rFonts w:ascii="Verdana" w:eastAsia="Times New Roman" w:hAnsi="Verdana"/>
      <w:sz w:val="18"/>
      <w:szCs w:val="24"/>
      <w:lang w:eastAsia="ko-KR"/>
    </w:rPr>
  </w:style>
  <w:style w:type="character" w:customStyle="1" w:styleId="HeaderChar">
    <w:name w:val="Header Char"/>
    <w:link w:val="Header"/>
    <w:rsid w:val="000928A7"/>
    <w:rPr>
      <w:rFonts w:ascii="Verdana" w:eastAsia="Times New Roman" w:hAnsi="Verdana" w:cs="Times New Roman"/>
      <w:sz w:val="18"/>
      <w:szCs w:val="24"/>
      <w:lang w:eastAsia="ko-KR"/>
    </w:rPr>
  </w:style>
  <w:style w:type="paragraph" w:styleId="Footer">
    <w:name w:val="footer"/>
    <w:link w:val="FooterChar"/>
    <w:rsid w:val="000928A7"/>
    <w:pPr>
      <w:tabs>
        <w:tab w:val="center" w:pos="4153"/>
        <w:tab w:val="right" w:pos="8306"/>
      </w:tabs>
    </w:pPr>
    <w:rPr>
      <w:rFonts w:ascii="Verdana" w:eastAsia="Times New Roman" w:hAnsi="Verdana"/>
      <w:sz w:val="18"/>
      <w:szCs w:val="24"/>
      <w:lang w:eastAsia="ko-KR"/>
    </w:rPr>
  </w:style>
  <w:style w:type="character" w:customStyle="1" w:styleId="FooterChar">
    <w:name w:val="Footer Char"/>
    <w:link w:val="Footer"/>
    <w:rsid w:val="000928A7"/>
    <w:rPr>
      <w:rFonts w:ascii="Verdana" w:eastAsia="Times New Roman" w:hAnsi="Verdana" w:cs="Times New Roman"/>
      <w:sz w:val="18"/>
      <w:szCs w:val="24"/>
      <w:lang w:eastAsia="ko-KR"/>
    </w:rPr>
  </w:style>
  <w:style w:type="character" w:styleId="PageNumber">
    <w:name w:val="page number"/>
    <w:rsid w:val="000928A7"/>
    <w:rPr>
      <w:rFonts w:ascii="Verdana" w:hAnsi="Verdana"/>
      <w:sz w:val="18"/>
    </w:rPr>
  </w:style>
  <w:style w:type="paragraph" w:styleId="NormalWeb">
    <w:name w:val="Normal (Web)"/>
    <w:basedOn w:val="Normal"/>
    <w:rsid w:val="000928A7"/>
    <w:pPr>
      <w:numPr>
        <w:numId w:val="0"/>
      </w:numPr>
      <w:spacing w:before="100" w:beforeAutospacing="1" w:after="100" w:afterAutospacing="1"/>
    </w:pPr>
    <w:rPr>
      <w:rFonts w:ascii="Times New Roman" w:hAnsi="Times New Roman"/>
      <w:sz w:val="24"/>
      <w:lang w:eastAsia="en-GB"/>
    </w:rPr>
  </w:style>
  <w:style w:type="paragraph" w:customStyle="1" w:styleId="paragraph">
    <w:name w:val="paragraph"/>
    <w:basedOn w:val="Normal"/>
    <w:rsid w:val="004A42A8"/>
    <w:pPr>
      <w:numPr>
        <w:numId w:val="0"/>
      </w:num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4A42A8"/>
  </w:style>
  <w:style w:type="character" w:customStyle="1" w:styleId="eop">
    <w:name w:val="eop"/>
    <w:basedOn w:val="DefaultParagraphFont"/>
    <w:rsid w:val="004A4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7477">
      <w:bodyDiv w:val="1"/>
      <w:marLeft w:val="0"/>
      <w:marRight w:val="0"/>
      <w:marTop w:val="0"/>
      <w:marBottom w:val="0"/>
      <w:divBdr>
        <w:top w:val="none" w:sz="0" w:space="0" w:color="auto"/>
        <w:left w:val="none" w:sz="0" w:space="0" w:color="auto"/>
        <w:bottom w:val="none" w:sz="0" w:space="0" w:color="auto"/>
        <w:right w:val="none" w:sz="0" w:space="0" w:color="auto"/>
      </w:divBdr>
      <w:divsChild>
        <w:div w:id="1197623595">
          <w:marLeft w:val="0"/>
          <w:marRight w:val="0"/>
          <w:marTop w:val="0"/>
          <w:marBottom w:val="0"/>
          <w:divBdr>
            <w:top w:val="none" w:sz="0" w:space="0" w:color="auto"/>
            <w:left w:val="none" w:sz="0" w:space="0" w:color="auto"/>
            <w:bottom w:val="none" w:sz="0" w:space="0" w:color="auto"/>
            <w:right w:val="none" w:sz="0" w:space="0" w:color="auto"/>
          </w:divBdr>
        </w:div>
        <w:div w:id="265427529">
          <w:marLeft w:val="0"/>
          <w:marRight w:val="0"/>
          <w:marTop w:val="0"/>
          <w:marBottom w:val="0"/>
          <w:divBdr>
            <w:top w:val="none" w:sz="0" w:space="0" w:color="auto"/>
            <w:left w:val="none" w:sz="0" w:space="0" w:color="auto"/>
            <w:bottom w:val="none" w:sz="0" w:space="0" w:color="auto"/>
            <w:right w:val="none" w:sz="0" w:space="0" w:color="auto"/>
          </w:divBdr>
        </w:div>
        <w:div w:id="1921520543">
          <w:marLeft w:val="0"/>
          <w:marRight w:val="0"/>
          <w:marTop w:val="0"/>
          <w:marBottom w:val="0"/>
          <w:divBdr>
            <w:top w:val="none" w:sz="0" w:space="0" w:color="auto"/>
            <w:left w:val="none" w:sz="0" w:space="0" w:color="auto"/>
            <w:bottom w:val="none" w:sz="0" w:space="0" w:color="auto"/>
            <w:right w:val="none" w:sz="0" w:space="0" w:color="auto"/>
          </w:divBdr>
        </w:div>
        <w:div w:id="1355181881">
          <w:marLeft w:val="0"/>
          <w:marRight w:val="0"/>
          <w:marTop w:val="0"/>
          <w:marBottom w:val="0"/>
          <w:divBdr>
            <w:top w:val="none" w:sz="0" w:space="0" w:color="auto"/>
            <w:left w:val="none" w:sz="0" w:space="0" w:color="auto"/>
            <w:bottom w:val="none" w:sz="0" w:space="0" w:color="auto"/>
            <w:right w:val="none" w:sz="0" w:space="0" w:color="auto"/>
          </w:divBdr>
        </w:div>
      </w:divsChild>
    </w:div>
    <w:div w:id="1817842977">
      <w:bodyDiv w:val="1"/>
      <w:marLeft w:val="0"/>
      <w:marRight w:val="0"/>
      <w:marTop w:val="0"/>
      <w:marBottom w:val="0"/>
      <w:divBdr>
        <w:top w:val="none" w:sz="0" w:space="0" w:color="auto"/>
        <w:left w:val="none" w:sz="0" w:space="0" w:color="auto"/>
        <w:bottom w:val="none" w:sz="0" w:space="0" w:color="auto"/>
        <w:right w:val="none" w:sz="0" w:space="0" w:color="auto"/>
      </w:divBdr>
      <w:divsChild>
        <w:div w:id="1693923114">
          <w:marLeft w:val="0"/>
          <w:marRight w:val="0"/>
          <w:marTop w:val="0"/>
          <w:marBottom w:val="0"/>
          <w:divBdr>
            <w:top w:val="none" w:sz="0" w:space="0" w:color="auto"/>
            <w:left w:val="none" w:sz="0" w:space="0" w:color="auto"/>
            <w:bottom w:val="none" w:sz="0" w:space="0" w:color="auto"/>
            <w:right w:val="none" w:sz="0" w:space="0" w:color="auto"/>
          </w:divBdr>
        </w:div>
        <w:div w:id="1496652045">
          <w:marLeft w:val="0"/>
          <w:marRight w:val="0"/>
          <w:marTop w:val="0"/>
          <w:marBottom w:val="0"/>
          <w:divBdr>
            <w:top w:val="none" w:sz="0" w:space="0" w:color="auto"/>
            <w:left w:val="none" w:sz="0" w:space="0" w:color="auto"/>
            <w:bottom w:val="none" w:sz="0" w:space="0" w:color="auto"/>
            <w:right w:val="none" w:sz="0" w:space="0" w:color="auto"/>
          </w:divBdr>
        </w:div>
        <w:div w:id="708265263">
          <w:marLeft w:val="0"/>
          <w:marRight w:val="0"/>
          <w:marTop w:val="0"/>
          <w:marBottom w:val="0"/>
          <w:divBdr>
            <w:top w:val="none" w:sz="0" w:space="0" w:color="auto"/>
            <w:left w:val="none" w:sz="0" w:space="0" w:color="auto"/>
            <w:bottom w:val="none" w:sz="0" w:space="0" w:color="auto"/>
            <w:right w:val="none" w:sz="0" w:space="0" w:color="auto"/>
          </w:divBdr>
        </w:div>
        <w:div w:id="809174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roup_x0020_By xmlns="a11f4c27-2878-462a-8801-ad4838eb070b">07 - ITT / RFQ</Group_x0020_By>
    <Sub_x0020_Group_x0020_By xmlns="a11f4c27-2878-462a-8801-ad4838eb070b">07 - ITT Documentation</Sub_x0020_Group_x0020_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654A1875FE394EB6AE6492D0362E5E" ma:contentTypeVersion="6" ma:contentTypeDescription="Create a new document." ma:contentTypeScope="" ma:versionID="88510f2981c30df3a837c4319a7a958d">
  <xsd:schema xmlns:xsd="http://www.w3.org/2001/XMLSchema" xmlns:xs="http://www.w3.org/2001/XMLSchema" xmlns:p="http://schemas.microsoft.com/office/2006/metadata/properties" xmlns:ns2="a11f4c27-2878-462a-8801-ad4838eb070b" xmlns:ns3="2b4f10be-8829-4f9f-baf8-2f994c8eee0e" targetNamespace="http://schemas.microsoft.com/office/2006/metadata/properties" ma:root="true" ma:fieldsID="c55ee02f4b756f5ca72ad03783034778" ns2:_="" ns3:_="">
    <xsd:import namespace="a11f4c27-2878-462a-8801-ad4838eb070b"/>
    <xsd:import namespace="2b4f10be-8829-4f9f-baf8-2f994c8eee0e"/>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2b4f10be-8829-4f9f-baf8-2f994c8eee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6B900-E6C5-4C6F-92E4-64B898EDD5E9}">
  <ds:schemaRefs>
    <ds:schemaRef ds:uri="http://schemas.microsoft.com/office/2006/metadata/properties"/>
    <ds:schemaRef ds:uri="http://schemas.microsoft.com/office/infopath/2007/PartnerControls"/>
    <ds:schemaRef ds:uri="a11f4c27-2878-462a-8801-ad4838eb070b"/>
  </ds:schemaRefs>
</ds:datastoreItem>
</file>

<file path=customXml/itemProps2.xml><?xml version="1.0" encoding="utf-8"?>
<ds:datastoreItem xmlns:ds="http://schemas.openxmlformats.org/officeDocument/2006/customXml" ds:itemID="{FB1D52C0-99C2-4958-AF6F-45EF1C517CBC}">
  <ds:schemaRefs>
    <ds:schemaRef ds:uri="http://schemas.microsoft.com/sharepoint/v3/contenttype/forms"/>
  </ds:schemaRefs>
</ds:datastoreItem>
</file>

<file path=customXml/itemProps3.xml><?xml version="1.0" encoding="utf-8"?>
<ds:datastoreItem xmlns:ds="http://schemas.openxmlformats.org/officeDocument/2006/customXml" ds:itemID="{8F595053-B1F4-433A-8B6D-7EFA7440F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2b4f10be-8829-4f9f-baf8-2f994c8ee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408CC-D1E3-44A1-81C1-A1B8ED57F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Karen C2 (Army Comrcl-T1-Proc2)</dc:creator>
  <cp:keywords/>
  <dc:description/>
  <cp:lastModifiedBy>Price, Carenza MOD Commercial Graduate (Def Comrcl-DCGP-23-27)</cp:lastModifiedBy>
  <cp:revision>23</cp:revision>
  <dcterms:created xsi:type="dcterms:W3CDTF">2020-02-19T10:38:00Z</dcterms:created>
  <dcterms:modified xsi:type="dcterms:W3CDTF">2024-09-25T11:04:00Z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0x01010088654A1875FE394EB6AE6492D0362E5E</vt:lpwstr>
  </property>
  <property fmtid="{D5CDD505-2E9C-101B-9397-08002B2CF9AE}" pid="3" name="Order">
    <vt:r8>12600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lassificationContentMarkingHeaderShapeIds">
    <vt:lpwstr>1,2,3</vt:lpwstr>
  </property>
  <property fmtid="{D5CDD505-2E9C-101B-9397-08002B2CF9AE}" pid="11" name="ClassificationContentMarkingHeaderFontProps">
    <vt:lpwstr>#000000,11,Arial</vt:lpwstr>
  </property>
  <property fmtid="{D5CDD505-2E9C-101B-9397-08002B2CF9AE}" pid="12" name="ClassificationContentMarkingHeaderText">
    <vt:lpwstr>OFFICIAL-SENSITIVE - COMMERCIAL</vt:lpwstr>
  </property>
  <property fmtid="{D5CDD505-2E9C-101B-9397-08002B2CF9AE}" pid="13" name="ClassificationContentMarkingFooterShapeIds">
    <vt:lpwstr>4,5,6</vt:lpwstr>
  </property>
  <property fmtid="{D5CDD505-2E9C-101B-9397-08002B2CF9AE}" pid="14" name="ClassificationContentMarkingFooterFontProps">
    <vt:lpwstr>#000000,11,Arial</vt:lpwstr>
  </property>
  <property fmtid="{D5CDD505-2E9C-101B-9397-08002B2CF9AE}" pid="15" name="ClassificationContentMarkingFooterText">
    <vt:lpwstr>OFFICIAL-SENSITIVE - COMMERCIAL</vt:lpwstr>
  </property>
  <property fmtid="{D5CDD505-2E9C-101B-9397-08002B2CF9AE}" pid="16" name="MSIP_Label_5e992740-1f89-4ed6-b51b-95a6d0136ac8_Enabled">
    <vt:lpwstr>true</vt:lpwstr>
  </property>
  <property fmtid="{D5CDD505-2E9C-101B-9397-08002B2CF9AE}" pid="17" name="MSIP_Label_5e992740-1f89-4ed6-b51b-95a6d0136ac8_SetDate">
    <vt:lpwstr>2024-01-16T21:14:05Z</vt:lpwstr>
  </property>
  <property fmtid="{D5CDD505-2E9C-101B-9397-08002B2CF9AE}" pid="18" name="MSIP_Label_5e992740-1f89-4ed6-b51b-95a6d0136ac8_Method">
    <vt:lpwstr>Privileged</vt:lpwstr>
  </property>
  <property fmtid="{D5CDD505-2E9C-101B-9397-08002B2CF9AE}" pid="19" name="MSIP_Label_5e992740-1f89-4ed6-b51b-95a6d0136ac8_Name">
    <vt:lpwstr>MOD-2-OSL-OFFICIAL-SENSITIVE-COMMERCIAL</vt:lpwstr>
  </property>
  <property fmtid="{D5CDD505-2E9C-101B-9397-08002B2CF9AE}" pid="20" name="MSIP_Label_5e992740-1f89-4ed6-b51b-95a6d0136ac8_SiteId">
    <vt:lpwstr>be7760ed-5953-484b-ae95-d0a16dfa09e5</vt:lpwstr>
  </property>
  <property fmtid="{D5CDD505-2E9C-101B-9397-08002B2CF9AE}" pid="21" name="MSIP_Label_5e992740-1f89-4ed6-b51b-95a6d0136ac8_ActionId">
    <vt:lpwstr>84a4b815-c185-4c0c-adf5-a9f5da0ec88c</vt:lpwstr>
  </property>
  <property fmtid="{D5CDD505-2E9C-101B-9397-08002B2CF9AE}" pid="22" name="MSIP_Label_5e992740-1f89-4ed6-b51b-95a6d0136ac8_ContentBits">
    <vt:lpwstr>3</vt:lpwstr>
  </property>
</Properties>
</file>