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lastRenderedPageBreak/>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w:t>
      </w:r>
      <w:r w:rsidRPr="006F27B8">
        <w:rPr>
          <w:sz w:val="22"/>
          <w:szCs w:val="22"/>
          <w:lang w:val="en-US"/>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w:t>
      </w:r>
      <w:r w:rsidRPr="009F6616">
        <w:rPr>
          <w:rFonts w:cs="Arial"/>
          <w:color w:val="000000"/>
          <w:sz w:val="22"/>
          <w:szCs w:val="22"/>
        </w:rPr>
        <w:lastRenderedPageBreak/>
        <w:t xml:space="preserve">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lastRenderedPageBreak/>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w:t>
      </w:r>
      <w:r w:rsidRPr="0057234C">
        <w:rPr>
          <w:rFonts w:ascii="Arial" w:hAnsi="Arial" w:cs="Arial"/>
          <w:b/>
          <w:color w:val="auto"/>
          <w:lang w:val="en-US"/>
        </w:rPr>
        <w:lastRenderedPageBreak/>
        <w:t>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w:t>
      </w:r>
      <w:r w:rsidRPr="00C4312C">
        <w:rPr>
          <w:rFonts w:eastAsiaTheme="minorEastAsia" w:cs="Calibri"/>
          <w:i/>
          <w:color w:val="999999"/>
          <w:w w:val="0"/>
          <w:szCs w:val="24"/>
        </w:rPr>
        <w:lastRenderedPageBreak/>
        <w:t xml:space="preserve">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761743">
        <w:rPr>
          <w:b/>
          <w:color w:val="auto"/>
          <w:lang w:val="en-US"/>
        </w:rPr>
      </w:r>
      <w:r w:rsidR="00761743">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761743">
        <w:rPr>
          <w:rFonts w:ascii="Arial" w:hAnsi="Arial" w:cs="Calibri"/>
          <w:color w:val="auto"/>
          <w:w w:val="0"/>
          <w:szCs w:val="24"/>
        </w:rPr>
      </w:r>
      <w:r w:rsidR="00761743">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lastRenderedPageBreak/>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lastRenderedPageBreak/>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761743">
        <w:rPr>
          <w:rFonts w:cs="Arial"/>
          <w:b/>
          <w:sz w:val="22"/>
          <w:szCs w:val="20"/>
          <w:lang w:val="en-US"/>
        </w:rPr>
      </w:r>
      <w:r w:rsidR="00761743">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lastRenderedPageBreak/>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liability arises from the Authority’s failure to comply with regulation 13 of TUPE;</w:t>
      </w:r>
      <w:bookmarkEnd w:id="1393"/>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lastRenderedPageBreak/>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lastRenderedPageBreak/>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lastRenderedPageBreak/>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38844</Words>
  <Characters>221259</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259584</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Randle Brooks</cp:lastModifiedBy>
  <cp:revision>2</cp:revision>
  <cp:lastPrinted>2022-05-24T17:19:00Z</cp:lastPrinted>
  <dcterms:created xsi:type="dcterms:W3CDTF">2022-08-15T10:12:00Z</dcterms:created>
  <dcterms:modified xsi:type="dcterms:W3CDTF">2022-08-15T10:12:00Z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