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FDB63" w14:textId="77777777" w:rsidR="00425170" w:rsidRDefault="00BE7894">
      <w:pPr>
        <w:spacing w:after="977" w:line="259" w:lineRule="auto"/>
        <w:ind w:left="1134" w:firstLine="0"/>
      </w:pPr>
      <w:r>
        <w:rPr>
          <w:noProof/>
        </w:rPr>
        <w:drawing>
          <wp:inline distT="0" distB="0" distL="0" distR="0" wp14:anchorId="7A2E8F89" wp14:editId="67457760">
            <wp:extent cx="1609725" cy="1343025"/>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5"/>
                    <a:stretch>
                      <a:fillRect/>
                    </a:stretch>
                  </pic:blipFill>
                  <pic:spPr>
                    <a:xfrm>
                      <a:off x="0" y="0"/>
                      <a:ext cx="1609725" cy="1343025"/>
                    </a:xfrm>
                    <a:prstGeom prst="rect">
                      <a:avLst/>
                    </a:prstGeom>
                  </pic:spPr>
                </pic:pic>
              </a:graphicData>
            </a:graphic>
          </wp:inline>
        </w:drawing>
      </w:r>
      <w:r>
        <w:t xml:space="preserve">  </w:t>
      </w:r>
    </w:p>
    <w:p w14:paraId="2000263B" w14:textId="77777777" w:rsidR="00425170" w:rsidRDefault="00BE7894">
      <w:pPr>
        <w:spacing w:after="463" w:line="259" w:lineRule="auto"/>
        <w:ind w:left="1133" w:firstLine="0"/>
      </w:pPr>
      <w:r>
        <w:rPr>
          <w:sz w:val="36"/>
        </w:rPr>
        <w:t xml:space="preserve">G-Cloud 13 Call-Off Contract </w:t>
      </w:r>
      <w:r>
        <w:rPr>
          <w:sz w:val="32"/>
        </w:rPr>
        <w:t xml:space="preserve"> </w:t>
      </w:r>
    </w:p>
    <w:p w14:paraId="40C760ED" w14:textId="77777777" w:rsidR="00425170" w:rsidRDefault="00BE7894">
      <w:pPr>
        <w:spacing w:after="189"/>
        <w:ind w:left="1128" w:right="10"/>
      </w:pPr>
      <w:r>
        <w:t xml:space="preserve">This Call-Off Contract for the G-Cloud 13 Framework Agreement (RM1557.13) includes:  </w:t>
      </w:r>
    </w:p>
    <w:p w14:paraId="3BDE467B" w14:textId="77777777" w:rsidR="00425170" w:rsidRDefault="00BE7894">
      <w:pPr>
        <w:spacing w:after="216" w:line="259" w:lineRule="auto"/>
        <w:ind w:left="1119" w:firstLine="0"/>
      </w:pPr>
      <w:r>
        <w:rPr>
          <w:b/>
          <w:sz w:val="24"/>
        </w:rPr>
        <w:t xml:space="preserve">G-Cloud 13 Call-Off Contract </w:t>
      </w:r>
    </w:p>
    <w:sdt>
      <w:sdtPr>
        <w:rPr>
          <w:sz w:val="22"/>
        </w:rPr>
        <w:id w:val="-263375169"/>
        <w:docPartObj>
          <w:docPartGallery w:val="Table of Contents"/>
        </w:docPartObj>
      </w:sdtPr>
      <w:sdtEndPr/>
      <w:sdtContent>
        <w:p w14:paraId="5942A31D" w14:textId="77777777" w:rsidR="00425170" w:rsidRDefault="00BE7894">
          <w:pPr>
            <w:pStyle w:val="TOC1"/>
            <w:tabs>
              <w:tab w:val="right" w:pos="10776"/>
            </w:tabs>
          </w:pPr>
          <w:r>
            <w:fldChar w:fldCharType="begin"/>
          </w:r>
          <w:r>
            <w:instrText xml:space="preserve"> TOC \o "1-1" \h \z \u </w:instrText>
          </w:r>
          <w:r>
            <w:fldChar w:fldCharType="separate"/>
          </w:r>
          <w:hyperlink w:anchor="_Toc84447">
            <w:r>
              <w:t>Part A: Order Form</w:t>
            </w:r>
            <w:r>
              <w:tab/>
            </w:r>
            <w:r>
              <w:fldChar w:fldCharType="begin"/>
            </w:r>
            <w:r>
              <w:instrText>PAGEREF _Toc84447 \h</w:instrText>
            </w:r>
            <w:r>
              <w:fldChar w:fldCharType="separate"/>
            </w:r>
            <w:r>
              <w:t xml:space="preserve">2 </w:t>
            </w:r>
            <w:r>
              <w:fldChar w:fldCharType="end"/>
            </w:r>
          </w:hyperlink>
        </w:p>
        <w:p w14:paraId="6C7885D8" w14:textId="77777777" w:rsidR="00425170" w:rsidRDefault="00BE7894">
          <w:pPr>
            <w:pStyle w:val="TOC1"/>
            <w:tabs>
              <w:tab w:val="right" w:pos="10776"/>
            </w:tabs>
          </w:pPr>
          <w:hyperlink w:anchor="_Toc84448">
            <w:r>
              <w:t>Part B: Terms and conditions</w:t>
            </w:r>
            <w:r>
              <w:tab/>
            </w:r>
            <w:r>
              <w:fldChar w:fldCharType="begin"/>
            </w:r>
            <w:r>
              <w:instrText>PAGEREF _Toc84448 \h</w:instrText>
            </w:r>
            <w:r>
              <w:fldChar w:fldCharType="separate"/>
            </w:r>
            <w:r>
              <w:t xml:space="preserve">15 </w:t>
            </w:r>
            <w:r>
              <w:fldChar w:fldCharType="end"/>
            </w:r>
          </w:hyperlink>
        </w:p>
        <w:p w14:paraId="66B3A867" w14:textId="77777777" w:rsidR="00425170" w:rsidRDefault="00BE7894">
          <w:pPr>
            <w:pStyle w:val="TOC1"/>
            <w:tabs>
              <w:tab w:val="right" w:pos="10776"/>
            </w:tabs>
          </w:pPr>
          <w:hyperlink w:anchor="_Toc84449">
            <w:r>
              <w:t>Schedule 1: Ser</w:t>
            </w:r>
            <w:r>
              <w:t>vices</w:t>
            </w:r>
            <w:r>
              <w:tab/>
            </w:r>
            <w:r>
              <w:fldChar w:fldCharType="begin"/>
            </w:r>
            <w:r>
              <w:instrText>PAGEREF _Toc84449 \h</w:instrText>
            </w:r>
            <w:r>
              <w:fldChar w:fldCharType="separate"/>
            </w:r>
            <w:r>
              <w:t xml:space="preserve">36 </w:t>
            </w:r>
            <w:r>
              <w:fldChar w:fldCharType="end"/>
            </w:r>
          </w:hyperlink>
        </w:p>
        <w:p w14:paraId="155057DB" w14:textId="77777777" w:rsidR="00425170" w:rsidRDefault="00BE7894">
          <w:pPr>
            <w:pStyle w:val="TOC1"/>
            <w:tabs>
              <w:tab w:val="right" w:pos="10776"/>
            </w:tabs>
          </w:pPr>
          <w:hyperlink w:anchor="_Toc84450">
            <w:r>
              <w:t>Schedule 2: Call-Off Contract charges</w:t>
            </w:r>
            <w:r>
              <w:tab/>
            </w:r>
            <w:r>
              <w:fldChar w:fldCharType="begin"/>
            </w:r>
            <w:r>
              <w:instrText>PAGEREF _Toc84450 \h</w:instrText>
            </w:r>
            <w:r>
              <w:fldChar w:fldCharType="separate"/>
            </w:r>
            <w:r>
              <w:t xml:space="preserve">37 </w:t>
            </w:r>
            <w:r>
              <w:fldChar w:fldCharType="end"/>
            </w:r>
          </w:hyperlink>
        </w:p>
        <w:p w14:paraId="46471745" w14:textId="77777777" w:rsidR="00425170" w:rsidRDefault="00BE7894">
          <w:r>
            <w:fldChar w:fldCharType="end"/>
          </w:r>
        </w:p>
      </w:sdtContent>
    </w:sdt>
    <w:p w14:paraId="30547A13" w14:textId="77777777" w:rsidR="00425170" w:rsidRDefault="00BE7894">
      <w:pPr>
        <w:tabs>
          <w:tab w:val="center" w:pos="3100"/>
          <w:tab w:val="center" w:pos="5761"/>
          <w:tab w:val="center" w:pos="6481"/>
          <w:tab w:val="center" w:pos="7201"/>
          <w:tab w:val="center" w:pos="7922"/>
          <w:tab w:val="center" w:pos="8642"/>
          <w:tab w:val="center" w:pos="9362"/>
          <w:tab w:val="right" w:pos="10776"/>
        </w:tabs>
        <w:spacing w:after="225" w:line="259" w:lineRule="auto"/>
        <w:ind w:left="0" w:firstLine="0"/>
      </w:pPr>
      <w:r>
        <w:rPr>
          <w:rFonts w:ascii="Calibri" w:eastAsia="Calibri" w:hAnsi="Calibri" w:cs="Calibri"/>
        </w:rPr>
        <w:tab/>
      </w:r>
      <w:r>
        <w:rPr>
          <w:sz w:val="24"/>
        </w:rPr>
        <w:t xml:space="preserve">Schedule 3: Collaboration agreement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38 </w:t>
      </w:r>
    </w:p>
    <w:p w14:paraId="33DBF3BC" w14:textId="77777777" w:rsidR="00425170" w:rsidRDefault="00BE7894">
      <w:pPr>
        <w:tabs>
          <w:tab w:val="center" w:pos="2805"/>
          <w:tab w:val="right" w:pos="10776"/>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4: Alternative </w:t>
      </w:r>
      <w:proofErr w:type="gramStart"/>
      <w:r>
        <w:rPr>
          <w:sz w:val="24"/>
        </w:rPr>
        <w:t xml:space="preserve">clauses  </w:t>
      </w:r>
      <w:r>
        <w:rPr>
          <w:sz w:val="24"/>
        </w:rPr>
        <w:tab/>
      </w:r>
      <w:proofErr w:type="gramEnd"/>
      <w:r>
        <w:rPr>
          <w:sz w:val="24"/>
        </w:rPr>
        <w:t>51</w:t>
      </w:r>
      <w:r>
        <w:t xml:space="preserve">  </w:t>
      </w:r>
    </w:p>
    <w:p w14:paraId="18223C0E" w14:textId="77777777" w:rsidR="00425170" w:rsidRDefault="00BE7894">
      <w:pPr>
        <w:tabs>
          <w:tab w:val="center" w:pos="2367"/>
          <w:tab w:val="right" w:pos="10776"/>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5: </w:t>
      </w:r>
      <w:proofErr w:type="gramStart"/>
      <w:r>
        <w:rPr>
          <w:sz w:val="24"/>
        </w:rPr>
        <w:t xml:space="preserve">Guarantee  </w:t>
      </w:r>
      <w:r>
        <w:rPr>
          <w:sz w:val="24"/>
        </w:rPr>
        <w:tab/>
      </w:r>
      <w:proofErr w:type="gramEnd"/>
      <w:r>
        <w:rPr>
          <w:sz w:val="24"/>
        </w:rPr>
        <w:t>56</w:t>
      </w:r>
      <w:r>
        <w:t xml:space="preserve">  </w:t>
      </w:r>
    </w:p>
    <w:p w14:paraId="7466A6DF" w14:textId="77777777" w:rsidR="00425170" w:rsidRDefault="00BE7894">
      <w:pPr>
        <w:tabs>
          <w:tab w:val="center" w:pos="3300"/>
          <w:tab w:val="right" w:pos="10776"/>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6: Glossary and </w:t>
      </w:r>
      <w:proofErr w:type="gramStart"/>
      <w:r>
        <w:rPr>
          <w:sz w:val="24"/>
        </w:rPr>
        <w:t xml:space="preserve">interpretations  </w:t>
      </w:r>
      <w:r>
        <w:rPr>
          <w:sz w:val="24"/>
        </w:rPr>
        <w:tab/>
      </w:r>
      <w:proofErr w:type="gramEnd"/>
      <w:r>
        <w:rPr>
          <w:sz w:val="24"/>
        </w:rPr>
        <w:t>65</w:t>
      </w:r>
      <w:r>
        <w:t xml:space="preserve">  </w:t>
      </w:r>
    </w:p>
    <w:p w14:paraId="211CA549" w14:textId="77777777" w:rsidR="00425170" w:rsidRDefault="00BE7894">
      <w:pPr>
        <w:tabs>
          <w:tab w:val="center" w:pos="2980"/>
          <w:tab w:val="right" w:pos="10776"/>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7: UK GDPR </w:t>
      </w:r>
      <w:proofErr w:type="gramStart"/>
      <w:r>
        <w:rPr>
          <w:sz w:val="24"/>
        </w:rPr>
        <w:t xml:space="preserve">Information  </w:t>
      </w:r>
      <w:r>
        <w:rPr>
          <w:sz w:val="24"/>
        </w:rPr>
        <w:tab/>
      </w:r>
      <w:proofErr w:type="gramEnd"/>
      <w:r>
        <w:rPr>
          <w:sz w:val="24"/>
        </w:rPr>
        <w:t>83</w:t>
      </w:r>
      <w:r>
        <w:t xml:space="preserve">  </w:t>
      </w:r>
    </w:p>
    <w:p w14:paraId="62FDA720" w14:textId="77777777" w:rsidR="00425170" w:rsidRDefault="00BE7894">
      <w:pPr>
        <w:tabs>
          <w:tab w:val="center" w:pos="3025"/>
          <w:tab w:val="right" w:pos="10776"/>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1: Processing Personal </w:t>
      </w:r>
      <w:proofErr w:type="gramStart"/>
      <w:r>
        <w:rPr>
          <w:sz w:val="24"/>
        </w:rPr>
        <w:t xml:space="preserve">Data  </w:t>
      </w:r>
      <w:r>
        <w:rPr>
          <w:sz w:val="24"/>
        </w:rPr>
        <w:tab/>
      </w:r>
      <w:proofErr w:type="gramEnd"/>
      <w:r>
        <w:rPr>
          <w:sz w:val="24"/>
        </w:rPr>
        <w:t>84</w:t>
      </w:r>
      <w:r>
        <w:t xml:space="preserve">  </w:t>
      </w:r>
    </w:p>
    <w:p w14:paraId="38016D03" w14:textId="77777777" w:rsidR="00425170" w:rsidRDefault="00BE7894">
      <w:pPr>
        <w:tabs>
          <w:tab w:val="center" w:pos="3067"/>
          <w:tab w:val="right" w:pos="10776"/>
        </w:tabs>
        <w:spacing w:after="241"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2: Joint Controller </w:t>
      </w:r>
      <w:proofErr w:type="gramStart"/>
      <w:r>
        <w:rPr>
          <w:sz w:val="24"/>
        </w:rPr>
        <w:t xml:space="preserve">Agreement  </w:t>
      </w:r>
      <w:r>
        <w:rPr>
          <w:sz w:val="24"/>
        </w:rPr>
        <w:tab/>
      </w:r>
      <w:proofErr w:type="gramEnd"/>
      <w:r>
        <w:rPr>
          <w:sz w:val="24"/>
        </w:rPr>
        <w:t>89</w:t>
      </w:r>
      <w:r>
        <w:t xml:space="preserve">  </w:t>
      </w:r>
    </w:p>
    <w:p w14:paraId="29BFE5A1" w14:textId="77777777" w:rsidR="00425170" w:rsidRDefault="00BE7894">
      <w:pPr>
        <w:spacing w:after="7" w:line="259" w:lineRule="auto"/>
        <w:ind w:left="0" w:firstLine="0"/>
      </w:pPr>
      <w:r>
        <w:rPr>
          <w:sz w:val="32"/>
        </w:rPr>
        <w:t xml:space="preserve"> </w:t>
      </w:r>
    </w:p>
    <w:p w14:paraId="41D92DA6" w14:textId="77777777" w:rsidR="00425170" w:rsidRDefault="00BE7894">
      <w:pPr>
        <w:spacing w:after="91" w:line="259" w:lineRule="auto"/>
        <w:ind w:left="2232" w:firstLine="0"/>
      </w:pPr>
      <w:r>
        <w:rPr>
          <w:sz w:val="32"/>
        </w:rPr>
        <w:t xml:space="preserve"> </w:t>
      </w:r>
    </w:p>
    <w:p w14:paraId="43B9232E" w14:textId="77777777" w:rsidR="00425170" w:rsidRDefault="00BE7894">
      <w:pPr>
        <w:spacing w:after="91" w:line="259" w:lineRule="auto"/>
        <w:ind w:left="2232" w:firstLine="0"/>
      </w:pPr>
      <w:r>
        <w:rPr>
          <w:sz w:val="32"/>
        </w:rPr>
        <w:t xml:space="preserve"> </w:t>
      </w:r>
    </w:p>
    <w:p w14:paraId="30876870" w14:textId="77777777" w:rsidR="00425170" w:rsidRDefault="00BE7894">
      <w:pPr>
        <w:spacing w:after="0" w:line="259" w:lineRule="auto"/>
        <w:ind w:left="0" w:firstLine="0"/>
      </w:pPr>
      <w:r>
        <w:rPr>
          <w:sz w:val="32"/>
        </w:rPr>
        <w:t xml:space="preserve"> </w:t>
      </w:r>
    </w:p>
    <w:p w14:paraId="55BE6A87" w14:textId="77777777" w:rsidR="00425170" w:rsidRDefault="00BE7894">
      <w:pPr>
        <w:spacing w:after="350" w:line="259" w:lineRule="auto"/>
        <w:ind w:left="1119" w:firstLine="0"/>
      </w:pPr>
      <w:r>
        <w:t xml:space="preserve"> </w:t>
      </w:r>
    </w:p>
    <w:p w14:paraId="05098EB8" w14:textId="77777777" w:rsidR="00425170" w:rsidRDefault="00BE7894">
      <w:pPr>
        <w:spacing w:after="0" w:line="259" w:lineRule="auto"/>
        <w:ind w:left="1119" w:firstLine="0"/>
      </w:pPr>
      <w:r>
        <w:t xml:space="preserve"> </w:t>
      </w:r>
    </w:p>
    <w:p w14:paraId="5AB4DBDE" w14:textId="77777777" w:rsidR="00425170" w:rsidRDefault="00BE7894">
      <w:pPr>
        <w:spacing w:after="91" w:line="259" w:lineRule="auto"/>
        <w:ind w:left="2232" w:firstLine="0"/>
      </w:pPr>
      <w:r>
        <w:rPr>
          <w:sz w:val="32"/>
        </w:rPr>
        <w:t xml:space="preserve"> </w:t>
      </w:r>
    </w:p>
    <w:p w14:paraId="6763C83C" w14:textId="77777777" w:rsidR="00425170" w:rsidRDefault="00BE7894">
      <w:pPr>
        <w:pStyle w:val="Heading1"/>
        <w:spacing w:after="5"/>
        <w:jc w:val="right"/>
      </w:pPr>
      <w:bookmarkStart w:id="0" w:name="_Toc84447"/>
      <w:r>
        <w:t xml:space="preserve">Part A: Order Form  </w:t>
      </w:r>
      <w:bookmarkEnd w:id="0"/>
    </w:p>
    <w:p w14:paraId="7A0597E9" w14:textId="77777777" w:rsidR="00425170" w:rsidRDefault="00BE7894">
      <w:pPr>
        <w:spacing w:after="0" w:line="259" w:lineRule="auto"/>
        <w:ind w:left="1119" w:firstLine="0"/>
      </w:pPr>
      <w:r>
        <w:t xml:space="preserve"> </w:t>
      </w:r>
    </w:p>
    <w:tbl>
      <w:tblPr>
        <w:tblStyle w:val="TableGrid"/>
        <w:tblW w:w="8904" w:type="dxa"/>
        <w:tblInd w:w="1049" w:type="dxa"/>
        <w:tblCellMar>
          <w:top w:w="16" w:type="dxa"/>
          <w:left w:w="106" w:type="dxa"/>
          <w:bottom w:w="175" w:type="dxa"/>
          <w:right w:w="115" w:type="dxa"/>
        </w:tblCellMar>
        <w:tblLook w:val="04A0" w:firstRow="1" w:lastRow="0" w:firstColumn="1" w:lastColumn="0" w:noHBand="0" w:noVBand="1"/>
      </w:tblPr>
      <w:tblGrid>
        <w:gridCol w:w="4521"/>
        <w:gridCol w:w="4383"/>
      </w:tblGrid>
      <w:tr w:rsidR="00425170" w14:paraId="07F4533A" w14:textId="77777777">
        <w:trPr>
          <w:trHeight w:val="1402"/>
        </w:trPr>
        <w:tc>
          <w:tcPr>
            <w:tcW w:w="4520" w:type="dxa"/>
            <w:tcBorders>
              <w:top w:val="single" w:sz="8" w:space="0" w:color="000000"/>
              <w:left w:val="single" w:sz="8" w:space="0" w:color="000000"/>
              <w:bottom w:val="single" w:sz="8" w:space="0" w:color="000000"/>
              <w:right w:val="single" w:sz="8" w:space="0" w:color="000000"/>
            </w:tcBorders>
          </w:tcPr>
          <w:p w14:paraId="43A1B7FC" w14:textId="77777777" w:rsidR="00425170" w:rsidRDefault="00BE7894">
            <w:pPr>
              <w:spacing w:after="0" w:line="259" w:lineRule="auto"/>
              <w:ind w:left="0" w:firstLine="0"/>
            </w:pPr>
            <w:r>
              <w:rPr>
                <w:b/>
              </w:rPr>
              <w:lastRenderedPageBreak/>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2E1C1F95" w14:textId="77777777" w:rsidR="00425170" w:rsidRDefault="00BE7894">
            <w:pPr>
              <w:spacing w:after="0" w:line="259" w:lineRule="auto"/>
              <w:ind w:left="12" w:firstLine="0"/>
            </w:pPr>
            <w:r>
              <w:t xml:space="preserve">623668608025103 </w:t>
            </w:r>
          </w:p>
        </w:tc>
      </w:tr>
      <w:tr w:rsidR="00425170" w14:paraId="1544CFF3" w14:textId="77777777">
        <w:trPr>
          <w:trHeight w:val="1105"/>
        </w:trPr>
        <w:tc>
          <w:tcPr>
            <w:tcW w:w="4520" w:type="dxa"/>
            <w:tcBorders>
              <w:top w:val="single" w:sz="8" w:space="0" w:color="000000"/>
              <w:left w:val="single" w:sz="8" w:space="0" w:color="000000"/>
              <w:bottom w:val="single" w:sz="8" w:space="0" w:color="000000"/>
              <w:right w:val="single" w:sz="8" w:space="0" w:color="000000"/>
            </w:tcBorders>
            <w:vAlign w:val="bottom"/>
          </w:tcPr>
          <w:p w14:paraId="43297F1C" w14:textId="77777777" w:rsidR="00425170" w:rsidRDefault="00BE7894">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29FE2100" w14:textId="77777777" w:rsidR="00425170" w:rsidRDefault="00BE7894">
            <w:pPr>
              <w:spacing w:after="0" w:line="259" w:lineRule="auto"/>
              <w:ind w:left="12" w:firstLine="0"/>
            </w:pPr>
            <w:r>
              <w:t xml:space="preserve">ECM_10577  </w:t>
            </w:r>
          </w:p>
        </w:tc>
      </w:tr>
      <w:tr w:rsidR="00425170" w14:paraId="00259326" w14:textId="77777777">
        <w:trPr>
          <w:trHeight w:val="1121"/>
        </w:trPr>
        <w:tc>
          <w:tcPr>
            <w:tcW w:w="4520" w:type="dxa"/>
            <w:tcBorders>
              <w:top w:val="single" w:sz="8" w:space="0" w:color="000000"/>
              <w:left w:val="single" w:sz="8" w:space="0" w:color="000000"/>
              <w:bottom w:val="single" w:sz="8" w:space="0" w:color="000000"/>
              <w:right w:val="single" w:sz="8" w:space="0" w:color="000000"/>
            </w:tcBorders>
            <w:vAlign w:val="bottom"/>
          </w:tcPr>
          <w:p w14:paraId="0BEA53AE" w14:textId="77777777" w:rsidR="00425170" w:rsidRDefault="00BE7894">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3798E8BE" w14:textId="77777777" w:rsidR="00425170" w:rsidRDefault="00BE7894">
            <w:pPr>
              <w:spacing w:after="0" w:line="259" w:lineRule="auto"/>
              <w:ind w:left="12" w:firstLine="0"/>
            </w:pPr>
            <w:r>
              <w:t xml:space="preserve">Office of the Chief Data Officer – Data Strategy and Implementation  </w:t>
            </w:r>
          </w:p>
        </w:tc>
      </w:tr>
      <w:tr w:rsidR="00425170" w14:paraId="6458B36A" w14:textId="77777777">
        <w:trPr>
          <w:trHeight w:val="3221"/>
        </w:trPr>
        <w:tc>
          <w:tcPr>
            <w:tcW w:w="4520" w:type="dxa"/>
            <w:tcBorders>
              <w:top w:val="single" w:sz="8" w:space="0" w:color="000000"/>
              <w:left w:val="single" w:sz="8" w:space="0" w:color="000000"/>
              <w:bottom w:val="single" w:sz="8" w:space="0" w:color="000000"/>
              <w:right w:val="single" w:sz="8" w:space="0" w:color="000000"/>
            </w:tcBorders>
            <w:vAlign w:val="bottom"/>
          </w:tcPr>
          <w:p w14:paraId="3C8ACF47" w14:textId="77777777" w:rsidR="00425170" w:rsidRDefault="00BE7894">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343EB2A8" w14:textId="77777777" w:rsidR="00425170" w:rsidRDefault="00BE7894">
            <w:pPr>
              <w:spacing w:after="0" w:line="259" w:lineRule="auto"/>
              <w:ind w:left="2" w:firstLine="0"/>
            </w:pPr>
            <w:r>
              <w:rPr>
                <w:sz w:val="24"/>
              </w:rPr>
              <w:t>We are looking for supplier expertise to facilitate the development of a refreshed data strategy and implementation plan, based on the strategic choices the department needs to make, agreed in collaboration with key stakeholders across DWP. This includes h</w:t>
            </w:r>
            <w:r>
              <w:rPr>
                <w:sz w:val="24"/>
              </w:rPr>
              <w:t xml:space="preserve">ow we move from legacy systems to optimise cloud solutions and build our Strategic Reference Architecture. </w:t>
            </w:r>
          </w:p>
        </w:tc>
      </w:tr>
      <w:tr w:rsidR="00425170" w14:paraId="42068EDA" w14:textId="77777777">
        <w:trPr>
          <w:trHeight w:val="1102"/>
        </w:trPr>
        <w:tc>
          <w:tcPr>
            <w:tcW w:w="4520" w:type="dxa"/>
            <w:tcBorders>
              <w:top w:val="single" w:sz="8" w:space="0" w:color="000000"/>
              <w:left w:val="single" w:sz="8" w:space="0" w:color="000000"/>
              <w:bottom w:val="single" w:sz="8" w:space="0" w:color="000000"/>
              <w:right w:val="single" w:sz="8" w:space="0" w:color="000000"/>
            </w:tcBorders>
            <w:vAlign w:val="bottom"/>
          </w:tcPr>
          <w:p w14:paraId="39E7E84A" w14:textId="77777777" w:rsidR="00425170" w:rsidRDefault="00BE7894">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10C71F40" w14:textId="77777777" w:rsidR="00425170" w:rsidRDefault="00BE7894">
            <w:pPr>
              <w:spacing w:after="0" w:line="259" w:lineRule="auto"/>
              <w:ind w:left="12" w:firstLine="0"/>
            </w:pPr>
            <w:r>
              <w:t xml:space="preserve">05/12/2022  </w:t>
            </w:r>
          </w:p>
        </w:tc>
      </w:tr>
      <w:tr w:rsidR="00425170" w14:paraId="78CE0345" w14:textId="77777777">
        <w:trPr>
          <w:trHeight w:val="1105"/>
        </w:trPr>
        <w:tc>
          <w:tcPr>
            <w:tcW w:w="4520" w:type="dxa"/>
            <w:tcBorders>
              <w:top w:val="single" w:sz="8" w:space="0" w:color="000000"/>
              <w:left w:val="single" w:sz="8" w:space="0" w:color="000000"/>
              <w:bottom w:val="single" w:sz="8" w:space="0" w:color="000000"/>
              <w:right w:val="single" w:sz="8" w:space="0" w:color="000000"/>
            </w:tcBorders>
            <w:vAlign w:val="bottom"/>
          </w:tcPr>
          <w:p w14:paraId="10A3084E" w14:textId="77777777" w:rsidR="00425170" w:rsidRDefault="00BE7894">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59825A46" w14:textId="77777777" w:rsidR="00425170" w:rsidRDefault="00BE7894">
            <w:pPr>
              <w:spacing w:after="0" w:line="259" w:lineRule="auto"/>
              <w:ind w:left="12" w:firstLine="0"/>
            </w:pPr>
            <w:r>
              <w:t xml:space="preserve">05/06/2023  </w:t>
            </w:r>
          </w:p>
        </w:tc>
      </w:tr>
      <w:tr w:rsidR="00425170" w14:paraId="017D0179" w14:textId="77777777">
        <w:trPr>
          <w:trHeight w:val="1126"/>
        </w:trPr>
        <w:tc>
          <w:tcPr>
            <w:tcW w:w="4520" w:type="dxa"/>
            <w:tcBorders>
              <w:top w:val="single" w:sz="8" w:space="0" w:color="000000"/>
              <w:left w:val="single" w:sz="8" w:space="0" w:color="000000"/>
              <w:bottom w:val="single" w:sz="8" w:space="0" w:color="000000"/>
              <w:right w:val="single" w:sz="8" w:space="0" w:color="000000"/>
            </w:tcBorders>
            <w:vAlign w:val="bottom"/>
          </w:tcPr>
          <w:p w14:paraId="12607816" w14:textId="77777777" w:rsidR="00425170" w:rsidRDefault="00BE7894">
            <w:pPr>
              <w:spacing w:after="0" w:line="259" w:lineRule="auto"/>
              <w:ind w:left="0" w:firstLine="0"/>
            </w:pPr>
            <w:r>
              <w:rPr>
                <w:b/>
              </w:rPr>
              <w:t>Call-Off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19EBADF3" w14:textId="77777777" w:rsidR="00425170" w:rsidRDefault="00BE7894">
            <w:pPr>
              <w:spacing w:after="0" w:line="259" w:lineRule="auto"/>
              <w:ind w:left="12" w:firstLine="0"/>
            </w:pPr>
            <w:r>
              <w:t xml:space="preserve">£1,674,986 excluding VAT </w:t>
            </w:r>
          </w:p>
        </w:tc>
      </w:tr>
      <w:tr w:rsidR="00425170" w14:paraId="4318ADDE" w14:textId="77777777">
        <w:trPr>
          <w:trHeight w:val="1102"/>
        </w:trPr>
        <w:tc>
          <w:tcPr>
            <w:tcW w:w="4520" w:type="dxa"/>
            <w:tcBorders>
              <w:top w:val="single" w:sz="8" w:space="0" w:color="000000"/>
              <w:left w:val="single" w:sz="8" w:space="0" w:color="000000"/>
              <w:bottom w:val="single" w:sz="8" w:space="0" w:color="000000"/>
              <w:right w:val="single" w:sz="8" w:space="0" w:color="000000"/>
            </w:tcBorders>
            <w:vAlign w:val="bottom"/>
          </w:tcPr>
          <w:p w14:paraId="33AE294B" w14:textId="77777777" w:rsidR="00425170" w:rsidRDefault="00BE7894">
            <w:pPr>
              <w:spacing w:after="0" w:line="259" w:lineRule="auto"/>
              <w:ind w:left="0" w:firstLine="0"/>
            </w:pPr>
            <w:r>
              <w:rPr>
                <w:b/>
              </w:rPr>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3B72EDC7" w14:textId="77777777" w:rsidR="00425170" w:rsidRDefault="00BE7894">
            <w:pPr>
              <w:spacing w:after="0" w:line="259" w:lineRule="auto"/>
              <w:ind w:left="12" w:firstLine="0"/>
            </w:pPr>
            <w:r>
              <w:t xml:space="preserve">Time and Materials  </w:t>
            </w:r>
          </w:p>
        </w:tc>
      </w:tr>
      <w:tr w:rsidR="00425170" w14:paraId="09C59341" w14:textId="77777777">
        <w:trPr>
          <w:trHeight w:val="1104"/>
        </w:trPr>
        <w:tc>
          <w:tcPr>
            <w:tcW w:w="4520" w:type="dxa"/>
            <w:tcBorders>
              <w:top w:val="single" w:sz="8" w:space="0" w:color="000000"/>
              <w:left w:val="single" w:sz="8" w:space="0" w:color="000000"/>
              <w:bottom w:val="single" w:sz="8" w:space="0" w:color="000000"/>
              <w:right w:val="single" w:sz="8" w:space="0" w:color="000000"/>
            </w:tcBorders>
            <w:vAlign w:val="bottom"/>
          </w:tcPr>
          <w:p w14:paraId="24D2F338" w14:textId="77777777" w:rsidR="00425170" w:rsidRDefault="00BE7894">
            <w:pPr>
              <w:spacing w:after="0" w:line="259" w:lineRule="auto"/>
              <w:ind w:left="0" w:firstLine="0"/>
            </w:pPr>
            <w:r>
              <w:rPr>
                <w:b/>
              </w:rPr>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4BC96F74" w14:textId="77777777" w:rsidR="00425170" w:rsidRDefault="00BE7894">
            <w:pPr>
              <w:spacing w:after="0" w:line="259" w:lineRule="auto"/>
              <w:ind w:left="12" w:firstLine="0"/>
            </w:pPr>
            <w:r>
              <w:t xml:space="preserve">To be Provided post contract signature  </w:t>
            </w:r>
          </w:p>
        </w:tc>
      </w:tr>
    </w:tbl>
    <w:p w14:paraId="7BAEDD7B" w14:textId="77777777" w:rsidR="00425170" w:rsidRDefault="00BE7894">
      <w:pPr>
        <w:spacing w:after="0" w:line="259" w:lineRule="auto"/>
        <w:ind w:left="1119" w:firstLine="0"/>
      </w:pPr>
      <w:r>
        <w:lastRenderedPageBreak/>
        <w:t xml:space="preserve"> </w:t>
      </w:r>
    </w:p>
    <w:p w14:paraId="7E73B2B6" w14:textId="77777777" w:rsidR="00425170" w:rsidRDefault="00BE7894">
      <w:pPr>
        <w:spacing w:after="235"/>
        <w:ind w:left="1128" w:right="10"/>
      </w:pPr>
      <w:r>
        <w:t xml:space="preserve">This Order Form is issued under the G-Cloud 13 Framework Agreement (RM1557.13).  </w:t>
      </w:r>
    </w:p>
    <w:p w14:paraId="379BFA36" w14:textId="77777777" w:rsidR="00425170" w:rsidRDefault="00BE7894">
      <w:pPr>
        <w:spacing w:after="220"/>
        <w:ind w:left="1128" w:right="10"/>
      </w:pPr>
      <w:r>
        <w:t xml:space="preserve">Buyers can use this Order Form to specify their G-Cloud service requirements when placing an Order.  </w:t>
      </w:r>
    </w:p>
    <w:p w14:paraId="75DABA76" w14:textId="77777777" w:rsidR="00425170" w:rsidRDefault="00BE7894">
      <w:pPr>
        <w:spacing w:after="220"/>
        <w:ind w:left="1128" w:right="10"/>
      </w:pPr>
      <w:r>
        <w:t>The Order Form cannot be used to alter existing terms or add any extra terms that materially change the Services offered by the Supplier and defined in th</w:t>
      </w:r>
      <w:r>
        <w:t xml:space="preserve">e Application.  </w:t>
      </w:r>
    </w:p>
    <w:p w14:paraId="633040B1" w14:textId="77777777" w:rsidR="00425170" w:rsidRDefault="00BE7894">
      <w:pPr>
        <w:spacing w:after="0"/>
        <w:ind w:left="1128" w:right="10"/>
      </w:pPr>
      <w:r>
        <w:t xml:space="preserve">There are terms in the Call-Off Contract that may be defined in the Order Form. These are identified in the contract with square brackets.  </w:t>
      </w:r>
    </w:p>
    <w:tbl>
      <w:tblPr>
        <w:tblStyle w:val="TableGrid"/>
        <w:tblW w:w="8884" w:type="dxa"/>
        <w:tblInd w:w="1049" w:type="dxa"/>
        <w:tblCellMar>
          <w:top w:w="201" w:type="dxa"/>
          <w:left w:w="103" w:type="dxa"/>
          <w:bottom w:w="191" w:type="dxa"/>
          <w:right w:w="115" w:type="dxa"/>
        </w:tblCellMar>
        <w:tblLook w:val="04A0" w:firstRow="1" w:lastRow="0" w:firstColumn="1" w:lastColumn="0" w:noHBand="0" w:noVBand="1"/>
      </w:tblPr>
      <w:tblGrid>
        <w:gridCol w:w="2060"/>
        <w:gridCol w:w="6824"/>
      </w:tblGrid>
      <w:tr w:rsidR="00425170" w14:paraId="5D98ED37" w14:textId="77777777">
        <w:trPr>
          <w:trHeight w:val="4695"/>
        </w:trPr>
        <w:tc>
          <w:tcPr>
            <w:tcW w:w="2060" w:type="dxa"/>
            <w:tcBorders>
              <w:top w:val="single" w:sz="8" w:space="0" w:color="000000"/>
              <w:left w:val="single" w:sz="8" w:space="0" w:color="000000"/>
              <w:bottom w:val="single" w:sz="8" w:space="0" w:color="000000"/>
              <w:right w:val="single" w:sz="8" w:space="0" w:color="000000"/>
            </w:tcBorders>
          </w:tcPr>
          <w:p w14:paraId="4D2EC202" w14:textId="77777777" w:rsidR="00425170" w:rsidRDefault="00BE7894">
            <w:pPr>
              <w:spacing w:after="0" w:line="259" w:lineRule="auto"/>
              <w:ind w:left="3" w:firstLine="0"/>
            </w:pPr>
            <w:r>
              <w:rPr>
                <w:b/>
              </w:rPr>
              <w:t>From the Buyer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14:paraId="5C0597AF" w14:textId="245A2974" w:rsidR="00425170" w:rsidRDefault="00BE7894">
            <w:pPr>
              <w:spacing w:after="0" w:line="259" w:lineRule="auto"/>
              <w:ind w:left="0" w:firstLine="0"/>
            </w:pPr>
            <w:r w:rsidRPr="00BE7894">
              <w:rPr>
                <w:highlight w:val="yellow"/>
              </w:rPr>
              <w:t>(Redacted)</w:t>
            </w:r>
            <w:r>
              <w:t xml:space="preserve">  </w:t>
            </w:r>
          </w:p>
        </w:tc>
      </w:tr>
      <w:tr w:rsidR="00425170" w14:paraId="076DC854" w14:textId="77777777">
        <w:trPr>
          <w:trHeight w:val="5915"/>
        </w:trPr>
        <w:tc>
          <w:tcPr>
            <w:tcW w:w="2060" w:type="dxa"/>
            <w:tcBorders>
              <w:top w:val="single" w:sz="8" w:space="0" w:color="000000"/>
              <w:left w:val="single" w:sz="8" w:space="0" w:color="000000"/>
              <w:bottom w:val="single" w:sz="8" w:space="0" w:color="000000"/>
              <w:right w:val="single" w:sz="8" w:space="0" w:color="000000"/>
            </w:tcBorders>
          </w:tcPr>
          <w:p w14:paraId="4ED12C40" w14:textId="77777777" w:rsidR="00425170" w:rsidRDefault="00BE7894">
            <w:pPr>
              <w:spacing w:after="0" w:line="259" w:lineRule="auto"/>
              <w:ind w:left="3" w:firstLine="0"/>
            </w:pPr>
            <w:r>
              <w:rPr>
                <w:b/>
              </w:rPr>
              <w:lastRenderedPageBreak/>
              <w:t>To the Supplier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14:paraId="3713A355" w14:textId="1882B981" w:rsidR="00425170" w:rsidRDefault="00BE7894">
            <w:pPr>
              <w:spacing w:after="0" w:line="259" w:lineRule="auto"/>
              <w:ind w:left="0" w:firstLine="0"/>
            </w:pPr>
            <w:r w:rsidRPr="00BE7894">
              <w:rPr>
                <w:highlight w:val="yellow"/>
              </w:rPr>
              <w:t>(Redacted)</w:t>
            </w:r>
            <w:r>
              <w:t xml:space="preserve">  </w:t>
            </w:r>
          </w:p>
        </w:tc>
      </w:tr>
    </w:tbl>
    <w:p w14:paraId="19AAE6D4" w14:textId="77777777" w:rsidR="00425170" w:rsidRDefault="00BE7894">
      <w:pPr>
        <w:pBdr>
          <w:top w:val="single" w:sz="8" w:space="0" w:color="000000"/>
          <w:left w:val="single" w:sz="8" w:space="0" w:color="000000"/>
          <w:bottom w:val="single" w:sz="8" w:space="0" w:color="000000"/>
          <w:right w:val="single" w:sz="8" w:space="0" w:color="000000"/>
        </w:pBdr>
        <w:spacing w:after="1051" w:line="259" w:lineRule="auto"/>
        <w:ind w:left="1155" w:firstLine="0"/>
      </w:pPr>
      <w:r>
        <w:rPr>
          <w:b/>
        </w:rPr>
        <w:t>Together the ‘Parties’</w:t>
      </w:r>
      <w:r>
        <w:t xml:space="preserve">  </w:t>
      </w:r>
    </w:p>
    <w:p w14:paraId="4C662237" w14:textId="77777777" w:rsidR="00425170" w:rsidRDefault="00BE7894">
      <w:pPr>
        <w:spacing w:after="362" w:line="259" w:lineRule="auto"/>
        <w:ind w:left="0" w:right="6234" w:firstLine="0"/>
        <w:jc w:val="center"/>
      </w:pPr>
      <w:r>
        <w:rPr>
          <w:color w:val="434343"/>
          <w:sz w:val="28"/>
        </w:rPr>
        <w:t xml:space="preserve"> </w:t>
      </w:r>
    </w:p>
    <w:p w14:paraId="053B7199" w14:textId="77777777" w:rsidR="00425170" w:rsidRDefault="00BE7894">
      <w:pPr>
        <w:pStyle w:val="Heading3"/>
        <w:spacing w:after="306"/>
        <w:ind w:left="-5"/>
      </w:pPr>
      <w:r>
        <w:t xml:space="preserve">              Principal contact details  </w:t>
      </w:r>
    </w:p>
    <w:p w14:paraId="5481B759" w14:textId="77777777" w:rsidR="00425170" w:rsidRDefault="00BE7894">
      <w:pPr>
        <w:spacing w:after="372" w:line="259" w:lineRule="auto"/>
        <w:ind w:left="1124" w:firstLine="0"/>
      </w:pPr>
      <w:r>
        <w:rPr>
          <w:b/>
        </w:rPr>
        <w:t>For the Buyer:</w:t>
      </w:r>
      <w:r>
        <w:t xml:space="preserve">  </w:t>
      </w:r>
    </w:p>
    <w:p w14:paraId="0F63B717" w14:textId="7F3C033D" w:rsidR="00425170" w:rsidRDefault="00BE7894">
      <w:pPr>
        <w:spacing w:after="114"/>
        <w:ind w:left="1128" w:right="10"/>
      </w:pPr>
      <w:r>
        <w:t xml:space="preserve">Title: </w:t>
      </w:r>
      <w:r w:rsidRPr="00BE7894">
        <w:rPr>
          <w:highlight w:val="yellow"/>
        </w:rPr>
        <w:t>(Redacted)</w:t>
      </w:r>
      <w:r>
        <w:t xml:space="preserve">  </w:t>
      </w:r>
    </w:p>
    <w:p w14:paraId="7F739417" w14:textId="2D90E7FF" w:rsidR="00425170" w:rsidRDefault="00BE7894">
      <w:pPr>
        <w:spacing w:after="86"/>
        <w:ind w:left="1128" w:right="10"/>
      </w:pPr>
      <w:r>
        <w:t xml:space="preserve">Name: </w:t>
      </w:r>
      <w:r w:rsidRPr="00BE7894">
        <w:rPr>
          <w:highlight w:val="yellow"/>
        </w:rPr>
        <w:t>(Redacted)</w:t>
      </w:r>
      <w:r>
        <w:t xml:space="preserve">  </w:t>
      </w:r>
    </w:p>
    <w:p w14:paraId="1005330A" w14:textId="2BD223B1" w:rsidR="00425170" w:rsidRDefault="00BE7894">
      <w:pPr>
        <w:spacing w:after="78"/>
        <w:ind w:left="1128" w:right="10"/>
      </w:pPr>
      <w:r>
        <w:t xml:space="preserve">Email: </w:t>
      </w:r>
      <w:r w:rsidRPr="00BE7894">
        <w:rPr>
          <w:highlight w:val="yellow"/>
        </w:rPr>
        <w:t>(Redacted)</w:t>
      </w:r>
      <w:r>
        <w:t xml:space="preserve">  </w:t>
      </w:r>
    </w:p>
    <w:p w14:paraId="3283C3B3" w14:textId="77104D4B" w:rsidR="00425170" w:rsidRDefault="00BE7894">
      <w:pPr>
        <w:spacing w:after="3" w:line="762" w:lineRule="auto"/>
        <w:ind w:left="1128" w:right="6989"/>
      </w:pPr>
      <w:r>
        <w:t xml:space="preserve">Phone: </w:t>
      </w:r>
      <w:r w:rsidRPr="00BE7894">
        <w:rPr>
          <w:highlight w:val="yellow"/>
        </w:rPr>
        <w:t>(</w:t>
      </w:r>
      <w:proofErr w:type="gramStart"/>
      <w:r w:rsidRPr="00BE7894">
        <w:rPr>
          <w:highlight w:val="yellow"/>
        </w:rPr>
        <w:t>Redacted)</w:t>
      </w:r>
      <w:r>
        <w:t xml:space="preserve">  </w:t>
      </w:r>
      <w:r>
        <w:rPr>
          <w:b/>
        </w:rPr>
        <w:t>Supplier</w:t>
      </w:r>
      <w:proofErr w:type="gramEnd"/>
      <w:r>
        <w:rPr>
          <w:b/>
        </w:rPr>
        <w:t>:</w:t>
      </w:r>
      <w:r>
        <w:t xml:space="preserve">  </w:t>
      </w:r>
    </w:p>
    <w:p w14:paraId="03F7854B" w14:textId="690BCDFB" w:rsidR="00425170" w:rsidRDefault="00BE7894">
      <w:pPr>
        <w:spacing w:after="81"/>
        <w:ind w:left="1128" w:right="10"/>
      </w:pPr>
      <w:r>
        <w:t xml:space="preserve">Title: </w:t>
      </w:r>
      <w:r w:rsidRPr="00BE7894">
        <w:rPr>
          <w:highlight w:val="yellow"/>
        </w:rPr>
        <w:t>(Redacted)</w:t>
      </w:r>
      <w:r>
        <w:t xml:space="preserve">  </w:t>
      </w:r>
    </w:p>
    <w:p w14:paraId="49C14ADD" w14:textId="27EDC709" w:rsidR="00425170" w:rsidRDefault="00BE7894">
      <w:pPr>
        <w:spacing w:after="83"/>
        <w:ind w:left="1128" w:right="10"/>
      </w:pPr>
      <w:r>
        <w:t xml:space="preserve">Name: </w:t>
      </w:r>
      <w:r w:rsidRPr="00BE7894">
        <w:rPr>
          <w:highlight w:val="yellow"/>
        </w:rPr>
        <w:t>(Redacted)</w:t>
      </w:r>
      <w:r>
        <w:t xml:space="preserve">  </w:t>
      </w:r>
    </w:p>
    <w:p w14:paraId="1761D81B" w14:textId="5DC22643" w:rsidR="00425170" w:rsidRDefault="00BE7894">
      <w:pPr>
        <w:spacing w:after="281" w:line="374" w:lineRule="auto"/>
        <w:ind w:left="1128" w:right="5337"/>
      </w:pPr>
      <w:r>
        <w:t xml:space="preserve">Email: </w:t>
      </w:r>
      <w:r w:rsidRPr="00BE7894">
        <w:rPr>
          <w:highlight w:val="yellow"/>
        </w:rPr>
        <w:t>(</w:t>
      </w:r>
      <w:proofErr w:type="gramStart"/>
      <w:r w:rsidRPr="00BE7894">
        <w:rPr>
          <w:highlight w:val="yellow"/>
        </w:rPr>
        <w:t>Redacted)</w:t>
      </w:r>
      <w:r>
        <w:t xml:space="preserve">  </w:t>
      </w:r>
      <w:r>
        <w:t>Phone</w:t>
      </w:r>
      <w:proofErr w:type="gramEnd"/>
      <w:r>
        <w:t xml:space="preserve">: </w:t>
      </w:r>
      <w:r w:rsidRPr="00BE7894">
        <w:rPr>
          <w:highlight w:val="yellow"/>
        </w:rPr>
        <w:t>(Redacted)</w:t>
      </w:r>
      <w:r>
        <w:t xml:space="preserve">  </w:t>
      </w:r>
    </w:p>
    <w:p w14:paraId="1FAC32CA" w14:textId="77777777" w:rsidR="00425170" w:rsidRDefault="00BE7894">
      <w:pPr>
        <w:pStyle w:val="Heading3"/>
        <w:spacing w:after="0"/>
        <w:ind w:left="0" w:right="5821" w:firstLine="0"/>
        <w:jc w:val="right"/>
      </w:pPr>
      <w:r>
        <w:lastRenderedPageBreak/>
        <w:t>Call-</w:t>
      </w:r>
      <w:r>
        <w:t xml:space="preserve">Off Contract term  </w:t>
      </w:r>
    </w:p>
    <w:tbl>
      <w:tblPr>
        <w:tblStyle w:val="TableGrid"/>
        <w:tblW w:w="8904" w:type="dxa"/>
        <w:tblInd w:w="1049" w:type="dxa"/>
        <w:tblCellMar>
          <w:top w:w="201" w:type="dxa"/>
          <w:left w:w="106" w:type="dxa"/>
          <w:bottom w:w="201" w:type="dxa"/>
          <w:right w:w="80" w:type="dxa"/>
        </w:tblCellMar>
        <w:tblLook w:val="04A0" w:firstRow="1" w:lastRow="0" w:firstColumn="1" w:lastColumn="0" w:noHBand="0" w:noVBand="1"/>
      </w:tblPr>
      <w:tblGrid>
        <w:gridCol w:w="2624"/>
        <w:gridCol w:w="6280"/>
      </w:tblGrid>
      <w:tr w:rsidR="00425170" w14:paraId="37038BDC" w14:textId="77777777">
        <w:trPr>
          <w:trHeight w:val="2309"/>
        </w:trPr>
        <w:tc>
          <w:tcPr>
            <w:tcW w:w="2624" w:type="dxa"/>
            <w:tcBorders>
              <w:top w:val="single" w:sz="8" w:space="0" w:color="000000"/>
              <w:left w:val="single" w:sz="8" w:space="0" w:color="000000"/>
              <w:bottom w:val="single" w:sz="8" w:space="0" w:color="000000"/>
              <w:right w:val="single" w:sz="8" w:space="0" w:color="000000"/>
            </w:tcBorders>
          </w:tcPr>
          <w:p w14:paraId="2C2544F4" w14:textId="77777777" w:rsidR="00425170" w:rsidRDefault="00BE7894">
            <w:pPr>
              <w:spacing w:after="0" w:line="259"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CD308C0" w14:textId="77777777" w:rsidR="00425170" w:rsidRDefault="00BE7894">
            <w:pPr>
              <w:spacing w:after="0" w:line="259" w:lineRule="auto"/>
              <w:ind w:left="2" w:firstLine="0"/>
            </w:pPr>
            <w:r>
              <w:t xml:space="preserve">This Call-Off Contract Starts on </w:t>
            </w:r>
            <w:r>
              <w:rPr>
                <w:b/>
              </w:rPr>
              <w:t xml:space="preserve">05/12/22 </w:t>
            </w:r>
            <w:r>
              <w:t xml:space="preserve">and is valid for </w:t>
            </w:r>
            <w:r>
              <w:rPr>
                <w:b/>
              </w:rPr>
              <w:t>6 months</w:t>
            </w:r>
            <w:r>
              <w:t xml:space="preserve">.  </w:t>
            </w:r>
          </w:p>
        </w:tc>
      </w:tr>
      <w:tr w:rsidR="00425170" w14:paraId="019A4578" w14:textId="77777777">
        <w:trPr>
          <w:trHeight w:val="3233"/>
        </w:trPr>
        <w:tc>
          <w:tcPr>
            <w:tcW w:w="2624" w:type="dxa"/>
            <w:tcBorders>
              <w:top w:val="single" w:sz="8" w:space="0" w:color="000000"/>
              <w:left w:val="single" w:sz="8" w:space="0" w:color="000000"/>
              <w:bottom w:val="single" w:sz="8" w:space="0" w:color="000000"/>
              <w:right w:val="single" w:sz="8" w:space="0" w:color="000000"/>
            </w:tcBorders>
          </w:tcPr>
          <w:p w14:paraId="1E195628" w14:textId="77777777" w:rsidR="00425170" w:rsidRDefault="00BE7894">
            <w:pPr>
              <w:spacing w:after="23" w:line="259" w:lineRule="auto"/>
              <w:ind w:left="0" w:firstLine="0"/>
            </w:pPr>
            <w:r>
              <w:rPr>
                <w:b/>
              </w:rPr>
              <w:t>Ending</w:t>
            </w:r>
            <w:r>
              <w:t xml:space="preserve">  </w:t>
            </w:r>
          </w:p>
          <w:p w14:paraId="4D0B1133" w14:textId="77777777" w:rsidR="00425170" w:rsidRDefault="00BE7894">
            <w:pPr>
              <w:spacing w:after="0" w:line="259"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C9FB51C" w14:textId="77777777" w:rsidR="00425170" w:rsidRDefault="00BE7894">
            <w:pPr>
              <w:spacing w:after="249" w:line="293" w:lineRule="auto"/>
              <w:ind w:left="2" w:firstLine="0"/>
            </w:pPr>
            <w:r>
              <w:t xml:space="preserve">The notice period for the Supplier needed for Ending the </w:t>
            </w:r>
            <w:proofErr w:type="spellStart"/>
            <w:r>
              <w:t>CallOff</w:t>
            </w:r>
            <w:proofErr w:type="spellEnd"/>
            <w:r>
              <w:t xml:space="preserve"> Contract is at least </w:t>
            </w:r>
            <w:r>
              <w:rPr>
                <w:b/>
              </w:rPr>
              <w:t xml:space="preserve">90 </w:t>
            </w:r>
            <w:r>
              <w:t xml:space="preserve">Working Days from the date of written notice for undisputed sums (as per clause 18.6).  </w:t>
            </w:r>
          </w:p>
          <w:p w14:paraId="55F3B602" w14:textId="77777777" w:rsidR="00425170" w:rsidRDefault="00BE7894">
            <w:pPr>
              <w:spacing w:after="0" w:line="259"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425170" w14:paraId="562B1351" w14:textId="77777777">
        <w:trPr>
          <w:trHeight w:val="6395"/>
        </w:trPr>
        <w:tc>
          <w:tcPr>
            <w:tcW w:w="2624" w:type="dxa"/>
            <w:tcBorders>
              <w:top w:val="single" w:sz="8" w:space="0" w:color="000000"/>
              <w:left w:val="single" w:sz="8" w:space="0" w:color="000000"/>
              <w:bottom w:val="single" w:sz="8" w:space="0" w:color="000000"/>
              <w:right w:val="single" w:sz="8" w:space="0" w:color="000000"/>
            </w:tcBorders>
          </w:tcPr>
          <w:p w14:paraId="1667BECC" w14:textId="77777777" w:rsidR="00425170" w:rsidRDefault="00BE7894">
            <w:pPr>
              <w:spacing w:after="0" w:line="259"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50F666A" w14:textId="77777777" w:rsidR="00425170" w:rsidRDefault="00BE7894">
            <w:pPr>
              <w:spacing w:after="225" w:line="239" w:lineRule="auto"/>
              <w:ind w:left="2" w:right="27" w:firstLine="0"/>
            </w:pPr>
            <w:r>
              <w:t xml:space="preserve">This Call-Off Contract can be extended by the Buyer for </w:t>
            </w:r>
            <w:r>
              <w:rPr>
                <w:b/>
              </w:rPr>
              <w:t xml:space="preserve">two </w:t>
            </w:r>
            <w:r>
              <w:t xml:space="preserve">periods of up to 3 months, by giving the Supplier </w:t>
            </w:r>
            <w:r>
              <w:rPr>
                <w:b/>
              </w:rPr>
              <w:t xml:space="preserve">two weeks </w:t>
            </w:r>
            <w:r>
              <w:t>written notice before its expiry. The extension period is subject to clauses 1.3 and 1.4 in Part B below. Each extens</w:t>
            </w:r>
            <w:r>
              <w:t xml:space="preserve">ion period carries </w:t>
            </w:r>
            <w:proofErr w:type="spellStart"/>
            <w:proofErr w:type="gramStart"/>
            <w:r>
              <w:t>a</w:t>
            </w:r>
            <w:proofErr w:type="spellEnd"/>
            <w:proofErr w:type="gramEnd"/>
            <w:r>
              <w:t xml:space="preserve"> estimated value of £837,493 excluding VAT </w:t>
            </w:r>
          </w:p>
          <w:p w14:paraId="5AD8A85E" w14:textId="77777777" w:rsidR="00425170" w:rsidRDefault="00BE7894">
            <w:pPr>
              <w:spacing w:after="244" w:line="282" w:lineRule="auto"/>
              <w:ind w:left="2" w:right="12" w:firstLine="0"/>
            </w:pPr>
            <w:r>
              <w:t xml:space="preserve">Extensions which extend the Term beyond 36 months are only permitted if the Supplier complies with the additional exit plan requirements at clauses 21.3 to 21.8.  </w:t>
            </w:r>
          </w:p>
          <w:p w14:paraId="44BFF4A7" w14:textId="77777777" w:rsidR="00425170" w:rsidRDefault="00BE7894">
            <w:pPr>
              <w:spacing w:after="239" w:line="282" w:lineRule="auto"/>
              <w:ind w:left="2" w:right="16"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13198C61" w14:textId="77777777" w:rsidR="00425170" w:rsidRDefault="00BE7894">
            <w:pPr>
              <w:spacing w:after="0" w:line="259" w:lineRule="auto"/>
              <w:ind w:left="2" w:firstLine="0"/>
            </w:pPr>
            <w:hyperlink r:id="rId6">
              <w:r>
                <w:rPr>
                  <w:color w:val="0000FF"/>
                  <w:u w:val="single" w:color="0000FF"/>
                </w:rPr>
                <w:t>https://www.gov.uk/service</w:t>
              </w:r>
            </w:hyperlink>
            <w:hyperlink r:id="rId7">
              <w:r>
                <w:rPr>
                  <w:color w:val="0000FF"/>
                  <w:u w:val="single" w:color="0000FF"/>
                </w:rPr>
                <w:t>-</w:t>
              </w:r>
            </w:hyperlink>
            <w:hyperlink r:id="rId8">
              <w:r>
                <w:rPr>
                  <w:color w:val="0000FF"/>
                  <w:u w:val="single" w:color="0000FF"/>
                </w:rPr>
                <w:t>manual/agile</w:t>
              </w:r>
            </w:hyperlink>
            <w:hyperlink r:id="rId9">
              <w:r>
                <w:rPr>
                  <w:color w:val="0000FF"/>
                  <w:u w:val="single" w:color="0000FF"/>
                </w:rPr>
                <w:t>-</w:t>
              </w:r>
            </w:hyperlink>
            <w:hyperlink r:id="rId10">
              <w:r>
                <w:rPr>
                  <w:color w:val="0000FF"/>
                  <w:u w:val="single" w:color="0000FF"/>
                </w:rPr>
                <w:t>delivery/spend</w:t>
              </w:r>
            </w:hyperlink>
            <w:hyperlink r:id="rId11">
              <w:r>
                <w:rPr>
                  <w:color w:val="0000FF"/>
                  <w:u w:val="single" w:color="0000FF"/>
                </w:rPr>
                <w:t>-</w:t>
              </w:r>
            </w:hyperlink>
            <w:hyperlink r:id="rId12">
              <w:r>
                <w:rPr>
                  <w:color w:val="0000FF"/>
                  <w:u w:val="single" w:color="0000FF"/>
                </w:rPr>
                <w:t>cont</w:t>
              </w:r>
            </w:hyperlink>
            <w:hyperlink r:id="rId13">
              <w:r>
                <w:rPr>
                  <w:color w:val="0000FF"/>
                  <w:u w:val="single" w:color="0000FF"/>
                </w:rPr>
                <w:t>r</w:t>
              </w:r>
            </w:hyperlink>
            <w:hyperlink r:id="rId14">
              <w:r>
                <w:rPr>
                  <w:color w:val="0000FF"/>
                </w:rPr>
                <w:t xml:space="preserve"> </w:t>
              </w:r>
            </w:hyperlink>
            <w:hyperlink r:id="rId15">
              <w:proofErr w:type="spellStart"/>
              <w:r>
                <w:rPr>
                  <w:color w:val="0000FF"/>
                  <w:u w:val="single" w:color="0000FF"/>
                </w:rPr>
                <w:t>ols</w:t>
              </w:r>
              <w:proofErr w:type="spellEnd"/>
            </w:hyperlink>
            <w:hyperlink r:id="rId16">
              <w:r>
                <w:rPr>
                  <w:color w:val="0000FF"/>
                  <w:u w:val="single" w:color="0000FF"/>
                </w:rPr>
                <w:t>-</w:t>
              </w:r>
            </w:hyperlink>
            <w:hyperlink r:id="rId17">
              <w:r>
                <w:rPr>
                  <w:color w:val="0000FF"/>
                  <w:u w:val="single" w:color="0000FF"/>
                </w:rPr>
                <w:t>check</w:t>
              </w:r>
            </w:hyperlink>
            <w:hyperlink r:id="rId18">
              <w:r>
                <w:rPr>
                  <w:color w:val="0000FF"/>
                  <w:u w:val="single" w:color="0000FF"/>
                </w:rPr>
                <w:t>-</w:t>
              </w:r>
            </w:hyperlink>
            <w:hyperlink r:id="rId19">
              <w:r>
                <w:rPr>
                  <w:color w:val="0000FF"/>
                  <w:u w:val="single" w:color="0000FF"/>
                </w:rPr>
                <w:t>if</w:t>
              </w:r>
            </w:hyperlink>
            <w:hyperlink r:id="rId20">
              <w:r>
                <w:rPr>
                  <w:color w:val="0000FF"/>
                  <w:u w:val="single" w:color="0000FF"/>
                </w:rPr>
                <w:t>-</w:t>
              </w:r>
            </w:hyperlink>
            <w:hyperlink r:id="rId21">
              <w:r>
                <w:rPr>
                  <w:color w:val="0000FF"/>
                  <w:u w:val="single" w:color="0000FF"/>
                </w:rPr>
                <w:t>you</w:t>
              </w:r>
            </w:hyperlink>
            <w:hyperlink r:id="rId22">
              <w:r>
                <w:rPr>
                  <w:color w:val="0000FF"/>
                  <w:u w:val="single" w:color="0000FF"/>
                </w:rPr>
                <w:t>-</w:t>
              </w:r>
            </w:hyperlink>
            <w:hyperlink r:id="rId23">
              <w:r>
                <w:rPr>
                  <w:color w:val="0000FF"/>
                  <w:u w:val="single" w:color="0000FF"/>
                </w:rPr>
                <w:t>need</w:t>
              </w:r>
            </w:hyperlink>
            <w:hyperlink r:id="rId24">
              <w:r>
                <w:rPr>
                  <w:color w:val="0000FF"/>
                  <w:u w:val="single" w:color="0000FF"/>
                </w:rPr>
                <w:t>-</w:t>
              </w:r>
            </w:hyperlink>
            <w:hyperlink r:id="rId25">
              <w:r>
                <w:rPr>
                  <w:color w:val="0000FF"/>
                  <w:u w:val="single" w:color="0000FF"/>
                </w:rPr>
                <w:t>approval</w:t>
              </w:r>
            </w:hyperlink>
            <w:hyperlink r:id="rId26">
              <w:r>
                <w:rPr>
                  <w:color w:val="0000FF"/>
                  <w:u w:val="single" w:color="0000FF"/>
                </w:rPr>
                <w:t>-</w:t>
              </w:r>
            </w:hyperlink>
            <w:hyperlink r:id="rId27">
              <w:r>
                <w:rPr>
                  <w:color w:val="0000FF"/>
                  <w:u w:val="single" w:color="0000FF"/>
                </w:rPr>
                <w:t>to</w:t>
              </w:r>
            </w:hyperlink>
            <w:hyperlink r:id="rId28">
              <w:r>
                <w:rPr>
                  <w:color w:val="0000FF"/>
                  <w:u w:val="single" w:color="0000FF"/>
                </w:rPr>
                <w:t>-</w:t>
              </w:r>
            </w:hyperlink>
            <w:hyperlink r:id="rId29">
              <w:r>
                <w:rPr>
                  <w:color w:val="0000FF"/>
                  <w:u w:val="single" w:color="0000FF"/>
                </w:rPr>
                <w:t>spend</w:t>
              </w:r>
            </w:hyperlink>
            <w:hyperlink r:id="rId30">
              <w:r>
                <w:rPr>
                  <w:color w:val="0000FF"/>
                  <w:u w:val="single" w:color="0000FF"/>
                </w:rPr>
                <w:t>-</w:t>
              </w:r>
            </w:hyperlink>
            <w:hyperlink r:id="rId31">
              <w:r>
                <w:rPr>
                  <w:color w:val="0000FF"/>
                  <w:u w:val="single" w:color="0000FF"/>
                </w:rPr>
                <w:t>money</w:t>
              </w:r>
            </w:hyperlink>
            <w:hyperlink r:id="rId32">
              <w:r>
                <w:rPr>
                  <w:color w:val="0000FF"/>
                  <w:u w:val="single" w:color="0000FF"/>
                </w:rPr>
                <w:t>-</w:t>
              </w:r>
            </w:hyperlink>
            <w:hyperlink r:id="rId33">
              <w:r>
                <w:rPr>
                  <w:color w:val="0000FF"/>
                  <w:u w:val="single" w:color="0000FF"/>
                </w:rPr>
                <w:t>on</w:t>
              </w:r>
            </w:hyperlink>
            <w:hyperlink r:id="rId34">
              <w:r>
                <w:rPr>
                  <w:color w:val="0000FF"/>
                  <w:u w:val="single" w:color="0000FF"/>
                </w:rPr>
                <w:t>-</w:t>
              </w:r>
            </w:hyperlink>
            <w:hyperlink r:id="rId35">
              <w:r>
                <w:rPr>
                  <w:color w:val="0000FF"/>
                  <w:u w:val="single" w:color="0000FF"/>
                </w:rPr>
                <w:t>a</w:t>
              </w:r>
            </w:hyperlink>
            <w:hyperlink r:id="rId36">
              <w:r>
                <w:rPr>
                  <w:color w:val="0000FF"/>
                  <w:u w:val="single" w:color="0000FF"/>
                </w:rPr>
                <w:t>-</w:t>
              </w:r>
            </w:hyperlink>
            <w:hyperlink r:id="rId37">
              <w:r>
                <w:rPr>
                  <w:color w:val="0000FF"/>
                  <w:u w:val="single" w:color="0000FF"/>
                </w:rPr>
                <w:t>servic</w:t>
              </w:r>
            </w:hyperlink>
            <w:hyperlink r:id="rId38">
              <w:r>
                <w:rPr>
                  <w:color w:val="0000FF"/>
                  <w:u w:val="single" w:color="0000FF"/>
                </w:rPr>
                <w:t>e</w:t>
              </w:r>
            </w:hyperlink>
            <w:hyperlink r:id="rId39">
              <w:r>
                <w:t xml:space="preserve">  </w:t>
              </w:r>
            </w:hyperlink>
          </w:p>
        </w:tc>
      </w:tr>
    </w:tbl>
    <w:p w14:paraId="4D90FF77" w14:textId="77777777" w:rsidR="00425170" w:rsidRDefault="00BE7894">
      <w:pPr>
        <w:spacing w:after="215" w:line="259" w:lineRule="auto"/>
        <w:ind w:left="2232" w:firstLine="0"/>
      </w:pPr>
      <w:r>
        <w:rPr>
          <w:color w:val="434343"/>
          <w:sz w:val="28"/>
        </w:rPr>
        <w:t xml:space="preserve"> </w:t>
      </w:r>
    </w:p>
    <w:p w14:paraId="4EA5476E" w14:textId="77777777" w:rsidR="00425170" w:rsidRDefault="00BE7894">
      <w:pPr>
        <w:pStyle w:val="Heading3"/>
        <w:spacing w:after="160"/>
        <w:ind w:left="2242"/>
      </w:pPr>
      <w:r>
        <w:lastRenderedPageBreak/>
        <w:t xml:space="preserve">Buyer contractual details  </w:t>
      </w:r>
    </w:p>
    <w:p w14:paraId="35B22093" w14:textId="77777777" w:rsidR="00425170" w:rsidRDefault="00BE7894">
      <w:pPr>
        <w:spacing w:after="0"/>
        <w:ind w:left="1128" w:right="10"/>
      </w:pPr>
      <w:r>
        <w:t>This Order is for the G-Cloud Services outlined below. It is acknowledged by the Parties that the volume of the G-Cloud Services used by the Buyer may vary during thi</w:t>
      </w:r>
      <w:r>
        <w:t xml:space="preserve">s Call-Off Contract.  </w:t>
      </w:r>
    </w:p>
    <w:p w14:paraId="0D988A89" w14:textId="77777777" w:rsidR="00425170" w:rsidRDefault="00BE7894">
      <w:pPr>
        <w:spacing w:after="0" w:line="259" w:lineRule="auto"/>
        <w:ind w:left="108" w:right="9596" w:firstLine="0"/>
      </w:pPr>
      <w:r>
        <w:t xml:space="preserve">  </w:t>
      </w:r>
    </w:p>
    <w:tbl>
      <w:tblPr>
        <w:tblStyle w:val="TableGrid"/>
        <w:tblW w:w="9617" w:type="dxa"/>
        <w:tblInd w:w="1006" w:type="dxa"/>
        <w:tblCellMar>
          <w:top w:w="110" w:type="dxa"/>
          <w:left w:w="101" w:type="dxa"/>
          <w:bottom w:w="0" w:type="dxa"/>
          <w:right w:w="115" w:type="dxa"/>
        </w:tblCellMar>
        <w:tblLook w:val="04A0" w:firstRow="1" w:lastRow="0" w:firstColumn="1" w:lastColumn="0" w:noHBand="0" w:noVBand="1"/>
      </w:tblPr>
      <w:tblGrid>
        <w:gridCol w:w="2627"/>
        <w:gridCol w:w="6990"/>
      </w:tblGrid>
      <w:tr w:rsidR="00425170" w14:paraId="1A218BCE" w14:textId="77777777">
        <w:trPr>
          <w:trHeight w:val="1983"/>
        </w:trPr>
        <w:tc>
          <w:tcPr>
            <w:tcW w:w="2627" w:type="dxa"/>
            <w:tcBorders>
              <w:top w:val="single" w:sz="4" w:space="0" w:color="000000"/>
              <w:left w:val="single" w:sz="4" w:space="0" w:color="000000"/>
              <w:bottom w:val="single" w:sz="4" w:space="0" w:color="000000"/>
              <w:right w:val="single" w:sz="4" w:space="0" w:color="000000"/>
            </w:tcBorders>
          </w:tcPr>
          <w:p w14:paraId="30076929" w14:textId="77777777" w:rsidR="00425170" w:rsidRDefault="00BE7894">
            <w:pPr>
              <w:spacing w:after="0" w:line="259" w:lineRule="auto"/>
              <w:ind w:left="0" w:firstLine="0"/>
            </w:pPr>
            <w:r>
              <w:rPr>
                <w:b/>
              </w:rPr>
              <w:t xml:space="preserve">G-Cloud Lot </w:t>
            </w:r>
          </w:p>
        </w:tc>
        <w:tc>
          <w:tcPr>
            <w:tcW w:w="6990" w:type="dxa"/>
            <w:tcBorders>
              <w:top w:val="single" w:sz="4" w:space="0" w:color="000000"/>
              <w:left w:val="single" w:sz="4" w:space="0" w:color="000000"/>
              <w:bottom w:val="single" w:sz="4" w:space="0" w:color="000000"/>
              <w:right w:val="single" w:sz="4" w:space="0" w:color="000000"/>
            </w:tcBorders>
          </w:tcPr>
          <w:p w14:paraId="275A16FF" w14:textId="77777777" w:rsidR="00425170" w:rsidRDefault="00BE7894">
            <w:pPr>
              <w:spacing w:after="23" w:line="259" w:lineRule="auto"/>
              <w:ind w:left="0" w:firstLine="0"/>
            </w:pPr>
            <w:r>
              <w:t xml:space="preserve">This Call-Off Contract is for the provision of Services Under: </w:t>
            </w:r>
          </w:p>
          <w:p w14:paraId="46310AF4" w14:textId="77777777" w:rsidR="00425170" w:rsidRDefault="00BE7894">
            <w:pPr>
              <w:spacing w:after="33" w:line="259" w:lineRule="auto"/>
              <w:ind w:left="720" w:firstLine="0"/>
            </w:pPr>
            <w:r>
              <w:t xml:space="preserve"> </w:t>
            </w:r>
          </w:p>
          <w:p w14:paraId="627E1612" w14:textId="77777777" w:rsidR="00425170" w:rsidRDefault="00BE7894">
            <w:pPr>
              <w:spacing w:after="0" w:line="259" w:lineRule="auto"/>
              <w:ind w:left="360" w:firstLine="0"/>
            </w:pPr>
            <w:r>
              <w:rPr>
                <w:rFonts w:ascii="Calibri" w:eastAsia="Calibri" w:hAnsi="Calibri" w:cs="Calibri"/>
              </w:rPr>
              <w:t>●</w:t>
            </w:r>
            <w:r>
              <w:t xml:space="preserve"> Lot 3: Cloud support  </w:t>
            </w:r>
          </w:p>
        </w:tc>
      </w:tr>
      <w:tr w:rsidR="00425170" w14:paraId="3E9023E6" w14:textId="77777777">
        <w:trPr>
          <w:trHeight w:val="1390"/>
        </w:trPr>
        <w:tc>
          <w:tcPr>
            <w:tcW w:w="2627" w:type="dxa"/>
            <w:tcBorders>
              <w:top w:val="single" w:sz="4" w:space="0" w:color="000000"/>
              <w:left w:val="single" w:sz="4" w:space="0" w:color="000000"/>
              <w:bottom w:val="single" w:sz="4" w:space="0" w:color="000000"/>
              <w:right w:val="single" w:sz="4" w:space="0" w:color="000000"/>
            </w:tcBorders>
          </w:tcPr>
          <w:p w14:paraId="13FD1A75" w14:textId="77777777" w:rsidR="00425170" w:rsidRDefault="00BE7894">
            <w:pPr>
              <w:spacing w:after="0" w:line="259" w:lineRule="auto"/>
              <w:ind w:left="0" w:firstLine="0"/>
            </w:pPr>
            <w:r>
              <w:rPr>
                <w:b/>
              </w:rPr>
              <w:t xml:space="preserve">G-Cloud Services required </w:t>
            </w:r>
          </w:p>
        </w:tc>
        <w:tc>
          <w:tcPr>
            <w:tcW w:w="6990" w:type="dxa"/>
            <w:tcBorders>
              <w:top w:val="single" w:sz="4" w:space="0" w:color="000000"/>
              <w:left w:val="single" w:sz="4" w:space="0" w:color="000000"/>
              <w:bottom w:val="single" w:sz="4" w:space="0" w:color="000000"/>
              <w:right w:val="single" w:sz="4" w:space="0" w:color="000000"/>
            </w:tcBorders>
            <w:vAlign w:val="center"/>
          </w:tcPr>
          <w:p w14:paraId="6FECABF4" w14:textId="77777777" w:rsidR="00425170" w:rsidRDefault="00BE7894">
            <w:pPr>
              <w:spacing w:after="5" w:line="281" w:lineRule="auto"/>
              <w:ind w:left="0" w:right="109" w:firstLine="0"/>
            </w:pPr>
            <w:r>
              <w:t xml:space="preserve">The Services to be provided by the Supplier under the above Lot are listed in Framework Schedule 4 and outlined below: </w:t>
            </w:r>
          </w:p>
          <w:p w14:paraId="658DAB58" w14:textId="77777777" w:rsidR="00425170" w:rsidRDefault="00BE7894">
            <w:pPr>
              <w:spacing w:after="19" w:line="259" w:lineRule="auto"/>
              <w:ind w:left="1080" w:firstLine="0"/>
            </w:pPr>
            <w:r>
              <w:t xml:space="preserve">● Planning </w:t>
            </w:r>
          </w:p>
          <w:p w14:paraId="06F34AFB" w14:textId="77777777" w:rsidR="00425170" w:rsidRDefault="00BE7894">
            <w:pPr>
              <w:spacing w:after="0" w:line="259" w:lineRule="auto"/>
              <w:ind w:left="1080" w:firstLine="0"/>
            </w:pPr>
            <w:r>
              <w:rPr>
                <w:b/>
              </w:rPr>
              <w:t xml:space="preserve"> </w:t>
            </w:r>
          </w:p>
        </w:tc>
      </w:tr>
      <w:tr w:rsidR="00425170" w14:paraId="5A2388F4" w14:textId="77777777">
        <w:trPr>
          <w:trHeight w:val="747"/>
        </w:trPr>
        <w:tc>
          <w:tcPr>
            <w:tcW w:w="2627" w:type="dxa"/>
            <w:tcBorders>
              <w:top w:val="single" w:sz="4" w:space="0" w:color="000000"/>
              <w:left w:val="single" w:sz="4" w:space="0" w:color="000000"/>
              <w:bottom w:val="single" w:sz="4" w:space="0" w:color="000000"/>
              <w:right w:val="single" w:sz="4" w:space="0" w:color="000000"/>
            </w:tcBorders>
          </w:tcPr>
          <w:p w14:paraId="3ABE088B" w14:textId="77777777" w:rsidR="00425170" w:rsidRDefault="00BE7894">
            <w:pPr>
              <w:spacing w:after="0" w:line="259" w:lineRule="auto"/>
              <w:ind w:left="0" w:firstLine="0"/>
            </w:pPr>
            <w:r>
              <w:rPr>
                <w:b/>
              </w:rPr>
              <w:t xml:space="preserve">Additional Services </w:t>
            </w:r>
          </w:p>
        </w:tc>
        <w:tc>
          <w:tcPr>
            <w:tcW w:w="6990" w:type="dxa"/>
            <w:tcBorders>
              <w:top w:val="single" w:sz="4" w:space="0" w:color="000000"/>
              <w:left w:val="single" w:sz="4" w:space="0" w:color="000000"/>
              <w:bottom w:val="single" w:sz="4" w:space="0" w:color="000000"/>
              <w:right w:val="single" w:sz="4" w:space="0" w:color="000000"/>
            </w:tcBorders>
          </w:tcPr>
          <w:p w14:paraId="275A9C1B" w14:textId="77777777" w:rsidR="00425170" w:rsidRDefault="00BE7894">
            <w:pPr>
              <w:spacing w:after="0" w:line="259" w:lineRule="auto"/>
              <w:ind w:left="720" w:firstLine="0"/>
            </w:pPr>
            <w:r>
              <w:t xml:space="preserve">Not applicable </w:t>
            </w:r>
          </w:p>
        </w:tc>
      </w:tr>
      <w:tr w:rsidR="00425170" w14:paraId="0D7A0F8B" w14:textId="77777777">
        <w:trPr>
          <w:trHeight w:val="1404"/>
        </w:trPr>
        <w:tc>
          <w:tcPr>
            <w:tcW w:w="2627" w:type="dxa"/>
            <w:tcBorders>
              <w:top w:val="single" w:sz="4" w:space="0" w:color="000000"/>
              <w:left w:val="single" w:sz="4" w:space="0" w:color="000000"/>
              <w:bottom w:val="single" w:sz="4" w:space="0" w:color="000000"/>
              <w:right w:val="single" w:sz="4" w:space="0" w:color="000000"/>
            </w:tcBorders>
          </w:tcPr>
          <w:p w14:paraId="2049EDFB" w14:textId="77777777" w:rsidR="00425170" w:rsidRDefault="00BE7894">
            <w:pPr>
              <w:spacing w:after="23" w:line="259" w:lineRule="auto"/>
              <w:ind w:left="0" w:firstLine="0"/>
            </w:pPr>
            <w:r>
              <w:rPr>
                <w:b/>
              </w:rPr>
              <w:t xml:space="preserve"> </w:t>
            </w:r>
          </w:p>
          <w:p w14:paraId="4F3B7AE4" w14:textId="77777777" w:rsidR="00425170" w:rsidRDefault="00BE7894">
            <w:pPr>
              <w:spacing w:after="0" w:line="259" w:lineRule="auto"/>
              <w:ind w:left="0" w:firstLine="0"/>
            </w:pPr>
            <w:r>
              <w:rPr>
                <w:b/>
              </w:rPr>
              <w:t xml:space="preserve">Location </w:t>
            </w:r>
          </w:p>
        </w:tc>
        <w:tc>
          <w:tcPr>
            <w:tcW w:w="6990" w:type="dxa"/>
            <w:tcBorders>
              <w:top w:val="single" w:sz="4" w:space="0" w:color="000000"/>
              <w:left w:val="single" w:sz="4" w:space="0" w:color="000000"/>
              <w:bottom w:val="single" w:sz="4" w:space="0" w:color="000000"/>
              <w:right w:val="single" w:sz="4" w:space="0" w:color="000000"/>
            </w:tcBorders>
            <w:vAlign w:val="center"/>
          </w:tcPr>
          <w:p w14:paraId="37E66C52" w14:textId="77777777" w:rsidR="00425170" w:rsidRDefault="00BE7894">
            <w:pPr>
              <w:spacing w:after="23" w:line="259" w:lineRule="auto"/>
              <w:ind w:left="0" w:firstLine="0"/>
            </w:pPr>
            <w:r>
              <w:t xml:space="preserve"> </w:t>
            </w:r>
          </w:p>
          <w:p w14:paraId="1DD66A6C" w14:textId="77777777" w:rsidR="00425170" w:rsidRDefault="00BE7894">
            <w:pPr>
              <w:spacing w:after="0" w:line="284" w:lineRule="auto"/>
              <w:ind w:left="0" w:right="132" w:firstLine="0"/>
            </w:pPr>
            <w:r>
              <w:t xml:space="preserve">The Services will be delivered through combination of home working and on site at:  </w:t>
            </w:r>
          </w:p>
          <w:p w14:paraId="45BD628A" w14:textId="77777777" w:rsidR="00425170" w:rsidRDefault="00BE7894">
            <w:pPr>
              <w:spacing w:after="0" w:line="259" w:lineRule="auto"/>
              <w:ind w:left="0" w:firstLine="0"/>
            </w:pPr>
            <w:r>
              <w:rPr>
                <w:b/>
              </w:rPr>
              <w:t xml:space="preserve"> </w:t>
            </w:r>
          </w:p>
        </w:tc>
      </w:tr>
      <w:tr w:rsidR="00425170" w14:paraId="0FA83280" w14:textId="77777777">
        <w:trPr>
          <w:trHeight w:val="3937"/>
        </w:trPr>
        <w:tc>
          <w:tcPr>
            <w:tcW w:w="2627" w:type="dxa"/>
            <w:tcBorders>
              <w:top w:val="single" w:sz="4" w:space="0" w:color="000000"/>
              <w:left w:val="single" w:sz="4" w:space="0" w:color="000000"/>
              <w:bottom w:val="single" w:sz="4" w:space="0" w:color="000000"/>
              <w:right w:val="single" w:sz="4" w:space="0" w:color="000000"/>
            </w:tcBorders>
          </w:tcPr>
          <w:p w14:paraId="1EB2FEF2" w14:textId="77777777" w:rsidR="00425170" w:rsidRDefault="00425170">
            <w:pPr>
              <w:spacing w:after="160" w:line="259" w:lineRule="auto"/>
              <w:ind w:left="0" w:firstLine="0"/>
            </w:pPr>
          </w:p>
        </w:tc>
        <w:tc>
          <w:tcPr>
            <w:tcW w:w="6990" w:type="dxa"/>
            <w:tcBorders>
              <w:top w:val="single" w:sz="4" w:space="0" w:color="000000"/>
              <w:left w:val="single" w:sz="4" w:space="0" w:color="000000"/>
              <w:bottom w:val="single" w:sz="4" w:space="0" w:color="000000"/>
              <w:right w:val="single" w:sz="4" w:space="0" w:color="000000"/>
            </w:tcBorders>
            <w:vAlign w:val="center"/>
          </w:tcPr>
          <w:p w14:paraId="6C683A38" w14:textId="77777777" w:rsidR="00BE7894" w:rsidRDefault="00BE7894">
            <w:pPr>
              <w:spacing w:after="38" w:line="259" w:lineRule="auto"/>
              <w:ind w:left="1118" w:firstLine="0"/>
            </w:pPr>
            <w:r w:rsidRPr="00BE7894">
              <w:rPr>
                <w:highlight w:val="yellow"/>
              </w:rPr>
              <w:t>(Redacted)</w:t>
            </w:r>
            <w:r>
              <w:t xml:space="preserve">  </w:t>
            </w:r>
          </w:p>
          <w:p w14:paraId="04C70392" w14:textId="0715DA66" w:rsidR="00425170" w:rsidRDefault="00BE7894">
            <w:pPr>
              <w:spacing w:after="38" w:line="259" w:lineRule="auto"/>
              <w:ind w:left="1118" w:firstLine="0"/>
            </w:pPr>
            <w:r>
              <w:t xml:space="preserve"> </w:t>
            </w:r>
          </w:p>
          <w:p w14:paraId="61E0A2BF" w14:textId="758E54E6" w:rsidR="00425170" w:rsidRDefault="00BE7894">
            <w:pPr>
              <w:spacing w:after="38" w:line="259" w:lineRule="auto"/>
              <w:ind w:left="1118" w:firstLine="0"/>
            </w:pPr>
            <w:r>
              <w:t xml:space="preserve">And </w:t>
            </w:r>
          </w:p>
          <w:p w14:paraId="705C04BF" w14:textId="77777777" w:rsidR="00BE7894" w:rsidRDefault="00BE7894">
            <w:pPr>
              <w:spacing w:after="38" w:line="259" w:lineRule="auto"/>
              <w:ind w:left="1118" w:firstLine="0"/>
            </w:pPr>
          </w:p>
          <w:p w14:paraId="7CBD9273" w14:textId="17508548" w:rsidR="00425170" w:rsidRDefault="00BE7894">
            <w:pPr>
              <w:spacing w:after="0" w:line="259" w:lineRule="auto"/>
              <w:ind w:left="0" w:right="4816" w:firstLine="0"/>
            </w:pPr>
            <w:r w:rsidRPr="00BE7894">
              <w:rPr>
                <w:highlight w:val="yellow"/>
              </w:rPr>
              <w:t>(Redacted)</w:t>
            </w:r>
            <w:r>
              <w:t xml:space="preserve">  </w:t>
            </w:r>
          </w:p>
        </w:tc>
      </w:tr>
      <w:tr w:rsidR="00425170" w14:paraId="21C8A6AD" w14:textId="77777777">
        <w:trPr>
          <w:trHeight w:val="809"/>
        </w:trPr>
        <w:tc>
          <w:tcPr>
            <w:tcW w:w="2627" w:type="dxa"/>
            <w:tcBorders>
              <w:top w:val="single" w:sz="4" w:space="0" w:color="000000"/>
              <w:left w:val="single" w:sz="4" w:space="0" w:color="000000"/>
              <w:bottom w:val="single" w:sz="4" w:space="0" w:color="000000"/>
              <w:right w:val="single" w:sz="4" w:space="0" w:color="000000"/>
            </w:tcBorders>
          </w:tcPr>
          <w:p w14:paraId="42A6218E" w14:textId="77777777" w:rsidR="00425170" w:rsidRDefault="00BE7894">
            <w:pPr>
              <w:spacing w:after="0" w:line="259" w:lineRule="auto"/>
              <w:ind w:left="0" w:firstLine="0"/>
            </w:pPr>
            <w:r>
              <w:rPr>
                <w:b/>
              </w:rPr>
              <w:t xml:space="preserve">Quality Standards </w:t>
            </w:r>
          </w:p>
        </w:tc>
        <w:tc>
          <w:tcPr>
            <w:tcW w:w="6990" w:type="dxa"/>
            <w:tcBorders>
              <w:top w:val="single" w:sz="4" w:space="0" w:color="000000"/>
              <w:left w:val="single" w:sz="4" w:space="0" w:color="000000"/>
              <w:bottom w:val="single" w:sz="4" w:space="0" w:color="000000"/>
              <w:right w:val="single" w:sz="4" w:space="0" w:color="000000"/>
            </w:tcBorders>
            <w:vAlign w:val="center"/>
          </w:tcPr>
          <w:p w14:paraId="7A62223E" w14:textId="77777777" w:rsidR="00425170" w:rsidRDefault="00BE7894">
            <w:pPr>
              <w:spacing w:after="0" w:line="259" w:lineRule="auto"/>
              <w:ind w:left="0" w:firstLine="0"/>
            </w:pPr>
            <w:r>
              <w:t xml:space="preserve">The quality standards required for this Call-Off Contract are as per Deloitte published G-Cloud service offering. </w:t>
            </w:r>
          </w:p>
        </w:tc>
      </w:tr>
      <w:tr w:rsidR="00425170" w14:paraId="011E5266" w14:textId="77777777">
        <w:trPr>
          <w:trHeight w:val="1459"/>
        </w:trPr>
        <w:tc>
          <w:tcPr>
            <w:tcW w:w="2627" w:type="dxa"/>
            <w:tcBorders>
              <w:top w:val="single" w:sz="4" w:space="0" w:color="000000"/>
              <w:left w:val="single" w:sz="4" w:space="0" w:color="000000"/>
              <w:bottom w:val="single" w:sz="4" w:space="0" w:color="000000"/>
              <w:right w:val="single" w:sz="4" w:space="0" w:color="000000"/>
            </w:tcBorders>
          </w:tcPr>
          <w:p w14:paraId="29AF01F5" w14:textId="77777777" w:rsidR="00425170" w:rsidRDefault="00BE7894">
            <w:pPr>
              <w:spacing w:after="0" w:line="259" w:lineRule="auto"/>
              <w:ind w:left="0" w:right="182" w:firstLine="0"/>
            </w:pPr>
            <w:r>
              <w:rPr>
                <w:b/>
              </w:rPr>
              <w:t xml:space="preserve">Technical Standards: </w:t>
            </w:r>
          </w:p>
        </w:tc>
        <w:tc>
          <w:tcPr>
            <w:tcW w:w="6990" w:type="dxa"/>
            <w:tcBorders>
              <w:top w:val="single" w:sz="4" w:space="0" w:color="000000"/>
              <w:left w:val="single" w:sz="4" w:space="0" w:color="000000"/>
              <w:bottom w:val="single" w:sz="4" w:space="0" w:color="000000"/>
              <w:right w:val="single" w:sz="4" w:space="0" w:color="000000"/>
            </w:tcBorders>
          </w:tcPr>
          <w:p w14:paraId="39EAD5F1" w14:textId="77777777" w:rsidR="00425170" w:rsidRDefault="00BE7894">
            <w:pPr>
              <w:spacing w:after="0" w:line="259" w:lineRule="auto"/>
              <w:ind w:left="1128"/>
            </w:pPr>
            <w:r>
              <w:t xml:space="preserve">The technical standards used as a requirement for this Call-Off Contract are as per Deloitte published G-Cloud service offering. </w:t>
            </w:r>
          </w:p>
        </w:tc>
      </w:tr>
      <w:tr w:rsidR="00425170" w14:paraId="136610D6" w14:textId="77777777">
        <w:trPr>
          <w:trHeight w:val="807"/>
        </w:trPr>
        <w:tc>
          <w:tcPr>
            <w:tcW w:w="2627" w:type="dxa"/>
            <w:tcBorders>
              <w:top w:val="single" w:sz="4" w:space="0" w:color="000000"/>
              <w:left w:val="single" w:sz="4" w:space="0" w:color="000000"/>
              <w:bottom w:val="single" w:sz="4" w:space="0" w:color="000000"/>
              <w:right w:val="single" w:sz="4" w:space="0" w:color="000000"/>
            </w:tcBorders>
            <w:vAlign w:val="center"/>
          </w:tcPr>
          <w:p w14:paraId="034BD05A" w14:textId="77777777" w:rsidR="00425170" w:rsidRDefault="00BE7894">
            <w:pPr>
              <w:spacing w:after="0" w:line="259" w:lineRule="auto"/>
              <w:ind w:left="0" w:firstLine="0"/>
            </w:pPr>
            <w:r>
              <w:rPr>
                <w:b/>
              </w:rPr>
              <w:lastRenderedPageBreak/>
              <w:t xml:space="preserve">Service level agreement: </w:t>
            </w:r>
          </w:p>
        </w:tc>
        <w:tc>
          <w:tcPr>
            <w:tcW w:w="6990" w:type="dxa"/>
            <w:tcBorders>
              <w:top w:val="single" w:sz="4" w:space="0" w:color="000000"/>
              <w:left w:val="single" w:sz="4" w:space="0" w:color="000000"/>
              <w:bottom w:val="single" w:sz="4" w:space="0" w:color="000000"/>
              <w:right w:val="single" w:sz="4" w:space="0" w:color="000000"/>
            </w:tcBorders>
          </w:tcPr>
          <w:p w14:paraId="0E84B024" w14:textId="77777777" w:rsidR="00425170" w:rsidRDefault="00BE7894">
            <w:pPr>
              <w:spacing w:after="0" w:line="259" w:lineRule="auto"/>
              <w:ind w:left="0" w:firstLine="0"/>
            </w:pPr>
            <w:r>
              <w:t xml:space="preserve">Not applicable </w:t>
            </w:r>
          </w:p>
        </w:tc>
      </w:tr>
      <w:tr w:rsidR="00425170" w14:paraId="10E3F863" w14:textId="77777777">
        <w:trPr>
          <w:trHeight w:val="746"/>
        </w:trPr>
        <w:tc>
          <w:tcPr>
            <w:tcW w:w="2627" w:type="dxa"/>
            <w:tcBorders>
              <w:top w:val="single" w:sz="4" w:space="0" w:color="000000"/>
              <w:left w:val="single" w:sz="4" w:space="0" w:color="000000"/>
              <w:bottom w:val="single" w:sz="4" w:space="0" w:color="000000"/>
              <w:right w:val="single" w:sz="4" w:space="0" w:color="000000"/>
            </w:tcBorders>
          </w:tcPr>
          <w:p w14:paraId="4DA08BF7" w14:textId="77777777" w:rsidR="00425170" w:rsidRDefault="00BE7894">
            <w:pPr>
              <w:spacing w:after="0" w:line="259" w:lineRule="auto"/>
              <w:ind w:left="0" w:firstLine="0"/>
            </w:pPr>
            <w:r>
              <w:rPr>
                <w:b/>
              </w:rPr>
              <w:t xml:space="preserve">Onboarding </w:t>
            </w:r>
          </w:p>
        </w:tc>
        <w:tc>
          <w:tcPr>
            <w:tcW w:w="6990" w:type="dxa"/>
            <w:tcBorders>
              <w:top w:val="single" w:sz="4" w:space="0" w:color="000000"/>
              <w:left w:val="single" w:sz="4" w:space="0" w:color="000000"/>
              <w:bottom w:val="single" w:sz="4" w:space="0" w:color="000000"/>
              <w:right w:val="single" w:sz="4" w:space="0" w:color="000000"/>
            </w:tcBorders>
          </w:tcPr>
          <w:p w14:paraId="232656FD" w14:textId="77777777" w:rsidR="00425170" w:rsidRDefault="00BE7894">
            <w:pPr>
              <w:spacing w:after="0" w:line="259" w:lineRule="auto"/>
              <w:ind w:left="0" w:firstLine="0"/>
            </w:pPr>
            <w:r>
              <w:t xml:space="preserve">Not applicable </w:t>
            </w:r>
          </w:p>
        </w:tc>
      </w:tr>
    </w:tbl>
    <w:p w14:paraId="14BCA497" w14:textId="77777777" w:rsidR="00425170" w:rsidRDefault="00BE7894">
      <w:pPr>
        <w:spacing w:after="26" w:line="259" w:lineRule="auto"/>
        <w:ind w:left="108" w:firstLine="0"/>
      </w:pPr>
      <w:r>
        <w:t xml:space="preserve"> </w:t>
      </w:r>
    </w:p>
    <w:p w14:paraId="2402F84B" w14:textId="77777777" w:rsidR="00425170" w:rsidRDefault="00BE7894">
      <w:pPr>
        <w:spacing w:after="23" w:line="259" w:lineRule="auto"/>
        <w:ind w:left="0" w:right="9702" w:firstLine="0"/>
        <w:jc w:val="right"/>
      </w:pPr>
      <w:r>
        <w:t xml:space="preserve"> </w:t>
      </w:r>
    </w:p>
    <w:p w14:paraId="20FC1B02" w14:textId="77777777" w:rsidR="00425170" w:rsidRDefault="00BE7894">
      <w:pPr>
        <w:spacing w:after="0" w:line="259" w:lineRule="auto"/>
        <w:ind w:left="0" w:firstLine="0"/>
      </w:pPr>
      <w:r>
        <w:t xml:space="preserve">  </w:t>
      </w:r>
    </w:p>
    <w:p w14:paraId="02A4D354" w14:textId="77777777" w:rsidR="00425170" w:rsidRDefault="00BE7894">
      <w:pPr>
        <w:spacing w:after="0" w:line="259" w:lineRule="auto"/>
        <w:ind w:left="0" w:firstLine="0"/>
      </w:pPr>
      <w:r>
        <w:t xml:space="preserve"> </w:t>
      </w:r>
    </w:p>
    <w:tbl>
      <w:tblPr>
        <w:tblStyle w:val="TableGrid"/>
        <w:tblW w:w="9624" w:type="dxa"/>
        <w:tblInd w:w="1049" w:type="dxa"/>
        <w:tblCellMar>
          <w:top w:w="439" w:type="dxa"/>
          <w:left w:w="106" w:type="dxa"/>
          <w:bottom w:w="26" w:type="dxa"/>
          <w:right w:w="115" w:type="dxa"/>
        </w:tblCellMar>
        <w:tblLook w:val="04A0" w:firstRow="1" w:lastRow="0" w:firstColumn="1" w:lastColumn="0" w:noHBand="0" w:noVBand="1"/>
      </w:tblPr>
      <w:tblGrid>
        <w:gridCol w:w="3200"/>
        <w:gridCol w:w="6424"/>
      </w:tblGrid>
      <w:tr w:rsidR="00425170" w14:paraId="128739C4" w14:textId="77777777">
        <w:trPr>
          <w:trHeight w:val="1925"/>
        </w:trPr>
        <w:tc>
          <w:tcPr>
            <w:tcW w:w="3200" w:type="dxa"/>
            <w:tcBorders>
              <w:top w:val="single" w:sz="8" w:space="0" w:color="000000"/>
              <w:left w:val="single" w:sz="8" w:space="0" w:color="000000"/>
              <w:bottom w:val="single" w:sz="8" w:space="0" w:color="000000"/>
              <w:right w:val="single" w:sz="8" w:space="0" w:color="000000"/>
            </w:tcBorders>
            <w:vAlign w:val="bottom"/>
          </w:tcPr>
          <w:p w14:paraId="084BE874" w14:textId="77777777" w:rsidR="00425170" w:rsidRDefault="00BE7894">
            <w:pPr>
              <w:spacing w:after="0" w:line="259" w:lineRule="auto"/>
              <w:ind w:left="0" w:firstLine="0"/>
            </w:pPr>
            <w:r>
              <w:rPr>
                <w:b/>
              </w:rPr>
              <w:t>Offboarding</w:t>
            </w:r>
            <w:r>
              <w:t xml:space="preserve">  </w:t>
            </w:r>
          </w:p>
        </w:tc>
        <w:tc>
          <w:tcPr>
            <w:tcW w:w="6424" w:type="dxa"/>
            <w:tcBorders>
              <w:top w:val="single" w:sz="8" w:space="0" w:color="000000"/>
              <w:left w:val="single" w:sz="8" w:space="0" w:color="000000"/>
              <w:bottom w:val="single" w:sz="8" w:space="0" w:color="000000"/>
              <w:right w:val="single" w:sz="8" w:space="0" w:color="000000"/>
            </w:tcBorders>
            <w:vAlign w:val="bottom"/>
          </w:tcPr>
          <w:p w14:paraId="632160B0" w14:textId="77777777" w:rsidR="00425170" w:rsidRDefault="00BE7894">
            <w:pPr>
              <w:spacing w:after="0" w:line="259" w:lineRule="auto"/>
              <w:ind w:left="12" w:firstLine="0"/>
            </w:pPr>
            <w:r>
              <w:t xml:space="preserve">Not applicable </w:t>
            </w:r>
          </w:p>
        </w:tc>
      </w:tr>
      <w:tr w:rsidR="00425170" w14:paraId="587F0955" w14:textId="77777777">
        <w:trPr>
          <w:trHeight w:val="2492"/>
        </w:trPr>
        <w:tc>
          <w:tcPr>
            <w:tcW w:w="3200" w:type="dxa"/>
            <w:tcBorders>
              <w:top w:val="single" w:sz="8" w:space="0" w:color="000000"/>
              <w:left w:val="single" w:sz="8" w:space="0" w:color="000000"/>
              <w:bottom w:val="single" w:sz="8" w:space="0" w:color="000000"/>
              <w:right w:val="single" w:sz="8" w:space="0" w:color="000000"/>
            </w:tcBorders>
          </w:tcPr>
          <w:p w14:paraId="68BFC5BB" w14:textId="77777777" w:rsidR="00425170" w:rsidRDefault="00BE7894">
            <w:pPr>
              <w:spacing w:after="0" w:line="259" w:lineRule="auto"/>
              <w:ind w:left="0" w:firstLine="0"/>
            </w:pPr>
            <w:r>
              <w:rPr>
                <w:b/>
              </w:rPr>
              <w:t>Collaboration agreement</w:t>
            </w:r>
            <w:r>
              <w:t xml:space="preserve">  </w:t>
            </w:r>
          </w:p>
        </w:tc>
        <w:tc>
          <w:tcPr>
            <w:tcW w:w="6424" w:type="dxa"/>
            <w:tcBorders>
              <w:top w:val="single" w:sz="8" w:space="0" w:color="000000"/>
              <w:left w:val="single" w:sz="8" w:space="0" w:color="000000"/>
              <w:bottom w:val="single" w:sz="8" w:space="0" w:color="000000"/>
              <w:right w:val="single" w:sz="8" w:space="0" w:color="000000"/>
            </w:tcBorders>
          </w:tcPr>
          <w:p w14:paraId="2011733F" w14:textId="77777777" w:rsidR="00425170" w:rsidRDefault="00BE7894">
            <w:pPr>
              <w:spacing w:after="0" w:line="259" w:lineRule="auto"/>
              <w:ind w:left="12" w:firstLine="0"/>
            </w:pPr>
            <w:r>
              <w:t xml:space="preserve">N/A </w:t>
            </w:r>
          </w:p>
        </w:tc>
      </w:tr>
    </w:tbl>
    <w:p w14:paraId="1C95ECBB" w14:textId="77777777" w:rsidR="00425170" w:rsidRDefault="00425170">
      <w:pPr>
        <w:spacing w:after="0" w:line="259" w:lineRule="auto"/>
        <w:ind w:left="0" w:right="104" w:firstLine="0"/>
      </w:pPr>
    </w:p>
    <w:tbl>
      <w:tblPr>
        <w:tblStyle w:val="TableGrid"/>
        <w:tblW w:w="9624" w:type="dxa"/>
        <w:tblInd w:w="1049" w:type="dxa"/>
        <w:tblCellMar>
          <w:top w:w="439" w:type="dxa"/>
          <w:left w:w="106" w:type="dxa"/>
          <w:bottom w:w="0" w:type="dxa"/>
          <w:right w:w="0" w:type="dxa"/>
        </w:tblCellMar>
        <w:tblLook w:val="04A0" w:firstRow="1" w:lastRow="0" w:firstColumn="1" w:lastColumn="0" w:noHBand="0" w:noVBand="1"/>
      </w:tblPr>
      <w:tblGrid>
        <w:gridCol w:w="3200"/>
        <w:gridCol w:w="6424"/>
      </w:tblGrid>
      <w:tr w:rsidR="00425170" w14:paraId="2330D21D" w14:textId="77777777">
        <w:trPr>
          <w:trHeight w:val="7751"/>
        </w:trPr>
        <w:tc>
          <w:tcPr>
            <w:tcW w:w="3200" w:type="dxa"/>
            <w:tcBorders>
              <w:top w:val="single" w:sz="8" w:space="0" w:color="000000"/>
              <w:left w:val="single" w:sz="8" w:space="0" w:color="000000"/>
              <w:bottom w:val="single" w:sz="8" w:space="0" w:color="000000"/>
              <w:right w:val="single" w:sz="8" w:space="0" w:color="000000"/>
            </w:tcBorders>
          </w:tcPr>
          <w:p w14:paraId="3EA77629" w14:textId="77777777" w:rsidR="00425170" w:rsidRDefault="00BE7894">
            <w:pPr>
              <w:spacing w:after="0" w:line="259" w:lineRule="auto"/>
              <w:ind w:left="0" w:firstLine="0"/>
            </w:pPr>
            <w:r>
              <w:rPr>
                <w:b/>
              </w:rPr>
              <w:lastRenderedPageBreak/>
              <w:t>Limit on Parties’ liability</w:t>
            </w:r>
            <w:r>
              <w:t xml:space="preserve">  </w:t>
            </w:r>
          </w:p>
        </w:tc>
        <w:tc>
          <w:tcPr>
            <w:tcW w:w="6424" w:type="dxa"/>
            <w:tcBorders>
              <w:top w:val="single" w:sz="8" w:space="0" w:color="000000"/>
              <w:left w:val="single" w:sz="8" w:space="0" w:color="000000"/>
              <w:bottom w:val="single" w:sz="8" w:space="0" w:color="000000"/>
              <w:right w:val="single" w:sz="8" w:space="0" w:color="000000"/>
            </w:tcBorders>
          </w:tcPr>
          <w:p w14:paraId="396CCD86" w14:textId="77777777" w:rsidR="00425170" w:rsidRDefault="00BE7894">
            <w:pPr>
              <w:spacing w:after="228" w:line="288" w:lineRule="auto"/>
              <w:ind w:left="12" w:firstLine="0"/>
            </w:pPr>
            <w:r>
              <w:t xml:space="preserve">Defaults by either party resulting in direct loss to the property (including technical infrastructure, assets or equipment but excluding any loss or damage to Buyer Data) of the other Party will not exceed </w:t>
            </w:r>
            <w:r>
              <w:rPr>
                <w:b/>
              </w:rPr>
              <w:t>£ 2,093,732.50 ex VAT</w:t>
            </w:r>
            <w:r>
              <w:t xml:space="preserve"> per year.  </w:t>
            </w:r>
          </w:p>
          <w:p w14:paraId="1E156439" w14:textId="77777777" w:rsidR="00425170" w:rsidRDefault="00BE7894">
            <w:pPr>
              <w:spacing w:after="233" w:line="291" w:lineRule="auto"/>
              <w:ind w:left="12" w:right="16" w:firstLine="0"/>
            </w:pPr>
            <w:r>
              <w:t>The annual total</w:t>
            </w:r>
            <w:r>
              <w:t xml:space="preserve"> liability of the Supplier for Buyer Data Defaults resulting in direct loss, destruction, corruption, </w:t>
            </w:r>
            <w:proofErr w:type="gramStart"/>
            <w:r>
              <w:t>degradation</w:t>
            </w:r>
            <w:proofErr w:type="gramEnd"/>
            <w:r>
              <w:t xml:space="preserve"> or damage to any Buyer Data will not exceed 125 </w:t>
            </w:r>
            <w:r>
              <w:rPr>
                <w:b/>
              </w:rPr>
              <w:t xml:space="preserve">% </w:t>
            </w:r>
            <w:r>
              <w:t xml:space="preserve">of the Charges payable by the Buyer to the Supplier during the </w:t>
            </w:r>
            <w:proofErr w:type="spellStart"/>
            <w:r>
              <w:t>CallOff</w:t>
            </w:r>
            <w:proofErr w:type="spellEnd"/>
            <w:r>
              <w:t xml:space="preserve"> Contract Term (whiche</w:t>
            </w:r>
            <w:r>
              <w:t xml:space="preserve">ver is the greater).  </w:t>
            </w:r>
          </w:p>
          <w:p w14:paraId="35B2B0AE" w14:textId="77777777" w:rsidR="00425170" w:rsidRDefault="00BE7894">
            <w:pPr>
              <w:spacing w:after="0" w:line="259" w:lineRule="auto"/>
              <w:ind w:left="12" w:firstLine="0"/>
            </w:pPr>
            <w:r>
              <w:t xml:space="preserve">The annual total liability of the Supplier for all other Defaults </w:t>
            </w:r>
            <w:proofErr w:type="gramStart"/>
            <w:r>
              <w:t>will  not</w:t>
            </w:r>
            <w:proofErr w:type="gramEnd"/>
            <w:r>
              <w:t xml:space="preserve"> exceed the greater of 125</w:t>
            </w:r>
            <w:r>
              <w:rPr>
                <w:b/>
              </w:rPr>
              <w:t xml:space="preserve">% </w:t>
            </w:r>
            <w:r>
              <w:t xml:space="preserve">of the Charges payable by the Buyer to the Supplier during the Call-Off Contract Term (whichever is the greater).  </w:t>
            </w:r>
          </w:p>
        </w:tc>
      </w:tr>
      <w:tr w:rsidR="00425170" w14:paraId="51D2B31E" w14:textId="77777777">
        <w:trPr>
          <w:trHeight w:val="5468"/>
        </w:trPr>
        <w:tc>
          <w:tcPr>
            <w:tcW w:w="3200" w:type="dxa"/>
            <w:tcBorders>
              <w:top w:val="single" w:sz="8" w:space="0" w:color="000000"/>
              <w:left w:val="single" w:sz="8" w:space="0" w:color="000000"/>
              <w:bottom w:val="single" w:sz="8" w:space="0" w:color="000000"/>
              <w:right w:val="single" w:sz="8" w:space="0" w:color="000000"/>
            </w:tcBorders>
          </w:tcPr>
          <w:p w14:paraId="22F96047" w14:textId="77777777" w:rsidR="00425170" w:rsidRDefault="00BE7894">
            <w:pPr>
              <w:spacing w:after="0" w:line="259" w:lineRule="auto"/>
              <w:ind w:left="0" w:firstLine="0"/>
            </w:pPr>
            <w:r>
              <w:rPr>
                <w:b/>
              </w:rPr>
              <w:t>Insurance</w:t>
            </w:r>
            <w:r>
              <w:t xml:space="preserve">  </w:t>
            </w:r>
          </w:p>
        </w:tc>
        <w:tc>
          <w:tcPr>
            <w:tcW w:w="6424" w:type="dxa"/>
            <w:tcBorders>
              <w:top w:val="single" w:sz="8" w:space="0" w:color="000000"/>
              <w:left w:val="single" w:sz="8" w:space="0" w:color="000000"/>
              <w:bottom w:val="single" w:sz="8" w:space="0" w:color="000000"/>
              <w:right w:val="single" w:sz="8" w:space="0" w:color="000000"/>
            </w:tcBorders>
          </w:tcPr>
          <w:p w14:paraId="53EF510B" w14:textId="77777777" w:rsidR="00425170" w:rsidRDefault="00BE7894">
            <w:pPr>
              <w:spacing w:after="44" w:line="259" w:lineRule="auto"/>
              <w:ind w:left="12" w:firstLine="0"/>
            </w:pPr>
            <w:r>
              <w:t xml:space="preserve">The Supplier insurance(s) required will be:  </w:t>
            </w:r>
          </w:p>
          <w:p w14:paraId="1F04F741" w14:textId="77777777" w:rsidR="00425170" w:rsidRDefault="00BE7894">
            <w:pPr>
              <w:numPr>
                <w:ilvl w:val="0"/>
                <w:numId w:val="17"/>
              </w:numPr>
              <w:spacing w:after="18" w:line="290" w:lineRule="auto"/>
              <w:ind w:hanging="398"/>
            </w:pPr>
            <w:r>
              <w:t xml:space="preserve">a minimum insurance period of 6 years following the expiration or Ending of this Call-Off Contract </w:t>
            </w:r>
          </w:p>
          <w:p w14:paraId="1C8E2D71" w14:textId="77777777" w:rsidR="00425170" w:rsidRDefault="00BE7894">
            <w:pPr>
              <w:numPr>
                <w:ilvl w:val="0"/>
                <w:numId w:val="17"/>
              </w:numPr>
              <w:spacing w:after="3"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w:t>
            </w:r>
            <w:r>
              <w:t xml:space="preserve"> for each individual claim or any higher limit the Buyer requires </w:t>
            </w:r>
          </w:p>
          <w:p w14:paraId="1571FDB4" w14:textId="77777777" w:rsidR="00425170" w:rsidRDefault="00BE7894">
            <w:pPr>
              <w:spacing w:after="39" w:line="259" w:lineRule="auto"/>
              <w:ind w:left="770" w:firstLine="0"/>
            </w:pPr>
            <w:r>
              <w:t>(</w:t>
            </w:r>
            <w:proofErr w:type="gramStart"/>
            <w:r>
              <w:t>and</w:t>
            </w:r>
            <w:proofErr w:type="gramEnd"/>
            <w:r>
              <w:t xml:space="preserve"> as required by Law) </w:t>
            </w:r>
          </w:p>
          <w:p w14:paraId="511E97F7" w14:textId="77777777" w:rsidR="00425170" w:rsidRDefault="00BE7894">
            <w:pPr>
              <w:numPr>
                <w:ilvl w:val="0"/>
                <w:numId w:val="17"/>
              </w:numPr>
              <w:spacing w:after="47" w:line="259" w:lineRule="auto"/>
              <w:ind w:hanging="398"/>
            </w:pPr>
            <w:r>
              <w:t xml:space="preserve">employers' liability insurance with a minimum limit of  </w:t>
            </w:r>
          </w:p>
          <w:p w14:paraId="1DB8B3B4" w14:textId="77777777" w:rsidR="00425170" w:rsidRDefault="00BE7894">
            <w:pPr>
              <w:spacing w:after="0" w:line="259" w:lineRule="auto"/>
              <w:ind w:left="0" w:right="116" w:firstLine="0"/>
              <w:jc w:val="right"/>
            </w:pPr>
            <w:r>
              <w:t xml:space="preserve">£5,000,000 or any higher minimum limit required by Law  </w:t>
            </w:r>
          </w:p>
        </w:tc>
      </w:tr>
      <w:tr w:rsidR="00425170" w14:paraId="67117761" w14:textId="77777777">
        <w:trPr>
          <w:trHeight w:val="2271"/>
        </w:trPr>
        <w:tc>
          <w:tcPr>
            <w:tcW w:w="3200" w:type="dxa"/>
            <w:tcBorders>
              <w:top w:val="single" w:sz="8" w:space="0" w:color="000000"/>
              <w:left w:val="single" w:sz="8" w:space="0" w:color="000000"/>
              <w:bottom w:val="single" w:sz="8" w:space="0" w:color="000000"/>
              <w:right w:val="single" w:sz="8" w:space="0" w:color="000000"/>
            </w:tcBorders>
          </w:tcPr>
          <w:p w14:paraId="1B2E5E9E" w14:textId="77777777" w:rsidR="00425170" w:rsidRDefault="00BE7894">
            <w:pPr>
              <w:spacing w:after="0" w:line="259" w:lineRule="auto"/>
              <w:ind w:left="0" w:firstLine="0"/>
            </w:pPr>
            <w:r>
              <w:rPr>
                <w:b/>
              </w:rPr>
              <w:lastRenderedPageBreak/>
              <w:t>Buyer’s responsibilities</w:t>
            </w:r>
            <w:r>
              <w:t xml:space="preserve">  </w:t>
            </w:r>
          </w:p>
        </w:tc>
        <w:tc>
          <w:tcPr>
            <w:tcW w:w="6424" w:type="dxa"/>
            <w:tcBorders>
              <w:top w:val="single" w:sz="8" w:space="0" w:color="000000"/>
              <w:left w:val="single" w:sz="8" w:space="0" w:color="000000"/>
              <w:bottom w:val="single" w:sz="8" w:space="0" w:color="000000"/>
              <w:right w:val="single" w:sz="8" w:space="0" w:color="000000"/>
            </w:tcBorders>
            <w:vAlign w:val="bottom"/>
          </w:tcPr>
          <w:p w14:paraId="5CF08945" w14:textId="77777777" w:rsidR="00425170" w:rsidRDefault="00BE7894">
            <w:pPr>
              <w:spacing w:after="43" w:line="259" w:lineRule="auto"/>
              <w:ind w:left="1120" w:firstLine="0"/>
            </w:pPr>
            <w:r>
              <w:t xml:space="preserve">The Buyer is responsible for   </w:t>
            </w:r>
          </w:p>
          <w:p w14:paraId="12CF0CE9" w14:textId="77777777" w:rsidR="00425170" w:rsidRDefault="00BE7894">
            <w:pPr>
              <w:spacing w:after="347" w:line="259" w:lineRule="auto"/>
              <w:ind w:left="141" w:firstLine="0"/>
              <w:jc w:val="center"/>
            </w:pPr>
            <w:r>
              <w:t xml:space="preserve">Access to DWP offices (where applicable) </w:t>
            </w:r>
          </w:p>
          <w:p w14:paraId="2C2F0F40" w14:textId="77777777" w:rsidR="00425170" w:rsidRDefault="00BE7894">
            <w:pPr>
              <w:spacing w:after="347" w:line="259" w:lineRule="auto"/>
              <w:ind w:left="1120" w:firstLine="0"/>
            </w:pPr>
            <w:r>
              <w:t xml:space="preserve">Access to relevant IT services (where applicable) </w:t>
            </w:r>
          </w:p>
          <w:p w14:paraId="2468E477" w14:textId="77777777" w:rsidR="00425170" w:rsidRDefault="00BE7894">
            <w:pPr>
              <w:spacing w:after="0" w:line="259" w:lineRule="auto"/>
              <w:ind w:left="12" w:firstLine="0"/>
            </w:pPr>
            <w:r>
              <w:t xml:space="preserve"> </w:t>
            </w:r>
          </w:p>
        </w:tc>
      </w:tr>
      <w:tr w:rsidR="00425170" w14:paraId="63451BE0" w14:textId="77777777">
        <w:trPr>
          <w:trHeight w:val="3032"/>
        </w:trPr>
        <w:tc>
          <w:tcPr>
            <w:tcW w:w="3200" w:type="dxa"/>
            <w:tcBorders>
              <w:top w:val="single" w:sz="8" w:space="0" w:color="000000"/>
              <w:left w:val="single" w:sz="8" w:space="0" w:color="000000"/>
              <w:bottom w:val="single" w:sz="8" w:space="0" w:color="000000"/>
              <w:right w:val="single" w:sz="8" w:space="0" w:color="000000"/>
            </w:tcBorders>
          </w:tcPr>
          <w:p w14:paraId="241DAF63" w14:textId="77777777" w:rsidR="00425170" w:rsidRDefault="00BE7894">
            <w:pPr>
              <w:spacing w:after="0" w:line="259" w:lineRule="auto"/>
              <w:ind w:left="0" w:firstLine="0"/>
            </w:pPr>
            <w:r>
              <w:rPr>
                <w:b/>
              </w:rPr>
              <w:t>Buyer’s equipment</w:t>
            </w:r>
            <w:r>
              <w:t xml:space="preserve">  </w:t>
            </w:r>
          </w:p>
        </w:tc>
        <w:tc>
          <w:tcPr>
            <w:tcW w:w="6424" w:type="dxa"/>
            <w:tcBorders>
              <w:top w:val="single" w:sz="8" w:space="0" w:color="000000"/>
              <w:left w:val="single" w:sz="8" w:space="0" w:color="000000"/>
              <w:bottom w:val="single" w:sz="8" w:space="0" w:color="000000"/>
              <w:right w:val="single" w:sz="8" w:space="0" w:color="000000"/>
            </w:tcBorders>
            <w:vAlign w:val="bottom"/>
          </w:tcPr>
          <w:p w14:paraId="21DE3911" w14:textId="77777777" w:rsidR="00425170" w:rsidRDefault="00BE7894">
            <w:pPr>
              <w:spacing w:after="255" w:line="297" w:lineRule="auto"/>
              <w:ind w:left="12" w:firstLine="0"/>
            </w:pPr>
            <w:r>
              <w:t xml:space="preserve">The Buyer’s equipment to be used with this Call-Off Contract includes: </w:t>
            </w:r>
          </w:p>
          <w:p w14:paraId="653FFB51" w14:textId="77777777" w:rsidR="00425170" w:rsidRDefault="00BE7894">
            <w:pPr>
              <w:spacing w:after="252" w:line="297" w:lineRule="auto"/>
              <w:ind w:left="12" w:firstLine="0"/>
            </w:pPr>
            <w:r>
              <w:t xml:space="preserve">Provision of IT equipment, </w:t>
            </w:r>
            <w:proofErr w:type="gramStart"/>
            <w:r>
              <w:t>e.g.</w:t>
            </w:r>
            <w:proofErr w:type="gramEnd"/>
            <w:r>
              <w:t xml:space="preserve"> standard laptop and software and network access (where applicable) </w:t>
            </w:r>
          </w:p>
          <w:p w14:paraId="629950D4" w14:textId="77777777" w:rsidR="00425170" w:rsidRDefault="00BE7894">
            <w:pPr>
              <w:tabs>
                <w:tab w:val="center" w:pos="2635"/>
              </w:tabs>
              <w:spacing w:after="2" w:line="259" w:lineRule="auto"/>
              <w:ind w:left="0" w:firstLine="0"/>
            </w:pPr>
            <w:r>
              <w:t>Reason</w:t>
            </w:r>
            <w:r>
              <w:rPr>
                <w:b/>
              </w:rPr>
              <w:t>:</w:t>
            </w:r>
            <w:r>
              <w:t xml:space="preserve"> </w:t>
            </w:r>
            <w:r>
              <w:tab/>
              <w:t xml:space="preserve"> </w:t>
            </w:r>
          </w:p>
          <w:p w14:paraId="2EBEBF44" w14:textId="77777777" w:rsidR="00425170" w:rsidRDefault="00BE7894">
            <w:pPr>
              <w:spacing w:after="0" w:line="259" w:lineRule="auto"/>
              <w:ind w:left="12" w:firstLine="0"/>
            </w:pPr>
            <w:r>
              <w:t xml:space="preserve">DWP services are secure and can only be accessed from a </w:t>
            </w:r>
          </w:p>
          <w:p w14:paraId="66BC5CE8" w14:textId="77777777" w:rsidR="00425170" w:rsidRDefault="00BE7894">
            <w:pPr>
              <w:spacing w:after="0" w:line="259" w:lineRule="auto"/>
              <w:ind w:left="12" w:firstLine="0"/>
            </w:pPr>
            <w:r>
              <w:t xml:space="preserve">DWP standard build secure desktop application </w:t>
            </w:r>
          </w:p>
        </w:tc>
      </w:tr>
    </w:tbl>
    <w:p w14:paraId="6D4B5A48" w14:textId="77777777" w:rsidR="00425170" w:rsidRDefault="00BE7894">
      <w:pPr>
        <w:pStyle w:val="Heading3"/>
        <w:spacing w:after="0"/>
        <w:ind w:left="2242"/>
      </w:pPr>
      <w:r>
        <w:t xml:space="preserve">Supplier’s information  </w:t>
      </w:r>
    </w:p>
    <w:tbl>
      <w:tblPr>
        <w:tblStyle w:val="TableGrid"/>
        <w:tblW w:w="9624" w:type="dxa"/>
        <w:tblInd w:w="1049" w:type="dxa"/>
        <w:tblCellMar>
          <w:top w:w="455" w:type="dxa"/>
          <w:left w:w="106" w:type="dxa"/>
          <w:bottom w:w="0" w:type="dxa"/>
          <w:right w:w="115" w:type="dxa"/>
        </w:tblCellMar>
        <w:tblLook w:val="04A0" w:firstRow="1" w:lastRow="0" w:firstColumn="1" w:lastColumn="0" w:noHBand="0" w:noVBand="1"/>
      </w:tblPr>
      <w:tblGrid>
        <w:gridCol w:w="2600"/>
        <w:gridCol w:w="7024"/>
      </w:tblGrid>
      <w:tr w:rsidR="00425170" w14:paraId="51112D46" w14:textId="77777777">
        <w:trPr>
          <w:trHeight w:val="2523"/>
        </w:trPr>
        <w:tc>
          <w:tcPr>
            <w:tcW w:w="2600" w:type="dxa"/>
            <w:tcBorders>
              <w:top w:val="single" w:sz="8" w:space="0" w:color="000000"/>
              <w:left w:val="single" w:sz="8" w:space="0" w:color="000000"/>
              <w:bottom w:val="single" w:sz="8" w:space="0" w:color="000000"/>
              <w:right w:val="single" w:sz="8" w:space="0" w:color="000000"/>
            </w:tcBorders>
          </w:tcPr>
          <w:p w14:paraId="7ED36A4C" w14:textId="77777777" w:rsidR="00425170" w:rsidRDefault="00BE7894">
            <w:pPr>
              <w:spacing w:after="0" w:line="259" w:lineRule="auto"/>
              <w:ind w:left="0" w:firstLine="0"/>
            </w:pP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tcPr>
          <w:p w14:paraId="0FA1E66A" w14:textId="77777777" w:rsidR="00425170" w:rsidRDefault="00BE7894">
            <w:pPr>
              <w:spacing w:after="0" w:line="259" w:lineRule="auto"/>
              <w:ind w:left="12" w:firstLine="0"/>
            </w:pPr>
            <w:r>
              <w:t xml:space="preserve">Not applicable </w:t>
            </w:r>
          </w:p>
        </w:tc>
      </w:tr>
    </w:tbl>
    <w:p w14:paraId="1B02BC2F" w14:textId="77777777" w:rsidR="00425170" w:rsidRDefault="00BE7894">
      <w:pPr>
        <w:pStyle w:val="Heading3"/>
        <w:spacing w:after="153"/>
        <w:ind w:left="2242"/>
      </w:pPr>
      <w:r>
        <w:t>Call-</w:t>
      </w:r>
      <w:r>
        <w:t xml:space="preserve">Off Contract charges and payment  </w:t>
      </w:r>
    </w:p>
    <w:p w14:paraId="52FA242D" w14:textId="77777777" w:rsidR="00425170" w:rsidRDefault="00BE7894">
      <w:pPr>
        <w:spacing w:after="0"/>
        <w:ind w:left="1128" w:right="10"/>
      </w:pPr>
      <w:r>
        <w:t xml:space="preserve">The Call-Off Contract charges and payment details are in the table below. See Schedule 2 for a full breakdown.  </w:t>
      </w:r>
    </w:p>
    <w:p w14:paraId="614AA8AA" w14:textId="77777777" w:rsidR="00425170" w:rsidRDefault="00BE7894">
      <w:pPr>
        <w:spacing w:after="0" w:line="259" w:lineRule="auto"/>
        <w:ind w:left="0" w:firstLine="0"/>
      </w:pPr>
      <w:r>
        <w:t xml:space="preserve"> </w:t>
      </w:r>
    </w:p>
    <w:tbl>
      <w:tblPr>
        <w:tblStyle w:val="TableGrid"/>
        <w:tblW w:w="9713" w:type="dxa"/>
        <w:tblInd w:w="1049" w:type="dxa"/>
        <w:tblCellMar>
          <w:top w:w="0" w:type="dxa"/>
          <w:left w:w="106" w:type="dxa"/>
          <w:bottom w:w="191" w:type="dxa"/>
          <w:right w:w="115" w:type="dxa"/>
        </w:tblCellMar>
        <w:tblLook w:val="04A0" w:firstRow="1" w:lastRow="0" w:firstColumn="1" w:lastColumn="0" w:noHBand="0" w:noVBand="1"/>
      </w:tblPr>
      <w:tblGrid>
        <w:gridCol w:w="2427"/>
        <w:gridCol w:w="7286"/>
      </w:tblGrid>
      <w:tr w:rsidR="00425170" w14:paraId="23B55F02" w14:textId="77777777">
        <w:trPr>
          <w:trHeight w:val="2232"/>
        </w:trPr>
        <w:tc>
          <w:tcPr>
            <w:tcW w:w="2427" w:type="dxa"/>
            <w:tcBorders>
              <w:top w:val="single" w:sz="8" w:space="0" w:color="000000"/>
              <w:left w:val="single" w:sz="8" w:space="0" w:color="000000"/>
              <w:bottom w:val="single" w:sz="8" w:space="0" w:color="000000"/>
              <w:right w:val="single" w:sz="8" w:space="0" w:color="000000"/>
            </w:tcBorders>
            <w:vAlign w:val="bottom"/>
          </w:tcPr>
          <w:p w14:paraId="08356531" w14:textId="77777777" w:rsidR="00425170" w:rsidRDefault="00BE7894">
            <w:pPr>
              <w:spacing w:after="0" w:line="259" w:lineRule="auto"/>
              <w:ind w:left="0" w:firstLine="0"/>
            </w:pPr>
            <w:r>
              <w:rPr>
                <w:b/>
              </w:rPr>
              <w:t>Payment method</w:t>
            </w:r>
            <w:r>
              <w:t xml:space="preserve">  </w:t>
            </w:r>
          </w:p>
        </w:tc>
        <w:tc>
          <w:tcPr>
            <w:tcW w:w="7285" w:type="dxa"/>
            <w:tcBorders>
              <w:top w:val="single" w:sz="8" w:space="0" w:color="000000"/>
              <w:left w:val="single" w:sz="8" w:space="0" w:color="000000"/>
              <w:bottom w:val="single" w:sz="8" w:space="0" w:color="000000"/>
              <w:right w:val="single" w:sz="8" w:space="0" w:color="000000"/>
            </w:tcBorders>
            <w:vAlign w:val="bottom"/>
          </w:tcPr>
          <w:p w14:paraId="0377BDB4" w14:textId="77777777" w:rsidR="00425170" w:rsidRDefault="00BE7894">
            <w:pPr>
              <w:spacing w:after="0" w:line="259" w:lineRule="auto"/>
              <w:ind w:left="4" w:firstLine="0"/>
            </w:pPr>
            <w:r>
              <w:t xml:space="preserve">The payment method for this Call-Off Contract is </w:t>
            </w:r>
            <w:r>
              <w:rPr>
                <w:b/>
              </w:rPr>
              <w:t>BACS</w:t>
            </w:r>
            <w:r>
              <w:t xml:space="preserve">  </w:t>
            </w:r>
          </w:p>
        </w:tc>
      </w:tr>
    </w:tbl>
    <w:p w14:paraId="000AA78C" w14:textId="77777777" w:rsidR="00425170" w:rsidRDefault="00425170">
      <w:pPr>
        <w:spacing w:after="0" w:line="259" w:lineRule="auto"/>
        <w:ind w:left="0" w:right="15" w:firstLine="0"/>
      </w:pPr>
    </w:p>
    <w:tbl>
      <w:tblPr>
        <w:tblStyle w:val="TableGrid"/>
        <w:tblW w:w="9713" w:type="dxa"/>
        <w:tblInd w:w="1049" w:type="dxa"/>
        <w:tblCellMar>
          <w:top w:w="441" w:type="dxa"/>
          <w:left w:w="98" w:type="dxa"/>
          <w:bottom w:w="191" w:type="dxa"/>
          <w:right w:w="93" w:type="dxa"/>
        </w:tblCellMar>
        <w:tblLook w:val="04A0" w:firstRow="1" w:lastRow="0" w:firstColumn="1" w:lastColumn="0" w:noHBand="0" w:noVBand="1"/>
      </w:tblPr>
      <w:tblGrid>
        <w:gridCol w:w="2427"/>
        <w:gridCol w:w="7286"/>
      </w:tblGrid>
      <w:tr w:rsidR="00425170" w14:paraId="60526B98" w14:textId="77777777">
        <w:trPr>
          <w:trHeight w:val="2772"/>
        </w:trPr>
        <w:tc>
          <w:tcPr>
            <w:tcW w:w="2427" w:type="dxa"/>
            <w:tcBorders>
              <w:top w:val="single" w:sz="8" w:space="0" w:color="000000"/>
              <w:left w:val="single" w:sz="8" w:space="0" w:color="000000"/>
              <w:bottom w:val="single" w:sz="8" w:space="0" w:color="000000"/>
              <w:right w:val="single" w:sz="8" w:space="0" w:color="000000"/>
            </w:tcBorders>
          </w:tcPr>
          <w:p w14:paraId="33CA54D7" w14:textId="77777777" w:rsidR="00425170" w:rsidRDefault="00BE7894">
            <w:pPr>
              <w:spacing w:after="0" w:line="259" w:lineRule="auto"/>
              <w:ind w:left="8" w:firstLine="0"/>
            </w:pPr>
            <w:r>
              <w:rPr>
                <w:b/>
              </w:rPr>
              <w:lastRenderedPageBreak/>
              <w:t>Payment profile</w:t>
            </w:r>
            <w:r>
              <w:t xml:space="preserve">  </w:t>
            </w:r>
          </w:p>
        </w:tc>
        <w:tc>
          <w:tcPr>
            <w:tcW w:w="7285" w:type="dxa"/>
            <w:tcBorders>
              <w:top w:val="single" w:sz="8" w:space="0" w:color="000000"/>
              <w:left w:val="single" w:sz="8" w:space="0" w:color="000000"/>
              <w:bottom w:val="single" w:sz="8" w:space="0" w:color="000000"/>
              <w:right w:val="single" w:sz="8" w:space="0" w:color="000000"/>
            </w:tcBorders>
          </w:tcPr>
          <w:p w14:paraId="742591AC" w14:textId="77777777" w:rsidR="00425170" w:rsidRDefault="00BE7894">
            <w:pPr>
              <w:spacing w:after="0" w:line="259" w:lineRule="auto"/>
              <w:ind w:left="12" w:firstLine="0"/>
            </w:pPr>
            <w:r>
              <w:t xml:space="preserve">The payment profile for this Call-Off Contract is </w:t>
            </w:r>
            <w:r>
              <w:rPr>
                <w:b/>
              </w:rPr>
              <w:t xml:space="preserve">monthly </w:t>
            </w:r>
            <w:r>
              <w:t xml:space="preserve">in arrears.  </w:t>
            </w:r>
          </w:p>
        </w:tc>
      </w:tr>
      <w:tr w:rsidR="00425170" w14:paraId="464F9208" w14:textId="77777777">
        <w:trPr>
          <w:trHeight w:val="2530"/>
        </w:trPr>
        <w:tc>
          <w:tcPr>
            <w:tcW w:w="2427" w:type="dxa"/>
            <w:tcBorders>
              <w:top w:val="single" w:sz="8" w:space="0" w:color="000000"/>
              <w:left w:val="single" w:sz="8" w:space="0" w:color="000000"/>
              <w:bottom w:val="single" w:sz="8" w:space="0" w:color="000000"/>
              <w:right w:val="single" w:sz="8" w:space="0" w:color="000000"/>
            </w:tcBorders>
          </w:tcPr>
          <w:p w14:paraId="54F686A7" w14:textId="77777777" w:rsidR="00425170" w:rsidRDefault="00BE7894">
            <w:pPr>
              <w:spacing w:after="0" w:line="259" w:lineRule="auto"/>
              <w:ind w:left="8" w:firstLine="0"/>
            </w:pPr>
            <w:r>
              <w:rPr>
                <w:b/>
              </w:rPr>
              <w:t>Invoice details</w:t>
            </w:r>
            <w:r>
              <w:t xml:space="preserve">  </w:t>
            </w:r>
          </w:p>
        </w:tc>
        <w:tc>
          <w:tcPr>
            <w:tcW w:w="7285" w:type="dxa"/>
            <w:tcBorders>
              <w:top w:val="single" w:sz="8" w:space="0" w:color="000000"/>
              <w:left w:val="single" w:sz="8" w:space="0" w:color="000000"/>
              <w:bottom w:val="single" w:sz="8" w:space="0" w:color="000000"/>
              <w:right w:val="single" w:sz="8" w:space="0" w:color="000000"/>
            </w:tcBorders>
            <w:vAlign w:val="bottom"/>
          </w:tcPr>
          <w:p w14:paraId="109885BE" w14:textId="77777777" w:rsidR="00425170" w:rsidRDefault="00BE7894">
            <w:pPr>
              <w:spacing w:after="0" w:line="259" w:lineRule="auto"/>
              <w:ind w:left="12"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425170" w14:paraId="2B1D61BA" w14:textId="77777777">
        <w:trPr>
          <w:trHeight w:val="4578"/>
        </w:trPr>
        <w:tc>
          <w:tcPr>
            <w:tcW w:w="2427" w:type="dxa"/>
            <w:tcBorders>
              <w:top w:val="single" w:sz="8" w:space="0" w:color="000000"/>
              <w:left w:val="single" w:sz="8" w:space="0" w:color="000000"/>
              <w:bottom w:val="single" w:sz="8" w:space="0" w:color="000000"/>
              <w:right w:val="single" w:sz="8" w:space="0" w:color="000000"/>
            </w:tcBorders>
            <w:vAlign w:val="bottom"/>
          </w:tcPr>
          <w:p w14:paraId="75A205BC" w14:textId="77777777" w:rsidR="00425170" w:rsidRDefault="00BE7894">
            <w:pPr>
              <w:spacing w:after="0" w:line="259" w:lineRule="auto"/>
              <w:ind w:left="8" w:firstLine="0"/>
            </w:pPr>
            <w:r>
              <w:rPr>
                <w:b/>
              </w:rPr>
              <w:t>Who and where to send invoices to</w:t>
            </w:r>
            <w:r>
              <w:t xml:space="preserve">  </w:t>
            </w:r>
          </w:p>
        </w:tc>
        <w:tc>
          <w:tcPr>
            <w:tcW w:w="7285" w:type="dxa"/>
            <w:tcBorders>
              <w:top w:val="single" w:sz="8" w:space="0" w:color="000000"/>
              <w:left w:val="single" w:sz="8" w:space="0" w:color="000000"/>
              <w:bottom w:val="single" w:sz="8" w:space="0" w:color="000000"/>
              <w:right w:val="single" w:sz="8" w:space="0" w:color="000000"/>
            </w:tcBorders>
            <w:vAlign w:val="bottom"/>
          </w:tcPr>
          <w:p w14:paraId="63C2EC6A" w14:textId="77777777" w:rsidR="00425170" w:rsidRDefault="00BE7894">
            <w:pPr>
              <w:spacing w:after="40" w:line="259" w:lineRule="auto"/>
              <w:ind w:left="10" w:firstLine="0"/>
            </w:pPr>
            <w:r>
              <w:t xml:space="preserve">Electronic Invoices (attached to E-Mails) should be sent to: </w:t>
            </w:r>
          </w:p>
          <w:p w14:paraId="47F486BC" w14:textId="77777777" w:rsidR="00425170" w:rsidRDefault="00BE7894">
            <w:pPr>
              <w:spacing w:after="38" w:line="259" w:lineRule="auto"/>
              <w:ind w:left="0" w:firstLine="0"/>
            </w:pPr>
            <w:r>
              <w:t xml:space="preserve">  </w:t>
            </w:r>
          </w:p>
          <w:p w14:paraId="0DD72AC3" w14:textId="152F03B5" w:rsidR="00425170" w:rsidRDefault="00BE7894">
            <w:pPr>
              <w:spacing w:after="38" w:line="259" w:lineRule="auto"/>
              <w:ind w:left="0" w:firstLine="0"/>
            </w:pPr>
            <w:r w:rsidRPr="00BE7894">
              <w:rPr>
                <w:highlight w:val="yellow"/>
              </w:rPr>
              <w:t>(Redacted)</w:t>
            </w:r>
            <w:r>
              <w:t xml:space="preserve">  </w:t>
            </w:r>
            <w:r>
              <w:t xml:space="preserve"> </w:t>
            </w:r>
          </w:p>
          <w:p w14:paraId="12904446" w14:textId="77777777" w:rsidR="00425170" w:rsidRDefault="00BE7894">
            <w:pPr>
              <w:spacing w:after="40" w:line="259" w:lineRule="auto"/>
              <w:ind w:left="0" w:firstLine="0"/>
            </w:pPr>
            <w:r>
              <w:t xml:space="preserve">Paper invoices should be sent </w:t>
            </w:r>
            <w:proofErr w:type="gramStart"/>
            <w:r>
              <w:t>to;</w:t>
            </w:r>
            <w:proofErr w:type="gramEnd"/>
            <w:r>
              <w:t xml:space="preserve"> </w:t>
            </w:r>
          </w:p>
          <w:p w14:paraId="6882C363" w14:textId="47ADF505" w:rsidR="00425170" w:rsidRDefault="00BE7894">
            <w:pPr>
              <w:spacing w:after="0" w:line="259" w:lineRule="auto"/>
              <w:ind w:left="0" w:firstLine="0"/>
            </w:pPr>
            <w:r w:rsidRPr="00BE7894">
              <w:rPr>
                <w:highlight w:val="yellow"/>
              </w:rPr>
              <w:t>(Redacted)</w:t>
            </w:r>
            <w:r>
              <w:t xml:space="preserve">  </w:t>
            </w:r>
            <w:r>
              <w:t xml:space="preserve"> </w:t>
            </w:r>
          </w:p>
          <w:p w14:paraId="7B8EAA04" w14:textId="77777777" w:rsidR="00425170" w:rsidRDefault="00BE7894">
            <w:pPr>
              <w:spacing w:after="0" w:line="259" w:lineRule="auto"/>
              <w:ind w:left="10" w:firstLine="0"/>
            </w:pPr>
            <w:r>
              <w:t xml:space="preserve">A copy should also be emailed to the </w:t>
            </w:r>
            <w:proofErr w:type="gramStart"/>
            <w:r>
              <w:t>Principle</w:t>
            </w:r>
            <w:proofErr w:type="gramEnd"/>
            <w:r>
              <w:t xml:space="preserve"> Contact. </w:t>
            </w:r>
          </w:p>
        </w:tc>
      </w:tr>
      <w:tr w:rsidR="00425170" w14:paraId="6109CB32" w14:textId="77777777">
        <w:trPr>
          <w:trHeight w:val="4532"/>
        </w:trPr>
        <w:tc>
          <w:tcPr>
            <w:tcW w:w="2427" w:type="dxa"/>
            <w:tcBorders>
              <w:top w:val="single" w:sz="8" w:space="0" w:color="000000"/>
              <w:left w:val="single" w:sz="8" w:space="0" w:color="000000"/>
              <w:bottom w:val="single" w:sz="8" w:space="0" w:color="000000"/>
              <w:right w:val="single" w:sz="8" w:space="0" w:color="000000"/>
            </w:tcBorders>
            <w:vAlign w:val="bottom"/>
          </w:tcPr>
          <w:p w14:paraId="213AE33B" w14:textId="77777777" w:rsidR="00425170" w:rsidRDefault="00BE7894">
            <w:pPr>
              <w:spacing w:after="0" w:line="259" w:lineRule="auto"/>
              <w:ind w:left="8" w:firstLine="0"/>
            </w:pPr>
            <w:r>
              <w:rPr>
                <w:b/>
              </w:rPr>
              <w:lastRenderedPageBreak/>
              <w:t>Invoice information required</w:t>
            </w:r>
            <w:r>
              <w:t xml:space="preserve">  </w:t>
            </w:r>
          </w:p>
        </w:tc>
        <w:tc>
          <w:tcPr>
            <w:tcW w:w="7285" w:type="dxa"/>
            <w:tcBorders>
              <w:top w:val="single" w:sz="8" w:space="0" w:color="000000"/>
              <w:left w:val="single" w:sz="8" w:space="0" w:color="000000"/>
              <w:bottom w:val="single" w:sz="8" w:space="0" w:color="000000"/>
              <w:right w:val="single" w:sz="8" w:space="0" w:color="000000"/>
            </w:tcBorders>
            <w:vAlign w:val="bottom"/>
          </w:tcPr>
          <w:p w14:paraId="6B2C0CEC" w14:textId="77777777" w:rsidR="00425170" w:rsidRDefault="00BE7894">
            <w:pPr>
              <w:spacing w:after="0" w:line="259" w:lineRule="auto"/>
              <w:ind w:left="10" w:firstLine="0"/>
            </w:pPr>
            <w:r>
              <w:t xml:space="preserve">All invoices must include: </w:t>
            </w:r>
          </w:p>
          <w:p w14:paraId="13F8A64F" w14:textId="77777777" w:rsidR="00425170" w:rsidRDefault="00BE7894">
            <w:pPr>
              <w:spacing w:after="0" w:line="259" w:lineRule="auto"/>
              <w:ind w:left="10" w:firstLine="0"/>
            </w:pPr>
            <w:r>
              <w:t xml:space="preserve"> </w:t>
            </w:r>
          </w:p>
          <w:p w14:paraId="4510DFD1" w14:textId="77777777" w:rsidR="00425170" w:rsidRDefault="00BE7894">
            <w:pPr>
              <w:numPr>
                <w:ilvl w:val="0"/>
                <w:numId w:val="18"/>
              </w:numPr>
              <w:spacing w:after="198" w:line="259" w:lineRule="auto"/>
              <w:ind w:hanging="360"/>
            </w:pPr>
            <w:r>
              <w:t xml:space="preserve">Valid purchase order </w:t>
            </w:r>
            <w:proofErr w:type="gramStart"/>
            <w:r>
              <w:t>number;</w:t>
            </w:r>
            <w:proofErr w:type="gramEnd"/>
            <w:r>
              <w:t xml:space="preserve"> </w:t>
            </w:r>
          </w:p>
          <w:p w14:paraId="33673AD4" w14:textId="77777777" w:rsidR="00425170" w:rsidRDefault="00BE7894">
            <w:pPr>
              <w:numPr>
                <w:ilvl w:val="0"/>
                <w:numId w:val="18"/>
              </w:numPr>
              <w:spacing w:after="193" w:line="259" w:lineRule="auto"/>
              <w:ind w:hanging="360"/>
            </w:pPr>
            <w:r>
              <w:t xml:space="preserve">All files/invoices must be in PDF </w:t>
            </w:r>
            <w:proofErr w:type="gramStart"/>
            <w:r>
              <w:t>format;</w:t>
            </w:r>
            <w:proofErr w:type="gramEnd"/>
            <w:r>
              <w:t xml:space="preserve"> </w:t>
            </w:r>
          </w:p>
          <w:p w14:paraId="1A48B20E" w14:textId="77777777" w:rsidR="00425170" w:rsidRDefault="00BE7894">
            <w:pPr>
              <w:numPr>
                <w:ilvl w:val="0"/>
                <w:numId w:val="18"/>
              </w:numPr>
              <w:spacing w:after="200" w:line="286" w:lineRule="auto"/>
              <w:ind w:hanging="360"/>
            </w:pPr>
            <w:r>
              <w:t xml:space="preserve">One PDF per invoice – all supporting documentation must be included within the single </w:t>
            </w:r>
            <w:proofErr w:type="gramStart"/>
            <w:r>
              <w:t>PDF;</w:t>
            </w:r>
            <w:proofErr w:type="gramEnd"/>
            <w:r>
              <w:t xml:space="preserve"> </w:t>
            </w:r>
          </w:p>
          <w:p w14:paraId="71E39129" w14:textId="77777777" w:rsidR="00425170" w:rsidRDefault="00BE7894">
            <w:pPr>
              <w:numPr>
                <w:ilvl w:val="0"/>
                <w:numId w:val="18"/>
              </w:numPr>
              <w:spacing w:after="185" w:line="286" w:lineRule="auto"/>
              <w:ind w:hanging="360"/>
            </w:pPr>
            <w:r>
              <w:t xml:space="preserve">Supplier should not attach additional/separate supporting documentation as a separate file. </w:t>
            </w:r>
          </w:p>
          <w:p w14:paraId="4244B613" w14:textId="77777777" w:rsidR="00425170" w:rsidRDefault="00BE7894">
            <w:pPr>
              <w:spacing w:after="0" w:line="259" w:lineRule="auto"/>
              <w:ind w:left="12" w:firstLine="0"/>
            </w:pPr>
            <w:r>
              <w:t xml:space="preserve">Multiple invoices can be attached to one email but each invoice must be in a separate PDF (with no additional supporting files as described above). </w:t>
            </w:r>
          </w:p>
        </w:tc>
      </w:tr>
      <w:tr w:rsidR="00425170" w14:paraId="66FD904E" w14:textId="77777777">
        <w:trPr>
          <w:trHeight w:val="1954"/>
        </w:trPr>
        <w:tc>
          <w:tcPr>
            <w:tcW w:w="2427" w:type="dxa"/>
            <w:tcBorders>
              <w:top w:val="single" w:sz="8" w:space="0" w:color="000000"/>
              <w:left w:val="single" w:sz="8" w:space="0" w:color="000000"/>
              <w:bottom w:val="single" w:sz="8" w:space="0" w:color="000000"/>
              <w:right w:val="single" w:sz="8" w:space="0" w:color="000000"/>
            </w:tcBorders>
            <w:vAlign w:val="bottom"/>
          </w:tcPr>
          <w:p w14:paraId="4FC52444" w14:textId="77777777" w:rsidR="00425170" w:rsidRDefault="00BE7894">
            <w:pPr>
              <w:spacing w:after="0" w:line="259" w:lineRule="auto"/>
              <w:ind w:left="0" w:firstLine="0"/>
            </w:pPr>
            <w:r>
              <w:rPr>
                <w:b/>
              </w:rPr>
              <w:t>Invoice frequ</w:t>
            </w:r>
            <w:r>
              <w:rPr>
                <w:b/>
              </w:rPr>
              <w:t>ency</w:t>
            </w:r>
            <w:r>
              <w:t xml:space="preserve">  </w:t>
            </w:r>
          </w:p>
        </w:tc>
        <w:tc>
          <w:tcPr>
            <w:tcW w:w="7285" w:type="dxa"/>
            <w:tcBorders>
              <w:top w:val="single" w:sz="8" w:space="0" w:color="000000"/>
              <w:left w:val="single" w:sz="8" w:space="0" w:color="000000"/>
              <w:bottom w:val="single" w:sz="8" w:space="0" w:color="000000"/>
              <w:right w:val="single" w:sz="8" w:space="0" w:color="000000"/>
            </w:tcBorders>
            <w:vAlign w:val="bottom"/>
          </w:tcPr>
          <w:p w14:paraId="590D1C25" w14:textId="77777777" w:rsidR="00425170" w:rsidRDefault="00BE7894">
            <w:pPr>
              <w:spacing w:after="0" w:line="259" w:lineRule="auto"/>
              <w:ind w:left="4" w:firstLine="0"/>
            </w:pPr>
            <w:r>
              <w:t xml:space="preserve">Invoice will be sent to the Buyer Monthly.  </w:t>
            </w:r>
          </w:p>
        </w:tc>
      </w:tr>
      <w:tr w:rsidR="00425170" w14:paraId="66193F5E" w14:textId="77777777">
        <w:trPr>
          <w:trHeight w:val="2233"/>
        </w:trPr>
        <w:tc>
          <w:tcPr>
            <w:tcW w:w="2427" w:type="dxa"/>
            <w:tcBorders>
              <w:top w:val="single" w:sz="8" w:space="0" w:color="000000"/>
              <w:left w:val="single" w:sz="8" w:space="0" w:color="000000"/>
              <w:bottom w:val="single" w:sz="8" w:space="0" w:color="000000"/>
              <w:right w:val="single" w:sz="8" w:space="0" w:color="000000"/>
            </w:tcBorders>
            <w:vAlign w:val="bottom"/>
          </w:tcPr>
          <w:p w14:paraId="2895EA83" w14:textId="77777777" w:rsidR="00425170" w:rsidRDefault="00BE7894">
            <w:pPr>
              <w:spacing w:after="0" w:line="259" w:lineRule="auto"/>
              <w:ind w:left="0" w:firstLine="0"/>
            </w:pPr>
            <w:r>
              <w:rPr>
                <w:b/>
              </w:rPr>
              <w:t>Call-Off Contract value</w:t>
            </w:r>
            <w:r>
              <w:t xml:space="preserve">  </w:t>
            </w:r>
          </w:p>
        </w:tc>
        <w:tc>
          <w:tcPr>
            <w:tcW w:w="7285" w:type="dxa"/>
            <w:tcBorders>
              <w:top w:val="single" w:sz="8" w:space="0" w:color="000000"/>
              <w:left w:val="single" w:sz="8" w:space="0" w:color="000000"/>
              <w:bottom w:val="single" w:sz="8" w:space="0" w:color="000000"/>
              <w:right w:val="single" w:sz="8" w:space="0" w:color="000000"/>
            </w:tcBorders>
            <w:vAlign w:val="bottom"/>
          </w:tcPr>
          <w:p w14:paraId="1A5265D4" w14:textId="77777777" w:rsidR="00425170" w:rsidRDefault="00BE7894">
            <w:pPr>
              <w:spacing w:after="0" w:line="259" w:lineRule="auto"/>
              <w:ind w:left="4" w:firstLine="0"/>
            </w:pPr>
            <w:r>
              <w:t xml:space="preserve">The total value of this Call-Off Contract is </w:t>
            </w:r>
            <w:r>
              <w:rPr>
                <w:b/>
              </w:rPr>
              <w:t>£1,674,986 excluding VAT</w:t>
            </w:r>
            <w:r>
              <w:t xml:space="preserve">. </w:t>
            </w:r>
          </w:p>
        </w:tc>
      </w:tr>
      <w:tr w:rsidR="00425170" w14:paraId="5AFAF658" w14:textId="77777777">
        <w:trPr>
          <w:trHeight w:val="2475"/>
        </w:trPr>
        <w:tc>
          <w:tcPr>
            <w:tcW w:w="2427" w:type="dxa"/>
            <w:tcBorders>
              <w:top w:val="single" w:sz="8" w:space="0" w:color="000000"/>
              <w:left w:val="single" w:sz="8" w:space="0" w:color="000000"/>
              <w:bottom w:val="single" w:sz="8" w:space="0" w:color="000000"/>
              <w:right w:val="single" w:sz="8" w:space="0" w:color="000000"/>
            </w:tcBorders>
            <w:vAlign w:val="bottom"/>
          </w:tcPr>
          <w:p w14:paraId="71A0F2AE" w14:textId="77777777" w:rsidR="00425170" w:rsidRDefault="00BE7894">
            <w:pPr>
              <w:spacing w:after="0" w:line="259" w:lineRule="auto"/>
              <w:ind w:left="0" w:firstLine="0"/>
            </w:pPr>
            <w:r>
              <w:rPr>
                <w:b/>
              </w:rPr>
              <w:t>Call-Off Contract charges</w:t>
            </w:r>
            <w:r>
              <w:t xml:space="preserve">  </w:t>
            </w:r>
          </w:p>
        </w:tc>
        <w:tc>
          <w:tcPr>
            <w:tcW w:w="7285" w:type="dxa"/>
            <w:tcBorders>
              <w:top w:val="single" w:sz="8" w:space="0" w:color="000000"/>
              <w:left w:val="single" w:sz="8" w:space="0" w:color="000000"/>
              <w:bottom w:val="single" w:sz="8" w:space="0" w:color="000000"/>
              <w:right w:val="single" w:sz="8" w:space="0" w:color="000000"/>
            </w:tcBorders>
          </w:tcPr>
          <w:p w14:paraId="468AEEE1" w14:textId="77777777" w:rsidR="00425170" w:rsidRDefault="00BE7894">
            <w:pPr>
              <w:spacing w:after="0" w:line="259" w:lineRule="auto"/>
              <w:ind w:left="4" w:firstLine="0"/>
            </w:pPr>
            <w:r>
              <w:t xml:space="preserve">See Schedule 2 </w:t>
            </w:r>
          </w:p>
        </w:tc>
      </w:tr>
    </w:tbl>
    <w:p w14:paraId="68C9682E" w14:textId="77777777" w:rsidR="00425170" w:rsidRDefault="00BE7894">
      <w:pPr>
        <w:pStyle w:val="Heading3"/>
        <w:spacing w:after="0"/>
        <w:ind w:left="2242"/>
      </w:pPr>
      <w:r>
        <w:lastRenderedPageBreak/>
        <w:t xml:space="preserve">Additional Buyer terms  </w:t>
      </w:r>
    </w:p>
    <w:tbl>
      <w:tblPr>
        <w:tblStyle w:val="TableGrid"/>
        <w:tblW w:w="9727" w:type="dxa"/>
        <w:tblInd w:w="1049" w:type="dxa"/>
        <w:tblCellMar>
          <w:top w:w="439" w:type="dxa"/>
          <w:left w:w="106" w:type="dxa"/>
          <w:bottom w:w="0" w:type="dxa"/>
          <w:right w:w="115" w:type="dxa"/>
        </w:tblCellMar>
        <w:tblLook w:val="04A0" w:firstRow="1" w:lastRow="0" w:firstColumn="1" w:lastColumn="0" w:noHBand="0" w:noVBand="1"/>
      </w:tblPr>
      <w:tblGrid>
        <w:gridCol w:w="2624"/>
        <w:gridCol w:w="7103"/>
      </w:tblGrid>
      <w:tr w:rsidR="00425170" w14:paraId="0F508BA9" w14:textId="77777777">
        <w:trPr>
          <w:trHeight w:val="3920"/>
        </w:trPr>
        <w:tc>
          <w:tcPr>
            <w:tcW w:w="2624" w:type="dxa"/>
            <w:tcBorders>
              <w:top w:val="single" w:sz="8" w:space="0" w:color="000000"/>
              <w:left w:val="single" w:sz="8" w:space="0" w:color="000000"/>
              <w:bottom w:val="single" w:sz="8" w:space="0" w:color="000000"/>
              <w:right w:val="single" w:sz="8" w:space="0" w:color="000000"/>
            </w:tcBorders>
          </w:tcPr>
          <w:p w14:paraId="11AEA13A" w14:textId="77777777" w:rsidR="00425170" w:rsidRDefault="00BE7894">
            <w:pPr>
              <w:spacing w:after="0" w:line="259" w:lineRule="auto"/>
              <w:ind w:left="0" w:firstLine="0"/>
            </w:pPr>
            <w:r>
              <w:rPr>
                <w:b/>
              </w:rPr>
              <w:t>Performance of the</w:t>
            </w:r>
            <w:r>
              <w:t xml:space="preserve"> </w:t>
            </w:r>
            <w:r>
              <w:rPr>
                <w:b/>
              </w:rPr>
              <w:t>Service</w:t>
            </w:r>
            <w:r>
              <w:t xml:space="preserve">  </w:t>
            </w:r>
          </w:p>
        </w:tc>
        <w:tc>
          <w:tcPr>
            <w:tcW w:w="7103" w:type="dxa"/>
            <w:tcBorders>
              <w:top w:val="single" w:sz="8" w:space="0" w:color="000000"/>
              <w:left w:val="single" w:sz="8" w:space="0" w:color="000000"/>
              <w:bottom w:val="single" w:sz="8" w:space="0" w:color="000000"/>
              <w:right w:val="single" w:sz="8" w:space="0" w:color="000000"/>
            </w:tcBorders>
          </w:tcPr>
          <w:p w14:paraId="736BF2DA" w14:textId="77777777" w:rsidR="00425170" w:rsidRDefault="00BE7894">
            <w:pPr>
              <w:spacing w:after="0" w:line="259" w:lineRule="auto"/>
              <w:ind w:left="1118" w:firstLine="0"/>
            </w:pPr>
            <w:r>
              <w:t xml:space="preserve">See Schedule 1 </w:t>
            </w:r>
          </w:p>
        </w:tc>
      </w:tr>
      <w:tr w:rsidR="00425170" w14:paraId="22994335" w14:textId="77777777">
        <w:trPr>
          <w:trHeight w:val="2784"/>
        </w:trPr>
        <w:tc>
          <w:tcPr>
            <w:tcW w:w="2624" w:type="dxa"/>
            <w:tcBorders>
              <w:top w:val="single" w:sz="8" w:space="0" w:color="000000"/>
              <w:left w:val="single" w:sz="8" w:space="0" w:color="000000"/>
              <w:bottom w:val="single" w:sz="8" w:space="0" w:color="000000"/>
              <w:right w:val="single" w:sz="8" w:space="0" w:color="000000"/>
            </w:tcBorders>
          </w:tcPr>
          <w:p w14:paraId="200A8C9E" w14:textId="77777777" w:rsidR="00425170" w:rsidRDefault="00BE7894">
            <w:pPr>
              <w:spacing w:after="0" w:line="259" w:lineRule="auto"/>
              <w:ind w:left="0" w:firstLine="0"/>
            </w:pPr>
            <w:r>
              <w:rPr>
                <w:b/>
              </w:rPr>
              <w:t>Guarantee</w:t>
            </w:r>
            <w:r>
              <w:t xml:space="preserve">  </w:t>
            </w:r>
          </w:p>
        </w:tc>
        <w:tc>
          <w:tcPr>
            <w:tcW w:w="7103" w:type="dxa"/>
            <w:tcBorders>
              <w:top w:val="single" w:sz="8" w:space="0" w:color="000000"/>
              <w:left w:val="single" w:sz="8" w:space="0" w:color="000000"/>
              <w:bottom w:val="single" w:sz="8" w:space="0" w:color="000000"/>
              <w:right w:val="single" w:sz="8" w:space="0" w:color="000000"/>
            </w:tcBorders>
          </w:tcPr>
          <w:p w14:paraId="4FC1420B" w14:textId="77777777" w:rsidR="00425170" w:rsidRDefault="00BE7894">
            <w:pPr>
              <w:spacing w:after="0" w:line="259" w:lineRule="auto"/>
              <w:ind w:left="2" w:firstLine="0"/>
            </w:pPr>
            <w:r>
              <w:t xml:space="preserve">Not Applicable </w:t>
            </w:r>
          </w:p>
          <w:p w14:paraId="440F8620" w14:textId="77777777" w:rsidR="00425170" w:rsidRDefault="00BE7894">
            <w:pPr>
              <w:spacing w:after="0" w:line="259" w:lineRule="auto"/>
              <w:ind w:left="2" w:firstLine="0"/>
            </w:pPr>
            <w:r>
              <w:t xml:space="preserve"> </w:t>
            </w:r>
          </w:p>
        </w:tc>
      </w:tr>
    </w:tbl>
    <w:p w14:paraId="6CB409F7" w14:textId="77777777" w:rsidR="00425170" w:rsidRDefault="00425170">
      <w:pPr>
        <w:spacing w:after="0" w:line="259" w:lineRule="auto"/>
        <w:ind w:left="0" w:firstLine="0"/>
      </w:pPr>
    </w:p>
    <w:tbl>
      <w:tblPr>
        <w:tblStyle w:val="TableGrid"/>
        <w:tblW w:w="9727" w:type="dxa"/>
        <w:tblInd w:w="1049" w:type="dxa"/>
        <w:tblCellMar>
          <w:top w:w="439" w:type="dxa"/>
          <w:left w:w="106" w:type="dxa"/>
          <w:bottom w:w="196" w:type="dxa"/>
          <w:right w:w="0" w:type="dxa"/>
        </w:tblCellMar>
        <w:tblLook w:val="04A0" w:firstRow="1" w:lastRow="0" w:firstColumn="1" w:lastColumn="0" w:noHBand="0" w:noVBand="1"/>
      </w:tblPr>
      <w:tblGrid>
        <w:gridCol w:w="2624"/>
        <w:gridCol w:w="7103"/>
      </w:tblGrid>
      <w:tr w:rsidR="00425170" w14:paraId="441FC4C7" w14:textId="77777777">
        <w:trPr>
          <w:trHeight w:val="3099"/>
        </w:trPr>
        <w:tc>
          <w:tcPr>
            <w:tcW w:w="2624" w:type="dxa"/>
            <w:tcBorders>
              <w:top w:val="single" w:sz="8" w:space="0" w:color="000000"/>
              <w:left w:val="single" w:sz="8" w:space="0" w:color="000000"/>
              <w:bottom w:val="single" w:sz="8" w:space="0" w:color="000000"/>
              <w:right w:val="single" w:sz="8" w:space="0" w:color="000000"/>
            </w:tcBorders>
          </w:tcPr>
          <w:p w14:paraId="51EF2E08" w14:textId="77777777" w:rsidR="00425170" w:rsidRDefault="00BE7894">
            <w:pPr>
              <w:spacing w:after="0" w:line="259" w:lineRule="auto"/>
              <w:ind w:left="0" w:firstLine="0"/>
            </w:pPr>
            <w:r>
              <w:rPr>
                <w:b/>
              </w:rPr>
              <w:t>Warranties, representations</w:t>
            </w:r>
            <w:r>
              <w:t xml:space="preserve">  </w:t>
            </w:r>
          </w:p>
        </w:tc>
        <w:tc>
          <w:tcPr>
            <w:tcW w:w="7103" w:type="dxa"/>
            <w:tcBorders>
              <w:top w:val="single" w:sz="8" w:space="0" w:color="000000"/>
              <w:left w:val="single" w:sz="8" w:space="0" w:color="000000"/>
              <w:bottom w:val="single" w:sz="8" w:space="0" w:color="000000"/>
              <w:right w:val="single" w:sz="8" w:space="0" w:color="000000"/>
            </w:tcBorders>
          </w:tcPr>
          <w:p w14:paraId="5FC5D8EC" w14:textId="77777777" w:rsidR="00425170" w:rsidRDefault="00BE7894">
            <w:pPr>
              <w:spacing w:after="0" w:line="259" w:lineRule="auto"/>
              <w:ind w:left="2" w:firstLine="0"/>
            </w:pPr>
            <w:r>
              <w:t xml:space="preserve">Not applicable  </w:t>
            </w:r>
          </w:p>
        </w:tc>
      </w:tr>
      <w:tr w:rsidR="00425170" w14:paraId="22C8A4E7" w14:textId="77777777">
        <w:trPr>
          <w:trHeight w:val="8169"/>
        </w:trPr>
        <w:tc>
          <w:tcPr>
            <w:tcW w:w="2624" w:type="dxa"/>
            <w:vMerge w:val="restart"/>
            <w:tcBorders>
              <w:top w:val="single" w:sz="8" w:space="0" w:color="000000"/>
              <w:left w:val="single" w:sz="8" w:space="0" w:color="000000"/>
              <w:bottom w:val="single" w:sz="8" w:space="0" w:color="000000"/>
              <w:right w:val="single" w:sz="8" w:space="0" w:color="000000"/>
            </w:tcBorders>
          </w:tcPr>
          <w:p w14:paraId="11CCE77A" w14:textId="77777777" w:rsidR="00425170" w:rsidRDefault="00BE7894">
            <w:pPr>
              <w:spacing w:after="0" w:line="259" w:lineRule="auto"/>
              <w:ind w:left="0" w:firstLine="0"/>
            </w:pPr>
            <w:r>
              <w:rPr>
                <w:b/>
              </w:rPr>
              <w:lastRenderedPageBreak/>
              <w:t>Supplemental requirements in addition to the Call-Off</w:t>
            </w:r>
            <w:r>
              <w:t xml:space="preserve"> </w:t>
            </w:r>
            <w:r>
              <w:rPr>
                <w:b/>
              </w:rPr>
              <w:t>terms</w:t>
            </w:r>
            <w:r>
              <w:t xml:space="preserve">  </w:t>
            </w:r>
          </w:p>
        </w:tc>
        <w:tc>
          <w:tcPr>
            <w:tcW w:w="7103" w:type="dxa"/>
            <w:tcBorders>
              <w:top w:val="single" w:sz="8" w:space="0" w:color="000000"/>
              <w:left w:val="single" w:sz="8" w:space="0" w:color="000000"/>
              <w:bottom w:val="single" w:sz="2" w:space="0" w:color="FFFFFF"/>
              <w:right w:val="single" w:sz="8" w:space="0" w:color="000000"/>
            </w:tcBorders>
          </w:tcPr>
          <w:p w14:paraId="7CD8FD59" w14:textId="77777777" w:rsidR="00425170" w:rsidRDefault="00BE7894">
            <w:pPr>
              <w:spacing w:after="19" w:line="259" w:lineRule="auto"/>
              <w:ind w:left="0" w:firstLine="0"/>
            </w:pPr>
            <w:r>
              <w:t>Within the scope of the Call-</w:t>
            </w:r>
            <w:r>
              <w:t xml:space="preserve">Off Contract, the Supplier will:  </w:t>
            </w:r>
          </w:p>
          <w:p w14:paraId="2B7C2ADB" w14:textId="77777777" w:rsidR="00425170" w:rsidRDefault="00BE7894">
            <w:pPr>
              <w:spacing w:after="16" w:line="259" w:lineRule="auto"/>
              <w:ind w:left="0" w:firstLine="0"/>
            </w:pPr>
            <w:r>
              <w:t xml:space="preserve"> </w:t>
            </w:r>
          </w:p>
          <w:p w14:paraId="5584E036" w14:textId="77777777" w:rsidR="00425170" w:rsidRDefault="00BE7894">
            <w:pPr>
              <w:numPr>
                <w:ilvl w:val="0"/>
                <w:numId w:val="19"/>
              </w:numPr>
              <w:spacing w:after="0" w:line="243" w:lineRule="auto"/>
              <w:ind w:hanging="360"/>
            </w:pPr>
            <w:r>
              <w:t>Comply with Baseline Personnel Security Standard / Government Staff Vetting Procedures in respect of all persons who are employed or engaged by the Supplier in provision of this Call-Off Contract prior to each individua</w:t>
            </w:r>
            <w:r>
              <w:t>l beginning work with the Buyer. This is not a security check as such but a package of pre-employment checks covering identity, employment history, nationality/immigration status and criminal records designed to provide a level of assurance. The Supplier w</w:t>
            </w:r>
            <w:r>
              <w:t xml:space="preserve">ill show evidence of these security clearances should the Buyer need sight of such evidence at any time. A Guide for DWP </w:t>
            </w:r>
            <w:proofErr w:type="gramStart"/>
            <w:r>
              <w:t>Suppliers’</w:t>
            </w:r>
            <w:proofErr w:type="gramEnd"/>
            <w:r>
              <w:t xml:space="preserve"> had been prepared and attached below.  </w:t>
            </w:r>
          </w:p>
          <w:p w14:paraId="659A4A7C" w14:textId="77777777" w:rsidR="00425170" w:rsidRDefault="00BE7894">
            <w:pPr>
              <w:spacing w:after="77" w:line="259" w:lineRule="auto"/>
              <w:ind w:left="525" w:firstLine="0"/>
            </w:pPr>
            <w:r>
              <w:rPr>
                <w:noProof/>
              </w:rPr>
              <w:drawing>
                <wp:inline distT="0" distB="0" distL="0" distR="0" wp14:anchorId="6F017A69" wp14:editId="26C1F480">
                  <wp:extent cx="317446" cy="322398"/>
                  <wp:effectExtent l="0" t="0" r="0" b="0"/>
                  <wp:docPr id="1431" name="Picture 1431"/>
                  <wp:cNvGraphicFramePr/>
                  <a:graphic xmlns:a="http://schemas.openxmlformats.org/drawingml/2006/main">
                    <a:graphicData uri="http://schemas.openxmlformats.org/drawingml/2006/picture">
                      <pic:pic xmlns:pic="http://schemas.openxmlformats.org/drawingml/2006/picture">
                        <pic:nvPicPr>
                          <pic:cNvPr id="1431" name="Picture 1431"/>
                          <pic:cNvPicPr/>
                        </pic:nvPicPr>
                        <pic:blipFill>
                          <a:blip r:embed="rId40"/>
                          <a:stretch>
                            <a:fillRect/>
                          </a:stretch>
                        </pic:blipFill>
                        <pic:spPr>
                          <a:xfrm flipV="1">
                            <a:off x="0" y="0"/>
                            <a:ext cx="317446" cy="322398"/>
                          </a:xfrm>
                          <a:prstGeom prst="rect">
                            <a:avLst/>
                          </a:prstGeom>
                        </pic:spPr>
                      </pic:pic>
                    </a:graphicData>
                  </a:graphic>
                </wp:inline>
              </w:drawing>
            </w:r>
          </w:p>
          <w:p w14:paraId="6B287333" w14:textId="77777777" w:rsidR="00425170" w:rsidRDefault="00BE7894">
            <w:pPr>
              <w:spacing w:after="99" w:line="259" w:lineRule="auto"/>
              <w:ind w:left="438" w:firstLine="0"/>
            </w:pPr>
            <w:r>
              <w:rPr>
                <w:rFonts w:ascii="Segoe UI" w:eastAsia="Segoe UI" w:hAnsi="Segoe UI" w:cs="Segoe UI"/>
                <w:sz w:val="17"/>
              </w:rPr>
              <w:t>BPSS.doc</w:t>
            </w:r>
          </w:p>
          <w:p w14:paraId="09D86AE9" w14:textId="77777777" w:rsidR="00425170" w:rsidRDefault="00BE7894">
            <w:pPr>
              <w:spacing w:after="602" w:line="259" w:lineRule="auto"/>
              <w:ind w:left="1553" w:firstLine="0"/>
            </w:pPr>
            <w:r>
              <w:t xml:space="preserve"> </w:t>
            </w:r>
          </w:p>
          <w:p w14:paraId="4E8A1807" w14:textId="77777777" w:rsidR="00425170" w:rsidRDefault="00BE7894">
            <w:pPr>
              <w:numPr>
                <w:ilvl w:val="0"/>
                <w:numId w:val="19"/>
              </w:numPr>
              <w:spacing w:after="0" w:line="259" w:lineRule="auto"/>
              <w:ind w:hanging="360"/>
            </w:pPr>
            <w:r>
              <w:t>The Buyer will sponsor Supplier staff for SC clearance. The Supplier will ensure Supplier Staff are SC clearable prior to beginning work with the Buyer. The Buyer will provide guidance to the Supplier on which aspects of work cannot be carried out by Suppl</w:t>
            </w:r>
            <w:r>
              <w:t xml:space="preserve">ier personnel until they have been successful in obtaining SC clearance. The Supplier will ensure compliance with these requirements.  The Supplier will show evidence of these security clearances should the Buyer need sight of such evidence at any time. A </w:t>
            </w:r>
            <w:r>
              <w:t xml:space="preserve">Guide for DWP </w:t>
            </w:r>
            <w:proofErr w:type="gramStart"/>
            <w:r>
              <w:t>Suppliers’</w:t>
            </w:r>
            <w:proofErr w:type="gramEnd"/>
            <w:r>
              <w:t xml:space="preserve"> had been prepared and attached above. </w:t>
            </w:r>
          </w:p>
        </w:tc>
      </w:tr>
      <w:tr w:rsidR="00425170" w14:paraId="018A2529" w14:textId="77777777">
        <w:trPr>
          <w:trHeight w:val="185"/>
        </w:trPr>
        <w:tc>
          <w:tcPr>
            <w:tcW w:w="0" w:type="auto"/>
            <w:vMerge/>
            <w:tcBorders>
              <w:top w:val="nil"/>
              <w:left w:val="single" w:sz="8" w:space="0" w:color="000000"/>
              <w:bottom w:val="single" w:sz="8" w:space="0" w:color="000000"/>
              <w:right w:val="single" w:sz="8" w:space="0" w:color="000000"/>
            </w:tcBorders>
          </w:tcPr>
          <w:p w14:paraId="066AFC07" w14:textId="77777777" w:rsidR="00425170" w:rsidRDefault="00425170">
            <w:pPr>
              <w:spacing w:after="160" w:line="259" w:lineRule="auto"/>
              <w:ind w:left="0" w:firstLine="0"/>
            </w:pPr>
          </w:p>
        </w:tc>
        <w:tc>
          <w:tcPr>
            <w:tcW w:w="7103" w:type="dxa"/>
            <w:tcBorders>
              <w:top w:val="single" w:sz="2" w:space="0" w:color="FFFFFF"/>
              <w:left w:val="single" w:sz="8" w:space="0" w:color="000000"/>
              <w:bottom w:val="single" w:sz="8" w:space="0" w:color="000000"/>
              <w:right w:val="single" w:sz="8" w:space="0" w:color="000000"/>
            </w:tcBorders>
          </w:tcPr>
          <w:p w14:paraId="51533E4E" w14:textId="77777777" w:rsidR="00425170" w:rsidRDefault="00425170">
            <w:pPr>
              <w:spacing w:after="160" w:line="259" w:lineRule="auto"/>
              <w:ind w:left="0" w:firstLine="0"/>
            </w:pPr>
          </w:p>
        </w:tc>
      </w:tr>
      <w:tr w:rsidR="00425170" w14:paraId="471178C1" w14:textId="77777777">
        <w:trPr>
          <w:trHeight w:val="2842"/>
        </w:trPr>
        <w:tc>
          <w:tcPr>
            <w:tcW w:w="2624" w:type="dxa"/>
            <w:tcBorders>
              <w:top w:val="single" w:sz="8" w:space="0" w:color="000000"/>
              <w:left w:val="single" w:sz="8" w:space="0" w:color="000000"/>
              <w:bottom w:val="single" w:sz="8" w:space="0" w:color="000000"/>
              <w:right w:val="single" w:sz="8" w:space="0" w:color="000000"/>
            </w:tcBorders>
          </w:tcPr>
          <w:p w14:paraId="2BC03BCF" w14:textId="77777777" w:rsidR="00425170" w:rsidRDefault="00BE7894">
            <w:pPr>
              <w:spacing w:after="0" w:line="259" w:lineRule="auto"/>
              <w:ind w:left="0" w:firstLine="0"/>
            </w:pPr>
            <w:r>
              <w:rPr>
                <w:b/>
              </w:rPr>
              <w:t>Alternative clauses</w:t>
            </w:r>
            <w:r>
              <w:t xml:space="preserve">  </w:t>
            </w:r>
          </w:p>
        </w:tc>
        <w:tc>
          <w:tcPr>
            <w:tcW w:w="7103" w:type="dxa"/>
            <w:tcBorders>
              <w:top w:val="single" w:sz="8" w:space="0" w:color="000000"/>
              <w:left w:val="single" w:sz="8" w:space="0" w:color="000000"/>
              <w:bottom w:val="single" w:sz="8" w:space="0" w:color="000000"/>
              <w:right w:val="single" w:sz="8" w:space="0" w:color="000000"/>
            </w:tcBorders>
            <w:vAlign w:val="bottom"/>
          </w:tcPr>
          <w:p w14:paraId="08C34A99" w14:textId="77777777" w:rsidR="00425170" w:rsidRDefault="00BE7894">
            <w:pPr>
              <w:spacing w:after="0" w:line="259" w:lineRule="auto"/>
              <w:ind w:left="0" w:firstLine="0"/>
            </w:pPr>
            <w:r>
              <w:t xml:space="preserve">Not applicable  </w:t>
            </w:r>
          </w:p>
        </w:tc>
      </w:tr>
      <w:tr w:rsidR="00425170" w14:paraId="46BC865B" w14:textId="77777777">
        <w:trPr>
          <w:trHeight w:val="3159"/>
        </w:trPr>
        <w:tc>
          <w:tcPr>
            <w:tcW w:w="2624" w:type="dxa"/>
            <w:tcBorders>
              <w:top w:val="single" w:sz="8" w:space="0" w:color="000000"/>
              <w:left w:val="single" w:sz="8" w:space="0" w:color="000000"/>
              <w:bottom w:val="single" w:sz="8" w:space="0" w:color="000000"/>
              <w:right w:val="single" w:sz="8" w:space="0" w:color="000000"/>
            </w:tcBorders>
            <w:vAlign w:val="bottom"/>
          </w:tcPr>
          <w:p w14:paraId="045269E8" w14:textId="77777777" w:rsidR="00425170" w:rsidRDefault="00BE7894">
            <w:pPr>
              <w:spacing w:after="2" w:line="279" w:lineRule="auto"/>
              <w:ind w:left="0" w:firstLine="0"/>
            </w:pPr>
            <w:r>
              <w:rPr>
                <w:b/>
              </w:rPr>
              <w:lastRenderedPageBreak/>
              <w:t xml:space="preserve">Buyer </w:t>
            </w:r>
            <w:proofErr w:type="gramStart"/>
            <w:r>
              <w:rPr>
                <w:b/>
              </w:rPr>
              <w:t xml:space="preserve">specific </w:t>
            </w:r>
            <w:r>
              <w:t xml:space="preserve"> </w:t>
            </w:r>
            <w:r>
              <w:rPr>
                <w:b/>
              </w:rPr>
              <w:t>amendments</w:t>
            </w:r>
            <w:proofErr w:type="gramEnd"/>
            <w:r>
              <w:t xml:space="preserve">  </w:t>
            </w:r>
          </w:p>
          <w:p w14:paraId="68B5A6B8" w14:textId="77777777" w:rsidR="00425170" w:rsidRDefault="00BE7894">
            <w:pPr>
              <w:spacing w:after="0" w:line="259" w:lineRule="auto"/>
              <w:ind w:left="0" w:firstLine="0"/>
            </w:pPr>
            <w:r>
              <w:rPr>
                <w:b/>
              </w:rPr>
              <w:t>to/refinements of the Call-Off Contract terms</w:t>
            </w:r>
            <w:r>
              <w:t xml:space="preserve">  </w:t>
            </w:r>
          </w:p>
        </w:tc>
        <w:tc>
          <w:tcPr>
            <w:tcW w:w="7103" w:type="dxa"/>
            <w:tcBorders>
              <w:top w:val="single" w:sz="8" w:space="0" w:color="000000"/>
              <w:left w:val="single" w:sz="8" w:space="0" w:color="000000"/>
              <w:bottom w:val="single" w:sz="8" w:space="0" w:color="000000"/>
              <w:right w:val="single" w:sz="8" w:space="0" w:color="000000"/>
            </w:tcBorders>
          </w:tcPr>
          <w:p w14:paraId="1BC9DEF3" w14:textId="77777777" w:rsidR="00425170" w:rsidRDefault="00BE7894">
            <w:pPr>
              <w:spacing w:after="0" w:line="259" w:lineRule="auto"/>
              <w:ind w:left="2" w:firstLine="0"/>
            </w:pPr>
            <w:r>
              <w:t xml:space="preserve">Not applicable </w:t>
            </w:r>
          </w:p>
          <w:p w14:paraId="2A7ADEA7" w14:textId="77777777" w:rsidR="00425170" w:rsidRDefault="00BE7894">
            <w:pPr>
              <w:spacing w:after="0" w:line="259" w:lineRule="auto"/>
              <w:ind w:left="2" w:firstLine="0"/>
            </w:pPr>
            <w:r>
              <w:t xml:space="preserve"> </w:t>
            </w:r>
          </w:p>
        </w:tc>
      </w:tr>
      <w:tr w:rsidR="00425170" w14:paraId="6F7ECBBB" w14:textId="77777777">
        <w:trPr>
          <w:trHeight w:val="2542"/>
        </w:trPr>
        <w:tc>
          <w:tcPr>
            <w:tcW w:w="2624" w:type="dxa"/>
            <w:tcBorders>
              <w:top w:val="single" w:sz="8" w:space="0" w:color="000000"/>
              <w:left w:val="single" w:sz="8" w:space="0" w:color="000000"/>
              <w:bottom w:val="single" w:sz="8" w:space="0" w:color="000000"/>
              <w:right w:val="single" w:sz="8" w:space="0" w:color="000000"/>
            </w:tcBorders>
            <w:vAlign w:val="bottom"/>
          </w:tcPr>
          <w:p w14:paraId="497B3B28" w14:textId="77777777" w:rsidR="00425170" w:rsidRDefault="00BE7894">
            <w:pPr>
              <w:spacing w:after="0" w:line="259" w:lineRule="auto"/>
              <w:ind w:left="0" w:right="59" w:firstLine="0"/>
            </w:pPr>
            <w:r>
              <w:rPr>
                <w:b/>
              </w:rPr>
              <w:t>Personal Data and</w:t>
            </w:r>
            <w:r>
              <w:t xml:space="preserve"> </w:t>
            </w:r>
            <w:r>
              <w:rPr>
                <w:b/>
              </w:rPr>
              <w:t>Data Subjects</w:t>
            </w:r>
            <w:r>
              <w:t xml:space="preserve">  </w:t>
            </w:r>
          </w:p>
        </w:tc>
        <w:tc>
          <w:tcPr>
            <w:tcW w:w="7103" w:type="dxa"/>
            <w:tcBorders>
              <w:top w:val="single" w:sz="8" w:space="0" w:color="000000"/>
              <w:left w:val="single" w:sz="8" w:space="0" w:color="000000"/>
              <w:bottom w:val="single" w:sz="8" w:space="0" w:color="000000"/>
              <w:right w:val="single" w:sz="8" w:space="0" w:color="000000"/>
            </w:tcBorders>
            <w:vAlign w:val="bottom"/>
          </w:tcPr>
          <w:p w14:paraId="17994F2A" w14:textId="77777777" w:rsidR="00425170" w:rsidRDefault="00BE7894">
            <w:pPr>
              <w:spacing w:after="0" w:line="259" w:lineRule="auto"/>
              <w:ind w:left="2" w:firstLine="0"/>
            </w:pPr>
            <w:r>
              <w:t xml:space="preserve">See </w:t>
            </w:r>
            <w:r>
              <w:t xml:space="preserve">Schedule 7 and Annex 1 </w:t>
            </w:r>
          </w:p>
        </w:tc>
      </w:tr>
      <w:tr w:rsidR="00425170" w14:paraId="44E92A94" w14:textId="77777777">
        <w:trPr>
          <w:trHeight w:val="2540"/>
        </w:trPr>
        <w:tc>
          <w:tcPr>
            <w:tcW w:w="2624" w:type="dxa"/>
            <w:tcBorders>
              <w:top w:val="single" w:sz="8" w:space="0" w:color="000000"/>
              <w:left w:val="single" w:sz="8" w:space="0" w:color="000000"/>
              <w:bottom w:val="single" w:sz="8" w:space="0" w:color="000000"/>
              <w:right w:val="single" w:sz="8" w:space="0" w:color="000000"/>
            </w:tcBorders>
          </w:tcPr>
          <w:p w14:paraId="6E5ABE17" w14:textId="77777777" w:rsidR="00425170" w:rsidRDefault="00BE7894">
            <w:pPr>
              <w:spacing w:after="0" w:line="259" w:lineRule="auto"/>
              <w:ind w:left="0" w:firstLine="0"/>
            </w:pPr>
            <w:r>
              <w:rPr>
                <w:b/>
              </w:rPr>
              <w:t>Intellectual Property</w:t>
            </w:r>
            <w:r>
              <w:t xml:space="preserve">  </w:t>
            </w:r>
          </w:p>
        </w:tc>
        <w:tc>
          <w:tcPr>
            <w:tcW w:w="7103" w:type="dxa"/>
            <w:tcBorders>
              <w:top w:val="single" w:sz="8" w:space="0" w:color="000000"/>
              <w:left w:val="single" w:sz="8" w:space="0" w:color="000000"/>
              <w:bottom w:val="single" w:sz="8" w:space="0" w:color="000000"/>
              <w:right w:val="single" w:sz="8" w:space="0" w:color="000000"/>
            </w:tcBorders>
            <w:vAlign w:val="bottom"/>
          </w:tcPr>
          <w:p w14:paraId="2A3B6D9F" w14:textId="77777777" w:rsidR="00425170" w:rsidRDefault="00BE7894">
            <w:pPr>
              <w:spacing w:after="0" w:line="259" w:lineRule="auto"/>
              <w:ind w:left="2" w:firstLine="0"/>
            </w:pPr>
            <w:r>
              <w:t xml:space="preserve">Not applicable  </w:t>
            </w:r>
          </w:p>
        </w:tc>
      </w:tr>
      <w:tr w:rsidR="00425170" w14:paraId="0554C0C7" w14:textId="77777777">
        <w:trPr>
          <w:trHeight w:val="2065"/>
        </w:trPr>
        <w:tc>
          <w:tcPr>
            <w:tcW w:w="2624" w:type="dxa"/>
            <w:tcBorders>
              <w:top w:val="single" w:sz="8" w:space="0" w:color="000000"/>
              <w:left w:val="single" w:sz="8" w:space="0" w:color="000000"/>
              <w:bottom w:val="single" w:sz="8" w:space="0" w:color="000000"/>
              <w:right w:val="single" w:sz="8" w:space="0" w:color="000000"/>
            </w:tcBorders>
            <w:vAlign w:val="bottom"/>
          </w:tcPr>
          <w:p w14:paraId="401343FC" w14:textId="77777777" w:rsidR="00425170" w:rsidRDefault="00BE7894">
            <w:pPr>
              <w:spacing w:after="0" w:line="259" w:lineRule="auto"/>
              <w:ind w:left="0" w:firstLine="0"/>
            </w:pPr>
            <w:r>
              <w:rPr>
                <w:b/>
              </w:rPr>
              <w:t>Social Value</w:t>
            </w:r>
            <w:r>
              <w:t xml:space="preserve">  </w:t>
            </w:r>
          </w:p>
        </w:tc>
        <w:tc>
          <w:tcPr>
            <w:tcW w:w="7103" w:type="dxa"/>
            <w:tcBorders>
              <w:top w:val="single" w:sz="8" w:space="0" w:color="000000"/>
              <w:left w:val="single" w:sz="8" w:space="0" w:color="000000"/>
              <w:bottom w:val="single" w:sz="8" w:space="0" w:color="000000"/>
              <w:right w:val="single" w:sz="8" w:space="0" w:color="000000"/>
            </w:tcBorders>
            <w:vAlign w:val="bottom"/>
          </w:tcPr>
          <w:p w14:paraId="3E23FAAE" w14:textId="77777777" w:rsidR="00425170" w:rsidRDefault="00BE7894">
            <w:pPr>
              <w:spacing w:after="0" w:line="259" w:lineRule="auto"/>
              <w:ind w:left="2" w:firstLine="0"/>
            </w:pPr>
            <w:r>
              <w:t xml:space="preserve">As per G-Cloud 13 service offering framework </w:t>
            </w:r>
          </w:p>
        </w:tc>
      </w:tr>
    </w:tbl>
    <w:p w14:paraId="1F74446C" w14:textId="77777777" w:rsidR="00425170" w:rsidRDefault="00BE7894">
      <w:pPr>
        <w:pStyle w:val="Heading3"/>
        <w:tabs>
          <w:tab w:val="center" w:pos="1236"/>
          <w:tab w:val="center" w:pos="317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Formation of contract  </w:t>
      </w:r>
    </w:p>
    <w:p w14:paraId="4A71AA91" w14:textId="77777777" w:rsidR="00425170" w:rsidRDefault="00BE7894">
      <w:pPr>
        <w:ind w:left="1838" w:right="10"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05A95386" w14:textId="77777777" w:rsidR="00425170" w:rsidRDefault="00BE7894">
      <w:pPr>
        <w:ind w:left="1838" w:right="10" w:hanging="720"/>
      </w:pPr>
      <w:proofErr w:type="gramStart"/>
      <w:r>
        <w:lastRenderedPageBreak/>
        <w:t xml:space="preserve">1.2  </w:t>
      </w:r>
      <w:r>
        <w:tab/>
      </w:r>
      <w:proofErr w:type="gramEnd"/>
      <w:r>
        <w:t xml:space="preserve">The Parties agree that they have read the Order Form (Part A) and the Call-Off Contract terms and by signing below agree to </w:t>
      </w:r>
      <w:r>
        <w:t xml:space="preserve">be bound by this Call-Off Contract.  </w:t>
      </w:r>
    </w:p>
    <w:p w14:paraId="4BF5DCCC" w14:textId="77777777" w:rsidR="00425170" w:rsidRDefault="00BE7894">
      <w:pPr>
        <w:ind w:left="1838" w:right="10" w:hanging="720"/>
      </w:pPr>
      <w:proofErr w:type="gramStart"/>
      <w:r>
        <w:t xml:space="preserve">1.3  </w:t>
      </w:r>
      <w:r>
        <w:tab/>
      </w:r>
      <w:proofErr w:type="gramEnd"/>
      <w:r>
        <w:t xml:space="preserve">This Call-Off Contract will be formed when the Buyer acknowledges receipt of the signed copy of the Order Form from the Supplier.  </w:t>
      </w:r>
    </w:p>
    <w:p w14:paraId="322462E4" w14:textId="77777777" w:rsidR="00425170" w:rsidRDefault="00BE7894">
      <w:pPr>
        <w:spacing w:after="789"/>
        <w:ind w:left="1838" w:right="10" w:hanging="720"/>
      </w:pPr>
      <w:proofErr w:type="gramStart"/>
      <w:r>
        <w:t xml:space="preserve">1.4  </w:t>
      </w:r>
      <w:r>
        <w:tab/>
      </w:r>
      <w:proofErr w:type="gramEnd"/>
      <w:r>
        <w:t>In cases of any ambiguity or conflict, the terms and conditions of the Cal</w:t>
      </w:r>
      <w:r>
        <w:t xml:space="preserve">l-Off Contract (Part B) and Order Form (Part A) will supersede those of the Supplier Terms and Conditions as per the order of precedence set out in clause 8.3 of the Framework Agreement.  </w:t>
      </w:r>
    </w:p>
    <w:p w14:paraId="38F28412" w14:textId="77777777" w:rsidR="00425170" w:rsidRDefault="00BE7894">
      <w:pPr>
        <w:pStyle w:val="Heading3"/>
        <w:tabs>
          <w:tab w:val="center" w:pos="1236"/>
          <w:tab w:val="center" w:pos="370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Background to the agreement  </w:t>
      </w:r>
    </w:p>
    <w:p w14:paraId="4AC165B4" w14:textId="77777777" w:rsidR="00425170" w:rsidRDefault="00BE7894">
      <w:pPr>
        <w:spacing w:after="63"/>
        <w:ind w:left="1776" w:right="10" w:hanging="658"/>
      </w:pPr>
      <w:proofErr w:type="gramStart"/>
      <w:r>
        <w:t xml:space="preserve">2.1  </w:t>
      </w:r>
      <w:r>
        <w:tab/>
      </w:r>
      <w:proofErr w:type="gramEnd"/>
      <w:r>
        <w:t>The Supplier is a provid</w:t>
      </w:r>
      <w:r>
        <w:t xml:space="preserve">er of G-Cloud Services and agreed to provide the Services under the terms of Framework Agreement number RM1557.13     .  </w:t>
      </w:r>
    </w:p>
    <w:tbl>
      <w:tblPr>
        <w:tblStyle w:val="TableGrid"/>
        <w:tblW w:w="8884" w:type="dxa"/>
        <w:tblInd w:w="1049" w:type="dxa"/>
        <w:tblCellMar>
          <w:top w:w="28" w:type="dxa"/>
          <w:left w:w="106" w:type="dxa"/>
          <w:bottom w:w="146" w:type="dxa"/>
          <w:right w:w="115" w:type="dxa"/>
        </w:tblCellMar>
        <w:tblLook w:val="04A0" w:firstRow="1" w:lastRow="0" w:firstColumn="1" w:lastColumn="0" w:noHBand="0" w:noVBand="1"/>
      </w:tblPr>
      <w:tblGrid>
        <w:gridCol w:w="1800"/>
        <w:gridCol w:w="3543"/>
        <w:gridCol w:w="3541"/>
      </w:tblGrid>
      <w:tr w:rsidR="00425170" w14:paraId="1FEC8566" w14:textId="77777777">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14:paraId="786788F2" w14:textId="77777777" w:rsidR="00425170" w:rsidRDefault="00BE7894">
            <w:pPr>
              <w:spacing w:after="0" w:line="259" w:lineRule="auto"/>
              <w:ind w:left="0" w:firstLine="0"/>
            </w:pPr>
            <w:r>
              <w:rPr>
                <w:b/>
              </w:rPr>
              <w:t>Signed</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36FDB4F5" w14:textId="77777777" w:rsidR="00425170" w:rsidRDefault="00BE7894">
            <w:pPr>
              <w:spacing w:after="0" w:line="259"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14:paraId="3E13FD63" w14:textId="77777777" w:rsidR="00425170" w:rsidRDefault="00BE7894">
            <w:pPr>
              <w:spacing w:after="0" w:line="259" w:lineRule="auto"/>
              <w:ind w:left="0" w:firstLine="0"/>
            </w:pPr>
            <w:r>
              <w:t xml:space="preserve">Buyer  </w:t>
            </w:r>
          </w:p>
        </w:tc>
      </w:tr>
      <w:tr w:rsidR="00425170" w14:paraId="7DFE0C4E" w14:textId="77777777">
        <w:trPr>
          <w:trHeight w:val="1142"/>
        </w:trPr>
        <w:tc>
          <w:tcPr>
            <w:tcW w:w="1800" w:type="dxa"/>
            <w:tcBorders>
              <w:top w:val="single" w:sz="8" w:space="0" w:color="000000"/>
              <w:left w:val="single" w:sz="8" w:space="0" w:color="000000"/>
              <w:bottom w:val="single" w:sz="8" w:space="0" w:color="000000"/>
              <w:right w:val="single" w:sz="8" w:space="0" w:color="000000"/>
            </w:tcBorders>
            <w:vAlign w:val="bottom"/>
          </w:tcPr>
          <w:p w14:paraId="4FC66A01" w14:textId="77777777" w:rsidR="00425170" w:rsidRDefault="00BE7894">
            <w:pPr>
              <w:spacing w:after="0" w:line="259" w:lineRule="auto"/>
              <w:ind w:left="0" w:firstLine="0"/>
            </w:pPr>
            <w:r>
              <w:rPr>
                <w:b/>
              </w:rPr>
              <w:t>Name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09DD7AF0" w14:textId="73EF9473" w:rsidR="00425170" w:rsidRDefault="00BE7894">
            <w:pPr>
              <w:spacing w:after="0" w:line="259" w:lineRule="auto"/>
              <w:ind w:left="0" w:firstLine="0"/>
            </w:pPr>
            <w:r w:rsidRPr="00BE7894">
              <w:rPr>
                <w:highlight w:val="yellow"/>
              </w:rPr>
              <w:t>(Redacted)</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10C2031C" w14:textId="6470AF49" w:rsidR="00425170" w:rsidRDefault="00BE7894">
            <w:pPr>
              <w:spacing w:after="0" w:line="259" w:lineRule="auto"/>
              <w:ind w:left="0" w:firstLine="0"/>
            </w:pPr>
            <w:r w:rsidRPr="00BE7894">
              <w:rPr>
                <w:highlight w:val="yellow"/>
              </w:rPr>
              <w:t>(Redacted)</w:t>
            </w:r>
            <w:r>
              <w:t xml:space="preserve">  </w:t>
            </w:r>
          </w:p>
        </w:tc>
      </w:tr>
      <w:tr w:rsidR="00425170" w14:paraId="7CAC9A3B" w14:textId="77777777">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14:paraId="162B02F3" w14:textId="77777777" w:rsidR="00425170" w:rsidRDefault="00BE7894">
            <w:pPr>
              <w:spacing w:after="0" w:line="259" w:lineRule="auto"/>
              <w:ind w:left="0" w:firstLine="0"/>
            </w:pPr>
            <w:r>
              <w:rPr>
                <w:b/>
              </w:rPr>
              <w:t>Title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0B1CEC70" w14:textId="45EA4AF2" w:rsidR="00425170" w:rsidRDefault="00BE7894">
            <w:pPr>
              <w:spacing w:after="0" w:line="259" w:lineRule="auto"/>
              <w:ind w:left="0" w:firstLine="0"/>
            </w:pPr>
            <w:r w:rsidRPr="00BE7894">
              <w:rPr>
                <w:highlight w:val="yellow"/>
              </w:rPr>
              <w:t>(Redacted)</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6FA73517" w14:textId="4003C301" w:rsidR="00425170" w:rsidRDefault="00BE7894">
            <w:pPr>
              <w:spacing w:after="0" w:line="259" w:lineRule="auto"/>
              <w:ind w:left="0" w:firstLine="0"/>
            </w:pPr>
            <w:r w:rsidRPr="00BE7894">
              <w:rPr>
                <w:highlight w:val="yellow"/>
              </w:rPr>
              <w:t>(Redacted)</w:t>
            </w:r>
            <w:r>
              <w:t xml:space="preserve">  </w:t>
            </w:r>
          </w:p>
        </w:tc>
      </w:tr>
      <w:tr w:rsidR="00425170" w14:paraId="3827CED1" w14:textId="77777777">
        <w:trPr>
          <w:trHeight w:val="1611"/>
        </w:trPr>
        <w:tc>
          <w:tcPr>
            <w:tcW w:w="1800" w:type="dxa"/>
            <w:tcBorders>
              <w:top w:val="single" w:sz="8" w:space="0" w:color="000000"/>
              <w:left w:val="single" w:sz="8" w:space="0" w:color="000000"/>
              <w:bottom w:val="single" w:sz="8" w:space="0" w:color="000000"/>
              <w:right w:val="single" w:sz="8" w:space="0" w:color="000000"/>
            </w:tcBorders>
            <w:vAlign w:val="bottom"/>
          </w:tcPr>
          <w:p w14:paraId="04A5B269" w14:textId="77777777" w:rsidR="00425170" w:rsidRDefault="00BE7894">
            <w:pPr>
              <w:spacing w:after="0" w:line="259" w:lineRule="auto"/>
              <w:ind w:left="0" w:firstLine="0"/>
            </w:pPr>
            <w:r>
              <w:rPr>
                <w:b/>
              </w:rPr>
              <w:t>Signature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63BA2C0D" w14:textId="5C04A857" w:rsidR="00425170" w:rsidRDefault="00BE7894">
            <w:pPr>
              <w:spacing w:after="0" w:line="259" w:lineRule="auto"/>
              <w:ind w:left="0" w:firstLine="0"/>
            </w:pPr>
            <w:r>
              <w:t xml:space="preserve"> </w:t>
            </w:r>
            <w:r w:rsidRPr="00BE7894">
              <w:rPr>
                <w:highlight w:val="yellow"/>
              </w:rPr>
              <w:t>(</w:t>
            </w:r>
            <w:proofErr w:type="gramStart"/>
            <w:r w:rsidRPr="00BE7894">
              <w:rPr>
                <w:highlight w:val="yellow"/>
              </w:rPr>
              <w:t>Redacted)</w:t>
            </w:r>
            <w:r>
              <w:t xml:space="preserve">  </w:t>
            </w:r>
            <w:r>
              <w:t xml:space="preserve"> </w:t>
            </w:r>
            <w:proofErr w:type="gramEnd"/>
          </w:p>
        </w:tc>
        <w:tc>
          <w:tcPr>
            <w:tcW w:w="3541" w:type="dxa"/>
            <w:tcBorders>
              <w:top w:val="single" w:sz="8" w:space="0" w:color="000000"/>
              <w:left w:val="single" w:sz="8" w:space="0" w:color="000000"/>
              <w:bottom w:val="single" w:sz="8" w:space="0" w:color="000000"/>
              <w:right w:val="single" w:sz="8" w:space="0" w:color="000000"/>
            </w:tcBorders>
          </w:tcPr>
          <w:p w14:paraId="7838DA9E" w14:textId="39BB05BF" w:rsidR="00425170" w:rsidRDefault="00BE7894">
            <w:pPr>
              <w:spacing w:after="0" w:line="259" w:lineRule="auto"/>
              <w:ind w:left="0" w:firstLine="0"/>
            </w:pPr>
            <w:r>
              <w:t xml:space="preserve">  </w:t>
            </w:r>
            <w:r w:rsidRPr="00BE7894">
              <w:rPr>
                <w:highlight w:val="yellow"/>
              </w:rPr>
              <w:t>(Redacted)</w:t>
            </w:r>
            <w:r>
              <w:t xml:space="preserve">  </w:t>
            </w:r>
          </w:p>
        </w:tc>
      </w:tr>
      <w:tr w:rsidR="00425170" w14:paraId="6AA8AEF8" w14:textId="77777777">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14:paraId="6A3605A9" w14:textId="77777777" w:rsidR="00425170" w:rsidRDefault="00BE7894">
            <w:pPr>
              <w:spacing w:after="0" w:line="259" w:lineRule="auto"/>
              <w:ind w:left="0" w:firstLine="0"/>
            </w:pPr>
            <w:r>
              <w:rPr>
                <w:b/>
              </w:rPr>
              <w:t>Date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35840727" w14:textId="77777777" w:rsidR="00425170" w:rsidRDefault="00BE7894">
            <w:pPr>
              <w:spacing w:after="0" w:line="259" w:lineRule="auto"/>
              <w:ind w:left="0" w:firstLine="0"/>
            </w:pPr>
            <w:r>
              <w:t xml:space="preserve">02/12/2022 </w:t>
            </w:r>
          </w:p>
        </w:tc>
        <w:tc>
          <w:tcPr>
            <w:tcW w:w="3541" w:type="dxa"/>
            <w:tcBorders>
              <w:top w:val="single" w:sz="8" w:space="0" w:color="000000"/>
              <w:left w:val="single" w:sz="8" w:space="0" w:color="000000"/>
              <w:bottom w:val="single" w:sz="8" w:space="0" w:color="000000"/>
              <w:right w:val="single" w:sz="8" w:space="0" w:color="000000"/>
            </w:tcBorders>
            <w:vAlign w:val="bottom"/>
          </w:tcPr>
          <w:p w14:paraId="25132615" w14:textId="77777777" w:rsidR="00425170" w:rsidRDefault="00BE7894">
            <w:pPr>
              <w:spacing w:after="0" w:line="259" w:lineRule="auto"/>
              <w:ind w:left="0" w:firstLine="0"/>
            </w:pPr>
            <w:r>
              <w:t xml:space="preserve">02/12/2022  </w:t>
            </w:r>
          </w:p>
        </w:tc>
      </w:tr>
    </w:tbl>
    <w:p w14:paraId="644D5AE6" w14:textId="77777777" w:rsidR="00425170" w:rsidRDefault="00BE7894">
      <w:pPr>
        <w:tabs>
          <w:tab w:val="center" w:pos="1272"/>
          <w:tab w:val="center" w:pos="4938"/>
          <w:tab w:val="center" w:pos="10774"/>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Buyer provided an Order Form for Services to the Supplier.  </w:t>
      </w:r>
      <w:r>
        <w:tab/>
        <w:t xml:space="preserve">  </w:t>
      </w:r>
    </w:p>
    <w:p w14:paraId="06A51E99" w14:textId="77777777" w:rsidR="00425170" w:rsidRDefault="00BE7894">
      <w:pPr>
        <w:pStyle w:val="Heading2"/>
        <w:spacing w:after="188"/>
        <w:ind w:left="2227" w:right="0"/>
      </w:pPr>
      <w:r>
        <w:t>Customer Benefits</w:t>
      </w:r>
      <w:r>
        <w:rPr>
          <w:vertAlign w:val="subscript"/>
        </w:rPr>
        <w:t xml:space="preserve"> </w:t>
      </w:r>
      <w:r>
        <w:t xml:space="preserve"> </w:t>
      </w:r>
    </w:p>
    <w:p w14:paraId="07937C6C" w14:textId="77777777" w:rsidR="00425170" w:rsidRDefault="00BE7894">
      <w:pPr>
        <w:spacing w:after="350" w:line="259" w:lineRule="auto"/>
        <w:ind w:left="10" w:right="633"/>
        <w:jc w:val="right"/>
      </w:pPr>
      <w:r>
        <w:t>For each Call-</w:t>
      </w:r>
      <w:r>
        <w:t xml:space="preserve">Off Contract please complete a customer benefits record, by following this link:  </w:t>
      </w:r>
    </w:p>
    <w:p w14:paraId="4018EE7C" w14:textId="77777777" w:rsidR="00425170" w:rsidRDefault="00BE7894">
      <w:pPr>
        <w:tabs>
          <w:tab w:val="center" w:pos="3005"/>
          <w:tab w:val="center" w:pos="7765"/>
        </w:tabs>
        <w:spacing w:after="23" w:line="258" w:lineRule="auto"/>
        <w:ind w:left="0" w:firstLine="0"/>
      </w:pPr>
      <w:r>
        <w:rPr>
          <w:rFonts w:ascii="Calibri" w:eastAsia="Calibri" w:hAnsi="Calibri" w:cs="Calibri"/>
        </w:rPr>
        <w:t xml:space="preserve"> </w:t>
      </w:r>
      <w:r>
        <w:rPr>
          <w:rFonts w:ascii="Calibri" w:eastAsia="Calibri" w:hAnsi="Calibri" w:cs="Calibri"/>
        </w:rPr>
        <w:tab/>
      </w:r>
      <w:hyperlink r:id="rId41">
        <w:r>
          <w:t xml:space="preserve"> </w:t>
        </w:r>
      </w:hyperlink>
      <w:hyperlink r:id="rId42">
        <w:r>
          <w:rPr>
            <w:color w:val="1155CC"/>
            <w:u w:val="single" w:color="1155CC"/>
          </w:rPr>
          <w:t>G</w:t>
        </w:r>
      </w:hyperlink>
      <w:hyperlink r:id="rId43">
        <w:r>
          <w:rPr>
            <w:color w:val="1155CC"/>
            <w:u w:val="single" w:color="1155CC"/>
          </w:rPr>
          <w:t>-</w:t>
        </w:r>
      </w:hyperlink>
      <w:hyperlink r:id="rId44">
        <w:r>
          <w:rPr>
            <w:color w:val="1155CC"/>
            <w:u w:val="single" w:color="1155CC"/>
          </w:rPr>
          <w:t>Cloud 13 Customer Benefit Record</w:t>
        </w:r>
      </w:hyperlink>
      <w:hyperlink r:id="rId45">
        <w:r>
          <w:t xml:space="preserve"> </w:t>
        </w:r>
      </w:hyperlink>
      <w:r>
        <w:tab/>
        <w:t xml:space="preserve">  </w:t>
      </w:r>
      <w:r>
        <w:br w:type="page"/>
      </w:r>
    </w:p>
    <w:p w14:paraId="1781EE2E" w14:textId="77777777" w:rsidR="00425170" w:rsidRDefault="00BE7894">
      <w:pPr>
        <w:pStyle w:val="Heading1"/>
        <w:spacing w:after="272"/>
        <w:ind w:left="2227" w:right="0"/>
      </w:pPr>
      <w:bookmarkStart w:id="1" w:name="_Toc84448"/>
      <w:r>
        <w:lastRenderedPageBreak/>
        <w:t xml:space="preserve">Part B: Terms and conditions  </w:t>
      </w:r>
      <w:bookmarkEnd w:id="1"/>
    </w:p>
    <w:p w14:paraId="6E9B1A19" w14:textId="77777777" w:rsidR="00425170" w:rsidRDefault="00BE7894">
      <w:pPr>
        <w:pStyle w:val="Heading3"/>
        <w:tabs>
          <w:tab w:val="center" w:pos="1236"/>
          <w:tab w:val="center" w:pos="4229"/>
        </w:tabs>
        <w:spacing w:after="7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14:paraId="4F45248C" w14:textId="77777777" w:rsidR="00425170" w:rsidRDefault="00BE7894">
      <w:pPr>
        <w:tabs>
          <w:tab w:val="center" w:pos="1272"/>
          <w:tab w:val="center" w:pos="6075"/>
        </w:tabs>
        <w:ind w:left="0"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14:paraId="2A97E541" w14:textId="77777777" w:rsidR="00425170" w:rsidRDefault="00BE7894">
      <w:pPr>
        <w:ind w:left="1838" w:right="10" w:hanging="720"/>
      </w:pPr>
      <w:proofErr w:type="gramStart"/>
      <w:r>
        <w:t xml:space="preserve">1.2  </w:t>
      </w:r>
      <w:r>
        <w:tab/>
      </w:r>
      <w:proofErr w:type="gramEnd"/>
      <w:r>
        <w:t xml:space="preserve">This Call-Off Contract will expire on the Expiry Date in the Order Form. It will be for up to 36 months from the Start date unless </w:t>
      </w:r>
      <w:proofErr w:type="gramStart"/>
      <w:r>
        <w:t>Ended</w:t>
      </w:r>
      <w:proofErr w:type="gramEnd"/>
      <w:r>
        <w:t xml:space="preserve"> earlier under clause 18</w:t>
      </w:r>
      <w:r>
        <w:t xml:space="preserve"> or extended by the Buyer under clause 1.3.  </w:t>
      </w:r>
    </w:p>
    <w:p w14:paraId="2042B2A7" w14:textId="77777777" w:rsidR="00425170" w:rsidRDefault="00BE7894">
      <w:pPr>
        <w:ind w:left="1838" w:right="10" w:hanging="720"/>
      </w:pPr>
      <w:proofErr w:type="gramStart"/>
      <w:r>
        <w:t xml:space="preserve">1.3  </w:t>
      </w:r>
      <w:r>
        <w:tab/>
      </w:r>
      <w:proofErr w:type="gramEnd"/>
      <w:r>
        <w:t>The Buyer can extend this Call-Off Contract, with written notice to the Supplier, by the period in the Order Form, provided that this is within the maximum permitted under the Framework Agreement of 1 per</w:t>
      </w:r>
      <w:r>
        <w:t xml:space="preserve">iod of up to 12 months.  </w:t>
      </w:r>
    </w:p>
    <w:p w14:paraId="39CC6172" w14:textId="77777777" w:rsidR="00425170" w:rsidRDefault="00BE7894">
      <w:pPr>
        <w:spacing w:after="1024"/>
        <w:ind w:left="1838" w:right="10" w:hanging="720"/>
      </w:pPr>
      <w:proofErr w:type="gramStart"/>
      <w:r>
        <w:t xml:space="preserve">1.4  </w:t>
      </w:r>
      <w:r>
        <w:tab/>
      </w:r>
      <w:proofErr w:type="gramEnd"/>
      <w:r>
        <w:t xml:space="preserve">The Parties must comply with the requirements under clauses 21.3 to 21.8 if the Buyer reserves the right in the Order Form to set the Term at more than 24 months.  </w:t>
      </w:r>
    </w:p>
    <w:p w14:paraId="70C335C4" w14:textId="77777777" w:rsidR="00425170" w:rsidRDefault="00BE7894">
      <w:pPr>
        <w:pStyle w:val="Heading3"/>
        <w:tabs>
          <w:tab w:val="center" w:pos="1236"/>
          <w:tab w:val="center" w:pos="3215"/>
        </w:tabs>
        <w:spacing w:after="7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14:paraId="0BF29ADD" w14:textId="77777777" w:rsidR="00425170" w:rsidRDefault="00BE7894">
      <w:pPr>
        <w:spacing w:after="240"/>
        <w:ind w:left="1838" w:right="10" w:hanging="720"/>
      </w:pPr>
      <w:proofErr w:type="gramStart"/>
      <w:r>
        <w:t xml:space="preserve">2.1  </w:t>
      </w:r>
      <w:r>
        <w:tab/>
      </w:r>
      <w:proofErr w:type="gramEnd"/>
      <w:r>
        <w:t>The following Framewo</w:t>
      </w:r>
      <w:r>
        <w:t xml:space="preserve">rk Agreement clauses (including clauses and defined terms referenced by them) as modified under clause 2.2 are incorporated as separate Call-Off Contract obligations and apply between the Supplier and the Buyer:  </w:t>
      </w:r>
    </w:p>
    <w:p w14:paraId="752BD118" w14:textId="77777777" w:rsidR="00425170" w:rsidRDefault="00BE7894">
      <w:pPr>
        <w:numPr>
          <w:ilvl w:val="0"/>
          <w:numId w:val="1"/>
        </w:numPr>
        <w:spacing w:after="35"/>
        <w:ind w:left="1891" w:right="10" w:hanging="398"/>
      </w:pPr>
      <w:r>
        <w:t xml:space="preserve">2.3 (Warranties and representations)  </w:t>
      </w:r>
    </w:p>
    <w:p w14:paraId="2D018A7E" w14:textId="77777777" w:rsidR="00425170" w:rsidRDefault="00BE7894">
      <w:pPr>
        <w:numPr>
          <w:ilvl w:val="0"/>
          <w:numId w:val="1"/>
        </w:numPr>
        <w:spacing w:after="38"/>
        <w:ind w:left="1891" w:right="10" w:hanging="398"/>
      </w:pPr>
      <w:r>
        <w:t>4.1</w:t>
      </w:r>
      <w:r>
        <w:t xml:space="preserve"> to 4.6 (Liability)  </w:t>
      </w:r>
    </w:p>
    <w:p w14:paraId="2F2AD885" w14:textId="77777777" w:rsidR="00425170" w:rsidRDefault="00BE7894">
      <w:pPr>
        <w:numPr>
          <w:ilvl w:val="0"/>
          <w:numId w:val="1"/>
        </w:numPr>
        <w:spacing w:after="40"/>
        <w:ind w:left="1891" w:right="10" w:hanging="398"/>
      </w:pPr>
      <w:r>
        <w:t xml:space="preserve">4.10 to 4.11 (IR35)  </w:t>
      </w:r>
    </w:p>
    <w:p w14:paraId="19C12A81" w14:textId="77777777" w:rsidR="00425170" w:rsidRDefault="00BE7894">
      <w:pPr>
        <w:numPr>
          <w:ilvl w:val="0"/>
          <w:numId w:val="1"/>
        </w:numPr>
        <w:spacing w:after="37"/>
        <w:ind w:left="1891" w:right="10" w:hanging="398"/>
      </w:pPr>
      <w:r>
        <w:t xml:space="preserve">10 (Force majeure)  </w:t>
      </w:r>
    </w:p>
    <w:p w14:paraId="22885595" w14:textId="77777777" w:rsidR="00425170" w:rsidRDefault="00BE7894">
      <w:pPr>
        <w:numPr>
          <w:ilvl w:val="0"/>
          <w:numId w:val="1"/>
        </w:numPr>
        <w:spacing w:after="39"/>
        <w:ind w:left="1891" w:right="10" w:hanging="398"/>
      </w:pPr>
      <w:r>
        <w:t xml:space="preserve">5.3 (Continuing rights)  </w:t>
      </w:r>
    </w:p>
    <w:p w14:paraId="6347E9E0" w14:textId="77777777" w:rsidR="00425170" w:rsidRDefault="00BE7894">
      <w:pPr>
        <w:numPr>
          <w:ilvl w:val="0"/>
          <w:numId w:val="1"/>
        </w:numPr>
        <w:spacing w:after="37"/>
        <w:ind w:left="1891" w:right="10" w:hanging="398"/>
      </w:pPr>
      <w:r>
        <w:t xml:space="preserve">5.4 to 5.6 (Change of control)  </w:t>
      </w:r>
    </w:p>
    <w:p w14:paraId="58E431C8" w14:textId="77777777" w:rsidR="00425170" w:rsidRDefault="00BE7894">
      <w:pPr>
        <w:numPr>
          <w:ilvl w:val="0"/>
          <w:numId w:val="1"/>
        </w:numPr>
        <w:spacing w:after="40"/>
        <w:ind w:left="1891" w:right="10" w:hanging="398"/>
      </w:pPr>
      <w:r>
        <w:t xml:space="preserve">5.7 (Fraud)  </w:t>
      </w:r>
    </w:p>
    <w:p w14:paraId="4556A5B7" w14:textId="77777777" w:rsidR="00425170" w:rsidRDefault="00BE7894">
      <w:pPr>
        <w:numPr>
          <w:ilvl w:val="0"/>
          <w:numId w:val="1"/>
        </w:numPr>
        <w:spacing w:after="35"/>
        <w:ind w:left="1891" w:right="10" w:hanging="398"/>
      </w:pPr>
      <w:r>
        <w:t xml:space="preserve">5.8 (Notice of fraud)  </w:t>
      </w:r>
    </w:p>
    <w:p w14:paraId="28203214" w14:textId="77777777" w:rsidR="00425170" w:rsidRDefault="00BE7894">
      <w:pPr>
        <w:numPr>
          <w:ilvl w:val="0"/>
          <w:numId w:val="1"/>
        </w:numPr>
        <w:spacing w:after="37"/>
        <w:ind w:left="1891" w:right="10" w:hanging="398"/>
      </w:pPr>
      <w:r>
        <w:t xml:space="preserve">7 (Transparency and Audit)  </w:t>
      </w:r>
    </w:p>
    <w:p w14:paraId="762DDF83" w14:textId="77777777" w:rsidR="00425170" w:rsidRDefault="00BE7894">
      <w:pPr>
        <w:numPr>
          <w:ilvl w:val="0"/>
          <w:numId w:val="1"/>
        </w:numPr>
        <w:spacing w:after="40"/>
        <w:ind w:left="1891" w:right="10" w:hanging="398"/>
      </w:pPr>
      <w:r>
        <w:t xml:space="preserve">8.3 (Order of precedence)  </w:t>
      </w:r>
    </w:p>
    <w:p w14:paraId="58E491E9" w14:textId="77777777" w:rsidR="00425170" w:rsidRDefault="00BE7894">
      <w:pPr>
        <w:numPr>
          <w:ilvl w:val="0"/>
          <w:numId w:val="1"/>
        </w:numPr>
        <w:spacing w:after="37"/>
        <w:ind w:left="1891" w:right="10" w:hanging="398"/>
      </w:pPr>
      <w:r>
        <w:t xml:space="preserve">11 (Relationship)  </w:t>
      </w:r>
    </w:p>
    <w:p w14:paraId="53BE7215" w14:textId="77777777" w:rsidR="00425170" w:rsidRDefault="00BE7894">
      <w:pPr>
        <w:numPr>
          <w:ilvl w:val="0"/>
          <w:numId w:val="1"/>
        </w:numPr>
        <w:spacing w:after="35"/>
        <w:ind w:left="1891" w:right="10" w:hanging="398"/>
      </w:pPr>
      <w:r>
        <w:t xml:space="preserve">14 (Entire agreement)  </w:t>
      </w:r>
    </w:p>
    <w:p w14:paraId="4C2B72AF" w14:textId="77777777" w:rsidR="00425170" w:rsidRDefault="00BE7894">
      <w:pPr>
        <w:numPr>
          <w:ilvl w:val="0"/>
          <w:numId w:val="1"/>
        </w:numPr>
        <w:spacing w:after="37"/>
        <w:ind w:left="1891" w:right="10" w:hanging="398"/>
      </w:pPr>
      <w:r>
        <w:t xml:space="preserve">15 (Law and jurisdiction)  </w:t>
      </w:r>
    </w:p>
    <w:p w14:paraId="39DB825C" w14:textId="77777777" w:rsidR="00425170" w:rsidRDefault="00BE7894">
      <w:pPr>
        <w:numPr>
          <w:ilvl w:val="0"/>
          <w:numId w:val="1"/>
        </w:numPr>
        <w:spacing w:after="39"/>
        <w:ind w:left="1891" w:right="10" w:hanging="398"/>
      </w:pPr>
      <w:r>
        <w:t xml:space="preserve">16 (Legislative change)  </w:t>
      </w:r>
    </w:p>
    <w:p w14:paraId="3524D4A5" w14:textId="77777777" w:rsidR="00425170" w:rsidRDefault="00BE7894">
      <w:pPr>
        <w:numPr>
          <w:ilvl w:val="0"/>
          <w:numId w:val="1"/>
        </w:numPr>
        <w:spacing w:after="32"/>
        <w:ind w:left="1891" w:right="10" w:hanging="398"/>
      </w:pPr>
      <w:r>
        <w:t xml:space="preserve">17 (Bribery and corruption)  </w:t>
      </w:r>
    </w:p>
    <w:p w14:paraId="60FE93E2" w14:textId="77777777" w:rsidR="00425170" w:rsidRDefault="00BE7894">
      <w:pPr>
        <w:numPr>
          <w:ilvl w:val="0"/>
          <w:numId w:val="1"/>
        </w:numPr>
        <w:spacing w:after="37"/>
        <w:ind w:left="1891" w:right="10" w:hanging="398"/>
      </w:pPr>
      <w:r>
        <w:t xml:space="preserve">18 (Freedom of Information Act)  </w:t>
      </w:r>
    </w:p>
    <w:p w14:paraId="217C2C0E" w14:textId="77777777" w:rsidR="00425170" w:rsidRDefault="00BE7894">
      <w:pPr>
        <w:numPr>
          <w:ilvl w:val="0"/>
          <w:numId w:val="1"/>
        </w:numPr>
        <w:spacing w:after="37"/>
        <w:ind w:left="1891" w:right="10" w:hanging="398"/>
      </w:pPr>
      <w:r>
        <w:t xml:space="preserve">19 (Promoting tax compliance)  </w:t>
      </w:r>
    </w:p>
    <w:p w14:paraId="33B2DE97" w14:textId="77777777" w:rsidR="00425170" w:rsidRDefault="00BE7894">
      <w:pPr>
        <w:numPr>
          <w:ilvl w:val="0"/>
          <w:numId w:val="1"/>
        </w:numPr>
        <w:spacing w:after="39"/>
        <w:ind w:left="1891" w:right="10" w:hanging="398"/>
      </w:pPr>
      <w:r>
        <w:t xml:space="preserve">20 (Official Secrets Act)  </w:t>
      </w:r>
    </w:p>
    <w:p w14:paraId="701227F6" w14:textId="77777777" w:rsidR="00425170" w:rsidRDefault="00BE7894">
      <w:pPr>
        <w:numPr>
          <w:ilvl w:val="0"/>
          <w:numId w:val="1"/>
        </w:numPr>
        <w:spacing w:after="32"/>
        <w:ind w:left="1891" w:right="10" w:hanging="398"/>
      </w:pPr>
      <w:r>
        <w:t xml:space="preserve">21 (Transfer and subcontracting)  </w:t>
      </w:r>
    </w:p>
    <w:p w14:paraId="0393F1CC" w14:textId="77777777" w:rsidR="00425170" w:rsidRDefault="00BE7894">
      <w:pPr>
        <w:numPr>
          <w:ilvl w:val="0"/>
          <w:numId w:val="1"/>
        </w:numPr>
        <w:ind w:left="1891" w:right="10" w:hanging="398"/>
      </w:pPr>
      <w:r>
        <w:lastRenderedPageBreak/>
        <w:t xml:space="preserve">23 (Complaints handling and resolution)  </w:t>
      </w:r>
    </w:p>
    <w:p w14:paraId="5DAFC219" w14:textId="77777777" w:rsidR="00425170" w:rsidRDefault="00BE7894">
      <w:pPr>
        <w:numPr>
          <w:ilvl w:val="0"/>
          <w:numId w:val="1"/>
        </w:numPr>
        <w:ind w:left="1891" w:right="10" w:hanging="398"/>
      </w:pPr>
      <w:r>
        <w:t xml:space="preserve">24 (Conflicts of interest and ethical walls)  </w:t>
      </w:r>
    </w:p>
    <w:p w14:paraId="3AB6329E" w14:textId="77777777" w:rsidR="00425170" w:rsidRDefault="00BE7894">
      <w:pPr>
        <w:numPr>
          <w:ilvl w:val="0"/>
          <w:numId w:val="1"/>
        </w:numPr>
        <w:ind w:left="1891" w:right="10" w:hanging="398"/>
      </w:pPr>
      <w:r>
        <w:t xml:space="preserve">25 (Publicity and branding)  </w:t>
      </w:r>
    </w:p>
    <w:p w14:paraId="7AC0A2B3" w14:textId="77777777" w:rsidR="00425170" w:rsidRDefault="00BE7894">
      <w:pPr>
        <w:numPr>
          <w:ilvl w:val="0"/>
          <w:numId w:val="1"/>
        </w:numPr>
        <w:spacing w:after="40"/>
        <w:ind w:left="1891" w:right="10" w:hanging="398"/>
      </w:pPr>
      <w:r>
        <w:t xml:space="preserve">26 (Equality and diversity)  </w:t>
      </w:r>
    </w:p>
    <w:p w14:paraId="4B2E9BEC" w14:textId="77777777" w:rsidR="00425170" w:rsidRDefault="00BE7894">
      <w:pPr>
        <w:numPr>
          <w:ilvl w:val="0"/>
          <w:numId w:val="1"/>
        </w:numPr>
        <w:spacing w:after="38"/>
        <w:ind w:left="1891" w:right="10" w:hanging="398"/>
      </w:pPr>
      <w:r>
        <w:t xml:space="preserve">28 (Data protection)  </w:t>
      </w:r>
    </w:p>
    <w:p w14:paraId="56207FFB" w14:textId="77777777" w:rsidR="00425170" w:rsidRDefault="00BE7894">
      <w:pPr>
        <w:numPr>
          <w:ilvl w:val="0"/>
          <w:numId w:val="1"/>
        </w:numPr>
        <w:spacing w:after="34"/>
        <w:ind w:left="1891" w:right="10" w:hanging="398"/>
      </w:pPr>
      <w:r>
        <w:t xml:space="preserve">31 (Severability)  </w:t>
      </w:r>
    </w:p>
    <w:p w14:paraId="37DA9275" w14:textId="77777777" w:rsidR="00425170" w:rsidRDefault="00BE7894">
      <w:pPr>
        <w:numPr>
          <w:ilvl w:val="0"/>
          <w:numId w:val="1"/>
        </w:numPr>
        <w:spacing w:after="38"/>
        <w:ind w:left="1891" w:right="10" w:hanging="398"/>
      </w:pPr>
      <w:r>
        <w:t xml:space="preserve">32 and 33 (Managing disputes and Mediation)  </w:t>
      </w:r>
    </w:p>
    <w:p w14:paraId="573156EA" w14:textId="77777777" w:rsidR="00425170" w:rsidRDefault="00BE7894">
      <w:pPr>
        <w:numPr>
          <w:ilvl w:val="0"/>
          <w:numId w:val="1"/>
        </w:numPr>
        <w:spacing w:after="37"/>
        <w:ind w:left="1891" w:right="10" w:hanging="398"/>
      </w:pPr>
      <w:r>
        <w:t xml:space="preserve">34 (Confidentiality)  </w:t>
      </w:r>
    </w:p>
    <w:p w14:paraId="1AE022A1" w14:textId="77777777" w:rsidR="00425170" w:rsidRDefault="00BE7894">
      <w:pPr>
        <w:numPr>
          <w:ilvl w:val="0"/>
          <w:numId w:val="1"/>
        </w:numPr>
        <w:spacing w:after="40"/>
        <w:ind w:left="1891" w:right="10" w:hanging="398"/>
      </w:pPr>
      <w:r>
        <w:t xml:space="preserve">35 (Waiver and cumulative remedies)  </w:t>
      </w:r>
    </w:p>
    <w:p w14:paraId="239D493D" w14:textId="77777777" w:rsidR="00425170" w:rsidRDefault="00BE7894">
      <w:pPr>
        <w:numPr>
          <w:ilvl w:val="0"/>
          <w:numId w:val="1"/>
        </w:numPr>
        <w:spacing w:after="31"/>
        <w:ind w:left="1891" w:right="10" w:hanging="398"/>
      </w:pPr>
      <w:r>
        <w:t xml:space="preserve">36 (Corporate Social Responsibility)  </w:t>
      </w:r>
    </w:p>
    <w:p w14:paraId="640F7F53" w14:textId="77777777" w:rsidR="00425170" w:rsidRDefault="00BE7894">
      <w:pPr>
        <w:numPr>
          <w:ilvl w:val="0"/>
          <w:numId w:val="1"/>
        </w:numPr>
        <w:ind w:left="1891" w:right="10" w:hanging="398"/>
      </w:pPr>
      <w:r>
        <w:t xml:space="preserve">paragraphs 1 to 10 of the Framework Agreement Schedule 3  </w:t>
      </w:r>
    </w:p>
    <w:p w14:paraId="41948F02" w14:textId="77777777" w:rsidR="00425170" w:rsidRDefault="00BE7894">
      <w:pPr>
        <w:tabs>
          <w:tab w:val="center" w:pos="1272"/>
          <w:tab w:val="center" w:pos="5684"/>
        </w:tabs>
        <w:spacing w:after="337"/>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The Framework Agreement provisions in claus</w:t>
      </w:r>
      <w:r>
        <w:t xml:space="preserve">e 2.1 will be modified as follows:  </w:t>
      </w:r>
    </w:p>
    <w:p w14:paraId="7B3F233A" w14:textId="77777777" w:rsidR="00425170" w:rsidRDefault="00BE7894">
      <w:pPr>
        <w:numPr>
          <w:ilvl w:val="2"/>
          <w:numId w:val="2"/>
        </w:numPr>
        <w:spacing w:after="64"/>
        <w:ind w:right="10" w:hanging="720"/>
      </w:pPr>
      <w:r>
        <w:t xml:space="preserve">a reference to the ‘Framework Agreement’ will be a reference to the ‘Call-Off Contract’  </w:t>
      </w:r>
    </w:p>
    <w:p w14:paraId="403770AA" w14:textId="77777777" w:rsidR="00425170" w:rsidRDefault="00BE7894">
      <w:pPr>
        <w:numPr>
          <w:ilvl w:val="2"/>
          <w:numId w:val="2"/>
        </w:numPr>
        <w:spacing w:after="88"/>
        <w:ind w:right="10" w:hanging="720"/>
      </w:pPr>
      <w:r>
        <w:t xml:space="preserve">a reference to ‘CCS’ or to ‘CCS and/or the Buyer’ will be a reference to ‘the Buyer’  </w:t>
      </w:r>
    </w:p>
    <w:p w14:paraId="29EA08B2" w14:textId="77777777" w:rsidR="00425170" w:rsidRDefault="00BE7894">
      <w:pPr>
        <w:numPr>
          <w:ilvl w:val="2"/>
          <w:numId w:val="2"/>
        </w:numPr>
        <w:ind w:right="10" w:hanging="720"/>
      </w:pPr>
      <w:r>
        <w:t xml:space="preserve">a reference to the ‘Parties’ and a ‘Party’ will be a reference to the Buyer and Supplier as Parties under this Call-Off Contract  </w:t>
      </w:r>
    </w:p>
    <w:p w14:paraId="125C4D76" w14:textId="77777777" w:rsidR="00425170" w:rsidRDefault="00BE7894">
      <w:pPr>
        <w:numPr>
          <w:ilvl w:val="1"/>
          <w:numId w:val="3"/>
        </w:numPr>
        <w:ind w:right="10" w:hanging="720"/>
      </w:pPr>
      <w:r>
        <w:t xml:space="preserve">The Parties acknowledge that they are </w:t>
      </w:r>
      <w:r>
        <w:t xml:space="preserve">required to complete the applicable Annexes contained in Schedule 7 (Processing Data) of the Framework Agreement for the purposes of this Call-Off Contract. The applicable Annexes being reproduced at Schedule 7 of this Call-Off Contract.  </w:t>
      </w:r>
    </w:p>
    <w:p w14:paraId="7A147591" w14:textId="77777777" w:rsidR="00425170" w:rsidRDefault="00BE7894">
      <w:pPr>
        <w:numPr>
          <w:ilvl w:val="1"/>
          <w:numId w:val="3"/>
        </w:numPr>
        <w:ind w:right="10" w:hanging="720"/>
      </w:pPr>
      <w:r>
        <w:t>The Framework Ag</w:t>
      </w:r>
      <w:r>
        <w:t xml:space="preserve">reement incorporated clauses will be referred to as incorporated Framework clause ‘XX’, where ‘XX’ is the Framework Agreement clause number.  </w:t>
      </w:r>
    </w:p>
    <w:p w14:paraId="7DEF2360" w14:textId="77777777" w:rsidR="00425170" w:rsidRDefault="00BE7894">
      <w:pPr>
        <w:numPr>
          <w:ilvl w:val="1"/>
          <w:numId w:val="3"/>
        </w:numPr>
        <w:spacing w:after="784"/>
        <w:ind w:right="10" w:hanging="720"/>
      </w:pPr>
      <w:r>
        <w:t>When an Order Form is signed, the terms and conditions agreed in it will be incorporated into this Call-Off Contr</w:t>
      </w:r>
      <w:r>
        <w:t xml:space="preserve">act.  </w:t>
      </w:r>
    </w:p>
    <w:p w14:paraId="5A2D02B3" w14:textId="77777777" w:rsidR="00425170" w:rsidRDefault="00BE7894">
      <w:pPr>
        <w:pStyle w:val="Heading3"/>
        <w:tabs>
          <w:tab w:val="center" w:pos="1236"/>
          <w:tab w:val="center" w:pos="2992"/>
        </w:tabs>
        <w:spacing w:after="21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14:paraId="0BCD6B5E" w14:textId="77777777" w:rsidR="00425170" w:rsidRDefault="00BE7894">
      <w:pPr>
        <w:spacing w:after="259"/>
        <w:ind w:left="1838" w:right="10" w:hanging="720"/>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629C9C8F" w14:textId="77777777" w:rsidR="00425170" w:rsidRDefault="00BE7894">
      <w:pPr>
        <w:ind w:left="1838" w:right="10" w:hanging="720"/>
      </w:pPr>
      <w:proofErr w:type="gramStart"/>
      <w:r>
        <w:t xml:space="preserve">3.2  </w:t>
      </w:r>
      <w:r>
        <w:tab/>
      </w:r>
      <w:proofErr w:type="gramEnd"/>
      <w:r>
        <w:t xml:space="preserve">The Supplier undertakes that each G-Cloud Service will </w:t>
      </w:r>
      <w:r>
        <w:t xml:space="preserve">meet the Buyer’s acceptance criteria, as defined in the Order Form.  </w:t>
      </w:r>
    </w:p>
    <w:p w14:paraId="2D2F089F" w14:textId="77777777" w:rsidR="00425170" w:rsidRDefault="00BE7894">
      <w:pPr>
        <w:pStyle w:val="Heading3"/>
        <w:tabs>
          <w:tab w:val="center" w:pos="1236"/>
          <w:tab w:val="center" w:pos="2671"/>
        </w:tabs>
        <w:spacing w:after="209"/>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4.  </w:t>
      </w:r>
      <w:r>
        <w:tab/>
        <w:t xml:space="preserve">Supplier staff  </w:t>
      </w:r>
    </w:p>
    <w:p w14:paraId="006A7A1B" w14:textId="77777777" w:rsidR="00425170" w:rsidRDefault="00BE7894">
      <w:pPr>
        <w:tabs>
          <w:tab w:val="center" w:pos="1272"/>
          <w:tab w:val="center" w:pos="3031"/>
        </w:tabs>
        <w:spacing w:after="276"/>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14:paraId="0FDB1615" w14:textId="77777777" w:rsidR="00425170" w:rsidRDefault="00BE7894">
      <w:pPr>
        <w:tabs>
          <w:tab w:val="center" w:pos="1133"/>
          <w:tab w:val="center" w:pos="578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62EAE6EA" w14:textId="77777777" w:rsidR="00425170" w:rsidRDefault="00BE7894">
      <w:pPr>
        <w:tabs>
          <w:tab w:val="center" w:pos="1133"/>
          <w:tab w:val="center" w:pos="573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68A988B1" w14:textId="77777777" w:rsidR="00425170" w:rsidRDefault="00BE7894">
      <w:pPr>
        <w:ind w:left="1838" w:right="10" w:hanging="720"/>
      </w:pPr>
      <w:r>
        <w:rPr>
          <w:rFonts w:ascii="Calibri" w:eastAsia="Calibri" w:hAnsi="Calibri" w:cs="Calibri"/>
        </w:rPr>
        <w:t xml:space="preserve">  </w:t>
      </w:r>
      <w:r>
        <w:rPr>
          <w:rFonts w:ascii="Calibri" w:eastAsia="Calibri" w:hAnsi="Calibri" w:cs="Calibri"/>
        </w:rPr>
        <w:tab/>
      </w:r>
      <w:r>
        <w:t>4.1.3 obey all lawful instructions and reasonable directions of the Buyer and p</w:t>
      </w:r>
      <w:r>
        <w:t xml:space="preserve">rovide the Services to the reasonable satisfaction of the Buyer  </w:t>
      </w:r>
    </w:p>
    <w:p w14:paraId="4AEDE330" w14:textId="77777777" w:rsidR="00425170" w:rsidRDefault="00BE7894">
      <w:pPr>
        <w:tabs>
          <w:tab w:val="center" w:pos="1133"/>
          <w:tab w:val="center" w:pos="5924"/>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23319011" w14:textId="77777777" w:rsidR="00425170" w:rsidRDefault="00BE7894">
      <w:pPr>
        <w:tabs>
          <w:tab w:val="center" w:pos="1133"/>
          <w:tab w:val="center" w:pos="570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3F7097AB" w14:textId="77777777" w:rsidR="00425170" w:rsidRDefault="00BE7894">
      <w:pPr>
        <w:ind w:left="1838" w:right="10" w:hanging="720"/>
      </w:pPr>
      <w:proofErr w:type="gramStart"/>
      <w:r>
        <w:t xml:space="preserve">4.2  </w:t>
      </w:r>
      <w:r>
        <w:tab/>
      </w:r>
      <w:proofErr w:type="gramEnd"/>
      <w:r>
        <w:t>The Supplie</w:t>
      </w:r>
      <w:r>
        <w:t xml:space="preserve">r must retain overall control of the Supplier Staff so that they are not considered to be employees, workers, agents or contractors of the Buyer.  </w:t>
      </w:r>
    </w:p>
    <w:p w14:paraId="5D775D80" w14:textId="77777777" w:rsidR="00425170" w:rsidRDefault="00BE7894">
      <w:pPr>
        <w:ind w:left="1838" w:right="10" w:hanging="720"/>
      </w:pPr>
      <w:proofErr w:type="gramStart"/>
      <w:r>
        <w:t>4.3  The</w:t>
      </w:r>
      <w:proofErr w:type="gramEnd"/>
      <w:r>
        <w:t xml:space="preserve"> Supplier may substitute any Supplier Staff as long as they have the equivalent experience and quali</w:t>
      </w:r>
      <w:r>
        <w:t xml:space="preserve">fications to the substituted staff member.  </w:t>
      </w:r>
    </w:p>
    <w:p w14:paraId="474AE44C" w14:textId="77777777" w:rsidR="00425170" w:rsidRDefault="00BE7894">
      <w:pPr>
        <w:spacing w:after="282" w:line="321" w:lineRule="auto"/>
        <w:ind w:left="646" w:right="190"/>
        <w:jc w:val="center"/>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1F25078F" w14:textId="77777777" w:rsidR="00425170" w:rsidRDefault="00BE7894">
      <w:pPr>
        <w:ind w:left="1838" w:right="10" w:hanging="720"/>
      </w:pPr>
      <w:proofErr w:type="gramStart"/>
      <w:r>
        <w:t xml:space="preserve">4.5  </w:t>
      </w:r>
      <w:r>
        <w:tab/>
      </w:r>
      <w:proofErr w:type="gramEnd"/>
      <w:r>
        <w:t>The Buyer may End this Call-Off Contract</w:t>
      </w:r>
      <w:r>
        <w:t xml:space="preserve"> for Material Breach as per clause 18.5 hereunder if the Supplier is delivering the Services Inside IR35.  </w:t>
      </w:r>
    </w:p>
    <w:p w14:paraId="6A9FCB85" w14:textId="77777777" w:rsidR="00425170" w:rsidRDefault="00BE7894">
      <w:pPr>
        <w:tabs>
          <w:tab w:val="center" w:pos="1272"/>
          <w:tab w:val="center" w:pos="6205"/>
        </w:tabs>
        <w:spacing w:after="7"/>
        <w:ind w:left="0" w:firstLine="0"/>
      </w:pPr>
      <w:r>
        <w:rPr>
          <w:rFonts w:ascii="Calibri" w:eastAsia="Calibri" w:hAnsi="Calibri" w:cs="Calibri"/>
        </w:rPr>
        <w:tab/>
      </w:r>
      <w:proofErr w:type="gramStart"/>
      <w:r>
        <w:t xml:space="preserve">4.6  </w:t>
      </w:r>
      <w:r>
        <w:tab/>
      </w:r>
      <w:proofErr w:type="gramEnd"/>
      <w:r>
        <w:t xml:space="preserve">The Buyer may need the Supplier to complete an Indicative Test using the ESI tool before </w:t>
      </w:r>
    </w:p>
    <w:p w14:paraId="0F4F8D9A" w14:textId="77777777" w:rsidR="00425170" w:rsidRDefault="00BE7894">
      <w:pPr>
        <w:ind w:left="1849" w:right="10"/>
      </w:pPr>
      <w:r>
        <w:t xml:space="preserve">the Start date or at any time during the provision </w:t>
      </w:r>
      <w:r>
        <w:t>of Services to provide a preliminary view of whether the Services are being delivered Inside or Outside IR35. If the Supplier has completed the Indicative Test, it must download and provide a copy of the PDF with the 14digit ESI reference number from the s</w:t>
      </w:r>
      <w:r>
        <w:t xml:space="preserve">ummary outcome screen and promptly provide a copy to the Buyer.  </w:t>
      </w:r>
    </w:p>
    <w:p w14:paraId="79F81014" w14:textId="77777777" w:rsidR="00425170" w:rsidRDefault="00BE7894">
      <w:pPr>
        <w:ind w:left="1838" w:right="10" w:hanging="720"/>
      </w:pPr>
      <w:proofErr w:type="gramStart"/>
      <w:r>
        <w:t xml:space="preserve">4.7  </w:t>
      </w:r>
      <w:r>
        <w:tab/>
      </w:r>
      <w:proofErr w:type="gramEnd"/>
      <w:r>
        <w:t>If the Indicative Test indicates the delivery of the Services could potentially be Inside IR35, the Supplier must provide the Buyer with all relevant information needed to enable the B</w:t>
      </w:r>
      <w:r>
        <w:t xml:space="preserve">uyer to conduct its own IR35 Assessment.  </w:t>
      </w:r>
    </w:p>
    <w:p w14:paraId="3C8DC5E1" w14:textId="77777777" w:rsidR="00425170" w:rsidRDefault="00BE7894">
      <w:pPr>
        <w:spacing w:after="1030"/>
        <w:ind w:left="1838" w:right="10" w:hanging="720"/>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25ED10E5" w14:textId="77777777" w:rsidR="00425170" w:rsidRDefault="00BE7894">
      <w:pPr>
        <w:pStyle w:val="Heading3"/>
        <w:tabs>
          <w:tab w:val="center" w:pos="1236"/>
          <w:tab w:val="center" w:pos="2705"/>
        </w:tabs>
        <w:spacing w:after="21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14:paraId="12ADF7F6" w14:textId="77777777" w:rsidR="00425170" w:rsidRDefault="00BE7894">
      <w:pPr>
        <w:tabs>
          <w:tab w:val="center" w:pos="1272"/>
          <w:tab w:val="center" w:pos="5119"/>
        </w:tabs>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Both Parties agree that when entering into a Call-Off Contract they:  </w:t>
      </w:r>
    </w:p>
    <w:p w14:paraId="370E58E2" w14:textId="77777777" w:rsidR="00425170" w:rsidRDefault="00BE7894">
      <w:pPr>
        <w:spacing w:after="121"/>
        <w:ind w:left="2573" w:right="10" w:hanging="720"/>
      </w:pPr>
      <w:r>
        <w:lastRenderedPageBreak/>
        <w:t xml:space="preserve">5.1.1 have made their own enquiries and are satisfied by the accuracy of any information supplied by the other Party  </w:t>
      </w:r>
    </w:p>
    <w:p w14:paraId="3C7498A3" w14:textId="77777777" w:rsidR="00425170" w:rsidRDefault="00BE7894">
      <w:pPr>
        <w:spacing w:after="122"/>
        <w:ind w:left="2573" w:right="10" w:hanging="720"/>
      </w:pPr>
      <w:r>
        <w:t>5.1.2 are confident that they can fulfil their obligations accordi</w:t>
      </w:r>
      <w:r>
        <w:t xml:space="preserve">ng to the Call-Off Contract terms  </w:t>
      </w:r>
    </w:p>
    <w:p w14:paraId="60108A71" w14:textId="77777777" w:rsidR="00425170" w:rsidRDefault="00BE7894">
      <w:pPr>
        <w:tabs>
          <w:tab w:val="center" w:pos="1133"/>
          <w:tab w:val="center" w:pos="586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59BFA19" w14:textId="77777777" w:rsidR="00425170" w:rsidRDefault="00BE7894">
      <w:pPr>
        <w:tabs>
          <w:tab w:val="center" w:pos="1133"/>
          <w:tab w:val="center" w:pos="5911"/>
        </w:tabs>
        <w:spacing w:after="40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5.1.4 have </w:t>
      </w:r>
      <w:proofErr w:type="gramStart"/>
      <w:r>
        <w:t>entered into</w:t>
      </w:r>
      <w:proofErr w:type="gramEnd"/>
      <w:r>
        <w:t xml:space="preserve"> the Call-Off Contract relying on their      own due diligence  </w:t>
      </w:r>
    </w:p>
    <w:p w14:paraId="7BD6843E" w14:textId="77777777" w:rsidR="00425170" w:rsidRDefault="00BE7894">
      <w:pPr>
        <w:pStyle w:val="Heading3"/>
        <w:tabs>
          <w:tab w:val="center" w:pos="1236"/>
          <w:tab w:val="center" w:pos="4429"/>
        </w:tabs>
        <w:spacing w:after="7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Business continuity and disast</w:t>
      </w:r>
      <w:r>
        <w:t xml:space="preserve">er recovery  </w:t>
      </w:r>
    </w:p>
    <w:p w14:paraId="6F9C45C4" w14:textId="77777777" w:rsidR="00425170" w:rsidRDefault="00BE7894">
      <w:pPr>
        <w:spacing w:after="376"/>
        <w:ind w:left="1838" w:right="10" w:hanging="720"/>
      </w:pPr>
      <w:proofErr w:type="gramStart"/>
      <w:r>
        <w:t xml:space="preserve">6.1  </w:t>
      </w:r>
      <w:r>
        <w:tab/>
      </w:r>
      <w:proofErr w:type="gramEnd"/>
      <w:r>
        <w:t xml:space="preserve">The Supplier will have a clear business continuity and disaster recovery plan in their Service Descriptions.  </w:t>
      </w:r>
    </w:p>
    <w:p w14:paraId="592D6B29" w14:textId="77777777" w:rsidR="00425170" w:rsidRDefault="00BE7894">
      <w:pPr>
        <w:ind w:left="1838" w:right="10" w:hanging="720"/>
      </w:pPr>
      <w:proofErr w:type="gramStart"/>
      <w:r>
        <w:t xml:space="preserve">6.2  </w:t>
      </w:r>
      <w:r>
        <w:tab/>
      </w:r>
      <w:proofErr w:type="gramEnd"/>
      <w:r>
        <w:t>The Supplier’s business continuity and disaster recovery services are part of the Services and will be performed by the</w:t>
      </w:r>
      <w:r>
        <w:t xml:space="preserve"> Supplier when required.  </w:t>
      </w:r>
    </w:p>
    <w:p w14:paraId="3E74E095" w14:textId="77777777" w:rsidR="00425170" w:rsidRDefault="00BE7894">
      <w:pPr>
        <w:tabs>
          <w:tab w:val="center" w:pos="1272"/>
          <w:tab w:val="center" w:pos="6047"/>
        </w:tabs>
        <w:spacing w:after="7"/>
        <w:ind w:left="0" w:firstLine="0"/>
      </w:pPr>
      <w:r>
        <w:rPr>
          <w:rFonts w:ascii="Calibri" w:eastAsia="Calibri" w:hAnsi="Calibri" w:cs="Calibri"/>
        </w:rPr>
        <w:tab/>
      </w:r>
      <w:proofErr w:type="gramStart"/>
      <w:r>
        <w:t xml:space="preserve">6.3  </w:t>
      </w:r>
      <w:r>
        <w:tab/>
      </w:r>
      <w:proofErr w:type="gramEnd"/>
      <w:r>
        <w:t xml:space="preserve">If requested by the Buyer prior to entering into this Call-Off Contract, the Supplier must </w:t>
      </w:r>
    </w:p>
    <w:p w14:paraId="24D8820E" w14:textId="77777777" w:rsidR="00425170" w:rsidRDefault="00BE7894">
      <w:pPr>
        <w:spacing w:after="790"/>
        <w:ind w:left="1849" w:right="10"/>
      </w:pPr>
      <w:r>
        <w:t xml:space="preserve">ensure that its business continuity and disaster recovery plan is consistent with the Buyer’s own plans.  </w:t>
      </w:r>
    </w:p>
    <w:p w14:paraId="21022955" w14:textId="77777777" w:rsidR="00425170" w:rsidRDefault="00BE7894">
      <w:pPr>
        <w:pStyle w:val="Heading3"/>
        <w:tabs>
          <w:tab w:val="center" w:pos="1236"/>
          <w:tab w:val="center" w:pos="4625"/>
        </w:tabs>
        <w:spacing w:after="14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14:paraId="6AF857FA" w14:textId="77777777" w:rsidR="00425170" w:rsidRDefault="00BE7894">
      <w:pPr>
        <w:spacing w:after="120"/>
        <w:ind w:left="1838" w:right="10" w:hanging="720"/>
      </w:pPr>
      <w:proofErr w:type="gramStart"/>
      <w:r>
        <w:t xml:space="preserve">7.1  </w:t>
      </w:r>
      <w:r>
        <w:tab/>
      </w:r>
      <w:proofErr w:type="gramEnd"/>
      <w:r>
        <w:t>The Buyer must pay the Charges following clauses 7.2 to 7.11 for the Supplier’s delivery of</w:t>
      </w:r>
      <w:r>
        <w:t xml:space="preserve"> the Services.  </w:t>
      </w:r>
    </w:p>
    <w:p w14:paraId="5453F134" w14:textId="77777777" w:rsidR="00425170" w:rsidRDefault="00BE7894">
      <w:pPr>
        <w:spacing w:after="118"/>
        <w:ind w:left="1838" w:right="10" w:hanging="720"/>
      </w:pPr>
      <w:proofErr w:type="gramStart"/>
      <w:r>
        <w:t xml:space="preserve">7.2  </w:t>
      </w:r>
      <w:r>
        <w:tab/>
      </w:r>
      <w:proofErr w:type="gramEnd"/>
      <w:r>
        <w:t xml:space="preserve">The Buyer will pay the Supplier within the number of days specified in the Order Form on receipt of a valid invoice.  </w:t>
      </w:r>
    </w:p>
    <w:p w14:paraId="33593A93" w14:textId="77777777" w:rsidR="00425170" w:rsidRDefault="00BE7894">
      <w:pPr>
        <w:tabs>
          <w:tab w:val="center" w:pos="1272"/>
          <w:tab w:val="center" w:pos="6076"/>
        </w:tabs>
        <w:spacing w:after="7"/>
        <w:ind w:left="0" w:firstLine="0"/>
      </w:pPr>
      <w:r>
        <w:rPr>
          <w:rFonts w:ascii="Calibri" w:eastAsia="Calibri" w:hAnsi="Calibri" w:cs="Calibri"/>
        </w:rPr>
        <w:tab/>
      </w:r>
      <w:proofErr w:type="gramStart"/>
      <w:r>
        <w:t xml:space="preserve">7.3  </w:t>
      </w:r>
      <w:r>
        <w:tab/>
      </w:r>
      <w:proofErr w:type="gramEnd"/>
      <w:r>
        <w:t xml:space="preserve">The Call-Off Contract Charges include all Charges for payment processing. All invoices </w:t>
      </w:r>
    </w:p>
    <w:p w14:paraId="0128D559" w14:textId="77777777" w:rsidR="00425170" w:rsidRDefault="00BE7894">
      <w:pPr>
        <w:spacing w:after="125"/>
        <w:ind w:left="1849" w:right="10"/>
      </w:pPr>
      <w:r>
        <w:t>submitted to the Bu</w:t>
      </w:r>
      <w:r>
        <w:t xml:space="preserve">yer for the Services will be exclusive of any Management Charge.  </w:t>
      </w:r>
    </w:p>
    <w:p w14:paraId="168D76CD" w14:textId="77777777" w:rsidR="00425170" w:rsidRDefault="00BE7894">
      <w:pPr>
        <w:spacing w:after="116"/>
        <w:ind w:left="1838" w:right="10" w:hanging="720"/>
      </w:pPr>
      <w:proofErr w:type="gramStart"/>
      <w:r>
        <w:t xml:space="preserve">7.4  </w:t>
      </w:r>
      <w:r>
        <w:tab/>
      </w:r>
      <w:proofErr w:type="gramEnd"/>
      <w:r>
        <w:t>If specified in the Order Form, the Supplier will accept payment for G-Cloud Services by the Government Procurement Card (GPC). The Supplier will be liable to pay any merchant fee lev</w:t>
      </w:r>
      <w:r>
        <w:t xml:space="preserve">ied for using the GPC and must not recover this charge from the Buyer.  </w:t>
      </w:r>
    </w:p>
    <w:p w14:paraId="4C13442E" w14:textId="77777777" w:rsidR="00425170" w:rsidRDefault="00BE7894">
      <w:pPr>
        <w:spacing w:after="118"/>
        <w:ind w:left="1838" w:right="10" w:hanging="720"/>
      </w:pPr>
      <w:proofErr w:type="gramStart"/>
      <w:r>
        <w:t xml:space="preserve">7.5  </w:t>
      </w:r>
      <w:r>
        <w:tab/>
      </w:r>
      <w:proofErr w:type="gramEnd"/>
      <w:r>
        <w:t>The Supplier must ensure that each invoice contains a detailed breakdown of the G-Cloud Services supplied. The Buyer may request the Supplier provides further documentation to s</w:t>
      </w:r>
      <w:r>
        <w:t xml:space="preserve">ubstantiate the invoice.  </w:t>
      </w:r>
    </w:p>
    <w:p w14:paraId="1A2B7669" w14:textId="77777777" w:rsidR="00425170" w:rsidRDefault="00BE7894">
      <w:pPr>
        <w:spacing w:after="119"/>
        <w:ind w:left="1838" w:right="10" w:hanging="720"/>
      </w:pPr>
      <w:proofErr w:type="gramStart"/>
      <w:r>
        <w:t xml:space="preserve">7.6  </w:t>
      </w:r>
      <w:r>
        <w:tab/>
      </w:r>
      <w:proofErr w:type="gramEnd"/>
      <w:r>
        <w:t xml:space="preserve">If the Supplier enters into a Subcontract it must ensure that a provision is included in each Subcontract which specifies that payment must be made to the Subcontractor within 30 days of receipt of a valid invoice.  </w:t>
      </w:r>
    </w:p>
    <w:p w14:paraId="106A6646" w14:textId="77777777" w:rsidR="00425170" w:rsidRDefault="00BE7894">
      <w:pPr>
        <w:tabs>
          <w:tab w:val="center" w:pos="1272"/>
          <w:tab w:val="center" w:pos="6196"/>
        </w:tabs>
        <w:spacing w:after="142"/>
        <w:ind w:left="0" w:firstLine="0"/>
      </w:pPr>
      <w:r>
        <w:rPr>
          <w:rFonts w:ascii="Calibri" w:eastAsia="Calibri" w:hAnsi="Calibri" w:cs="Calibri"/>
        </w:rPr>
        <w:t xml:space="preserve"> </w:t>
      </w:r>
      <w:r>
        <w:rPr>
          <w:rFonts w:ascii="Calibri" w:eastAsia="Calibri" w:hAnsi="Calibri" w:cs="Calibri"/>
        </w:rPr>
        <w:tab/>
      </w:r>
      <w:proofErr w:type="gramStart"/>
      <w:r>
        <w:t xml:space="preserve">7.7 </w:t>
      </w:r>
      <w:r>
        <w:t xml:space="preserve"> </w:t>
      </w:r>
      <w:r>
        <w:tab/>
      </w:r>
      <w:proofErr w:type="gramEnd"/>
      <w:r>
        <w:t xml:space="preserve">All Charges payable by the Buyer to the Supplier will include VAT at the appropriate Rate.  </w:t>
      </w:r>
    </w:p>
    <w:p w14:paraId="5CE253E2" w14:textId="77777777" w:rsidR="00425170" w:rsidRDefault="00BE7894">
      <w:pPr>
        <w:ind w:left="1838" w:right="10" w:hanging="720"/>
      </w:pPr>
      <w:proofErr w:type="gramStart"/>
      <w:r>
        <w:t xml:space="preserve">7.8  </w:t>
      </w:r>
      <w:r>
        <w:tab/>
      </w:r>
      <w:proofErr w:type="gramEnd"/>
      <w:r>
        <w:t xml:space="preserve">The Supplier must add VAT to the Charges at the appropriate rate with visibility of the amount as a separate line item.  </w:t>
      </w:r>
    </w:p>
    <w:p w14:paraId="71B8F7BD" w14:textId="77777777" w:rsidR="00425170" w:rsidRDefault="00BE7894">
      <w:pPr>
        <w:ind w:left="1838" w:right="10" w:hanging="720"/>
      </w:pPr>
      <w:proofErr w:type="gramStart"/>
      <w:r>
        <w:lastRenderedPageBreak/>
        <w:t xml:space="preserve">7.9  </w:t>
      </w:r>
      <w:r>
        <w:tab/>
      </w:r>
      <w:proofErr w:type="gramEnd"/>
      <w:r>
        <w:t>The Supplier will indemnify the Buyer on demand against any liability arising from the Supplier's failure to account for or to pay any VAT on payments made to the Supplier under this Call-Off Contract. The Supplier must pay all sums to the Buyer at least 5</w:t>
      </w:r>
      <w:r>
        <w:t xml:space="preserve"> Working Days before the date on which the tax or other liability is payable by the Buyer.  </w:t>
      </w:r>
    </w:p>
    <w:p w14:paraId="60050A6A" w14:textId="77777777" w:rsidR="00425170" w:rsidRDefault="00BE7894">
      <w:pPr>
        <w:spacing w:after="24"/>
        <w:ind w:left="1128" w:right="10"/>
      </w:pPr>
      <w:proofErr w:type="gramStart"/>
      <w:r>
        <w:t>7.10  The</w:t>
      </w:r>
      <w:proofErr w:type="gramEnd"/>
      <w:r>
        <w:t xml:space="preserve"> Supplier must not suspend the supply of the G-Cloud Services unless the Supplier is </w:t>
      </w:r>
    </w:p>
    <w:p w14:paraId="3C6D6EFB" w14:textId="77777777" w:rsidR="00425170" w:rsidRDefault="00BE7894">
      <w:pPr>
        <w:ind w:left="1849" w:right="10"/>
      </w:pPr>
      <w:r>
        <w:t>entitled to End this Call-Off Contract under clause 18.6 for Buyer’s</w:t>
      </w:r>
      <w:r>
        <w:t xml:space="preserve"> failure to pay undisputed sums of money. Interest will be payable by the Buyer on the late payment of any  </w:t>
      </w:r>
    </w:p>
    <w:p w14:paraId="4D47714B" w14:textId="77777777" w:rsidR="00425170" w:rsidRDefault="00BE7894">
      <w:pPr>
        <w:spacing w:after="377"/>
        <w:ind w:left="1848" w:right="10" w:firstLine="1118"/>
      </w:pPr>
      <w:r>
        <w:t xml:space="preserve">undisputed sums of money properly invoiced under the Late Payment of Commercial Debts (Interest) Act 1998.  </w:t>
      </w:r>
    </w:p>
    <w:p w14:paraId="48D2297B" w14:textId="77777777" w:rsidR="00425170" w:rsidRDefault="00BE7894">
      <w:pPr>
        <w:spacing w:after="167"/>
        <w:ind w:left="1838" w:right="10" w:hanging="720"/>
      </w:pPr>
      <w:proofErr w:type="gramStart"/>
      <w:r>
        <w:t>7.11  If</w:t>
      </w:r>
      <w:proofErr w:type="gramEnd"/>
      <w:r>
        <w:t xml:space="preserve"> there’s an invoice dispute, t</w:t>
      </w:r>
      <w:r>
        <w:t xml:space="preserve">he Buyer must pay the undisputed portion of the amount and return the invoice within 10 Working Days of the invoice date. The Buyer will provide a covering statement with proposed amendments and the reason for any non-payment. The Supplier must notify the </w:t>
      </w:r>
      <w:r>
        <w:t xml:space="preserve">Buyer within 10 Working Days of receipt of the returned invoice if it accepts the amendments. If it does then the Supplier must provide a replacement valid invoice with the response.  </w:t>
      </w:r>
    </w:p>
    <w:p w14:paraId="418E285A" w14:textId="77777777" w:rsidR="00425170" w:rsidRDefault="00BE7894">
      <w:pPr>
        <w:spacing w:after="787"/>
        <w:ind w:left="1838" w:right="10" w:hanging="720"/>
      </w:pPr>
      <w:proofErr w:type="gramStart"/>
      <w:r>
        <w:t>7.12  Due</w:t>
      </w:r>
      <w:proofErr w:type="gramEnd"/>
      <w:r>
        <w:t xml:space="preserve"> to the nature of G-Cloud Services it isn’t possible in a stat</w:t>
      </w:r>
      <w:r>
        <w:t xml:space="preserve">ic Order Form to exactly define the consumption of services over the duration of the Call-Off Contract. The Supplier agrees that the Buyer’s volumes indicated in the Order Form are indicative only.  </w:t>
      </w:r>
    </w:p>
    <w:p w14:paraId="05AEE847" w14:textId="77777777" w:rsidR="00425170" w:rsidRDefault="00BE7894">
      <w:pPr>
        <w:pStyle w:val="Heading3"/>
        <w:tabs>
          <w:tab w:val="center" w:pos="1236"/>
          <w:tab w:val="center" w:pos="4413"/>
        </w:tabs>
        <w:spacing w:after="20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14:paraId="2211AEA2" w14:textId="77777777" w:rsidR="00425170" w:rsidRDefault="00BE7894">
      <w:pPr>
        <w:spacing w:after="1029"/>
        <w:ind w:left="1838" w:right="10" w:hanging="720"/>
      </w:pPr>
      <w:proofErr w:type="gramStart"/>
      <w:r>
        <w:t xml:space="preserve">8.1  </w:t>
      </w:r>
      <w:r>
        <w:t>If</w:t>
      </w:r>
      <w:proofErr w:type="gramEnd"/>
      <w:r>
        <w:t xml:space="preserve"> a Supplier owes money to the Buyer, the Buyer may deduct that sum from the Call-Off Contract Charges.  </w:t>
      </w:r>
    </w:p>
    <w:p w14:paraId="1B65313B" w14:textId="77777777" w:rsidR="00425170" w:rsidRDefault="00BE7894">
      <w:pPr>
        <w:pStyle w:val="Heading3"/>
        <w:tabs>
          <w:tab w:val="center" w:pos="1236"/>
          <w:tab w:val="center" w:pos="2471"/>
        </w:tabs>
        <w:spacing w:after="20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14:paraId="141E56A3" w14:textId="77777777" w:rsidR="00425170" w:rsidRDefault="00BE7894">
      <w:pPr>
        <w:spacing w:after="231"/>
        <w:ind w:left="1778" w:right="10" w:hanging="660"/>
      </w:pPr>
      <w:proofErr w:type="gramStart"/>
      <w:r>
        <w:t xml:space="preserve">9.1  </w:t>
      </w:r>
      <w:r>
        <w:tab/>
      </w:r>
      <w:proofErr w:type="gramEnd"/>
      <w:r>
        <w:t xml:space="preserve">The Supplier will maintain the insurances required by the Buyer including those in this clause.  </w:t>
      </w:r>
    </w:p>
    <w:p w14:paraId="6AEE7983" w14:textId="77777777" w:rsidR="00425170" w:rsidRDefault="00BE7894">
      <w:pPr>
        <w:tabs>
          <w:tab w:val="center" w:pos="1272"/>
          <w:tab w:val="center" w:pos="3272"/>
        </w:tabs>
        <w:ind w:left="0" w:firstLine="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14:paraId="59B88FAC" w14:textId="77777777" w:rsidR="00425170" w:rsidRDefault="00BE7894">
      <w:pPr>
        <w:spacing w:after="367"/>
        <w:ind w:left="2573" w:right="10" w:hanging="720"/>
      </w:pPr>
      <w:r>
        <w:t>9.2.1 during this Call-Off Contract, Subcontractors hold third party public and products liability insurance of the same amounts that the Supplier would be legally liable to pay as damages, including the claimant's costs an</w:t>
      </w:r>
      <w:r>
        <w:t xml:space="preserve">d expenses, for accidental death or bodily injury and loss of or damage to Property, to a minimum of £1,000,000  </w:t>
      </w:r>
    </w:p>
    <w:p w14:paraId="186CA7B5" w14:textId="77777777" w:rsidR="00425170" w:rsidRDefault="00BE7894">
      <w:pPr>
        <w:ind w:left="2573" w:right="10" w:hanging="720"/>
      </w:pPr>
      <w:r>
        <w:t xml:space="preserve">9.2.2 the third-party public and products liability insurance contains an ‘indemnity to principals’ clause for the Buyer’s benefit  </w:t>
      </w:r>
    </w:p>
    <w:p w14:paraId="1B6A85A6" w14:textId="77777777" w:rsidR="00425170" w:rsidRDefault="00BE7894">
      <w:pPr>
        <w:ind w:left="2573" w:right="10" w:hanging="720"/>
      </w:pPr>
      <w:r>
        <w:lastRenderedPageBreak/>
        <w:t>9.2.3 all</w:t>
      </w:r>
      <w:r>
        <w:t xml:space="preserve"> agents and professional consultants involved in the Services hold professional indemnity insurance to a minimum indemnity of £1,000,000 for each individual claim during the Call-Off Contract, and for 6 years after the End or Expiry Date  </w:t>
      </w:r>
    </w:p>
    <w:p w14:paraId="6096024D" w14:textId="77777777" w:rsidR="00425170" w:rsidRDefault="00BE7894">
      <w:pPr>
        <w:ind w:left="2573" w:right="10" w:hanging="720"/>
      </w:pPr>
      <w:r>
        <w:t>9.2.4 all agents</w:t>
      </w:r>
      <w:r>
        <w:t xml:space="preserve">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w:t>
      </w:r>
      <w:r>
        <w:t xml:space="preserve">ate  </w:t>
      </w:r>
    </w:p>
    <w:p w14:paraId="75E32B5F" w14:textId="77777777" w:rsidR="00425170" w:rsidRDefault="00BE7894">
      <w:pPr>
        <w:ind w:left="1838" w:right="10" w:hanging="720"/>
      </w:pPr>
      <w:proofErr w:type="gramStart"/>
      <w:r>
        <w:t xml:space="preserve">9.3  </w:t>
      </w:r>
      <w:r>
        <w:tab/>
      </w:r>
      <w:proofErr w:type="gramEnd"/>
      <w:r>
        <w:t xml:space="preserve">If requested by the Buyer, the Supplier will obtain additional insurance policies, or extend existing policies bought under the Framework Agreement.  </w:t>
      </w:r>
    </w:p>
    <w:p w14:paraId="2703CED4" w14:textId="77777777" w:rsidR="00425170" w:rsidRDefault="00BE7894">
      <w:pPr>
        <w:ind w:left="1838" w:right="10" w:hanging="720"/>
      </w:pPr>
      <w:proofErr w:type="gramStart"/>
      <w:r>
        <w:t xml:space="preserve">9.4  </w:t>
      </w:r>
      <w:r>
        <w:tab/>
      </w:r>
      <w:proofErr w:type="gramEnd"/>
      <w:r>
        <w:t>If requested by the Buyer, the Supplier will provide the following to show compliance with this cla</w:t>
      </w:r>
      <w:r>
        <w:t xml:space="preserve">use:  </w:t>
      </w:r>
    </w:p>
    <w:p w14:paraId="58226378" w14:textId="77777777" w:rsidR="00425170" w:rsidRDefault="00BE7894">
      <w:pPr>
        <w:tabs>
          <w:tab w:val="center" w:pos="1133"/>
          <w:tab w:val="center" w:pos="387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3A4EE53C" w14:textId="77777777" w:rsidR="00425170" w:rsidRDefault="00BE7894">
      <w:pPr>
        <w:tabs>
          <w:tab w:val="center" w:pos="1133"/>
          <w:tab w:val="center" w:pos="390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7FBD0530" w14:textId="77777777" w:rsidR="00425170" w:rsidRDefault="00BE7894">
      <w:pPr>
        <w:tabs>
          <w:tab w:val="center" w:pos="1133"/>
          <w:tab w:val="center" w:pos="455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117CECD7" w14:textId="77777777" w:rsidR="00425170" w:rsidRDefault="00BE7894">
      <w:pPr>
        <w:ind w:left="1838" w:right="10" w:hanging="720"/>
      </w:pPr>
      <w:proofErr w:type="gramStart"/>
      <w:r>
        <w:t xml:space="preserve">9.5  </w:t>
      </w:r>
      <w:r>
        <w:tab/>
      </w:r>
      <w:proofErr w:type="gramEnd"/>
      <w:r>
        <w:t>Insurance will not relieve the Supplier of any liabilities under the Framework Agreem</w:t>
      </w:r>
      <w:r>
        <w:t xml:space="preserve">ent or this Call-Off Contract and the Supplier will:  </w:t>
      </w:r>
    </w:p>
    <w:p w14:paraId="0096A4E3" w14:textId="77777777" w:rsidR="00425170" w:rsidRDefault="00BE7894">
      <w:pPr>
        <w:ind w:left="2573" w:right="10" w:hanging="720"/>
      </w:pPr>
      <w:r>
        <w:t xml:space="preserve">9.5.1 take all risk control measures using Good Industry Practice, including the investigation and reports of claims to insurers  </w:t>
      </w:r>
    </w:p>
    <w:p w14:paraId="2E405575" w14:textId="77777777" w:rsidR="00425170" w:rsidRDefault="00BE7894">
      <w:pPr>
        <w:ind w:left="2573" w:right="10" w:hanging="720"/>
      </w:pPr>
      <w:r>
        <w:t>9.5.2 promptly notify the insurers in writing of any relevant material</w:t>
      </w:r>
      <w:r>
        <w:t xml:space="preserve"> fact under any Insurances  </w:t>
      </w:r>
    </w:p>
    <w:p w14:paraId="751B3DCC" w14:textId="77777777" w:rsidR="00425170" w:rsidRDefault="00BE7894">
      <w:pPr>
        <w:ind w:left="2573" w:right="10" w:hanging="720"/>
      </w:pPr>
      <w:r>
        <w:t xml:space="preserve">9.5.3 hold all insurance policies and require any broker arranging the insurance to hold any insurance slips and other evidence of insurance  </w:t>
      </w:r>
    </w:p>
    <w:p w14:paraId="311EADB7" w14:textId="77777777" w:rsidR="00425170" w:rsidRDefault="00BE7894">
      <w:pPr>
        <w:ind w:left="1838" w:right="10" w:hanging="720"/>
      </w:pPr>
      <w:proofErr w:type="gramStart"/>
      <w:r>
        <w:t xml:space="preserve">9.6  </w:t>
      </w:r>
      <w:r>
        <w:tab/>
      </w:r>
      <w:proofErr w:type="gramEnd"/>
      <w:r>
        <w:t>The Supplier will not do or omit to do anything, which would destroy or impair</w:t>
      </w:r>
      <w:r>
        <w:t xml:space="preserve"> the legal validity of the insurance.  </w:t>
      </w:r>
    </w:p>
    <w:p w14:paraId="00FB0540" w14:textId="77777777" w:rsidR="00425170" w:rsidRDefault="00BE7894">
      <w:pPr>
        <w:ind w:left="1838" w:right="10" w:hanging="720"/>
      </w:pPr>
      <w:proofErr w:type="gramStart"/>
      <w:r>
        <w:t xml:space="preserve">9.7  </w:t>
      </w:r>
      <w:r>
        <w:tab/>
      </w:r>
      <w:proofErr w:type="gramEnd"/>
      <w:r>
        <w:t xml:space="preserve">The Supplier will notify CCS and the Buyer as soon as possible if any insurance policies have been, or are due to be, cancelled, suspended, Ended or not renewed.  </w:t>
      </w:r>
    </w:p>
    <w:p w14:paraId="39050B78" w14:textId="77777777" w:rsidR="00425170" w:rsidRDefault="00BE7894">
      <w:pPr>
        <w:tabs>
          <w:tab w:val="center" w:pos="1272"/>
          <w:tab w:val="center" w:pos="4254"/>
        </w:tabs>
        <w:ind w:left="0" w:firstLine="0"/>
      </w:pPr>
      <w:r>
        <w:rPr>
          <w:rFonts w:ascii="Calibri" w:eastAsia="Calibri" w:hAnsi="Calibri" w:cs="Calibri"/>
        </w:rPr>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14:paraId="1195BC4F" w14:textId="77777777" w:rsidR="00425170" w:rsidRDefault="00BE7894">
      <w:pPr>
        <w:tabs>
          <w:tab w:val="center" w:pos="1133"/>
          <w:tab w:val="center" w:pos="3967"/>
        </w:tabs>
        <w:spacing w:after="1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promptly  </w:t>
      </w:r>
    </w:p>
    <w:p w14:paraId="3865ED1B" w14:textId="77777777" w:rsidR="00425170" w:rsidRDefault="00BE7894">
      <w:pPr>
        <w:tabs>
          <w:tab w:val="center" w:pos="1133"/>
          <w:tab w:val="center" w:pos="586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3945E672" w14:textId="77777777" w:rsidR="00425170" w:rsidRDefault="00BE7894">
      <w:pPr>
        <w:pStyle w:val="Heading3"/>
        <w:tabs>
          <w:tab w:val="center" w:pos="2367"/>
        </w:tabs>
        <w:spacing w:after="65"/>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10.  Confidentiality  </w:t>
      </w:r>
    </w:p>
    <w:p w14:paraId="49A681C0" w14:textId="77777777" w:rsidR="00425170" w:rsidRDefault="00BE7894">
      <w:pPr>
        <w:spacing w:after="0"/>
        <w:ind w:left="1838" w:right="10" w:hanging="720"/>
      </w:pPr>
      <w:proofErr w:type="gramStart"/>
      <w:r>
        <w:t>10.1  The</w:t>
      </w:r>
      <w:proofErr w:type="gramEnd"/>
      <w:r>
        <w:t xml:space="preserve"> Supplier must during and a</w:t>
      </w:r>
      <w:r>
        <w:t xml:space="preserve">fter the Term keep the Buyer fully indemnified against all Losses, damages, costs or expenses and other liabilities (including legal fees) arising from any breach of the Supplier's obligations under incorporated Framework Agreement clause  </w:t>
      </w:r>
    </w:p>
    <w:p w14:paraId="13CC7087" w14:textId="77777777" w:rsidR="00425170" w:rsidRDefault="00BE7894">
      <w:pPr>
        <w:spacing w:after="78" w:line="259" w:lineRule="auto"/>
        <w:ind w:left="10" w:right="139"/>
        <w:jc w:val="right"/>
      </w:pPr>
      <w:r>
        <w:t>34. The indemni</w:t>
      </w:r>
      <w:r>
        <w:t xml:space="preserve">ty doesn’t apply to the extent that the Supplier breach is due to </w:t>
      </w:r>
    </w:p>
    <w:p w14:paraId="2505B35A" w14:textId="77777777" w:rsidR="00425170" w:rsidRDefault="00BE7894">
      <w:pPr>
        <w:spacing w:after="363"/>
        <w:ind w:left="1858" w:right="10"/>
      </w:pPr>
      <w:r>
        <w:t xml:space="preserve">a Buyer’s instruction.  </w:t>
      </w:r>
    </w:p>
    <w:p w14:paraId="66BE4209" w14:textId="77777777" w:rsidR="00425170" w:rsidRDefault="00BE7894">
      <w:pPr>
        <w:pStyle w:val="Heading3"/>
        <w:tabs>
          <w:tab w:val="center" w:pos="3160"/>
        </w:tabs>
        <w:spacing w:after="6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14:paraId="2BF831E8" w14:textId="77777777" w:rsidR="00425170" w:rsidRDefault="00BE7894">
      <w:pPr>
        <w:spacing w:after="7"/>
        <w:ind w:left="2967" w:right="10" w:hanging="2967"/>
      </w:pPr>
      <w:r>
        <w:rPr>
          <w:rFonts w:ascii="Calibri" w:eastAsia="Calibri" w:hAnsi="Calibri" w:cs="Calibri"/>
        </w:rPr>
        <w:t xml:space="preserve"> </w:t>
      </w:r>
      <w:r>
        <w:rPr>
          <w:rFonts w:ascii="Calibri" w:eastAsia="Calibri" w:hAnsi="Calibri" w:cs="Calibri"/>
        </w:rPr>
        <w:tab/>
      </w:r>
      <w:proofErr w:type="gramStart"/>
      <w:r>
        <w:t>11.1  Save</w:t>
      </w:r>
      <w:proofErr w:type="gramEnd"/>
      <w:r>
        <w:t xml:space="preserve"> for the licences expressly granted pursuant to Clauses 11.3 and 11.4, neither Party  shall acquire any right, tit</w:t>
      </w:r>
      <w:r>
        <w:t xml:space="preserve">le or interest in or to the Intellectual Property Rights </w:t>
      </w:r>
    </w:p>
    <w:p w14:paraId="6B9F5491" w14:textId="77777777" w:rsidR="00425170" w:rsidRDefault="00BE7894">
      <w:pPr>
        <w:ind w:left="1858" w:right="10"/>
      </w:pPr>
      <w:r>
        <w:t>(“</w:t>
      </w:r>
      <w:proofErr w:type="gramStart"/>
      <w:r>
        <w:t>IPR”s</w:t>
      </w:r>
      <w:proofErr w:type="gramEnd"/>
      <w:r>
        <w:t xml:space="preserve">) (whether pre-existing or created during the Call-Off Contract Term) of the other Party or its licensors unless stated otherwise in the Order Form.  </w:t>
      </w:r>
    </w:p>
    <w:p w14:paraId="5A7C1CDC" w14:textId="77777777" w:rsidR="00425170" w:rsidRDefault="00BE7894">
      <w:pPr>
        <w:spacing w:after="265"/>
        <w:ind w:left="1838" w:right="10"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666C0A32" w14:textId="77777777" w:rsidR="00425170" w:rsidRDefault="00BE7894">
      <w:pPr>
        <w:spacing w:after="32"/>
        <w:ind w:left="1128" w:right="10"/>
      </w:pPr>
      <w:proofErr w:type="gramStart"/>
      <w:r>
        <w:t>11.3  The</w:t>
      </w:r>
      <w:proofErr w:type="gramEnd"/>
      <w:r>
        <w:t xml:space="preserve"> Buyer grants to the Supplier a royalty-free, non-exclusive, </w:t>
      </w:r>
      <w:r>
        <w:t xml:space="preserve">non-transferable licence </w:t>
      </w:r>
    </w:p>
    <w:p w14:paraId="59D01E0B" w14:textId="77777777" w:rsidR="00425170" w:rsidRDefault="00BE7894">
      <w:pPr>
        <w:ind w:left="1849" w:right="10"/>
      </w:pPr>
      <w:r>
        <w:t>during the Call-Off Contract Term to use the Buyer’s or its relevant licensor’s Buyer Data and related IPR solely to the extent necessary for providing the Services in accordance with this Contract, including the right to grant su</w:t>
      </w:r>
      <w:r>
        <w:t xml:space="preserve">b-licences to Subcontractors provided that:  </w:t>
      </w:r>
    </w:p>
    <w:p w14:paraId="201D6BD5" w14:textId="77777777" w:rsidR="00425170" w:rsidRDefault="00BE7894">
      <w:pPr>
        <w:spacing w:after="225"/>
        <w:ind w:left="1849" w:right="10"/>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23BE8A12" w14:textId="77777777" w:rsidR="00425170" w:rsidRDefault="00BE7894">
      <w:pPr>
        <w:spacing w:after="222"/>
        <w:ind w:left="1849" w:right="10"/>
      </w:pPr>
      <w:r>
        <w:t>11.3.2 the</w:t>
      </w:r>
      <w:r>
        <w:t xml:space="preserve"> Supplier shall not and shall procure that any relevant Sub-Contractor shall not, without the Buyer’s written consent, use the licensed materials for any other purpose or for the benefit of any person other than the Buyer.  </w:t>
      </w:r>
    </w:p>
    <w:p w14:paraId="5FC39726" w14:textId="77777777" w:rsidR="00425170" w:rsidRDefault="00BE7894">
      <w:pPr>
        <w:spacing w:after="0"/>
        <w:ind w:left="1128" w:right="10"/>
      </w:pPr>
      <w:r>
        <w:t>11.4 The Supplier grants to the</w:t>
      </w:r>
      <w:r>
        <w:t xml:space="preserve"> Buyer the licence taken from its Supplier Terms which licence shall, as a minimum, grant the Buyer a non-exclusive, non-transferable licence during the Call-Off </w:t>
      </w:r>
    </w:p>
    <w:p w14:paraId="6D8A7900" w14:textId="77777777" w:rsidR="00425170" w:rsidRDefault="00BE7894">
      <w:pPr>
        <w:spacing w:after="222"/>
        <w:ind w:left="1128" w:right="10"/>
      </w:pPr>
      <w:r>
        <w:t>Contract Term to use the Supplier’s or its relevant licensor’s IPR solely to the extent neces</w:t>
      </w:r>
      <w:r>
        <w:t xml:space="preserve">sary to access and use the Services in accordance with this Call-Off Contract.  </w:t>
      </w:r>
    </w:p>
    <w:p w14:paraId="7450D9ED" w14:textId="77777777" w:rsidR="00425170" w:rsidRDefault="00BE7894">
      <w:pPr>
        <w:spacing w:after="57" w:line="259" w:lineRule="auto"/>
        <w:ind w:left="1133" w:firstLine="0"/>
      </w:pPr>
      <w:r>
        <w:t xml:space="preserve"> </w:t>
      </w:r>
    </w:p>
    <w:p w14:paraId="5CC54CB6" w14:textId="77777777" w:rsidR="00425170" w:rsidRDefault="00BE7894">
      <w:pPr>
        <w:spacing w:after="234"/>
        <w:ind w:left="1128" w:right="10"/>
      </w:pPr>
      <w:r>
        <w:t xml:space="preserve">11.5 Subject to the limitation in Clause 24.3, the Buyer shall:  </w:t>
      </w:r>
    </w:p>
    <w:p w14:paraId="181CC673" w14:textId="77777777" w:rsidR="00425170" w:rsidRDefault="00BE7894">
      <w:pPr>
        <w:spacing w:after="0"/>
        <w:ind w:left="2573" w:right="10" w:hanging="720"/>
      </w:pPr>
      <w:r>
        <w:t xml:space="preserve">11.5.1 defend the Supplier, its </w:t>
      </w:r>
      <w:proofErr w:type="gramStart"/>
      <w:r>
        <w:t>Affiliates</w:t>
      </w:r>
      <w:proofErr w:type="gramEnd"/>
      <w:r>
        <w:t xml:space="preserve"> and licensors from and against any third-party claim:  </w:t>
      </w:r>
    </w:p>
    <w:p w14:paraId="22F5E592" w14:textId="77777777" w:rsidR="00425170" w:rsidRDefault="00BE7894">
      <w:pPr>
        <w:numPr>
          <w:ilvl w:val="0"/>
          <w:numId w:val="4"/>
        </w:numPr>
        <w:spacing w:after="0"/>
        <w:ind w:right="10" w:hanging="331"/>
      </w:pPr>
      <w:r>
        <w:t>alleging</w:t>
      </w:r>
      <w:r>
        <w:t xml:space="preserve"> that any use of the Services by or on behalf of the Buyer and/or Buyer Users is in breach of applicable </w:t>
      </w:r>
      <w:proofErr w:type="gramStart"/>
      <w:r>
        <w:t>Law;</w:t>
      </w:r>
      <w:proofErr w:type="gramEnd"/>
      <w:r>
        <w:t xml:space="preserve">  </w:t>
      </w:r>
    </w:p>
    <w:p w14:paraId="4E74E9EE" w14:textId="77777777" w:rsidR="00425170" w:rsidRDefault="00BE7894">
      <w:pPr>
        <w:numPr>
          <w:ilvl w:val="0"/>
          <w:numId w:val="4"/>
        </w:numPr>
        <w:spacing w:after="37"/>
        <w:ind w:right="10" w:hanging="331"/>
      </w:pPr>
      <w:r>
        <w:t xml:space="preserve">alleging that the Buyer Data violates, infringes or misappropriates any rights of a third </w:t>
      </w:r>
      <w:proofErr w:type="gramStart"/>
      <w:r>
        <w:t>party;</w:t>
      </w:r>
      <w:proofErr w:type="gramEnd"/>
      <w:r>
        <w:t xml:space="preserve">  </w:t>
      </w:r>
    </w:p>
    <w:p w14:paraId="763F2BC5" w14:textId="77777777" w:rsidR="00425170" w:rsidRDefault="00BE7894">
      <w:pPr>
        <w:numPr>
          <w:ilvl w:val="0"/>
          <w:numId w:val="4"/>
        </w:numPr>
        <w:ind w:right="10" w:hanging="331"/>
      </w:pPr>
      <w:r>
        <w:lastRenderedPageBreak/>
        <w:t xml:space="preserve">arising from the Supplier’s use of the Buyer Data in accordance with this Call-Off Contract; and  </w:t>
      </w:r>
    </w:p>
    <w:p w14:paraId="707F1C60" w14:textId="77777777" w:rsidR="00425170" w:rsidRDefault="00BE7894">
      <w:pPr>
        <w:spacing w:after="0"/>
        <w:ind w:left="1863" w:right="10"/>
      </w:pPr>
      <w:r>
        <w:t xml:space="preserve">11.5.2 in addition to defending in accordance with Clause </w:t>
      </w:r>
      <w:r>
        <w:t xml:space="preserve">11.5.1, the Buyer will pay the </w:t>
      </w:r>
    </w:p>
    <w:p w14:paraId="577079CC" w14:textId="77777777" w:rsidR="00425170" w:rsidRDefault="00BE7894">
      <w:pPr>
        <w:ind w:left="2583" w:right="229"/>
      </w:pPr>
      <w:r>
        <w:t>amount of Losses awarded in final judgment against the Supplier or the amount of any settlement agreed by the Buyer, provided that the Buyer’s obligations under this Clause 11.5 shall not apply where and to the extent such L</w:t>
      </w:r>
      <w:r>
        <w:t xml:space="preserve">osses or third-party claim is caused by the Supplier’s breach of this Contract.  </w:t>
      </w:r>
    </w:p>
    <w:p w14:paraId="10FD68BE" w14:textId="77777777" w:rsidR="00425170" w:rsidRDefault="00BE7894">
      <w:pPr>
        <w:ind w:left="1838" w:right="10" w:hanging="720"/>
      </w:pPr>
      <w:proofErr w:type="gramStart"/>
      <w:r>
        <w:t>11.6  The</w:t>
      </w:r>
      <w:proofErr w:type="gramEnd"/>
      <w:r>
        <w:t xml:space="preserve"> Supplier will, on written demand, fully indemnify the Buyer for all Losses which it may incur at any time from any claim of infringement or alleged infringement of </w:t>
      </w:r>
      <w:r>
        <w:t xml:space="preserve">a third party’s IPRs because of the:  </w:t>
      </w:r>
    </w:p>
    <w:p w14:paraId="64A80E7F" w14:textId="77777777" w:rsidR="00425170" w:rsidRDefault="00BE7894">
      <w:pPr>
        <w:numPr>
          <w:ilvl w:val="2"/>
          <w:numId w:val="7"/>
        </w:numPr>
        <w:spacing w:after="376"/>
        <w:ind w:right="10" w:hanging="720"/>
      </w:pPr>
      <w:r>
        <w:t xml:space="preserve">rights granted to the Buyer under this Call-Off Contract  </w:t>
      </w:r>
    </w:p>
    <w:p w14:paraId="1E41174C" w14:textId="77777777" w:rsidR="00425170" w:rsidRDefault="00BE7894">
      <w:pPr>
        <w:numPr>
          <w:ilvl w:val="2"/>
          <w:numId w:val="7"/>
        </w:numPr>
        <w:ind w:right="10" w:hanging="720"/>
      </w:pPr>
      <w:r>
        <w:t xml:space="preserve">Supplier’s performance of the Services  </w:t>
      </w:r>
    </w:p>
    <w:p w14:paraId="42278D6F" w14:textId="77777777" w:rsidR="00425170" w:rsidRDefault="00BE7894">
      <w:pPr>
        <w:numPr>
          <w:ilvl w:val="2"/>
          <w:numId w:val="7"/>
        </w:numPr>
        <w:ind w:right="10" w:hanging="720"/>
      </w:pPr>
      <w:r>
        <w:t xml:space="preserve">use by the Buyer of the Services  </w:t>
      </w:r>
    </w:p>
    <w:p w14:paraId="0269B877" w14:textId="77777777" w:rsidR="00425170" w:rsidRDefault="00BE7894">
      <w:pPr>
        <w:ind w:left="1852" w:right="10" w:hanging="734"/>
      </w:pPr>
      <w:proofErr w:type="gramStart"/>
      <w:r>
        <w:t>11.7  If</w:t>
      </w:r>
      <w:proofErr w:type="gramEnd"/>
      <w:r>
        <w:t xml:space="preserve"> an IPR Claim is made, </w:t>
      </w:r>
      <w:r>
        <w:t xml:space="preserve">or is likely to be made, the Supplier will immediately notify the Buyer in writing and must at its own expense after written approval from the Buyer, either:  </w:t>
      </w:r>
    </w:p>
    <w:p w14:paraId="2CD6583E" w14:textId="77777777" w:rsidR="00425170" w:rsidRDefault="00BE7894">
      <w:pPr>
        <w:numPr>
          <w:ilvl w:val="2"/>
          <w:numId w:val="6"/>
        </w:numPr>
        <w:ind w:right="10" w:hanging="720"/>
      </w:pPr>
      <w:r>
        <w:t xml:space="preserve">modify the relevant part of the Services without reducing its functionality or performance  </w:t>
      </w:r>
    </w:p>
    <w:p w14:paraId="3604000B" w14:textId="77777777" w:rsidR="00425170" w:rsidRDefault="00BE7894">
      <w:pPr>
        <w:numPr>
          <w:ilvl w:val="2"/>
          <w:numId w:val="6"/>
        </w:numPr>
        <w:ind w:right="10" w:hanging="720"/>
      </w:pPr>
      <w:r>
        <w:t>sub</w:t>
      </w:r>
      <w:r>
        <w:t xml:space="preserve">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52827558" w14:textId="77777777" w:rsidR="00425170" w:rsidRDefault="00BE7894">
      <w:pPr>
        <w:numPr>
          <w:ilvl w:val="2"/>
          <w:numId w:val="6"/>
        </w:numPr>
        <w:spacing w:after="219" w:line="426" w:lineRule="auto"/>
        <w:ind w:right="10" w:hanging="720"/>
      </w:pPr>
      <w:r>
        <w:t>buy a licence to use and supply the Services which are the subject of the a</w:t>
      </w:r>
      <w:r>
        <w:t xml:space="preserve">lleged infringement, on terms acceptable to the Buyer  </w:t>
      </w:r>
      <w:r>
        <w:rPr>
          <w:rFonts w:ascii="Calibri" w:eastAsia="Calibri" w:hAnsi="Calibri" w:cs="Calibri"/>
        </w:rPr>
        <w:t xml:space="preserve"> </w:t>
      </w:r>
      <w:r>
        <w:rPr>
          <w:rFonts w:ascii="Calibri" w:eastAsia="Calibri" w:hAnsi="Calibri" w:cs="Calibri"/>
        </w:rPr>
        <w:tab/>
      </w:r>
      <w:r>
        <w:t>11.</w:t>
      </w:r>
      <w:proofErr w:type="gramStart"/>
      <w:r>
        <w:t>8  Clause</w:t>
      </w:r>
      <w:proofErr w:type="gramEnd"/>
      <w:r>
        <w:t xml:space="preserve"> 11.6 will not apply if the IPR Claim is from:  </w:t>
      </w:r>
    </w:p>
    <w:p w14:paraId="71DC9884" w14:textId="77777777" w:rsidR="00425170" w:rsidRDefault="00BE7894">
      <w:pPr>
        <w:numPr>
          <w:ilvl w:val="2"/>
          <w:numId w:val="5"/>
        </w:numPr>
        <w:ind w:right="10" w:hanging="720"/>
      </w:pPr>
      <w:r>
        <w:t xml:space="preserve">the use of data supplied by the Buyer which the Supplier isn’t required to verify under this Call-Off Contract  </w:t>
      </w:r>
    </w:p>
    <w:p w14:paraId="36D40135" w14:textId="77777777" w:rsidR="00425170" w:rsidRDefault="00BE7894">
      <w:pPr>
        <w:numPr>
          <w:ilvl w:val="2"/>
          <w:numId w:val="5"/>
        </w:numPr>
        <w:ind w:right="10" w:hanging="720"/>
      </w:pPr>
      <w:r>
        <w:t xml:space="preserve">other material provided by the Buyer necessary for the Services  </w:t>
      </w:r>
    </w:p>
    <w:p w14:paraId="7E3F0E77" w14:textId="77777777" w:rsidR="00425170" w:rsidRDefault="00BE7894">
      <w:pPr>
        <w:spacing w:after="790"/>
        <w:ind w:left="1838" w:right="10" w:hanging="720"/>
      </w:pPr>
      <w:proofErr w:type="gramStart"/>
      <w:r>
        <w:t>11.9  If</w:t>
      </w:r>
      <w:proofErr w:type="gramEnd"/>
      <w:r>
        <w:t xml:space="preserve"> the Supplier does not comply with this clause 11, the Buyer may End </w:t>
      </w:r>
      <w:r>
        <w:t xml:space="preserve">this Call-Off Contract for Material Breach. The Supplier will, on demand, refund the Buyer all the money paid for the affected Services.  </w:t>
      </w:r>
    </w:p>
    <w:p w14:paraId="541ADE9E" w14:textId="77777777" w:rsidR="00425170" w:rsidRDefault="00BE7894">
      <w:pPr>
        <w:pStyle w:val="Heading3"/>
        <w:tabs>
          <w:tab w:val="center" w:pos="3006"/>
        </w:tabs>
        <w:spacing w:after="195"/>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12.  Protection of information  </w:t>
      </w:r>
    </w:p>
    <w:p w14:paraId="25DB491D" w14:textId="77777777" w:rsidR="00425170" w:rsidRDefault="00BE7894">
      <w:pPr>
        <w:tabs>
          <w:tab w:val="center" w:pos="1334"/>
          <w:tab w:val="center" w:pos="2779"/>
        </w:tabs>
        <w:ind w:left="0" w:firstLine="0"/>
      </w:pPr>
      <w:r>
        <w:rPr>
          <w:rFonts w:ascii="Calibri" w:eastAsia="Calibri" w:hAnsi="Calibri" w:cs="Calibri"/>
        </w:rPr>
        <w:t xml:space="preserve"> </w:t>
      </w:r>
      <w:r>
        <w:rPr>
          <w:rFonts w:ascii="Calibri" w:eastAsia="Calibri" w:hAnsi="Calibri" w:cs="Calibri"/>
        </w:rPr>
        <w:tab/>
      </w:r>
      <w:proofErr w:type="gramStart"/>
      <w:r>
        <w:t xml:space="preserve">12.1  </w:t>
      </w:r>
      <w:r>
        <w:tab/>
      </w:r>
      <w:proofErr w:type="gramEnd"/>
      <w:r>
        <w:t xml:space="preserve">The Supplier must:  </w:t>
      </w:r>
    </w:p>
    <w:p w14:paraId="68909EB8" w14:textId="77777777" w:rsidR="00425170" w:rsidRDefault="00BE7894">
      <w:pPr>
        <w:ind w:left="2573" w:right="10" w:hanging="720"/>
      </w:pPr>
      <w:r>
        <w:t xml:space="preserve">12.1.1 comply with the Buyer’s written instructions </w:t>
      </w:r>
      <w:r>
        <w:t xml:space="preserve">and this Call-Off Contract when Processing Buyer Personal Data  </w:t>
      </w:r>
    </w:p>
    <w:p w14:paraId="0F25FA19" w14:textId="77777777" w:rsidR="00425170" w:rsidRDefault="00BE7894">
      <w:pPr>
        <w:spacing w:after="0"/>
        <w:ind w:left="1873" w:right="10"/>
      </w:pPr>
      <w:r>
        <w:t xml:space="preserve">12.1.2 only Process the Buyer Personal Data as necessary for the provision of the G-Cloud Services or as required by Law or any Regulatory Body  </w:t>
      </w:r>
    </w:p>
    <w:p w14:paraId="3EF85139" w14:textId="77777777" w:rsidR="00425170" w:rsidRDefault="00BE7894">
      <w:pPr>
        <w:spacing w:after="38" w:line="259" w:lineRule="auto"/>
        <w:ind w:left="2981" w:firstLine="0"/>
      </w:pPr>
      <w:r>
        <w:t xml:space="preserve"> </w:t>
      </w:r>
    </w:p>
    <w:p w14:paraId="5750BDC4" w14:textId="77777777" w:rsidR="00425170" w:rsidRDefault="00BE7894">
      <w:pPr>
        <w:ind w:left="2573" w:right="10" w:hanging="720"/>
      </w:pPr>
      <w:r>
        <w:t>12.1.3 take reasonable steps to ensure that</w:t>
      </w:r>
      <w:r>
        <w:t xml:space="preserve"> any Supplier Staff who have access to Buyer Personal Data act in compliance with Supplier's security processes  </w:t>
      </w:r>
    </w:p>
    <w:p w14:paraId="4F8CDBAC" w14:textId="77777777" w:rsidR="00425170" w:rsidRDefault="00BE7894">
      <w:pPr>
        <w:ind w:left="1838" w:right="10" w:hanging="720"/>
      </w:pPr>
      <w:r>
        <w:t xml:space="preserve">12.2 The Supplier must fully assist with any complaint or request for Buyer Personal Data including by:  </w:t>
      </w:r>
    </w:p>
    <w:p w14:paraId="69D43CA9" w14:textId="77777777" w:rsidR="00425170" w:rsidRDefault="00BE7894">
      <w:pPr>
        <w:ind w:left="1849" w:right="10"/>
      </w:pPr>
      <w:r>
        <w:t>12.2.1 providing the Buyer with full</w:t>
      </w:r>
      <w:r>
        <w:t xml:space="preserve"> details of the complaint or request  </w:t>
      </w:r>
    </w:p>
    <w:p w14:paraId="0E27FDCF" w14:textId="77777777" w:rsidR="00425170" w:rsidRDefault="00BE7894">
      <w:pPr>
        <w:ind w:left="2573" w:right="10" w:hanging="720"/>
      </w:pPr>
      <w:r>
        <w:t xml:space="preserve">12.2.2 complying with a data access request within the timescales in the Data Protection Legislation and following the Buyer’s instructions  </w:t>
      </w:r>
    </w:p>
    <w:p w14:paraId="2F409C95" w14:textId="77777777" w:rsidR="00425170" w:rsidRDefault="00BE7894">
      <w:pPr>
        <w:spacing w:after="2"/>
        <w:ind w:left="1873" w:right="10"/>
      </w:pPr>
      <w:r>
        <w:t>12.2.3 providing the Buyer with any Buyer Personal Data it holds about a Da</w:t>
      </w:r>
      <w:r>
        <w:t xml:space="preserve">ta Subject  </w:t>
      </w:r>
    </w:p>
    <w:p w14:paraId="5CC3C450" w14:textId="77777777" w:rsidR="00425170" w:rsidRDefault="00BE7894">
      <w:pPr>
        <w:spacing w:after="350" w:line="259" w:lineRule="auto"/>
        <w:ind w:left="2040" w:right="1062"/>
        <w:jc w:val="center"/>
      </w:pPr>
      <w:r>
        <w:t>(</w:t>
      </w:r>
      <w:proofErr w:type="gramStart"/>
      <w:r>
        <w:t>within</w:t>
      </w:r>
      <w:proofErr w:type="gramEnd"/>
      <w:r>
        <w:t xml:space="preserve"> the timescales required by the Buyer)  </w:t>
      </w:r>
    </w:p>
    <w:p w14:paraId="5D4F1624" w14:textId="77777777" w:rsidR="00425170" w:rsidRDefault="00BE7894">
      <w:pPr>
        <w:ind w:left="1849" w:right="10"/>
      </w:pPr>
      <w:r>
        <w:t xml:space="preserve">12.2.4 providing the Buyer with any information requested by the Data Subject  </w:t>
      </w:r>
    </w:p>
    <w:p w14:paraId="3E113E31" w14:textId="77777777" w:rsidR="00425170" w:rsidRDefault="00BE7894">
      <w:pPr>
        <w:spacing w:after="793"/>
        <w:ind w:left="1838" w:right="10" w:hanging="720"/>
      </w:pPr>
      <w:proofErr w:type="gramStart"/>
      <w:r>
        <w:t xml:space="preserve">12.3  </w:t>
      </w:r>
      <w:r>
        <w:t>The</w:t>
      </w:r>
      <w:proofErr w:type="gramEnd"/>
      <w:r>
        <w:t xml:space="preserve"> Supplier must get prior written consent from the Buyer to transfer Buyer Personal Data to any other person (including any Subcontractors) for the provision of the G-Cloud Services.  </w:t>
      </w:r>
    </w:p>
    <w:p w14:paraId="368BB2D8" w14:textId="77777777" w:rsidR="00425170" w:rsidRDefault="00BE7894">
      <w:pPr>
        <w:pStyle w:val="Heading3"/>
        <w:tabs>
          <w:tab w:val="center" w:pos="2165"/>
        </w:tabs>
        <w:spacing w:after="18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14:paraId="2858E887" w14:textId="77777777" w:rsidR="00425170" w:rsidRDefault="00BE7894">
      <w:pPr>
        <w:tabs>
          <w:tab w:val="center" w:pos="5012"/>
        </w:tabs>
        <w:spacing w:after="269"/>
        <w:ind w:left="0" w:firstLine="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w:t>
      </w:r>
      <w:r>
        <w:t xml:space="preserve">ary notices in the Buyer Data.  </w:t>
      </w:r>
    </w:p>
    <w:p w14:paraId="75DD57A2" w14:textId="77777777" w:rsidR="00425170" w:rsidRDefault="00BE7894">
      <w:pPr>
        <w:ind w:left="1838" w:right="476" w:hanging="720"/>
      </w:pPr>
      <w:proofErr w:type="gramStart"/>
      <w:r>
        <w:t>13.2  The</w:t>
      </w:r>
      <w:proofErr w:type="gramEnd"/>
      <w:r>
        <w:t xml:space="preserve"> Supplier will not store or use Buyer Data except if necessary to fulfil its obligations.  </w:t>
      </w:r>
    </w:p>
    <w:p w14:paraId="4777E4D3" w14:textId="77777777" w:rsidR="00425170" w:rsidRDefault="00BE7894">
      <w:pPr>
        <w:ind w:left="1838" w:right="10" w:hanging="720"/>
      </w:pPr>
      <w:proofErr w:type="gramStart"/>
      <w:r>
        <w:t>13.3  If</w:t>
      </w:r>
      <w:proofErr w:type="gramEnd"/>
      <w:r>
        <w:t xml:space="preserve"> Buyer Data is processed by the Supplier, the Supplier will supply the data to the Buyer as requested.  </w:t>
      </w:r>
    </w:p>
    <w:p w14:paraId="5D925FF9" w14:textId="77777777" w:rsidR="00425170" w:rsidRDefault="00BE7894">
      <w:pPr>
        <w:spacing w:after="0"/>
        <w:ind w:left="1128" w:right="10"/>
      </w:pPr>
      <w:proofErr w:type="gramStart"/>
      <w:r>
        <w:t>13.4  The</w:t>
      </w:r>
      <w:proofErr w:type="gramEnd"/>
      <w:r>
        <w:t xml:space="preserve"> Supplier must ensure that any Supplier system that holds any Buyer Data is a secure </w:t>
      </w:r>
    </w:p>
    <w:p w14:paraId="5378ADD2" w14:textId="77777777" w:rsidR="00425170" w:rsidRDefault="00BE7894">
      <w:pPr>
        <w:ind w:left="1849" w:right="10"/>
      </w:pPr>
      <w:r>
        <w:t xml:space="preserve">system that complies with the Supplier’s and Buyer’s security policies and all Buyer requirements in the Order Form.  </w:t>
      </w:r>
    </w:p>
    <w:p w14:paraId="57B12D60" w14:textId="77777777" w:rsidR="00425170" w:rsidRDefault="00BE7894">
      <w:pPr>
        <w:ind w:left="1838" w:right="10" w:hanging="720"/>
      </w:pPr>
      <w:proofErr w:type="gramStart"/>
      <w:r>
        <w:t>13.5  The</w:t>
      </w:r>
      <w:proofErr w:type="gramEnd"/>
      <w:r>
        <w:t xml:space="preserve"> Supplier will preserve the integrity of B</w:t>
      </w:r>
      <w:r>
        <w:t xml:space="preserve">uyer Data processed by the Supplier and prevent its corruption and loss.  </w:t>
      </w:r>
    </w:p>
    <w:p w14:paraId="43269EC8" w14:textId="77777777" w:rsidR="00425170" w:rsidRDefault="00BE7894">
      <w:pPr>
        <w:ind w:left="1838" w:right="10" w:hanging="720"/>
      </w:pPr>
      <w:proofErr w:type="gramStart"/>
      <w:r>
        <w:lastRenderedPageBreak/>
        <w:t>13.6  The</w:t>
      </w:r>
      <w:proofErr w:type="gramEnd"/>
      <w:r>
        <w:t xml:space="preserve"> Supplier will ensure that any Supplier system which holds any protectively marked Buyer Data or other government data will comply with:  </w:t>
      </w:r>
    </w:p>
    <w:p w14:paraId="3BA62F81" w14:textId="77777777" w:rsidR="00425170" w:rsidRDefault="00BE7894">
      <w:pPr>
        <w:spacing w:after="19"/>
        <w:ind w:left="1450" w:right="10"/>
      </w:pPr>
      <w:r>
        <w:t xml:space="preserve">       13.6.1 the principles in t</w:t>
      </w:r>
      <w:r>
        <w:t xml:space="preserve">he Security Policy Framework:  </w:t>
      </w:r>
    </w:p>
    <w:p w14:paraId="71794153" w14:textId="77777777" w:rsidR="00425170" w:rsidRDefault="00BE7894">
      <w:pPr>
        <w:spacing w:after="23" w:line="258" w:lineRule="auto"/>
        <w:ind w:left="2578"/>
      </w:pPr>
      <w:hyperlink r:id="rId46">
        <w:r>
          <w:rPr>
            <w:color w:val="0563C1"/>
            <w:u w:val="single" w:color="0563C1"/>
          </w:rPr>
          <w:t>https://www.gov.uk/government/publications/security</w:t>
        </w:r>
      </w:hyperlink>
      <w:hyperlink r:id="rId47">
        <w:r>
          <w:rPr>
            <w:color w:val="0563C1"/>
            <w:u w:val="single" w:color="0563C1"/>
          </w:rPr>
          <w:t>-</w:t>
        </w:r>
      </w:hyperlink>
      <w:hyperlink r:id="rId48">
        <w:r>
          <w:rPr>
            <w:color w:val="0563C1"/>
            <w:u w:val="single" w:color="0563C1"/>
          </w:rPr>
          <w:t>policy</w:t>
        </w:r>
      </w:hyperlink>
      <w:hyperlink r:id="rId49">
        <w:r>
          <w:rPr>
            <w:color w:val="0563C1"/>
            <w:u w:val="single" w:color="0563C1"/>
          </w:rPr>
          <w:t>-</w:t>
        </w:r>
      </w:hyperlink>
      <w:hyperlink r:id="rId50">
        <w:r>
          <w:rPr>
            <w:color w:val="0563C1"/>
            <w:u w:val="single" w:color="0563C1"/>
          </w:rPr>
          <w:t xml:space="preserve">framework </w:t>
        </w:r>
      </w:hyperlink>
      <w:hyperlink r:id="rId51">
        <w:r>
          <w:rPr>
            <w:color w:val="0000FF"/>
            <w:u w:val="single" w:color="0563C1"/>
          </w:rPr>
          <w:t>a</w:t>
        </w:r>
      </w:hyperlink>
      <w:r>
        <w:rPr>
          <w:color w:val="0000FF"/>
          <w:u w:val="single" w:color="0563C1"/>
        </w:rPr>
        <w:t xml:space="preserve">nd </w:t>
      </w:r>
      <w:r>
        <w:t>the Government Security Classification policy</w:t>
      </w:r>
      <w:r>
        <w:rPr>
          <w:color w:val="1155CC"/>
          <w:u w:val="single" w:color="1155CC"/>
        </w:rPr>
        <w:t>:</w:t>
      </w:r>
      <w:r>
        <w:rPr>
          <w:color w:val="1155CC"/>
        </w:rPr>
        <w:t xml:space="preserve"> </w:t>
      </w:r>
      <w:r>
        <w:rPr>
          <w:color w:val="1155CC"/>
          <w:u w:val="single" w:color="1155CC"/>
        </w:rPr>
        <w:t>https:/www.gov.uk/government/publications/government-securityclassifications</w:t>
      </w:r>
      <w:r>
        <w:t xml:space="preserve">  </w:t>
      </w:r>
    </w:p>
    <w:p w14:paraId="53CC08B5" w14:textId="77777777" w:rsidR="00425170" w:rsidRDefault="00BE7894">
      <w:pPr>
        <w:ind w:left="2556" w:right="648" w:hanging="703"/>
      </w:pPr>
      <w:r>
        <w:t>13.6.2 guidance issued by the Centre for Protection of National Infrastructure on Risk Management</w:t>
      </w:r>
      <w:hyperlink r:id="rId52">
        <w:r>
          <w:rPr>
            <w:color w:val="1155CC"/>
            <w:u w:val="single" w:color="1155CC"/>
          </w:rPr>
          <w:t xml:space="preserve">: </w:t>
        </w:r>
      </w:hyperlink>
      <w:hyperlink r:id="rId53">
        <w:r>
          <w:rPr>
            <w:color w:val="1155CC"/>
            <w:u w:val="single" w:color="1155CC"/>
          </w:rPr>
          <w:t>https://www.cpni.gov.uk/content/adopt</w:t>
        </w:r>
      </w:hyperlink>
      <w:hyperlink r:id="rId54">
        <w:r>
          <w:rPr>
            <w:color w:val="1155CC"/>
            <w:u w:val="single" w:color="1155CC"/>
          </w:rPr>
          <w:t>-</w:t>
        </w:r>
      </w:hyperlink>
      <w:hyperlink r:id="rId55">
        <w:r>
          <w:rPr>
            <w:color w:val="1155CC"/>
            <w:u w:val="single" w:color="1155CC"/>
          </w:rPr>
          <w:t>risk</w:t>
        </w:r>
      </w:hyperlink>
      <w:hyperlink r:id="rId56"/>
      <w:hyperlink r:id="rId57">
        <w:r>
          <w:rPr>
            <w:color w:val="1155CC"/>
            <w:u w:val="single" w:color="1155CC"/>
          </w:rPr>
          <w:t xml:space="preserve">managementapproach </w:t>
        </w:r>
      </w:hyperlink>
      <w:hyperlink r:id="rId58">
        <w:r>
          <w:t>a</w:t>
        </w:r>
      </w:hyperlink>
      <w:r>
        <w:t>nd Protection of Sensitive Inform</w:t>
      </w:r>
      <w:r>
        <w:t xml:space="preserve">ation and Assets: </w:t>
      </w:r>
      <w:hyperlink r:id="rId59">
        <w:r>
          <w:rPr>
            <w:color w:val="1155CC"/>
            <w:u w:val="single" w:color="1155CC"/>
          </w:rPr>
          <w:t>https://www.cpni.gov.uk/protection</w:t>
        </w:r>
      </w:hyperlink>
      <w:hyperlink r:id="rId60">
        <w:r>
          <w:rPr>
            <w:color w:val="1155CC"/>
            <w:u w:val="single" w:color="1155CC"/>
          </w:rPr>
          <w:t>-</w:t>
        </w:r>
      </w:hyperlink>
      <w:hyperlink r:id="rId61">
        <w:r>
          <w:rPr>
            <w:color w:val="1155CC"/>
            <w:u w:val="single" w:color="1155CC"/>
          </w:rPr>
          <w:t>sensitive</w:t>
        </w:r>
      </w:hyperlink>
      <w:hyperlink r:id="rId62">
        <w:r>
          <w:rPr>
            <w:color w:val="1155CC"/>
            <w:u w:val="single" w:color="1155CC"/>
          </w:rPr>
          <w:t>-</w:t>
        </w:r>
      </w:hyperlink>
      <w:hyperlink r:id="rId63">
        <w:r>
          <w:rPr>
            <w:color w:val="1155CC"/>
            <w:u w:val="single" w:color="1155CC"/>
          </w:rPr>
          <w:t>information</w:t>
        </w:r>
      </w:hyperlink>
      <w:hyperlink r:id="rId64">
        <w:r>
          <w:rPr>
            <w:color w:val="1155CC"/>
            <w:u w:val="single" w:color="1155CC"/>
          </w:rPr>
          <w:t>-</w:t>
        </w:r>
      </w:hyperlink>
      <w:hyperlink r:id="rId65">
        <w:r>
          <w:rPr>
            <w:color w:val="1155CC"/>
            <w:u w:val="single" w:color="1155CC"/>
          </w:rPr>
          <w:t>and</w:t>
        </w:r>
      </w:hyperlink>
      <w:hyperlink r:id="rId66">
        <w:r>
          <w:rPr>
            <w:color w:val="1155CC"/>
            <w:u w:val="single" w:color="1155CC"/>
          </w:rPr>
          <w:t>-</w:t>
        </w:r>
      </w:hyperlink>
      <w:hyperlink r:id="rId67">
        <w:r>
          <w:rPr>
            <w:color w:val="1155CC"/>
            <w:u w:val="single" w:color="1155CC"/>
          </w:rPr>
          <w:t>asset</w:t>
        </w:r>
      </w:hyperlink>
      <w:hyperlink r:id="rId68">
        <w:r>
          <w:rPr>
            <w:color w:val="1155CC"/>
            <w:u w:val="single" w:color="1155CC"/>
          </w:rPr>
          <w:t>s</w:t>
        </w:r>
      </w:hyperlink>
      <w:hyperlink r:id="rId69">
        <w:r>
          <w:t xml:space="preserve">  </w:t>
        </w:r>
      </w:hyperlink>
    </w:p>
    <w:p w14:paraId="5576F5D3" w14:textId="77777777" w:rsidR="00425170" w:rsidRDefault="00BE7894">
      <w:pPr>
        <w:spacing w:after="0"/>
        <w:ind w:left="1863" w:right="10"/>
      </w:pPr>
      <w:r>
        <w:t xml:space="preserve">13.6.3 the National Cyber Security Centre’s (NCSC) information risk management </w:t>
      </w:r>
    </w:p>
    <w:p w14:paraId="4FC172F9" w14:textId="77777777" w:rsidR="00425170" w:rsidRDefault="00BE7894">
      <w:pPr>
        <w:spacing w:after="349" w:line="258" w:lineRule="auto"/>
        <w:ind w:left="2578"/>
      </w:pPr>
      <w:r>
        <w:t xml:space="preserve">guidance: </w:t>
      </w:r>
      <w:hyperlink r:id="rId70">
        <w:r>
          <w:rPr>
            <w:color w:val="1155CC"/>
            <w:u w:val="single" w:color="1155CC"/>
          </w:rPr>
          <w:t>https://www.ncsc.gov.uk/collection/risk</w:t>
        </w:r>
      </w:hyperlink>
      <w:hyperlink r:id="rId71">
        <w:r>
          <w:rPr>
            <w:color w:val="1155CC"/>
            <w:u w:val="single" w:color="1155CC"/>
          </w:rPr>
          <w:t>-</w:t>
        </w:r>
      </w:hyperlink>
      <w:hyperlink r:id="rId72">
        <w:r>
          <w:rPr>
            <w:color w:val="1155CC"/>
            <w:u w:val="single" w:color="1155CC"/>
          </w:rPr>
          <w:t>management</w:t>
        </w:r>
      </w:hyperlink>
      <w:hyperlink r:id="rId73">
        <w:r>
          <w:rPr>
            <w:color w:val="1155CC"/>
            <w:u w:val="single" w:color="1155CC"/>
          </w:rPr>
          <w:t>-</w:t>
        </w:r>
      </w:hyperlink>
      <w:hyperlink r:id="rId74">
        <w:r>
          <w:rPr>
            <w:color w:val="1155CC"/>
            <w:u w:val="single" w:color="1155CC"/>
          </w:rPr>
          <w:t>collectio</w:t>
        </w:r>
      </w:hyperlink>
      <w:hyperlink r:id="rId75">
        <w:r>
          <w:rPr>
            <w:color w:val="1155CC"/>
            <w:u w:val="single" w:color="1155CC"/>
          </w:rPr>
          <w:t>n</w:t>
        </w:r>
      </w:hyperlink>
      <w:hyperlink r:id="rId76">
        <w:r>
          <w:t xml:space="preserve">  </w:t>
        </w:r>
      </w:hyperlink>
    </w:p>
    <w:p w14:paraId="4B6493B2" w14:textId="77777777" w:rsidR="00425170" w:rsidRDefault="00BE7894">
      <w:pPr>
        <w:spacing w:after="0"/>
        <w:ind w:left="2573" w:right="10" w:hanging="720"/>
      </w:pPr>
      <w:r>
        <w:t>13.6.4 government best practice in the design and implementation of system components, including network principles, security design princi</w:t>
      </w:r>
      <w:r>
        <w:t xml:space="preserve">ples for digital services and the secure email blueprint: </w:t>
      </w:r>
    </w:p>
    <w:p w14:paraId="6C82FA50" w14:textId="77777777" w:rsidR="00425170" w:rsidRDefault="00BE7894">
      <w:pPr>
        <w:spacing w:after="307" w:line="297" w:lineRule="auto"/>
        <w:ind w:left="2573" w:firstLine="0"/>
      </w:pPr>
      <w:hyperlink r:id="rId77">
        <w:r>
          <w:rPr>
            <w:color w:val="0000FF"/>
            <w:u w:val="single" w:color="0000FF"/>
          </w:rPr>
          <w:t>https://www.gov.uk/government/publications/technologycode</w:t>
        </w:r>
      </w:hyperlink>
      <w:hyperlink r:id="rId78">
        <w:r>
          <w:rPr>
            <w:color w:val="0000FF"/>
            <w:u w:val="single" w:color="0000FF"/>
          </w:rPr>
          <w:t>-</w:t>
        </w:r>
      </w:hyperlink>
      <w:hyperlink r:id="rId79">
        <w:r>
          <w:rPr>
            <w:color w:val="0000FF"/>
            <w:u w:val="single" w:color="0000FF"/>
          </w:rPr>
          <w:t>of</w:t>
        </w:r>
      </w:hyperlink>
      <w:hyperlink r:id="rId80">
        <w:r>
          <w:rPr>
            <w:color w:val="0000FF"/>
            <w:u w:val="single" w:color="0000FF"/>
          </w:rPr>
          <w:t>-</w:t>
        </w:r>
      </w:hyperlink>
      <w:hyperlink r:id="rId81">
        <w:r>
          <w:rPr>
            <w:color w:val="0000FF"/>
            <w:u w:val="single" w:color="0000FF"/>
          </w:rPr>
          <w:t>practice/technology</w:t>
        </w:r>
      </w:hyperlink>
      <w:hyperlink r:id="rId82">
        <w:r>
          <w:rPr>
            <w:color w:val="0000FF"/>
          </w:rPr>
          <w:t xml:space="preserve"> </w:t>
        </w:r>
      </w:hyperlink>
      <w:hyperlink r:id="rId83">
        <w:r>
          <w:rPr>
            <w:color w:val="0000FF"/>
            <w:u w:val="single" w:color="0000FF"/>
          </w:rPr>
          <w:t>-</w:t>
        </w:r>
      </w:hyperlink>
      <w:hyperlink r:id="rId84">
        <w:r>
          <w:rPr>
            <w:color w:val="0000FF"/>
            <w:u w:val="single" w:color="0000FF"/>
          </w:rPr>
          <w:t>code</w:t>
        </w:r>
      </w:hyperlink>
      <w:hyperlink r:id="rId85">
        <w:r>
          <w:rPr>
            <w:color w:val="0000FF"/>
            <w:u w:val="single" w:color="0000FF"/>
          </w:rPr>
          <w:t>-</w:t>
        </w:r>
      </w:hyperlink>
      <w:hyperlink r:id="rId86">
        <w:r>
          <w:rPr>
            <w:color w:val="0000FF"/>
            <w:u w:val="single" w:color="0000FF"/>
          </w:rPr>
          <w:t>of</w:t>
        </w:r>
      </w:hyperlink>
      <w:hyperlink r:id="rId87">
        <w:r>
          <w:rPr>
            <w:color w:val="0000FF"/>
            <w:u w:val="single" w:color="0000FF"/>
          </w:rPr>
          <w:t>-</w:t>
        </w:r>
      </w:hyperlink>
      <w:hyperlink r:id="rId88">
        <w:r>
          <w:rPr>
            <w:color w:val="0000FF"/>
            <w:u w:val="single" w:color="0000FF"/>
          </w:rPr>
          <w:t>practic</w:t>
        </w:r>
      </w:hyperlink>
      <w:hyperlink r:id="rId89">
        <w:r>
          <w:rPr>
            <w:color w:val="0000FF"/>
            <w:u w:val="single" w:color="0000FF"/>
          </w:rPr>
          <w:t>e</w:t>
        </w:r>
      </w:hyperlink>
      <w:hyperlink r:id="rId90">
        <w:r>
          <w:t xml:space="preserve">  </w:t>
        </w:r>
      </w:hyperlink>
    </w:p>
    <w:p w14:paraId="77C9C96B" w14:textId="77777777" w:rsidR="00425170" w:rsidRDefault="00BE7894">
      <w:pPr>
        <w:spacing w:after="0"/>
        <w:ind w:left="2573" w:right="10" w:hanging="720"/>
      </w:pPr>
      <w:r>
        <w:t xml:space="preserve">13.6.5 the security requirements of cloud services using the NCSC Cloud Security Principles and accompanying guidance:  </w:t>
      </w:r>
    </w:p>
    <w:p w14:paraId="1340FF8A" w14:textId="77777777" w:rsidR="00425170" w:rsidRDefault="00BE7894">
      <w:pPr>
        <w:spacing w:after="0" w:line="579" w:lineRule="auto"/>
        <w:ind w:left="1838" w:right="338" w:firstLine="730"/>
      </w:pPr>
      <w:hyperlink r:id="rId91">
        <w:r>
          <w:rPr>
            <w:color w:val="0563C1"/>
            <w:u w:val="single" w:color="0563C1"/>
          </w:rPr>
          <w:t>https://www.ncsc.gov.uk/guidance/implementin</w:t>
        </w:r>
        <w:r>
          <w:rPr>
            <w:color w:val="0563C1"/>
            <w:u w:val="single" w:color="0563C1"/>
          </w:rPr>
          <w:t>g</w:t>
        </w:r>
      </w:hyperlink>
      <w:hyperlink r:id="rId92">
        <w:r>
          <w:rPr>
            <w:color w:val="0563C1"/>
            <w:u w:val="single" w:color="0563C1"/>
          </w:rPr>
          <w:t>-</w:t>
        </w:r>
      </w:hyperlink>
      <w:hyperlink r:id="rId93">
        <w:r>
          <w:rPr>
            <w:color w:val="0563C1"/>
            <w:u w:val="single" w:color="0563C1"/>
          </w:rPr>
          <w:t>cloud</w:t>
        </w:r>
      </w:hyperlink>
      <w:hyperlink r:id="rId94">
        <w:r>
          <w:rPr>
            <w:color w:val="0563C1"/>
            <w:u w:val="single" w:color="0563C1"/>
          </w:rPr>
          <w:t>-</w:t>
        </w:r>
      </w:hyperlink>
      <w:hyperlink r:id="rId95">
        <w:r>
          <w:rPr>
            <w:color w:val="0563C1"/>
            <w:u w:val="single" w:color="0563C1"/>
          </w:rPr>
          <w:t>security</w:t>
        </w:r>
      </w:hyperlink>
      <w:hyperlink r:id="rId96">
        <w:r>
          <w:rPr>
            <w:color w:val="0563C1"/>
            <w:u w:val="single" w:color="0563C1"/>
          </w:rPr>
          <w:t>-</w:t>
        </w:r>
      </w:hyperlink>
      <w:hyperlink r:id="rId97">
        <w:r>
          <w:rPr>
            <w:color w:val="0563C1"/>
            <w:u w:val="single" w:color="0563C1"/>
          </w:rPr>
          <w:t>principle</w:t>
        </w:r>
      </w:hyperlink>
      <w:hyperlink r:id="rId98">
        <w:r>
          <w:rPr>
            <w:color w:val="0563C1"/>
            <w:u w:val="single" w:color="0563C1"/>
          </w:rPr>
          <w:t>s</w:t>
        </w:r>
      </w:hyperlink>
      <w:hyperlink r:id="rId99">
        <w:r>
          <w:t xml:space="preserve">  </w:t>
        </w:r>
      </w:hyperlink>
      <w:r>
        <w:rPr>
          <w:color w:val="222222"/>
        </w:rPr>
        <w:t>13.6.6 Buye</w:t>
      </w:r>
      <w:r>
        <w:rPr>
          <w:color w:val="222222"/>
        </w:rPr>
        <w:t>r requirements in respect of AI ethical standards.</w:t>
      </w:r>
      <w:r>
        <w:t xml:space="preserve">  </w:t>
      </w:r>
    </w:p>
    <w:p w14:paraId="3F9819BD" w14:textId="77777777" w:rsidR="00425170" w:rsidRDefault="00BE7894">
      <w:pPr>
        <w:tabs>
          <w:tab w:val="center" w:pos="5487"/>
        </w:tabs>
        <w:ind w:left="0" w:firstLine="0"/>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project in the Order Form.  </w:t>
      </w:r>
    </w:p>
    <w:p w14:paraId="492041E0" w14:textId="77777777" w:rsidR="00425170" w:rsidRDefault="00BE7894">
      <w:pPr>
        <w:ind w:left="1838" w:right="10" w:hanging="720"/>
      </w:pPr>
      <w:proofErr w:type="gramStart"/>
      <w:r>
        <w:t>13.8  If</w:t>
      </w:r>
      <w:proofErr w:type="gramEnd"/>
      <w:r>
        <w:t xml:space="preserve"> the Supplier suspects that the Buyer Data has or may become corrupted, lost, breached or significan</w:t>
      </w:r>
      <w:r>
        <w:t>tly degraded in any way for any reason, then the Supplier will notify the Buyer immediately and will (at its own cost if corruption, loss, breach or degradation of the Buyer Data was caused by the action or omission of the Supplier) comply with any remedia</w:t>
      </w:r>
      <w:r>
        <w:t xml:space="preserve">l action reasonably proposed by the Buyer.  </w:t>
      </w:r>
    </w:p>
    <w:p w14:paraId="758BFC86" w14:textId="77777777" w:rsidR="00425170" w:rsidRDefault="00BE7894">
      <w:pPr>
        <w:ind w:left="1838" w:right="10" w:hanging="720"/>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16638BD4" w14:textId="77777777" w:rsidR="00425170" w:rsidRDefault="00BE7894">
      <w:pPr>
        <w:spacing w:after="1018"/>
        <w:ind w:left="1838" w:right="10" w:hanging="720"/>
      </w:pPr>
      <w:r>
        <w:t>13.</w:t>
      </w:r>
      <w:r>
        <w:t xml:space="preserve">10 The provisions of this clause 13 will apply during the term of this Call-Off Contract and for as long as the Supplier holds the Buyer’s Data.  </w:t>
      </w:r>
    </w:p>
    <w:p w14:paraId="03F81445" w14:textId="77777777" w:rsidR="00425170" w:rsidRDefault="00BE7894">
      <w:pPr>
        <w:pStyle w:val="Heading3"/>
        <w:tabs>
          <w:tab w:val="center" w:pos="2842"/>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14.  Standards and quality  </w:t>
      </w:r>
    </w:p>
    <w:p w14:paraId="5F2E3CC8" w14:textId="77777777" w:rsidR="00425170" w:rsidRDefault="00BE7894">
      <w:pPr>
        <w:ind w:left="1838" w:right="10" w:hanging="720"/>
      </w:pPr>
      <w:proofErr w:type="gramStart"/>
      <w:r>
        <w:t xml:space="preserve">14.1  </w:t>
      </w:r>
      <w:r>
        <w:t>The</w:t>
      </w:r>
      <w:proofErr w:type="gramEnd"/>
      <w:r>
        <w:t xml:space="preserve"> Supplier will comply with any standards in this Call-Off Contract, the Order Form and the Framework Agreement.  </w:t>
      </w:r>
    </w:p>
    <w:p w14:paraId="0BDEBAD2" w14:textId="77777777" w:rsidR="00425170" w:rsidRDefault="00BE7894">
      <w:pPr>
        <w:spacing w:after="0"/>
        <w:ind w:left="1838" w:right="10" w:hanging="720"/>
      </w:pPr>
      <w:proofErr w:type="gramStart"/>
      <w:r>
        <w:t>14.2  The</w:t>
      </w:r>
      <w:proofErr w:type="gramEnd"/>
      <w:r>
        <w:t xml:space="preserve"> Supplier will deliver the Services in a way that enables the Buyer to comply with its obligations under the Technology Code of Pr</w:t>
      </w:r>
      <w:r>
        <w:t xml:space="preserve">actice, which is at:  </w:t>
      </w:r>
    </w:p>
    <w:p w14:paraId="7AB1CEEC" w14:textId="77777777" w:rsidR="00425170" w:rsidRDefault="00BE7894">
      <w:pPr>
        <w:spacing w:after="0" w:line="270" w:lineRule="auto"/>
        <w:ind w:left="1843" w:hanging="5"/>
      </w:pPr>
      <w:hyperlink r:id="rId100">
        <w:r>
          <w:rPr>
            <w:color w:val="0563C1"/>
            <w:u w:val="single" w:color="0563C1"/>
          </w:rPr>
          <w:t>https://www.gov.uk/government/publications/technology</w:t>
        </w:r>
      </w:hyperlink>
      <w:hyperlink r:id="rId101">
        <w:r>
          <w:rPr>
            <w:color w:val="0563C1"/>
            <w:u w:val="single" w:color="0563C1"/>
          </w:rPr>
          <w:t>-</w:t>
        </w:r>
      </w:hyperlink>
      <w:hyperlink r:id="rId102">
        <w:r>
          <w:rPr>
            <w:color w:val="0563C1"/>
            <w:u w:val="single" w:color="0563C1"/>
          </w:rPr>
          <w:t>code</w:t>
        </w:r>
      </w:hyperlink>
      <w:hyperlink r:id="rId103">
        <w:r>
          <w:rPr>
            <w:color w:val="0563C1"/>
            <w:u w:val="single" w:color="0563C1"/>
          </w:rPr>
          <w:t>-</w:t>
        </w:r>
      </w:hyperlink>
      <w:hyperlink r:id="rId104">
        <w:r>
          <w:rPr>
            <w:color w:val="0563C1"/>
            <w:u w:val="single" w:color="0563C1"/>
          </w:rPr>
          <w:t>of</w:t>
        </w:r>
      </w:hyperlink>
      <w:hyperlink r:id="rId105">
        <w:r>
          <w:rPr>
            <w:color w:val="0563C1"/>
            <w:u w:val="single" w:color="0563C1"/>
          </w:rPr>
          <w:t>-</w:t>
        </w:r>
      </w:hyperlink>
      <w:hyperlink r:id="rId106">
        <w:r>
          <w:rPr>
            <w:color w:val="0563C1"/>
            <w:u w:val="single" w:color="0563C1"/>
          </w:rPr>
          <w:t>practice/technology</w:t>
        </w:r>
      </w:hyperlink>
      <w:hyperlink r:id="rId107">
        <w:r>
          <w:rPr>
            <w:color w:val="0563C1"/>
            <w:u w:val="single" w:color="0563C1"/>
          </w:rPr>
          <w:t>-</w:t>
        </w:r>
      </w:hyperlink>
      <w:hyperlink r:id="rId108">
        <w:r>
          <w:rPr>
            <w:color w:val="0563C1"/>
            <w:u w:val="single" w:color="0563C1"/>
          </w:rPr>
          <w:t>code</w:t>
        </w:r>
      </w:hyperlink>
      <w:hyperlink r:id="rId109">
        <w:r>
          <w:rPr>
            <w:color w:val="0563C1"/>
            <w:u w:val="single" w:color="0563C1"/>
          </w:rPr>
          <w:t>-</w:t>
        </w:r>
      </w:hyperlink>
      <w:hyperlink r:id="rId110">
        <w:r>
          <w:t xml:space="preserve"> </w:t>
        </w:r>
      </w:hyperlink>
      <w:hyperlink r:id="rId111">
        <w:r>
          <w:rPr>
            <w:color w:val="1155CC"/>
            <w:u w:val="single" w:color="1155CC"/>
          </w:rPr>
          <w:t>of</w:t>
        </w:r>
      </w:hyperlink>
      <w:hyperlink r:id="rId112">
        <w:r>
          <w:rPr>
            <w:color w:val="1155CC"/>
            <w:u w:val="single" w:color="1155CC"/>
          </w:rPr>
          <w:t>-</w:t>
        </w:r>
      </w:hyperlink>
      <w:hyperlink r:id="rId113">
        <w:r>
          <w:rPr>
            <w:color w:val="1155CC"/>
            <w:u w:val="single" w:color="1155CC"/>
          </w:rPr>
          <w:t>practic</w:t>
        </w:r>
      </w:hyperlink>
      <w:hyperlink r:id="rId114">
        <w:r>
          <w:rPr>
            <w:color w:val="1155CC"/>
            <w:u w:val="single" w:color="1155CC"/>
          </w:rPr>
          <w:t>e</w:t>
        </w:r>
      </w:hyperlink>
      <w:hyperlink r:id="rId115">
        <w:r>
          <w:t xml:space="preserve">  </w:t>
        </w:r>
      </w:hyperlink>
    </w:p>
    <w:p w14:paraId="125C1C43" w14:textId="77777777" w:rsidR="00425170" w:rsidRDefault="00BE7894">
      <w:pPr>
        <w:ind w:left="1838" w:right="10" w:hanging="720"/>
      </w:pPr>
      <w:proofErr w:type="gramStart"/>
      <w:r>
        <w:t>14.3  If</w:t>
      </w:r>
      <w:proofErr w:type="gramEnd"/>
      <w:r>
        <w:t xml:space="preserve"> requested by the Buyer, the Supplier must, at its own cost, ensure that the G-Cloud Services comply with the</w:t>
      </w:r>
      <w:r>
        <w:t xml:space="preserve"> requirements in the PSN Code of Practice.  </w:t>
      </w:r>
    </w:p>
    <w:p w14:paraId="72B4F8CC" w14:textId="77777777" w:rsidR="00425170" w:rsidRDefault="00BE7894">
      <w:pPr>
        <w:ind w:left="1838" w:right="10" w:hanging="720"/>
      </w:pPr>
      <w:proofErr w:type="gramStart"/>
      <w:r>
        <w:t>14.4  If</w:t>
      </w:r>
      <w:proofErr w:type="gramEnd"/>
      <w:r>
        <w:t xml:space="preserve"> any PSN Services are Subcontracted by the Supplier, the Supplier must ensure that the services have the relevant PSN compliance certification.  </w:t>
      </w:r>
    </w:p>
    <w:p w14:paraId="23B9AEBC" w14:textId="77777777" w:rsidR="00425170" w:rsidRDefault="00BE7894">
      <w:pPr>
        <w:tabs>
          <w:tab w:val="center" w:pos="5803"/>
        </w:tabs>
        <w:spacing w:after="39"/>
        <w:ind w:left="0" w:firstLine="0"/>
      </w:pPr>
      <w:r>
        <w:rPr>
          <w:rFonts w:ascii="Calibri" w:eastAsia="Calibri" w:hAnsi="Calibri" w:cs="Calibri"/>
        </w:rPr>
        <w:t xml:space="preserve"> </w:t>
      </w:r>
      <w:r>
        <w:rPr>
          <w:rFonts w:ascii="Calibri" w:eastAsia="Calibri" w:hAnsi="Calibri" w:cs="Calibri"/>
        </w:rPr>
        <w:tab/>
      </w:r>
      <w:proofErr w:type="gramStart"/>
      <w:r>
        <w:t>14.5  The</w:t>
      </w:r>
      <w:proofErr w:type="gramEnd"/>
      <w:r>
        <w:t xml:space="preserve"> Supplier must immediately disconnect its G-Cl</w:t>
      </w:r>
      <w:r>
        <w:t xml:space="preserve">oud Services from the PSN if the PSN  </w:t>
      </w:r>
    </w:p>
    <w:p w14:paraId="25712942" w14:textId="77777777" w:rsidR="00425170" w:rsidRDefault="00BE7894">
      <w:pPr>
        <w:spacing w:after="411"/>
        <w:ind w:left="1873" w:right="10"/>
      </w:pPr>
      <w:r>
        <w:t>Authority considers there is a risk to the PSN’s security and the Supplier agrees that the Buyer and the PSN Authority will not be liable for any actions, damages, costs, and any other Supplier liabilities which may a</w:t>
      </w:r>
      <w:r>
        <w:t>rise</w:t>
      </w:r>
      <w:hyperlink r:id="rId116">
        <w:r>
          <w:rPr>
            <w:color w:val="1155CC"/>
            <w:u w:val="single" w:color="1155CC"/>
          </w:rPr>
          <w:t>.</w:t>
        </w:r>
      </w:hyperlink>
      <w:hyperlink r:id="rId117">
        <w:r>
          <w:t xml:space="preserve">  </w:t>
        </w:r>
      </w:hyperlink>
    </w:p>
    <w:p w14:paraId="01487CFB" w14:textId="77777777" w:rsidR="00425170" w:rsidRDefault="00BE7894">
      <w:pPr>
        <w:pStyle w:val="Heading3"/>
        <w:tabs>
          <w:tab w:val="center" w:pos="22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14:paraId="54EF5EE8" w14:textId="77777777" w:rsidR="00425170" w:rsidRDefault="00BE7894">
      <w:pPr>
        <w:ind w:left="1838" w:right="10" w:hanging="720"/>
      </w:pPr>
      <w:proofErr w:type="gramStart"/>
      <w:r>
        <w:t>15.1  All</w:t>
      </w:r>
      <w:proofErr w:type="gramEnd"/>
      <w:r>
        <w:t xml:space="preserve"> software created for the Buyer must be suitable for publication as open source, unless otherwise agreed by the Buyer.  </w:t>
      </w:r>
    </w:p>
    <w:p w14:paraId="7E18CD2F" w14:textId="77777777" w:rsidR="00425170" w:rsidRDefault="00BE7894">
      <w:pPr>
        <w:spacing w:after="1028"/>
        <w:ind w:left="1838" w:right="10" w:hanging="720"/>
      </w:pPr>
      <w:proofErr w:type="gramStart"/>
      <w:r>
        <w:t>15.2  If</w:t>
      </w:r>
      <w:proofErr w:type="gramEnd"/>
      <w:r>
        <w:t xml:space="preserve"> software needs to be converted before publication as open source, the Supplier must </w:t>
      </w:r>
      <w:r>
        <w:t xml:space="preserve">also provide the converted format unless otherwise agreed by the Buyer.  </w:t>
      </w:r>
    </w:p>
    <w:p w14:paraId="188486C0" w14:textId="77777777" w:rsidR="00425170" w:rsidRDefault="00BE7894">
      <w:pPr>
        <w:pStyle w:val="Heading3"/>
        <w:tabs>
          <w:tab w:val="center" w:pos="199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14:paraId="2F324533" w14:textId="77777777" w:rsidR="00425170" w:rsidRDefault="00BE7894">
      <w:pPr>
        <w:spacing w:after="59"/>
        <w:ind w:left="1838" w:right="10" w:hanging="720"/>
      </w:pPr>
      <w:proofErr w:type="gramStart"/>
      <w:r>
        <w:t>16.1  If</w:t>
      </w:r>
      <w:proofErr w:type="gramEnd"/>
      <w:r>
        <w:t xml:space="preserve"> requested to do so by the Buyer, before entering into this Call-Off Contract the Supplier will, within 15 Working Days of the date of this Call-Off Contrac</w:t>
      </w:r>
      <w:r>
        <w:t xml:space="preserve">t, develop (and obtain the  </w:t>
      </w:r>
    </w:p>
    <w:p w14:paraId="36957A03" w14:textId="77777777" w:rsidR="00425170" w:rsidRDefault="00BE7894">
      <w:pPr>
        <w:spacing w:after="9"/>
        <w:ind w:left="1849" w:right="10"/>
      </w:pPr>
      <w:r>
        <w:t xml:space="preserve">Buyer’s written approval of) a Security Management Plan and an Information Security  </w:t>
      </w:r>
    </w:p>
    <w:p w14:paraId="1F769FAE" w14:textId="77777777" w:rsidR="00425170" w:rsidRDefault="00BE7894">
      <w:pPr>
        <w:ind w:left="1873" w:right="10"/>
      </w:pPr>
      <w:r>
        <w:t>Management System. After Buyer approval the Security Management Plan and Information Security Management System will apply during the Term of this Call-Off Contract. Both plans will comply with the Buyer’s security policy and protect all aspects and proces</w:t>
      </w:r>
      <w:r>
        <w:t xml:space="preserve">ses associated with the delivery of the Services.  </w:t>
      </w:r>
    </w:p>
    <w:p w14:paraId="24D8A0D7" w14:textId="77777777" w:rsidR="00425170" w:rsidRDefault="00BE7894">
      <w:pPr>
        <w:ind w:left="1838" w:right="10" w:hanging="720"/>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w:t>
      </w:r>
      <w:r>
        <w:t xml:space="preserve">ous Software.  </w:t>
      </w:r>
    </w:p>
    <w:p w14:paraId="259F2EA6" w14:textId="77777777" w:rsidR="00425170" w:rsidRDefault="00BE7894">
      <w:pPr>
        <w:ind w:left="1838" w:right="10" w:hanging="720"/>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66CD6846" w14:textId="77777777" w:rsidR="00425170" w:rsidRDefault="00BE7894">
      <w:pPr>
        <w:tabs>
          <w:tab w:val="center" w:pos="3284"/>
        </w:tabs>
        <w:ind w:left="0" w:firstLine="0"/>
      </w:pPr>
      <w:r>
        <w:rPr>
          <w:rFonts w:ascii="Calibri" w:eastAsia="Calibri" w:hAnsi="Calibri" w:cs="Calibri"/>
        </w:rPr>
        <w:lastRenderedPageBreak/>
        <w:t xml:space="preserve"> </w:t>
      </w:r>
      <w:r>
        <w:rPr>
          <w:rFonts w:ascii="Calibri" w:eastAsia="Calibri" w:hAnsi="Calibri" w:cs="Calibri"/>
        </w:rPr>
        <w:tab/>
      </w:r>
      <w:proofErr w:type="gramStart"/>
      <w:r>
        <w:t xml:space="preserve">16.4 </w:t>
      </w:r>
      <w:r>
        <w:t xml:space="preserve"> Responsibility</w:t>
      </w:r>
      <w:proofErr w:type="gramEnd"/>
      <w:r>
        <w:t xml:space="preserve"> for costs will be at the:  </w:t>
      </w:r>
    </w:p>
    <w:p w14:paraId="71263AB1" w14:textId="77777777" w:rsidR="00425170" w:rsidRDefault="00BE7894">
      <w:pPr>
        <w:ind w:left="2573" w:right="10" w:hanging="720"/>
      </w:pPr>
      <w:r>
        <w:t xml:space="preserve">16.4.1 Supplier’s expense if the Malicious Software originates from the Supplier software or the Service Data while the Service Data was under the control of the Supplier, </w:t>
      </w:r>
    </w:p>
    <w:p w14:paraId="62A67C67" w14:textId="77777777" w:rsidR="00425170" w:rsidRDefault="00BE7894">
      <w:pPr>
        <w:ind w:left="2583" w:right="10"/>
      </w:pPr>
      <w:r>
        <w:t>unless the Supplier can demonstrate that it was already present, not quarantined or</w:t>
      </w:r>
      <w:r>
        <w:t xml:space="preserve"> identified by the Buyer when provided  </w:t>
      </w:r>
    </w:p>
    <w:p w14:paraId="27FF6F09" w14:textId="77777777" w:rsidR="00425170" w:rsidRDefault="00BE7894">
      <w:pPr>
        <w:ind w:left="2573" w:right="10" w:hanging="720"/>
      </w:pPr>
      <w:r>
        <w:t xml:space="preserve">16.4.2 Buyer’s expense if the Malicious Software originates from the Buyer software or the Service Data, while the Service Data was under the Buyer’s control  </w:t>
      </w:r>
    </w:p>
    <w:p w14:paraId="0D536A2A" w14:textId="77777777" w:rsidR="00425170" w:rsidRDefault="00BE7894">
      <w:pPr>
        <w:spacing w:after="333"/>
        <w:ind w:left="1852" w:right="10" w:hanging="734"/>
      </w:pPr>
      <w:proofErr w:type="gramStart"/>
      <w:r>
        <w:t>16.5  The</w:t>
      </w:r>
      <w:proofErr w:type="gramEnd"/>
      <w:r>
        <w:t xml:space="preserve"> Supplier will immediately notify the Buyer of</w:t>
      </w:r>
      <w:r>
        <w:t xml:space="preserve"> any breach of security of Buyer’s Confidential Information. Where the breach occurred because of a Supplier Default, the Supplier will recover the Buyer’s Confidential Information however it may be recorded.  </w:t>
      </w:r>
    </w:p>
    <w:p w14:paraId="541C8215" w14:textId="77777777" w:rsidR="00425170" w:rsidRDefault="00BE7894">
      <w:pPr>
        <w:spacing w:after="38"/>
        <w:ind w:left="1128" w:right="10"/>
      </w:pPr>
      <w:proofErr w:type="gramStart"/>
      <w:r>
        <w:t>16.6  Any</w:t>
      </w:r>
      <w:proofErr w:type="gramEnd"/>
      <w:r>
        <w:t xml:space="preserve"> system development by the Supplier </w:t>
      </w:r>
      <w:r>
        <w:t xml:space="preserve">should also comply with the government’s ‘10 </w:t>
      </w:r>
    </w:p>
    <w:p w14:paraId="64B73BA4" w14:textId="77777777" w:rsidR="00425170" w:rsidRDefault="00BE7894">
      <w:pPr>
        <w:spacing w:after="30"/>
        <w:ind w:left="1849" w:right="10"/>
      </w:pPr>
      <w:r>
        <w:t xml:space="preserve">Steps to Cyber Security’ guidance:  </w:t>
      </w:r>
    </w:p>
    <w:p w14:paraId="6477DE83" w14:textId="77777777" w:rsidR="00425170" w:rsidRDefault="00BE7894">
      <w:pPr>
        <w:spacing w:after="332" w:line="270" w:lineRule="auto"/>
        <w:ind w:left="1843" w:hanging="5"/>
      </w:pPr>
      <w:hyperlink r:id="rId118">
        <w:r>
          <w:rPr>
            <w:color w:val="0563C1"/>
            <w:u w:val="single" w:color="0563C1"/>
          </w:rPr>
          <w:t>https://www.ncsc.gov.uk/guidance/10</w:t>
        </w:r>
      </w:hyperlink>
      <w:hyperlink r:id="rId119">
        <w:r>
          <w:rPr>
            <w:color w:val="0563C1"/>
            <w:u w:val="single" w:color="0563C1"/>
          </w:rPr>
          <w:t>-</w:t>
        </w:r>
      </w:hyperlink>
      <w:hyperlink r:id="rId120">
        <w:r>
          <w:rPr>
            <w:color w:val="0563C1"/>
            <w:u w:val="single" w:color="0563C1"/>
          </w:rPr>
          <w:t>steps</w:t>
        </w:r>
      </w:hyperlink>
      <w:hyperlink r:id="rId121">
        <w:r>
          <w:rPr>
            <w:color w:val="0563C1"/>
            <w:u w:val="single" w:color="0563C1"/>
          </w:rPr>
          <w:t>-</w:t>
        </w:r>
      </w:hyperlink>
      <w:hyperlink r:id="rId122">
        <w:r>
          <w:rPr>
            <w:color w:val="0563C1"/>
            <w:u w:val="single" w:color="0563C1"/>
          </w:rPr>
          <w:t>cyber</w:t>
        </w:r>
      </w:hyperlink>
      <w:hyperlink r:id="rId123">
        <w:r>
          <w:rPr>
            <w:color w:val="0563C1"/>
            <w:u w:val="single" w:color="0563C1"/>
          </w:rPr>
          <w:t>-</w:t>
        </w:r>
      </w:hyperlink>
      <w:hyperlink r:id="rId124">
        <w:r>
          <w:rPr>
            <w:color w:val="0563C1"/>
            <w:u w:val="single" w:color="0563C1"/>
          </w:rPr>
          <w:t>securit</w:t>
        </w:r>
      </w:hyperlink>
      <w:hyperlink r:id="rId125">
        <w:r>
          <w:rPr>
            <w:color w:val="0563C1"/>
            <w:u w:val="single" w:color="0563C1"/>
          </w:rPr>
          <w:t>y</w:t>
        </w:r>
      </w:hyperlink>
      <w:hyperlink r:id="rId126">
        <w:r>
          <w:t xml:space="preserve">  </w:t>
        </w:r>
      </w:hyperlink>
    </w:p>
    <w:p w14:paraId="65A042EB" w14:textId="77777777" w:rsidR="00425170" w:rsidRDefault="00BE7894">
      <w:pPr>
        <w:spacing w:after="791"/>
        <w:ind w:left="1838" w:right="10" w:hanging="720"/>
      </w:pPr>
      <w:proofErr w:type="gramStart"/>
      <w:r>
        <w:t xml:space="preserve">16.7  </w:t>
      </w:r>
      <w:r>
        <w:t>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503430D3" w14:textId="77777777" w:rsidR="00425170" w:rsidRDefault="00BE7894">
      <w:pPr>
        <w:pStyle w:val="Heading3"/>
        <w:tabs>
          <w:tab w:val="center" w:pos="214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17.  Guarant</w:t>
      </w:r>
      <w:r>
        <w:t xml:space="preserve">ee  </w:t>
      </w:r>
    </w:p>
    <w:p w14:paraId="7D41E75D" w14:textId="77777777" w:rsidR="00425170" w:rsidRDefault="00BE7894">
      <w:pPr>
        <w:ind w:left="1838" w:right="10" w:hanging="720"/>
      </w:pPr>
      <w:proofErr w:type="gramStart"/>
      <w:r>
        <w:t>17.1  If</w:t>
      </w:r>
      <w:proofErr w:type="gramEnd"/>
      <w:r>
        <w:t xml:space="preserve"> this Call-Off Contract is conditional on receipt of a Guarantee that is acceptable to the Buyer, the Supplier must give the Buyer on or before the Start date:  </w:t>
      </w:r>
    </w:p>
    <w:p w14:paraId="6455DD62" w14:textId="77777777" w:rsidR="00425170" w:rsidRDefault="00BE7894">
      <w:pPr>
        <w:ind w:left="1849" w:right="10"/>
      </w:pPr>
      <w:r>
        <w:t xml:space="preserve">17.1.1 an executed Guarantee in the form at Schedule 5  </w:t>
      </w:r>
    </w:p>
    <w:p w14:paraId="4D1AE985" w14:textId="77777777" w:rsidR="00425170" w:rsidRDefault="00BE7894">
      <w:pPr>
        <w:spacing w:after="789"/>
        <w:ind w:left="2573" w:right="10" w:hanging="720"/>
      </w:pPr>
      <w:r>
        <w:t xml:space="preserve">17.1.2 a certified copy </w:t>
      </w:r>
      <w:r>
        <w:t xml:space="preserve">of the passed resolution or board minutes of the guarantor approving the execution of the Guarantee  </w:t>
      </w:r>
    </w:p>
    <w:p w14:paraId="1C7D62E5" w14:textId="77777777" w:rsidR="00425170" w:rsidRDefault="00BE7894">
      <w:pPr>
        <w:pStyle w:val="Heading3"/>
        <w:tabs>
          <w:tab w:val="center" w:pos="3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14:paraId="11479AED" w14:textId="77777777" w:rsidR="00425170" w:rsidRDefault="00BE7894">
      <w:pPr>
        <w:tabs>
          <w:tab w:val="center" w:pos="1334"/>
          <w:tab w:val="right" w:pos="10776"/>
        </w:tabs>
        <w:spacing w:after="0"/>
        <w:ind w:left="0" w:firstLine="0"/>
      </w:pPr>
      <w:r>
        <w:rPr>
          <w:rFonts w:ascii="Calibri" w:eastAsia="Calibri" w:hAnsi="Calibri" w:cs="Calibri"/>
        </w:rPr>
        <w:t xml:space="preserve"> </w:t>
      </w:r>
      <w:r>
        <w:rPr>
          <w:rFonts w:ascii="Calibri" w:eastAsia="Calibri" w:hAnsi="Calibri" w:cs="Calibri"/>
        </w:rPr>
        <w:tab/>
      </w:r>
      <w:proofErr w:type="gramStart"/>
      <w:r>
        <w:t xml:space="preserve">18.1  </w:t>
      </w:r>
      <w:r>
        <w:tab/>
      </w:r>
      <w:proofErr w:type="gramEnd"/>
      <w:r>
        <w:t xml:space="preserve">The Buyer can End this Call-Off Contract at any time by giving 30 days’ written notice to the  </w:t>
      </w:r>
    </w:p>
    <w:p w14:paraId="030F1E43" w14:textId="77777777" w:rsidR="00425170" w:rsidRDefault="00BE7894">
      <w:pPr>
        <w:ind w:left="1858" w:right="10"/>
      </w:pPr>
      <w:r>
        <w:t>Supplier, u</w:t>
      </w:r>
      <w:r>
        <w:t xml:space="preserve">nless a shorter period is specified in the Order Form. The Supplier’s obligation to provide the Services will end on the date in the notice.  </w:t>
      </w:r>
    </w:p>
    <w:p w14:paraId="7608B199" w14:textId="77777777" w:rsidR="00425170" w:rsidRDefault="00BE7894">
      <w:pPr>
        <w:tabs>
          <w:tab w:val="center" w:pos="1334"/>
          <w:tab w:val="center" w:pos="3158"/>
        </w:tabs>
        <w:spacing w:after="341"/>
        <w:ind w:left="0" w:firstLine="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14:paraId="469242CE" w14:textId="77777777" w:rsidR="00425170" w:rsidRDefault="00BE7894">
      <w:pPr>
        <w:ind w:left="2573" w:right="10" w:hanging="720"/>
      </w:pPr>
      <w:r>
        <w:t>18.2.1 Buyer’s right to End the Call-Off Contract under clause 18.1 is rea</w:t>
      </w:r>
      <w:r>
        <w:t xml:space="preserve">sonable considering the type of cloud Service being provided  </w:t>
      </w:r>
    </w:p>
    <w:p w14:paraId="7419ABEE" w14:textId="77777777" w:rsidR="00425170" w:rsidRDefault="00BE7894">
      <w:pPr>
        <w:spacing w:after="38"/>
        <w:ind w:left="1863" w:right="10"/>
      </w:pPr>
      <w:r>
        <w:lastRenderedPageBreak/>
        <w:t xml:space="preserve">18.2.2 Call-Off Contract Charges paid during the notice period are reasonable </w:t>
      </w:r>
    </w:p>
    <w:p w14:paraId="17E5B429" w14:textId="77777777" w:rsidR="00425170" w:rsidRDefault="00BE7894">
      <w:pPr>
        <w:ind w:left="2583" w:right="10"/>
      </w:pPr>
      <w:r>
        <w:t xml:space="preserve">compensation and cover all the Supplier’s avoidable costs or Losses  </w:t>
      </w:r>
    </w:p>
    <w:p w14:paraId="623D558B" w14:textId="77777777" w:rsidR="00425170" w:rsidRDefault="00BE7894">
      <w:pPr>
        <w:spacing w:line="238" w:lineRule="auto"/>
        <w:ind w:left="1838" w:right="10" w:hanging="720"/>
      </w:pPr>
      <w:proofErr w:type="gramStart"/>
      <w:r>
        <w:t>18.3  Subject</w:t>
      </w:r>
      <w:proofErr w:type="gramEnd"/>
      <w:r>
        <w:t xml:space="preserve"> to clause 24 (Liability), if the Buyer Ends this Call-Off Contract under clause 18.1, it will indemnify the Supplier against any commitments, liabilities or expenditure whi</w:t>
      </w:r>
      <w:r>
        <w:t xml:space="preserve">ch result in any unavoidable Loss by the Supplier, provided that the Supplier takes all reasonable </w:t>
      </w:r>
    </w:p>
    <w:p w14:paraId="6607AEBA" w14:textId="77777777" w:rsidR="00425170" w:rsidRDefault="00BE7894">
      <w:pPr>
        <w:spacing w:line="241" w:lineRule="auto"/>
        <w:ind w:left="1849" w:right="10"/>
      </w:pPr>
      <w:r>
        <w:t>steps to mitigate the Loss. If the Supplier has insurance, the Supplier will reduce its unavoidable costs by any insurance sums available. The Supplier will</w:t>
      </w:r>
      <w:r>
        <w:t xml:space="preserve"> submit a fully itemised and costed list of the unavoidable Loss with supporting evidence. </w:t>
      </w:r>
    </w:p>
    <w:p w14:paraId="4FC711BA" w14:textId="77777777" w:rsidR="00425170" w:rsidRDefault="00BE7894">
      <w:pPr>
        <w:ind w:left="1838" w:right="10" w:hanging="720"/>
      </w:pPr>
      <w:proofErr w:type="gramStart"/>
      <w:r>
        <w:t>18.4  The</w:t>
      </w:r>
      <w:proofErr w:type="gramEnd"/>
      <w:r>
        <w:t xml:space="preserve"> Buyer will have the right to End this Call-Off Contract at any time with immediate effect by written notice to the Supplier if either the Supplier commits</w:t>
      </w:r>
      <w:r>
        <w:t xml:space="preserve">:  </w:t>
      </w:r>
    </w:p>
    <w:p w14:paraId="22FFE596" w14:textId="77777777" w:rsidR="00425170" w:rsidRDefault="00BE7894">
      <w:pPr>
        <w:spacing w:after="156" w:line="444" w:lineRule="auto"/>
        <w:ind w:left="1863" w:right="360"/>
      </w:pPr>
      <w:r>
        <w:t xml:space="preserve">18.4.1 a Supplier Default and if the Supplier Default cannot, in the reasonable opinion of the Buyer, be </w:t>
      </w:r>
      <w:proofErr w:type="gramStart"/>
      <w:r>
        <w:t>remedied  18.4.2</w:t>
      </w:r>
      <w:proofErr w:type="gramEnd"/>
      <w:r>
        <w:t xml:space="preserve"> any fraud  </w:t>
      </w:r>
    </w:p>
    <w:p w14:paraId="4E177D3D" w14:textId="77777777" w:rsidR="00425170" w:rsidRDefault="00BE7894">
      <w:pPr>
        <w:tabs>
          <w:tab w:val="center" w:pos="1334"/>
          <w:tab w:val="right" w:pos="10776"/>
        </w:tabs>
        <w:ind w:left="0" w:firstLine="0"/>
      </w:pPr>
      <w:r>
        <w:rPr>
          <w:rFonts w:ascii="Calibri" w:eastAsia="Calibri" w:hAnsi="Calibri" w:cs="Calibri"/>
        </w:rPr>
        <w:t xml:space="preserve"> </w:t>
      </w:r>
      <w:r>
        <w:rPr>
          <w:rFonts w:ascii="Calibri" w:eastAsia="Calibri" w:hAnsi="Calibri" w:cs="Calibri"/>
        </w:rPr>
        <w:tab/>
      </w:r>
      <w:proofErr w:type="gramStart"/>
      <w:r>
        <w:t xml:space="preserve">18.5  </w:t>
      </w:r>
      <w:r>
        <w:tab/>
      </w:r>
      <w:proofErr w:type="gramEnd"/>
      <w:r>
        <w:t>A Party can End this Call-</w:t>
      </w:r>
      <w:r>
        <w:t xml:space="preserve">Off Contract at any time with immediate effect by written notice if:  </w:t>
      </w:r>
    </w:p>
    <w:p w14:paraId="762C6D84" w14:textId="77777777" w:rsidR="00425170" w:rsidRDefault="00BE7894">
      <w:pPr>
        <w:ind w:left="2573" w:right="10" w:hanging="720"/>
      </w:pPr>
      <w:r>
        <w:t xml:space="preserve">18.5.1 the other Party commits a Material Breach of any term of this Call-Off Contract (other than failure to pay any amounts due) and, if that breach is remediable, fails to remedy it </w:t>
      </w:r>
      <w:r>
        <w:t xml:space="preserve">within 15 Working Days of being notified in writing to do so  </w:t>
      </w:r>
    </w:p>
    <w:p w14:paraId="2172516C" w14:textId="77777777" w:rsidR="00425170" w:rsidRDefault="00BE7894">
      <w:pPr>
        <w:ind w:left="1863" w:right="10"/>
      </w:pPr>
      <w:r>
        <w:t xml:space="preserve">18.5.2 an Insolvency Event of the other Party happens  </w:t>
      </w:r>
    </w:p>
    <w:p w14:paraId="39AA6870" w14:textId="77777777" w:rsidR="00425170" w:rsidRDefault="00BE7894">
      <w:pPr>
        <w:ind w:left="2573" w:right="10" w:hanging="720"/>
      </w:pPr>
      <w:r>
        <w:t xml:space="preserve">18.5.3 the other Party ceases or threatens to cease to carry </w:t>
      </w:r>
      <w:proofErr w:type="gramStart"/>
      <w:r>
        <w:t>on the whole</w:t>
      </w:r>
      <w:proofErr w:type="gramEnd"/>
      <w:r>
        <w:t xml:space="preserve"> or any material part of its business  </w:t>
      </w:r>
    </w:p>
    <w:p w14:paraId="5975601C" w14:textId="77777777" w:rsidR="00425170" w:rsidRDefault="00BE7894">
      <w:pPr>
        <w:spacing w:after="25"/>
        <w:ind w:left="1128" w:right="10"/>
      </w:pPr>
      <w:proofErr w:type="gramStart"/>
      <w:r>
        <w:t>18.6  If</w:t>
      </w:r>
      <w:proofErr w:type="gramEnd"/>
      <w:r>
        <w:t xml:space="preserve"> the Buyer fails</w:t>
      </w:r>
      <w:r>
        <w:t xml:space="preserve"> to pay the Supplier undisputed sums of money when due, the Supplier </w:t>
      </w:r>
    </w:p>
    <w:p w14:paraId="06F500B2" w14:textId="77777777" w:rsidR="00425170" w:rsidRDefault="00BE7894">
      <w:pPr>
        <w:spacing w:after="362"/>
        <w:ind w:left="1849" w:right="10"/>
      </w:pPr>
      <w:r>
        <w:t>must notify the Buyer and allow the Buyer 5 Working Days to pay. If the Buyer doesn’t pay within 5 Working Days, the Supplier may End this Call-Off Contract by giving the length of notic</w:t>
      </w:r>
      <w:r>
        <w:t xml:space="preserve">e in the Order Form.  </w:t>
      </w:r>
    </w:p>
    <w:p w14:paraId="00285D12" w14:textId="77777777" w:rsidR="00425170" w:rsidRDefault="00BE7894">
      <w:pPr>
        <w:spacing w:after="792"/>
        <w:ind w:left="1838" w:right="10" w:hanging="720"/>
      </w:pPr>
      <w:proofErr w:type="gramStart"/>
      <w:r>
        <w:t>18.7  A</w:t>
      </w:r>
      <w:proofErr w:type="gramEnd"/>
      <w:r>
        <w:t xml:space="preserve"> Party who isn’t relying on a Force Majeure event will have the right to End this Call-Off Contract if clause 23.1 applies.  </w:t>
      </w:r>
    </w:p>
    <w:p w14:paraId="27873C0E" w14:textId="77777777" w:rsidR="00425170" w:rsidRDefault="00BE7894">
      <w:pPr>
        <w:pStyle w:val="Heading3"/>
        <w:tabs>
          <w:tab w:val="center" w:pos="450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14:paraId="0A17A7A1" w14:textId="77777777" w:rsidR="00425170" w:rsidRDefault="00BE7894">
      <w:pPr>
        <w:ind w:left="1838" w:right="10" w:hanging="720"/>
      </w:pPr>
      <w:proofErr w:type="gramStart"/>
      <w:r>
        <w:t xml:space="preserve">19.1  </w:t>
      </w:r>
      <w:r>
        <w:t>If</w:t>
      </w:r>
      <w:proofErr w:type="gramEnd"/>
      <w:r>
        <w:t xml:space="preserve"> a Buyer has the right to End a Call-Off Contract, it may elect to suspend this Call-Off Contract or any part of it.  </w:t>
      </w:r>
    </w:p>
    <w:p w14:paraId="48867260" w14:textId="77777777" w:rsidR="00425170" w:rsidRDefault="00BE7894">
      <w:pPr>
        <w:ind w:left="1838" w:right="10" w:hanging="720"/>
      </w:pPr>
      <w:proofErr w:type="gramStart"/>
      <w:r>
        <w:t>19.2  Even</w:t>
      </w:r>
      <w:proofErr w:type="gramEnd"/>
      <w:r>
        <w:t xml:space="preserve"> if a notice has been served to End this Call-Off Contract or any part of it, the Supplier must continue to provide the order</w:t>
      </w:r>
      <w:r>
        <w:t xml:space="preserve">ed G-Cloud Services until the dates set out in the notice.  </w:t>
      </w:r>
    </w:p>
    <w:p w14:paraId="68DEB120" w14:textId="77777777" w:rsidR="00425170" w:rsidRDefault="00BE7894">
      <w:pPr>
        <w:ind w:left="1838" w:right="10" w:hanging="720"/>
      </w:pPr>
      <w:proofErr w:type="gramStart"/>
      <w:r>
        <w:lastRenderedPageBreak/>
        <w:t>19.3  The</w:t>
      </w:r>
      <w:proofErr w:type="gramEnd"/>
      <w:r>
        <w:t xml:space="preserve"> rights and obligations of the Parties will cease on the Expiry Date or End Date whichever applies) of this Call-Off Contract, except those continuing provisions described in clause 19.4</w:t>
      </w:r>
      <w:r>
        <w:t xml:space="preserve">.  </w:t>
      </w:r>
    </w:p>
    <w:p w14:paraId="423E1A2D" w14:textId="77777777" w:rsidR="00425170" w:rsidRDefault="00BE7894">
      <w:pPr>
        <w:tabs>
          <w:tab w:val="center" w:pos="4149"/>
        </w:tabs>
        <w:ind w:left="0" w:firstLine="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affect:  </w:t>
      </w:r>
    </w:p>
    <w:p w14:paraId="637F0C5C" w14:textId="77777777" w:rsidR="00425170" w:rsidRDefault="00BE7894">
      <w:pPr>
        <w:ind w:left="1873" w:right="10"/>
      </w:pPr>
      <w:r>
        <w:t xml:space="preserve">19.4.1 any rights, remedies or obligations accrued before its Ending or expiration  </w:t>
      </w:r>
    </w:p>
    <w:p w14:paraId="1C0A015D" w14:textId="77777777" w:rsidR="00425170" w:rsidRDefault="00BE7894">
      <w:pPr>
        <w:ind w:left="2573" w:right="10" w:hanging="720"/>
      </w:pPr>
      <w:r>
        <w:t>19.4.2 the right of either Party to recover any amount outstanding at the time of Ending or expir</w:t>
      </w:r>
      <w:r>
        <w:t xml:space="preserve">y  </w:t>
      </w:r>
    </w:p>
    <w:p w14:paraId="46E2FB64" w14:textId="77777777" w:rsidR="00425170" w:rsidRDefault="00BE7894">
      <w:pPr>
        <w:spacing w:after="2"/>
        <w:ind w:left="2573" w:right="10" w:hanging="720"/>
      </w:pPr>
      <w:r>
        <w:t xml:space="preserve">19.4.3 the continuing rights, remedies or obligations of the Buyer or the Supplier under clauses  </w:t>
      </w:r>
    </w:p>
    <w:p w14:paraId="0CD3046C" w14:textId="77777777" w:rsidR="00425170" w:rsidRDefault="00BE7894">
      <w:pPr>
        <w:numPr>
          <w:ilvl w:val="0"/>
          <w:numId w:val="8"/>
        </w:numPr>
        <w:spacing w:after="22"/>
        <w:ind w:right="10" w:hanging="360"/>
      </w:pPr>
      <w:r>
        <w:t xml:space="preserve">7 (Payment, VAT and Call-Off Contract charges)  </w:t>
      </w:r>
    </w:p>
    <w:p w14:paraId="165D5597" w14:textId="77777777" w:rsidR="00425170" w:rsidRDefault="00BE7894">
      <w:pPr>
        <w:numPr>
          <w:ilvl w:val="0"/>
          <w:numId w:val="8"/>
        </w:numPr>
        <w:spacing w:after="24"/>
        <w:ind w:right="10" w:hanging="360"/>
      </w:pPr>
      <w:r>
        <w:t xml:space="preserve">8 (Recovery of sums due and right of set-off)  </w:t>
      </w:r>
    </w:p>
    <w:p w14:paraId="15A937BB" w14:textId="77777777" w:rsidR="00425170" w:rsidRDefault="00BE7894">
      <w:pPr>
        <w:numPr>
          <w:ilvl w:val="0"/>
          <w:numId w:val="8"/>
        </w:numPr>
        <w:spacing w:after="24"/>
        <w:ind w:right="10" w:hanging="360"/>
      </w:pPr>
      <w:r>
        <w:t xml:space="preserve">9 (Insurance)  </w:t>
      </w:r>
    </w:p>
    <w:p w14:paraId="17CBCB6A" w14:textId="77777777" w:rsidR="00425170" w:rsidRDefault="00BE7894">
      <w:pPr>
        <w:numPr>
          <w:ilvl w:val="0"/>
          <w:numId w:val="8"/>
        </w:numPr>
        <w:spacing w:after="23"/>
        <w:ind w:right="10" w:hanging="360"/>
      </w:pPr>
      <w:r>
        <w:t xml:space="preserve">10 (Confidentiality)  </w:t>
      </w:r>
    </w:p>
    <w:p w14:paraId="00476A1E" w14:textId="77777777" w:rsidR="00425170" w:rsidRDefault="00BE7894">
      <w:pPr>
        <w:numPr>
          <w:ilvl w:val="0"/>
          <w:numId w:val="8"/>
        </w:numPr>
        <w:spacing w:after="23"/>
        <w:ind w:right="10" w:hanging="360"/>
      </w:pPr>
      <w:r>
        <w:t xml:space="preserve">11 (Intellectual </w:t>
      </w:r>
      <w:r>
        <w:t xml:space="preserve">property rights)  </w:t>
      </w:r>
    </w:p>
    <w:p w14:paraId="4EBEB4C0" w14:textId="77777777" w:rsidR="00425170" w:rsidRDefault="00BE7894">
      <w:pPr>
        <w:numPr>
          <w:ilvl w:val="0"/>
          <w:numId w:val="8"/>
        </w:numPr>
        <w:spacing w:after="26"/>
        <w:ind w:right="10" w:hanging="360"/>
      </w:pPr>
      <w:r>
        <w:t xml:space="preserve">12 (Protection of information)  </w:t>
      </w:r>
    </w:p>
    <w:p w14:paraId="0528F7E8" w14:textId="77777777" w:rsidR="00425170" w:rsidRDefault="00BE7894">
      <w:pPr>
        <w:numPr>
          <w:ilvl w:val="0"/>
          <w:numId w:val="8"/>
        </w:numPr>
        <w:spacing w:after="20"/>
        <w:ind w:right="10" w:hanging="360"/>
      </w:pPr>
      <w:r>
        <w:t xml:space="preserve">13 (Buyer data)  </w:t>
      </w:r>
    </w:p>
    <w:p w14:paraId="0FBB2C17" w14:textId="77777777" w:rsidR="00425170" w:rsidRDefault="00BE7894">
      <w:pPr>
        <w:numPr>
          <w:ilvl w:val="0"/>
          <w:numId w:val="8"/>
        </w:numPr>
        <w:ind w:right="10" w:hanging="360"/>
      </w:pPr>
      <w:r>
        <w:t xml:space="preserve">19 (Consequences of suspension, ending and expiry)  </w:t>
      </w:r>
    </w:p>
    <w:p w14:paraId="1A9739A9" w14:textId="77777777" w:rsidR="00425170" w:rsidRDefault="00BE7894">
      <w:pPr>
        <w:numPr>
          <w:ilvl w:val="0"/>
          <w:numId w:val="8"/>
        </w:numPr>
        <w:spacing w:after="2"/>
        <w:ind w:right="10" w:hanging="360"/>
      </w:pPr>
      <w:r>
        <w:t xml:space="preserve">24 (Liability); and incorporated Framework Agreement clauses: 4.1 to 4.6, (Liability),  </w:t>
      </w:r>
    </w:p>
    <w:p w14:paraId="368BD0ED" w14:textId="77777777" w:rsidR="00425170" w:rsidRDefault="00BE7894">
      <w:pPr>
        <w:spacing w:after="345" w:line="259" w:lineRule="auto"/>
        <w:ind w:left="10" w:right="433"/>
        <w:jc w:val="right"/>
      </w:pPr>
      <w:r>
        <w:t xml:space="preserve">24 (Conflicts of interest and ethical walls), 35 (Waiver and cumulative remedies)  </w:t>
      </w:r>
    </w:p>
    <w:p w14:paraId="2CDAE758" w14:textId="77777777" w:rsidR="00425170" w:rsidRDefault="00BE7894">
      <w:pPr>
        <w:ind w:left="2573" w:right="10" w:hanging="720"/>
      </w:pPr>
      <w:r>
        <w:t>19.4.4 any other provision of the Framework Agreement or this Call-Off Contract whi</w:t>
      </w:r>
      <w:r>
        <w:t xml:space="preserve">ch expressly or by implication is in force even if it Ends or expires.  </w:t>
      </w:r>
    </w:p>
    <w:p w14:paraId="64E9ED3D" w14:textId="77777777" w:rsidR="00425170" w:rsidRDefault="00BE7894">
      <w:pPr>
        <w:tabs>
          <w:tab w:val="center" w:pos="4822"/>
        </w:tabs>
        <w:ind w:lef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14:paraId="7D3F27EE" w14:textId="77777777" w:rsidR="00425170" w:rsidRDefault="00BE7894">
      <w:pPr>
        <w:numPr>
          <w:ilvl w:val="2"/>
          <w:numId w:val="9"/>
        </w:numPr>
        <w:ind w:right="10" w:hanging="720"/>
      </w:pPr>
      <w:r>
        <w:t>return all Buyer Data including all copies of Buyer software, code and any other software licensed by t</w:t>
      </w:r>
      <w:r>
        <w:t xml:space="preserve">he Buyer to the Supplier under it  </w:t>
      </w:r>
    </w:p>
    <w:p w14:paraId="7AEBCF71" w14:textId="77777777" w:rsidR="00425170" w:rsidRDefault="00BE7894">
      <w:pPr>
        <w:numPr>
          <w:ilvl w:val="2"/>
          <w:numId w:val="9"/>
        </w:numPr>
        <w:ind w:right="10" w:hanging="720"/>
      </w:pPr>
      <w:r>
        <w:t xml:space="preserve">return any materials created by the Supplier under this Call-Off Contract if the IPRs are owned by the Buyer  </w:t>
      </w:r>
    </w:p>
    <w:p w14:paraId="4382172A" w14:textId="77777777" w:rsidR="00425170" w:rsidRDefault="00BE7894">
      <w:pPr>
        <w:numPr>
          <w:ilvl w:val="2"/>
          <w:numId w:val="9"/>
        </w:numPr>
        <w:spacing w:after="373"/>
        <w:ind w:right="10" w:hanging="720"/>
      </w:pPr>
      <w:r>
        <w:t>stop using the Buyer Data and, at the direction of the Buyer, provide the Buyer with a complete and uncorrupt</w:t>
      </w:r>
      <w:r>
        <w:t xml:space="preserve">ed version in electronic form in the formats and on media agreed with the Buyer  </w:t>
      </w:r>
    </w:p>
    <w:p w14:paraId="70BF7C7F" w14:textId="77777777" w:rsidR="00425170" w:rsidRDefault="00BE7894">
      <w:pPr>
        <w:numPr>
          <w:ilvl w:val="2"/>
          <w:numId w:val="9"/>
        </w:numPr>
        <w:ind w:right="10" w:hanging="720"/>
      </w:pPr>
      <w:r>
        <w:t>destroy all copies of the Buyer Data when they receive the Buyer’s written instructions to do so or 12 calendar months after the End or Expiry Date, and provide written confi</w:t>
      </w:r>
      <w:r>
        <w:t xml:space="preserve">rmation to the Buyer that the data has been securely destroyed, except if the retention of Buyer Data is required by Law  </w:t>
      </w:r>
    </w:p>
    <w:p w14:paraId="7D1816F5" w14:textId="77777777" w:rsidR="00425170" w:rsidRDefault="00BE7894">
      <w:pPr>
        <w:numPr>
          <w:ilvl w:val="2"/>
          <w:numId w:val="9"/>
        </w:numPr>
        <w:ind w:right="10" w:hanging="720"/>
      </w:pPr>
      <w:r>
        <w:lastRenderedPageBreak/>
        <w:t xml:space="preserve">work with the Buyer on any ongoing work  </w:t>
      </w:r>
    </w:p>
    <w:p w14:paraId="2035BAE7" w14:textId="77777777" w:rsidR="00425170" w:rsidRDefault="00BE7894">
      <w:pPr>
        <w:numPr>
          <w:ilvl w:val="2"/>
          <w:numId w:val="9"/>
        </w:numPr>
        <w:ind w:right="10" w:hanging="720"/>
      </w:pPr>
      <w:r>
        <w:t xml:space="preserve">return any sums prepaid for Services which have not been delivered to the Buyer, within 10 </w:t>
      </w:r>
      <w:r>
        <w:t xml:space="preserve">Working Days of the End or Expiry Date  </w:t>
      </w:r>
    </w:p>
    <w:p w14:paraId="484FFA2C" w14:textId="77777777" w:rsidR="00425170" w:rsidRDefault="00BE7894">
      <w:pPr>
        <w:numPr>
          <w:ilvl w:val="1"/>
          <w:numId w:val="10"/>
        </w:numPr>
        <w:ind w:right="10"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3F3D440C" w14:textId="77777777" w:rsidR="00425170" w:rsidRDefault="00BE7894">
      <w:pPr>
        <w:numPr>
          <w:ilvl w:val="1"/>
          <w:numId w:val="10"/>
        </w:numPr>
        <w:spacing w:after="791"/>
        <w:ind w:right="10" w:hanging="720"/>
      </w:pPr>
      <w:r>
        <w:t>All licences, leases and authorisations granted by the Buy</w:t>
      </w:r>
      <w:r>
        <w:t xml:space="preserve">er to the Supplier will cease at the end of the Call-Off Contract Term without the need for the Buyer to serve notice except if this Call-Off Contract states otherwise.  </w:t>
      </w:r>
    </w:p>
    <w:p w14:paraId="2C6866F0" w14:textId="77777777" w:rsidR="00425170" w:rsidRDefault="00BE7894">
      <w:pPr>
        <w:pStyle w:val="Heading3"/>
        <w:tabs>
          <w:tab w:val="center" w:pos="195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14:paraId="3C41D237" w14:textId="77777777" w:rsidR="00425170" w:rsidRDefault="00BE7894">
      <w:pPr>
        <w:ind w:left="1838" w:right="10" w:hanging="720"/>
      </w:pPr>
      <w:proofErr w:type="gramStart"/>
      <w:r>
        <w:t>20.1  Any</w:t>
      </w:r>
      <w:proofErr w:type="gramEnd"/>
      <w:r>
        <w:t xml:space="preserve"> notices sent must be in writing. </w:t>
      </w:r>
      <w:proofErr w:type="gramStart"/>
      <w:r>
        <w:t>For the purpose of</w:t>
      </w:r>
      <w:proofErr w:type="gramEnd"/>
      <w:r>
        <w:t xml:space="preserve"> this c</w:t>
      </w:r>
      <w:r>
        <w:t xml:space="preserve">lause, an email is accepted as being 'in writing'.  </w:t>
      </w:r>
    </w:p>
    <w:p w14:paraId="442A5754" w14:textId="77777777" w:rsidR="00425170" w:rsidRDefault="00BE7894">
      <w:pPr>
        <w:numPr>
          <w:ilvl w:val="0"/>
          <w:numId w:val="11"/>
        </w:numPr>
        <w:spacing w:after="113"/>
        <w:ind w:right="10" w:hanging="360"/>
      </w:pPr>
      <w:r>
        <w:t xml:space="preserve">Manner of delivery: email  </w:t>
      </w:r>
    </w:p>
    <w:p w14:paraId="27651911" w14:textId="77777777" w:rsidR="00425170" w:rsidRDefault="00BE7894">
      <w:pPr>
        <w:numPr>
          <w:ilvl w:val="0"/>
          <w:numId w:val="11"/>
        </w:numPr>
        <w:ind w:right="10" w:hanging="360"/>
      </w:pPr>
      <w:r>
        <w:t xml:space="preserve">Deemed time of delivery: 9am on the first Working Day after sending  </w:t>
      </w:r>
    </w:p>
    <w:p w14:paraId="6C7F7C10" w14:textId="77777777" w:rsidR="00425170" w:rsidRDefault="00BE7894">
      <w:pPr>
        <w:numPr>
          <w:ilvl w:val="0"/>
          <w:numId w:val="11"/>
        </w:numPr>
        <w:ind w:right="10" w:hanging="360"/>
      </w:pPr>
      <w:r>
        <w:t xml:space="preserve">Proof of service: Sent in an emailed letter in PDF format to the correct email address without any error </w:t>
      </w:r>
      <w:r>
        <w:t xml:space="preserve">message  </w:t>
      </w:r>
    </w:p>
    <w:p w14:paraId="71C75850" w14:textId="77777777" w:rsidR="00425170" w:rsidRDefault="00BE7894">
      <w:pPr>
        <w:spacing w:after="1031"/>
        <w:ind w:left="1838" w:right="10" w:hanging="720"/>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14:paraId="0793E17D" w14:textId="77777777" w:rsidR="00425170" w:rsidRDefault="00BE7894">
      <w:pPr>
        <w:pStyle w:val="Heading3"/>
        <w:tabs>
          <w:tab w:val="center" w:pos="202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14:paraId="4F3E2597" w14:textId="77777777" w:rsidR="00425170" w:rsidRDefault="00BE7894">
      <w:pPr>
        <w:ind w:left="1838" w:right="10" w:hanging="720"/>
      </w:pPr>
      <w:proofErr w:type="gramStart"/>
      <w:r>
        <w:t xml:space="preserve">21.1  </w:t>
      </w:r>
      <w:r>
        <w:t>The</w:t>
      </w:r>
      <w:proofErr w:type="gramEnd"/>
      <w:r>
        <w:t xml:space="preserve"> Supplier must provide an exit plan in its Application which ensures continuity of service and the Supplier will follow it.  </w:t>
      </w:r>
    </w:p>
    <w:p w14:paraId="1E350001" w14:textId="77777777" w:rsidR="00425170" w:rsidRDefault="00BE7894">
      <w:pPr>
        <w:ind w:left="1838" w:right="10" w:hanging="720"/>
      </w:pPr>
      <w:proofErr w:type="gramStart"/>
      <w:r>
        <w:t>21.2  When</w:t>
      </w:r>
      <w:proofErr w:type="gramEnd"/>
      <w:r>
        <w:t xml:space="preserve"> requested, the Supplier will help the Buyer to migrate the Services to a replacement supplier in line with the exit </w:t>
      </w:r>
      <w:r>
        <w:t xml:space="preserve">plan. This will be at the Supplier’s own expense if the Call-Off Contract Ended before the Expiry Date due to Supplier cause.  </w:t>
      </w:r>
    </w:p>
    <w:p w14:paraId="724DDA49" w14:textId="77777777" w:rsidR="00425170" w:rsidRDefault="00BE7894">
      <w:pPr>
        <w:spacing w:after="362"/>
        <w:ind w:left="1838" w:right="10" w:hanging="720"/>
      </w:pPr>
      <w:proofErr w:type="gramStart"/>
      <w:r>
        <w:t>21.3  If</w:t>
      </w:r>
      <w:proofErr w:type="gramEnd"/>
      <w:r>
        <w:t xml:space="preserve"> the Buyer has reserved the right in the Order Form to extend the Call-Off Contract Term beyond 36 months the Supplier m</w:t>
      </w:r>
      <w:r>
        <w:t xml:space="preserve">ust provide the Buyer with an additional exit plan for approval by the Buyer at least 8 weeks before the 30 month anniversary of the Start date.  </w:t>
      </w:r>
    </w:p>
    <w:p w14:paraId="2FBC1E01" w14:textId="77777777" w:rsidR="00425170" w:rsidRDefault="00BE7894">
      <w:pPr>
        <w:ind w:left="1838" w:right="10" w:hanging="720"/>
      </w:pPr>
      <w:proofErr w:type="gramStart"/>
      <w:r>
        <w:t>21.4  The</w:t>
      </w:r>
      <w:proofErr w:type="gramEnd"/>
      <w:r>
        <w:t xml:space="preserve"> Supplier must ensure that the additional exit plan clearly sets out the Supplier’s methodology for </w:t>
      </w:r>
      <w:r>
        <w:t xml:space="preserve">achieving an orderly transition of the Services from the Supplier to the </w:t>
      </w:r>
      <w:r>
        <w:lastRenderedPageBreak/>
        <w:t xml:space="preserve">Buyer or its replacement Supplier at the expiry of the proposed extension period or if the contract Ends during that period.  </w:t>
      </w:r>
    </w:p>
    <w:p w14:paraId="5ED7CD06" w14:textId="77777777" w:rsidR="00425170" w:rsidRDefault="00BE7894">
      <w:pPr>
        <w:spacing w:after="359"/>
        <w:ind w:left="1838" w:right="10" w:hanging="720"/>
      </w:pPr>
      <w:proofErr w:type="gramStart"/>
      <w:r>
        <w:t xml:space="preserve">21.5  </w:t>
      </w:r>
      <w:r>
        <w:t>Before</w:t>
      </w:r>
      <w:proofErr w:type="gramEnd"/>
      <w:r>
        <w:t xml:space="preserve"> submitting the additional exit plan to the Buyer for approval, the Supplier will work with the Buyer to ensure that the additional exit plan is aligned with the Buyer’s own exit plan and strategy.  </w:t>
      </w:r>
    </w:p>
    <w:p w14:paraId="17E15605" w14:textId="77777777" w:rsidR="00425170" w:rsidRDefault="00BE7894">
      <w:pPr>
        <w:spacing w:after="269"/>
        <w:ind w:left="1838" w:right="10" w:hanging="720"/>
      </w:pPr>
      <w:proofErr w:type="gramStart"/>
      <w:r>
        <w:t>21.6  The</w:t>
      </w:r>
      <w:proofErr w:type="gramEnd"/>
      <w:r>
        <w:t xml:space="preserve"> Supplier acknowledges that the Buyer’s r</w:t>
      </w:r>
      <w:r>
        <w:t>ight to take the Term beyond 36 months is subject to the Buyer’s own governance process. Where the Buyer is a central government department, this includes the need to obtain approval from GDS under the Spend Controls process. The approval to extend will on</w:t>
      </w:r>
      <w:r>
        <w:t xml:space="preserve">ly be given if the Buyer can clearly demonstrate that the Supplier’s additional exit plan ensures that:  </w:t>
      </w:r>
    </w:p>
    <w:p w14:paraId="3AADB471" w14:textId="77777777" w:rsidR="00425170" w:rsidRDefault="00BE7894">
      <w:pPr>
        <w:ind w:left="2573" w:right="10" w:hanging="720"/>
      </w:pPr>
      <w:r>
        <w:t>21.6.1 the Buyer will be able to transfer the Services to a replacement supplier before the expiry or Ending of the period on terms that are commercia</w:t>
      </w:r>
      <w:r>
        <w:t xml:space="preserve">lly reasonable and acceptable to the Buyer  </w:t>
      </w:r>
    </w:p>
    <w:p w14:paraId="34F0167D" w14:textId="77777777" w:rsidR="00425170" w:rsidRDefault="00BE7894">
      <w:pPr>
        <w:spacing w:after="351"/>
        <w:ind w:left="1863" w:right="10"/>
      </w:pPr>
      <w:r>
        <w:t xml:space="preserve">21.6.2 there will be no adverse impact on service continuity  </w:t>
      </w:r>
    </w:p>
    <w:p w14:paraId="799B7F2A" w14:textId="77777777" w:rsidR="00425170" w:rsidRDefault="00BE7894">
      <w:pPr>
        <w:ind w:left="1863" w:right="10"/>
      </w:pPr>
      <w:r>
        <w:t xml:space="preserve">21.6.3 there is no vendor lock-in to the Supplier’s Service at exit  </w:t>
      </w:r>
    </w:p>
    <w:p w14:paraId="5D6A7294" w14:textId="77777777" w:rsidR="00425170" w:rsidRDefault="00BE7894">
      <w:pPr>
        <w:ind w:left="1873" w:right="10"/>
      </w:pPr>
      <w:r>
        <w:t xml:space="preserve">21.6.4 it enables the Buyer to meet its obligations under the Technology Code </w:t>
      </w:r>
      <w:proofErr w:type="gramStart"/>
      <w:r>
        <w:t>Of</w:t>
      </w:r>
      <w:proofErr w:type="gramEnd"/>
      <w:r>
        <w:t xml:space="preserve"> Practice  </w:t>
      </w:r>
    </w:p>
    <w:p w14:paraId="57BA8F93" w14:textId="77777777" w:rsidR="00425170" w:rsidRDefault="00BE7894">
      <w:pPr>
        <w:ind w:left="1838" w:right="10" w:hanging="720"/>
      </w:pPr>
      <w:proofErr w:type="gramStart"/>
      <w:r>
        <w:t>21.7  If</w:t>
      </w:r>
      <w:proofErr w:type="gramEnd"/>
      <w:r>
        <w:t xml:space="preserve"> approval is obtained by the Buyer to extend the Term, then the Supplier will comply with its obligations in the additional exit plan.  </w:t>
      </w:r>
    </w:p>
    <w:p w14:paraId="2B22E540" w14:textId="77777777" w:rsidR="00425170" w:rsidRDefault="00BE7894">
      <w:pPr>
        <w:ind w:left="1838" w:right="10" w:hanging="720"/>
      </w:pPr>
      <w:proofErr w:type="gramStart"/>
      <w:r>
        <w:t>21.8  The</w:t>
      </w:r>
      <w:proofErr w:type="gramEnd"/>
      <w:r>
        <w:t xml:space="preserve"> additional exit plan must set out full details of timescales, activities and roles and </w:t>
      </w:r>
      <w:r>
        <w:t xml:space="preserve">responsibilities of the Parties for:  </w:t>
      </w:r>
    </w:p>
    <w:p w14:paraId="74C1A2D6" w14:textId="77777777" w:rsidR="00425170" w:rsidRDefault="00BE7894">
      <w:pPr>
        <w:ind w:left="2573" w:right="10"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4390DCBC" w14:textId="77777777" w:rsidR="00425170" w:rsidRDefault="00BE7894">
      <w:pPr>
        <w:ind w:left="2573" w:right="10" w:hanging="720"/>
      </w:pPr>
      <w:r>
        <w:t>21.8.2 the strategy for exportation and m</w:t>
      </w:r>
      <w:r>
        <w:t xml:space="preserve">igration of Buyer Data from the Supplier system to the Buyer or a replacement supplier, including conversion to open standards or other standards required by the Buyer  </w:t>
      </w:r>
    </w:p>
    <w:p w14:paraId="2770EED7" w14:textId="77777777" w:rsidR="00425170" w:rsidRDefault="00BE7894">
      <w:pPr>
        <w:ind w:left="2573" w:right="10" w:hanging="720"/>
      </w:pPr>
      <w:r>
        <w:t>21.8.3 the transfer of Project Specific IPR items and other Buyer customisations, conf</w:t>
      </w:r>
      <w:r>
        <w:t xml:space="preserve">igurations and databases to the Buyer or a replacement supplier  </w:t>
      </w:r>
    </w:p>
    <w:p w14:paraId="32878014" w14:textId="77777777" w:rsidR="00425170" w:rsidRDefault="00BE7894">
      <w:pPr>
        <w:ind w:left="1863" w:right="10"/>
      </w:pPr>
      <w:r>
        <w:t xml:space="preserve">21.8.4 the testing and assurance strategy for exported Buyer Data  </w:t>
      </w:r>
    </w:p>
    <w:p w14:paraId="13494E2B" w14:textId="77777777" w:rsidR="00425170" w:rsidRDefault="00BE7894">
      <w:pPr>
        <w:ind w:left="1863" w:right="10"/>
      </w:pPr>
      <w:r>
        <w:t xml:space="preserve">21.8.5 if relevant, TUPE-related activity to comply with the TUPE regulations  </w:t>
      </w:r>
    </w:p>
    <w:p w14:paraId="7E48855C" w14:textId="77777777" w:rsidR="00425170" w:rsidRDefault="00BE7894">
      <w:pPr>
        <w:ind w:left="2573" w:right="10" w:hanging="720"/>
      </w:pPr>
      <w:r>
        <w:lastRenderedPageBreak/>
        <w:t>21.8.6 any other activities and informatio</w:t>
      </w:r>
      <w:r>
        <w:t xml:space="preserve">n which is reasonably required to ensure continuity of Service during the exit period and an orderly transition  </w:t>
      </w:r>
    </w:p>
    <w:p w14:paraId="3F310E09" w14:textId="77777777" w:rsidR="00425170" w:rsidRDefault="00BE7894">
      <w:pPr>
        <w:pStyle w:val="Heading3"/>
        <w:ind w:left="1129"/>
      </w:pPr>
      <w:r>
        <w:t xml:space="preserve">22.  Handover to replacement supplier  </w:t>
      </w:r>
    </w:p>
    <w:p w14:paraId="57F45399" w14:textId="77777777" w:rsidR="00425170" w:rsidRDefault="00BE7894">
      <w:pPr>
        <w:ind w:left="1838" w:right="10" w:hanging="720"/>
      </w:pPr>
      <w:proofErr w:type="gramStart"/>
      <w:r>
        <w:t>22.1  At</w:t>
      </w:r>
      <w:proofErr w:type="gramEnd"/>
      <w:r>
        <w:t xml:space="preserve"> least 10 Working Days before the Expiry Date or End Date, the Supplier must provide any:  </w:t>
      </w:r>
    </w:p>
    <w:p w14:paraId="5337F6BD" w14:textId="77777777" w:rsidR="00425170" w:rsidRDefault="00BE7894">
      <w:pPr>
        <w:ind w:left="2573" w:right="10" w:hanging="720"/>
      </w:pPr>
      <w:r>
        <w:t>22</w:t>
      </w:r>
      <w:r>
        <w:t xml:space="preserve">.1.1 data (including Buyer Data), Buyer Personal Data and Buyer Confidential Information in the Supplier’s possession, </w:t>
      </w:r>
      <w:proofErr w:type="gramStart"/>
      <w:r>
        <w:t>power</w:t>
      </w:r>
      <w:proofErr w:type="gramEnd"/>
      <w:r>
        <w:t xml:space="preserve"> or control  </w:t>
      </w:r>
    </w:p>
    <w:p w14:paraId="2501888E" w14:textId="77777777" w:rsidR="00425170" w:rsidRDefault="00BE7894">
      <w:pPr>
        <w:ind w:left="1849" w:right="10"/>
      </w:pPr>
      <w:r>
        <w:t xml:space="preserve">22.1.2 other information reasonably requested by the Buyer  </w:t>
      </w:r>
    </w:p>
    <w:p w14:paraId="46E06589" w14:textId="77777777" w:rsidR="00425170" w:rsidRDefault="00BE7894">
      <w:pPr>
        <w:ind w:left="1838" w:right="10" w:hanging="720"/>
      </w:pPr>
      <w:proofErr w:type="gramStart"/>
      <w:r>
        <w:t>22.2  On</w:t>
      </w:r>
      <w:proofErr w:type="gramEnd"/>
      <w:r>
        <w:t xml:space="preserve"> reasonable </w:t>
      </w:r>
      <w:r>
        <w:t>notice at any point during the Term, the Supplier will provide any information and data about the G-Cloud Services reasonably requested by the Buyer (including information on volumes, usage, technical aspects, service performance and staffing). This will h</w:t>
      </w:r>
      <w:r>
        <w:t xml:space="preserve">elp the Buyer understand how the Services have been provided and to run a fair competition for a new supplier.  </w:t>
      </w:r>
    </w:p>
    <w:p w14:paraId="29A40A38" w14:textId="77777777" w:rsidR="00425170" w:rsidRDefault="00BE7894">
      <w:pPr>
        <w:spacing w:after="412"/>
        <w:ind w:left="1838" w:right="10" w:hanging="720"/>
      </w:pPr>
      <w:proofErr w:type="gramStart"/>
      <w:r>
        <w:t>22.3  This</w:t>
      </w:r>
      <w:proofErr w:type="gramEnd"/>
      <w:r>
        <w:t xml:space="preserve"> information must be accurate and complete in all material respects and the level of detail must be sufficient to reasonably enable a</w:t>
      </w:r>
      <w:r>
        <w:t xml:space="preserve"> third party to prepare an informed offer for replacement services and not be unfairly disadvantaged compared to the Supplier in the buying process.  </w:t>
      </w:r>
    </w:p>
    <w:p w14:paraId="1528CAD5" w14:textId="77777777" w:rsidR="00425170" w:rsidRDefault="00BE7894">
      <w:pPr>
        <w:pStyle w:val="Heading3"/>
        <w:tabs>
          <w:tab w:val="center" w:pos="23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14:paraId="58FA019A" w14:textId="77777777" w:rsidR="00425170" w:rsidRDefault="00BE7894">
      <w:pPr>
        <w:spacing w:after="791"/>
        <w:ind w:left="1838" w:right="10" w:hanging="720"/>
      </w:pPr>
      <w:proofErr w:type="gramStart"/>
      <w:r>
        <w:t>23.1  If</w:t>
      </w:r>
      <w:proofErr w:type="gramEnd"/>
      <w:r>
        <w:t xml:space="preserve"> a Force Majeure event prevents a Party from performing its obligations un</w:t>
      </w:r>
      <w:r>
        <w:t xml:space="preserve">der this Call-Off Contract for more than 30 consecutive days, the other Party may End this Call-Off Contract with immediate effect by written notice.  </w:t>
      </w:r>
    </w:p>
    <w:p w14:paraId="0A1C61F1" w14:textId="77777777" w:rsidR="00425170" w:rsidRDefault="00BE7894">
      <w:pPr>
        <w:pStyle w:val="Heading3"/>
        <w:tabs>
          <w:tab w:val="center" w:pos="195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14:paraId="7DE60ABA" w14:textId="77777777" w:rsidR="00425170" w:rsidRDefault="00BE7894">
      <w:pPr>
        <w:spacing w:after="599"/>
        <w:ind w:left="1838" w:right="10" w:hanging="720"/>
      </w:pPr>
      <w:proofErr w:type="gramStart"/>
      <w:r>
        <w:t>24.1  Subject</w:t>
      </w:r>
      <w:proofErr w:type="gramEnd"/>
      <w:r>
        <w:t xml:space="preserve"> to incorporated Framework Agreement clauses 4.1 to 4.6, each Party's Ye</w:t>
      </w:r>
      <w:r>
        <w:t>arly total liability for Defaults under or in connection with this Call-Off Contract shall not exceed the greater of five hundred thousand pounds (£500,000) or one hundred and twenty-five per cent (125%) of the Charges paid and/or committed to be paid in t</w:t>
      </w:r>
      <w:r>
        <w:t xml:space="preserve">hat Year (or such greater sum (if any) as may be specified in the Order Form).  </w:t>
      </w:r>
    </w:p>
    <w:p w14:paraId="7D3679E7" w14:textId="77777777" w:rsidR="00425170" w:rsidRDefault="00BE7894">
      <w:pPr>
        <w:tabs>
          <w:tab w:val="center" w:pos="5817"/>
        </w:tabs>
        <w:spacing w:after="0"/>
        <w:ind w:left="0" w:firstLine="0"/>
      </w:pPr>
      <w:r>
        <w:rPr>
          <w:rFonts w:ascii="Calibri" w:eastAsia="Calibri" w:hAnsi="Calibri" w:cs="Calibri"/>
        </w:rPr>
        <w:t xml:space="preserve"> </w:t>
      </w:r>
      <w:r>
        <w:rPr>
          <w:rFonts w:ascii="Calibri" w:eastAsia="Calibri" w:hAnsi="Calibri" w:cs="Calibri"/>
        </w:rPr>
        <w:tab/>
      </w:r>
      <w:proofErr w:type="gramStart"/>
      <w:r>
        <w:t>24.2  Notwithstanding</w:t>
      </w:r>
      <w:proofErr w:type="gramEnd"/>
      <w:r>
        <w:t xml:space="preserve"> Clause 24.1 but subject to Framework Agreement clauses 4.1 to 4.6, the  </w:t>
      </w:r>
    </w:p>
    <w:p w14:paraId="2DEF8855" w14:textId="77777777" w:rsidR="00425170" w:rsidRDefault="00BE7894">
      <w:pPr>
        <w:spacing w:after="360"/>
        <w:ind w:left="1858" w:right="10"/>
      </w:pPr>
      <w:r>
        <w:t xml:space="preserve">Supplier's liability:  </w:t>
      </w:r>
    </w:p>
    <w:p w14:paraId="594DF0A1" w14:textId="77777777" w:rsidR="00425170" w:rsidRDefault="00BE7894">
      <w:pPr>
        <w:spacing w:after="106"/>
        <w:ind w:left="1858" w:right="10"/>
      </w:pPr>
      <w:r>
        <w:t>24.2.1 pursuant to the indemnities in Clauses 7, 10, 1</w:t>
      </w:r>
      <w:r>
        <w:t>1 and 29 shall be unlimited; and</w:t>
      </w:r>
      <w:r>
        <w:rPr>
          <w:color w:val="434343"/>
          <w:sz w:val="28"/>
        </w:rPr>
        <w:t xml:space="preserve"> </w:t>
      </w:r>
      <w:r>
        <w:t xml:space="preserve"> </w:t>
      </w:r>
    </w:p>
    <w:p w14:paraId="1E1542D5" w14:textId="77777777" w:rsidR="00425170" w:rsidRDefault="00BE7894">
      <w:pPr>
        <w:spacing w:after="249"/>
        <w:ind w:left="2407" w:right="10" w:hanging="554"/>
      </w:pPr>
      <w:r>
        <w:t xml:space="preserve">24.2.2 in respect of Losses arising from breach of the Data Protection Legislation shall be as set out in Framework Agreement clause 28.  </w:t>
      </w:r>
    </w:p>
    <w:p w14:paraId="30B19FE6" w14:textId="77777777" w:rsidR="00425170" w:rsidRDefault="00BE7894">
      <w:pPr>
        <w:tabs>
          <w:tab w:val="center" w:pos="5816"/>
        </w:tabs>
        <w:spacing w:after="0"/>
        <w:ind w:left="0" w:firstLine="0"/>
      </w:pPr>
      <w:r>
        <w:rPr>
          <w:rFonts w:ascii="Calibri" w:eastAsia="Calibri" w:hAnsi="Calibri" w:cs="Calibri"/>
        </w:rPr>
        <w:t xml:space="preserve"> </w:t>
      </w:r>
      <w:r>
        <w:rPr>
          <w:rFonts w:ascii="Calibri" w:eastAsia="Calibri" w:hAnsi="Calibri" w:cs="Calibri"/>
        </w:rPr>
        <w:tab/>
      </w:r>
      <w:proofErr w:type="gramStart"/>
      <w:r>
        <w:t xml:space="preserve">24.3  </w:t>
      </w:r>
      <w:r>
        <w:t>Notwithstanding</w:t>
      </w:r>
      <w:proofErr w:type="gramEnd"/>
      <w:r>
        <w:t xml:space="preserve"> Clause 24.1 but subject to Framework Agreement clauses 4.1 to 4.6, the  </w:t>
      </w:r>
    </w:p>
    <w:p w14:paraId="29500F13" w14:textId="77777777" w:rsidR="00425170" w:rsidRDefault="00BE7894">
      <w:pPr>
        <w:ind w:left="1844" w:right="10"/>
      </w:pPr>
      <w:r>
        <w:lastRenderedPageBreak/>
        <w:t xml:space="preserve">Buyer’s liability pursuant to Clause 11.5.2 shall in no event exceed in aggregate five million pounds (£5,000,000).  </w:t>
      </w:r>
    </w:p>
    <w:p w14:paraId="7F5F218B" w14:textId="77777777" w:rsidR="00425170" w:rsidRDefault="00BE7894">
      <w:pPr>
        <w:spacing w:after="1037"/>
        <w:ind w:left="1848" w:right="10" w:hanging="730"/>
      </w:pPr>
      <w:proofErr w:type="gramStart"/>
      <w:r>
        <w:t>24.4  When</w:t>
      </w:r>
      <w:proofErr w:type="gramEnd"/>
      <w:r>
        <w:t xml:space="preserve"> calculating the Supplier’s liability u</w:t>
      </w:r>
      <w:r>
        <w:t xml:space="preserve">nder Clause 24.1 any items specified in Clause  24.2 will not be taken into consideration.  </w:t>
      </w:r>
    </w:p>
    <w:p w14:paraId="7F96C2EF" w14:textId="77777777" w:rsidR="00425170" w:rsidRDefault="00BE7894">
      <w:pPr>
        <w:pStyle w:val="Heading3"/>
        <w:tabs>
          <w:tab w:val="center" w:pos="2070"/>
        </w:tabs>
        <w:spacing w:after="11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25.  Premises  </w:t>
      </w:r>
    </w:p>
    <w:p w14:paraId="55C14B53" w14:textId="77777777" w:rsidR="00425170" w:rsidRDefault="00BE7894">
      <w:pPr>
        <w:spacing w:after="336"/>
        <w:ind w:left="1838" w:right="10" w:hanging="720"/>
      </w:pPr>
      <w:proofErr w:type="gramStart"/>
      <w:r>
        <w:t>25.1  If</w:t>
      </w:r>
      <w:proofErr w:type="gramEnd"/>
      <w:r>
        <w:t xml:space="preserve"> either Party uses the other Party’s premises, that Party is liable for all loss or damage it causes to the premises. It is responsible f</w:t>
      </w:r>
      <w:r>
        <w:t xml:space="preserve">or repairing any damage to the premises or any objects on the premises, other than fair wear and tear.  </w:t>
      </w:r>
    </w:p>
    <w:p w14:paraId="73739CC5" w14:textId="77777777" w:rsidR="00425170" w:rsidRDefault="00BE7894">
      <w:pPr>
        <w:spacing w:after="352"/>
        <w:ind w:left="1838" w:right="10" w:hanging="720"/>
      </w:pPr>
      <w:proofErr w:type="gramStart"/>
      <w:r>
        <w:t>25.2  The</w:t>
      </w:r>
      <w:proofErr w:type="gramEnd"/>
      <w:r>
        <w:t xml:space="preserve"> Supplier will use the Buyer’s premises solely for the performance of its obligations under this Call-Off Contract.  </w:t>
      </w:r>
    </w:p>
    <w:p w14:paraId="355227CE" w14:textId="77777777" w:rsidR="00425170" w:rsidRDefault="00BE7894">
      <w:pPr>
        <w:ind w:left="1128" w:right="10"/>
      </w:pPr>
      <w:r>
        <w:t>25.3     The Supplier wi</w:t>
      </w:r>
      <w:r>
        <w:t xml:space="preserve">ll vacate the Buyer’s premises when the Call-Off Contract Ends or expires.  </w:t>
      </w:r>
    </w:p>
    <w:p w14:paraId="2BCDD597" w14:textId="77777777" w:rsidR="00425170" w:rsidRDefault="00BE7894">
      <w:pPr>
        <w:tabs>
          <w:tab w:val="center" w:pos="4909"/>
        </w:tabs>
        <w:spacing w:after="385"/>
        <w:ind w:lef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14:paraId="1287CDD6" w14:textId="77777777" w:rsidR="00425170" w:rsidRDefault="00BE7894">
      <w:pPr>
        <w:tabs>
          <w:tab w:val="center" w:pos="3833"/>
        </w:tabs>
        <w:ind w:left="0" w:firstLine="0"/>
      </w:pPr>
      <w:r>
        <w:rPr>
          <w:rFonts w:ascii="Calibri" w:eastAsia="Calibri" w:hAnsi="Calibri" w:cs="Calibri"/>
        </w:rPr>
        <w:t xml:space="preserve"> </w:t>
      </w:r>
      <w:r>
        <w:rPr>
          <w:rFonts w:ascii="Calibri" w:eastAsia="Calibri" w:hAnsi="Calibri" w:cs="Calibri"/>
        </w:rPr>
        <w:tab/>
      </w:r>
      <w:proofErr w:type="gramStart"/>
      <w:r>
        <w:t xml:space="preserve">25.5  </w:t>
      </w:r>
      <w:r>
        <w:t>While</w:t>
      </w:r>
      <w:proofErr w:type="gramEnd"/>
      <w:r>
        <w:t xml:space="preserve"> on the Buyer’s premises, the Supplier will:  </w:t>
      </w:r>
    </w:p>
    <w:p w14:paraId="7EF04542" w14:textId="77777777" w:rsidR="00425170" w:rsidRDefault="00BE7894">
      <w:pPr>
        <w:ind w:left="2573" w:right="10" w:hanging="720"/>
      </w:pPr>
      <w:r>
        <w:t xml:space="preserve">25.5.1 comply with any security requirements at the premises and not do anything to weaken the security of the premises  </w:t>
      </w:r>
    </w:p>
    <w:p w14:paraId="629DEFDB" w14:textId="77777777" w:rsidR="00425170" w:rsidRDefault="00BE7894">
      <w:pPr>
        <w:ind w:left="1863" w:right="10"/>
      </w:pPr>
      <w:r>
        <w:t xml:space="preserve">25.5.2 comply with Buyer requirements for the conduct of personnel  </w:t>
      </w:r>
    </w:p>
    <w:p w14:paraId="6007A090" w14:textId="77777777" w:rsidR="00425170" w:rsidRDefault="00BE7894">
      <w:pPr>
        <w:ind w:left="1863" w:right="10"/>
      </w:pPr>
      <w:r>
        <w:t xml:space="preserve">25.5.3 comply with any health and safety measures implemented by the Buyer  </w:t>
      </w:r>
    </w:p>
    <w:p w14:paraId="1FA7A5C2" w14:textId="77777777" w:rsidR="00425170" w:rsidRDefault="00BE7894">
      <w:pPr>
        <w:ind w:left="2573" w:right="10" w:hanging="720"/>
      </w:pPr>
      <w:r>
        <w:t xml:space="preserve">25.5.4 immediately notify the Buyer of any incident on the premises that causes any damage to Property which could cause personal injury  </w:t>
      </w:r>
    </w:p>
    <w:p w14:paraId="7D8EB719" w14:textId="77777777" w:rsidR="00425170" w:rsidRDefault="00BE7894">
      <w:pPr>
        <w:spacing w:after="793"/>
        <w:ind w:left="1838" w:right="10" w:hanging="720"/>
      </w:pPr>
      <w:proofErr w:type="gramStart"/>
      <w:r>
        <w:t>25.6  The</w:t>
      </w:r>
      <w:proofErr w:type="gramEnd"/>
      <w:r>
        <w:t xml:space="preserve"> Supplier will ensure that its </w:t>
      </w:r>
      <w:r>
        <w:t xml:space="preserve">health and safety policy statement (as required by the Health and Safety at Work etc Act 1974) is made available to the Buyer on request.  </w:t>
      </w:r>
    </w:p>
    <w:p w14:paraId="6713400D" w14:textId="77777777" w:rsidR="00425170" w:rsidRDefault="00BE7894">
      <w:pPr>
        <w:pStyle w:val="Heading3"/>
        <w:tabs>
          <w:tab w:val="center" w:pos="2158"/>
        </w:tabs>
        <w:spacing w:after="19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14:paraId="688D2A3B" w14:textId="77777777" w:rsidR="00425170" w:rsidRDefault="00BE7894">
      <w:pPr>
        <w:spacing w:after="534"/>
        <w:ind w:left="1838" w:right="10" w:hanging="720"/>
      </w:pPr>
      <w:proofErr w:type="gramStart"/>
      <w:r>
        <w:t>26.1  The</w:t>
      </w:r>
      <w:proofErr w:type="gramEnd"/>
      <w:r>
        <w:t xml:space="preserve"> Supplier is responsible for providing any Equipment which the Supplier requires to prov</w:t>
      </w:r>
      <w:r>
        <w:t xml:space="preserve">ide the Services.  </w:t>
      </w:r>
    </w:p>
    <w:p w14:paraId="0A9A0EC6" w14:textId="77777777" w:rsidR="00425170" w:rsidRDefault="00BE7894">
      <w:pPr>
        <w:ind w:left="1838" w:right="10" w:hanging="720"/>
      </w:pPr>
      <w:proofErr w:type="gramStart"/>
      <w:r>
        <w:t>26.2  Any</w:t>
      </w:r>
      <w:proofErr w:type="gramEnd"/>
      <w:r>
        <w:t xml:space="preserve"> Equipment brought onto the premises will be at the Supplier's own risk and the Buyer will have no liability for any loss of, or damage to, any Equipment.  </w:t>
      </w:r>
    </w:p>
    <w:p w14:paraId="533586A3" w14:textId="77777777" w:rsidR="00425170" w:rsidRDefault="00BE7894">
      <w:pPr>
        <w:ind w:left="1838" w:right="10" w:hanging="720"/>
      </w:pPr>
      <w:proofErr w:type="gramStart"/>
      <w:r>
        <w:lastRenderedPageBreak/>
        <w:t>26.3  When</w:t>
      </w:r>
      <w:proofErr w:type="gramEnd"/>
      <w:r>
        <w:t xml:space="preserve"> the Call-Off Contract Ends or expires, the Supplier will re</w:t>
      </w:r>
      <w:r>
        <w:t xml:space="preserve">move the Equipment and any other materials leaving the premises in a safe and clean condition.  </w:t>
      </w:r>
    </w:p>
    <w:p w14:paraId="477B0AB5" w14:textId="77777777" w:rsidR="00425170" w:rsidRDefault="00BE7894">
      <w:pPr>
        <w:pStyle w:val="Heading3"/>
        <w:spacing w:after="386"/>
        <w:ind w:left="1129"/>
      </w:pPr>
      <w:r>
        <w:t xml:space="preserve">27.  The Contracts (Rights of Third Parties) Act 1999  </w:t>
      </w:r>
    </w:p>
    <w:p w14:paraId="5656A662" w14:textId="77777777" w:rsidR="00425170" w:rsidRDefault="00BE7894">
      <w:pPr>
        <w:spacing w:after="357"/>
        <w:ind w:left="1838" w:right="10" w:hanging="720"/>
      </w:pPr>
      <w:proofErr w:type="gramStart"/>
      <w:r>
        <w:t>27.1  Except</w:t>
      </w:r>
      <w:proofErr w:type="gramEnd"/>
      <w:r>
        <w:t xml:space="preserve"> as specified in clause 29.8, a person who isn’t Party to this Call-Off Contract has no rig</w:t>
      </w:r>
      <w:r>
        <w:t xml:space="preserve">ht under the Contracts (Rights of Third Parties) Act 1999 to enforce any of its terms. This does not affect any right or remedy of any person which exists or is available otherwise.  </w:t>
      </w:r>
    </w:p>
    <w:p w14:paraId="5539D544" w14:textId="77777777" w:rsidR="00425170" w:rsidRDefault="00BE7894">
      <w:pPr>
        <w:pStyle w:val="Heading3"/>
        <w:tabs>
          <w:tab w:val="center" w:pos="3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14:paraId="26B77F7A" w14:textId="77777777" w:rsidR="00425170" w:rsidRDefault="00BE7894">
      <w:pPr>
        <w:ind w:left="1838" w:right="10" w:hanging="720"/>
      </w:pPr>
      <w:proofErr w:type="gramStart"/>
      <w:r>
        <w:t>28.1  The</w:t>
      </w:r>
      <w:proofErr w:type="gramEnd"/>
      <w:r>
        <w:t xml:space="preserve"> Buyer will provide a copy </w:t>
      </w:r>
      <w:r>
        <w:t xml:space="preserve">of its environmental policy to the Supplier on request, which the Supplier will comply with.  </w:t>
      </w:r>
    </w:p>
    <w:p w14:paraId="68A222C4" w14:textId="77777777" w:rsidR="00425170" w:rsidRDefault="00BE7894">
      <w:pPr>
        <w:spacing w:after="785"/>
        <w:ind w:left="1838" w:right="10" w:hanging="720"/>
      </w:pPr>
      <w:proofErr w:type="gramStart"/>
      <w:r>
        <w:t>28.2  The</w:t>
      </w:r>
      <w:proofErr w:type="gramEnd"/>
      <w:r>
        <w:t xml:space="preserve"> Supplier must provide reasonable support to enable Buyers to work in an environmentally friendly way, for example by helping them recycle or lower thei</w:t>
      </w:r>
      <w:r>
        <w:t xml:space="preserve">r carbon footprint.  </w:t>
      </w:r>
    </w:p>
    <w:p w14:paraId="2F1CA2EE" w14:textId="77777777" w:rsidR="00425170" w:rsidRDefault="00BE7894">
      <w:pPr>
        <w:pStyle w:val="Heading3"/>
        <w:tabs>
          <w:tab w:val="center" w:pos="382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14:paraId="78A3433F" w14:textId="77777777" w:rsidR="00425170" w:rsidRDefault="00BE7894">
      <w:pPr>
        <w:spacing w:after="0"/>
        <w:ind w:left="1128" w:right="10"/>
      </w:pPr>
      <w:proofErr w:type="gramStart"/>
      <w:r>
        <w:t>29.1  The</w:t>
      </w:r>
      <w:proofErr w:type="gramEnd"/>
      <w:r>
        <w:t xml:space="preserve"> Supplier agrees that if the Employment Regulations apply to this Call-Off Contract on </w:t>
      </w:r>
    </w:p>
    <w:p w14:paraId="2A57D055" w14:textId="77777777" w:rsidR="00425170" w:rsidRDefault="00BE7894">
      <w:pPr>
        <w:ind w:left="1849" w:right="10"/>
      </w:pPr>
      <w:r>
        <w:t xml:space="preserve">the Start date then it must comply with its obligations under the Employment Regulations </w:t>
      </w:r>
      <w:proofErr w:type="gramStart"/>
      <w:r>
        <w:t>and  (</w:t>
      </w:r>
      <w:proofErr w:type="gramEnd"/>
      <w:r>
        <w:t>if applicable) New Fair Deal (including entering into an Admission Agreement) and will indemnify the Buyer or any Former Supplier for any loss arising from any f</w:t>
      </w:r>
      <w:r>
        <w:t xml:space="preserve">ailure to comply.                      </w:t>
      </w:r>
    </w:p>
    <w:p w14:paraId="05E01DE1" w14:textId="77777777" w:rsidR="00425170" w:rsidRDefault="00BE7894">
      <w:pPr>
        <w:tabs>
          <w:tab w:val="center" w:pos="5850"/>
        </w:tabs>
        <w:spacing w:after="0"/>
        <w:ind w:left="0" w:firstLine="0"/>
      </w:pPr>
      <w:r>
        <w:rPr>
          <w:rFonts w:ascii="Calibri" w:eastAsia="Calibri" w:hAnsi="Calibri" w:cs="Calibri"/>
        </w:rPr>
        <w:t xml:space="preserve"> </w:t>
      </w:r>
      <w:r>
        <w:rPr>
          <w:rFonts w:ascii="Calibri" w:eastAsia="Calibri" w:hAnsi="Calibri" w:cs="Calibri"/>
        </w:rPr>
        <w:tab/>
      </w:r>
      <w:r>
        <w:t xml:space="preserve">29.2   Twelve months before this Call-Off Contract expires, or after the Buyer has given notice to  </w:t>
      </w:r>
    </w:p>
    <w:p w14:paraId="01E701C8" w14:textId="77777777" w:rsidR="00425170" w:rsidRDefault="00BE7894">
      <w:pPr>
        <w:ind w:left="1858" w:right="10"/>
      </w:pPr>
      <w:r>
        <w:t>End it, and within 28 days of the Buyer’s request, the Supplier will fully and accurately disclose to the Buyer a</w:t>
      </w:r>
      <w:r>
        <w:t xml:space="preserve">ll staff information including, but not limited to, the total number of staff assigned for the purposes of TUPE to the Services. For each person identified the Supplier must provide details of:  </w:t>
      </w:r>
    </w:p>
    <w:p w14:paraId="163BFC3F" w14:textId="77777777" w:rsidR="00425170" w:rsidRDefault="00BE7894">
      <w:pPr>
        <w:tabs>
          <w:tab w:val="center" w:pos="1133"/>
          <w:tab w:val="center" w:pos="2165"/>
          <w:tab w:val="center" w:pos="4546"/>
        </w:tabs>
        <w:spacing w:after="1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14:paraId="1648C546" w14:textId="77777777" w:rsidR="00425170" w:rsidRDefault="00BE7894">
      <w:pPr>
        <w:tabs>
          <w:tab w:val="center" w:pos="1133"/>
          <w:tab w:val="center" w:pos="2165"/>
          <w:tab w:val="center" w:pos="3479"/>
        </w:tabs>
        <w:spacing w:after="1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ag</w:t>
      </w:r>
      <w:r>
        <w:t xml:space="preserve">e  </w:t>
      </w:r>
    </w:p>
    <w:p w14:paraId="00C4C462" w14:textId="77777777" w:rsidR="00425170" w:rsidRDefault="00BE7894">
      <w:pPr>
        <w:tabs>
          <w:tab w:val="center" w:pos="1133"/>
          <w:tab w:val="center" w:pos="2165"/>
          <w:tab w:val="center" w:pos="3755"/>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14:paraId="17AE8EB0" w14:textId="77777777" w:rsidR="00425170" w:rsidRDefault="00BE7894">
      <w:pPr>
        <w:tabs>
          <w:tab w:val="center" w:pos="1133"/>
          <w:tab w:val="center" w:pos="2165"/>
          <w:tab w:val="center" w:pos="3942"/>
        </w:tabs>
        <w:spacing w:after="1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14:paraId="1EA4BA6D" w14:textId="77777777" w:rsidR="00425170" w:rsidRDefault="00BE7894">
      <w:pPr>
        <w:tabs>
          <w:tab w:val="center" w:pos="1133"/>
          <w:tab w:val="center" w:pos="2165"/>
          <w:tab w:val="center" w:pos="3927"/>
        </w:tabs>
        <w:spacing w:after="12"/>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14:paraId="3090A753" w14:textId="77777777" w:rsidR="00425170" w:rsidRDefault="00BE7894">
      <w:pPr>
        <w:tabs>
          <w:tab w:val="center" w:pos="1133"/>
          <w:tab w:val="center" w:pos="2165"/>
          <w:tab w:val="center" w:pos="4892"/>
        </w:tabs>
        <w:spacing w:after="1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14:paraId="386FF46E" w14:textId="77777777" w:rsidR="00425170" w:rsidRDefault="00BE7894">
      <w:pPr>
        <w:tabs>
          <w:tab w:val="center" w:pos="1133"/>
          <w:tab w:val="center" w:pos="2165"/>
          <w:tab w:val="center" w:pos="5280"/>
        </w:tabs>
        <w:spacing w:after="13"/>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14:paraId="3A00F6EA" w14:textId="77777777" w:rsidR="00425170" w:rsidRDefault="00BE7894">
      <w:pPr>
        <w:tabs>
          <w:tab w:val="center" w:pos="1133"/>
          <w:tab w:val="center" w:pos="2165"/>
          <w:tab w:val="center" w:pos="4219"/>
        </w:tabs>
        <w:spacing w:after="11"/>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14:paraId="520D5429" w14:textId="77777777" w:rsidR="00425170" w:rsidRDefault="00BE7894">
      <w:pPr>
        <w:tabs>
          <w:tab w:val="center" w:pos="1133"/>
          <w:tab w:val="center" w:pos="2165"/>
          <w:tab w:val="center" w:pos="4248"/>
        </w:tabs>
        <w:spacing w:after="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14:paraId="64628AF9" w14:textId="77777777" w:rsidR="00425170" w:rsidRDefault="00BE7894">
      <w:pPr>
        <w:tabs>
          <w:tab w:val="center" w:pos="1133"/>
          <w:tab w:val="center" w:pos="2224"/>
          <w:tab w:val="center" w:pos="4385"/>
        </w:tabs>
        <w:spacing w:after="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14:paraId="337A69BE" w14:textId="77777777" w:rsidR="00425170" w:rsidRDefault="00BE7894">
      <w:pPr>
        <w:numPr>
          <w:ilvl w:val="0"/>
          <w:numId w:val="12"/>
        </w:numPr>
        <w:spacing w:after="27"/>
        <w:ind w:right="10" w:hanging="307"/>
      </w:pPr>
      <w:r>
        <w:t xml:space="preserve">2.11 </w:t>
      </w:r>
      <w:r>
        <w:tab/>
        <w:t xml:space="preserve">       outstanding liabilities  </w:t>
      </w:r>
    </w:p>
    <w:p w14:paraId="7A377E74" w14:textId="77777777" w:rsidR="00425170" w:rsidRDefault="00BE7894">
      <w:pPr>
        <w:tabs>
          <w:tab w:val="center" w:pos="1133"/>
          <w:tab w:val="center" w:pos="2224"/>
          <w:tab w:val="center" w:pos="4166"/>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14:paraId="3DFB1F94" w14:textId="77777777" w:rsidR="00425170" w:rsidRDefault="00BE7894">
      <w:pPr>
        <w:tabs>
          <w:tab w:val="center" w:pos="1133"/>
          <w:tab w:val="center" w:pos="2224"/>
          <w:tab w:val="center" w:pos="6554"/>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14:paraId="65F738EB" w14:textId="77777777" w:rsidR="00425170" w:rsidRDefault="00BE7894">
      <w:pPr>
        <w:ind w:left="3293" w:right="10" w:hanging="1440"/>
      </w:pPr>
      <w:r>
        <w:lastRenderedPageBreak/>
        <w:t>29.2.14            all information requ</w:t>
      </w:r>
      <w:r>
        <w:t xml:space="preserve">ired under regulation 11 of TUPE or as reasonably requested by the Buyer  </w:t>
      </w:r>
    </w:p>
    <w:p w14:paraId="584F8C80" w14:textId="77777777" w:rsidR="00425170" w:rsidRDefault="00BE7894">
      <w:pPr>
        <w:ind w:left="3303" w:right="10"/>
      </w:pPr>
      <w:r>
        <w:t>The Supplier warrants the accuracy of the information provided under this TUPE clause and will notify the Buyer of any changes to the amended information as soon as reasonably possible. The Supplier will permit the Buyer to use and disclose the information</w:t>
      </w:r>
      <w:r>
        <w:t xml:space="preserve"> to any prospective Replacement Supplier.  </w:t>
      </w:r>
    </w:p>
    <w:p w14:paraId="7ECDF15F" w14:textId="77777777" w:rsidR="00425170" w:rsidRDefault="00BE7894">
      <w:pPr>
        <w:numPr>
          <w:ilvl w:val="1"/>
          <w:numId w:val="12"/>
        </w:numPr>
        <w:ind w:right="10" w:hanging="569"/>
      </w:pPr>
      <w:r>
        <w:t>In the 12 months before the expiry of this Call-</w:t>
      </w:r>
      <w:r>
        <w:t xml:space="preserve">Off Contract, the Supplier will not change the identity and number of staff assigned to the Services (unless reasonably requested by the Buyer) or their terms and conditions, other than in the ordinary course of business. </w:t>
      </w:r>
    </w:p>
    <w:p w14:paraId="3DB1D8C6" w14:textId="77777777" w:rsidR="00425170" w:rsidRDefault="00BE7894">
      <w:pPr>
        <w:numPr>
          <w:ilvl w:val="1"/>
          <w:numId w:val="12"/>
        </w:numPr>
        <w:ind w:right="10" w:hanging="569"/>
      </w:pPr>
      <w:r>
        <w:t>The Supplier will co-operate with</w:t>
      </w:r>
      <w:r>
        <w:t xml:space="preserve"> the re-tendering of this Call-Off Contract by allowing the Replacement Supplier to communicate with and meet the affected employees or their representatives.  </w:t>
      </w:r>
    </w:p>
    <w:p w14:paraId="6AD60928" w14:textId="77777777" w:rsidR="00425170" w:rsidRDefault="00BE7894">
      <w:pPr>
        <w:numPr>
          <w:ilvl w:val="1"/>
          <w:numId w:val="12"/>
        </w:numPr>
        <w:ind w:right="10" w:hanging="569"/>
      </w:pPr>
      <w:r>
        <w:t>The Supplier will indemnify the Buyer or any Replacement Supplier for all Loss arising from bot</w:t>
      </w:r>
      <w:r>
        <w:t xml:space="preserve">h:  </w:t>
      </w:r>
    </w:p>
    <w:p w14:paraId="302A2C95" w14:textId="77777777" w:rsidR="00425170" w:rsidRDefault="00BE7894">
      <w:pPr>
        <w:numPr>
          <w:ilvl w:val="2"/>
          <w:numId w:val="12"/>
        </w:numPr>
        <w:ind w:right="10" w:hanging="720"/>
      </w:pPr>
      <w:r>
        <w:t xml:space="preserve">its failure to comply with the provisions of this clause  </w:t>
      </w:r>
    </w:p>
    <w:p w14:paraId="5CFD1D14" w14:textId="77777777" w:rsidR="00425170" w:rsidRDefault="00BE7894">
      <w:pPr>
        <w:numPr>
          <w:ilvl w:val="2"/>
          <w:numId w:val="12"/>
        </w:numPr>
        <w:ind w:right="10" w:hanging="720"/>
      </w:pPr>
      <w:r>
        <w:t>any claim by any employee or person claiming to be an employee (or their employee representative) of the Supplier which arises or is alleged to arise from any act or omission by the Supplier o</w:t>
      </w:r>
      <w:r>
        <w:t xml:space="preserve">n or before the date of the Relevant Transfer  </w:t>
      </w:r>
    </w:p>
    <w:p w14:paraId="75517702" w14:textId="77777777" w:rsidR="00425170" w:rsidRDefault="00BE7894">
      <w:pPr>
        <w:numPr>
          <w:ilvl w:val="1"/>
          <w:numId w:val="12"/>
        </w:numPr>
        <w:ind w:right="10" w:hanging="569"/>
      </w:pPr>
      <w:r>
        <w:t xml:space="preserve">The provisions of this clause apply during the Term of this Call-Off Contract and indefinitely after it Ends or expires.  </w:t>
      </w:r>
    </w:p>
    <w:p w14:paraId="514F7366" w14:textId="77777777" w:rsidR="00425170" w:rsidRDefault="00BE7894">
      <w:pPr>
        <w:numPr>
          <w:ilvl w:val="1"/>
          <w:numId w:val="12"/>
        </w:numPr>
        <w:spacing w:after="793"/>
        <w:ind w:right="10" w:hanging="569"/>
      </w:pPr>
      <w:r>
        <w:t>For these TUPE clauses, the relevant third party will be able to enforce its rights u</w:t>
      </w:r>
      <w:r>
        <w:t xml:space="preserve">nder this clause but their consent will not be required to vary these clauses as the Buyer and Supplier may agree.  </w:t>
      </w:r>
    </w:p>
    <w:p w14:paraId="700AEAA4" w14:textId="77777777" w:rsidR="00425170" w:rsidRDefault="00BE7894">
      <w:pPr>
        <w:pStyle w:val="Heading3"/>
        <w:tabs>
          <w:tab w:val="center" w:pos="3215"/>
        </w:tabs>
        <w:spacing w:after="9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30.  Additional G-Cloud services  </w:t>
      </w:r>
    </w:p>
    <w:p w14:paraId="6DD88691" w14:textId="77777777" w:rsidR="00425170" w:rsidRDefault="00BE7894">
      <w:pPr>
        <w:ind w:left="1838" w:right="10" w:hanging="720"/>
      </w:pPr>
      <w:proofErr w:type="gramStart"/>
      <w:r>
        <w:t>30.1  The</w:t>
      </w:r>
      <w:proofErr w:type="gramEnd"/>
      <w:r>
        <w:t xml:space="preserve"> Buyer may require the Supplier to provide Additional Services. The Buyer doesn’t have to buy</w:t>
      </w:r>
      <w:r>
        <w:t xml:space="preserve"> any Additional Services from the Supplier and can buy services that are the same as or </w:t>
      </w:r>
      <w:proofErr w:type="gramStart"/>
      <w:r>
        <w:t>similar to</w:t>
      </w:r>
      <w:proofErr w:type="gramEnd"/>
      <w:r>
        <w:t xml:space="preserve"> the Additional Services from any third party.  </w:t>
      </w:r>
    </w:p>
    <w:p w14:paraId="26AF6595" w14:textId="77777777" w:rsidR="00425170" w:rsidRDefault="00BE7894">
      <w:pPr>
        <w:spacing w:after="791"/>
        <w:ind w:left="1838" w:right="10" w:hanging="720"/>
      </w:pPr>
      <w:proofErr w:type="gramStart"/>
      <w:r>
        <w:t>30.2  If</w:t>
      </w:r>
      <w:proofErr w:type="gramEnd"/>
      <w:r>
        <w:t xml:space="preserve"> reasonably requested to do so by the Buyer in the Order Form, the Supplier must provide and monitor </w:t>
      </w:r>
      <w:r>
        <w:t xml:space="preserve">performance of the Additional Services using an Implementation Plan.  </w:t>
      </w:r>
    </w:p>
    <w:p w14:paraId="31D8D72D" w14:textId="77777777" w:rsidR="00425170" w:rsidRDefault="00BE7894">
      <w:pPr>
        <w:pStyle w:val="Heading3"/>
        <w:tabs>
          <w:tab w:val="center" w:pos="2314"/>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31.  Collaboration  </w:t>
      </w:r>
    </w:p>
    <w:p w14:paraId="66C3AF37" w14:textId="77777777" w:rsidR="00425170" w:rsidRDefault="00BE7894">
      <w:pPr>
        <w:ind w:left="1838" w:right="10" w:hanging="720"/>
      </w:pPr>
      <w:proofErr w:type="gramStart"/>
      <w:r>
        <w:t>31.1  If</w:t>
      </w:r>
      <w:proofErr w:type="gramEnd"/>
      <w:r>
        <w:t xml:space="preserve"> the Buyer has specified in the Order Form that it requires the Supplier to enter into a Collaboration Agreement, the Supplier must give the Buyer an exec</w:t>
      </w:r>
      <w:r>
        <w:t xml:space="preserve">uted Collaboration Agreement before the Start date.  </w:t>
      </w:r>
    </w:p>
    <w:p w14:paraId="7C25B0F6" w14:textId="77777777" w:rsidR="00425170" w:rsidRDefault="00BE7894">
      <w:pPr>
        <w:tabs>
          <w:tab w:val="center" w:pos="5566"/>
        </w:tabs>
        <w:spacing w:after="390"/>
        <w:ind w:left="0" w:firstLine="0"/>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14:paraId="4D02C15B" w14:textId="77777777" w:rsidR="00425170" w:rsidRDefault="00BE7894">
      <w:pPr>
        <w:spacing w:after="339"/>
        <w:ind w:left="1863" w:right="10"/>
      </w:pPr>
      <w:r>
        <w:t xml:space="preserve">31.2.1 work proactively and in good faith with each of the Buyer’s contractors  </w:t>
      </w:r>
    </w:p>
    <w:p w14:paraId="7DC0A0CA" w14:textId="77777777" w:rsidR="00425170" w:rsidRDefault="00BE7894">
      <w:pPr>
        <w:spacing w:after="784"/>
        <w:ind w:left="2573" w:right="10" w:hanging="720"/>
      </w:pPr>
      <w:r>
        <w:t xml:space="preserve">31.2.2 co-operate and share information with the Buyer’s contractors to enable the efficient operation of the Buyer’s ICT services and G-Cloud Services  </w:t>
      </w:r>
    </w:p>
    <w:p w14:paraId="61E55254" w14:textId="77777777" w:rsidR="00425170" w:rsidRDefault="00BE7894">
      <w:pPr>
        <w:pStyle w:val="Heading3"/>
        <w:tabs>
          <w:tab w:val="center" w:pos="256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32.  Variation proc</w:t>
      </w:r>
      <w:r>
        <w:t xml:space="preserve">ess  </w:t>
      </w:r>
    </w:p>
    <w:p w14:paraId="35943E8D" w14:textId="77777777" w:rsidR="00425170" w:rsidRDefault="00BE7894">
      <w:pPr>
        <w:ind w:left="1838" w:right="10" w:hanging="720"/>
      </w:pPr>
      <w:proofErr w:type="gramStart"/>
      <w:r>
        <w:t>32.1  The</w:t>
      </w:r>
      <w:proofErr w:type="gramEnd"/>
      <w:r>
        <w:t xml:space="preserve"> Buyer can request in writing a change to this Call-Off Contract if it isn’t a material change to the Framework Agreement/or this Call-Off Contract. Once implemented, it is called a Variation.  </w:t>
      </w:r>
    </w:p>
    <w:p w14:paraId="13307F7E" w14:textId="77777777" w:rsidR="00425170" w:rsidRDefault="00BE7894">
      <w:pPr>
        <w:spacing w:after="369"/>
        <w:ind w:left="1838" w:right="10" w:hanging="720"/>
      </w:pPr>
      <w:proofErr w:type="gramStart"/>
      <w:r>
        <w:t>32.2  The</w:t>
      </w:r>
      <w:proofErr w:type="gramEnd"/>
      <w:r>
        <w:t xml:space="preserve"> Supplier must notify the Buyer immed</w:t>
      </w:r>
      <w:r>
        <w:t xml:space="preserve">iately in writing of any proposed changes to their G-Cloud Services or their delivery by submitting a Variation request. This includes any changes in the Supplier’s supply chain.  </w:t>
      </w:r>
    </w:p>
    <w:p w14:paraId="4697B733" w14:textId="77777777" w:rsidR="00425170" w:rsidRDefault="00BE7894">
      <w:pPr>
        <w:spacing w:after="411"/>
        <w:ind w:left="1838" w:right="10" w:hanging="720"/>
      </w:pPr>
      <w:proofErr w:type="gramStart"/>
      <w:r>
        <w:t>32.3  If</w:t>
      </w:r>
      <w:proofErr w:type="gramEnd"/>
      <w:r>
        <w:t xml:space="preserve"> Either Party can’t agree to or provide the Variation, the Buyer ma</w:t>
      </w:r>
      <w:r>
        <w:t xml:space="preserve">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455C02BB" w14:textId="77777777" w:rsidR="00425170" w:rsidRDefault="00BE7894">
      <w:pPr>
        <w:pStyle w:val="Heading3"/>
        <w:tabs>
          <w:tab w:val="center" w:pos="369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14:paraId="75E1ACA7" w14:textId="77777777" w:rsidR="00425170" w:rsidRDefault="00BE7894">
      <w:pPr>
        <w:spacing w:after="0"/>
        <w:ind w:left="1838" w:right="10" w:hanging="720"/>
      </w:pPr>
      <w:proofErr w:type="gramStart"/>
      <w:r>
        <w:t>33.1  Pursuant</w:t>
      </w:r>
      <w:proofErr w:type="gramEnd"/>
      <w:r>
        <w:t xml:space="preserve"> to clause 2.1 and for the</w:t>
      </w:r>
      <w:r>
        <w:t xml:space="preserve"> avoidance of doubt, clause 28 of the Framework Agreement is incorporated into this Call-Off Contract. For reference, the appropriate UK GDPR templates which are required to be completed in accordance with clause 28 are  </w:t>
      </w:r>
    </w:p>
    <w:p w14:paraId="6DA97202" w14:textId="77777777" w:rsidR="00425170" w:rsidRDefault="00BE7894">
      <w:pPr>
        <w:tabs>
          <w:tab w:val="center" w:pos="4810"/>
          <w:tab w:val="center" w:pos="10666"/>
        </w:tabs>
        <w:ind w:left="0" w:firstLine="0"/>
      </w:pPr>
      <w:r>
        <w:rPr>
          <w:rFonts w:ascii="Calibri" w:eastAsia="Calibri" w:hAnsi="Calibri" w:cs="Calibri"/>
        </w:rPr>
        <w:t xml:space="preserve"> </w:t>
      </w:r>
      <w:r>
        <w:rPr>
          <w:rFonts w:ascii="Calibri" w:eastAsia="Calibri" w:hAnsi="Calibri" w:cs="Calibri"/>
        </w:rPr>
        <w:tab/>
      </w:r>
      <w:r>
        <w:t>reproduced in this Call-Off Cont</w:t>
      </w:r>
      <w:r>
        <w:t xml:space="preserve">ract document at Schedule 7.  </w:t>
      </w:r>
      <w:r>
        <w:tab/>
        <w:t xml:space="preserve">  </w:t>
      </w:r>
    </w:p>
    <w:p w14:paraId="1887B3EF" w14:textId="77777777" w:rsidR="00425170" w:rsidRDefault="00BE7894">
      <w:pPr>
        <w:pStyle w:val="Heading1"/>
        <w:ind w:left="2227" w:right="0"/>
      </w:pPr>
      <w:bookmarkStart w:id="2" w:name="_Toc84449"/>
      <w:r>
        <w:t xml:space="preserve">Schedule 1: Services  </w:t>
      </w:r>
      <w:bookmarkEnd w:id="2"/>
    </w:p>
    <w:p w14:paraId="290E9F62" w14:textId="77777777" w:rsidR="00425170" w:rsidRDefault="00BE7894">
      <w:pPr>
        <w:ind w:left="1128" w:right="10"/>
      </w:pPr>
      <w:r>
        <w:t xml:space="preserve">The Supplier will provide </w:t>
      </w:r>
      <w:r>
        <w:rPr>
          <w:b/>
        </w:rPr>
        <w:t>Office of the Chief Data Officer -Data Strategy and Implementation</w:t>
      </w:r>
      <w:r>
        <w:t xml:space="preserve"> as described in the G-Cloud Service Offering, service ID: </w:t>
      </w:r>
      <w:r>
        <w:rPr>
          <w:b/>
        </w:rPr>
        <w:t>623668608025103</w:t>
      </w:r>
      <w:r>
        <w:t xml:space="preserve"> </w:t>
      </w:r>
    </w:p>
    <w:p w14:paraId="310537FD" w14:textId="77777777" w:rsidR="00425170" w:rsidRDefault="00BE7894">
      <w:pPr>
        <w:spacing w:after="347" w:line="259" w:lineRule="auto"/>
        <w:ind w:left="1119" w:firstLine="0"/>
      </w:pPr>
      <w:r>
        <w:t xml:space="preserve"> </w:t>
      </w:r>
    </w:p>
    <w:p w14:paraId="3041A008" w14:textId="77777777" w:rsidR="00425170" w:rsidRDefault="00BE7894">
      <w:pPr>
        <w:spacing w:after="541" w:line="240" w:lineRule="auto"/>
        <w:ind w:left="360" w:right="10"/>
      </w:pPr>
      <w:r>
        <w:t>This Call-</w:t>
      </w:r>
      <w:r>
        <w:t xml:space="preserve">Off Contract is for Services, with </w:t>
      </w:r>
      <w:proofErr w:type="gramStart"/>
      <w:r>
        <w:t>outcome based</w:t>
      </w:r>
      <w:proofErr w:type="gramEnd"/>
      <w:r>
        <w:t xml:space="preserve"> deliverables detailed in the table below and will be operated as follows: </w:t>
      </w:r>
    </w:p>
    <w:p w14:paraId="60A51272" w14:textId="77777777" w:rsidR="00425170" w:rsidRDefault="00BE7894">
      <w:pPr>
        <w:numPr>
          <w:ilvl w:val="0"/>
          <w:numId w:val="13"/>
        </w:numPr>
        <w:spacing w:after="442"/>
        <w:ind w:right="10" w:hanging="360"/>
      </w:pPr>
      <w:r>
        <w:t xml:space="preserve">The Supplier Staff will be under the </w:t>
      </w:r>
      <w:proofErr w:type="gramStart"/>
      <w:r>
        <w:t>day to day</w:t>
      </w:r>
      <w:proofErr w:type="gramEnd"/>
      <w:r>
        <w:t xml:space="preserve"> direction and control of the Supplier, not DWP; </w:t>
      </w:r>
    </w:p>
    <w:tbl>
      <w:tblPr>
        <w:tblStyle w:val="TableGrid"/>
        <w:tblpPr w:vertAnchor="page" w:horzAnchor="page" w:tblpX="6" w:tblpY="9376"/>
        <w:tblOverlap w:val="never"/>
        <w:tblW w:w="10759" w:type="dxa"/>
        <w:tblInd w:w="0" w:type="dxa"/>
        <w:tblCellMar>
          <w:top w:w="47" w:type="dxa"/>
          <w:left w:w="107" w:type="dxa"/>
          <w:bottom w:w="0" w:type="dxa"/>
          <w:right w:w="53" w:type="dxa"/>
        </w:tblCellMar>
        <w:tblLook w:val="04A0" w:firstRow="1" w:lastRow="0" w:firstColumn="1" w:lastColumn="0" w:noHBand="0" w:noVBand="1"/>
      </w:tblPr>
      <w:tblGrid>
        <w:gridCol w:w="324"/>
        <w:gridCol w:w="994"/>
        <w:gridCol w:w="539"/>
        <w:gridCol w:w="2706"/>
        <w:gridCol w:w="1602"/>
        <w:gridCol w:w="2080"/>
        <w:gridCol w:w="1361"/>
        <w:gridCol w:w="1153"/>
      </w:tblGrid>
      <w:tr w:rsidR="00425170" w14:paraId="496E5212" w14:textId="77777777">
        <w:trPr>
          <w:trHeight w:val="323"/>
        </w:trPr>
        <w:tc>
          <w:tcPr>
            <w:tcW w:w="334" w:type="dxa"/>
            <w:tcBorders>
              <w:top w:val="single" w:sz="4" w:space="0" w:color="000000"/>
              <w:left w:val="single" w:sz="4" w:space="0" w:color="000000"/>
              <w:bottom w:val="single" w:sz="4" w:space="0" w:color="000000"/>
              <w:right w:val="single" w:sz="4" w:space="0" w:color="000000"/>
            </w:tcBorders>
            <w:shd w:val="clear" w:color="auto" w:fill="5B9BD5"/>
          </w:tcPr>
          <w:p w14:paraId="37C17A74" w14:textId="77777777" w:rsidR="00425170" w:rsidRDefault="00BE7894">
            <w:pPr>
              <w:spacing w:after="0" w:line="259" w:lineRule="auto"/>
              <w:ind w:left="0" w:firstLine="0"/>
            </w:pPr>
            <w:r>
              <w:rPr>
                <w:rFonts w:ascii="Calibri" w:eastAsia="Calibri" w:hAnsi="Calibri" w:cs="Calibri"/>
                <w:b/>
                <w:color w:val="FFFFFF"/>
                <w:sz w:val="24"/>
              </w:rPr>
              <w:lastRenderedPageBreak/>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auto" w:fill="5B9BD5"/>
          </w:tcPr>
          <w:p w14:paraId="14838238" w14:textId="77777777" w:rsidR="00425170" w:rsidRDefault="00BE7894">
            <w:pPr>
              <w:spacing w:after="0" w:line="259" w:lineRule="auto"/>
              <w:ind w:left="2" w:firstLine="0"/>
            </w:pPr>
            <w:r>
              <w:rPr>
                <w:rFonts w:ascii="Calibri" w:eastAsia="Calibri" w:hAnsi="Calibri" w:cs="Calibri"/>
                <w:b/>
                <w:color w:val="FFFFFF"/>
                <w:sz w:val="24"/>
              </w:rPr>
              <w:t xml:space="preserve">Title  </w:t>
            </w:r>
          </w:p>
        </w:tc>
        <w:tc>
          <w:tcPr>
            <w:tcW w:w="548" w:type="dxa"/>
            <w:tcBorders>
              <w:top w:val="single" w:sz="4" w:space="0" w:color="000000"/>
              <w:left w:val="single" w:sz="4" w:space="0" w:color="000000"/>
              <w:bottom w:val="single" w:sz="4" w:space="0" w:color="000000"/>
              <w:right w:val="single" w:sz="4" w:space="0" w:color="000000"/>
            </w:tcBorders>
            <w:shd w:val="clear" w:color="auto" w:fill="5B9BD5"/>
          </w:tcPr>
          <w:p w14:paraId="14275C2A" w14:textId="77777777" w:rsidR="00425170" w:rsidRDefault="00BE7894">
            <w:pPr>
              <w:spacing w:after="0" w:line="259" w:lineRule="auto"/>
              <w:ind w:left="2" w:firstLine="0"/>
            </w:pPr>
            <w:r>
              <w:rPr>
                <w:rFonts w:ascii="Calibri" w:eastAsia="Calibri" w:hAnsi="Calibri" w:cs="Calibri"/>
                <w:b/>
                <w:color w:val="FFFFFF"/>
                <w:sz w:val="24"/>
              </w:rPr>
              <w:t xml:space="preserve">Ref </w:t>
            </w:r>
          </w:p>
        </w:tc>
        <w:tc>
          <w:tcPr>
            <w:tcW w:w="2963" w:type="dxa"/>
            <w:tcBorders>
              <w:top w:val="single" w:sz="4" w:space="0" w:color="000000"/>
              <w:left w:val="single" w:sz="4" w:space="0" w:color="000000"/>
              <w:bottom w:val="single" w:sz="4" w:space="0" w:color="000000"/>
              <w:right w:val="single" w:sz="4" w:space="0" w:color="000000"/>
            </w:tcBorders>
            <w:shd w:val="clear" w:color="auto" w:fill="5B9BD5"/>
          </w:tcPr>
          <w:p w14:paraId="4507651D" w14:textId="77777777" w:rsidR="00425170" w:rsidRDefault="00BE7894">
            <w:pPr>
              <w:spacing w:after="0" w:line="259" w:lineRule="auto"/>
              <w:ind w:left="1" w:firstLine="0"/>
            </w:pPr>
            <w:r>
              <w:rPr>
                <w:rFonts w:ascii="Calibri" w:eastAsia="Calibri" w:hAnsi="Calibri" w:cs="Calibri"/>
                <w:b/>
                <w:color w:val="FFFFFF"/>
                <w:sz w:val="24"/>
              </w:rPr>
              <w:t xml:space="preserve">Description </w:t>
            </w:r>
          </w:p>
        </w:tc>
        <w:tc>
          <w:tcPr>
            <w:tcW w:w="1169" w:type="dxa"/>
            <w:tcBorders>
              <w:top w:val="single" w:sz="4" w:space="0" w:color="000000"/>
              <w:left w:val="single" w:sz="4" w:space="0" w:color="000000"/>
              <w:bottom w:val="single" w:sz="4" w:space="0" w:color="000000"/>
              <w:right w:val="single" w:sz="4" w:space="0" w:color="000000"/>
            </w:tcBorders>
            <w:shd w:val="clear" w:color="auto" w:fill="5B9BD5"/>
          </w:tcPr>
          <w:p w14:paraId="47BEE9AB" w14:textId="77777777" w:rsidR="00425170" w:rsidRDefault="00BE7894">
            <w:pPr>
              <w:spacing w:after="0" w:line="259" w:lineRule="auto"/>
              <w:ind w:left="2" w:firstLine="0"/>
            </w:pPr>
            <w:r>
              <w:rPr>
                <w:rFonts w:ascii="Calibri" w:eastAsia="Calibri" w:hAnsi="Calibri" w:cs="Calibri"/>
                <w:b/>
                <w:color w:val="FFFFFF"/>
                <w:sz w:val="24"/>
              </w:rPr>
              <w:t>Format</w:t>
            </w:r>
            <w:r>
              <w:rPr>
                <w:rFonts w:ascii="Calibri" w:eastAsia="Calibri" w:hAnsi="Calibri" w:cs="Calibri"/>
                <w:b/>
                <w:color w:val="FFFFFF"/>
                <w:sz w:val="24"/>
              </w:rPr>
              <w:t xml:space="preserve"> </w:t>
            </w:r>
          </w:p>
        </w:tc>
        <w:tc>
          <w:tcPr>
            <w:tcW w:w="2217" w:type="dxa"/>
            <w:tcBorders>
              <w:top w:val="single" w:sz="4" w:space="0" w:color="000000"/>
              <w:left w:val="single" w:sz="4" w:space="0" w:color="000000"/>
              <w:bottom w:val="single" w:sz="4" w:space="0" w:color="000000"/>
              <w:right w:val="single" w:sz="4" w:space="0" w:color="000000"/>
            </w:tcBorders>
            <w:shd w:val="clear" w:color="auto" w:fill="5B9BD5"/>
          </w:tcPr>
          <w:p w14:paraId="021720B0" w14:textId="77777777" w:rsidR="00425170" w:rsidRDefault="00BE7894">
            <w:pPr>
              <w:spacing w:after="0" w:line="259" w:lineRule="auto"/>
              <w:ind w:left="2" w:firstLine="0"/>
            </w:pPr>
            <w:r>
              <w:rPr>
                <w:rFonts w:ascii="Calibri" w:eastAsia="Calibri" w:hAnsi="Calibri" w:cs="Calibri"/>
                <w:b/>
                <w:color w:val="FFFFFF"/>
                <w:sz w:val="24"/>
              </w:rPr>
              <w:t xml:space="preserve">Acceptance Criteria </w:t>
            </w:r>
          </w:p>
        </w:tc>
        <w:tc>
          <w:tcPr>
            <w:tcW w:w="1398" w:type="dxa"/>
            <w:tcBorders>
              <w:top w:val="single" w:sz="4" w:space="0" w:color="000000"/>
              <w:left w:val="single" w:sz="4" w:space="0" w:color="000000"/>
              <w:bottom w:val="single" w:sz="4" w:space="0" w:color="000000"/>
              <w:right w:val="single" w:sz="4" w:space="0" w:color="000000"/>
            </w:tcBorders>
            <w:shd w:val="clear" w:color="auto" w:fill="5B9BD5"/>
          </w:tcPr>
          <w:p w14:paraId="4C4DB210" w14:textId="77777777" w:rsidR="00425170" w:rsidRDefault="00BE7894">
            <w:pPr>
              <w:spacing w:after="0" w:line="259" w:lineRule="auto"/>
              <w:ind w:left="1" w:firstLine="0"/>
            </w:pPr>
            <w:r>
              <w:rPr>
                <w:rFonts w:ascii="Calibri" w:eastAsia="Calibri" w:hAnsi="Calibri" w:cs="Calibri"/>
                <w:b/>
                <w:color w:val="FFFFFF"/>
                <w:sz w:val="24"/>
              </w:rPr>
              <w:t xml:space="preserve">Duration </w:t>
            </w:r>
          </w:p>
        </w:tc>
        <w:tc>
          <w:tcPr>
            <w:tcW w:w="1152" w:type="dxa"/>
            <w:tcBorders>
              <w:top w:val="single" w:sz="4" w:space="0" w:color="000000"/>
              <w:left w:val="single" w:sz="4" w:space="0" w:color="000000"/>
              <w:bottom w:val="single" w:sz="4" w:space="0" w:color="000000"/>
              <w:right w:val="single" w:sz="4" w:space="0" w:color="000000"/>
            </w:tcBorders>
            <w:shd w:val="clear" w:color="auto" w:fill="5B9BD5"/>
          </w:tcPr>
          <w:p w14:paraId="5BB4FD82" w14:textId="77777777" w:rsidR="00425170" w:rsidRDefault="00BE7894">
            <w:pPr>
              <w:spacing w:after="0" w:line="259" w:lineRule="auto"/>
              <w:ind w:left="2" w:firstLine="0"/>
            </w:pPr>
            <w:r>
              <w:rPr>
                <w:rFonts w:ascii="Calibri" w:eastAsia="Calibri" w:hAnsi="Calibri" w:cs="Calibri"/>
                <w:b/>
                <w:color w:val="FFFFFF"/>
                <w:sz w:val="24"/>
              </w:rPr>
              <w:t xml:space="preserve">Resource </w:t>
            </w:r>
          </w:p>
        </w:tc>
      </w:tr>
      <w:tr w:rsidR="00425170" w14:paraId="581AC389" w14:textId="77777777">
        <w:trPr>
          <w:trHeight w:val="2942"/>
        </w:trPr>
        <w:tc>
          <w:tcPr>
            <w:tcW w:w="334" w:type="dxa"/>
            <w:vMerge w:val="restart"/>
            <w:tcBorders>
              <w:top w:val="single" w:sz="4" w:space="0" w:color="000000"/>
              <w:left w:val="single" w:sz="4" w:space="0" w:color="000000"/>
              <w:bottom w:val="single" w:sz="4" w:space="0" w:color="000000"/>
              <w:right w:val="single" w:sz="4" w:space="0" w:color="000000"/>
            </w:tcBorders>
          </w:tcPr>
          <w:p w14:paraId="284F6152" w14:textId="77777777" w:rsidR="00425170" w:rsidRDefault="00BE7894">
            <w:pPr>
              <w:spacing w:after="0" w:line="259" w:lineRule="auto"/>
              <w:ind w:left="0" w:firstLine="0"/>
            </w:pPr>
            <w:r>
              <w:rPr>
                <w:rFonts w:ascii="Calibri" w:eastAsia="Calibri" w:hAnsi="Calibri" w:cs="Calibri"/>
                <w:b/>
              </w:rPr>
              <w:t xml:space="preserve">1 </w:t>
            </w:r>
          </w:p>
        </w:tc>
        <w:tc>
          <w:tcPr>
            <w:tcW w:w="977" w:type="dxa"/>
            <w:vMerge w:val="restart"/>
            <w:tcBorders>
              <w:top w:val="single" w:sz="4" w:space="0" w:color="000000"/>
              <w:left w:val="single" w:sz="4" w:space="0" w:color="000000"/>
              <w:bottom w:val="single" w:sz="4" w:space="0" w:color="000000"/>
              <w:right w:val="single" w:sz="4" w:space="0" w:color="000000"/>
            </w:tcBorders>
          </w:tcPr>
          <w:p w14:paraId="08554608" w14:textId="77777777" w:rsidR="00425170" w:rsidRDefault="00BE7894">
            <w:pPr>
              <w:spacing w:after="0" w:line="259" w:lineRule="auto"/>
              <w:ind w:left="2" w:firstLine="0"/>
            </w:pPr>
            <w:r>
              <w:rPr>
                <w:rFonts w:ascii="Calibri" w:eastAsia="Calibri" w:hAnsi="Calibri" w:cs="Calibri"/>
                <w:b/>
                <w:sz w:val="24"/>
              </w:rPr>
              <w:t xml:space="preserve">Data Strategy </w:t>
            </w:r>
          </w:p>
        </w:tc>
        <w:tc>
          <w:tcPr>
            <w:tcW w:w="548" w:type="dxa"/>
            <w:tcBorders>
              <w:top w:val="single" w:sz="4" w:space="0" w:color="000000"/>
              <w:left w:val="single" w:sz="4" w:space="0" w:color="000000"/>
              <w:bottom w:val="single" w:sz="4" w:space="0" w:color="000000"/>
              <w:right w:val="single" w:sz="4" w:space="0" w:color="000000"/>
            </w:tcBorders>
          </w:tcPr>
          <w:p w14:paraId="4A6C6012" w14:textId="77777777" w:rsidR="00425170" w:rsidRDefault="00BE7894">
            <w:pPr>
              <w:spacing w:after="0" w:line="259" w:lineRule="auto"/>
              <w:ind w:left="2" w:firstLine="0"/>
            </w:pPr>
            <w:r>
              <w:rPr>
                <w:rFonts w:ascii="Calibri" w:eastAsia="Calibri" w:hAnsi="Calibri" w:cs="Calibri"/>
                <w:b/>
                <w:sz w:val="24"/>
              </w:rPr>
              <w:t xml:space="preserve">A </w:t>
            </w:r>
          </w:p>
        </w:tc>
        <w:tc>
          <w:tcPr>
            <w:tcW w:w="2963" w:type="dxa"/>
            <w:tcBorders>
              <w:top w:val="single" w:sz="4" w:space="0" w:color="000000"/>
              <w:left w:val="single" w:sz="4" w:space="0" w:color="000000"/>
              <w:bottom w:val="single" w:sz="4" w:space="0" w:color="000000"/>
              <w:right w:val="single" w:sz="4" w:space="0" w:color="000000"/>
            </w:tcBorders>
          </w:tcPr>
          <w:p w14:paraId="3AAE7119" w14:textId="77777777" w:rsidR="00425170" w:rsidRDefault="00BE7894">
            <w:pPr>
              <w:spacing w:after="0" w:line="259" w:lineRule="auto"/>
              <w:ind w:left="1" w:firstLine="0"/>
            </w:pPr>
            <w:r>
              <w:rPr>
                <w:rFonts w:ascii="Calibri" w:eastAsia="Calibri" w:hAnsi="Calibri" w:cs="Calibri"/>
                <w:sz w:val="20"/>
              </w:rPr>
              <w:t xml:space="preserve">An articulation the data capabilities (tech, people, processes) needed </w:t>
            </w:r>
            <w:proofErr w:type="gramStart"/>
            <w:r>
              <w:rPr>
                <w:rFonts w:ascii="Calibri" w:eastAsia="Calibri" w:hAnsi="Calibri" w:cs="Calibri"/>
                <w:sz w:val="20"/>
              </w:rPr>
              <w:t>in order for</w:t>
            </w:r>
            <w:proofErr w:type="gramEnd"/>
            <w:r>
              <w:rPr>
                <w:rFonts w:ascii="Calibri" w:eastAsia="Calibri" w:hAnsi="Calibri" w:cs="Calibri"/>
                <w:sz w:val="20"/>
              </w:rPr>
              <w:t xml:space="preserve"> DWP to achieve its vision for data and realise the business strategic objectives </w:t>
            </w:r>
          </w:p>
        </w:tc>
        <w:tc>
          <w:tcPr>
            <w:tcW w:w="1169" w:type="dxa"/>
            <w:tcBorders>
              <w:top w:val="single" w:sz="4" w:space="0" w:color="000000"/>
              <w:left w:val="single" w:sz="4" w:space="0" w:color="000000"/>
              <w:bottom w:val="single" w:sz="4" w:space="0" w:color="000000"/>
              <w:right w:val="single" w:sz="4" w:space="0" w:color="000000"/>
            </w:tcBorders>
          </w:tcPr>
          <w:p w14:paraId="5135AEC3" w14:textId="77777777" w:rsidR="00425170" w:rsidRDefault="00BE7894">
            <w:pPr>
              <w:spacing w:after="0" w:line="259" w:lineRule="auto"/>
              <w:ind w:left="2" w:firstLine="0"/>
            </w:pPr>
            <w:r>
              <w:rPr>
                <w:rFonts w:ascii="Calibri" w:eastAsia="Calibri" w:hAnsi="Calibri" w:cs="Calibri"/>
                <w:sz w:val="20"/>
              </w:rPr>
              <w:t xml:space="preserve">PowerPoint and </w:t>
            </w:r>
            <w:proofErr w:type="spellStart"/>
            <w:r>
              <w:rPr>
                <w:rFonts w:ascii="Calibri" w:eastAsia="Calibri" w:hAnsi="Calibri" w:cs="Calibri"/>
                <w:sz w:val="20"/>
              </w:rPr>
              <w:t>story telling</w:t>
            </w:r>
            <w:proofErr w:type="spellEnd"/>
            <w:r>
              <w:rPr>
                <w:rFonts w:ascii="Calibri" w:eastAsia="Calibri" w:hAnsi="Calibri" w:cs="Calibri"/>
                <w:sz w:val="20"/>
              </w:rPr>
              <w:t xml:space="preserve"> artefacts </w:t>
            </w:r>
          </w:p>
        </w:tc>
        <w:tc>
          <w:tcPr>
            <w:tcW w:w="2217" w:type="dxa"/>
            <w:tcBorders>
              <w:top w:val="single" w:sz="4" w:space="0" w:color="000000"/>
              <w:left w:val="single" w:sz="4" w:space="0" w:color="000000"/>
              <w:bottom w:val="single" w:sz="4" w:space="0" w:color="000000"/>
              <w:right w:val="single" w:sz="4" w:space="0" w:color="000000"/>
            </w:tcBorders>
          </w:tcPr>
          <w:p w14:paraId="137E5126" w14:textId="77777777" w:rsidR="00425170" w:rsidRDefault="00BE7894">
            <w:pPr>
              <w:spacing w:after="0" w:line="259" w:lineRule="auto"/>
              <w:ind w:left="2" w:firstLine="0"/>
            </w:pPr>
            <w:r>
              <w:rPr>
                <w:rFonts w:ascii="Calibri" w:eastAsia="Calibri" w:hAnsi="Calibri" w:cs="Calibri"/>
                <w:sz w:val="20"/>
              </w:rPr>
              <w:t xml:space="preserve">Strategy documentation agreed by </w:t>
            </w:r>
            <w:proofErr w:type="spellStart"/>
            <w:r>
              <w:rPr>
                <w:rFonts w:ascii="Calibri" w:eastAsia="Calibri" w:hAnsi="Calibri" w:cs="Calibri"/>
                <w:sz w:val="20"/>
              </w:rPr>
              <w:t>OoCDO</w:t>
            </w:r>
            <w:proofErr w:type="spellEnd"/>
            <w:r>
              <w:rPr>
                <w:rFonts w:ascii="Calibri" w:eastAsia="Calibri" w:hAnsi="Calibri" w:cs="Calibri"/>
                <w:sz w:val="20"/>
              </w:rPr>
              <w:t xml:space="preserve"> SLT and ult</w:t>
            </w:r>
            <w:r>
              <w:rPr>
                <w:rFonts w:ascii="Calibri" w:eastAsia="Calibri" w:hAnsi="Calibri" w:cs="Calibri"/>
                <w:sz w:val="20"/>
              </w:rPr>
              <w:t xml:space="preserve">imately CDO with engagement with Data Board throughout. </w:t>
            </w:r>
          </w:p>
        </w:tc>
        <w:tc>
          <w:tcPr>
            <w:tcW w:w="1398" w:type="dxa"/>
            <w:tcBorders>
              <w:top w:val="single" w:sz="4" w:space="0" w:color="000000"/>
              <w:left w:val="single" w:sz="4" w:space="0" w:color="000000"/>
              <w:bottom w:val="single" w:sz="4" w:space="0" w:color="000000"/>
              <w:right w:val="single" w:sz="4" w:space="0" w:color="000000"/>
            </w:tcBorders>
          </w:tcPr>
          <w:p w14:paraId="6FFBDE44" w14:textId="77777777" w:rsidR="00425170" w:rsidRDefault="00BE7894">
            <w:pPr>
              <w:spacing w:after="1" w:line="241" w:lineRule="auto"/>
              <w:ind w:left="1" w:firstLine="0"/>
            </w:pPr>
            <w:r>
              <w:rPr>
                <w:rFonts w:ascii="Calibri" w:eastAsia="Calibri" w:hAnsi="Calibri" w:cs="Calibri"/>
                <w:sz w:val="20"/>
              </w:rPr>
              <w:t xml:space="preserve">5 Dec 22 - 31 May 23 (Strategy: to 21 Apr 23 / Wider engagement material: 31 May </w:t>
            </w:r>
          </w:p>
          <w:p w14:paraId="2C8AD123" w14:textId="77777777" w:rsidR="00425170" w:rsidRDefault="00BE7894">
            <w:pPr>
              <w:spacing w:after="0" w:line="259" w:lineRule="auto"/>
              <w:ind w:left="1" w:firstLine="0"/>
            </w:pPr>
            <w:r>
              <w:rPr>
                <w:rFonts w:ascii="Calibri" w:eastAsia="Calibri" w:hAnsi="Calibri" w:cs="Calibri"/>
                <w:sz w:val="20"/>
              </w:rPr>
              <w:t xml:space="preserve">2023) </w:t>
            </w:r>
          </w:p>
        </w:tc>
        <w:tc>
          <w:tcPr>
            <w:tcW w:w="1152" w:type="dxa"/>
            <w:tcBorders>
              <w:top w:val="single" w:sz="4" w:space="0" w:color="000000"/>
              <w:left w:val="single" w:sz="4" w:space="0" w:color="000000"/>
              <w:bottom w:val="single" w:sz="4" w:space="0" w:color="000000"/>
              <w:right w:val="single" w:sz="4" w:space="0" w:color="000000"/>
            </w:tcBorders>
          </w:tcPr>
          <w:p w14:paraId="6485FE0F" w14:textId="77777777" w:rsidR="00425170" w:rsidRDefault="00BE7894">
            <w:pPr>
              <w:spacing w:after="1" w:line="241" w:lineRule="auto"/>
              <w:ind w:left="2" w:right="56" w:firstLine="0"/>
            </w:pPr>
            <w:r>
              <w:rPr>
                <w:rFonts w:ascii="Calibri" w:eastAsia="Calibri" w:hAnsi="Calibri" w:cs="Calibri"/>
                <w:sz w:val="20"/>
              </w:rPr>
              <w:t xml:space="preserve">Lead: 113 days Team Lead: 113 days Consultant: 113 days Analyst: </w:t>
            </w:r>
          </w:p>
          <w:p w14:paraId="03707732" w14:textId="77777777" w:rsidR="00425170" w:rsidRDefault="00BE7894">
            <w:pPr>
              <w:spacing w:after="0" w:line="259" w:lineRule="auto"/>
              <w:ind w:left="2" w:firstLine="0"/>
            </w:pPr>
            <w:r>
              <w:rPr>
                <w:rFonts w:ascii="Calibri" w:eastAsia="Calibri" w:hAnsi="Calibri" w:cs="Calibri"/>
                <w:sz w:val="20"/>
              </w:rPr>
              <w:t xml:space="preserve">113 days </w:t>
            </w:r>
          </w:p>
          <w:p w14:paraId="0C99624E" w14:textId="77777777" w:rsidR="00425170" w:rsidRDefault="00BE7894">
            <w:pPr>
              <w:spacing w:after="0" w:line="259" w:lineRule="auto"/>
              <w:ind w:left="2" w:firstLine="0"/>
            </w:pPr>
            <w:proofErr w:type="gramStart"/>
            <w:r>
              <w:rPr>
                <w:rFonts w:ascii="Calibri" w:eastAsia="Calibri" w:hAnsi="Calibri" w:cs="Calibri"/>
                <w:sz w:val="20"/>
              </w:rPr>
              <w:t>Story teller</w:t>
            </w:r>
            <w:proofErr w:type="gramEnd"/>
            <w:r>
              <w:rPr>
                <w:rFonts w:ascii="Calibri" w:eastAsia="Calibri" w:hAnsi="Calibri" w:cs="Calibri"/>
                <w:sz w:val="20"/>
              </w:rPr>
              <w:t xml:space="preserve"> </w:t>
            </w:r>
          </w:p>
          <w:p w14:paraId="735CF318" w14:textId="77777777" w:rsidR="00425170" w:rsidRDefault="00BE7894">
            <w:pPr>
              <w:spacing w:after="0" w:line="259" w:lineRule="auto"/>
              <w:ind w:left="2" w:firstLine="0"/>
            </w:pPr>
            <w:r>
              <w:rPr>
                <w:rFonts w:ascii="Calibri" w:eastAsia="Calibri" w:hAnsi="Calibri" w:cs="Calibri"/>
                <w:sz w:val="20"/>
              </w:rPr>
              <w:t xml:space="preserve">1: 39 days </w:t>
            </w:r>
          </w:p>
          <w:p w14:paraId="4FE6D8BA" w14:textId="77777777" w:rsidR="00425170" w:rsidRDefault="00BE7894">
            <w:pPr>
              <w:spacing w:after="0" w:line="259" w:lineRule="auto"/>
              <w:ind w:left="2" w:firstLine="0"/>
            </w:pPr>
            <w:proofErr w:type="gramStart"/>
            <w:r>
              <w:rPr>
                <w:rFonts w:ascii="Calibri" w:eastAsia="Calibri" w:hAnsi="Calibri" w:cs="Calibri"/>
                <w:sz w:val="20"/>
              </w:rPr>
              <w:t>Story te</w:t>
            </w:r>
            <w:r>
              <w:rPr>
                <w:rFonts w:ascii="Calibri" w:eastAsia="Calibri" w:hAnsi="Calibri" w:cs="Calibri"/>
                <w:sz w:val="20"/>
              </w:rPr>
              <w:t>ller</w:t>
            </w:r>
            <w:proofErr w:type="gramEnd"/>
            <w:r>
              <w:rPr>
                <w:rFonts w:ascii="Calibri" w:eastAsia="Calibri" w:hAnsi="Calibri" w:cs="Calibri"/>
                <w:sz w:val="20"/>
              </w:rPr>
              <w:t xml:space="preserve"> </w:t>
            </w:r>
          </w:p>
          <w:p w14:paraId="66153EE5" w14:textId="77777777" w:rsidR="00425170" w:rsidRDefault="00BE7894">
            <w:pPr>
              <w:spacing w:after="0" w:line="259" w:lineRule="auto"/>
              <w:ind w:left="2" w:firstLine="0"/>
            </w:pPr>
            <w:r>
              <w:rPr>
                <w:rFonts w:ascii="Calibri" w:eastAsia="Calibri" w:hAnsi="Calibri" w:cs="Calibri"/>
                <w:sz w:val="20"/>
              </w:rPr>
              <w:t xml:space="preserve">2: 39 days </w:t>
            </w:r>
          </w:p>
        </w:tc>
      </w:tr>
      <w:tr w:rsidR="00425170" w14:paraId="6CC0B6DF" w14:textId="77777777">
        <w:trPr>
          <w:trHeight w:val="1719"/>
        </w:trPr>
        <w:tc>
          <w:tcPr>
            <w:tcW w:w="0" w:type="auto"/>
            <w:vMerge/>
            <w:tcBorders>
              <w:top w:val="nil"/>
              <w:left w:val="single" w:sz="4" w:space="0" w:color="000000"/>
              <w:bottom w:val="single" w:sz="4" w:space="0" w:color="000000"/>
              <w:right w:val="single" w:sz="4" w:space="0" w:color="000000"/>
            </w:tcBorders>
          </w:tcPr>
          <w:p w14:paraId="15CC51A3" w14:textId="77777777" w:rsidR="00425170" w:rsidRDefault="0042517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A649F26" w14:textId="77777777" w:rsidR="00425170" w:rsidRDefault="00425170">
            <w:pPr>
              <w:spacing w:after="160" w:line="259" w:lineRule="auto"/>
              <w:ind w:left="0" w:firstLine="0"/>
            </w:pPr>
          </w:p>
        </w:tc>
        <w:tc>
          <w:tcPr>
            <w:tcW w:w="548" w:type="dxa"/>
            <w:tcBorders>
              <w:top w:val="single" w:sz="4" w:space="0" w:color="000000"/>
              <w:left w:val="single" w:sz="4" w:space="0" w:color="000000"/>
              <w:bottom w:val="single" w:sz="4" w:space="0" w:color="000000"/>
              <w:right w:val="single" w:sz="4" w:space="0" w:color="000000"/>
            </w:tcBorders>
          </w:tcPr>
          <w:p w14:paraId="613A52D7" w14:textId="77777777" w:rsidR="00425170" w:rsidRDefault="00BE7894">
            <w:pPr>
              <w:spacing w:after="0" w:line="259" w:lineRule="auto"/>
              <w:ind w:left="2" w:firstLine="0"/>
            </w:pPr>
            <w:r>
              <w:rPr>
                <w:rFonts w:ascii="Calibri" w:eastAsia="Calibri" w:hAnsi="Calibri" w:cs="Calibri"/>
                <w:b/>
                <w:sz w:val="24"/>
              </w:rPr>
              <w:t xml:space="preserve">B </w:t>
            </w:r>
          </w:p>
        </w:tc>
        <w:tc>
          <w:tcPr>
            <w:tcW w:w="2963" w:type="dxa"/>
            <w:tcBorders>
              <w:top w:val="single" w:sz="4" w:space="0" w:color="000000"/>
              <w:left w:val="single" w:sz="4" w:space="0" w:color="000000"/>
              <w:bottom w:val="single" w:sz="4" w:space="0" w:color="000000"/>
              <w:right w:val="single" w:sz="4" w:space="0" w:color="000000"/>
            </w:tcBorders>
          </w:tcPr>
          <w:p w14:paraId="1588DA60" w14:textId="77777777" w:rsidR="00425170" w:rsidRDefault="00BE7894">
            <w:pPr>
              <w:spacing w:after="0" w:line="259" w:lineRule="auto"/>
              <w:ind w:left="1" w:right="25" w:firstLine="0"/>
            </w:pPr>
            <w:r>
              <w:rPr>
                <w:rFonts w:ascii="Calibri" w:eastAsia="Calibri" w:hAnsi="Calibri" w:cs="Calibri"/>
                <w:sz w:val="20"/>
              </w:rPr>
              <w:t xml:space="preserve">High Level Governance and op model to include a RACI for data responsibilities, produced through engagement from across the business, to dovetail with high level OD work. </w:t>
            </w:r>
          </w:p>
        </w:tc>
        <w:tc>
          <w:tcPr>
            <w:tcW w:w="1169" w:type="dxa"/>
            <w:tcBorders>
              <w:top w:val="single" w:sz="4" w:space="0" w:color="000000"/>
              <w:left w:val="single" w:sz="4" w:space="0" w:color="000000"/>
              <w:bottom w:val="single" w:sz="4" w:space="0" w:color="000000"/>
              <w:right w:val="single" w:sz="4" w:space="0" w:color="000000"/>
            </w:tcBorders>
          </w:tcPr>
          <w:p w14:paraId="3E2E474D" w14:textId="77777777" w:rsidR="00425170" w:rsidRDefault="00BE7894">
            <w:pPr>
              <w:spacing w:after="0" w:line="259" w:lineRule="auto"/>
              <w:ind w:left="2" w:firstLine="0"/>
            </w:pPr>
            <w:r>
              <w:rPr>
                <w:rFonts w:ascii="Calibri" w:eastAsia="Calibri" w:hAnsi="Calibri" w:cs="Calibri"/>
                <w:sz w:val="20"/>
              </w:rPr>
              <w:t xml:space="preserve">Excel/PowerPoint </w:t>
            </w:r>
          </w:p>
        </w:tc>
        <w:tc>
          <w:tcPr>
            <w:tcW w:w="2217" w:type="dxa"/>
            <w:tcBorders>
              <w:top w:val="single" w:sz="4" w:space="0" w:color="000000"/>
              <w:left w:val="single" w:sz="4" w:space="0" w:color="000000"/>
              <w:bottom w:val="single" w:sz="4" w:space="0" w:color="000000"/>
              <w:right w:val="single" w:sz="4" w:space="0" w:color="000000"/>
            </w:tcBorders>
          </w:tcPr>
          <w:p w14:paraId="1072382E" w14:textId="77777777" w:rsidR="00425170" w:rsidRDefault="00BE7894">
            <w:pPr>
              <w:spacing w:after="2" w:line="240" w:lineRule="auto"/>
              <w:ind w:left="2" w:firstLine="0"/>
            </w:pPr>
            <w:r>
              <w:rPr>
                <w:rFonts w:ascii="Calibri" w:eastAsia="Calibri" w:hAnsi="Calibri" w:cs="Calibri"/>
                <w:sz w:val="20"/>
              </w:rPr>
              <w:t xml:space="preserve">A position statement for the CDO to bring to OD </w:t>
            </w:r>
            <w:proofErr w:type="gramStart"/>
            <w:r>
              <w:rPr>
                <w:rFonts w:ascii="Calibri" w:eastAsia="Calibri" w:hAnsi="Calibri" w:cs="Calibri"/>
                <w:sz w:val="20"/>
              </w:rPr>
              <w:t>in order to</w:t>
            </w:r>
            <w:proofErr w:type="gramEnd"/>
            <w:r>
              <w:rPr>
                <w:rFonts w:ascii="Calibri" w:eastAsia="Calibri" w:hAnsi="Calibri" w:cs="Calibri"/>
                <w:sz w:val="20"/>
              </w:rPr>
              <w:t xml:space="preserve"> influence their work and proposed next level. </w:t>
            </w:r>
          </w:p>
          <w:p w14:paraId="08E20313" w14:textId="77777777" w:rsidR="00425170" w:rsidRDefault="00BE7894">
            <w:pPr>
              <w:spacing w:after="0" w:line="259" w:lineRule="auto"/>
              <w:ind w:left="2" w:firstLine="0"/>
            </w:pPr>
            <w:r>
              <w:rPr>
                <w:rFonts w:ascii="Calibri" w:eastAsia="Calibri" w:hAnsi="Calibri" w:cs="Calibri"/>
                <w:sz w:val="20"/>
              </w:rPr>
              <w:t xml:space="preserve">Agreed by </w:t>
            </w:r>
            <w:proofErr w:type="spellStart"/>
            <w:r>
              <w:rPr>
                <w:rFonts w:ascii="Calibri" w:eastAsia="Calibri" w:hAnsi="Calibri" w:cs="Calibri"/>
                <w:sz w:val="20"/>
              </w:rPr>
              <w:t>OoCDO</w:t>
            </w:r>
            <w:proofErr w:type="spellEnd"/>
            <w:r>
              <w:rPr>
                <w:rFonts w:ascii="Calibri" w:eastAsia="Calibri" w:hAnsi="Calibri" w:cs="Calibri"/>
                <w:sz w:val="20"/>
              </w:rPr>
              <w:t xml:space="preserve"> SLT and ultimately CDO </w:t>
            </w:r>
          </w:p>
        </w:tc>
        <w:tc>
          <w:tcPr>
            <w:tcW w:w="1398" w:type="dxa"/>
            <w:tcBorders>
              <w:top w:val="single" w:sz="4" w:space="0" w:color="000000"/>
              <w:left w:val="single" w:sz="4" w:space="0" w:color="000000"/>
              <w:bottom w:val="single" w:sz="4" w:space="0" w:color="000000"/>
              <w:right w:val="single" w:sz="4" w:space="0" w:color="000000"/>
            </w:tcBorders>
          </w:tcPr>
          <w:p w14:paraId="619C9284" w14:textId="77777777" w:rsidR="00425170" w:rsidRDefault="00BE7894">
            <w:pPr>
              <w:spacing w:after="0" w:line="259" w:lineRule="auto"/>
              <w:ind w:left="1" w:firstLine="0"/>
            </w:pPr>
            <w:r>
              <w:rPr>
                <w:rFonts w:ascii="Calibri" w:eastAsia="Calibri" w:hAnsi="Calibri" w:cs="Calibri"/>
                <w:sz w:val="20"/>
              </w:rPr>
              <w:t xml:space="preserve">5 Dec 22 - 21 </w:t>
            </w:r>
          </w:p>
          <w:p w14:paraId="4EADCF02" w14:textId="77777777" w:rsidR="00425170" w:rsidRDefault="00BE7894">
            <w:pPr>
              <w:spacing w:after="0" w:line="259" w:lineRule="auto"/>
              <w:ind w:left="1" w:firstLine="0"/>
            </w:pPr>
            <w:r>
              <w:rPr>
                <w:rFonts w:ascii="Calibri" w:eastAsia="Calibri" w:hAnsi="Calibri" w:cs="Calibri"/>
                <w:sz w:val="20"/>
              </w:rPr>
              <w:t xml:space="preserve">Apr 23  </w:t>
            </w:r>
          </w:p>
        </w:tc>
        <w:tc>
          <w:tcPr>
            <w:tcW w:w="1152" w:type="dxa"/>
            <w:tcBorders>
              <w:top w:val="single" w:sz="4" w:space="0" w:color="000000"/>
              <w:left w:val="single" w:sz="4" w:space="0" w:color="000000"/>
              <w:bottom w:val="single" w:sz="4" w:space="0" w:color="000000"/>
              <w:right w:val="single" w:sz="4" w:space="0" w:color="000000"/>
            </w:tcBorders>
          </w:tcPr>
          <w:p w14:paraId="7CEB5FA2" w14:textId="77777777" w:rsidR="00425170" w:rsidRDefault="00BE7894">
            <w:pPr>
              <w:spacing w:after="0" w:line="259" w:lineRule="auto"/>
              <w:ind w:left="2" w:firstLine="0"/>
            </w:pPr>
            <w:r>
              <w:rPr>
                <w:rFonts w:ascii="Calibri" w:eastAsia="Calibri" w:hAnsi="Calibri" w:cs="Calibri"/>
                <w:sz w:val="20"/>
              </w:rPr>
              <w:t xml:space="preserve">Governance Model: 25 days </w:t>
            </w:r>
          </w:p>
        </w:tc>
      </w:tr>
    </w:tbl>
    <w:p w14:paraId="38346DF1" w14:textId="77777777" w:rsidR="00425170" w:rsidRDefault="00BE7894">
      <w:pPr>
        <w:numPr>
          <w:ilvl w:val="0"/>
          <w:numId w:val="13"/>
        </w:numPr>
        <w:spacing w:after="531" w:line="247" w:lineRule="auto"/>
        <w:ind w:right="10" w:hanging="360"/>
      </w:pPr>
      <w:r>
        <w:t>Any quality and non-</w:t>
      </w:r>
      <w:r>
        <w:t xml:space="preserve">delivery issues will be raised by DWP directly with the Supplier rather than the individual Supplier </w:t>
      </w:r>
      <w:proofErr w:type="gramStart"/>
      <w:r>
        <w:t>Staff;</w:t>
      </w:r>
      <w:proofErr w:type="gramEnd"/>
      <w:r>
        <w:t xml:space="preserve"> </w:t>
      </w:r>
    </w:p>
    <w:p w14:paraId="4E6A83CD" w14:textId="77777777" w:rsidR="00425170" w:rsidRDefault="00BE7894">
      <w:pPr>
        <w:numPr>
          <w:ilvl w:val="0"/>
          <w:numId w:val="13"/>
        </w:numPr>
        <w:spacing w:after="533" w:line="247" w:lineRule="auto"/>
        <w:ind w:right="10" w:hanging="360"/>
      </w:pPr>
      <w:r>
        <w:t xml:space="preserve">The Supplier will be held accountable by DWP for non-delivery of the Services that are specified in this Contract, not the individual Supplier </w:t>
      </w:r>
      <w:proofErr w:type="gramStart"/>
      <w:r>
        <w:t>Staf</w:t>
      </w:r>
      <w:r>
        <w:t>f;</w:t>
      </w:r>
      <w:proofErr w:type="gramEnd"/>
      <w:r>
        <w:t xml:space="preserve"> </w:t>
      </w:r>
    </w:p>
    <w:p w14:paraId="674F33BA" w14:textId="77777777" w:rsidR="00425170" w:rsidRDefault="00BE7894">
      <w:pPr>
        <w:numPr>
          <w:ilvl w:val="0"/>
          <w:numId w:val="13"/>
        </w:numPr>
        <w:spacing w:after="533" w:line="247" w:lineRule="auto"/>
        <w:ind w:right="10" w:hanging="360"/>
      </w:pPr>
      <w:r>
        <w:t xml:space="preserve">The Supplier </w:t>
      </w:r>
      <w:proofErr w:type="gramStart"/>
      <w:r>
        <w:t>is able to</w:t>
      </w:r>
      <w:proofErr w:type="gramEnd"/>
      <w:r>
        <w:t xml:space="preserve"> substitute the individual Supplier Staff to undertake the Services within this Contract. </w:t>
      </w:r>
    </w:p>
    <w:p w14:paraId="648041C2" w14:textId="77777777" w:rsidR="00425170" w:rsidRDefault="00BE7894">
      <w:pPr>
        <w:ind w:left="730" w:right="10"/>
      </w:pPr>
      <w:r>
        <w:t xml:space="preserve">The Supplier will deliver the following outcome-based deliverables (the “Services”): </w:t>
      </w:r>
    </w:p>
    <w:p w14:paraId="27678B7E" w14:textId="77777777" w:rsidR="00425170" w:rsidRDefault="00BE7894">
      <w:pPr>
        <w:spacing w:after="0" w:line="259" w:lineRule="auto"/>
        <w:ind w:left="0" w:firstLine="0"/>
      </w:pPr>
      <w:r>
        <w:rPr>
          <w:rFonts w:ascii="Calibri" w:eastAsia="Calibri" w:hAnsi="Calibri" w:cs="Calibri"/>
        </w:rPr>
        <w:t xml:space="preserve"> </w:t>
      </w:r>
      <w:r>
        <w:rPr>
          <w:rFonts w:ascii="Calibri" w:eastAsia="Calibri" w:hAnsi="Calibri" w:cs="Calibri"/>
        </w:rPr>
        <w:tab/>
      </w:r>
      <w:r>
        <w:t xml:space="preserve"> </w:t>
      </w:r>
      <w:r>
        <w:tab/>
        <w:t xml:space="preserve">  </w:t>
      </w:r>
    </w:p>
    <w:p w14:paraId="4A5F1659" w14:textId="77777777" w:rsidR="00425170" w:rsidRDefault="00BE7894">
      <w:pPr>
        <w:spacing w:after="251" w:line="259" w:lineRule="auto"/>
        <w:ind w:left="0" w:firstLine="0"/>
      </w:pPr>
      <w:r>
        <w:t xml:space="preserve"> </w:t>
      </w:r>
    </w:p>
    <w:tbl>
      <w:tblPr>
        <w:tblStyle w:val="TableGrid"/>
        <w:tblpPr w:vertAnchor="page" w:horzAnchor="page" w:tblpX="5" w:tblpY="1111"/>
        <w:tblOverlap w:val="never"/>
        <w:tblW w:w="10762" w:type="dxa"/>
        <w:tblInd w:w="0" w:type="dxa"/>
        <w:tblCellMar>
          <w:top w:w="43" w:type="dxa"/>
          <w:left w:w="106" w:type="dxa"/>
          <w:bottom w:w="0" w:type="dxa"/>
          <w:right w:w="49" w:type="dxa"/>
        </w:tblCellMar>
        <w:tblLook w:val="04A0" w:firstRow="1" w:lastRow="0" w:firstColumn="1" w:lastColumn="0" w:noHBand="0" w:noVBand="1"/>
      </w:tblPr>
      <w:tblGrid>
        <w:gridCol w:w="326"/>
        <w:gridCol w:w="974"/>
        <w:gridCol w:w="512"/>
        <w:gridCol w:w="2749"/>
        <w:gridCol w:w="1597"/>
        <w:gridCol w:w="2070"/>
        <w:gridCol w:w="1276"/>
        <w:gridCol w:w="1258"/>
      </w:tblGrid>
      <w:tr w:rsidR="00425170" w14:paraId="3E071433" w14:textId="77777777">
        <w:trPr>
          <w:trHeight w:val="1280"/>
        </w:trPr>
        <w:tc>
          <w:tcPr>
            <w:tcW w:w="336" w:type="dxa"/>
            <w:tcBorders>
              <w:top w:val="nil"/>
              <w:left w:val="single" w:sz="4" w:space="0" w:color="000000"/>
              <w:bottom w:val="single" w:sz="4" w:space="0" w:color="000000"/>
              <w:right w:val="single" w:sz="4" w:space="0" w:color="000000"/>
            </w:tcBorders>
          </w:tcPr>
          <w:p w14:paraId="3CE9294D" w14:textId="77777777" w:rsidR="00425170" w:rsidRDefault="00425170">
            <w:pPr>
              <w:spacing w:after="160" w:line="259" w:lineRule="auto"/>
              <w:ind w:left="0" w:firstLine="0"/>
            </w:pPr>
          </w:p>
        </w:tc>
        <w:tc>
          <w:tcPr>
            <w:tcW w:w="977" w:type="dxa"/>
            <w:tcBorders>
              <w:top w:val="nil"/>
              <w:left w:val="single" w:sz="4" w:space="0" w:color="000000"/>
              <w:bottom w:val="single" w:sz="4" w:space="0" w:color="000000"/>
              <w:right w:val="single" w:sz="4" w:space="0" w:color="000000"/>
            </w:tcBorders>
          </w:tcPr>
          <w:p w14:paraId="57E24810" w14:textId="77777777" w:rsidR="00425170" w:rsidRDefault="00425170">
            <w:pPr>
              <w:spacing w:after="160" w:line="259" w:lineRule="auto"/>
              <w:ind w:left="0" w:firstLine="0"/>
            </w:pPr>
          </w:p>
        </w:tc>
        <w:tc>
          <w:tcPr>
            <w:tcW w:w="550" w:type="dxa"/>
            <w:tcBorders>
              <w:top w:val="nil"/>
              <w:left w:val="single" w:sz="4" w:space="0" w:color="000000"/>
              <w:bottom w:val="single" w:sz="4" w:space="0" w:color="000000"/>
              <w:right w:val="single" w:sz="4" w:space="0" w:color="000000"/>
            </w:tcBorders>
          </w:tcPr>
          <w:p w14:paraId="1EF36688" w14:textId="77777777" w:rsidR="00425170" w:rsidRDefault="00BE7894">
            <w:pPr>
              <w:spacing w:after="0" w:line="259" w:lineRule="auto"/>
              <w:ind w:left="2" w:firstLine="0"/>
            </w:pPr>
            <w:r>
              <w:rPr>
                <w:rFonts w:ascii="Calibri" w:eastAsia="Calibri" w:hAnsi="Calibri" w:cs="Calibri"/>
                <w:b/>
                <w:sz w:val="24"/>
              </w:rPr>
              <w:t xml:space="preserve">C </w:t>
            </w:r>
          </w:p>
        </w:tc>
        <w:tc>
          <w:tcPr>
            <w:tcW w:w="2962" w:type="dxa"/>
            <w:tcBorders>
              <w:top w:val="nil"/>
              <w:left w:val="single" w:sz="4" w:space="0" w:color="000000"/>
              <w:bottom w:val="single" w:sz="4" w:space="0" w:color="000000"/>
              <w:right w:val="single" w:sz="4" w:space="0" w:color="000000"/>
            </w:tcBorders>
          </w:tcPr>
          <w:p w14:paraId="7AB12547" w14:textId="77777777" w:rsidR="00425170" w:rsidRDefault="00BE7894">
            <w:pPr>
              <w:spacing w:after="0" w:line="259" w:lineRule="auto"/>
              <w:ind w:left="0" w:firstLine="0"/>
            </w:pPr>
            <w:r>
              <w:rPr>
                <w:rFonts w:ascii="Calibri" w:eastAsia="Calibri" w:hAnsi="Calibri" w:cs="Calibri"/>
                <w:sz w:val="20"/>
              </w:rPr>
              <w:t xml:space="preserve">High level road map for implementation, including prioritisation and identification of dependencies </w:t>
            </w:r>
          </w:p>
        </w:tc>
        <w:tc>
          <w:tcPr>
            <w:tcW w:w="1169" w:type="dxa"/>
            <w:tcBorders>
              <w:top w:val="nil"/>
              <w:left w:val="single" w:sz="4" w:space="0" w:color="000000"/>
              <w:bottom w:val="single" w:sz="4" w:space="0" w:color="000000"/>
              <w:right w:val="single" w:sz="4" w:space="0" w:color="000000"/>
            </w:tcBorders>
          </w:tcPr>
          <w:p w14:paraId="78F005A2" w14:textId="77777777" w:rsidR="00425170" w:rsidRDefault="00BE7894">
            <w:pPr>
              <w:spacing w:after="0" w:line="259" w:lineRule="auto"/>
              <w:ind w:left="2" w:firstLine="0"/>
            </w:pPr>
            <w:r>
              <w:rPr>
                <w:rFonts w:ascii="Calibri" w:eastAsia="Calibri" w:hAnsi="Calibri" w:cs="Calibri"/>
                <w:sz w:val="20"/>
              </w:rPr>
              <w:t xml:space="preserve">Excel/PowerPoint </w:t>
            </w:r>
          </w:p>
        </w:tc>
        <w:tc>
          <w:tcPr>
            <w:tcW w:w="2218" w:type="dxa"/>
            <w:tcBorders>
              <w:top w:val="nil"/>
              <w:left w:val="single" w:sz="4" w:space="0" w:color="000000"/>
              <w:bottom w:val="single" w:sz="4" w:space="0" w:color="000000"/>
              <w:right w:val="single" w:sz="4" w:space="0" w:color="000000"/>
            </w:tcBorders>
          </w:tcPr>
          <w:p w14:paraId="2B1506F9" w14:textId="77777777" w:rsidR="00425170" w:rsidRDefault="00BE7894">
            <w:pPr>
              <w:spacing w:after="0" w:line="259" w:lineRule="auto"/>
              <w:ind w:left="2" w:firstLine="0"/>
            </w:pPr>
            <w:r>
              <w:rPr>
                <w:rFonts w:ascii="Calibri" w:eastAsia="Calibri" w:hAnsi="Calibri" w:cs="Calibri"/>
                <w:sz w:val="20"/>
              </w:rPr>
              <w:t xml:space="preserve">Roadmap agreed by </w:t>
            </w:r>
            <w:proofErr w:type="spellStart"/>
            <w:r>
              <w:rPr>
                <w:rFonts w:ascii="Calibri" w:eastAsia="Calibri" w:hAnsi="Calibri" w:cs="Calibri"/>
                <w:sz w:val="20"/>
              </w:rPr>
              <w:t>OoCDO</w:t>
            </w:r>
            <w:proofErr w:type="spellEnd"/>
            <w:r>
              <w:rPr>
                <w:rFonts w:ascii="Calibri" w:eastAsia="Calibri" w:hAnsi="Calibri" w:cs="Calibri"/>
                <w:sz w:val="20"/>
              </w:rPr>
              <w:t xml:space="preserve"> SLT and ultimately CDO with engagement with Data Board throughout. </w:t>
            </w:r>
          </w:p>
        </w:tc>
        <w:tc>
          <w:tcPr>
            <w:tcW w:w="1397" w:type="dxa"/>
            <w:tcBorders>
              <w:top w:val="nil"/>
              <w:left w:val="single" w:sz="4" w:space="0" w:color="000000"/>
              <w:bottom w:val="single" w:sz="4" w:space="0" w:color="000000"/>
              <w:right w:val="single" w:sz="4" w:space="0" w:color="000000"/>
            </w:tcBorders>
          </w:tcPr>
          <w:p w14:paraId="60B94051" w14:textId="77777777" w:rsidR="00425170" w:rsidRDefault="00BE7894">
            <w:pPr>
              <w:spacing w:after="0" w:line="259" w:lineRule="auto"/>
              <w:ind w:left="0" w:firstLine="0"/>
            </w:pPr>
            <w:r>
              <w:rPr>
                <w:rFonts w:ascii="Calibri" w:eastAsia="Calibri" w:hAnsi="Calibri" w:cs="Calibri"/>
                <w:sz w:val="20"/>
              </w:rPr>
              <w:t xml:space="preserve">5 Dec 22 - 21 </w:t>
            </w:r>
          </w:p>
          <w:p w14:paraId="3DE556AA" w14:textId="77777777" w:rsidR="00425170" w:rsidRDefault="00BE7894">
            <w:pPr>
              <w:spacing w:after="0" w:line="259" w:lineRule="auto"/>
              <w:ind w:left="0" w:firstLine="0"/>
            </w:pPr>
            <w:r>
              <w:rPr>
                <w:rFonts w:ascii="Calibri" w:eastAsia="Calibri" w:hAnsi="Calibri" w:cs="Calibri"/>
                <w:sz w:val="20"/>
              </w:rPr>
              <w:t xml:space="preserve">Apr 23  </w:t>
            </w:r>
          </w:p>
        </w:tc>
        <w:tc>
          <w:tcPr>
            <w:tcW w:w="1152" w:type="dxa"/>
            <w:tcBorders>
              <w:top w:val="nil"/>
              <w:left w:val="single" w:sz="4" w:space="0" w:color="000000"/>
              <w:bottom w:val="single" w:sz="4" w:space="0" w:color="000000"/>
              <w:right w:val="single" w:sz="4" w:space="0" w:color="000000"/>
            </w:tcBorders>
          </w:tcPr>
          <w:p w14:paraId="223A9F89" w14:textId="77777777" w:rsidR="00425170" w:rsidRDefault="00BE7894">
            <w:pPr>
              <w:spacing w:after="0" w:line="259" w:lineRule="auto"/>
              <w:ind w:left="2" w:firstLine="0"/>
            </w:pPr>
            <w:r>
              <w:rPr>
                <w:rFonts w:ascii="Calibri" w:eastAsia="Calibri" w:hAnsi="Calibri" w:cs="Calibri"/>
                <w:sz w:val="20"/>
              </w:rPr>
              <w:t>* Shared with A above</w:t>
            </w:r>
            <w:r>
              <w:rPr>
                <w:rFonts w:ascii="Calibri" w:eastAsia="Calibri" w:hAnsi="Calibri" w:cs="Calibri"/>
                <w:sz w:val="20"/>
              </w:rPr>
              <w:t xml:space="preserve"> </w:t>
            </w:r>
          </w:p>
        </w:tc>
      </w:tr>
      <w:tr w:rsidR="00425170" w14:paraId="7F43E452" w14:textId="77777777">
        <w:trPr>
          <w:trHeight w:val="1030"/>
        </w:trPr>
        <w:tc>
          <w:tcPr>
            <w:tcW w:w="336" w:type="dxa"/>
            <w:vMerge w:val="restart"/>
            <w:tcBorders>
              <w:top w:val="single" w:sz="4" w:space="0" w:color="000000"/>
              <w:left w:val="single" w:sz="4" w:space="0" w:color="000000"/>
              <w:bottom w:val="single" w:sz="4" w:space="0" w:color="000000"/>
              <w:right w:val="single" w:sz="4" w:space="0" w:color="000000"/>
            </w:tcBorders>
          </w:tcPr>
          <w:p w14:paraId="309EC2AB" w14:textId="77777777" w:rsidR="00425170" w:rsidRDefault="00BE7894">
            <w:pPr>
              <w:spacing w:after="0" w:line="259" w:lineRule="auto"/>
              <w:ind w:left="2" w:firstLine="0"/>
            </w:pPr>
            <w:r>
              <w:rPr>
                <w:rFonts w:ascii="Calibri" w:eastAsia="Calibri" w:hAnsi="Calibri" w:cs="Calibri"/>
                <w:b/>
              </w:rPr>
              <w:t xml:space="preserve">2 </w:t>
            </w:r>
          </w:p>
        </w:tc>
        <w:tc>
          <w:tcPr>
            <w:tcW w:w="977" w:type="dxa"/>
            <w:vMerge w:val="restart"/>
            <w:tcBorders>
              <w:top w:val="single" w:sz="4" w:space="0" w:color="000000"/>
              <w:left w:val="single" w:sz="4" w:space="0" w:color="000000"/>
              <w:bottom w:val="single" w:sz="4" w:space="0" w:color="000000"/>
              <w:right w:val="single" w:sz="4" w:space="0" w:color="000000"/>
            </w:tcBorders>
          </w:tcPr>
          <w:p w14:paraId="559EE14D" w14:textId="77777777" w:rsidR="00425170" w:rsidRDefault="00BE7894">
            <w:pPr>
              <w:spacing w:after="0" w:line="240" w:lineRule="auto"/>
              <w:ind w:left="2" w:firstLine="0"/>
            </w:pPr>
            <w:r>
              <w:rPr>
                <w:rFonts w:ascii="Calibri" w:eastAsia="Calibri" w:hAnsi="Calibri" w:cs="Calibri"/>
                <w:b/>
                <w:sz w:val="24"/>
              </w:rPr>
              <w:t>Data Owner-</w:t>
            </w:r>
          </w:p>
          <w:p w14:paraId="4B36363E" w14:textId="77777777" w:rsidR="00425170" w:rsidRDefault="00BE7894">
            <w:pPr>
              <w:spacing w:after="0" w:line="259" w:lineRule="auto"/>
              <w:ind w:left="2" w:firstLine="0"/>
            </w:pPr>
            <w:r>
              <w:rPr>
                <w:rFonts w:ascii="Calibri" w:eastAsia="Calibri" w:hAnsi="Calibri" w:cs="Calibri"/>
                <w:b/>
                <w:sz w:val="24"/>
              </w:rPr>
              <w:t xml:space="preserve">ship </w:t>
            </w:r>
          </w:p>
        </w:tc>
        <w:tc>
          <w:tcPr>
            <w:tcW w:w="550" w:type="dxa"/>
            <w:tcBorders>
              <w:top w:val="single" w:sz="4" w:space="0" w:color="000000"/>
              <w:left w:val="single" w:sz="4" w:space="0" w:color="000000"/>
              <w:bottom w:val="single" w:sz="4" w:space="0" w:color="000000"/>
              <w:right w:val="single" w:sz="4" w:space="0" w:color="000000"/>
            </w:tcBorders>
          </w:tcPr>
          <w:p w14:paraId="79CBB83E" w14:textId="77777777" w:rsidR="00425170" w:rsidRDefault="00BE7894">
            <w:pPr>
              <w:spacing w:after="0" w:line="259" w:lineRule="auto"/>
              <w:ind w:left="2" w:firstLine="0"/>
            </w:pPr>
            <w:r>
              <w:rPr>
                <w:rFonts w:ascii="Calibri" w:eastAsia="Calibri" w:hAnsi="Calibri" w:cs="Calibri"/>
                <w:b/>
                <w:sz w:val="20"/>
              </w:rPr>
              <w:t xml:space="preserve">A </w:t>
            </w:r>
          </w:p>
        </w:tc>
        <w:tc>
          <w:tcPr>
            <w:tcW w:w="2962" w:type="dxa"/>
            <w:tcBorders>
              <w:top w:val="single" w:sz="4" w:space="0" w:color="000000"/>
              <w:left w:val="single" w:sz="4" w:space="0" w:color="000000"/>
              <w:bottom w:val="single" w:sz="4" w:space="0" w:color="000000"/>
              <w:right w:val="single" w:sz="4" w:space="0" w:color="000000"/>
            </w:tcBorders>
          </w:tcPr>
          <w:p w14:paraId="17682CEB" w14:textId="77777777" w:rsidR="00425170" w:rsidRDefault="00BE7894">
            <w:pPr>
              <w:spacing w:after="0" w:line="259" w:lineRule="auto"/>
              <w:ind w:left="0" w:firstLine="0"/>
            </w:pPr>
            <w:r>
              <w:rPr>
                <w:rFonts w:ascii="Calibri" w:eastAsia="Calibri" w:hAnsi="Calibri" w:cs="Calibri"/>
                <w:sz w:val="20"/>
              </w:rPr>
              <w:t xml:space="preserve">Review SDCs impact assessments for data sharing and produce roll out plan, including training. </w:t>
            </w:r>
          </w:p>
        </w:tc>
        <w:tc>
          <w:tcPr>
            <w:tcW w:w="1169" w:type="dxa"/>
            <w:tcBorders>
              <w:top w:val="single" w:sz="4" w:space="0" w:color="000000"/>
              <w:left w:val="single" w:sz="4" w:space="0" w:color="000000"/>
              <w:bottom w:val="single" w:sz="4" w:space="0" w:color="000000"/>
              <w:right w:val="single" w:sz="4" w:space="0" w:color="000000"/>
            </w:tcBorders>
          </w:tcPr>
          <w:p w14:paraId="128FF9BB" w14:textId="77777777" w:rsidR="00425170" w:rsidRDefault="00BE7894">
            <w:pPr>
              <w:spacing w:after="0" w:line="259" w:lineRule="auto"/>
              <w:ind w:left="2" w:firstLine="0"/>
            </w:pPr>
            <w:r>
              <w:rPr>
                <w:rFonts w:ascii="Calibri" w:eastAsia="Calibri" w:hAnsi="Calibri" w:cs="Calibri"/>
                <w:sz w:val="20"/>
              </w:rPr>
              <w:t xml:space="preserve">Excel/PowerPoint </w:t>
            </w:r>
          </w:p>
        </w:tc>
        <w:tc>
          <w:tcPr>
            <w:tcW w:w="2218" w:type="dxa"/>
            <w:tcBorders>
              <w:top w:val="single" w:sz="4" w:space="0" w:color="000000"/>
              <w:left w:val="single" w:sz="4" w:space="0" w:color="000000"/>
              <w:bottom w:val="single" w:sz="4" w:space="0" w:color="000000"/>
              <w:right w:val="single" w:sz="4" w:space="0" w:color="000000"/>
            </w:tcBorders>
          </w:tcPr>
          <w:p w14:paraId="386C43EA" w14:textId="77777777" w:rsidR="00425170" w:rsidRDefault="00BE7894">
            <w:pPr>
              <w:spacing w:after="0" w:line="259" w:lineRule="auto"/>
              <w:ind w:left="2" w:right="51" w:firstLine="0"/>
            </w:pPr>
            <w:r>
              <w:rPr>
                <w:rFonts w:ascii="Calibri" w:eastAsia="Calibri" w:hAnsi="Calibri" w:cs="Calibri"/>
                <w:sz w:val="20"/>
              </w:rPr>
              <w:t xml:space="preserve">Sign off from </w:t>
            </w:r>
            <w:proofErr w:type="spellStart"/>
            <w:r>
              <w:rPr>
                <w:rFonts w:ascii="Calibri" w:eastAsia="Calibri" w:hAnsi="Calibri" w:cs="Calibri"/>
                <w:sz w:val="20"/>
              </w:rPr>
              <w:t>OoCDO</w:t>
            </w:r>
            <w:proofErr w:type="spellEnd"/>
            <w:r>
              <w:rPr>
                <w:rFonts w:ascii="Calibri" w:eastAsia="Calibri" w:hAnsi="Calibri" w:cs="Calibri"/>
                <w:sz w:val="20"/>
              </w:rPr>
              <w:t xml:space="preserve"> SLT </w:t>
            </w:r>
          </w:p>
        </w:tc>
        <w:tc>
          <w:tcPr>
            <w:tcW w:w="1397" w:type="dxa"/>
            <w:tcBorders>
              <w:top w:val="single" w:sz="4" w:space="0" w:color="000000"/>
              <w:left w:val="single" w:sz="4" w:space="0" w:color="000000"/>
              <w:bottom w:val="single" w:sz="4" w:space="0" w:color="000000"/>
              <w:right w:val="single" w:sz="4" w:space="0" w:color="000000"/>
            </w:tcBorders>
          </w:tcPr>
          <w:p w14:paraId="2C763EB4" w14:textId="77777777" w:rsidR="00425170" w:rsidRDefault="00BE7894">
            <w:pPr>
              <w:spacing w:after="0" w:line="259" w:lineRule="auto"/>
              <w:ind w:left="0" w:firstLine="0"/>
            </w:pPr>
            <w:r>
              <w:rPr>
                <w:rFonts w:ascii="Calibri" w:eastAsia="Calibri" w:hAnsi="Calibri" w:cs="Calibri"/>
                <w:sz w:val="20"/>
              </w:rPr>
              <w:t xml:space="preserve">31-May-23 </w:t>
            </w:r>
          </w:p>
        </w:tc>
        <w:tc>
          <w:tcPr>
            <w:tcW w:w="1152" w:type="dxa"/>
            <w:tcBorders>
              <w:top w:val="single" w:sz="4" w:space="0" w:color="000000"/>
              <w:left w:val="single" w:sz="4" w:space="0" w:color="000000"/>
              <w:bottom w:val="single" w:sz="4" w:space="0" w:color="000000"/>
              <w:right w:val="single" w:sz="4" w:space="0" w:color="000000"/>
            </w:tcBorders>
          </w:tcPr>
          <w:p w14:paraId="4F5038EF" w14:textId="77777777" w:rsidR="00425170" w:rsidRDefault="00BE7894">
            <w:pPr>
              <w:spacing w:after="0" w:line="242" w:lineRule="auto"/>
              <w:ind w:left="2" w:firstLine="0"/>
            </w:pPr>
            <w:r>
              <w:rPr>
                <w:rFonts w:ascii="Calibri" w:eastAsia="Calibri" w:hAnsi="Calibri" w:cs="Calibri"/>
                <w:sz w:val="20"/>
              </w:rPr>
              <w:t xml:space="preserve">Data Governance Manager: </w:t>
            </w:r>
          </w:p>
          <w:p w14:paraId="53A515D8" w14:textId="77777777" w:rsidR="00425170" w:rsidRDefault="00BE7894">
            <w:pPr>
              <w:spacing w:after="0" w:line="259" w:lineRule="auto"/>
              <w:ind w:left="2" w:firstLine="0"/>
            </w:pPr>
            <w:r>
              <w:rPr>
                <w:rFonts w:ascii="Calibri" w:eastAsia="Calibri" w:hAnsi="Calibri" w:cs="Calibri"/>
                <w:sz w:val="20"/>
              </w:rPr>
              <w:t xml:space="preserve">98 days </w:t>
            </w:r>
          </w:p>
        </w:tc>
      </w:tr>
      <w:tr w:rsidR="00425170" w14:paraId="76805CC3" w14:textId="77777777">
        <w:trPr>
          <w:trHeight w:val="2561"/>
        </w:trPr>
        <w:tc>
          <w:tcPr>
            <w:tcW w:w="0" w:type="auto"/>
            <w:vMerge/>
            <w:tcBorders>
              <w:top w:val="nil"/>
              <w:left w:val="single" w:sz="4" w:space="0" w:color="000000"/>
              <w:bottom w:val="nil"/>
              <w:right w:val="single" w:sz="4" w:space="0" w:color="000000"/>
            </w:tcBorders>
          </w:tcPr>
          <w:p w14:paraId="6A9B0A5C" w14:textId="77777777" w:rsidR="00425170" w:rsidRDefault="00425170">
            <w:pPr>
              <w:spacing w:after="160" w:line="259" w:lineRule="auto"/>
              <w:ind w:left="0" w:firstLine="0"/>
            </w:pPr>
          </w:p>
        </w:tc>
        <w:tc>
          <w:tcPr>
            <w:tcW w:w="0" w:type="auto"/>
            <w:vMerge/>
            <w:tcBorders>
              <w:top w:val="nil"/>
              <w:left w:val="single" w:sz="4" w:space="0" w:color="000000"/>
              <w:bottom w:val="nil"/>
              <w:right w:val="single" w:sz="4" w:space="0" w:color="000000"/>
            </w:tcBorders>
          </w:tcPr>
          <w:p w14:paraId="58E94CE7" w14:textId="77777777" w:rsidR="00425170" w:rsidRDefault="00425170">
            <w:pPr>
              <w:spacing w:after="160" w:line="259" w:lineRule="auto"/>
              <w:ind w:left="0" w:firstLine="0"/>
            </w:pPr>
          </w:p>
        </w:tc>
        <w:tc>
          <w:tcPr>
            <w:tcW w:w="550" w:type="dxa"/>
            <w:tcBorders>
              <w:top w:val="single" w:sz="4" w:space="0" w:color="000000"/>
              <w:left w:val="single" w:sz="4" w:space="0" w:color="000000"/>
              <w:bottom w:val="single" w:sz="4" w:space="0" w:color="000000"/>
              <w:right w:val="single" w:sz="4" w:space="0" w:color="000000"/>
            </w:tcBorders>
          </w:tcPr>
          <w:p w14:paraId="09381FD3" w14:textId="77777777" w:rsidR="00425170" w:rsidRDefault="00BE7894">
            <w:pPr>
              <w:spacing w:after="0" w:line="259" w:lineRule="auto"/>
              <w:ind w:left="2" w:firstLine="0"/>
            </w:pPr>
            <w:r>
              <w:rPr>
                <w:rFonts w:ascii="Calibri" w:eastAsia="Calibri" w:hAnsi="Calibri" w:cs="Calibri"/>
                <w:b/>
                <w:sz w:val="20"/>
              </w:rPr>
              <w:t xml:space="preserve">B </w:t>
            </w:r>
          </w:p>
        </w:tc>
        <w:tc>
          <w:tcPr>
            <w:tcW w:w="2962" w:type="dxa"/>
            <w:tcBorders>
              <w:top w:val="single" w:sz="4" w:space="0" w:color="000000"/>
              <w:left w:val="single" w:sz="4" w:space="0" w:color="000000"/>
              <w:bottom w:val="single" w:sz="4" w:space="0" w:color="000000"/>
              <w:right w:val="single" w:sz="4" w:space="0" w:color="000000"/>
            </w:tcBorders>
          </w:tcPr>
          <w:p w14:paraId="49299654" w14:textId="77777777" w:rsidR="00425170" w:rsidRDefault="00BE7894">
            <w:pPr>
              <w:spacing w:after="0" w:line="242" w:lineRule="auto"/>
              <w:ind w:left="0" w:firstLine="0"/>
            </w:pPr>
            <w:r>
              <w:rPr>
                <w:rFonts w:ascii="Calibri" w:eastAsia="Calibri" w:hAnsi="Calibri" w:cs="Calibri"/>
                <w:sz w:val="20"/>
              </w:rPr>
              <w:t xml:space="preserve">Review existing roles and responsibilities that will feed into Data </w:t>
            </w:r>
          </w:p>
          <w:p w14:paraId="5B78E297" w14:textId="77777777" w:rsidR="00425170" w:rsidRDefault="00BE7894">
            <w:pPr>
              <w:spacing w:after="0" w:line="259" w:lineRule="auto"/>
              <w:ind w:left="0" w:firstLine="0"/>
            </w:pPr>
            <w:r>
              <w:rPr>
                <w:rFonts w:ascii="Calibri" w:eastAsia="Calibri" w:hAnsi="Calibri" w:cs="Calibri"/>
                <w:sz w:val="20"/>
              </w:rPr>
              <w:t xml:space="preserve">Ownership model, including </w:t>
            </w:r>
          </w:p>
          <w:p w14:paraId="47999F09" w14:textId="77777777" w:rsidR="00425170" w:rsidRDefault="00BE7894">
            <w:pPr>
              <w:spacing w:after="0" w:line="259" w:lineRule="auto"/>
              <w:ind w:left="0" w:firstLine="0"/>
            </w:pPr>
            <w:r>
              <w:rPr>
                <w:rFonts w:ascii="Calibri" w:eastAsia="Calibri" w:hAnsi="Calibri" w:cs="Calibri"/>
                <w:sz w:val="20"/>
              </w:rPr>
              <w:t>SDCs, data quality, cabinet office, DDAT, DWP Data Practice taking into account future need for proposed data governance technologies (</w:t>
            </w:r>
            <w:proofErr w:type="gramStart"/>
            <w:r>
              <w:rPr>
                <w:rFonts w:ascii="Calibri" w:eastAsia="Calibri" w:hAnsi="Calibri" w:cs="Calibri"/>
                <w:sz w:val="20"/>
              </w:rPr>
              <w:t>i.e.</w:t>
            </w:r>
            <w:proofErr w:type="gramEnd"/>
            <w:r>
              <w:rPr>
                <w:rFonts w:ascii="Calibri" w:eastAsia="Calibri" w:hAnsi="Calibri" w:cs="Calibri"/>
                <w:sz w:val="20"/>
              </w:rPr>
              <w:t xml:space="preserve"> BGDC). Identify overlays and gaps. </w:t>
            </w:r>
          </w:p>
        </w:tc>
        <w:tc>
          <w:tcPr>
            <w:tcW w:w="1169" w:type="dxa"/>
            <w:tcBorders>
              <w:top w:val="single" w:sz="4" w:space="0" w:color="000000"/>
              <w:left w:val="single" w:sz="4" w:space="0" w:color="000000"/>
              <w:bottom w:val="single" w:sz="4" w:space="0" w:color="000000"/>
              <w:right w:val="single" w:sz="4" w:space="0" w:color="000000"/>
            </w:tcBorders>
          </w:tcPr>
          <w:p w14:paraId="6B76F07D" w14:textId="77777777" w:rsidR="00425170" w:rsidRDefault="00BE7894">
            <w:pPr>
              <w:spacing w:after="0" w:line="259" w:lineRule="auto"/>
              <w:ind w:left="2" w:firstLine="0"/>
            </w:pPr>
            <w:r>
              <w:rPr>
                <w:rFonts w:ascii="Calibri" w:eastAsia="Calibri" w:hAnsi="Calibri" w:cs="Calibri"/>
                <w:sz w:val="20"/>
              </w:rPr>
              <w:t xml:space="preserve">PowerPoint </w:t>
            </w:r>
          </w:p>
        </w:tc>
        <w:tc>
          <w:tcPr>
            <w:tcW w:w="2218" w:type="dxa"/>
            <w:tcBorders>
              <w:top w:val="single" w:sz="4" w:space="0" w:color="000000"/>
              <w:left w:val="single" w:sz="4" w:space="0" w:color="000000"/>
              <w:bottom w:val="single" w:sz="4" w:space="0" w:color="000000"/>
              <w:right w:val="single" w:sz="4" w:space="0" w:color="000000"/>
            </w:tcBorders>
          </w:tcPr>
          <w:p w14:paraId="4CF4CB8B" w14:textId="77777777" w:rsidR="00425170" w:rsidRDefault="00BE7894">
            <w:pPr>
              <w:spacing w:after="0" w:line="259" w:lineRule="auto"/>
              <w:ind w:left="2" w:right="51" w:firstLine="0"/>
            </w:pPr>
            <w:r>
              <w:rPr>
                <w:rFonts w:ascii="Calibri" w:eastAsia="Calibri" w:hAnsi="Calibri" w:cs="Calibri"/>
                <w:sz w:val="20"/>
              </w:rPr>
              <w:t xml:space="preserve">Sign off from </w:t>
            </w:r>
            <w:proofErr w:type="spellStart"/>
            <w:r>
              <w:rPr>
                <w:rFonts w:ascii="Calibri" w:eastAsia="Calibri" w:hAnsi="Calibri" w:cs="Calibri"/>
                <w:sz w:val="20"/>
              </w:rPr>
              <w:t>OoCDO</w:t>
            </w:r>
            <w:proofErr w:type="spellEnd"/>
            <w:r>
              <w:rPr>
                <w:rFonts w:ascii="Calibri" w:eastAsia="Calibri" w:hAnsi="Calibri" w:cs="Calibri"/>
                <w:sz w:val="20"/>
              </w:rPr>
              <w:t xml:space="preserve"> SLT </w:t>
            </w:r>
          </w:p>
        </w:tc>
        <w:tc>
          <w:tcPr>
            <w:tcW w:w="1397" w:type="dxa"/>
            <w:tcBorders>
              <w:top w:val="single" w:sz="4" w:space="0" w:color="000000"/>
              <w:left w:val="single" w:sz="4" w:space="0" w:color="000000"/>
              <w:bottom w:val="single" w:sz="4" w:space="0" w:color="000000"/>
              <w:right w:val="single" w:sz="4" w:space="0" w:color="000000"/>
            </w:tcBorders>
          </w:tcPr>
          <w:p w14:paraId="66316F22" w14:textId="77777777" w:rsidR="00425170" w:rsidRDefault="00BE7894">
            <w:pPr>
              <w:spacing w:after="0" w:line="259" w:lineRule="auto"/>
              <w:ind w:left="0" w:firstLine="0"/>
            </w:pPr>
            <w:r>
              <w:rPr>
                <w:rFonts w:ascii="Calibri" w:eastAsia="Calibri" w:hAnsi="Calibri" w:cs="Calibri"/>
                <w:sz w:val="20"/>
              </w:rPr>
              <w:t xml:space="preserve">17-Feb-23 </w:t>
            </w:r>
          </w:p>
        </w:tc>
        <w:tc>
          <w:tcPr>
            <w:tcW w:w="1152" w:type="dxa"/>
            <w:vMerge w:val="restart"/>
            <w:tcBorders>
              <w:top w:val="single" w:sz="4" w:space="0" w:color="000000"/>
              <w:left w:val="single" w:sz="4" w:space="0" w:color="000000"/>
              <w:bottom w:val="single" w:sz="4" w:space="0" w:color="000000"/>
              <w:right w:val="single" w:sz="4" w:space="0" w:color="000000"/>
            </w:tcBorders>
          </w:tcPr>
          <w:p w14:paraId="11814AD0" w14:textId="77777777" w:rsidR="00425170" w:rsidRDefault="00BE7894">
            <w:pPr>
              <w:spacing w:after="1" w:line="241" w:lineRule="auto"/>
              <w:ind w:left="2" w:right="119" w:firstLine="0"/>
            </w:pPr>
            <w:r>
              <w:rPr>
                <w:rFonts w:ascii="Calibri" w:eastAsia="Calibri" w:hAnsi="Calibri" w:cs="Calibri"/>
                <w:sz w:val="20"/>
              </w:rPr>
              <w:t>Data Governance Policy Specialis</w:t>
            </w:r>
            <w:r>
              <w:rPr>
                <w:rFonts w:ascii="Calibri" w:eastAsia="Calibri" w:hAnsi="Calibri" w:cs="Calibri"/>
                <w:sz w:val="20"/>
              </w:rPr>
              <w:t xml:space="preserve">t: 22 days Data Governance Policy Specialist: 66 days Data Governance Manager: 113 days Data Governance Manager: </w:t>
            </w:r>
          </w:p>
          <w:p w14:paraId="281FD0C6" w14:textId="77777777" w:rsidR="00425170" w:rsidRDefault="00BE7894">
            <w:pPr>
              <w:spacing w:after="0" w:line="241" w:lineRule="auto"/>
              <w:ind w:left="2" w:firstLine="0"/>
            </w:pPr>
            <w:r>
              <w:rPr>
                <w:rFonts w:ascii="Calibri" w:eastAsia="Calibri" w:hAnsi="Calibri" w:cs="Calibri"/>
                <w:sz w:val="20"/>
              </w:rPr>
              <w:t xml:space="preserve">113 days Data Governance Support: </w:t>
            </w:r>
          </w:p>
          <w:p w14:paraId="67991325" w14:textId="77777777" w:rsidR="00425170" w:rsidRDefault="00BE7894">
            <w:pPr>
              <w:spacing w:after="0" w:line="259" w:lineRule="auto"/>
              <w:ind w:left="2" w:firstLine="0"/>
            </w:pPr>
            <w:r>
              <w:rPr>
                <w:rFonts w:ascii="Calibri" w:eastAsia="Calibri" w:hAnsi="Calibri" w:cs="Calibri"/>
                <w:sz w:val="20"/>
              </w:rPr>
              <w:t xml:space="preserve">113 days </w:t>
            </w:r>
          </w:p>
        </w:tc>
      </w:tr>
      <w:tr w:rsidR="00425170" w14:paraId="2E168DD7" w14:textId="77777777">
        <w:trPr>
          <w:trHeight w:val="1796"/>
        </w:trPr>
        <w:tc>
          <w:tcPr>
            <w:tcW w:w="0" w:type="auto"/>
            <w:vMerge/>
            <w:tcBorders>
              <w:top w:val="nil"/>
              <w:left w:val="single" w:sz="4" w:space="0" w:color="000000"/>
              <w:bottom w:val="nil"/>
              <w:right w:val="single" w:sz="4" w:space="0" w:color="000000"/>
            </w:tcBorders>
          </w:tcPr>
          <w:p w14:paraId="35739B61" w14:textId="77777777" w:rsidR="00425170" w:rsidRDefault="00425170">
            <w:pPr>
              <w:spacing w:after="160" w:line="259" w:lineRule="auto"/>
              <w:ind w:left="0" w:firstLine="0"/>
            </w:pPr>
          </w:p>
        </w:tc>
        <w:tc>
          <w:tcPr>
            <w:tcW w:w="0" w:type="auto"/>
            <w:vMerge/>
            <w:tcBorders>
              <w:top w:val="nil"/>
              <w:left w:val="single" w:sz="4" w:space="0" w:color="000000"/>
              <w:bottom w:val="nil"/>
              <w:right w:val="single" w:sz="4" w:space="0" w:color="000000"/>
            </w:tcBorders>
          </w:tcPr>
          <w:p w14:paraId="2F1C9981" w14:textId="77777777" w:rsidR="00425170" w:rsidRDefault="00425170">
            <w:pPr>
              <w:spacing w:after="160" w:line="259" w:lineRule="auto"/>
              <w:ind w:left="0" w:firstLine="0"/>
            </w:pPr>
          </w:p>
        </w:tc>
        <w:tc>
          <w:tcPr>
            <w:tcW w:w="550" w:type="dxa"/>
            <w:tcBorders>
              <w:top w:val="single" w:sz="4" w:space="0" w:color="000000"/>
              <w:left w:val="single" w:sz="4" w:space="0" w:color="000000"/>
              <w:bottom w:val="single" w:sz="4" w:space="0" w:color="000000"/>
              <w:right w:val="single" w:sz="4" w:space="0" w:color="000000"/>
            </w:tcBorders>
          </w:tcPr>
          <w:p w14:paraId="7739A55A" w14:textId="77777777" w:rsidR="00425170" w:rsidRDefault="00BE7894">
            <w:pPr>
              <w:spacing w:after="0" w:line="259" w:lineRule="auto"/>
              <w:ind w:left="2" w:firstLine="0"/>
            </w:pPr>
            <w:r>
              <w:rPr>
                <w:rFonts w:ascii="Calibri" w:eastAsia="Calibri" w:hAnsi="Calibri" w:cs="Calibri"/>
                <w:b/>
                <w:sz w:val="20"/>
              </w:rPr>
              <w:t xml:space="preserve">C </w:t>
            </w:r>
          </w:p>
        </w:tc>
        <w:tc>
          <w:tcPr>
            <w:tcW w:w="2962" w:type="dxa"/>
            <w:tcBorders>
              <w:top w:val="single" w:sz="4" w:space="0" w:color="000000"/>
              <w:left w:val="single" w:sz="4" w:space="0" w:color="000000"/>
              <w:bottom w:val="single" w:sz="4" w:space="0" w:color="000000"/>
              <w:right w:val="single" w:sz="4" w:space="0" w:color="000000"/>
            </w:tcBorders>
          </w:tcPr>
          <w:p w14:paraId="79897670" w14:textId="77777777" w:rsidR="00425170" w:rsidRDefault="00BE7894">
            <w:pPr>
              <w:spacing w:after="0" w:line="259" w:lineRule="auto"/>
              <w:ind w:left="0" w:firstLine="0"/>
            </w:pPr>
            <w:r>
              <w:rPr>
                <w:rFonts w:ascii="Calibri" w:eastAsia="Calibri" w:hAnsi="Calibri" w:cs="Calibri"/>
                <w:sz w:val="20"/>
              </w:rPr>
              <w:t xml:space="preserve">Utilising the output from above, develop the Data Ownership Operating Model to outline processes, roles, </w:t>
            </w:r>
            <w:proofErr w:type="gramStart"/>
            <w:r>
              <w:rPr>
                <w:rFonts w:ascii="Calibri" w:eastAsia="Calibri" w:hAnsi="Calibri" w:cs="Calibri"/>
                <w:sz w:val="20"/>
              </w:rPr>
              <w:t>responsibilities</w:t>
            </w:r>
            <w:proofErr w:type="gramEnd"/>
            <w:r>
              <w:rPr>
                <w:rFonts w:ascii="Calibri" w:eastAsia="Calibri" w:hAnsi="Calibri" w:cs="Calibri"/>
                <w:sz w:val="20"/>
              </w:rPr>
              <w:t xml:space="preserve"> and tools required to implement the model.  </w:t>
            </w:r>
          </w:p>
        </w:tc>
        <w:tc>
          <w:tcPr>
            <w:tcW w:w="1169" w:type="dxa"/>
            <w:tcBorders>
              <w:top w:val="single" w:sz="4" w:space="0" w:color="000000"/>
              <w:left w:val="single" w:sz="4" w:space="0" w:color="000000"/>
              <w:bottom w:val="single" w:sz="4" w:space="0" w:color="000000"/>
              <w:right w:val="single" w:sz="4" w:space="0" w:color="000000"/>
            </w:tcBorders>
          </w:tcPr>
          <w:p w14:paraId="2991938F" w14:textId="77777777" w:rsidR="00425170" w:rsidRDefault="00BE7894">
            <w:pPr>
              <w:spacing w:after="0" w:line="259" w:lineRule="auto"/>
              <w:ind w:left="2" w:firstLine="0"/>
            </w:pPr>
            <w:r>
              <w:rPr>
                <w:rFonts w:ascii="Calibri" w:eastAsia="Calibri" w:hAnsi="Calibri" w:cs="Calibri"/>
                <w:sz w:val="20"/>
              </w:rPr>
              <w:t xml:space="preserve">PowerPoint </w:t>
            </w:r>
          </w:p>
        </w:tc>
        <w:tc>
          <w:tcPr>
            <w:tcW w:w="2218" w:type="dxa"/>
            <w:tcBorders>
              <w:top w:val="single" w:sz="4" w:space="0" w:color="000000"/>
              <w:left w:val="single" w:sz="4" w:space="0" w:color="000000"/>
              <w:bottom w:val="single" w:sz="4" w:space="0" w:color="000000"/>
              <w:right w:val="single" w:sz="4" w:space="0" w:color="000000"/>
            </w:tcBorders>
          </w:tcPr>
          <w:p w14:paraId="50D6ABF1" w14:textId="77777777" w:rsidR="00425170" w:rsidRDefault="00BE7894">
            <w:pPr>
              <w:spacing w:after="0" w:line="259" w:lineRule="auto"/>
              <w:ind w:left="2" w:right="51" w:firstLine="0"/>
            </w:pPr>
            <w:r>
              <w:rPr>
                <w:rFonts w:ascii="Calibri" w:eastAsia="Calibri" w:hAnsi="Calibri" w:cs="Calibri"/>
                <w:sz w:val="20"/>
              </w:rPr>
              <w:t xml:space="preserve">Sign off from </w:t>
            </w:r>
            <w:proofErr w:type="spellStart"/>
            <w:r>
              <w:rPr>
                <w:rFonts w:ascii="Calibri" w:eastAsia="Calibri" w:hAnsi="Calibri" w:cs="Calibri"/>
                <w:sz w:val="20"/>
              </w:rPr>
              <w:t>OoCDO</w:t>
            </w:r>
            <w:proofErr w:type="spellEnd"/>
            <w:r>
              <w:rPr>
                <w:rFonts w:ascii="Calibri" w:eastAsia="Calibri" w:hAnsi="Calibri" w:cs="Calibri"/>
                <w:sz w:val="20"/>
              </w:rPr>
              <w:t xml:space="preserve"> SLT </w:t>
            </w:r>
          </w:p>
        </w:tc>
        <w:tc>
          <w:tcPr>
            <w:tcW w:w="1397" w:type="dxa"/>
            <w:tcBorders>
              <w:top w:val="single" w:sz="4" w:space="0" w:color="000000"/>
              <w:left w:val="single" w:sz="4" w:space="0" w:color="000000"/>
              <w:bottom w:val="single" w:sz="4" w:space="0" w:color="000000"/>
              <w:right w:val="single" w:sz="4" w:space="0" w:color="000000"/>
            </w:tcBorders>
          </w:tcPr>
          <w:p w14:paraId="568F11F8" w14:textId="77777777" w:rsidR="00425170" w:rsidRDefault="00BE7894">
            <w:pPr>
              <w:spacing w:after="0" w:line="259" w:lineRule="auto"/>
              <w:ind w:left="0" w:firstLine="0"/>
            </w:pPr>
            <w:r>
              <w:rPr>
                <w:rFonts w:ascii="Calibri" w:eastAsia="Calibri" w:hAnsi="Calibri" w:cs="Calibri"/>
                <w:sz w:val="20"/>
              </w:rPr>
              <w:t xml:space="preserve">05-May-23 </w:t>
            </w:r>
          </w:p>
        </w:tc>
        <w:tc>
          <w:tcPr>
            <w:tcW w:w="0" w:type="auto"/>
            <w:vMerge/>
            <w:tcBorders>
              <w:top w:val="nil"/>
              <w:left w:val="single" w:sz="4" w:space="0" w:color="000000"/>
              <w:bottom w:val="nil"/>
              <w:right w:val="single" w:sz="4" w:space="0" w:color="000000"/>
            </w:tcBorders>
          </w:tcPr>
          <w:p w14:paraId="49B133A1" w14:textId="77777777" w:rsidR="00425170" w:rsidRDefault="00425170">
            <w:pPr>
              <w:spacing w:after="160" w:line="259" w:lineRule="auto"/>
              <w:ind w:left="0" w:firstLine="0"/>
            </w:pPr>
          </w:p>
        </w:tc>
      </w:tr>
      <w:tr w:rsidR="00425170" w14:paraId="7F20D9C5" w14:textId="77777777">
        <w:trPr>
          <w:trHeight w:val="2050"/>
        </w:trPr>
        <w:tc>
          <w:tcPr>
            <w:tcW w:w="0" w:type="auto"/>
            <w:vMerge/>
            <w:tcBorders>
              <w:top w:val="nil"/>
              <w:left w:val="single" w:sz="4" w:space="0" w:color="000000"/>
              <w:bottom w:val="single" w:sz="4" w:space="0" w:color="000000"/>
              <w:right w:val="single" w:sz="4" w:space="0" w:color="000000"/>
            </w:tcBorders>
          </w:tcPr>
          <w:p w14:paraId="324C4F97" w14:textId="77777777" w:rsidR="00425170" w:rsidRDefault="0042517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4962F92" w14:textId="77777777" w:rsidR="00425170" w:rsidRDefault="00425170">
            <w:pPr>
              <w:spacing w:after="160" w:line="259" w:lineRule="auto"/>
              <w:ind w:left="0" w:firstLine="0"/>
            </w:pPr>
          </w:p>
        </w:tc>
        <w:tc>
          <w:tcPr>
            <w:tcW w:w="550" w:type="dxa"/>
            <w:tcBorders>
              <w:top w:val="single" w:sz="4" w:space="0" w:color="000000"/>
              <w:left w:val="single" w:sz="4" w:space="0" w:color="000000"/>
              <w:bottom w:val="single" w:sz="4" w:space="0" w:color="000000"/>
              <w:right w:val="single" w:sz="4" w:space="0" w:color="000000"/>
            </w:tcBorders>
          </w:tcPr>
          <w:p w14:paraId="00ABB41B" w14:textId="77777777" w:rsidR="00425170" w:rsidRDefault="00BE7894">
            <w:pPr>
              <w:spacing w:after="0" w:line="259" w:lineRule="auto"/>
              <w:ind w:left="2" w:firstLine="0"/>
            </w:pPr>
            <w:r>
              <w:rPr>
                <w:rFonts w:ascii="Calibri" w:eastAsia="Calibri" w:hAnsi="Calibri" w:cs="Calibri"/>
                <w:b/>
                <w:sz w:val="20"/>
              </w:rPr>
              <w:t xml:space="preserve">D </w:t>
            </w:r>
          </w:p>
        </w:tc>
        <w:tc>
          <w:tcPr>
            <w:tcW w:w="2962" w:type="dxa"/>
            <w:tcBorders>
              <w:top w:val="single" w:sz="4" w:space="0" w:color="000000"/>
              <w:left w:val="single" w:sz="4" w:space="0" w:color="000000"/>
              <w:bottom w:val="single" w:sz="4" w:space="0" w:color="000000"/>
              <w:right w:val="single" w:sz="4" w:space="0" w:color="000000"/>
            </w:tcBorders>
          </w:tcPr>
          <w:p w14:paraId="56292EE6" w14:textId="77777777" w:rsidR="00425170" w:rsidRDefault="00BE7894">
            <w:pPr>
              <w:spacing w:after="0" w:line="259" w:lineRule="auto"/>
              <w:ind w:left="0" w:firstLine="0"/>
            </w:pPr>
            <w:r>
              <w:rPr>
                <w:rFonts w:ascii="Calibri" w:eastAsia="Calibri" w:hAnsi="Calibri" w:cs="Calibri"/>
                <w:sz w:val="20"/>
              </w:rPr>
              <w:t xml:space="preserve">Based on the Data Ownership </w:t>
            </w:r>
          </w:p>
          <w:p w14:paraId="04F90527" w14:textId="77777777" w:rsidR="00425170" w:rsidRDefault="00BE7894">
            <w:pPr>
              <w:spacing w:after="0" w:line="259" w:lineRule="auto"/>
              <w:ind w:left="0" w:firstLine="0"/>
            </w:pPr>
            <w:r>
              <w:rPr>
                <w:rFonts w:ascii="Calibri" w:eastAsia="Calibri" w:hAnsi="Calibri" w:cs="Calibri"/>
                <w:sz w:val="20"/>
              </w:rPr>
              <w:t xml:space="preserve">Operating Model, develop a Communication and Roll-out Plan to successfully implement roles and responsibilities. Share with appropriate stakeholders and teams for feedback and iteration.  </w:t>
            </w:r>
          </w:p>
        </w:tc>
        <w:tc>
          <w:tcPr>
            <w:tcW w:w="1169" w:type="dxa"/>
            <w:tcBorders>
              <w:top w:val="single" w:sz="4" w:space="0" w:color="000000"/>
              <w:left w:val="single" w:sz="4" w:space="0" w:color="000000"/>
              <w:bottom w:val="single" w:sz="4" w:space="0" w:color="000000"/>
              <w:right w:val="single" w:sz="4" w:space="0" w:color="000000"/>
            </w:tcBorders>
          </w:tcPr>
          <w:p w14:paraId="60474EB5" w14:textId="77777777" w:rsidR="00425170" w:rsidRDefault="00BE7894">
            <w:pPr>
              <w:spacing w:after="0" w:line="259" w:lineRule="auto"/>
              <w:ind w:left="2" w:firstLine="0"/>
            </w:pPr>
            <w:r>
              <w:rPr>
                <w:rFonts w:ascii="Calibri" w:eastAsia="Calibri" w:hAnsi="Calibri" w:cs="Calibri"/>
                <w:sz w:val="20"/>
              </w:rPr>
              <w:t xml:space="preserve">PowerPoint </w:t>
            </w:r>
          </w:p>
        </w:tc>
        <w:tc>
          <w:tcPr>
            <w:tcW w:w="2218" w:type="dxa"/>
            <w:tcBorders>
              <w:top w:val="single" w:sz="4" w:space="0" w:color="000000"/>
              <w:left w:val="single" w:sz="4" w:space="0" w:color="000000"/>
              <w:bottom w:val="single" w:sz="4" w:space="0" w:color="000000"/>
              <w:right w:val="single" w:sz="4" w:space="0" w:color="000000"/>
            </w:tcBorders>
          </w:tcPr>
          <w:p w14:paraId="2AA34FAB" w14:textId="77777777" w:rsidR="00425170" w:rsidRDefault="00BE7894">
            <w:pPr>
              <w:spacing w:after="0" w:line="259" w:lineRule="auto"/>
              <w:ind w:left="2" w:right="51" w:firstLine="0"/>
            </w:pPr>
            <w:r>
              <w:rPr>
                <w:rFonts w:ascii="Calibri" w:eastAsia="Calibri" w:hAnsi="Calibri" w:cs="Calibri"/>
                <w:sz w:val="20"/>
              </w:rPr>
              <w:t xml:space="preserve">Sign off from </w:t>
            </w:r>
            <w:proofErr w:type="spellStart"/>
            <w:r>
              <w:rPr>
                <w:rFonts w:ascii="Calibri" w:eastAsia="Calibri" w:hAnsi="Calibri" w:cs="Calibri"/>
                <w:sz w:val="20"/>
              </w:rPr>
              <w:t>OoCDO</w:t>
            </w:r>
            <w:proofErr w:type="spellEnd"/>
            <w:r>
              <w:rPr>
                <w:rFonts w:ascii="Calibri" w:eastAsia="Calibri" w:hAnsi="Calibri" w:cs="Calibri"/>
                <w:sz w:val="20"/>
              </w:rPr>
              <w:t xml:space="preserve"> SLT </w:t>
            </w:r>
          </w:p>
        </w:tc>
        <w:tc>
          <w:tcPr>
            <w:tcW w:w="1397" w:type="dxa"/>
            <w:tcBorders>
              <w:top w:val="single" w:sz="4" w:space="0" w:color="000000"/>
              <w:left w:val="single" w:sz="4" w:space="0" w:color="000000"/>
              <w:bottom w:val="single" w:sz="4" w:space="0" w:color="000000"/>
              <w:right w:val="single" w:sz="4" w:space="0" w:color="000000"/>
            </w:tcBorders>
          </w:tcPr>
          <w:p w14:paraId="56342BC3" w14:textId="77777777" w:rsidR="00425170" w:rsidRDefault="00BE7894">
            <w:pPr>
              <w:spacing w:after="0" w:line="259" w:lineRule="auto"/>
              <w:ind w:left="0" w:firstLine="0"/>
            </w:pPr>
            <w:r>
              <w:rPr>
                <w:rFonts w:ascii="Calibri" w:eastAsia="Calibri" w:hAnsi="Calibri" w:cs="Calibri"/>
                <w:sz w:val="20"/>
              </w:rPr>
              <w:t>3</w:t>
            </w:r>
            <w:r>
              <w:rPr>
                <w:rFonts w:ascii="Calibri" w:eastAsia="Calibri" w:hAnsi="Calibri" w:cs="Calibri"/>
                <w:sz w:val="20"/>
              </w:rPr>
              <w:t xml:space="preserve">1-May-23 </w:t>
            </w:r>
          </w:p>
        </w:tc>
        <w:tc>
          <w:tcPr>
            <w:tcW w:w="0" w:type="auto"/>
            <w:vMerge/>
            <w:tcBorders>
              <w:top w:val="nil"/>
              <w:left w:val="single" w:sz="4" w:space="0" w:color="000000"/>
              <w:bottom w:val="single" w:sz="4" w:space="0" w:color="000000"/>
              <w:right w:val="single" w:sz="4" w:space="0" w:color="000000"/>
            </w:tcBorders>
          </w:tcPr>
          <w:p w14:paraId="2A7FAD1C" w14:textId="77777777" w:rsidR="00425170" w:rsidRDefault="00425170">
            <w:pPr>
              <w:spacing w:after="160" w:line="259" w:lineRule="auto"/>
              <w:ind w:left="0" w:firstLine="0"/>
            </w:pPr>
          </w:p>
        </w:tc>
      </w:tr>
      <w:tr w:rsidR="00425170" w14:paraId="07C3A229" w14:textId="77777777">
        <w:trPr>
          <w:trHeight w:val="1541"/>
        </w:trPr>
        <w:tc>
          <w:tcPr>
            <w:tcW w:w="336" w:type="dxa"/>
            <w:vMerge w:val="restart"/>
            <w:tcBorders>
              <w:top w:val="single" w:sz="4" w:space="0" w:color="000000"/>
              <w:left w:val="single" w:sz="4" w:space="0" w:color="000000"/>
              <w:bottom w:val="single" w:sz="4" w:space="0" w:color="000000"/>
              <w:right w:val="single" w:sz="4" w:space="0" w:color="000000"/>
            </w:tcBorders>
          </w:tcPr>
          <w:p w14:paraId="2A4F492A" w14:textId="77777777" w:rsidR="00425170" w:rsidRDefault="00BE7894">
            <w:pPr>
              <w:spacing w:after="0" w:line="259" w:lineRule="auto"/>
              <w:ind w:left="2" w:firstLine="0"/>
            </w:pPr>
            <w:r>
              <w:rPr>
                <w:rFonts w:ascii="Calibri" w:eastAsia="Calibri" w:hAnsi="Calibri" w:cs="Calibri"/>
              </w:rPr>
              <w:t xml:space="preserve">3 </w:t>
            </w:r>
          </w:p>
        </w:tc>
        <w:tc>
          <w:tcPr>
            <w:tcW w:w="977" w:type="dxa"/>
            <w:vMerge w:val="restart"/>
            <w:tcBorders>
              <w:top w:val="single" w:sz="4" w:space="0" w:color="000000"/>
              <w:left w:val="single" w:sz="4" w:space="0" w:color="000000"/>
              <w:bottom w:val="single" w:sz="4" w:space="0" w:color="000000"/>
              <w:right w:val="single" w:sz="4" w:space="0" w:color="000000"/>
            </w:tcBorders>
          </w:tcPr>
          <w:p w14:paraId="3EB687A1" w14:textId="77777777" w:rsidR="00425170" w:rsidRDefault="00BE7894">
            <w:pPr>
              <w:spacing w:after="0" w:line="259" w:lineRule="auto"/>
              <w:ind w:left="2" w:firstLine="0"/>
            </w:pPr>
            <w:r>
              <w:rPr>
                <w:rFonts w:ascii="Calibri" w:eastAsia="Calibri" w:hAnsi="Calibri" w:cs="Calibri"/>
                <w:b/>
                <w:sz w:val="24"/>
              </w:rPr>
              <w:t xml:space="preserve">ONS </w:t>
            </w:r>
          </w:p>
          <w:p w14:paraId="7B7E0E3E" w14:textId="77777777" w:rsidR="00425170" w:rsidRDefault="00BE7894">
            <w:pPr>
              <w:spacing w:after="0" w:line="259" w:lineRule="auto"/>
              <w:ind w:left="2" w:firstLine="0"/>
            </w:pPr>
            <w:r>
              <w:rPr>
                <w:rFonts w:ascii="Calibri" w:eastAsia="Calibri" w:hAnsi="Calibri" w:cs="Calibri"/>
                <w:b/>
                <w:sz w:val="24"/>
              </w:rPr>
              <w:t xml:space="preserve">Data </w:t>
            </w:r>
          </w:p>
          <w:p w14:paraId="2DF549CD" w14:textId="77777777" w:rsidR="00425170" w:rsidRDefault="00BE7894">
            <w:pPr>
              <w:spacing w:after="0" w:line="259" w:lineRule="auto"/>
              <w:ind w:left="2" w:firstLine="0"/>
            </w:pPr>
            <w:r>
              <w:rPr>
                <w:rFonts w:ascii="Calibri" w:eastAsia="Calibri" w:hAnsi="Calibri" w:cs="Calibri"/>
                <w:b/>
                <w:sz w:val="24"/>
              </w:rPr>
              <w:t xml:space="preserve">Sharing Support </w:t>
            </w:r>
          </w:p>
        </w:tc>
        <w:tc>
          <w:tcPr>
            <w:tcW w:w="550" w:type="dxa"/>
            <w:tcBorders>
              <w:top w:val="single" w:sz="4" w:space="0" w:color="000000"/>
              <w:left w:val="single" w:sz="4" w:space="0" w:color="000000"/>
              <w:bottom w:val="single" w:sz="4" w:space="0" w:color="000000"/>
              <w:right w:val="single" w:sz="4" w:space="0" w:color="000000"/>
            </w:tcBorders>
          </w:tcPr>
          <w:p w14:paraId="361CF8E4" w14:textId="77777777" w:rsidR="00425170" w:rsidRDefault="00BE7894">
            <w:pPr>
              <w:spacing w:after="0" w:line="259" w:lineRule="auto"/>
              <w:ind w:left="2" w:firstLine="0"/>
            </w:pPr>
            <w:r>
              <w:rPr>
                <w:rFonts w:ascii="Calibri" w:eastAsia="Calibri" w:hAnsi="Calibri" w:cs="Calibri"/>
                <w:b/>
              </w:rPr>
              <w:t xml:space="preserve">A </w:t>
            </w:r>
          </w:p>
        </w:tc>
        <w:tc>
          <w:tcPr>
            <w:tcW w:w="2962" w:type="dxa"/>
            <w:tcBorders>
              <w:top w:val="single" w:sz="4" w:space="0" w:color="000000"/>
              <w:left w:val="single" w:sz="4" w:space="0" w:color="000000"/>
              <w:bottom w:val="single" w:sz="4" w:space="0" w:color="000000"/>
              <w:right w:val="single" w:sz="4" w:space="0" w:color="000000"/>
            </w:tcBorders>
          </w:tcPr>
          <w:p w14:paraId="10851E3E" w14:textId="77777777" w:rsidR="00425170" w:rsidRDefault="00BE7894">
            <w:pPr>
              <w:spacing w:after="1" w:line="241" w:lineRule="auto"/>
              <w:ind w:left="0" w:firstLine="0"/>
            </w:pPr>
            <w:r>
              <w:rPr>
                <w:rFonts w:ascii="Calibri" w:eastAsia="Calibri" w:hAnsi="Calibri" w:cs="Calibri"/>
                <w:sz w:val="20"/>
              </w:rPr>
              <w:t xml:space="preserve">Work with DWP Enterprise, Risk and Security Team to assess Data Sharing Risks, mitigating controls and communicate them to key </w:t>
            </w:r>
          </w:p>
          <w:p w14:paraId="5DE5FB13" w14:textId="77777777" w:rsidR="00425170" w:rsidRDefault="00BE7894">
            <w:pPr>
              <w:spacing w:after="0" w:line="259" w:lineRule="auto"/>
              <w:ind w:left="0" w:firstLine="0"/>
            </w:pPr>
            <w:r>
              <w:rPr>
                <w:rFonts w:ascii="Calibri" w:eastAsia="Calibri" w:hAnsi="Calibri" w:cs="Calibri"/>
                <w:sz w:val="20"/>
              </w:rPr>
              <w:t xml:space="preserve">DWP and ONS Stakeholders. </w:t>
            </w:r>
          </w:p>
        </w:tc>
        <w:tc>
          <w:tcPr>
            <w:tcW w:w="1169" w:type="dxa"/>
            <w:tcBorders>
              <w:top w:val="single" w:sz="4" w:space="0" w:color="000000"/>
              <w:left w:val="single" w:sz="4" w:space="0" w:color="000000"/>
              <w:bottom w:val="single" w:sz="4" w:space="0" w:color="000000"/>
              <w:right w:val="single" w:sz="4" w:space="0" w:color="000000"/>
            </w:tcBorders>
          </w:tcPr>
          <w:p w14:paraId="5ADDFDD7" w14:textId="77777777" w:rsidR="00425170" w:rsidRDefault="00BE7894">
            <w:pPr>
              <w:spacing w:after="0" w:line="259" w:lineRule="auto"/>
              <w:ind w:left="2" w:firstLine="0"/>
            </w:pPr>
            <w:r>
              <w:rPr>
                <w:rFonts w:ascii="Calibri" w:eastAsia="Calibri" w:hAnsi="Calibri" w:cs="Calibri"/>
                <w:sz w:val="20"/>
              </w:rPr>
              <w:t xml:space="preserve">Excel </w:t>
            </w:r>
          </w:p>
        </w:tc>
        <w:tc>
          <w:tcPr>
            <w:tcW w:w="2218" w:type="dxa"/>
            <w:tcBorders>
              <w:top w:val="single" w:sz="4" w:space="0" w:color="000000"/>
              <w:left w:val="single" w:sz="4" w:space="0" w:color="000000"/>
              <w:bottom w:val="single" w:sz="4" w:space="0" w:color="000000"/>
              <w:right w:val="single" w:sz="4" w:space="0" w:color="000000"/>
            </w:tcBorders>
          </w:tcPr>
          <w:p w14:paraId="115FF734" w14:textId="77777777" w:rsidR="00425170" w:rsidRDefault="00BE7894">
            <w:pPr>
              <w:spacing w:after="0" w:line="259" w:lineRule="auto"/>
              <w:ind w:left="2" w:right="17" w:firstLine="0"/>
            </w:pPr>
            <w:r>
              <w:rPr>
                <w:rFonts w:ascii="Calibri" w:eastAsia="Calibri" w:hAnsi="Calibri" w:cs="Calibri"/>
                <w:sz w:val="20"/>
              </w:rPr>
              <w:t>Populated Risk Assessment with risk mitigations and severity agreed by Data Sharing Governance</w:t>
            </w:r>
            <w:r>
              <w:rPr>
                <w:rFonts w:ascii="Calibri" w:eastAsia="Calibri" w:hAnsi="Calibri" w:cs="Calibri"/>
                <w:sz w:val="20"/>
              </w:rPr>
              <w:t xml:space="preserve"> Forum. </w:t>
            </w:r>
          </w:p>
        </w:tc>
        <w:tc>
          <w:tcPr>
            <w:tcW w:w="1397" w:type="dxa"/>
            <w:tcBorders>
              <w:top w:val="single" w:sz="4" w:space="0" w:color="000000"/>
              <w:left w:val="single" w:sz="4" w:space="0" w:color="000000"/>
              <w:bottom w:val="single" w:sz="4" w:space="0" w:color="000000"/>
              <w:right w:val="single" w:sz="4" w:space="0" w:color="000000"/>
            </w:tcBorders>
          </w:tcPr>
          <w:p w14:paraId="299B2E0E" w14:textId="77777777" w:rsidR="00425170" w:rsidRDefault="00BE7894">
            <w:pPr>
              <w:spacing w:after="0" w:line="259" w:lineRule="auto"/>
              <w:ind w:left="0" w:firstLine="0"/>
            </w:pPr>
            <w:r>
              <w:rPr>
                <w:rFonts w:ascii="Calibri" w:eastAsia="Calibri" w:hAnsi="Calibri" w:cs="Calibri"/>
                <w:sz w:val="20"/>
              </w:rPr>
              <w:t xml:space="preserve">31-May-23 </w:t>
            </w:r>
          </w:p>
        </w:tc>
        <w:tc>
          <w:tcPr>
            <w:tcW w:w="1152" w:type="dxa"/>
            <w:vMerge w:val="restart"/>
            <w:tcBorders>
              <w:top w:val="single" w:sz="4" w:space="0" w:color="000000"/>
              <w:left w:val="single" w:sz="4" w:space="0" w:color="000000"/>
              <w:bottom w:val="single" w:sz="4" w:space="0" w:color="000000"/>
              <w:right w:val="single" w:sz="4" w:space="0" w:color="000000"/>
            </w:tcBorders>
          </w:tcPr>
          <w:p w14:paraId="41429059" w14:textId="77777777" w:rsidR="00425170" w:rsidRDefault="00BE7894">
            <w:pPr>
              <w:spacing w:after="0" w:line="259" w:lineRule="auto"/>
              <w:ind w:left="2" w:firstLine="0"/>
            </w:pPr>
            <w:r>
              <w:rPr>
                <w:rFonts w:ascii="Calibri" w:eastAsia="Calibri" w:hAnsi="Calibri" w:cs="Calibri"/>
                <w:sz w:val="20"/>
              </w:rPr>
              <w:t xml:space="preserve">ONS Data </w:t>
            </w:r>
          </w:p>
          <w:p w14:paraId="31A88831" w14:textId="77777777" w:rsidR="00425170" w:rsidRDefault="00BE7894">
            <w:pPr>
              <w:spacing w:after="0" w:line="259" w:lineRule="auto"/>
              <w:ind w:left="2" w:firstLine="0"/>
            </w:pPr>
            <w:r>
              <w:rPr>
                <w:rFonts w:ascii="Calibri" w:eastAsia="Calibri" w:hAnsi="Calibri" w:cs="Calibri"/>
                <w:sz w:val="20"/>
              </w:rPr>
              <w:t xml:space="preserve">Sharing </w:t>
            </w:r>
          </w:p>
          <w:p w14:paraId="297D7BD2" w14:textId="77777777" w:rsidR="00425170" w:rsidRDefault="00BE7894">
            <w:pPr>
              <w:spacing w:after="0" w:line="259" w:lineRule="auto"/>
              <w:ind w:left="2" w:firstLine="0"/>
            </w:pPr>
            <w:r>
              <w:rPr>
                <w:rFonts w:ascii="Calibri" w:eastAsia="Calibri" w:hAnsi="Calibri" w:cs="Calibri"/>
                <w:sz w:val="20"/>
              </w:rPr>
              <w:t xml:space="preserve">Specialist: </w:t>
            </w:r>
          </w:p>
          <w:p w14:paraId="4E03EDB9" w14:textId="77777777" w:rsidR="00425170" w:rsidRDefault="00BE7894">
            <w:pPr>
              <w:spacing w:after="0" w:line="259" w:lineRule="auto"/>
              <w:ind w:left="2" w:firstLine="0"/>
            </w:pPr>
            <w:r>
              <w:rPr>
                <w:rFonts w:ascii="Calibri" w:eastAsia="Calibri" w:hAnsi="Calibri" w:cs="Calibri"/>
                <w:sz w:val="20"/>
              </w:rPr>
              <w:t xml:space="preserve">48 days </w:t>
            </w:r>
          </w:p>
        </w:tc>
      </w:tr>
      <w:tr w:rsidR="00425170" w14:paraId="41601823" w14:textId="77777777">
        <w:trPr>
          <w:trHeight w:val="1538"/>
        </w:trPr>
        <w:tc>
          <w:tcPr>
            <w:tcW w:w="0" w:type="auto"/>
            <w:vMerge/>
            <w:tcBorders>
              <w:top w:val="nil"/>
              <w:left w:val="single" w:sz="4" w:space="0" w:color="000000"/>
              <w:bottom w:val="nil"/>
              <w:right w:val="single" w:sz="4" w:space="0" w:color="000000"/>
            </w:tcBorders>
          </w:tcPr>
          <w:p w14:paraId="7730AB19" w14:textId="77777777" w:rsidR="00425170" w:rsidRDefault="00425170">
            <w:pPr>
              <w:spacing w:after="160" w:line="259" w:lineRule="auto"/>
              <w:ind w:left="0" w:firstLine="0"/>
            </w:pPr>
          </w:p>
        </w:tc>
        <w:tc>
          <w:tcPr>
            <w:tcW w:w="0" w:type="auto"/>
            <w:vMerge/>
            <w:tcBorders>
              <w:top w:val="nil"/>
              <w:left w:val="single" w:sz="4" w:space="0" w:color="000000"/>
              <w:bottom w:val="nil"/>
              <w:right w:val="single" w:sz="4" w:space="0" w:color="000000"/>
            </w:tcBorders>
          </w:tcPr>
          <w:p w14:paraId="2120E4BB" w14:textId="77777777" w:rsidR="00425170" w:rsidRDefault="00425170">
            <w:pPr>
              <w:spacing w:after="160" w:line="259" w:lineRule="auto"/>
              <w:ind w:left="0" w:firstLine="0"/>
            </w:pPr>
          </w:p>
        </w:tc>
        <w:tc>
          <w:tcPr>
            <w:tcW w:w="550" w:type="dxa"/>
            <w:tcBorders>
              <w:top w:val="single" w:sz="4" w:space="0" w:color="000000"/>
              <w:left w:val="single" w:sz="4" w:space="0" w:color="000000"/>
              <w:bottom w:val="single" w:sz="4" w:space="0" w:color="000000"/>
              <w:right w:val="single" w:sz="4" w:space="0" w:color="000000"/>
            </w:tcBorders>
          </w:tcPr>
          <w:p w14:paraId="05F39D26" w14:textId="77777777" w:rsidR="00425170" w:rsidRDefault="00BE7894">
            <w:pPr>
              <w:spacing w:after="0" w:line="259" w:lineRule="auto"/>
              <w:ind w:left="2" w:firstLine="0"/>
            </w:pPr>
            <w:r>
              <w:rPr>
                <w:rFonts w:ascii="Calibri" w:eastAsia="Calibri" w:hAnsi="Calibri" w:cs="Calibri"/>
                <w:b/>
              </w:rPr>
              <w:t xml:space="preserve">B </w:t>
            </w:r>
          </w:p>
        </w:tc>
        <w:tc>
          <w:tcPr>
            <w:tcW w:w="2962" w:type="dxa"/>
            <w:tcBorders>
              <w:top w:val="single" w:sz="4" w:space="0" w:color="000000"/>
              <w:left w:val="single" w:sz="4" w:space="0" w:color="000000"/>
              <w:bottom w:val="single" w:sz="4" w:space="0" w:color="000000"/>
              <w:right w:val="single" w:sz="4" w:space="0" w:color="000000"/>
            </w:tcBorders>
          </w:tcPr>
          <w:p w14:paraId="6DE06BA8" w14:textId="77777777" w:rsidR="00425170" w:rsidRDefault="00BE7894">
            <w:pPr>
              <w:spacing w:after="0" w:line="259" w:lineRule="auto"/>
              <w:ind w:left="0" w:firstLine="0"/>
            </w:pPr>
            <w:r>
              <w:rPr>
                <w:rFonts w:ascii="Calibri" w:eastAsia="Calibri" w:hAnsi="Calibri" w:cs="Calibri"/>
                <w:sz w:val="20"/>
              </w:rPr>
              <w:t xml:space="preserve">Work with DWP Data Owners, Data Sharing Governance Boards to define and agree technical controls, and data sharing activities required to meet the ONS requirement. </w:t>
            </w:r>
          </w:p>
        </w:tc>
        <w:tc>
          <w:tcPr>
            <w:tcW w:w="1169" w:type="dxa"/>
            <w:tcBorders>
              <w:top w:val="single" w:sz="4" w:space="0" w:color="000000"/>
              <w:left w:val="single" w:sz="4" w:space="0" w:color="000000"/>
              <w:bottom w:val="single" w:sz="4" w:space="0" w:color="000000"/>
              <w:right w:val="single" w:sz="4" w:space="0" w:color="000000"/>
            </w:tcBorders>
          </w:tcPr>
          <w:p w14:paraId="558EF65A" w14:textId="77777777" w:rsidR="00425170" w:rsidRDefault="00BE7894">
            <w:pPr>
              <w:spacing w:after="0" w:line="259" w:lineRule="auto"/>
              <w:ind w:left="2" w:firstLine="0"/>
            </w:pPr>
            <w:r>
              <w:rPr>
                <w:rFonts w:ascii="Calibri" w:eastAsia="Calibri" w:hAnsi="Calibri" w:cs="Calibri"/>
                <w:sz w:val="20"/>
              </w:rPr>
              <w:t xml:space="preserve">Excel/PowerPoint </w:t>
            </w:r>
          </w:p>
        </w:tc>
        <w:tc>
          <w:tcPr>
            <w:tcW w:w="2218" w:type="dxa"/>
            <w:tcBorders>
              <w:top w:val="single" w:sz="4" w:space="0" w:color="000000"/>
              <w:left w:val="single" w:sz="4" w:space="0" w:color="000000"/>
              <w:bottom w:val="single" w:sz="4" w:space="0" w:color="000000"/>
              <w:right w:val="single" w:sz="4" w:space="0" w:color="000000"/>
            </w:tcBorders>
          </w:tcPr>
          <w:p w14:paraId="688DD14E" w14:textId="77777777" w:rsidR="00425170" w:rsidRDefault="00BE7894">
            <w:pPr>
              <w:spacing w:after="0" w:line="259" w:lineRule="auto"/>
              <w:ind w:left="2" w:right="46" w:firstLine="0"/>
            </w:pPr>
            <w:r>
              <w:rPr>
                <w:rFonts w:ascii="Calibri" w:eastAsia="Calibri" w:hAnsi="Calibri" w:cs="Calibri"/>
                <w:sz w:val="20"/>
              </w:rPr>
              <w:t xml:space="preserve">Data Sharing Agreement and Delivery Plan agreed with DWP Data Governance Board. </w:t>
            </w:r>
          </w:p>
        </w:tc>
        <w:tc>
          <w:tcPr>
            <w:tcW w:w="1397" w:type="dxa"/>
            <w:tcBorders>
              <w:top w:val="single" w:sz="4" w:space="0" w:color="000000"/>
              <w:left w:val="single" w:sz="4" w:space="0" w:color="000000"/>
              <w:bottom w:val="single" w:sz="4" w:space="0" w:color="000000"/>
              <w:right w:val="single" w:sz="4" w:space="0" w:color="000000"/>
            </w:tcBorders>
          </w:tcPr>
          <w:p w14:paraId="23A38BC8" w14:textId="77777777" w:rsidR="00425170" w:rsidRDefault="00BE7894">
            <w:pPr>
              <w:spacing w:after="0" w:line="259" w:lineRule="auto"/>
              <w:ind w:left="0" w:firstLine="0"/>
            </w:pPr>
            <w:r>
              <w:rPr>
                <w:rFonts w:ascii="Calibri" w:eastAsia="Calibri" w:hAnsi="Calibri" w:cs="Calibri"/>
                <w:sz w:val="20"/>
              </w:rPr>
              <w:t xml:space="preserve">31-May-23 </w:t>
            </w:r>
          </w:p>
        </w:tc>
        <w:tc>
          <w:tcPr>
            <w:tcW w:w="0" w:type="auto"/>
            <w:vMerge/>
            <w:tcBorders>
              <w:top w:val="nil"/>
              <w:left w:val="single" w:sz="4" w:space="0" w:color="000000"/>
              <w:bottom w:val="nil"/>
              <w:right w:val="single" w:sz="4" w:space="0" w:color="000000"/>
            </w:tcBorders>
          </w:tcPr>
          <w:p w14:paraId="54364774" w14:textId="77777777" w:rsidR="00425170" w:rsidRDefault="00425170">
            <w:pPr>
              <w:spacing w:after="160" w:line="259" w:lineRule="auto"/>
              <w:ind w:left="0" w:firstLine="0"/>
            </w:pPr>
          </w:p>
        </w:tc>
      </w:tr>
      <w:tr w:rsidR="00425170" w14:paraId="3570A45D" w14:textId="77777777">
        <w:trPr>
          <w:trHeight w:val="1032"/>
        </w:trPr>
        <w:tc>
          <w:tcPr>
            <w:tcW w:w="0" w:type="auto"/>
            <w:vMerge/>
            <w:tcBorders>
              <w:top w:val="nil"/>
              <w:left w:val="single" w:sz="4" w:space="0" w:color="000000"/>
              <w:bottom w:val="single" w:sz="4" w:space="0" w:color="000000"/>
              <w:right w:val="single" w:sz="4" w:space="0" w:color="000000"/>
            </w:tcBorders>
          </w:tcPr>
          <w:p w14:paraId="1E8ADF3E" w14:textId="77777777" w:rsidR="00425170" w:rsidRDefault="00425170">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50A30FE9" w14:textId="77777777" w:rsidR="00425170" w:rsidRDefault="00425170">
            <w:pPr>
              <w:spacing w:after="160" w:line="259" w:lineRule="auto"/>
              <w:ind w:left="0" w:firstLine="0"/>
            </w:pPr>
          </w:p>
        </w:tc>
        <w:tc>
          <w:tcPr>
            <w:tcW w:w="550" w:type="dxa"/>
            <w:tcBorders>
              <w:top w:val="single" w:sz="4" w:space="0" w:color="000000"/>
              <w:left w:val="single" w:sz="4" w:space="0" w:color="000000"/>
              <w:bottom w:val="single" w:sz="4" w:space="0" w:color="000000"/>
              <w:right w:val="single" w:sz="4" w:space="0" w:color="000000"/>
            </w:tcBorders>
          </w:tcPr>
          <w:p w14:paraId="1AA634F0" w14:textId="77777777" w:rsidR="00425170" w:rsidRDefault="00BE7894">
            <w:pPr>
              <w:spacing w:after="0" w:line="259" w:lineRule="auto"/>
              <w:ind w:left="2" w:firstLine="0"/>
            </w:pPr>
            <w:r>
              <w:rPr>
                <w:rFonts w:ascii="Calibri" w:eastAsia="Calibri" w:hAnsi="Calibri" w:cs="Calibri"/>
                <w:b/>
              </w:rPr>
              <w:t xml:space="preserve">C </w:t>
            </w:r>
          </w:p>
        </w:tc>
        <w:tc>
          <w:tcPr>
            <w:tcW w:w="2962" w:type="dxa"/>
            <w:tcBorders>
              <w:top w:val="single" w:sz="4" w:space="0" w:color="000000"/>
              <w:left w:val="single" w:sz="4" w:space="0" w:color="000000"/>
              <w:bottom w:val="single" w:sz="4" w:space="0" w:color="000000"/>
              <w:right w:val="single" w:sz="4" w:space="0" w:color="000000"/>
            </w:tcBorders>
          </w:tcPr>
          <w:p w14:paraId="7549A61D" w14:textId="77777777" w:rsidR="00425170" w:rsidRDefault="00BE7894">
            <w:pPr>
              <w:spacing w:after="0" w:line="259" w:lineRule="auto"/>
              <w:ind w:left="0" w:firstLine="0"/>
            </w:pPr>
            <w:r>
              <w:rPr>
                <w:rFonts w:ascii="Calibri" w:eastAsia="Calibri" w:hAnsi="Calibri" w:cs="Calibri"/>
                <w:sz w:val="20"/>
              </w:rPr>
              <w:t xml:space="preserve">Progress Reporting, including a </w:t>
            </w:r>
          </w:p>
          <w:p w14:paraId="257698F4" w14:textId="77777777" w:rsidR="00425170" w:rsidRDefault="00BE7894">
            <w:pPr>
              <w:spacing w:after="0" w:line="259" w:lineRule="auto"/>
              <w:ind w:left="0" w:firstLine="0"/>
            </w:pPr>
            <w:r>
              <w:rPr>
                <w:rFonts w:ascii="Calibri" w:eastAsia="Calibri" w:hAnsi="Calibri" w:cs="Calibri"/>
                <w:sz w:val="20"/>
              </w:rPr>
              <w:t xml:space="preserve">Fortnightly Briefing Note for Key </w:t>
            </w:r>
          </w:p>
          <w:p w14:paraId="51D68A34" w14:textId="77777777" w:rsidR="00425170" w:rsidRDefault="00BE7894">
            <w:pPr>
              <w:spacing w:after="0" w:line="259" w:lineRule="auto"/>
              <w:ind w:left="0" w:firstLine="0"/>
            </w:pPr>
            <w:r>
              <w:rPr>
                <w:rFonts w:ascii="Calibri" w:eastAsia="Calibri" w:hAnsi="Calibri" w:cs="Calibri"/>
                <w:sz w:val="20"/>
              </w:rPr>
              <w:t xml:space="preserve">Stakeholders </w:t>
            </w:r>
          </w:p>
        </w:tc>
        <w:tc>
          <w:tcPr>
            <w:tcW w:w="1169" w:type="dxa"/>
            <w:tcBorders>
              <w:top w:val="single" w:sz="4" w:space="0" w:color="000000"/>
              <w:left w:val="single" w:sz="4" w:space="0" w:color="000000"/>
              <w:bottom w:val="single" w:sz="4" w:space="0" w:color="000000"/>
              <w:right w:val="single" w:sz="4" w:space="0" w:color="000000"/>
            </w:tcBorders>
          </w:tcPr>
          <w:p w14:paraId="2E80C442" w14:textId="77777777" w:rsidR="00425170" w:rsidRDefault="00BE7894">
            <w:pPr>
              <w:spacing w:after="0" w:line="259" w:lineRule="auto"/>
              <w:ind w:left="2" w:firstLine="0"/>
            </w:pPr>
            <w:r>
              <w:rPr>
                <w:rFonts w:ascii="Calibri" w:eastAsia="Calibri" w:hAnsi="Calibri" w:cs="Calibri"/>
                <w:sz w:val="20"/>
              </w:rPr>
              <w:t xml:space="preserve">PowerPoint </w:t>
            </w:r>
          </w:p>
        </w:tc>
        <w:tc>
          <w:tcPr>
            <w:tcW w:w="2218" w:type="dxa"/>
            <w:tcBorders>
              <w:top w:val="single" w:sz="4" w:space="0" w:color="000000"/>
              <w:left w:val="single" w:sz="4" w:space="0" w:color="000000"/>
              <w:bottom w:val="single" w:sz="4" w:space="0" w:color="000000"/>
              <w:right w:val="single" w:sz="4" w:space="0" w:color="000000"/>
            </w:tcBorders>
          </w:tcPr>
          <w:p w14:paraId="1CF5E9E0" w14:textId="77777777" w:rsidR="00425170" w:rsidRDefault="00BE7894">
            <w:pPr>
              <w:spacing w:after="0" w:line="242" w:lineRule="auto"/>
              <w:ind w:left="2" w:firstLine="0"/>
            </w:pPr>
            <w:r>
              <w:rPr>
                <w:rFonts w:ascii="Calibri" w:eastAsia="Calibri" w:hAnsi="Calibri" w:cs="Calibri"/>
                <w:sz w:val="20"/>
              </w:rPr>
              <w:t xml:space="preserve">Published to DWP Key Stakeholders fortnightly, signed-off by </w:t>
            </w:r>
          </w:p>
          <w:p w14:paraId="2119FE4F" w14:textId="77777777" w:rsidR="00425170" w:rsidRDefault="00BE7894">
            <w:pPr>
              <w:spacing w:after="0" w:line="259" w:lineRule="auto"/>
              <w:ind w:left="2" w:firstLine="0"/>
            </w:pPr>
            <w:r>
              <w:rPr>
                <w:rFonts w:ascii="Calibri" w:eastAsia="Calibri" w:hAnsi="Calibri" w:cs="Calibri"/>
                <w:sz w:val="20"/>
              </w:rPr>
              <w:t xml:space="preserve">DWP Data Owner </w:t>
            </w:r>
          </w:p>
        </w:tc>
        <w:tc>
          <w:tcPr>
            <w:tcW w:w="1397" w:type="dxa"/>
            <w:tcBorders>
              <w:top w:val="single" w:sz="4" w:space="0" w:color="000000"/>
              <w:left w:val="single" w:sz="4" w:space="0" w:color="000000"/>
              <w:bottom w:val="single" w:sz="4" w:space="0" w:color="000000"/>
              <w:right w:val="single" w:sz="4" w:space="0" w:color="000000"/>
            </w:tcBorders>
          </w:tcPr>
          <w:p w14:paraId="7D3DDE8F" w14:textId="77777777" w:rsidR="00425170" w:rsidRDefault="00BE7894">
            <w:pPr>
              <w:spacing w:after="0" w:line="259" w:lineRule="auto"/>
              <w:ind w:left="0" w:firstLine="0"/>
            </w:pPr>
            <w:r>
              <w:rPr>
                <w:rFonts w:ascii="Calibri" w:eastAsia="Calibri" w:hAnsi="Calibri" w:cs="Calibri"/>
                <w:sz w:val="20"/>
              </w:rPr>
              <w:t xml:space="preserve">31-May-23 </w:t>
            </w:r>
          </w:p>
        </w:tc>
        <w:tc>
          <w:tcPr>
            <w:tcW w:w="0" w:type="auto"/>
            <w:vMerge/>
            <w:tcBorders>
              <w:top w:val="nil"/>
              <w:left w:val="single" w:sz="4" w:space="0" w:color="000000"/>
              <w:bottom w:val="single" w:sz="4" w:space="0" w:color="000000"/>
              <w:right w:val="single" w:sz="4" w:space="0" w:color="000000"/>
            </w:tcBorders>
          </w:tcPr>
          <w:p w14:paraId="49900730" w14:textId="77777777" w:rsidR="00425170" w:rsidRDefault="00425170">
            <w:pPr>
              <w:spacing w:after="160" w:line="259" w:lineRule="auto"/>
              <w:ind w:left="0" w:firstLine="0"/>
            </w:pPr>
          </w:p>
        </w:tc>
      </w:tr>
    </w:tbl>
    <w:p w14:paraId="3D5E5B27" w14:textId="77777777" w:rsidR="00425170" w:rsidRDefault="00BE7894">
      <w:pPr>
        <w:spacing w:after="0"/>
        <w:ind w:left="730" w:right="10"/>
      </w:pPr>
      <w:r>
        <w:lastRenderedPageBreak/>
        <w:t>At the commencement of this work, Deloitte will create a detailed project plan with resource alignment, pre-</w:t>
      </w:r>
      <w:proofErr w:type="gramStart"/>
      <w:r>
        <w:t>requisites</w:t>
      </w:r>
      <w:proofErr w:type="gramEnd"/>
      <w:r>
        <w:t xml:space="preserve"> and dependencies, aligned to delivering outcomes and to adhere to milestones, estimated milestone date &amp; acceptance criteria as agreed in</w:t>
      </w:r>
      <w:r>
        <w:t xml:space="preserve"> this contract. The progress against agreed project plan will be reviewed and reported on a weekly basis between DWP and Deloitte. Deliverables </w:t>
      </w:r>
    </w:p>
    <w:p w14:paraId="67DBB910" w14:textId="77777777" w:rsidR="00425170" w:rsidRDefault="00BE7894">
      <w:pPr>
        <w:spacing w:after="0"/>
        <w:ind w:left="730" w:right="10"/>
      </w:pPr>
      <w:r>
        <w:t>estimated milestone dates above may change based on DWP priorities and dependencies but any changes will be agr</w:t>
      </w:r>
      <w:r>
        <w:t>eed between DWP and Deloitte and project plan will be updated to reflect this agreement. Should any of the acceptance criteria above be deemed not met by DWP, whilst all dependencies on DWP are being satisfied, then Deloitte will carry out the required act</w:t>
      </w:r>
      <w:r>
        <w:t xml:space="preserve">ivity at no cost to DWP to ensure the acceptance criteria are met. </w:t>
      </w:r>
      <w:r>
        <w:br w:type="page"/>
      </w:r>
    </w:p>
    <w:p w14:paraId="7357891B" w14:textId="77777777" w:rsidR="00425170" w:rsidRDefault="00BE7894">
      <w:pPr>
        <w:pStyle w:val="Heading1"/>
        <w:ind w:left="2227" w:right="0"/>
      </w:pPr>
      <w:bookmarkStart w:id="3" w:name="_Toc84450"/>
      <w:r>
        <w:lastRenderedPageBreak/>
        <w:t xml:space="preserve">Schedule 2: Call-Off Contract charges  </w:t>
      </w:r>
      <w:bookmarkEnd w:id="3"/>
    </w:p>
    <w:p w14:paraId="0033B90A" w14:textId="77777777" w:rsidR="00425170" w:rsidRDefault="00BE7894">
      <w:pPr>
        <w:spacing w:after="66"/>
        <w:ind w:left="1128" w:right="10"/>
      </w:pPr>
      <w:r>
        <w:t xml:space="preserve">For each individual Service, the applicable Call-Off Contract Charges (in accordance with the  </w:t>
      </w:r>
    </w:p>
    <w:p w14:paraId="5B4E5B38" w14:textId="77777777" w:rsidR="00425170" w:rsidRDefault="00BE7894">
      <w:pPr>
        <w:ind w:left="1128" w:right="10"/>
      </w:pPr>
      <w:r>
        <w:t xml:space="preserve">Supplier’s Platform pricing document) can’t be amended during the term of the Call-Off Contract. The detailed Charges breakdown for the provision of Services during the Term will include:  </w:t>
      </w:r>
    </w:p>
    <w:tbl>
      <w:tblPr>
        <w:tblStyle w:val="TableGrid"/>
        <w:tblW w:w="9713" w:type="dxa"/>
        <w:tblInd w:w="1049" w:type="dxa"/>
        <w:tblCellMar>
          <w:top w:w="0" w:type="dxa"/>
          <w:left w:w="108" w:type="dxa"/>
          <w:bottom w:w="194" w:type="dxa"/>
          <w:right w:w="115" w:type="dxa"/>
        </w:tblCellMar>
        <w:tblLook w:val="04A0" w:firstRow="1" w:lastRow="0" w:firstColumn="1" w:lastColumn="0" w:noHBand="0" w:noVBand="1"/>
      </w:tblPr>
      <w:tblGrid>
        <w:gridCol w:w="9713"/>
      </w:tblGrid>
      <w:tr w:rsidR="00425170" w14:paraId="6AEC64CA" w14:textId="77777777">
        <w:trPr>
          <w:trHeight w:val="11889"/>
        </w:trPr>
        <w:tc>
          <w:tcPr>
            <w:tcW w:w="9713" w:type="dxa"/>
            <w:tcBorders>
              <w:top w:val="single" w:sz="8" w:space="0" w:color="000000"/>
              <w:left w:val="single" w:sz="8" w:space="0" w:color="000000"/>
              <w:bottom w:val="single" w:sz="8" w:space="0" w:color="000000"/>
              <w:right w:val="single" w:sz="8" w:space="0" w:color="000000"/>
            </w:tcBorders>
            <w:vAlign w:val="bottom"/>
          </w:tcPr>
          <w:p w14:paraId="407BDD7A" w14:textId="1A13DC56" w:rsidR="00425170" w:rsidRDefault="00BE7894">
            <w:pPr>
              <w:spacing w:after="0" w:line="259" w:lineRule="auto"/>
              <w:ind w:left="0" w:firstLine="0"/>
            </w:pPr>
            <w:r w:rsidRPr="00BE7894">
              <w:rPr>
                <w:highlight w:val="yellow"/>
              </w:rPr>
              <w:t>(Redacted)</w:t>
            </w:r>
            <w:r>
              <w:t xml:space="preserve">  </w:t>
            </w:r>
          </w:p>
        </w:tc>
      </w:tr>
    </w:tbl>
    <w:p w14:paraId="09E38C07" w14:textId="77777777" w:rsidR="00425170" w:rsidRDefault="00BE7894">
      <w:pPr>
        <w:spacing w:after="0" w:line="259" w:lineRule="auto"/>
        <w:ind w:left="2621" w:firstLine="0"/>
      </w:pPr>
      <w:r>
        <w:t xml:space="preserve"> </w:t>
      </w:r>
      <w:r>
        <w:tab/>
        <w:t xml:space="preserve">  </w:t>
      </w:r>
    </w:p>
    <w:p w14:paraId="797F98B8" w14:textId="77777777" w:rsidR="00425170" w:rsidRDefault="00BE7894">
      <w:pPr>
        <w:spacing w:after="5" w:line="259" w:lineRule="auto"/>
        <w:ind w:left="10" w:right="3265"/>
        <w:jc w:val="right"/>
      </w:pPr>
      <w:r>
        <w:rPr>
          <w:sz w:val="32"/>
        </w:rPr>
        <w:lastRenderedPageBreak/>
        <w:t xml:space="preserve">Schedule 3: Collaboration agreement  </w:t>
      </w:r>
    </w:p>
    <w:p w14:paraId="2F12C32E" w14:textId="77777777" w:rsidR="00425170" w:rsidRDefault="00BE7894">
      <w:pPr>
        <w:spacing w:after="0" w:line="259" w:lineRule="auto"/>
        <w:ind w:left="1114" w:firstLine="0"/>
      </w:pPr>
      <w:r>
        <w:rPr>
          <w:sz w:val="32"/>
        </w:rPr>
        <w:t xml:space="preserve"> </w:t>
      </w:r>
    </w:p>
    <w:p w14:paraId="7DD68AC2" w14:textId="77777777" w:rsidR="00425170" w:rsidRDefault="00BE7894">
      <w:pPr>
        <w:spacing w:after="0"/>
        <w:ind w:left="1128" w:right="10"/>
      </w:pPr>
      <w:r>
        <w:t xml:space="preserve">Not used. </w:t>
      </w:r>
      <w:r>
        <w:br w:type="page"/>
      </w:r>
    </w:p>
    <w:p w14:paraId="2A962685" w14:textId="77777777" w:rsidR="00425170" w:rsidRDefault="00BE7894">
      <w:pPr>
        <w:pStyle w:val="Heading2"/>
        <w:spacing w:after="265"/>
        <w:ind w:left="2227" w:right="0"/>
      </w:pPr>
      <w:r>
        <w:lastRenderedPageBreak/>
        <w:t>Schedule 4: Alternative clauses</w:t>
      </w:r>
      <w:r>
        <w:rPr>
          <w:vertAlign w:val="subscript"/>
        </w:rPr>
        <w:t xml:space="preserve"> </w:t>
      </w:r>
      <w:r>
        <w:t xml:space="preserve"> </w:t>
      </w:r>
    </w:p>
    <w:p w14:paraId="5D508179" w14:textId="77777777" w:rsidR="00425170" w:rsidRDefault="00BE7894">
      <w:pPr>
        <w:pStyle w:val="Heading3"/>
        <w:tabs>
          <w:tab w:val="center" w:pos="1236"/>
          <w:tab w:val="center" w:pos="258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Introduction  </w:t>
      </w:r>
    </w:p>
    <w:p w14:paraId="7483F1E5" w14:textId="77777777" w:rsidR="00425170" w:rsidRDefault="00BE7894">
      <w:pPr>
        <w:tabs>
          <w:tab w:val="center" w:pos="3135"/>
          <w:tab w:val="center" w:pos="7008"/>
        </w:tabs>
        <w:spacing w:after="43" w:line="259" w:lineRule="auto"/>
        <w:ind w:left="0" w:firstLine="0"/>
      </w:pPr>
      <w:r>
        <w:rPr>
          <w:rFonts w:ascii="Calibri" w:eastAsia="Calibri" w:hAnsi="Calibri" w:cs="Calibri"/>
        </w:rPr>
        <w:tab/>
      </w:r>
      <w:proofErr w:type="gramStart"/>
      <w:r>
        <w:t xml:space="preserve">1.1  </w:t>
      </w:r>
      <w:r>
        <w:tab/>
      </w:r>
      <w:proofErr w:type="gramEnd"/>
      <w:r>
        <w:t xml:space="preserve">This Schedule specifies the alternative clauses that may be requested </w:t>
      </w:r>
    </w:p>
    <w:p w14:paraId="04E3D076" w14:textId="77777777" w:rsidR="00425170" w:rsidRDefault="00BE7894">
      <w:pPr>
        <w:spacing w:after="793"/>
        <w:ind w:left="1873" w:right="10"/>
      </w:pPr>
      <w:r>
        <w:t xml:space="preserve">in the Order Form and, if requested in the Order Form, will apply to this Call-Off Contract.  </w:t>
      </w:r>
    </w:p>
    <w:p w14:paraId="32C0F27E" w14:textId="77777777" w:rsidR="00425170" w:rsidRDefault="00BE7894">
      <w:pPr>
        <w:pStyle w:val="Heading3"/>
        <w:tabs>
          <w:tab w:val="center" w:pos="1236"/>
          <w:tab w:val="center" w:pos="292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Clauses selected  </w:t>
      </w:r>
    </w:p>
    <w:p w14:paraId="2F23AB62" w14:textId="77777777" w:rsidR="00425170" w:rsidRDefault="00BE7894">
      <w:pPr>
        <w:tabs>
          <w:tab w:val="center" w:pos="1133"/>
          <w:tab w:val="center" w:pos="2009"/>
          <w:tab w:val="center" w:pos="649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2.1  </w:t>
      </w:r>
      <w:r>
        <w:tab/>
      </w:r>
      <w:proofErr w:type="gramEnd"/>
      <w:r>
        <w:t xml:space="preserve">The Customer may, in the Order Form, request the following alternative Clauses:  </w:t>
      </w:r>
    </w:p>
    <w:p w14:paraId="06729FC1" w14:textId="77777777" w:rsidR="00425170" w:rsidRDefault="00BE7894">
      <w:pPr>
        <w:tabs>
          <w:tab w:val="center" w:pos="1133"/>
          <w:tab w:val="center" w:pos="4237"/>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2.1.1 Scots Law and Jurisdiction  </w:t>
      </w:r>
    </w:p>
    <w:p w14:paraId="766757B9" w14:textId="77777777" w:rsidR="00425170" w:rsidRDefault="00BE7894">
      <w:pPr>
        <w:ind w:left="3293" w:right="10" w:hanging="720"/>
      </w:pPr>
      <w:r>
        <w:t>2.1.2 References to England and Wales in incorporated Framework Agreement clause 15.1 (Law and Jurisdiction) of this Call-Off Contract</w:t>
      </w:r>
      <w:r>
        <w:t xml:space="preserve"> will be replaced with Scotland and the wording of the Framework Agreement and Call-Off Contract will be interpreted as closely as possible to the original English and Welsh Law intention despite Scots Law applying.  </w:t>
      </w:r>
    </w:p>
    <w:p w14:paraId="759D3F47" w14:textId="77777777" w:rsidR="00425170" w:rsidRDefault="00BE7894">
      <w:pPr>
        <w:ind w:left="3293" w:right="10" w:hanging="720"/>
      </w:pPr>
      <w:r>
        <w:t>2.1.3 Reference to England and Wales i</w:t>
      </w:r>
      <w:r>
        <w:t xml:space="preserve">n Working Days definition within the Glossary and interpretations section will be replaced with Scotland.  </w:t>
      </w:r>
    </w:p>
    <w:p w14:paraId="2C91765D" w14:textId="77777777" w:rsidR="00425170" w:rsidRDefault="00BE7894">
      <w:pPr>
        <w:ind w:left="3293" w:right="10" w:hanging="720"/>
      </w:pPr>
      <w:r>
        <w:t>2.1.4 References to the Contracts (Rights of Third Parties) Act 1999 will be removed in clause 27.1. Reference to the Freedom of Information Act 200</w:t>
      </w:r>
      <w:r>
        <w:t>0 within the defined terms for ‘</w:t>
      </w:r>
      <w:proofErr w:type="spellStart"/>
      <w:r>
        <w:t>FoIA</w:t>
      </w:r>
      <w:proofErr w:type="spellEnd"/>
      <w:r>
        <w:t xml:space="preserve">/Freedom of Information Act’ to be replaced with Freedom of Information (Scotland) Act 2002.  </w:t>
      </w:r>
    </w:p>
    <w:p w14:paraId="63769318" w14:textId="77777777" w:rsidR="00425170" w:rsidRDefault="00BE7894">
      <w:pPr>
        <w:spacing w:after="375"/>
        <w:ind w:left="3293" w:right="10" w:hanging="720"/>
      </w:pPr>
      <w:r>
        <w:t xml:space="preserve">2.1.5 Reference to the Supply of Goods and Services Act 1982 will be removed in incorporated Framework Agreement clause 4.1. </w:t>
      </w:r>
      <w:r>
        <w:t xml:space="preserve"> </w:t>
      </w:r>
    </w:p>
    <w:p w14:paraId="56F5DA3B" w14:textId="77777777" w:rsidR="00425170" w:rsidRDefault="00BE7894">
      <w:pPr>
        <w:tabs>
          <w:tab w:val="center" w:pos="1133"/>
          <w:tab w:val="center" w:pos="580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30C1F375" w14:textId="77777777" w:rsidR="00425170" w:rsidRDefault="00BE7894">
      <w:pPr>
        <w:tabs>
          <w:tab w:val="center" w:pos="1272"/>
          <w:tab w:val="center" w:pos="5778"/>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Customer may, in the Order Form, request the following Alternative Clauses:  </w:t>
      </w:r>
    </w:p>
    <w:p w14:paraId="1BA5AA2B" w14:textId="77777777" w:rsidR="00425170" w:rsidRDefault="00BE7894">
      <w:pPr>
        <w:spacing w:after="43" w:line="259" w:lineRule="auto"/>
        <w:ind w:left="10" w:right="227"/>
        <w:jc w:val="right"/>
      </w:pPr>
      <w:r>
        <w:t xml:space="preserve">2.2.1 Northern Ireland Law (see paragraph 2.3, 2.4, 2.5, 2.6 and 2.7 of </w:t>
      </w:r>
    </w:p>
    <w:p w14:paraId="3D7E0538" w14:textId="77777777" w:rsidR="00425170" w:rsidRDefault="00BE7894">
      <w:pPr>
        <w:spacing w:after="802"/>
        <w:ind w:left="2593" w:right="10"/>
      </w:pPr>
      <w:r>
        <w:t xml:space="preserve">this Schedule) </w:t>
      </w:r>
      <w:r>
        <w:t xml:space="preserve"> </w:t>
      </w:r>
    </w:p>
    <w:p w14:paraId="269B07C4" w14:textId="77777777" w:rsidR="00425170" w:rsidRDefault="00BE7894">
      <w:pPr>
        <w:pStyle w:val="Heading4"/>
        <w:tabs>
          <w:tab w:val="center" w:pos="2368"/>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2.3  Discrimination</w:t>
      </w:r>
      <w:proofErr w:type="gramEnd"/>
      <w:r>
        <w:t xml:space="preserve"> </w:t>
      </w:r>
      <w:r>
        <w:rPr>
          <w:b/>
          <w:color w:val="000000"/>
          <w:sz w:val="22"/>
        </w:rPr>
        <w:t xml:space="preserve"> </w:t>
      </w:r>
    </w:p>
    <w:p w14:paraId="2485BC8D" w14:textId="77777777" w:rsidR="00425170" w:rsidRDefault="00BE7894">
      <w:pPr>
        <w:ind w:left="2573" w:right="10"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399F389A" w14:textId="77777777" w:rsidR="00425170" w:rsidRDefault="00BE7894">
      <w:pPr>
        <w:numPr>
          <w:ilvl w:val="0"/>
          <w:numId w:val="14"/>
        </w:numPr>
        <w:spacing w:after="20"/>
        <w:ind w:right="10" w:hanging="360"/>
      </w:pPr>
      <w:r>
        <w:t xml:space="preserve">Employment (Northern Ireland) Order 2002  </w:t>
      </w:r>
    </w:p>
    <w:p w14:paraId="2C4B3B72" w14:textId="77777777" w:rsidR="00425170" w:rsidRDefault="00BE7894">
      <w:pPr>
        <w:numPr>
          <w:ilvl w:val="0"/>
          <w:numId w:val="14"/>
        </w:numPr>
        <w:spacing w:after="20"/>
        <w:ind w:right="10" w:hanging="360"/>
      </w:pPr>
      <w:r>
        <w:t xml:space="preserve">Fair Employment and Treatment (Northern Ireland) Order 1998  </w:t>
      </w:r>
    </w:p>
    <w:p w14:paraId="5D345389" w14:textId="77777777" w:rsidR="00425170" w:rsidRDefault="00BE7894">
      <w:pPr>
        <w:numPr>
          <w:ilvl w:val="0"/>
          <w:numId w:val="14"/>
        </w:numPr>
        <w:ind w:right="10" w:hanging="360"/>
      </w:pPr>
      <w:r>
        <w:lastRenderedPageBreak/>
        <w:t xml:space="preserve">Sex Discrimination (Northern Ireland) Order 1976 and 1988  </w:t>
      </w:r>
    </w:p>
    <w:p w14:paraId="3B75A7C8" w14:textId="77777777" w:rsidR="00425170" w:rsidRDefault="00BE7894">
      <w:pPr>
        <w:numPr>
          <w:ilvl w:val="0"/>
          <w:numId w:val="14"/>
        </w:numPr>
        <w:spacing w:after="23"/>
        <w:ind w:right="10" w:hanging="360"/>
      </w:pPr>
      <w:r>
        <w:t xml:space="preserve">Employment Equality (Sexual Orientation) Regulations (Northern Ireland) 2003  </w:t>
      </w:r>
    </w:p>
    <w:p w14:paraId="2BB2648C" w14:textId="77777777" w:rsidR="00425170" w:rsidRDefault="00BE7894">
      <w:pPr>
        <w:numPr>
          <w:ilvl w:val="0"/>
          <w:numId w:val="14"/>
        </w:numPr>
        <w:spacing w:after="23"/>
        <w:ind w:right="10" w:hanging="360"/>
      </w:pPr>
      <w:r>
        <w:t>Equal Pay Ac</w:t>
      </w:r>
      <w:r>
        <w:t xml:space="preserve">t (Northern Ireland) 1970  </w:t>
      </w:r>
    </w:p>
    <w:p w14:paraId="75C80DDF" w14:textId="77777777" w:rsidR="00425170" w:rsidRDefault="00BE7894">
      <w:pPr>
        <w:numPr>
          <w:ilvl w:val="0"/>
          <w:numId w:val="14"/>
        </w:numPr>
        <w:spacing w:after="22"/>
        <w:ind w:right="10" w:hanging="360"/>
      </w:pPr>
      <w:r>
        <w:t xml:space="preserve">Disability Discrimination Act 1995  </w:t>
      </w:r>
    </w:p>
    <w:p w14:paraId="16C91B00" w14:textId="77777777" w:rsidR="00425170" w:rsidRDefault="00BE7894">
      <w:pPr>
        <w:numPr>
          <w:ilvl w:val="0"/>
          <w:numId w:val="14"/>
        </w:numPr>
        <w:spacing w:after="17"/>
        <w:ind w:right="10" w:hanging="360"/>
      </w:pPr>
      <w:r>
        <w:t xml:space="preserve">Race Relations (Northern Ireland) Order 1997  </w:t>
      </w:r>
    </w:p>
    <w:p w14:paraId="3C1D938F" w14:textId="77777777" w:rsidR="00425170" w:rsidRDefault="00BE7894">
      <w:pPr>
        <w:numPr>
          <w:ilvl w:val="0"/>
          <w:numId w:val="14"/>
        </w:numPr>
        <w:spacing w:after="2"/>
        <w:ind w:right="10" w:hanging="360"/>
      </w:pPr>
      <w:r>
        <w:t xml:space="preserve">Employment Relations (Northern Ireland) Order 1999 and Employment Rights (Northern Ireland) Order 1996  </w:t>
      </w:r>
    </w:p>
    <w:p w14:paraId="55B2B681" w14:textId="77777777" w:rsidR="00425170" w:rsidRDefault="00BE7894">
      <w:pPr>
        <w:numPr>
          <w:ilvl w:val="0"/>
          <w:numId w:val="14"/>
        </w:numPr>
        <w:spacing w:after="19"/>
        <w:ind w:right="10" w:hanging="360"/>
      </w:pPr>
      <w:r>
        <w:t>Employment Equality (Age) Regulations (</w:t>
      </w:r>
      <w:r>
        <w:t xml:space="preserve">Northern Ireland) 2006  </w:t>
      </w:r>
    </w:p>
    <w:p w14:paraId="44105FBC" w14:textId="77777777" w:rsidR="00425170" w:rsidRDefault="00BE7894">
      <w:pPr>
        <w:numPr>
          <w:ilvl w:val="0"/>
          <w:numId w:val="14"/>
        </w:numPr>
        <w:spacing w:after="22"/>
        <w:ind w:right="10" w:hanging="360"/>
      </w:pPr>
      <w:r>
        <w:t xml:space="preserve">Part-time Workers (Prevention of less Favourable Treatment) Regulation 2000  </w:t>
      </w:r>
    </w:p>
    <w:p w14:paraId="43358637" w14:textId="77777777" w:rsidR="00425170" w:rsidRDefault="00BE7894">
      <w:pPr>
        <w:numPr>
          <w:ilvl w:val="0"/>
          <w:numId w:val="14"/>
        </w:numPr>
        <w:spacing w:after="20"/>
        <w:ind w:right="10" w:hanging="360"/>
      </w:pPr>
      <w:r>
        <w:t xml:space="preserve">Fixed-term Employees (Prevention of Less Favourable Treatment) Regulations 2002  </w:t>
      </w:r>
    </w:p>
    <w:p w14:paraId="776ABA6D" w14:textId="77777777" w:rsidR="00425170" w:rsidRDefault="00BE7894">
      <w:pPr>
        <w:numPr>
          <w:ilvl w:val="0"/>
          <w:numId w:val="14"/>
        </w:numPr>
        <w:spacing w:after="20"/>
        <w:ind w:right="10" w:hanging="360"/>
      </w:pPr>
      <w:r>
        <w:t xml:space="preserve">The Disability Discrimination (Northern Ireland) Order 2006  </w:t>
      </w:r>
    </w:p>
    <w:p w14:paraId="547EEE9E" w14:textId="77777777" w:rsidR="00425170" w:rsidRDefault="00BE7894">
      <w:pPr>
        <w:numPr>
          <w:ilvl w:val="0"/>
          <w:numId w:val="14"/>
        </w:numPr>
        <w:spacing w:after="20"/>
        <w:ind w:right="10" w:hanging="360"/>
      </w:pPr>
      <w:r>
        <w:t xml:space="preserve">The Employment Relations (Northern Ireland) Order 2004  </w:t>
      </w:r>
    </w:p>
    <w:p w14:paraId="24950987" w14:textId="77777777" w:rsidR="00425170" w:rsidRDefault="00BE7894">
      <w:pPr>
        <w:numPr>
          <w:ilvl w:val="0"/>
          <w:numId w:val="14"/>
        </w:numPr>
        <w:spacing w:after="60"/>
        <w:ind w:right="10" w:hanging="360"/>
      </w:pPr>
      <w:r>
        <w:t xml:space="preserve">Equality Act (Sexual Orientation) Regulations (Northern Ireland) 2006  </w:t>
      </w:r>
    </w:p>
    <w:p w14:paraId="049B49A0" w14:textId="77777777" w:rsidR="00425170" w:rsidRDefault="00BE7894">
      <w:pPr>
        <w:numPr>
          <w:ilvl w:val="0"/>
          <w:numId w:val="14"/>
        </w:numPr>
        <w:spacing w:after="0"/>
        <w:ind w:right="10" w:hanging="360"/>
      </w:pPr>
      <w:r>
        <w:t xml:space="preserve">Employment Relations (Northern Ireland) Order 2004 ● Work and Families (Northern </w:t>
      </w:r>
    </w:p>
    <w:p w14:paraId="546440D6" w14:textId="77777777" w:rsidR="00425170" w:rsidRDefault="00BE7894">
      <w:pPr>
        <w:ind w:left="2223" w:right="10"/>
      </w:pPr>
      <w:r>
        <w:t xml:space="preserve">Ireland) Order 2006  </w:t>
      </w:r>
    </w:p>
    <w:p w14:paraId="2518370C" w14:textId="77777777" w:rsidR="00425170" w:rsidRDefault="00BE7894">
      <w:pPr>
        <w:spacing w:after="0"/>
        <w:ind w:left="2631" w:right="10"/>
      </w:pPr>
      <w:r>
        <w:t>and will use his best e</w:t>
      </w:r>
      <w:r>
        <w:t xml:space="preserve">ndeavours to ensure that in his employment policies and </w:t>
      </w:r>
    </w:p>
    <w:p w14:paraId="2D049104" w14:textId="77777777" w:rsidR="00425170" w:rsidRDefault="00BE7894">
      <w:pPr>
        <w:ind w:left="1513" w:right="10"/>
      </w:pPr>
      <w:r>
        <w:t xml:space="preserve">practices and in the delivery of the services required of the Supplier under this Call-Off Contract he promotes equality of treatment and opportunity between:  </w:t>
      </w:r>
    </w:p>
    <w:p w14:paraId="233C0F23" w14:textId="77777777" w:rsidR="00425170" w:rsidRDefault="00BE7894">
      <w:pPr>
        <w:numPr>
          <w:ilvl w:val="1"/>
          <w:numId w:val="14"/>
        </w:numPr>
        <w:spacing w:after="33"/>
        <w:ind w:right="10" w:hanging="720"/>
      </w:pPr>
      <w:r>
        <w:t>persons of different religious beliefs</w:t>
      </w:r>
      <w:r>
        <w:t xml:space="preserve"> or political opinions  </w:t>
      </w:r>
    </w:p>
    <w:p w14:paraId="521D6C88" w14:textId="77777777" w:rsidR="00425170" w:rsidRDefault="00BE7894">
      <w:pPr>
        <w:numPr>
          <w:ilvl w:val="1"/>
          <w:numId w:val="14"/>
        </w:numPr>
        <w:spacing w:after="33"/>
        <w:ind w:right="10" w:hanging="720"/>
      </w:pPr>
      <w:r>
        <w:t xml:space="preserve">men and women or married and unmarried persons  </w:t>
      </w:r>
    </w:p>
    <w:p w14:paraId="4DD98DCC" w14:textId="77777777" w:rsidR="00425170" w:rsidRDefault="00BE7894">
      <w:pPr>
        <w:numPr>
          <w:ilvl w:val="1"/>
          <w:numId w:val="14"/>
        </w:numPr>
        <w:spacing w:after="0"/>
        <w:ind w:right="10" w:hanging="720"/>
      </w:pPr>
      <w:r>
        <w:t xml:space="preserve">persons with and without dependants (including women who are pregnant or on maternity leave and men on paternity leave)  </w:t>
      </w:r>
    </w:p>
    <w:p w14:paraId="2E21B6A2" w14:textId="77777777" w:rsidR="00425170" w:rsidRDefault="00BE7894">
      <w:pPr>
        <w:numPr>
          <w:ilvl w:val="1"/>
          <w:numId w:val="14"/>
        </w:numPr>
        <w:spacing w:after="14"/>
        <w:ind w:right="10" w:hanging="720"/>
      </w:pPr>
      <w:r>
        <w:t>persons of different racial groups (within the meaning of th</w:t>
      </w:r>
      <w:r>
        <w:t xml:space="preserve">e Race  </w:t>
      </w:r>
    </w:p>
    <w:p w14:paraId="5E68316D" w14:textId="77777777" w:rsidR="00425170" w:rsidRDefault="00BE7894">
      <w:pPr>
        <w:spacing w:after="57" w:line="259" w:lineRule="auto"/>
        <w:ind w:left="2040"/>
        <w:jc w:val="center"/>
      </w:pPr>
      <w:r>
        <w:t xml:space="preserve">Relations (Northern Ireland) Order 1997)  </w:t>
      </w:r>
    </w:p>
    <w:p w14:paraId="5E3D14DD" w14:textId="77777777" w:rsidR="00425170" w:rsidRDefault="00BE7894">
      <w:pPr>
        <w:numPr>
          <w:ilvl w:val="1"/>
          <w:numId w:val="14"/>
        </w:numPr>
        <w:spacing w:after="11"/>
        <w:ind w:right="10" w:hanging="720"/>
      </w:pPr>
      <w:r>
        <w:t xml:space="preserve">persons with and without a disability (within the meaning of the  </w:t>
      </w:r>
    </w:p>
    <w:p w14:paraId="68563C32" w14:textId="77777777" w:rsidR="00425170" w:rsidRDefault="00BE7894">
      <w:pPr>
        <w:spacing w:after="57" w:line="259" w:lineRule="auto"/>
        <w:ind w:left="2040" w:right="639"/>
        <w:jc w:val="center"/>
      </w:pPr>
      <w:r>
        <w:t xml:space="preserve">Disability Discrimination Act 1995)  </w:t>
      </w:r>
    </w:p>
    <w:p w14:paraId="4F50492B" w14:textId="77777777" w:rsidR="00425170" w:rsidRDefault="00BE7894">
      <w:pPr>
        <w:numPr>
          <w:ilvl w:val="1"/>
          <w:numId w:val="14"/>
        </w:numPr>
        <w:spacing w:after="33"/>
        <w:ind w:right="10" w:hanging="720"/>
      </w:pPr>
      <w:r>
        <w:t xml:space="preserve">persons of different ages  </w:t>
      </w:r>
    </w:p>
    <w:p w14:paraId="5613CBE3" w14:textId="77777777" w:rsidR="00425170" w:rsidRDefault="00BE7894">
      <w:pPr>
        <w:numPr>
          <w:ilvl w:val="1"/>
          <w:numId w:val="14"/>
        </w:numPr>
        <w:ind w:right="10" w:hanging="720"/>
      </w:pPr>
      <w:r>
        <w:t xml:space="preserve">persons of differing sexual orientation  </w:t>
      </w:r>
    </w:p>
    <w:p w14:paraId="5081B86D" w14:textId="77777777" w:rsidR="00425170" w:rsidRDefault="00BE7894">
      <w:pPr>
        <w:spacing w:after="1004"/>
        <w:ind w:left="2573" w:right="10" w:hanging="720"/>
      </w:pPr>
      <w:r>
        <w:t xml:space="preserve">2.3.2 The Supplier will take all reasonable steps to secure the observance of clause 2.3.1 of this Schedule by all Supplier Staff.  </w:t>
      </w:r>
    </w:p>
    <w:p w14:paraId="1B8D1C32" w14:textId="77777777" w:rsidR="00425170" w:rsidRDefault="00BE7894">
      <w:pPr>
        <w:pStyle w:val="Heading4"/>
        <w:tabs>
          <w:tab w:val="center" w:pos="3361"/>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2.4  Equality</w:t>
      </w:r>
      <w:proofErr w:type="gramEnd"/>
      <w:r>
        <w:t xml:space="preserve"> policies and practices </w:t>
      </w:r>
      <w:r>
        <w:rPr>
          <w:b/>
          <w:color w:val="000000"/>
          <w:sz w:val="22"/>
        </w:rPr>
        <w:t xml:space="preserve"> </w:t>
      </w:r>
    </w:p>
    <w:p w14:paraId="0F7F618A" w14:textId="77777777" w:rsidR="00425170" w:rsidRDefault="00BE7894">
      <w:pPr>
        <w:spacing w:after="0"/>
        <w:ind w:left="1863" w:right="10"/>
      </w:pPr>
      <w:r>
        <w:t>2.4.1 The Supplier will introduce and wi</w:t>
      </w:r>
      <w:r>
        <w:t xml:space="preserve">ll procure that any Subcontractor will also introduce </w:t>
      </w:r>
    </w:p>
    <w:p w14:paraId="24CDA787" w14:textId="77777777" w:rsidR="00425170" w:rsidRDefault="00BE7894">
      <w:pPr>
        <w:ind w:left="2583" w:right="10"/>
      </w:pPr>
      <w:r>
        <w:t>and implement an equal opportunities policy in accordance with guidance from and to the satisfaction of the Equality Commission. The Supplier will review these policies on a regular basis (and will pro</w:t>
      </w:r>
      <w:r>
        <w:t xml:space="preserve">cure that its Subcontractors do likewise) and the Customer will be entitled to receive upon request a copy of the policy.  </w:t>
      </w:r>
    </w:p>
    <w:p w14:paraId="00A0A8F5" w14:textId="77777777" w:rsidR="00425170" w:rsidRDefault="00BE7894">
      <w:pPr>
        <w:ind w:left="2573" w:right="10" w:hanging="720"/>
      </w:pPr>
      <w:r>
        <w:lastRenderedPageBreak/>
        <w:t xml:space="preserve">2.4.2 The Supplier will take all reasonable steps to ensure that </w:t>
      </w:r>
      <w:proofErr w:type="gramStart"/>
      <w:r>
        <w:t>all of</w:t>
      </w:r>
      <w:proofErr w:type="gramEnd"/>
      <w:r>
        <w:t xml:space="preserve"> the Supplier Staff comply with its equal opportunities polic</w:t>
      </w:r>
      <w:r>
        <w:t xml:space="preserve">ies (referred to in clause 2.3 above). These steps will include:  </w:t>
      </w:r>
    </w:p>
    <w:p w14:paraId="2E7E7A59" w14:textId="77777777" w:rsidR="00425170" w:rsidRDefault="00BE7894">
      <w:pPr>
        <w:numPr>
          <w:ilvl w:val="0"/>
          <w:numId w:val="15"/>
        </w:numPr>
        <w:spacing w:after="35"/>
        <w:ind w:right="10" w:hanging="720"/>
      </w:pPr>
      <w:r>
        <w:t xml:space="preserve">the issue of written instructions to staff and other relevant persons  </w:t>
      </w:r>
    </w:p>
    <w:p w14:paraId="45287CC7" w14:textId="77777777" w:rsidR="00425170" w:rsidRDefault="00BE7894">
      <w:pPr>
        <w:numPr>
          <w:ilvl w:val="0"/>
          <w:numId w:val="15"/>
        </w:numPr>
        <w:spacing w:after="0"/>
        <w:ind w:right="10" w:hanging="720"/>
      </w:pPr>
      <w:r>
        <w:t xml:space="preserve">the appointment or designation of a senior manager with responsibility for equal opportunities  </w:t>
      </w:r>
    </w:p>
    <w:p w14:paraId="3D47B878" w14:textId="77777777" w:rsidR="00425170" w:rsidRDefault="00BE7894">
      <w:pPr>
        <w:numPr>
          <w:ilvl w:val="0"/>
          <w:numId w:val="15"/>
        </w:numPr>
        <w:spacing w:after="0"/>
        <w:ind w:right="10" w:hanging="720"/>
      </w:pPr>
      <w:r>
        <w:t>training of all staf</w:t>
      </w:r>
      <w:r>
        <w:t xml:space="preserve">f and other relevant persons in equal opportunities and harassment matters  </w:t>
      </w:r>
    </w:p>
    <w:p w14:paraId="037CB168" w14:textId="77777777" w:rsidR="00425170" w:rsidRDefault="00BE7894">
      <w:pPr>
        <w:numPr>
          <w:ilvl w:val="0"/>
          <w:numId w:val="15"/>
        </w:numPr>
        <w:ind w:right="10" w:hanging="720"/>
      </w:pPr>
      <w:r>
        <w:t xml:space="preserve">the inclusion of the topic of equality as an agenda item at team, </w:t>
      </w:r>
      <w:proofErr w:type="gramStart"/>
      <w:r>
        <w:t>management</w:t>
      </w:r>
      <w:proofErr w:type="gramEnd"/>
      <w:r>
        <w:t xml:space="preserve"> and staff meetings  </w:t>
      </w:r>
    </w:p>
    <w:p w14:paraId="61AEA624" w14:textId="77777777" w:rsidR="00425170" w:rsidRDefault="00BE7894">
      <w:pPr>
        <w:spacing w:after="43" w:line="259" w:lineRule="auto"/>
        <w:ind w:left="10" w:right="433"/>
        <w:jc w:val="right"/>
      </w:pPr>
      <w:r>
        <w:t xml:space="preserve">The Supplier will procure that its Subcontractors do likewise with their equal </w:t>
      </w:r>
    </w:p>
    <w:p w14:paraId="0428983C" w14:textId="77777777" w:rsidR="00425170" w:rsidRDefault="00BE7894">
      <w:pPr>
        <w:ind w:left="1873" w:right="10"/>
      </w:pPr>
      <w:r>
        <w:t xml:space="preserve">opportunities policies.  </w:t>
      </w:r>
    </w:p>
    <w:p w14:paraId="2464F184" w14:textId="77777777" w:rsidR="00425170" w:rsidRDefault="00BE7894">
      <w:pPr>
        <w:tabs>
          <w:tab w:val="center" w:pos="1133"/>
          <w:tab w:val="center" w:pos="579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F9225E0" w14:textId="77777777" w:rsidR="00425170" w:rsidRDefault="00BE7894">
      <w:pPr>
        <w:numPr>
          <w:ilvl w:val="0"/>
          <w:numId w:val="16"/>
        </w:numPr>
        <w:spacing w:after="0"/>
        <w:ind w:right="10" w:hanging="720"/>
      </w:pPr>
      <w:r>
        <w:t xml:space="preserve">the Equality Commission notifying the Supplier of an alleged breach by it or any Subcontractor (or any of their shareholders or directors) of the Fair Employment and Treatment (Northern Ireland) Order 1998 or  </w:t>
      </w:r>
    </w:p>
    <w:p w14:paraId="34C3E2CF" w14:textId="77777777" w:rsidR="00425170" w:rsidRDefault="00BE7894">
      <w:pPr>
        <w:numPr>
          <w:ilvl w:val="0"/>
          <w:numId w:val="16"/>
        </w:numPr>
        <w:ind w:right="10" w:hanging="720"/>
      </w:pPr>
      <w:r>
        <w:t>any finding of unlawful discrimination (or an</w:t>
      </w:r>
      <w:r>
        <w:t xml:space="preserve">y offence under the Legislation mentioned in clause 2.3 above) being made against the Supplier or </w:t>
      </w:r>
      <w:proofErr w:type="gramStart"/>
      <w:r>
        <w:t>its  Subcontractors</w:t>
      </w:r>
      <w:proofErr w:type="gramEnd"/>
      <w:r>
        <w:t xml:space="preserve"> during the Call-Off Contract Period by any Industrial or Fair Employment Tribunal or court,  </w:t>
      </w:r>
    </w:p>
    <w:p w14:paraId="59E0F045" w14:textId="77777777" w:rsidR="00425170" w:rsidRDefault="00BE7894">
      <w:pPr>
        <w:spacing w:after="0"/>
        <w:ind w:left="2991" w:right="10"/>
      </w:pPr>
      <w:r>
        <w:t>The Supplier will take any necessary steps (</w:t>
      </w:r>
      <w:r>
        <w:t xml:space="preserve">including the dismissal or </w:t>
      </w:r>
    </w:p>
    <w:p w14:paraId="256E7570" w14:textId="77777777" w:rsidR="00425170" w:rsidRDefault="00BE7894">
      <w:pPr>
        <w:spacing w:after="307" w:line="297" w:lineRule="auto"/>
        <w:ind w:left="1863" w:right="149" w:firstLine="0"/>
        <w:jc w:val="both"/>
      </w:pPr>
      <w:r>
        <w:t xml:space="preserve">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r>
        <w:t xml:space="preserve"> </w:t>
      </w:r>
    </w:p>
    <w:p w14:paraId="199C1285" w14:textId="77777777" w:rsidR="00425170" w:rsidRDefault="00BE7894">
      <w:pPr>
        <w:ind w:left="2573" w:right="10" w:hanging="720"/>
      </w:pPr>
      <w:r>
        <w:t>2.4.4 The Supplier will monitor (in accordance with guidance issued by the Equality Commission) the composition of its workforce and applicants for employment and will provide an annual report on the composition of the workforce and applicants to the Cus</w:t>
      </w:r>
      <w:r>
        <w:t xml:space="preserve">tomer. If the monitoring reveals under-representation or lack of fair participation of </w:t>
      </w:r>
      <w:proofErr w:type="gramStart"/>
      <w:r>
        <w:t>particular groups</w:t>
      </w:r>
      <w:proofErr w:type="gramEnd"/>
      <w:r>
        <w:t>, the Supplier will review the operation of its relevant policies and take positive action if appropriate. The Supplier will impose on its Subcontractor</w:t>
      </w:r>
      <w:r>
        <w:t xml:space="preserve">s obligations </w:t>
      </w:r>
      <w:proofErr w:type="gramStart"/>
      <w:r>
        <w:t>similar to</w:t>
      </w:r>
      <w:proofErr w:type="gramEnd"/>
      <w:r>
        <w:t xml:space="preserve"> those undertaken by it in this clause 2.4 and will procure that those Subcontractors comply with their obligations.  </w:t>
      </w:r>
    </w:p>
    <w:p w14:paraId="137F4113" w14:textId="77777777" w:rsidR="00425170" w:rsidRDefault="00BE7894">
      <w:pPr>
        <w:ind w:left="2573" w:right="10" w:hanging="720"/>
      </w:pPr>
      <w:r>
        <w:t>2.4.5 The Supplier will provide any information the Customer requests (including Information requested to be prov</w:t>
      </w:r>
      <w:r>
        <w:t xml:space="preserve">ided by any Subcontractors) for the purpose of assessing the Supplier’s compliance with its obligations under clauses 2.4.1 to 2.4.5 of this Schedule.  </w:t>
      </w:r>
    </w:p>
    <w:p w14:paraId="13F037B1" w14:textId="77777777" w:rsidR="00425170" w:rsidRDefault="00BE7894">
      <w:pPr>
        <w:pStyle w:val="Heading4"/>
        <w:tabs>
          <w:tab w:val="center" w:pos="1985"/>
        </w:tabs>
        <w:spacing w:after="0"/>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proofErr w:type="gramStart"/>
      <w:r>
        <w:t>2.5  Equality</w:t>
      </w:r>
      <w:proofErr w:type="gramEnd"/>
      <w:r>
        <w:t xml:space="preserve"> </w:t>
      </w:r>
      <w:r>
        <w:rPr>
          <w:b/>
          <w:color w:val="000000"/>
          <w:sz w:val="22"/>
        </w:rPr>
        <w:t xml:space="preserve"> </w:t>
      </w:r>
    </w:p>
    <w:p w14:paraId="01954737" w14:textId="77777777" w:rsidR="00425170" w:rsidRDefault="00BE7894">
      <w:pPr>
        <w:ind w:left="2573" w:right="10" w:hanging="720"/>
      </w:pPr>
      <w:r>
        <w:t>2.5.1 The Supplier will, and will procure that each Subcontractor will, in performing</w:t>
      </w:r>
      <w:r>
        <w:t xml:space="preserve"> its/their obligations under this Call-Off Contract (and other relevant agreements), comply with the provisions of Section 75 of the Northern Ireland Act 1998, as if they were a public authority within the meaning of that section.  </w:t>
      </w:r>
    </w:p>
    <w:p w14:paraId="56D9A826" w14:textId="77777777" w:rsidR="00425170" w:rsidRDefault="00BE7894">
      <w:pPr>
        <w:spacing w:after="797"/>
        <w:ind w:left="2573" w:right="10" w:hanging="720"/>
      </w:pPr>
      <w:r>
        <w:t>2.5.2 The Supplier acknowledges that the Customer must, in carrying out its functions, have due regard to the need to promote equality of opportunity as contemplated by the Northern Ireland Act 1998 and the Supplier will use all reasonable endeavours to as</w:t>
      </w:r>
      <w:r>
        <w:t xml:space="preserve">sist (and to ensure that relevant Subcontractor helps) the Customer in relation to same.  </w:t>
      </w:r>
    </w:p>
    <w:p w14:paraId="7714A939" w14:textId="77777777" w:rsidR="00425170" w:rsidRDefault="00BE7894">
      <w:pPr>
        <w:pStyle w:val="Heading4"/>
        <w:tabs>
          <w:tab w:val="center" w:pos="2577"/>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2.6  Health</w:t>
      </w:r>
      <w:proofErr w:type="gramEnd"/>
      <w:r>
        <w:t xml:space="preserve"> and safety </w:t>
      </w:r>
      <w:r>
        <w:rPr>
          <w:b/>
          <w:color w:val="000000"/>
          <w:sz w:val="22"/>
        </w:rPr>
        <w:t xml:space="preserve"> </w:t>
      </w:r>
    </w:p>
    <w:p w14:paraId="6EACD8D4" w14:textId="77777777" w:rsidR="00425170" w:rsidRDefault="00BE7894">
      <w:pPr>
        <w:ind w:left="2573" w:right="10" w:hanging="720"/>
      </w:pPr>
      <w:r>
        <w:t>2.6.1 The Supplier will promptly notify the Customer of any health and safety hazards which may arise in connection with the performance o</w:t>
      </w:r>
      <w:r>
        <w:t>f its obligations under the Call-Off Contract. The Customer will promptly notify the Supplier of any health and safety hazards which may exist or arise at the Customer premises and which may affect the Supplier in the performance of its obligations under t</w:t>
      </w:r>
      <w:r>
        <w:t xml:space="preserve">he Call-Off Contract.  </w:t>
      </w:r>
    </w:p>
    <w:p w14:paraId="78073738" w14:textId="77777777" w:rsidR="00425170" w:rsidRDefault="00BE7894">
      <w:pPr>
        <w:ind w:left="2573" w:right="10" w:hanging="720"/>
      </w:pPr>
      <w:r>
        <w:t xml:space="preserve">2.6.2 While on the Customer premises, the Supplier will comply with any health and safety measures implemented by the Customer in respect of Supplier Staff and other persons working there.  </w:t>
      </w:r>
    </w:p>
    <w:p w14:paraId="47DE6970" w14:textId="77777777" w:rsidR="00425170" w:rsidRDefault="00BE7894">
      <w:pPr>
        <w:ind w:left="2573" w:right="10" w:hanging="720"/>
      </w:pPr>
      <w:r>
        <w:t>2.6.3 The Supplier will notify the Custom</w:t>
      </w:r>
      <w:r>
        <w:t xml:space="preserve">er immediately in the event of any incident occurring in the performance of its obligations under the Call-Off Contract on the Customer premises if that incident causes any personal injury or damage to property which could give rise to personal injury.  </w:t>
      </w:r>
    </w:p>
    <w:p w14:paraId="3A7FBE89" w14:textId="77777777" w:rsidR="00425170" w:rsidRDefault="00BE7894">
      <w:pPr>
        <w:ind w:left="2573" w:right="10" w:hanging="720"/>
      </w:pPr>
      <w:r>
        <w:t>2</w:t>
      </w:r>
      <w:r>
        <w:t xml:space="preserve">.6.4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w:t>
      </w:r>
      <w:r>
        <w:t xml:space="preserve">ons working on the Customer premises in the performance of its obligations under the Call-Off Contract.  </w:t>
      </w:r>
    </w:p>
    <w:p w14:paraId="51BD673C" w14:textId="77777777" w:rsidR="00425170" w:rsidRDefault="00BE7894">
      <w:pPr>
        <w:spacing w:after="792"/>
        <w:ind w:left="2573" w:right="10" w:hanging="720"/>
      </w:pPr>
      <w:r>
        <w:t>2.6.5 The Supplier will ensure that its health and safety policy statement (as required by the Health and Safety at Work (Northern Ireland) Order 1978</w:t>
      </w:r>
      <w:r>
        <w:t xml:space="preserve">) is made available to the Customer on request.  </w:t>
      </w:r>
    </w:p>
    <w:p w14:paraId="6A2E3DFD" w14:textId="77777777" w:rsidR="00425170" w:rsidRDefault="00BE7894">
      <w:pPr>
        <w:pStyle w:val="Heading4"/>
        <w:tabs>
          <w:tab w:val="center" w:pos="2547"/>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2.7  Criminal</w:t>
      </w:r>
      <w:proofErr w:type="gramEnd"/>
      <w:r>
        <w:t xml:space="preserve"> damage </w:t>
      </w:r>
      <w:r>
        <w:rPr>
          <w:b/>
          <w:color w:val="000000"/>
          <w:sz w:val="22"/>
        </w:rPr>
        <w:t xml:space="preserve"> </w:t>
      </w:r>
    </w:p>
    <w:p w14:paraId="0B0D00E9" w14:textId="77777777" w:rsidR="00425170" w:rsidRDefault="00BE7894">
      <w:pPr>
        <w:ind w:left="2573" w:right="10" w:hanging="720"/>
      </w:pPr>
      <w:r>
        <w:t xml:space="preserve">2.7.1 The Supplier will maintain standards of vigilance and will take all precautions as advised by the Criminal Damage (Compensation) (Northern Ireland) Order 1977 or </w:t>
      </w:r>
    </w:p>
    <w:p w14:paraId="0CE890A3" w14:textId="77777777" w:rsidR="00425170" w:rsidRDefault="00BE7894">
      <w:pPr>
        <w:ind w:left="2583" w:right="10"/>
      </w:pPr>
      <w:r>
        <w:lastRenderedPageBreak/>
        <w:t>as may be re</w:t>
      </w:r>
      <w:r>
        <w:t xml:space="preserve">commended by the police or the Northern Ireland Office (or, if replaced, their successors) and will compensate the Customer for any loss arising  </w:t>
      </w:r>
    </w:p>
    <w:p w14:paraId="51017436" w14:textId="77777777" w:rsidR="00425170" w:rsidRDefault="00BE7894">
      <w:pPr>
        <w:spacing w:after="0"/>
        <w:ind w:left="3712" w:right="10"/>
      </w:pPr>
      <w:r>
        <w:t xml:space="preserve">directly from a breach of this obligation (including any diminution of </w:t>
      </w:r>
    </w:p>
    <w:p w14:paraId="3FD421E5" w14:textId="77777777" w:rsidR="00425170" w:rsidRDefault="00BE7894">
      <w:pPr>
        <w:ind w:left="2593" w:right="10"/>
      </w:pPr>
      <w:r>
        <w:t>monies received by the Customer under</w:t>
      </w:r>
      <w:r>
        <w:t xml:space="preserve"> any insurance policy).  </w:t>
      </w:r>
    </w:p>
    <w:p w14:paraId="482525B5" w14:textId="77777777" w:rsidR="00425170" w:rsidRDefault="00BE7894">
      <w:pPr>
        <w:ind w:left="2573" w:right="10" w:hanging="720"/>
      </w:pPr>
      <w:r>
        <w:t xml:space="preserve">2.7.2 If during the Call-Off Contract Period any assets (or any part thereof) is or are damaged or destroyed by any circumstance giving rise to a claim for compensation under the provisions of the Compensation Order the following </w:t>
      </w:r>
      <w:r>
        <w:t xml:space="preserve">provisions of this clause 2.7 will apply.  </w:t>
      </w:r>
    </w:p>
    <w:p w14:paraId="54247096" w14:textId="77777777" w:rsidR="00425170" w:rsidRDefault="00BE7894">
      <w:pPr>
        <w:ind w:left="2573" w:right="10"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w:t>
      </w:r>
      <w:r>
        <w:t xml:space="preserve">ly and at its cost. If appropriate, </w:t>
      </w:r>
      <w:proofErr w:type="gramStart"/>
      <w:r>
        <w:t>the  Customer</w:t>
      </w:r>
      <w:proofErr w:type="gramEnd"/>
      <w:r>
        <w:t xml:space="preserve"> will also make and pursue a claim diligently under the Compensation Order. Any appeal against a refusal to meet any claim or against the amount of the award will be at the Customer’s cost and the Supplier w</w:t>
      </w:r>
      <w:r>
        <w:t xml:space="preserve">ill (at no additional cost to the Customer) provide any help the Customer reasonably requires with the appeal.  </w:t>
      </w:r>
    </w:p>
    <w:p w14:paraId="1500108C" w14:textId="77777777" w:rsidR="00425170" w:rsidRDefault="00BE7894">
      <w:pPr>
        <w:ind w:left="2573" w:right="10" w:hanging="720"/>
      </w:pPr>
      <w:r>
        <w:t>2.7.4 The Supplier will apply any compensation paid under the Compensation Order in respect of damage to the relevant assets towards the repair</w:t>
      </w:r>
      <w:r>
        <w:t xml:space="preserve">, reinstatement or replacement of the assets affected.  </w:t>
      </w:r>
      <w:r>
        <w:tab/>
        <w:t xml:space="preserve">  </w:t>
      </w:r>
      <w:r>
        <w:br w:type="page"/>
      </w:r>
    </w:p>
    <w:p w14:paraId="3E878D79" w14:textId="77777777" w:rsidR="00425170" w:rsidRDefault="00BE7894">
      <w:pPr>
        <w:spacing w:after="5" w:line="259" w:lineRule="auto"/>
        <w:ind w:left="10" w:right="5257"/>
        <w:jc w:val="right"/>
      </w:pPr>
      <w:r>
        <w:rPr>
          <w:sz w:val="32"/>
        </w:rPr>
        <w:lastRenderedPageBreak/>
        <w:t>Schedule 5: Guarantee</w:t>
      </w:r>
      <w:r>
        <w:rPr>
          <w:sz w:val="32"/>
          <w:vertAlign w:val="subscript"/>
        </w:rPr>
        <w:t xml:space="preserve">  </w:t>
      </w:r>
    </w:p>
    <w:p w14:paraId="714B20CA" w14:textId="77777777" w:rsidR="00425170" w:rsidRDefault="00BE7894">
      <w:pPr>
        <w:spacing w:after="0"/>
        <w:ind w:left="1128" w:right="10"/>
      </w:pPr>
      <w:r>
        <w:t xml:space="preserve">Not used. </w:t>
      </w:r>
      <w:r>
        <w:br w:type="page"/>
      </w:r>
    </w:p>
    <w:p w14:paraId="6A35CA4F" w14:textId="77777777" w:rsidR="00425170" w:rsidRDefault="00BE7894">
      <w:pPr>
        <w:pStyle w:val="Heading2"/>
        <w:spacing w:after="5"/>
        <w:ind w:right="2747"/>
        <w:jc w:val="right"/>
      </w:pPr>
      <w:r>
        <w:lastRenderedPageBreak/>
        <w:t>Schedule 6: Glossary and interpretations</w:t>
      </w:r>
      <w:r>
        <w:rPr>
          <w:vertAlign w:val="subscript"/>
        </w:rPr>
        <w:t xml:space="preserve"> </w:t>
      </w:r>
      <w:r>
        <w:t xml:space="preserve"> </w:t>
      </w:r>
    </w:p>
    <w:p w14:paraId="2C9F2C51" w14:textId="77777777" w:rsidR="00425170" w:rsidRDefault="00BE7894">
      <w:pPr>
        <w:spacing w:after="0"/>
        <w:ind w:left="1128" w:right="10"/>
      </w:pPr>
      <w:r>
        <w:t xml:space="preserve">In this Call-Off Contract the following expressions mean:  </w:t>
      </w:r>
    </w:p>
    <w:tbl>
      <w:tblPr>
        <w:tblStyle w:val="TableGrid"/>
        <w:tblW w:w="8904" w:type="dxa"/>
        <w:tblInd w:w="1049" w:type="dxa"/>
        <w:tblCellMar>
          <w:top w:w="0" w:type="dxa"/>
          <w:left w:w="106" w:type="dxa"/>
          <w:bottom w:w="183" w:type="dxa"/>
          <w:right w:w="0" w:type="dxa"/>
        </w:tblCellMar>
        <w:tblLook w:val="04A0" w:firstRow="1" w:lastRow="0" w:firstColumn="1" w:lastColumn="0" w:noHBand="0" w:noVBand="1"/>
      </w:tblPr>
      <w:tblGrid>
        <w:gridCol w:w="2624"/>
        <w:gridCol w:w="6280"/>
      </w:tblGrid>
      <w:tr w:rsidR="00425170" w14:paraId="2A0E2E20" w14:textId="77777777">
        <w:trPr>
          <w:trHeight w:val="1474"/>
        </w:trPr>
        <w:tc>
          <w:tcPr>
            <w:tcW w:w="2624" w:type="dxa"/>
            <w:tcBorders>
              <w:top w:val="single" w:sz="8" w:space="0" w:color="000000"/>
              <w:left w:val="single" w:sz="8" w:space="0" w:color="000000"/>
              <w:bottom w:val="single" w:sz="8" w:space="0" w:color="000000"/>
              <w:right w:val="single" w:sz="8" w:space="0" w:color="000000"/>
            </w:tcBorders>
            <w:vAlign w:val="bottom"/>
          </w:tcPr>
          <w:p w14:paraId="7173DD50" w14:textId="77777777" w:rsidR="00425170" w:rsidRDefault="00BE7894">
            <w:pPr>
              <w:spacing w:after="0" w:line="259" w:lineRule="auto"/>
              <w:ind w:left="0" w:firstLine="0"/>
            </w:pPr>
            <w:r>
              <w:rPr>
                <w:sz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4FE479E" w14:textId="77777777" w:rsidR="00425170" w:rsidRDefault="00BE7894">
            <w:pPr>
              <w:spacing w:after="0" w:line="259" w:lineRule="auto"/>
              <w:ind w:left="2" w:firstLine="0"/>
            </w:pPr>
            <w:r>
              <w:rPr>
                <w:sz w:val="20"/>
              </w:rPr>
              <w:t>Meaning</w:t>
            </w:r>
            <w:r>
              <w:t xml:space="preserve">  </w:t>
            </w:r>
          </w:p>
        </w:tc>
      </w:tr>
      <w:tr w:rsidR="00425170" w14:paraId="474C7D22" w14:textId="77777777">
        <w:trPr>
          <w:trHeight w:val="1990"/>
        </w:trPr>
        <w:tc>
          <w:tcPr>
            <w:tcW w:w="2624" w:type="dxa"/>
            <w:tcBorders>
              <w:top w:val="single" w:sz="8" w:space="0" w:color="000000"/>
              <w:left w:val="single" w:sz="8" w:space="0" w:color="000000"/>
              <w:bottom w:val="single" w:sz="8" w:space="0" w:color="000000"/>
              <w:right w:val="single" w:sz="8" w:space="0" w:color="000000"/>
            </w:tcBorders>
          </w:tcPr>
          <w:p w14:paraId="7D0C3E2A" w14:textId="77777777" w:rsidR="00425170" w:rsidRDefault="00BE7894">
            <w:pPr>
              <w:spacing w:after="0" w:line="259" w:lineRule="auto"/>
              <w:ind w:left="0" w:firstLine="0"/>
            </w:pPr>
            <w:r>
              <w:rPr>
                <w:b/>
                <w:sz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9B9C878" w14:textId="77777777" w:rsidR="00425170" w:rsidRDefault="00BE7894">
            <w:pPr>
              <w:spacing w:after="0" w:line="259" w:lineRule="auto"/>
              <w:ind w:left="2" w:firstLine="0"/>
            </w:pPr>
            <w:r>
              <w:rPr>
                <w:sz w:val="20"/>
              </w:rPr>
              <w:t>Any services ancillary to the G-</w:t>
            </w:r>
            <w:r>
              <w:rPr>
                <w:sz w:val="20"/>
              </w:rPr>
              <w:t>Cloud Services that are in the scope of Framework Agreement Clause 2 (Services) which a Buyer may request.</w:t>
            </w:r>
            <w:r>
              <w:t xml:space="preserve">  </w:t>
            </w:r>
          </w:p>
        </w:tc>
      </w:tr>
      <w:tr w:rsidR="00425170" w14:paraId="05F625F6" w14:textId="77777777">
        <w:trPr>
          <w:trHeight w:val="1752"/>
        </w:trPr>
        <w:tc>
          <w:tcPr>
            <w:tcW w:w="2624" w:type="dxa"/>
            <w:tcBorders>
              <w:top w:val="single" w:sz="8" w:space="0" w:color="000000"/>
              <w:left w:val="single" w:sz="8" w:space="0" w:color="000000"/>
              <w:bottom w:val="single" w:sz="8" w:space="0" w:color="000000"/>
              <w:right w:val="single" w:sz="8" w:space="0" w:color="000000"/>
            </w:tcBorders>
            <w:vAlign w:val="bottom"/>
          </w:tcPr>
          <w:p w14:paraId="5C695D83" w14:textId="77777777" w:rsidR="00425170" w:rsidRDefault="00BE7894">
            <w:pPr>
              <w:spacing w:after="0" w:line="259" w:lineRule="auto"/>
              <w:ind w:left="0" w:firstLine="0"/>
            </w:pPr>
            <w:r>
              <w:rPr>
                <w:b/>
                <w:sz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1355476" w14:textId="77777777" w:rsidR="00425170" w:rsidRDefault="00BE7894">
            <w:pPr>
              <w:spacing w:after="0" w:line="259" w:lineRule="auto"/>
              <w:ind w:left="2" w:right="8" w:firstLine="0"/>
            </w:pPr>
            <w:r>
              <w:rPr>
                <w:sz w:val="20"/>
              </w:rPr>
              <w:t>The agreement to be entered into to enable the Supplier to participate in the relevant Civil Service pension scheme(s).</w:t>
            </w:r>
            <w:r>
              <w:t xml:space="preserve">  </w:t>
            </w:r>
          </w:p>
        </w:tc>
      </w:tr>
      <w:tr w:rsidR="00425170" w14:paraId="7A8D7777" w14:textId="77777777">
        <w:trPr>
          <w:trHeight w:val="1728"/>
        </w:trPr>
        <w:tc>
          <w:tcPr>
            <w:tcW w:w="2624" w:type="dxa"/>
            <w:tcBorders>
              <w:top w:val="single" w:sz="8" w:space="0" w:color="000000"/>
              <w:left w:val="single" w:sz="8" w:space="0" w:color="000000"/>
              <w:bottom w:val="single" w:sz="8" w:space="0" w:color="000000"/>
              <w:right w:val="single" w:sz="8" w:space="0" w:color="000000"/>
            </w:tcBorders>
            <w:vAlign w:val="bottom"/>
          </w:tcPr>
          <w:p w14:paraId="4F1B01D8" w14:textId="77777777" w:rsidR="00425170" w:rsidRDefault="00BE7894">
            <w:pPr>
              <w:spacing w:after="0" w:line="259" w:lineRule="auto"/>
              <w:ind w:left="0" w:firstLine="0"/>
            </w:pPr>
            <w:r>
              <w:rPr>
                <w:b/>
                <w:sz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A228D24" w14:textId="77777777" w:rsidR="00425170" w:rsidRDefault="00BE7894">
            <w:pPr>
              <w:spacing w:after="0" w:line="259" w:lineRule="auto"/>
              <w:ind w:left="2" w:firstLine="0"/>
            </w:pPr>
            <w:r>
              <w:rPr>
                <w:sz w:val="20"/>
              </w:rPr>
              <w:t>The response submitted by the Supplier to the Invitation to Tender (known as the Invitation to Apply on the Platform).</w:t>
            </w:r>
            <w:r>
              <w:t xml:space="preserve">  </w:t>
            </w:r>
          </w:p>
        </w:tc>
      </w:tr>
      <w:tr w:rsidR="00425170" w14:paraId="078749FA"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bottom"/>
          </w:tcPr>
          <w:p w14:paraId="202D04D2" w14:textId="77777777" w:rsidR="00425170" w:rsidRDefault="00BE7894">
            <w:pPr>
              <w:spacing w:after="0" w:line="259" w:lineRule="auto"/>
              <w:ind w:left="0" w:firstLine="0"/>
            </w:pPr>
            <w:r>
              <w:rPr>
                <w:b/>
                <w:sz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A1EB80A" w14:textId="77777777" w:rsidR="00425170" w:rsidRDefault="00BE7894">
            <w:pPr>
              <w:spacing w:after="0" w:line="259" w:lineRule="auto"/>
              <w:ind w:left="2" w:firstLine="0"/>
            </w:pPr>
            <w:r>
              <w:rPr>
                <w:sz w:val="20"/>
              </w:rPr>
              <w:t>An audit carried out under the incorporated Framework Agreement clauses.</w:t>
            </w:r>
            <w:r>
              <w:t xml:space="preserve">  </w:t>
            </w:r>
          </w:p>
        </w:tc>
      </w:tr>
      <w:tr w:rsidR="00425170" w14:paraId="323F841B" w14:textId="77777777">
        <w:trPr>
          <w:trHeight w:val="4134"/>
        </w:trPr>
        <w:tc>
          <w:tcPr>
            <w:tcW w:w="2624" w:type="dxa"/>
            <w:tcBorders>
              <w:top w:val="single" w:sz="8" w:space="0" w:color="000000"/>
              <w:left w:val="single" w:sz="8" w:space="0" w:color="000000"/>
              <w:bottom w:val="single" w:sz="8" w:space="0" w:color="000000"/>
              <w:right w:val="single" w:sz="8" w:space="0" w:color="000000"/>
            </w:tcBorders>
          </w:tcPr>
          <w:p w14:paraId="6C2DB67D" w14:textId="77777777" w:rsidR="00425170" w:rsidRDefault="00BE7894">
            <w:pPr>
              <w:spacing w:after="0" w:line="259" w:lineRule="auto"/>
              <w:ind w:left="0" w:firstLine="0"/>
            </w:pPr>
            <w:r>
              <w:rPr>
                <w:b/>
                <w:sz w:val="20"/>
              </w:rPr>
              <w:lastRenderedPageBreak/>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0BEBBDE" w14:textId="77777777" w:rsidR="00425170" w:rsidRDefault="00BE7894">
            <w:pPr>
              <w:spacing w:after="33" w:line="259" w:lineRule="auto"/>
              <w:ind w:left="2" w:firstLine="0"/>
            </w:pPr>
            <w:r>
              <w:rPr>
                <w:sz w:val="20"/>
              </w:rPr>
              <w:t>For each Party, IPRs:</w:t>
            </w:r>
            <w:r>
              <w:t xml:space="preserve">  </w:t>
            </w:r>
          </w:p>
          <w:p w14:paraId="203A0134" w14:textId="77777777" w:rsidR="00425170" w:rsidRDefault="00BE7894">
            <w:pPr>
              <w:numPr>
                <w:ilvl w:val="0"/>
                <w:numId w:val="20"/>
              </w:numPr>
              <w:spacing w:after="0" w:line="259" w:lineRule="auto"/>
              <w:ind w:right="137" w:hanging="360"/>
              <w:jc w:val="center"/>
            </w:pPr>
            <w:r>
              <w:rPr>
                <w:sz w:val="20"/>
              </w:rPr>
              <w:t>owned by that Party before the date of this Call-Off Contract</w:t>
            </w:r>
            <w:r>
              <w:t xml:space="preserve">  </w:t>
            </w:r>
          </w:p>
          <w:p w14:paraId="6C4CDB4A" w14:textId="77777777" w:rsidR="00425170" w:rsidRDefault="00BE7894">
            <w:pPr>
              <w:spacing w:after="0" w:line="275" w:lineRule="auto"/>
              <w:ind w:left="722" w:right="114" w:firstLine="0"/>
            </w:pPr>
            <w:r>
              <w:rPr>
                <w:sz w:val="20"/>
              </w:rPr>
              <w:t>(</w:t>
            </w:r>
            <w:proofErr w:type="gramStart"/>
            <w:r>
              <w:rPr>
                <w:sz w:val="20"/>
              </w:rPr>
              <w:t>as</w:t>
            </w:r>
            <w:proofErr w:type="gramEnd"/>
            <w:r>
              <w:rPr>
                <w:sz w:val="20"/>
              </w:rPr>
              <w:t xml:space="preserve"> may be enhanced and/or modified but not as a consequence of the Services) including IPRs contained in any of the Party's Know-How, documentation and processes</w:t>
            </w:r>
            <w:r>
              <w:t xml:space="preserve">  </w:t>
            </w:r>
          </w:p>
          <w:p w14:paraId="5B8596F3" w14:textId="77777777" w:rsidR="00425170" w:rsidRDefault="00BE7894">
            <w:pPr>
              <w:numPr>
                <w:ilvl w:val="0"/>
                <w:numId w:val="20"/>
              </w:numPr>
              <w:spacing w:after="217" w:line="259" w:lineRule="auto"/>
              <w:ind w:right="137" w:hanging="360"/>
              <w:jc w:val="center"/>
            </w:pPr>
            <w:r>
              <w:rPr>
                <w:sz w:val="20"/>
              </w:rPr>
              <w:t>cre</w:t>
            </w:r>
            <w:r>
              <w:rPr>
                <w:sz w:val="20"/>
              </w:rPr>
              <w:t>ated by the Party independently of this Call-Off Contract, or</w:t>
            </w:r>
            <w:r>
              <w:t xml:space="preserve">  </w:t>
            </w:r>
          </w:p>
          <w:p w14:paraId="2EFCC5DD" w14:textId="77777777" w:rsidR="00425170" w:rsidRDefault="00BE7894">
            <w:pPr>
              <w:spacing w:after="0" w:line="259" w:lineRule="auto"/>
              <w:ind w:left="2" w:firstLine="0"/>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software.</w:t>
            </w:r>
            <w:r>
              <w:t xml:space="preserve">  </w:t>
            </w:r>
          </w:p>
        </w:tc>
      </w:tr>
      <w:tr w:rsidR="00425170" w14:paraId="1CF2EBA4" w14:textId="77777777">
        <w:trPr>
          <w:trHeight w:val="1752"/>
        </w:trPr>
        <w:tc>
          <w:tcPr>
            <w:tcW w:w="2624" w:type="dxa"/>
            <w:tcBorders>
              <w:top w:val="single" w:sz="8" w:space="0" w:color="000000"/>
              <w:left w:val="single" w:sz="8" w:space="0" w:color="000000"/>
              <w:bottom w:val="single" w:sz="8" w:space="0" w:color="000000"/>
              <w:right w:val="single" w:sz="8" w:space="0" w:color="000000"/>
            </w:tcBorders>
            <w:vAlign w:val="bottom"/>
          </w:tcPr>
          <w:p w14:paraId="49BBCAF6" w14:textId="77777777" w:rsidR="00425170" w:rsidRDefault="00BE7894">
            <w:pPr>
              <w:spacing w:after="0" w:line="259" w:lineRule="auto"/>
              <w:ind w:left="0" w:firstLine="0"/>
            </w:pPr>
            <w:r>
              <w:rPr>
                <w:b/>
                <w:sz w:val="20"/>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4662053" w14:textId="77777777" w:rsidR="00425170" w:rsidRDefault="00BE7894">
            <w:pPr>
              <w:spacing w:after="0" w:line="259" w:lineRule="auto"/>
              <w:ind w:left="2" w:firstLine="0"/>
            </w:pPr>
            <w:r>
              <w:rPr>
                <w:sz w:val="20"/>
              </w:rPr>
              <w:t>The contracting authority ordering services as set out in the Order Form.</w:t>
            </w:r>
            <w:r>
              <w:t xml:space="preserve">  </w:t>
            </w:r>
          </w:p>
        </w:tc>
      </w:tr>
      <w:tr w:rsidR="00425170" w14:paraId="3AA32206" w14:textId="77777777">
        <w:trPr>
          <w:trHeight w:val="1729"/>
        </w:trPr>
        <w:tc>
          <w:tcPr>
            <w:tcW w:w="2624" w:type="dxa"/>
            <w:tcBorders>
              <w:top w:val="single" w:sz="8" w:space="0" w:color="000000"/>
              <w:left w:val="single" w:sz="8" w:space="0" w:color="000000"/>
              <w:bottom w:val="single" w:sz="8" w:space="0" w:color="000000"/>
              <w:right w:val="single" w:sz="8" w:space="0" w:color="000000"/>
            </w:tcBorders>
            <w:vAlign w:val="bottom"/>
          </w:tcPr>
          <w:p w14:paraId="2E46C41A" w14:textId="77777777" w:rsidR="00425170" w:rsidRDefault="00BE7894">
            <w:pPr>
              <w:spacing w:after="0" w:line="259" w:lineRule="auto"/>
              <w:ind w:left="0" w:firstLine="0"/>
            </w:pPr>
            <w:r>
              <w:rPr>
                <w:b/>
                <w:sz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BDDE4E5" w14:textId="77777777" w:rsidR="00425170" w:rsidRDefault="00BE7894">
            <w:pPr>
              <w:spacing w:after="0" w:line="259" w:lineRule="auto"/>
              <w:ind w:left="2" w:firstLine="0"/>
            </w:pPr>
            <w:r>
              <w:rPr>
                <w:sz w:val="20"/>
              </w:rPr>
              <w:t>All data supplied by the Buyer to the Supplier including Personal</w:t>
            </w:r>
            <w:r>
              <w:t xml:space="preserve"> </w:t>
            </w:r>
            <w:r>
              <w:rPr>
                <w:sz w:val="20"/>
              </w:rPr>
              <w:t>Data and Service Data that is owned and managed by the Buyer.</w:t>
            </w:r>
            <w:r>
              <w:t xml:space="preserve">  </w:t>
            </w:r>
          </w:p>
        </w:tc>
      </w:tr>
      <w:tr w:rsidR="00425170" w14:paraId="46F5993B"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bottom"/>
          </w:tcPr>
          <w:p w14:paraId="1F5D0B56" w14:textId="77777777" w:rsidR="00425170" w:rsidRDefault="00BE7894">
            <w:pPr>
              <w:spacing w:after="0" w:line="259" w:lineRule="auto"/>
              <w:ind w:left="0" w:firstLine="0"/>
            </w:pPr>
            <w:r>
              <w:rPr>
                <w:b/>
                <w:sz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F889CD6" w14:textId="77777777" w:rsidR="00425170" w:rsidRDefault="00BE7894">
            <w:pPr>
              <w:spacing w:after="0" w:line="259" w:lineRule="auto"/>
              <w:ind w:left="2" w:firstLine="0"/>
            </w:pPr>
            <w:r>
              <w:rPr>
                <w:sz w:val="20"/>
              </w:rPr>
              <w:t>The Personal Data supplied by the Buyer to the Supplier for purposes of, or in connection with, this Call-Off Contract.</w:t>
            </w:r>
            <w:r>
              <w:t xml:space="preserve">  </w:t>
            </w:r>
          </w:p>
        </w:tc>
      </w:tr>
      <w:tr w:rsidR="00425170" w14:paraId="4BC37DF9"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bottom"/>
          </w:tcPr>
          <w:p w14:paraId="57043DF4" w14:textId="77777777" w:rsidR="00425170" w:rsidRDefault="00BE7894">
            <w:pPr>
              <w:spacing w:after="0" w:line="259" w:lineRule="auto"/>
              <w:ind w:left="0" w:firstLine="0"/>
            </w:pPr>
            <w:r>
              <w:rPr>
                <w:b/>
                <w:sz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8C9AB75" w14:textId="77777777" w:rsidR="00425170" w:rsidRDefault="00BE7894">
            <w:pPr>
              <w:spacing w:after="0" w:line="259" w:lineRule="auto"/>
              <w:ind w:left="2" w:firstLine="0"/>
            </w:pPr>
            <w:r>
              <w:rPr>
                <w:sz w:val="20"/>
              </w:rPr>
              <w:t>The representative appointed by the Buyer under this Call-Off Contract.</w:t>
            </w:r>
            <w:r>
              <w:t xml:space="preserve">  </w:t>
            </w:r>
          </w:p>
        </w:tc>
      </w:tr>
    </w:tbl>
    <w:p w14:paraId="25C48476" w14:textId="77777777" w:rsidR="00425170" w:rsidRDefault="00BE7894">
      <w:pPr>
        <w:spacing w:after="0" w:line="259" w:lineRule="auto"/>
        <w:ind w:left="0" w:firstLine="0"/>
        <w:jc w:val="both"/>
      </w:pPr>
      <w:r>
        <w:t xml:space="preserve">  </w:t>
      </w:r>
    </w:p>
    <w:tbl>
      <w:tblPr>
        <w:tblStyle w:val="TableGrid"/>
        <w:tblW w:w="8904" w:type="dxa"/>
        <w:tblInd w:w="1049" w:type="dxa"/>
        <w:tblCellMar>
          <w:top w:w="433" w:type="dxa"/>
          <w:left w:w="106" w:type="dxa"/>
          <w:bottom w:w="184" w:type="dxa"/>
          <w:right w:w="115" w:type="dxa"/>
        </w:tblCellMar>
        <w:tblLook w:val="04A0" w:firstRow="1" w:lastRow="0" w:firstColumn="1" w:lastColumn="0" w:noHBand="0" w:noVBand="1"/>
      </w:tblPr>
      <w:tblGrid>
        <w:gridCol w:w="2624"/>
        <w:gridCol w:w="6280"/>
      </w:tblGrid>
      <w:tr w:rsidR="00425170" w14:paraId="10B57404"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7F1A75E2" w14:textId="77777777" w:rsidR="00425170" w:rsidRDefault="00BE7894">
            <w:pPr>
              <w:spacing w:after="0" w:line="259" w:lineRule="auto"/>
              <w:ind w:left="0" w:firstLine="0"/>
            </w:pPr>
            <w:r>
              <w:rPr>
                <w:b/>
                <w:sz w:val="20"/>
              </w:rPr>
              <w:lastRenderedPageBreak/>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5296932" w14:textId="77777777" w:rsidR="00425170" w:rsidRDefault="00BE7894">
            <w:pPr>
              <w:spacing w:after="0" w:line="259" w:lineRule="auto"/>
              <w:ind w:left="2" w:firstLine="0"/>
            </w:pPr>
            <w:r>
              <w:rPr>
                <w:sz w:val="20"/>
              </w:rPr>
              <w:t>Software owned by or licensed to the Buyer (other than under this Agreement), which is or will be used by the Supplier to provide the Services.</w:t>
            </w:r>
            <w:r>
              <w:t xml:space="preserve">  </w:t>
            </w:r>
          </w:p>
        </w:tc>
      </w:tr>
      <w:tr w:rsidR="00425170" w14:paraId="6705CF3C"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1C30708F" w14:textId="77777777" w:rsidR="00425170" w:rsidRDefault="00BE7894">
            <w:pPr>
              <w:spacing w:after="0" w:line="259" w:lineRule="auto"/>
              <w:ind w:left="0" w:firstLine="0"/>
            </w:pPr>
            <w:r>
              <w:rPr>
                <w:b/>
                <w:sz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95ACCC8" w14:textId="77777777" w:rsidR="00425170" w:rsidRDefault="00BE7894">
            <w:pPr>
              <w:spacing w:after="0" w:line="259" w:lineRule="auto"/>
              <w:ind w:left="2" w:firstLine="0"/>
            </w:pPr>
            <w:r>
              <w:rPr>
                <w:sz w:val="20"/>
              </w:rPr>
              <w:t xml:space="preserve">This call-off contract </w:t>
            </w:r>
            <w:proofErr w:type="gramStart"/>
            <w:r>
              <w:rPr>
                <w:sz w:val="20"/>
              </w:rPr>
              <w:t>entered into</w:t>
            </w:r>
            <w:proofErr w:type="gramEnd"/>
            <w:r>
              <w:rPr>
                <w:sz w:val="20"/>
              </w:rPr>
              <w:t xml:space="preserve"> following the provisions of the</w:t>
            </w:r>
            <w:r>
              <w:t xml:space="preserve">  </w:t>
            </w:r>
          </w:p>
          <w:p w14:paraId="7B6EDC49" w14:textId="77777777" w:rsidR="00425170" w:rsidRDefault="00BE7894">
            <w:pPr>
              <w:spacing w:after="0" w:line="259" w:lineRule="auto"/>
              <w:ind w:left="2" w:firstLine="0"/>
            </w:pPr>
            <w:r>
              <w:rPr>
                <w:sz w:val="20"/>
              </w:rPr>
              <w:t>Framework Agreement</w:t>
            </w:r>
            <w:r>
              <w:rPr>
                <w:sz w:val="20"/>
              </w:rPr>
              <w:t xml:space="preserve"> for the provision of Services made between the Buyer and the Supplier comprising the Order Form, the Call-Off terms and conditions, the Call-Off </w:t>
            </w:r>
            <w:proofErr w:type="gramStart"/>
            <w:r>
              <w:rPr>
                <w:sz w:val="20"/>
              </w:rPr>
              <w:t>schedules</w:t>
            </w:r>
            <w:proofErr w:type="gramEnd"/>
            <w:r>
              <w:rPr>
                <w:sz w:val="20"/>
              </w:rPr>
              <w:t xml:space="preserve"> and the Collaboration Agreement.</w:t>
            </w:r>
            <w:r>
              <w:t xml:space="preserve">  </w:t>
            </w:r>
          </w:p>
        </w:tc>
      </w:tr>
    </w:tbl>
    <w:p w14:paraId="64EC0E3B" w14:textId="77777777" w:rsidR="00425170" w:rsidRDefault="00425170">
      <w:pPr>
        <w:spacing w:after="0" w:line="259" w:lineRule="auto"/>
        <w:ind w:left="0" w:right="824" w:firstLine="0"/>
      </w:pPr>
    </w:p>
    <w:tbl>
      <w:tblPr>
        <w:tblStyle w:val="TableGrid"/>
        <w:tblW w:w="8904" w:type="dxa"/>
        <w:tblInd w:w="1049" w:type="dxa"/>
        <w:tblCellMar>
          <w:top w:w="431" w:type="dxa"/>
          <w:left w:w="106" w:type="dxa"/>
          <w:bottom w:w="183" w:type="dxa"/>
          <w:right w:w="6" w:type="dxa"/>
        </w:tblCellMar>
        <w:tblLook w:val="04A0" w:firstRow="1" w:lastRow="0" w:firstColumn="1" w:lastColumn="0" w:noHBand="0" w:noVBand="1"/>
      </w:tblPr>
      <w:tblGrid>
        <w:gridCol w:w="2624"/>
        <w:gridCol w:w="6280"/>
      </w:tblGrid>
      <w:tr w:rsidR="00425170" w14:paraId="3DC0D284"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4EEADAAE" w14:textId="77777777" w:rsidR="00425170" w:rsidRDefault="00BE7894">
            <w:pPr>
              <w:spacing w:after="0" w:line="259" w:lineRule="auto"/>
              <w:ind w:left="0" w:firstLine="0"/>
            </w:pPr>
            <w:r>
              <w:rPr>
                <w:b/>
                <w:sz w:val="20"/>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2D4189C" w14:textId="77777777" w:rsidR="00425170" w:rsidRDefault="00BE7894">
            <w:pPr>
              <w:spacing w:after="0" w:line="259" w:lineRule="auto"/>
              <w:ind w:left="2" w:right="2" w:firstLine="0"/>
            </w:pPr>
            <w:r>
              <w:rPr>
                <w:sz w:val="20"/>
              </w:rPr>
              <w:t>The prices (excluding any applicable VAT), payable to the Supplier by the Buyer under this Call-Off Contract.</w:t>
            </w:r>
            <w:r>
              <w:t xml:space="preserve">  </w:t>
            </w:r>
          </w:p>
        </w:tc>
      </w:tr>
      <w:tr w:rsidR="00425170" w14:paraId="4E178994"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2958F47C" w14:textId="77777777" w:rsidR="00425170" w:rsidRDefault="00BE7894">
            <w:pPr>
              <w:spacing w:after="0" w:line="259" w:lineRule="auto"/>
              <w:ind w:left="0" w:firstLine="0"/>
            </w:pPr>
            <w:r>
              <w:rPr>
                <w:b/>
                <w:sz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4A80D6A" w14:textId="77777777" w:rsidR="00425170" w:rsidRDefault="00BE7894">
            <w:pPr>
              <w:spacing w:after="0" w:line="259" w:lineRule="auto"/>
              <w:ind w:left="2" w:firstLine="0"/>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w:t>
            </w:r>
            <w:r>
              <w:rPr>
                <w:sz w:val="20"/>
              </w:rPr>
              <w:t xml:space="preserve"> services across its IT estate.</w:t>
            </w:r>
            <w:r>
              <w:t xml:space="preserve">  </w:t>
            </w:r>
          </w:p>
        </w:tc>
      </w:tr>
      <w:tr w:rsidR="00425170" w14:paraId="0F27A52A" w14:textId="77777777">
        <w:trPr>
          <w:trHeight w:val="2408"/>
        </w:trPr>
        <w:tc>
          <w:tcPr>
            <w:tcW w:w="2624" w:type="dxa"/>
            <w:tcBorders>
              <w:top w:val="single" w:sz="8" w:space="0" w:color="000000"/>
              <w:left w:val="single" w:sz="8" w:space="0" w:color="000000"/>
              <w:bottom w:val="single" w:sz="8" w:space="0" w:color="000000"/>
              <w:right w:val="single" w:sz="8" w:space="0" w:color="000000"/>
            </w:tcBorders>
            <w:vAlign w:val="bottom"/>
          </w:tcPr>
          <w:p w14:paraId="7805C615" w14:textId="77777777" w:rsidR="00425170" w:rsidRDefault="00BE7894">
            <w:pPr>
              <w:spacing w:after="0" w:line="259" w:lineRule="auto"/>
              <w:ind w:left="0" w:firstLine="0"/>
            </w:pPr>
            <w:r>
              <w:rPr>
                <w:b/>
                <w:sz w:val="20"/>
              </w:rPr>
              <w:lastRenderedPageBreak/>
              <w:t>Commercially Sensitive</w:t>
            </w:r>
            <w:r>
              <w:t xml:space="preserve"> </w:t>
            </w:r>
            <w:r>
              <w:rPr>
                <w:b/>
                <w:sz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08D133C" w14:textId="77777777" w:rsidR="00425170" w:rsidRDefault="00BE7894">
            <w:pPr>
              <w:spacing w:after="0" w:line="259" w:lineRule="auto"/>
              <w:ind w:left="2" w:firstLine="0"/>
            </w:pPr>
            <w:r>
              <w:rPr>
                <w:sz w:val="20"/>
              </w:rPr>
              <w:t>Information, which the Buyer has been notified about by the Supplier in writing before the Start date with full details of why the Information is deemed to be commercially sensitive.</w:t>
            </w:r>
            <w:r>
              <w:t xml:space="preserve">  </w:t>
            </w:r>
          </w:p>
        </w:tc>
      </w:tr>
      <w:tr w:rsidR="00425170" w14:paraId="6C0531D9" w14:textId="77777777">
        <w:trPr>
          <w:trHeight w:val="4047"/>
        </w:trPr>
        <w:tc>
          <w:tcPr>
            <w:tcW w:w="2624" w:type="dxa"/>
            <w:tcBorders>
              <w:top w:val="single" w:sz="8" w:space="0" w:color="000000"/>
              <w:left w:val="single" w:sz="8" w:space="0" w:color="000000"/>
              <w:bottom w:val="single" w:sz="8" w:space="0" w:color="000000"/>
              <w:right w:val="single" w:sz="8" w:space="0" w:color="000000"/>
            </w:tcBorders>
          </w:tcPr>
          <w:p w14:paraId="7EF7F0DB" w14:textId="77777777" w:rsidR="00425170" w:rsidRDefault="00BE7894">
            <w:pPr>
              <w:spacing w:after="0" w:line="259" w:lineRule="auto"/>
              <w:ind w:left="0" w:firstLine="0"/>
            </w:pPr>
            <w:r>
              <w:rPr>
                <w:b/>
                <w:sz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8DFEF08" w14:textId="77777777" w:rsidR="00425170" w:rsidRDefault="00BE7894">
            <w:pPr>
              <w:spacing w:after="0" w:line="323" w:lineRule="auto"/>
              <w:ind w:left="2" w:right="4" w:firstLine="0"/>
            </w:pPr>
            <w:r>
              <w:rPr>
                <w:sz w:val="20"/>
              </w:rPr>
              <w:t xml:space="preserve">Data, Personal </w:t>
            </w:r>
            <w:proofErr w:type="gramStart"/>
            <w:r>
              <w:rPr>
                <w:sz w:val="20"/>
              </w:rPr>
              <w:t>Data</w:t>
            </w:r>
            <w:proofErr w:type="gramEnd"/>
            <w:r>
              <w:rPr>
                <w:sz w:val="20"/>
              </w:rPr>
              <w:t xml:space="preserve"> </w:t>
            </w:r>
            <w:r>
              <w:rPr>
                <w:sz w:val="20"/>
              </w:rPr>
              <w:t>and any information, which may include (but isn’t limited to) any:</w:t>
            </w:r>
            <w:r>
              <w:t xml:space="preserve">  </w:t>
            </w:r>
          </w:p>
          <w:p w14:paraId="11E1C7EC" w14:textId="77777777" w:rsidR="00425170" w:rsidRDefault="00BE7894">
            <w:pPr>
              <w:numPr>
                <w:ilvl w:val="0"/>
                <w:numId w:val="21"/>
              </w:numPr>
              <w:spacing w:after="0" w:line="291" w:lineRule="auto"/>
              <w:ind w:hanging="360"/>
            </w:pPr>
            <w:r>
              <w:rPr>
                <w:sz w:val="20"/>
              </w:rPr>
              <w:t xml:space="preserve">information about business, affairs, developments, trade secrets, know-how, personnel, and third parties, including all </w:t>
            </w:r>
          </w:p>
          <w:p w14:paraId="1DBF5D30" w14:textId="77777777" w:rsidR="00425170" w:rsidRDefault="00BE7894">
            <w:pPr>
              <w:spacing w:after="0" w:line="274" w:lineRule="auto"/>
              <w:ind w:left="722" w:firstLine="0"/>
            </w:pPr>
            <w:r>
              <w:rPr>
                <w:sz w:val="20"/>
              </w:rPr>
              <w:t>Intellectual Property Rights (IPRs), together with all information</w:t>
            </w:r>
            <w:r>
              <w:rPr>
                <w:sz w:val="20"/>
              </w:rPr>
              <w:t xml:space="preserve"> derived from any of the above</w:t>
            </w:r>
            <w:r>
              <w:t xml:space="preserve">  </w:t>
            </w:r>
          </w:p>
          <w:p w14:paraId="5166B39B" w14:textId="77777777" w:rsidR="00425170" w:rsidRDefault="00BE7894">
            <w:pPr>
              <w:numPr>
                <w:ilvl w:val="0"/>
                <w:numId w:val="21"/>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w:t>
            </w:r>
            <w:r>
              <w:t xml:space="preserve">  </w:t>
            </w:r>
          </w:p>
        </w:tc>
      </w:tr>
      <w:tr w:rsidR="00425170" w14:paraId="2CD1156B" w14:textId="77777777">
        <w:trPr>
          <w:trHeight w:val="2187"/>
        </w:trPr>
        <w:tc>
          <w:tcPr>
            <w:tcW w:w="2624" w:type="dxa"/>
            <w:tcBorders>
              <w:top w:val="single" w:sz="8" w:space="0" w:color="000000"/>
              <w:left w:val="single" w:sz="8" w:space="0" w:color="000000"/>
              <w:bottom w:val="single" w:sz="8" w:space="0" w:color="000000"/>
              <w:right w:val="single" w:sz="8" w:space="0" w:color="000000"/>
            </w:tcBorders>
            <w:vAlign w:val="bottom"/>
          </w:tcPr>
          <w:p w14:paraId="1E564B4B" w14:textId="77777777" w:rsidR="00425170" w:rsidRDefault="00BE7894">
            <w:pPr>
              <w:spacing w:after="0" w:line="259" w:lineRule="auto"/>
              <w:ind w:left="0" w:firstLine="0"/>
            </w:pPr>
            <w:r>
              <w:rPr>
                <w:b/>
                <w:sz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F9340A7" w14:textId="77777777" w:rsidR="00425170" w:rsidRDefault="00BE7894">
            <w:pPr>
              <w:spacing w:after="19" w:line="259" w:lineRule="auto"/>
              <w:ind w:left="2" w:firstLine="0"/>
            </w:pPr>
            <w:r>
              <w:rPr>
                <w:sz w:val="20"/>
              </w:rPr>
              <w:t xml:space="preserve">‘Control’ as defined in section 1124 and 450 of the Corporation Tax </w:t>
            </w:r>
          </w:p>
          <w:p w14:paraId="7F2440A6" w14:textId="77777777" w:rsidR="00425170" w:rsidRDefault="00BE7894">
            <w:pPr>
              <w:spacing w:after="0" w:line="259" w:lineRule="auto"/>
              <w:ind w:left="2" w:firstLine="0"/>
            </w:pPr>
            <w:r>
              <w:rPr>
                <w:sz w:val="20"/>
              </w:rPr>
              <w:t>Act 2010. 'Controls' and 'Controlled' will be interpreted accordingly.</w:t>
            </w:r>
            <w:r>
              <w:t xml:space="preserve">  </w:t>
            </w:r>
          </w:p>
        </w:tc>
      </w:tr>
      <w:tr w:rsidR="00425170" w14:paraId="00F67A2D"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6C2F801C" w14:textId="77777777" w:rsidR="00425170" w:rsidRDefault="00BE7894">
            <w:pPr>
              <w:spacing w:after="0" w:line="259" w:lineRule="auto"/>
              <w:ind w:left="0" w:firstLine="0"/>
            </w:pPr>
            <w:r>
              <w:rPr>
                <w:b/>
                <w:sz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552B4FE" w14:textId="77777777" w:rsidR="00425170" w:rsidRDefault="00BE7894">
            <w:pPr>
              <w:spacing w:after="0" w:line="259" w:lineRule="auto"/>
              <w:ind w:left="2" w:firstLine="0"/>
            </w:pPr>
            <w:r>
              <w:rPr>
                <w:sz w:val="20"/>
              </w:rPr>
              <w:t>Takes the meaning given in the UK GDPR.</w:t>
            </w:r>
            <w:r>
              <w:t xml:space="preserve">  </w:t>
            </w:r>
          </w:p>
        </w:tc>
      </w:tr>
      <w:tr w:rsidR="00425170" w14:paraId="077916CA" w14:textId="77777777">
        <w:trPr>
          <w:trHeight w:val="3229"/>
        </w:trPr>
        <w:tc>
          <w:tcPr>
            <w:tcW w:w="2624" w:type="dxa"/>
            <w:tcBorders>
              <w:top w:val="single" w:sz="8" w:space="0" w:color="000000"/>
              <w:left w:val="single" w:sz="8" w:space="0" w:color="000000"/>
              <w:bottom w:val="single" w:sz="8" w:space="0" w:color="000000"/>
              <w:right w:val="single" w:sz="8" w:space="0" w:color="000000"/>
            </w:tcBorders>
          </w:tcPr>
          <w:p w14:paraId="0AB9B43E" w14:textId="77777777" w:rsidR="00425170" w:rsidRDefault="00BE7894">
            <w:pPr>
              <w:spacing w:after="0" w:line="259" w:lineRule="auto"/>
              <w:ind w:left="0" w:firstLine="0"/>
            </w:pPr>
            <w:r>
              <w:rPr>
                <w:b/>
                <w:sz w:val="20"/>
              </w:rPr>
              <w:lastRenderedPageBreak/>
              <w:t>Crown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144623A" w14:textId="77777777" w:rsidR="00425170" w:rsidRDefault="00BE7894">
            <w:pPr>
              <w:spacing w:after="0" w:line="259" w:lineRule="auto"/>
              <w:ind w:left="2" w:firstLine="0"/>
            </w:pPr>
            <w:r>
              <w:rPr>
                <w:sz w:val="20"/>
              </w:rPr>
              <w:t xml:space="preserve">The government of the United Kingdom (including the Northern Ireland Assembly and Executive Committee, the Scottish </w:t>
            </w:r>
            <w:proofErr w:type="gramStart"/>
            <w:r>
              <w:rPr>
                <w:sz w:val="20"/>
              </w:rPr>
              <w:t>Executive</w:t>
            </w:r>
            <w:proofErr w:type="gramEnd"/>
            <w:r>
              <w:rPr>
                <w:sz w:val="20"/>
              </w:rPr>
              <w:t xml:space="preserve"> and the National Assembly for Wales), including, but not limited to, government ministers and government departments and particula</w:t>
            </w:r>
            <w:r>
              <w:rPr>
                <w:sz w:val="20"/>
              </w:rPr>
              <w:t>r bodies, persons, commissions or agencies carrying out functions on its behalf.</w:t>
            </w:r>
            <w:r>
              <w:t xml:space="preserve">  </w:t>
            </w:r>
          </w:p>
        </w:tc>
      </w:tr>
    </w:tbl>
    <w:p w14:paraId="4B6BF8B2" w14:textId="77777777" w:rsidR="00425170" w:rsidRDefault="00BE7894">
      <w:pPr>
        <w:spacing w:after="0" w:line="259" w:lineRule="auto"/>
        <w:ind w:left="0" w:firstLine="0"/>
        <w:jc w:val="both"/>
      </w:pPr>
      <w:r>
        <w:t xml:space="preserve">  </w:t>
      </w:r>
    </w:p>
    <w:tbl>
      <w:tblPr>
        <w:tblStyle w:val="TableGrid"/>
        <w:tblW w:w="8904" w:type="dxa"/>
        <w:tblInd w:w="1049" w:type="dxa"/>
        <w:tblCellMar>
          <w:top w:w="190" w:type="dxa"/>
          <w:left w:w="106" w:type="dxa"/>
          <w:bottom w:w="183" w:type="dxa"/>
          <w:right w:w="0" w:type="dxa"/>
        </w:tblCellMar>
        <w:tblLook w:val="04A0" w:firstRow="1" w:lastRow="0" w:firstColumn="1" w:lastColumn="0" w:noHBand="0" w:noVBand="1"/>
      </w:tblPr>
      <w:tblGrid>
        <w:gridCol w:w="2624"/>
        <w:gridCol w:w="6280"/>
      </w:tblGrid>
      <w:tr w:rsidR="00425170" w14:paraId="00480ACE"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0830946E" w14:textId="77777777" w:rsidR="00425170" w:rsidRDefault="00BE7894">
            <w:pPr>
              <w:spacing w:after="0" w:line="259" w:lineRule="auto"/>
              <w:ind w:left="0" w:firstLine="0"/>
            </w:pPr>
            <w:r>
              <w:rPr>
                <w:b/>
                <w:sz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ABAEDF7" w14:textId="77777777" w:rsidR="00425170" w:rsidRDefault="00BE7894">
            <w:pPr>
              <w:spacing w:after="0" w:line="259" w:lineRule="auto"/>
              <w:ind w:left="2" w:right="60" w:firstLine="0"/>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w:t>
            </w:r>
            <w:r>
              <w:rPr>
                <w:sz w:val="20"/>
              </w:rPr>
              <w:t>h.</w:t>
            </w:r>
            <w:r>
              <w:t xml:space="preserve">  </w:t>
            </w:r>
          </w:p>
        </w:tc>
      </w:tr>
      <w:tr w:rsidR="00425170" w14:paraId="1D09C196" w14:textId="77777777">
        <w:trPr>
          <w:trHeight w:val="1690"/>
        </w:trPr>
        <w:tc>
          <w:tcPr>
            <w:tcW w:w="2624" w:type="dxa"/>
            <w:tcBorders>
              <w:top w:val="single" w:sz="8" w:space="0" w:color="000000"/>
              <w:left w:val="single" w:sz="8" w:space="0" w:color="000000"/>
              <w:bottom w:val="single" w:sz="8" w:space="0" w:color="000000"/>
              <w:right w:val="single" w:sz="8" w:space="0" w:color="000000"/>
            </w:tcBorders>
            <w:vAlign w:val="bottom"/>
          </w:tcPr>
          <w:p w14:paraId="66D32DCA" w14:textId="77777777" w:rsidR="00425170" w:rsidRDefault="00BE7894">
            <w:pPr>
              <w:spacing w:after="0" w:line="259" w:lineRule="auto"/>
              <w:ind w:left="0" w:firstLine="0"/>
            </w:pPr>
            <w:r>
              <w:rPr>
                <w:b/>
                <w:sz w:val="20"/>
              </w:rPr>
              <w:t>Data Protection Impact</w:t>
            </w:r>
            <w:r>
              <w:t xml:space="preserve"> </w:t>
            </w:r>
            <w:r>
              <w:rPr>
                <w:b/>
                <w:sz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E909DFD" w14:textId="77777777" w:rsidR="00425170" w:rsidRDefault="00BE7894">
            <w:pPr>
              <w:spacing w:after="0" w:line="259" w:lineRule="auto"/>
              <w:ind w:left="2" w:firstLine="0"/>
            </w:pPr>
            <w:r>
              <w:rPr>
                <w:sz w:val="20"/>
              </w:rPr>
              <w:t>An assessment by the Controller of the impact of the envisaged Processing on the protection of Personal Data.</w:t>
            </w:r>
            <w:r>
              <w:t xml:space="preserve">  </w:t>
            </w:r>
          </w:p>
        </w:tc>
      </w:tr>
      <w:tr w:rsidR="00425170" w14:paraId="63185D77" w14:textId="77777777">
        <w:trPr>
          <w:trHeight w:val="1988"/>
        </w:trPr>
        <w:tc>
          <w:tcPr>
            <w:tcW w:w="2624" w:type="dxa"/>
            <w:tcBorders>
              <w:top w:val="single" w:sz="8" w:space="0" w:color="000000"/>
              <w:left w:val="single" w:sz="8" w:space="0" w:color="000000"/>
              <w:bottom w:val="single" w:sz="8" w:space="0" w:color="000000"/>
              <w:right w:val="single" w:sz="8" w:space="0" w:color="000000"/>
            </w:tcBorders>
            <w:vAlign w:val="center"/>
          </w:tcPr>
          <w:p w14:paraId="1A5466B2" w14:textId="77777777" w:rsidR="00425170" w:rsidRDefault="00BE7894">
            <w:pPr>
              <w:spacing w:after="0" w:line="259" w:lineRule="auto"/>
              <w:ind w:left="0" w:firstLine="0"/>
            </w:pPr>
            <w:r>
              <w:rPr>
                <w:b/>
                <w:sz w:val="20"/>
              </w:rPr>
              <w:t>Data Protection</w:t>
            </w:r>
            <w:r>
              <w:t xml:space="preserve"> </w:t>
            </w:r>
          </w:p>
          <w:p w14:paraId="32F46DEB" w14:textId="77777777" w:rsidR="00425170" w:rsidRDefault="00BE7894">
            <w:pPr>
              <w:spacing w:after="0" w:line="259" w:lineRule="auto"/>
              <w:ind w:left="0" w:firstLine="0"/>
            </w:pPr>
            <w:r>
              <w:rPr>
                <w:b/>
                <w:sz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6298D23" w14:textId="77777777" w:rsidR="00425170" w:rsidRDefault="00BE7894">
            <w:pPr>
              <w:spacing w:after="0" w:line="259" w:lineRule="auto"/>
              <w:ind w:left="722" w:hanging="720"/>
            </w:pPr>
            <w:r>
              <w:rPr>
                <w:sz w:val="20"/>
              </w:rPr>
              <w:t>(</w:t>
            </w:r>
            <w:proofErr w:type="spellStart"/>
            <w:r>
              <w:rPr>
                <w:sz w:val="20"/>
              </w:rPr>
              <w:t>i</w:t>
            </w:r>
            <w:proofErr w:type="spellEnd"/>
            <w:r>
              <w:rPr>
                <w:sz w:val="20"/>
              </w:rPr>
              <w:t xml:space="preserve">) the UK GDPR as amended from time to time; (ii) the DPA 2018 </w:t>
            </w:r>
            <w:proofErr w:type="gramStart"/>
            <w:r>
              <w:rPr>
                <w:sz w:val="20"/>
              </w:rPr>
              <w:t>to</w:t>
            </w:r>
            <w:r>
              <w:t xml:space="preserve">  </w:t>
            </w:r>
            <w:r>
              <w:rPr>
                <w:sz w:val="20"/>
              </w:rPr>
              <w:t>the</w:t>
            </w:r>
            <w:proofErr w:type="gramEnd"/>
            <w:r>
              <w:rPr>
                <w:sz w:val="20"/>
              </w:rPr>
              <w:t xml:space="preserve"> extent that it relates to Processi</w:t>
            </w:r>
            <w:r>
              <w:rPr>
                <w:sz w:val="20"/>
              </w:rPr>
              <w:t>ng of Personal Data and privacy; (iii) all applicable Law about the Processing of Personal Data and privacy.</w:t>
            </w:r>
            <w:r>
              <w:t xml:space="preserve">  </w:t>
            </w:r>
          </w:p>
        </w:tc>
      </w:tr>
      <w:tr w:rsidR="00425170" w14:paraId="31CD939D" w14:textId="77777777">
        <w:trPr>
          <w:trHeight w:val="1406"/>
        </w:trPr>
        <w:tc>
          <w:tcPr>
            <w:tcW w:w="2624" w:type="dxa"/>
            <w:tcBorders>
              <w:top w:val="single" w:sz="8" w:space="0" w:color="000000"/>
              <w:left w:val="single" w:sz="8" w:space="0" w:color="000000"/>
              <w:bottom w:val="single" w:sz="8" w:space="0" w:color="000000"/>
              <w:right w:val="single" w:sz="8" w:space="0" w:color="000000"/>
            </w:tcBorders>
            <w:vAlign w:val="bottom"/>
          </w:tcPr>
          <w:p w14:paraId="38C691B2" w14:textId="77777777" w:rsidR="00425170" w:rsidRDefault="00BE7894">
            <w:pPr>
              <w:spacing w:after="0" w:line="259" w:lineRule="auto"/>
              <w:ind w:left="0" w:firstLine="0"/>
            </w:pPr>
            <w:r>
              <w:rPr>
                <w:b/>
                <w:sz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4D02FFC" w14:textId="77777777" w:rsidR="00425170" w:rsidRDefault="00BE7894">
            <w:pPr>
              <w:spacing w:after="0" w:line="259" w:lineRule="auto"/>
              <w:ind w:left="2" w:firstLine="0"/>
            </w:pPr>
            <w:r>
              <w:rPr>
                <w:sz w:val="20"/>
              </w:rPr>
              <w:t>Takes the meaning given in the UK GDPR</w:t>
            </w:r>
            <w:r>
              <w:t xml:space="preserve">  </w:t>
            </w:r>
          </w:p>
        </w:tc>
      </w:tr>
      <w:tr w:rsidR="00425170" w14:paraId="1088769B" w14:textId="77777777">
        <w:trPr>
          <w:trHeight w:val="4350"/>
        </w:trPr>
        <w:tc>
          <w:tcPr>
            <w:tcW w:w="2624" w:type="dxa"/>
            <w:tcBorders>
              <w:top w:val="single" w:sz="8" w:space="0" w:color="000000"/>
              <w:left w:val="single" w:sz="8" w:space="0" w:color="000000"/>
              <w:bottom w:val="single" w:sz="8" w:space="0" w:color="000000"/>
              <w:right w:val="single" w:sz="8" w:space="0" w:color="000000"/>
            </w:tcBorders>
          </w:tcPr>
          <w:p w14:paraId="36A4C94C" w14:textId="77777777" w:rsidR="00425170" w:rsidRDefault="00BE7894">
            <w:pPr>
              <w:spacing w:after="0" w:line="259" w:lineRule="auto"/>
              <w:ind w:left="0" w:firstLine="0"/>
            </w:pPr>
            <w:r>
              <w:rPr>
                <w:b/>
                <w:sz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ACB4B96" w14:textId="77777777" w:rsidR="00425170" w:rsidRDefault="00BE7894">
            <w:pPr>
              <w:spacing w:after="0" w:line="259" w:lineRule="auto"/>
              <w:ind w:left="2" w:firstLine="0"/>
            </w:pPr>
            <w:r>
              <w:rPr>
                <w:sz w:val="20"/>
              </w:rPr>
              <w:t>Default is any:</w:t>
            </w:r>
            <w:r>
              <w:t xml:space="preserve">  </w:t>
            </w:r>
          </w:p>
          <w:p w14:paraId="141FB7AD" w14:textId="77777777" w:rsidR="00425170" w:rsidRDefault="00BE7894">
            <w:pPr>
              <w:numPr>
                <w:ilvl w:val="0"/>
                <w:numId w:val="22"/>
              </w:numPr>
              <w:spacing w:after="9" w:line="283" w:lineRule="auto"/>
              <w:ind w:hanging="360"/>
            </w:pPr>
            <w:r>
              <w:rPr>
                <w:sz w:val="20"/>
              </w:rPr>
              <w:t>breach of the obligations of the Supplier (including any fundamental breach or breach of a fundamental term)</w:t>
            </w:r>
            <w:r>
              <w:t xml:space="preserve">  </w:t>
            </w:r>
          </w:p>
          <w:p w14:paraId="1FD616D4" w14:textId="77777777" w:rsidR="00425170" w:rsidRDefault="00BE7894">
            <w:pPr>
              <w:numPr>
                <w:ilvl w:val="0"/>
                <w:numId w:val="22"/>
              </w:numPr>
              <w:spacing w:after="193" w:line="282" w:lineRule="auto"/>
              <w:ind w:hanging="360"/>
            </w:pPr>
            <w:r>
              <w:rPr>
                <w:sz w:val="20"/>
              </w:rPr>
              <w:t xml:space="preserve">other default, </w:t>
            </w:r>
            <w:proofErr w:type="gramStart"/>
            <w:r>
              <w:rPr>
                <w:sz w:val="20"/>
              </w:rPr>
              <w:t>negligence</w:t>
            </w:r>
            <w:proofErr w:type="gramEnd"/>
            <w:r>
              <w:rPr>
                <w:sz w:val="20"/>
              </w:rPr>
              <w:t xml:space="preserve"> or negligent statement of the</w:t>
            </w:r>
            <w:r>
              <w:t xml:space="preserve"> </w:t>
            </w:r>
            <w:r>
              <w:rPr>
                <w:sz w:val="20"/>
              </w:rPr>
              <w:t>Supplier, of its Subcontractors or any Supplier Staff (whether by act or omission), in co</w:t>
            </w:r>
            <w:r>
              <w:rPr>
                <w:sz w:val="20"/>
              </w:rPr>
              <w:t>nnection with or in relation to this Call-Off Contract</w:t>
            </w:r>
            <w:r>
              <w:t xml:space="preserve">  </w:t>
            </w:r>
          </w:p>
          <w:p w14:paraId="73369895" w14:textId="77777777" w:rsidR="00425170" w:rsidRDefault="00BE7894">
            <w:pPr>
              <w:spacing w:after="0" w:line="259" w:lineRule="auto"/>
              <w:ind w:left="2" w:right="49" w:firstLine="0"/>
            </w:pPr>
            <w:r>
              <w:rPr>
                <w:sz w:val="20"/>
              </w:rPr>
              <w:t>Unless otherwise specified in the Framework Agreement the Supplier is liable to CCS for a Default of the Framework Agreement and in relation to a Default of the Call-Off Contract, the Supplier is lia</w:t>
            </w:r>
            <w:r>
              <w:rPr>
                <w:sz w:val="20"/>
              </w:rPr>
              <w:t>ble to the Buyer.</w:t>
            </w:r>
            <w:r>
              <w:t xml:space="preserve">  </w:t>
            </w:r>
          </w:p>
        </w:tc>
      </w:tr>
      <w:tr w:rsidR="00425170" w14:paraId="2E5CF05A" w14:textId="77777777">
        <w:trPr>
          <w:trHeight w:val="1409"/>
        </w:trPr>
        <w:tc>
          <w:tcPr>
            <w:tcW w:w="2624" w:type="dxa"/>
            <w:tcBorders>
              <w:top w:val="single" w:sz="8" w:space="0" w:color="000000"/>
              <w:left w:val="single" w:sz="8" w:space="0" w:color="000000"/>
              <w:bottom w:val="single" w:sz="8" w:space="0" w:color="000000"/>
              <w:right w:val="single" w:sz="8" w:space="0" w:color="000000"/>
            </w:tcBorders>
            <w:vAlign w:val="bottom"/>
          </w:tcPr>
          <w:p w14:paraId="5E3AD021" w14:textId="77777777" w:rsidR="00425170" w:rsidRDefault="00BE7894">
            <w:pPr>
              <w:spacing w:after="0" w:line="259" w:lineRule="auto"/>
              <w:ind w:left="0" w:firstLine="0"/>
            </w:pPr>
            <w:r>
              <w:rPr>
                <w:b/>
                <w:sz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14F6832" w14:textId="77777777" w:rsidR="00425170" w:rsidRDefault="00BE7894">
            <w:pPr>
              <w:spacing w:after="0" w:line="259" w:lineRule="auto"/>
              <w:ind w:left="2" w:firstLine="0"/>
            </w:pPr>
            <w:r>
              <w:rPr>
                <w:sz w:val="20"/>
              </w:rPr>
              <w:t>Data Protection Act 2018.</w:t>
            </w:r>
            <w:r>
              <w:t xml:space="preserve">  </w:t>
            </w:r>
          </w:p>
        </w:tc>
      </w:tr>
      <w:tr w:rsidR="00425170" w14:paraId="3A3B62A9" w14:textId="77777777">
        <w:trPr>
          <w:trHeight w:val="1688"/>
        </w:trPr>
        <w:tc>
          <w:tcPr>
            <w:tcW w:w="2624" w:type="dxa"/>
            <w:tcBorders>
              <w:top w:val="single" w:sz="8" w:space="0" w:color="000000"/>
              <w:left w:val="single" w:sz="8" w:space="0" w:color="000000"/>
              <w:bottom w:val="single" w:sz="8" w:space="0" w:color="000000"/>
              <w:right w:val="single" w:sz="8" w:space="0" w:color="000000"/>
            </w:tcBorders>
            <w:vAlign w:val="center"/>
          </w:tcPr>
          <w:p w14:paraId="3E7D6A49" w14:textId="77777777" w:rsidR="00425170" w:rsidRDefault="00BE7894">
            <w:pPr>
              <w:spacing w:after="0" w:line="259" w:lineRule="auto"/>
              <w:ind w:left="0" w:firstLine="0"/>
            </w:pPr>
            <w:r>
              <w:rPr>
                <w:b/>
                <w:sz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C635832" w14:textId="77777777" w:rsidR="00425170" w:rsidRDefault="00BE7894">
            <w:pPr>
              <w:spacing w:after="0" w:line="259" w:lineRule="auto"/>
              <w:ind w:left="2" w:firstLine="0"/>
            </w:pPr>
            <w:r>
              <w:rPr>
                <w:sz w:val="20"/>
              </w:rPr>
              <w:t>The Transfer of Undertakings (Protection of Employment) Regulations 2006 (SI 2006/246) (‘TUPE</w:t>
            </w:r>
            <w:proofErr w:type="gramStart"/>
            <w:r>
              <w:rPr>
                <w:sz w:val="20"/>
              </w:rPr>
              <w:t xml:space="preserve">’)  </w:t>
            </w:r>
            <w:r>
              <w:rPr>
                <w:sz w:val="20"/>
              </w:rPr>
              <w:tab/>
            </w:r>
            <w:proofErr w:type="gramEnd"/>
            <w:r>
              <w:rPr>
                <w:sz w:val="20"/>
              </w:rPr>
              <w:t>.</w:t>
            </w:r>
            <w:r>
              <w:t xml:space="preserve">  </w:t>
            </w:r>
          </w:p>
        </w:tc>
      </w:tr>
      <w:tr w:rsidR="00425170" w14:paraId="01E3961D" w14:textId="77777777">
        <w:trPr>
          <w:trHeight w:val="1690"/>
        </w:trPr>
        <w:tc>
          <w:tcPr>
            <w:tcW w:w="2624" w:type="dxa"/>
            <w:tcBorders>
              <w:top w:val="single" w:sz="8" w:space="0" w:color="000000"/>
              <w:left w:val="single" w:sz="8" w:space="0" w:color="000000"/>
              <w:bottom w:val="single" w:sz="8" w:space="0" w:color="000000"/>
              <w:right w:val="single" w:sz="8" w:space="0" w:color="000000"/>
            </w:tcBorders>
            <w:vAlign w:val="center"/>
          </w:tcPr>
          <w:p w14:paraId="1344C7D6" w14:textId="77777777" w:rsidR="00425170" w:rsidRDefault="00BE7894">
            <w:pPr>
              <w:spacing w:after="0" w:line="259" w:lineRule="auto"/>
              <w:ind w:left="0" w:firstLine="0"/>
            </w:pPr>
            <w:r>
              <w:rPr>
                <w:b/>
                <w:sz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0B3196F" w14:textId="77777777" w:rsidR="00425170" w:rsidRDefault="00BE7894">
            <w:pPr>
              <w:spacing w:after="0" w:line="259" w:lineRule="auto"/>
              <w:ind w:left="2" w:firstLine="0"/>
            </w:pPr>
            <w:r>
              <w:rPr>
                <w:sz w:val="20"/>
              </w:rPr>
              <w:t>Means to terminate; and Ended and Ending are construed accordingly.</w:t>
            </w:r>
            <w:r>
              <w:t xml:space="preserve">  </w:t>
            </w:r>
          </w:p>
        </w:tc>
      </w:tr>
      <w:tr w:rsidR="00425170" w14:paraId="78FE6D25" w14:textId="77777777">
        <w:trPr>
          <w:trHeight w:val="2206"/>
        </w:trPr>
        <w:tc>
          <w:tcPr>
            <w:tcW w:w="2624" w:type="dxa"/>
            <w:tcBorders>
              <w:top w:val="single" w:sz="8" w:space="0" w:color="000000"/>
              <w:left w:val="single" w:sz="8" w:space="0" w:color="000000"/>
              <w:bottom w:val="single" w:sz="8" w:space="0" w:color="000000"/>
              <w:right w:val="single" w:sz="8" w:space="0" w:color="000000"/>
            </w:tcBorders>
            <w:vAlign w:val="center"/>
          </w:tcPr>
          <w:p w14:paraId="13028166" w14:textId="77777777" w:rsidR="00425170" w:rsidRDefault="00BE7894">
            <w:pPr>
              <w:spacing w:after="0" w:line="259" w:lineRule="auto"/>
              <w:ind w:left="0" w:firstLine="0"/>
            </w:pPr>
            <w:r>
              <w:rPr>
                <w:b/>
                <w:sz w:val="20"/>
              </w:rPr>
              <w:t>Environmental</w:t>
            </w:r>
            <w:r>
              <w:t xml:space="preserve">  </w:t>
            </w:r>
          </w:p>
          <w:p w14:paraId="622AD5A2" w14:textId="77777777" w:rsidR="00425170" w:rsidRDefault="00BE7894">
            <w:pPr>
              <w:spacing w:after="0" w:line="259" w:lineRule="auto"/>
              <w:ind w:left="0" w:firstLine="0"/>
            </w:pPr>
            <w:r>
              <w:rPr>
                <w:b/>
                <w:sz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052A5CF" w14:textId="77777777" w:rsidR="00425170" w:rsidRDefault="00BE7894">
            <w:pPr>
              <w:spacing w:after="0" w:line="250" w:lineRule="auto"/>
              <w:ind w:left="2" w:firstLine="0"/>
            </w:pPr>
            <w:r>
              <w:rPr>
                <w:sz w:val="20"/>
              </w:rPr>
              <w:t xml:space="preserve">The Environmental Information Regulations 2004 together with any guidance or codes of practice issued by the Information </w:t>
            </w:r>
            <w:r>
              <w:t xml:space="preserve"> </w:t>
            </w:r>
          </w:p>
          <w:p w14:paraId="1DAFB6A4" w14:textId="77777777" w:rsidR="00425170" w:rsidRDefault="00BE7894">
            <w:pPr>
              <w:spacing w:after="0" w:line="259" w:lineRule="auto"/>
              <w:ind w:left="2" w:firstLine="0"/>
            </w:pPr>
            <w:r>
              <w:rPr>
                <w:sz w:val="20"/>
              </w:rPr>
              <w:t>Commissioner or relevant government department about the regulations.</w:t>
            </w:r>
            <w:r>
              <w:t xml:space="preserve">  </w:t>
            </w:r>
          </w:p>
        </w:tc>
      </w:tr>
      <w:tr w:rsidR="00425170" w14:paraId="48D9BA83" w14:textId="77777777">
        <w:trPr>
          <w:trHeight w:val="2211"/>
        </w:trPr>
        <w:tc>
          <w:tcPr>
            <w:tcW w:w="2624" w:type="dxa"/>
            <w:tcBorders>
              <w:top w:val="single" w:sz="8" w:space="0" w:color="000000"/>
              <w:left w:val="single" w:sz="8" w:space="0" w:color="000000"/>
              <w:bottom w:val="single" w:sz="8" w:space="0" w:color="000000"/>
              <w:right w:val="single" w:sz="8" w:space="0" w:color="000000"/>
            </w:tcBorders>
          </w:tcPr>
          <w:p w14:paraId="53AE0DCA" w14:textId="77777777" w:rsidR="00425170" w:rsidRDefault="00BE7894">
            <w:pPr>
              <w:spacing w:after="0" w:line="259" w:lineRule="auto"/>
              <w:ind w:left="0" w:firstLine="0"/>
            </w:pPr>
            <w:r>
              <w:rPr>
                <w:b/>
                <w:sz w:val="20"/>
              </w:rPr>
              <w:lastRenderedPageBreak/>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753E735" w14:textId="77777777" w:rsidR="00425170" w:rsidRDefault="00BE7894">
            <w:pPr>
              <w:spacing w:after="0" w:line="259" w:lineRule="auto"/>
              <w:ind w:left="2" w:firstLine="0"/>
            </w:pPr>
            <w:r>
              <w:rPr>
                <w:sz w:val="20"/>
              </w:rPr>
              <w:t xml:space="preserve">The Supplier’s hardware, computer and telecoms devices, plant, </w:t>
            </w:r>
            <w:proofErr w:type="gramStart"/>
            <w:r>
              <w:rPr>
                <w:sz w:val="20"/>
              </w:rPr>
              <w:t>materials</w:t>
            </w:r>
            <w:proofErr w:type="gramEnd"/>
            <w:r>
              <w:rPr>
                <w:sz w:val="20"/>
              </w:rPr>
              <w:t xml:space="preserve"> and such other items supplied and used by the Supplier (but not hired, leased or loaned from CCS or the Buyer) in the performance of its obligations under this Call-Off Contract.</w:t>
            </w:r>
            <w:r>
              <w:t xml:space="preserve">  </w:t>
            </w:r>
          </w:p>
        </w:tc>
      </w:tr>
    </w:tbl>
    <w:p w14:paraId="63D520C2" w14:textId="77777777" w:rsidR="00425170" w:rsidRDefault="00BE7894">
      <w:pPr>
        <w:spacing w:after="0" w:line="259" w:lineRule="auto"/>
        <w:ind w:left="0" w:firstLine="0"/>
        <w:jc w:val="both"/>
      </w:pPr>
      <w:r>
        <w:t xml:space="preserve"> </w:t>
      </w:r>
      <w:r>
        <w:t xml:space="preserve"> </w:t>
      </w:r>
    </w:p>
    <w:p w14:paraId="0256A545" w14:textId="77777777" w:rsidR="00425170" w:rsidRDefault="00BE7894">
      <w:pPr>
        <w:spacing w:after="0" w:line="259" w:lineRule="auto"/>
        <w:ind w:left="0" w:firstLine="0"/>
        <w:jc w:val="both"/>
      </w:pPr>
      <w:r>
        <w:t xml:space="preserve"> </w:t>
      </w:r>
    </w:p>
    <w:p w14:paraId="510F0608" w14:textId="77777777" w:rsidR="00425170" w:rsidRDefault="00425170">
      <w:pPr>
        <w:spacing w:after="0" w:line="259" w:lineRule="auto"/>
        <w:ind w:left="0" w:right="824" w:firstLine="0"/>
      </w:pPr>
    </w:p>
    <w:tbl>
      <w:tblPr>
        <w:tblStyle w:val="TableGrid"/>
        <w:tblW w:w="8904" w:type="dxa"/>
        <w:tblInd w:w="1049" w:type="dxa"/>
        <w:tblCellMar>
          <w:top w:w="0" w:type="dxa"/>
          <w:left w:w="106" w:type="dxa"/>
          <w:bottom w:w="185" w:type="dxa"/>
          <w:right w:w="56" w:type="dxa"/>
        </w:tblCellMar>
        <w:tblLook w:val="04A0" w:firstRow="1" w:lastRow="0" w:firstColumn="1" w:lastColumn="0" w:noHBand="0" w:noVBand="1"/>
      </w:tblPr>
      <w:tblGrid>
        <w:gridCol w:w="2624"/>
        <w:gridCol w:w="6280"/>
      </w:tblGrid>
      <w:tr w:rsidR="00425170" w14:paraId="48BC1200"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48674311" w14:textId="77777777" w:rsidR="00425170" w:rsidRDefault="00BE7894">
            <w:pPr>
              <w:spacing w:after="0" w:line="259" w:lineRule="auto"/>
              <w:ind w:left="0" w:firstLine="0"/>
            </w:pPr>
            <w:r>
              <w:rPr>
                <w:b/>
                <w:sz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C84ABB5" w14:textId="77777777" w:rsidR="00425170" w:rsidRDefault="00BE7894">
            <w:pPr>
              <w:spacing w:after="0" w:line="259" w:lineRule="auto"/>
              <w:ind w:left="2" w:right="20" w:firstLine="0"/>
            </w:pPr>
            <w:r>
              <w:rPr>
                <w:sz w:val="20"/>
              </w:rPr>
              <w:t xml:space="preserve">The </w:t>
            </w:r>
            <w:proofErr w:type="gramStart"/>
            <w:r>
              <w:rPr>
                <w:sz w:val="20"/>
              </w:rPr>
              <w:t>14 digit</w:t>
            </w:r>
            <w:proofErr w:type="gramEnd"/>
            <w:r>
              <w:rPr>
                <w:sz w:val="20"/>
              </w:rPr>
              <w:t xml:space="preserve"> ESI reference number from the summary of the outcome screen of the ESI tool.</w:t>
            </w:r>
            <w:r>
              <w:t xml:space="preserve">  </w:t>
            </w:r>
          </w:p>
        </w:tc>
      </w:tr>
      <w:tr w:rsidR="00425170" w14:paraId="2FFDC3D9" w14:textId="77777777">
        <w:trPr>
          <w:trHeight w:val="2729"/>
        </w:trPr>
        <w:tc>
          <w:tcPr>
            <w:tcW w:w="2624" w:type="dxa"/>
            <w:tcBorders>
              <w:top w:val="single" w:sz="8" w:space="0" w:color="000000"/>
              <w:left w:val="single" w:sz="8" w:space="0" w:color="000000"/>
              <w:bottom w:val="single" w:sz="8" w:space="0" w:color="000000"/>
              <w:right w:val="single" w:sz="8" w:space="0" w:color="000000"/>
            </w:tcBorders>
            <w:vAlign w:val="bottom"/>
          </w:tcPr>
          <w:p w14:paraId="720B5C45" w14:textId="77777777" w:rsidR="00425170" w:rsidRDefault="00BE7894">
            <w:pPr>
              <w:tabs>
                <w:tab w:val="center" w:pos="598"/>
                <w:tab w:val="center" w:pos="1998"/>
              </w:tabs>
              <w:spacing w:after="0" w:line="259" w:lineRule="auto"/>
              <w:ind w:left="0" w:firstLine="0"/>
            </w:pPr>
            <w:r>
              <w:rPr>
                <w:rFonts w:ascii="Calibri" w:eastAsia="Calibri" w:hAnsi="Calibri" w:cs="Calibri"/>
              </w:rPr>
              <w:tab/>
            </w:r>
            <w:r>
              <w:rPr>
                <w:b/>
                <w:sz w:val="20"/>
              </w:rPr>
              <w:t xml:space="preserve">Employment </w:t>
            </w:r>
            <w:r>
              <w:rPr>
                <w:b/>
                <w:sz w:val="20"/>
              </w:rPr>
              <w:tab/>
              <w:t>Status</w:t>
            </w:r>
            <w:r>
              <w:t xml:space="preserve"> </w:t>
            </w:r>
          </w:p>
          <w:p w14:paraId="38DFADD7" w14:textId="77777777" w:rsidR="00425170" w:rsidRDefault="00BE7894">
            <w:pPr>
              <w:spacing w:after="0" w:line="259" w:lineRule="auto"/>
              <w:ind w:left="0" w:firstLine="0"/>
            </w:pPr>
            <w:r>
              <w:rPr>
                <w:b/>
                <w:sz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81CE4CC" w14:textId="77777777" w:rsidR="00425170" w:rsidRDefault="00BE7894">
            <w:pPr>
              <w:spacing w:after="19" w:line="274" w:lineRule="auto"/>
              <w:ind w:left="2" w:firstLine="0"/>
            </w:pPr>
            <w:r>
              <w:rPr>
                <w:sz w:val="20"/>
              </w:rPr>
              <w:t xml:space="preserve">The HMRC Employment Status Indicator test tool. The most </w:t>
            </w:r>
            <w:proofErr w:type="spellStart"/>
            <w:r>
              <w:rPr>
                <w:sz w:val="20"/>
              </w:rPr>
              <w:t>uptodate</w:t>
            </w:r>
            <w:proofErr w:type="spellEnd"/>
            <w:r>
              <w:rPr>
                <w:sz w:val="20"/>
              </w:rPr>
              <w:t xml:space="preserve"> version must be used. At the time of drafting the tool may be found here:</w:t>
            </w:r>
            <w:r>
              <w:t xml:space="preserve">  </w:t>
            </w:r>
          </w:p>
          <w:p w14:paraId="07826232" w14:textId="77777777" w:rsidR="00425170" w:rsidRDefault="00BE7894">
            <w:pPr>
              <w:spacing w:after="0" w:line="259" w:lineRule="auto"/>
              <w:ind w:left="2" w:firstLine="0"/>
            </w:pPr>
            <w:hyperlink r:id="rId127">
              <w:r>
                <w:rPr>
                  <w:color w:val="0000FF"/>
                  <w:u w:val="single" w:color="0000FF"/>
                </w:rPr>
                <w:t>https://www.gov.uk/guidance/check</w:t>
              </w:r>
            </w:hyperlink>
            <w:hyperlink r:id="rId128">
              <w:r>
                <w:rPr>
                  <w:color w:val="0000FF"/>
                  <w:u w:val="single" w:color="0000FF"/>
                </w:rPr>
                <w:t>-</w:t>
              </w:r>
            </w:hyperlink>
            <w:hyperlink r:id="rId129">
              <w:r>
                <w:rPr>
                  <w:color w:val="0000FF"/>
                  <w:u w:val="single" w:color="0000FF"/>
                </w:rPr>
                <w:t>employment</w:t>
              </w:r>
            </w:hyperlink>
            <w:hyperlink r:id="rId130">
              <w:r>
                <w:rPr>
                  <w:color w:val="0000FF"/>
                  <w:u w:val="single" w:color="0000FF"/>
                </w:rPr>
                <w:t>-</w:t>
              </w:r>
            </w:hyperlink>
            <w:hyperlink r:id="rId131">
              <w:r>
                <w:rPr>
                  <w:color w:val="0000FF"/>
                  <w:u w:val="single" w:color="0000FF"/>
                </w:rPr>
                <w:t>status</w:t>
              </w:r>
            </w:hyperlink>
            <w:hyperlink r:id="rId132">
              <w:r>
                <w:rPr>
                  <w:color w:val="0000FF"/>
                  <w:u w:val="single" w:color="0000FF"/>
                </w:rPr>
                <w:t>-</w:t>
              </w:r>
            </w:hyperlink>
            <w:hyperlink r:id="rId133">
              <w:r>
                <w:rPr>
                  <w:color w:val="0000FF"/>
                  <w:u w:val="single" w:color="0000FF"/>
                </w:rPr>
                <w:t>forta</w:t>
              </w:r>
            </w:hyperlink>
            <w:hyperlink r:id="rId134">
              <w:r>
                <w:rPr>
                  <w:color w:val="0000FF"/>
                  <w:u w:val="single" w:color="0000FF"/>
                </w:rPr>
                <w:t>x</w:t>
              </w:r>
            </w:hyperlink>
            <w:hyperlink r:id="rId135">
              <w:r>
                <w:t xml:space="preserve">  </w:t>
              </w:r>
            </w:hyperlink>
          </w:p>
        </w:tc>
      </w:tr>
      <w:tr w:rsidR="00425170" w14:paraId="3E65C0B7"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354F31B3" w14:textId="77777777" w:rsidR="00425170" w:rsidRDefault="00BE7894">
            <w:pPr>
              <w:spacing w:after="0" w:line="259" w:lineRule="auto"/>
              <w:ind w:left="0" w:firstLine="0"/>
            </w:pPr>
            <w:r>
              <w:rPr>
                <w:b/>
                <w:sz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A328003" w14:textId="77777777" w:rsidR="00425170" w:rsidRDefault="00BE7894">
            <w:pPr>
              <w:spacing w:after="0" w:line="259" w:lineRule="auto"/>
              <w:ind w:left="2" w:firstLine="0"/>
            </w:pPr>
            <w:r>
              <w:rPr>
                <w:sz w:val="20"/>
              </w:rPr>
              <w:t>The expiry date of this Call-Off Contract in the Order Form.</w:t>
            </w:r>
            <w:r>
              <w:t xml:space="preserve">  </w:t>
            </w:r>
          </w:p>
        </w:tc>
      </w:tr>
    </w:tbl>
    <w:p w14:paraId="609F0D36" w14:textId="77777777" w:rsidR="00425170" w:rsidRDefault="00BE7894">
      <w:r>
        <w:br w:type="page"/>
      </w:r>
    </w:p>
    <w:p w14:paraId="50CABD90" w14:textId="77777777" w:rsidR="00425170" w:rsidRDefault="00425170">
      <w:pPr>
        <w:spacing w:after="0" w:line="259" w:lineRule="auto"/>
        <w:ind w:left="0" w:right="824" w:firstLine="0"/>
        <w:jc w:val="both"/>
      </w:pPr>
    </w:p>
    <w:tbl>
      <w:tblPr>
        <w:tblStyle w:val="TableGrid"/>
        <w:tblW w:w="8904" w:type="dxa"/>
        <w:tblInd w:w="1049" w:type="dxa"/>
        <w:tblCellMar>
          <w:top w:w="430" w:type="dxa"/>
          <w:left w:w="106" w:type="dxa"/>
          <w:bottom w:w="186" w:type="dxa"/>
          <w:right w:w="6" w:type="dxa"/>
        </w:tblCellMar>
        <w:tblLook w:val="04A0" w:firstRow="1" w:lastRow="0" w:firstColumn="1" w:lastColumn="0" w:noHBand="0" w:noVBand="1"/>
      </w:tblPr>
      <w:tblGrid>
        <w:gridCol w:w="2624"/>
        <w:gridCol w:w="6280"/>
      </w:tblGrid>
      <w:tr w:rsidR="00425170" w14:paraId="21A4CD84" w14:textId="77777777">
        <w:trPr>
          <w:trHeight w:val="8092"/>
        </w:trPr>
        <w:tc>
          <w:tcPr>
            <w:tcW w:w="2624" w:type="dxa"/>
            <w:tcBorders>
              <w:top w:val="single" w:sz="8" w:space="0" w:color="000000"/>
              <w:left w:val="single" w:sz="8" w:space="0" w:color="000000"/>
              <w:bottom w:val="single" w:sz="8" w:space="0" w:color="000000"/>
              <w:right w:val="single" w:sz="8" w:space="0" w:color="000000"/>
            </w:tcBorders>
          </w:tcPr>
          <w:p w14:paraId="0CD71B33" w14:textId="77777777" w:rsidR="00425170" w:rsidRDefault="00BE7894">
            <w:pPr>
              <w:spacing w:after="0" w:line="259" w:lineRule="auto"/>
              <w:ind w:left="0" w:firstLine="0"/>
            </w:pPr>
            <w:r>
              <w:rPr>
                <w:b/>
                <w:sz w:val="20"/>
              </w:rPr>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33B3DDB" w14:textId="77777777" w:rsidR="00425170" w:rsidRDefault="00BE7894">
            <w:pPr>
              <w:spacing w:after="0" w:line="265" w:lineRule="auto"/>
              <w:ind w:left="2" w:firstLine="0"/>
            </w:pPr>
            <w:r>
              <w:rPr>
                <w:sz w:val="20"/>
              </w:rPr>
              <w:t>A force Majeure event means anything affecting either Party's performance of their obligations arising from any:</w:t>
            </w:r>
            <w:r>
              <w:t xml:space="preserve">  </w:t>
            </w:r>
          </w:p>
          <w:p w14:paraId="02C0DB98" w14:textId="77777777" w:rsidR="00425170" w:rsidRDefault="00BE7894">
            <w:pPr>
              <w:numPr>
                <w:ilvl w:val="0"/>
                <w:numId w:val="23"/>
              </w:numPr>
              <w:spacing w:after="0" w:line="279" w:lineRule="auto"/>
              <w:ind w:hanging="360"/>
            </w:pPr>
            <w:r>
              <w:rPr>
                <w:sz w:val="20"/>
              </w:rPr>
              <w:t xml:space="preserve">acts, </w:t>
            </w:r>
            <w:proofErr w:type="gramStart"/>
            <w:r>
              <w:rPr>
                <w:sz w:val="20"/>
              </w:rPr>
              <w:t>events</w:t>
            </w:r>
            <w:proofErr w:type="gramEnd"/>
            <w:r>
              <w:rPr>
                <w:sz w:val="20"/>
              </w:rPr>
              <w:t xml:space="preserve"> or omissions beyond the reasonable control of the affected Party</w:t>
            </w:r>
            <w:r>
              <w:t xml:space="preserve">  </w:t>
            </w:r>
          </w:p>
          <w:p w14:paraId="3BB51250" w14:textId="77777777" w:rsidR="00425170" w:rsidRDefault="00BE7894">
            <w:pPr>
              <w:numPr>
                <w:ilvl w:val="0"/>
                <w:numId w:val="23"/>
              </w:numPr>
              <w:spacing w:after="20" w:line="280" w:lineRule="auto"/>
              <w:ind w:hanging="360"/>
            </w:pPr>
            <w:r>
              <w:rPr>
                <w:sz w:val="20"/>
              </w:rPr>
              <w:t xml:space="preserve">riots, </w:t>
            </w:r>
            <w:proofErr w:type="gramStart"/>
            <w:r>
              <w:rPr>
                <w:sz w:val="20"/>
              </w:rPr>
              <w:t>war</w:t>
            </w:r>
            <w:proofErr w:type="gramEnd"/>
            <w:r>
              <w:rPr>
                <w:sz w:val="20"/>
              </w:rPr>
              <w:t xml:space="preserve"> or armed conflict, acts of terrori</w:t>
            </w:r>
            <w:r>
              <w:rPr>
                <w:sz w:val="20"/>
              </w:rPr>
              <w:t>sm, nuclear, biological or chemical warfare</w:t>
            </w:r>
            <w:r>
              <w:t xml:space="preserve">  </w:t>
            </w:r>
          </w:p>
          <w:p w14:paraId="2C8C5478" w14:textId="77777777" w:rsidR="00425170" w:rsidRDefault="00BE7894">
            <w:pPr>
              <w:numPr>
                <w:ilvl w:val="0"/>
                <w:numId w:val="23"/>
              </w:numPr>
              <w:spacing w:after="31" w:line="259" w:lineRule="auto"/>
              <w:ind w:hanging="360"/>
            </w:pPr>
            <w:r>
              <w:t xml:space="preserve">acts of government, local </w:t>
            </w:r>
            <w:proofErr w:type="gramStart"/>
            <w:r>
              <w:t>government</w:t>
            </w:r>
            <w:proofErr w:type="gramEnd"/>
            <w:r>
              <w:t xml:space="preserve"> or Regulatory </w:t>
            </w:r>
            <w:r>
              <w:rPr>
                <w:sz w:val="20"/>
              </w:rPr>
              <w:t>Bodies</w:t>
            </w:r>
            <w:r>
              <w:t xml:space="preserve"> </w:t>
            </w:r>
          </w:p>
          <w:p w14:paraId="1E913C10" w14:textId="77777777" w:rsidR="00425170" w:rsidRDefault="00BE7894">
            <w:pPr>
              <w:numPr>
                <w:ilvl w:val="0"/>
                <w:numId w:val="23"/>
              </w:numPr>
              <w:spacing w:after="0" w:line="259" w:lineRule="auto"/>
              <w:ind w:hanging="360"/>
            </w:pPr>
            <w:r>
              <w:rPr>
                <w:sz w:val="20"/>
              </w:rPr>
              <w:t>fire, flood or disaster and any failure or shortage of power or fuel</w:t>
            </w:r>
            <w:r>
              <w:t xml:space="preserve">  </w:t>
            </w:r>
          </w:p>
          <w:p w14:paraId="44B9FBB1" w14:textId="77777777" w:rsidR="00425170" w:rsidRDefault="00BE7894">
            <w:pPr>
              <w:numPr>
                <w:ilvl w:val="0"/>
                <w:numId w:val="23"/>
              </w:numPr>
              <w:spacing w:after="161" w:line="342" w:lineRule="auto"/>
              <w:ind w:hanging="360"/>
            </w:pPr>
            <w:r>
              <w:rPr>
                <w:sz w:val="20"/>
              </w:rPr>
              <w:t>industrial dispute affecting a third party for which a substitute third party isn’t reasonably available</w:t>
            </w:r>
            <w:r>
              <w:t xml:space="preserve">  </w:t>
            </w:r>
          </w:p>
          <w:p w14:paraId="2DF992E3" w14:textId="77777777" w:rsidR="00425170" w:rsidRDefault="00BE7894">
            <w:pPr>
              <w:spacing w:after="0" w:line="259" w:lineRule="auto"/>
              <w:ind w:left="2" w:firstLine="0"/>
            </w:pPr>
            <w:r>
              <w:rPr>
                <w:sz w:val="20"/>
              </w:rPr>
              <w:t>The following do not constitute a Force Majeure event:</w:t>
            </w:r>
            <w:r>
              <w:t xml:space="preserve">  </w:t>
            </w:r>
          </w:p>
          <w:p w14:paraId="5A84E348" w14:textId="77777777" w:rsidR="00425170" w:rsidRDefault="00BE7894">
            <w:pPr>
              <w:numPr>
                <w:ilvl w:val="0"/>
                <w:numId w:val="23"/>
              </w:numPr>
              <w:spacing w:after="117" w:line="259" w:lineRule="auto"/>
              <w:ind w:hanging="360"/>
            </w:pPr>
            <w:r>
              <w:rPr>
                <w:sz w:val="20"/>
              </w:rPr>
              <w:t xml:space="preserve">any industrial dispute about the Supplier, its staff, or failure in the </w:t>
            </w:r>
          </w:p>
          <w:p w14:paraId="371032AC" w14:textId="77777777" w:rsidR="00425170" w:rsidRDefault="00BE7894">
            <w:pPr>
              <w:spacing w:after="33" w:line="259" w:lineRule="auto"/>
              <w:ind w:left="362" w:firstLine="0"/>
            </w:pPr>
            <w:r>
              <w:rPr>
                <w:sz w:val="20"/>
              </w:rPr>
              <w:t>Supplier’s (or a Su</w:t>
            </w:r>
            <w:r>
              <w:rPr>
                <w:sz w:val="20"/>
              </w:rPr>
              <w:t>bcontractor's) supply chain</w:t>
            </w:r>
            <w:r>
              <w:t xml:space="preserve">  </w:t>
            </w:r>
          </w:p>
          <w:p w14:paraId="0374D172" w14:textId="77777777" w:rsidR="00425170" w:rsidRDefault="00BE7894">
            <w:pPr>
              <w:numPr>
                <w:ilvl w:val="0"/>
                <w:numId w:val="23"/>
              </w:numPr>
              <w:spacing w:after="6" w:line="282" w:lineRule="auto"/>
              <w:ind w:hanging="360"/>
            </w:pPr>
            <w:r>
              <w:rPr>
                <w:sz w:val="20"/>
              </w:rPr>
              <w:t xml:space="preserve">any event which is attributable to the wilful act, </w:t>
            </w:r>
            <w:proofErr w:type="gramStart"/>
            <w:r>
              <w:rPr>
                <w:sz w:val="20"/>
              </w:rPr>
              <w:t>neglect</w:t>
            </w:r>
            <w:proofErr w:type="gramEnd"/>
            <w:r>
              <w:rPr>
                <w:sz w:val="20"/>
              </w:rPr>
              <w:t xml:space="preserve"> or failure to take reasonable precautions by the Party seeking to rely on Force Majeure</w:t>
            </w:r>
            <w:r>
              <w:t xml:space="preserve">  </w:t>
            </w:r>
          </w:p>
          <w:p w14:paraId="3393B78A" w14:textId="77777777" w:rsidR="00425170" w:rsidRDefault="00BE7894">
            <w:pPr>
              <w:numPr>
                <w:ilvl w:val="0"/>
                <w:numId w:val="23"/>
              </w:numPr>
              <w:spacing w:after="25" w:line="259" w:lineRule="auto"/>
              <w:ind w:hanging="360"/>
            </w:pPr>
            <w:r>
              <w:rPr>
                <w:sz w:val="20"/>
              </w:rPr>
              <w:t>the event was foreseeable by the Party seeking to rely on Force</w:t>
            </w:r>
            <w:r>
              <w:t xml:space="preserve">  </w:t>
            </w:r>
          </w:p>
          <w:p w14:paraId="44F4FAA8" w14:textId="77777777" w:rsidR="00425170" w:rsidRDefault="00BE7894">
            <w:pPr>
              <w:spacing w:after="0" w:line="259" w:lineRule="auto"/>
              <w:ind w:left="0" w:right="306" w:firstLine="0"/>
              <w:jc w:val="center"/>
            </w:pPr>
            <w:r>
              <w:rPr>
                <w:sz w:val="20"/>
              </w:rPr>
              <w:t>Majeure at the time this Call-Off Contract was entered into</w:t>
            </w:r>
            <w:r>
              <w:t xml:space="preserve">  </w:t>
            </w:r>
          </w:p>
          <w:p w14:paraId="0540CA7D" w14:textId="77777777" w:rsidR="00425170" w:rsidRDefault="00BE7894">
            <w:pPr>
              <w:numPr>
                <w:ilvl w:val="0"/>
                <w:numId w:val="23"/>
              </w:numPr>
              <w:spacing w:after="0" w:line="259" w:lineRule="auto"/>
              <w:ind w:hanging="360"/>
            </w:pPr>
            <w:r>
              <w:rPr>
                <w:sz w:val="20"/>
              </w:rPr>
              <w:t>any event which is attributable to the Party seeking to rely on Force Majeure and its failure to comply with its own business co</w:t>
            </w:r>
            <w:r>
              <w:rPr>
                <w:sz w:val="20"/>
              </w:rPr>
              <w:t>ntinuity and disaster recovery plans</w:t>
            </w:r>
            <w:r>
              <w:t xml:space="preserve">  </w:t>
            </w:r>
          </w:p>
        </w:tc>
      </w:tr>
      <w:tr w:rsidR="00425170" w14:paraId="7C458EE8" w14:textId="77777777">
        <w:trPr>
          <w:trHeight w:val="2686"/>
        </w:trPr>
        <w:tc>
          <w:tcPr>
            <w:tcW w:w="2624" w:type="dxa"/>
            <w:tcBorders>
              <w:top w:val="single" w:sz="8" w:space="0" w:color="000000"/>
              <w:left w:val="single" w:sz="8" w:space="0" w:color="000000"/>
              <w:bottom w:val="single" w:sz="8" w:space="0" w:color="000000"/>
              <w:right w:val="single" w:sz="8" w:space="0" w:color="000000"/>
            </w:tcBorders>
          </w:tcPr>
          <w:p w14:paraId="4A6D0BF5" w14:textId="77777777" w:rsidR="00425170" w:rsidRDefault="00BE7894">
            <w:pPr>
              <w:spacing w:after="0" w:line="259" w:lineRule="auto"/>
              <w:ind w:left="0" w:firstLine="0"/>
            </w:pPr>
            <w:r>
              <w:rPr>
                <w:b/>
                <w:sz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4708906" w14:textId="77777777" w:rsidR="00425170" w:rsidRDefault="00BE7894">
            <w:pPr>
              <w:spacing w:after="0" w:line="259" w:lineRule="auto"/>
              <w:ind w:left="2" w:firstLine="0"/>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w:t>
            </w:r>
            <w:r>
              <w:rPr>
                <w:sz w:val="20"/>
              </w:rPr>
              <w:t>ctor of the Subcontractor).</w:t>
            </w:r>
            <w:r>
              <w:t xml:space="preserve">  </w:t>
            </w:r>
          </w:p>
        </w:tc>
      </w:tr>
      <w:tr w:rsidR="00425170" w14:paraId="25F2D735"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1388516C" w14:textId="77777777" w:rsidR="00425170" w:rsidRDefault="00BE7894">
            <w:pPr>
              <w:spacing w:after="0" w:line="259" w:lineRule="auto"/>
              <w:ind w:left="0" w:firstLine="0"/>
            </w:pPr>
            <w:r>
              <w:rPr>
                <w:b/>
                <w:sz w:val="20"/>
              </w:rPr>
              <w:lastRenderedPageBreak/>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FA84884" w14:textId="77777777" w:rsidR="00425170" w:rsidRDefault="00BE7894">
            <w:pPr>
              <w:spacing w:after="0" w:line="259" w:lineRule="auto"/>
              <w:ind w:left="2" w:firstLine="0"/>
              <w:jc w:val="both"/>
            </w:pPr>
            <w:r>
              <w:rPr>
                <w:sz w:val="20"/>
              </w:rPr>
              <w:t>The clauses of framework agreement RM1557.13 together with the Framework Schedules.</w:t>
            </w:r>
            <w:r>
              <w:t xml:space="preserve">  </w:t>
            </w:r>
          </w:p>
        </w:tc>
      </w:tr>
      <w:tr w:rsidR="00425170" w14:paraId="42CBACCB"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7036CB6A" w14:textId="77777777" w:rsidR="00425170" w:rsidRDefault="00BE7894">
            <w:pPr>
              <w:spacing w:after="0" w:line="259" w:lineRule="auto"/>
              <w:ind w:left="0" w:firstLine="0"/>
            </w:pPr>
            <w:r>
              <w:rPr>
                <w:b/>
                <w:sz w:val="20"/>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126A66F" w14:textId="77777777" w:rsidR="00425170" w:rsidRDefault="00BE7894">
            <w:pPr>
              <w:spacing w:after="0" w:line="259" w:lineRule="auto"/>
              <w:ind w:left="2" w:firstLine="0"/>
            </w:pPr>
            <w:r>
              <w:rPr>
                <w:sz w:val="20"/>
              </w:rPr>
              <w:t>Any offence under Laws creating offences in respect of fraudulent acts (including the Misrepresentation Act 1967) or at common law in respect of fraudulent acts in relation to this Call-Off Contract or</w:t>
            </w:r>
            <w:r>
              <w:t xml:space="preserve">  </w:t>
            </w:r>
          </w:p>
        </w:tc>
      </w:tr>
    </w:tbl>
    <w:p w14:paraId="1AB0B1A1" w14:textId="77777777" w:rsidR="00425170" w:rsidRDefault="00BE7894">
      <w:pPr>
        <w:spacing w:after="0" w:line="259" w:lineRule="auto"/>
        <w:ind w:left="0" w:firstLine="0"/>
        <w:jc w:val="both"/>
      </w:pPr>
      <w:r>
        <w:t xml:space="preserve">  </w:t>
      </w:r>
    </w:p>
    <w:tbl>
      <w:tblPr>
        <w:tblStyle w:val="TableGrid"/>
        <w:tblW w:w="8904" w:type="dxa"/>
        <w:tblInd w:w="1049" w:type="dxa"/>
        <w:tblCellMar>
          <w:top w:w="201" w:type="dxa"/>
          <w:left w:w="106" w:type="dxa"/>
          <w:bottom w:w="184" w:type="dxa"/>
          <w:right w:w="74" w:type="dxa"/>
        </w:tblCellMar>
        <w:tblLook w:val="04A0" w:firstRow="1" w:lastRow="0" w:firstColumn="1" w:lastColumn="0" w:noHBand="0" w:noVBand="1"/>
      </w:tblPr>
      <w:tblGrid>
        <w:gridCol w:w="2624"/>
        <w:gridCol w:w="6280"/>
      </w:tblGrid>
      <w:tr w:rsidR="00425170" w14:paraId="3316C19D" w14:textId="77777777">
        <w:trPr>
          <w:trHeight w:val="1450"/>
        </w:trPr>
        <w:tc>
          <w:tcPr>
            <w:tcW w:w="2624" w:type="dxa"/>
            <w:tcBorders>
              <w:top w:val="single" w:sz="8" w:space="0" w:color="000000"/>
              <w:left w:val="single" w:sz="8" w:space="0" w:color="000000"/>
              <w:bottom w:val="single" w:sz="8" w:space="0" w:color="000000"/>
              <w:right w:val="single" w:sz="8" w:space="0" w:color="000000"/>
            </w:tcBorders>
          </w:tcPr>
          <w:p w14:paraId="079B302E" w14:textId="77777777" w:rsidR="00425170" w:rsidRDefault="00BE7894">
            <w:pPr>
              <w:spacing w:after="0"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793FB26" w14:textId="77777777" w:rsidR="00425170" w:rsidRDefault="00BE7894">
            <w:pPr>
              <w:spacing w:after="0" w:line="259" w:lineRule="auto"/>
              <w:ind w:left="2" w:firstLine="0"/>
            </w:pPr>
            <w:r>
              <w:rPr>
                <w:sz w:val="20"/>
              </w:rPr>
              <w:t>defrauding or attempting to defraud or conspi</w:t>
            </w:r>
            <w:r>
              <w:rPr>
                <w:sz w:val="20"/>
              </w:rPr>
              <w:t>ring to defraud the Crown.</w:t>
            </w:r>
            <w:r>
              <w:t xml:space="preserve">  </w:t>
            </w:r>
          </w:p>
        </w:tc>
      </w:tr>
      <w:tr w:rsidR="00425170" w14:paraId="5C27EBAE" w14:textId="77777777">
        <w:trPr>
          <w:trHeight w:val="2246"/>
        </w:trPr>
        <w:tc>
          <w:tcPr>
            <w:tcW w:w="2624" w:type="dxa"/>
            <w:tcBorders>
              <w:top w:val="single" w:sz="8" w:space="0" w:color="000000"/>
              <w:left w:val="single" w:sz="8" w:space="0" w:color="000000"/>
              <w:bottom w:val="single" w:sz="8" w:space="0" w:color="000000"/>
              <w:right w:val="single" w:sz="8" w:space="0" w:color="000000"/>
            </w:tcBorders>
          </w:tcPr>
          <w:p w14:paraId="0B0E7197" w14:textId="77777777" w:rsidR="00425170" w:rsidRDefault="00BE7894">
            <w:pPr>
              <w:spacing w:after="0" w:line="259" w:lineRule="auto"/>
              <w:ind w:left="0" w:firstLine="0"/>
            </w:pPr>
            <w:r>
              <w:rPr>
                <w:b/>
                <w:sz w:val="20"/>
              </w:rPr>
              <w:t>Freedom of Information</w:t>
            </w:r>
            <w:r>
              <w:t xml:space="preserve"> </w:t>
            </w:r>
            <w:r>
              <w:rPr>
                <w:b/>
                <w:sz w:val="20"/>
              </w:rPr>
              <w:t xml:space="preserve">Act or </w:t>
            </w:r>
            <w:proofErr w:type="spellStart"/>
            <w:r>
              <w:rPr>
                <w:b/>
                <w:sz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4286142" w14:textId="77777777" w:rsidR="00425170" w:rsidRDefault="00BE7894">
            <w:pPr>
              <w:spacing w:after="0" w:line="259" w:lineRule="auto"/>
              <w:ind w:left="2" w:firstLine="0"/>
            </w:pPr>
            <w:r>
              <w:rPr>
                <w:sz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425170" w14:paraId="4AF420BA" w14:textId="77777777">
        <w:trPr>
          <w:trHeight w:val="2489"/>
        </w:trPr>
        <w:tc>
          <w:tcPr>
            <w:tcW w:w="2624" w:type="dxa"/>
            <w:tcBorders>
              <w:top w:val="single" w:sz="8" w:space="0" w:color="000000"/>
              <w:left w:val="single" w:sz="8" w:space="0" w:color="000000"/>
              <w:bottom w:val="single" w:sz="8" w:space="0" w:color="000000"/>
              <w:right w:val="single" w:sz="8" w:space="0" w:color="000000"/>
            </w:tcBorders>
          </w:tcPr>
          <w:p w14:paraId="02894FBA" w14:textId="77777777" w:rsidR="00425170" w:rsidRDefault="00BE7894">
            <w:pPr>
              <w:spacing w:after="0" w:line="259" w:lineRule="auto"/>
              <w:ind w:left="0" w:firstLine="0"/>
            </w:pPr>
            <w:r>
              <w:rPr>
                <w:b/>
                <w:sz w:val="20"/>
              </w:rPr>
              <w:t>G-Cloud Servi</w:t>
            </w:r>
            <w:r>
              <w:rPr>
                <w:b/>
                <w:sz w:val="20"/>
              </w:rPr>
              <w:t>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8C43A0E" w14:textId="77777777" w:rsidR="00425170" w:rsidRDefault="00BE7894">
            <w:pPr>
              <w:spacing w:after="0" w:line="259" w:lineRule="auto"/>
              <w:ind w:left="2" w:firstLine="0"/>
            </w:pPr>
            <w:r>
              <w:rPr>
                <w:sz w:val="20"/>
              </w:rPr>
              <w:t xml:space="preserve">The cloud services described in Framework Agreement Clause 2 (Services) as defined by the Service Definition, the Supplier </w:t>
            </w:r>
            <w:proofErr w:type="gramStart"/>
            <w:r>
              <w:rPr>
                <w:sz w:val="20"/>
              </w:rPr>
              <w:t>Terms</w:t>
            </w:r>
            <w:proofErr w:type="gramEnd"/>
            <w:r>
              <w:rPr>
                <w:sz w:val="20"/>
              </w:rPr>
              <w:t xml:space="preserve"> and any related Application documentation, which the Supplier must make available to CCS and Buyers and those services wh</w:t>
            </w:r>
            <w:r>
              <w:rPr>
                <w:sz w:val="20"/>
              </w:rPr>
              <w:t>ich are deliverable by the Supplier under the Collaboration Agreement.</w:t>
            </w:r>
            <w:r>
              <w:t xml:space="preserve">  </w:t>
            </w:r>
          </w:p>
        </w:tc>
      </w:tr>
      <w:tr w:rsidR="00425170" w14:paraId="222AB3E4" w14:textId="77777777">
        <w:trPr>
          <w:trHeight w:val="1726"/>
        </w:trPr>
        <w:tc>
          <w:tcPr>
            <w:tcW w:w="2624" w:type="dxa"/>
            <w:tcBorders>
              <w:top w:val="single" w:sz="8" w:space="0" w:color="000000"/>
              <w:left w:val="single" w:sz="8" w:space="0" w:color="000000"/>
              <w:bottom w:val="single" w:sz="8" w:space="0" w:color="000000"/>
              <w:right w:val="single" w:sz="8" w:space="0" w:color="000000"/>
            </w:tcBorders>
            <w:vAlign w:val="center"/>
          </w:tcPr>
          <w:p w14:paraId="129850CC" w14:textId="77777777" w:rsidR="00425170" w:rsidRDefault="00BE7894">
            <w:pPr>
              <w:spacing w:after="0" w:line="259" w:lineRule="auto"/>
              <w:ind w:left="0" w:firstLine="0"/>
            </w:pPr>
            <w:r>
              <w:rPr>
                <w:b/>
              </w:rPr>
              <w:lastRenderedPageBreak/>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86051B0" w14:textId="77777777" w:rsidR="00425170" w:rsidRDefault="00BE7894">
            <w:pPr>
              <w:spacing w:after="0" w:line="259" w:lineRule="auto"/>
              <w:ind w:left="2" w:firstLine="0"/>
            </w:pPr>
            <w:r>
              <w:rPr>
                <w:sz w:val="20"/>
              </w:rPr>
              <w:t>The retained EU law version of the General Data Protection Regulation (Regulation (EU) 2016/679).</w:t>
            </w:r>
            <w:r>
              <w:t xml:space="preserve">  </w:t>
            </w:r>
          </w:p>
        </w:tc>
      </w:tr>
      <w:tr w:rsidR="00425170" w14:paraId="3B0A9CC1" w14:textId="77777777">
        <w:trPr>
          <w:trHeight w:val="2513"/>
        </w:trPr>
        <w:tc>
          <w:tcPr>
            <w:tcW w:w="2624" w:type="dxa"/>
            <w:tcBorders>
              <w:top w:val="single" w:sz="8" w:space="0" w:color="000000"/>
              <w:left w:val="single" w:sz="8" w:space="0" w:color="000000"/>
              <w:bottom w:val="single" w:sz="8" w:space="0" w:color="000000"/>
              <w:right w:val="single" w:sz="8" w:space="0" w:color="000000"/>
            </w:tcBorders>
          </w:tcPr>
          <w:p w14:paraId="5B43FB7B" w14:textId="77777777" w:rsidR="00425170" w:rsidRDefault="00BE7894">
            <w:pPr>
              <w:spacing w:after="0" w:line="259" w:lineRule="auto"/>
              <w:ind w:left="0" w:firstLine="0"/>
            </w:pPr>
            <w:r>
              <w:rPr>
                <w:b/>
                <w:sz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A138CBA" w14:textId="77777777" w:rsidR="00425170" w:rsidRDefault="00BE7894">
            <w:pPr>
              <w:spacing w:after="0" w:line="259" w:lineRule="auto"/>
              <w:ind w:left="2" w:firstLine="0"/>
            </w:pPr>
            <w:r>
              <w:rPr>
                <w:sz w:val="20"/>
              </w:rPr>
              <w:t xml:space="preserve">Standards, practices, </w:t>
            </w:r>
            <w:proofErr w:type="gramStart"/>
            <w:r>
              <w:rPr>
                <w:sz w:val="20"/>
              </w:rPr>
              <w:t>methods</w:t>
            </w:r>
            <w:proofErr w:type="gramEnd"/>
            <w:r>
              <w:rPr>
                <w:sz w:val="20"/>
              </w:rPr>
              <w:t xml:space="preserve"> and process conforming to the Law and the exercise of that degree of skill and care, diligence, prud</w:t>
            </w:r>
            <w:r>
              <w:rPr>
                <w:sz w:val="20"/>
              </w:rPr>
              <w:t>ence and foresight which would reasonably and ordinarily be expected from a skilled and experienced person or body engaged in a similar undertaking in the same or similar circumstances.</w:t>
            </w:r>
            <w:r>
              <w:t xml:space="preserve">  </w:t>
            </w:r>
          </w:p>
        </w:tc>
      </w:tr>
      <w:tr w:rsidR="00425170" w14:paraId="5947FA95" w14:textId="77777777">
        <w:trPr>
          <w:trHeight w:val="1788"/>
        </w:trPr>
        <w:tc>
          <w:tcPr>
            <w:tcW w:w="2624" w:type="dxa"/>
            <w:tcBorders>
              <w:top w:val="single" w:sz="8" w:space="0" w:color="000000"/>
              <w:left w:val="single" w:sz="8" w:space="0" w:color="000000"/>
              <w:bottom w:val="single" w:sz="8" w:space="0" w:color="000000"/>
              <w:right w:val="single" w:sz="8" w:space="0" w:color="000000"/>
            </w:tcBorders>
            <w:vAlign w:val="bottom"/>
          </w:tcPr>
          <w:p w14:paraId="212C6225" w14:textId="77777777" w:rsidR="00425170" w:rsidRDefault="00BE7894">
            <w:pPr>
              <w:spacing w:after="15" w:line="259" w:lineRule="auto"/>
              <w:ind w:left="0" w:firstLine="0"/>
            </w:pPr>
            <w:r>
              <w:rPr>
                <w:b/>
                <w:sz w:val="20"/>
              </w:rPr>
              <w:t>Government</w:t>
            </w:r>
            <w:r>
              <w:t xml:space="preserve">  </w:t>
            </w:r>
          </w:p>
          <w:p w14:paraId="3EBDEA9A" w14:textId="77777777" w:rsidR="00425170" w:rsidRDefault="00BE7894">
            <w:pPr>
              <w:spacing w:after="0" w:line="259" w:lineRule="auto"/>
              <w:ind w:left="0" w:firstLine="0"/>
            </w:pPr>
            <w:r>
              <w:rPr>
                <w:b/>
                <w:sz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6DDE286" w14:textId="77777777" w:rsidR="00425170" w:rsidRDefault="00BE7894">
            <w:pPr>
              <w:spacing w:after="0" w:line="259" w:lineRule="auto"/>
              <w:ind w:left="2" w:firstLine="0"/>
            </w:pPr>
            <w:r>
              <w:rPr>
                <w:sz w:val="20"/>
              </w:rPr>
              <w:t>The government’s preferred method of purchasing and payment for low value goods or services.</w:t>
            </w:r>
            <w:r>
              <w:t xml:space="preserve">  </w:t>
            </w:r>
          </w:p>
        </w:tc>
      </w:tr>
      <w:tr w:rsidR="00425170" w14:paraId="376A087C" w14:textId="77777777">
        <w:trPr>
          <w:trHeight w:val="1406"/>
        </w:trPr>
        <w:tc>
          <w:tcPr>
            <w:tcW w:w="2624" w:type="dxa"/>
            <w:tcBorders>
              <w:top w:val="single" w:sz="8" w:space="0" w:color="000000"/>
              <w:left w:val="single" w:sz="8" w:space="0" w:color="000000"/>
              <w:bottom w:val="single" w:sz="8" w:space="0" w:color="000000"/>
              <w:right w:val="single" w:sz="8" w:space="0" w:color="000000"/>
            </w:tcBorders>
            <w:vAlign w:val="bottom"/>
          </w:tcPr>
          <w:p w14:paraId="3965000B" w14:textId="77777777" w:rsidR="00425170" w:rsidRDefault="00BE7894">
            <w:pPr>
              <w:spacing w:after="0" w:line="259" w:lineRule="auto"/>
              <w:ind w:left="0" w:firstLine="0"/>
            </w:pPr>
            <w:r>
              <w:rPr>
                <w:b/>
                <w:sz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2BF7EA2" w14:textId="77777777" w:rsidR="00425170" w:rsidRDefault="00BE7894">
            <w:pPr>
              <w:spacing w:after="0" w:line="259" w:lineRule="auto"/>
              <w:ind w:left="2" w:firstLine="0"/>
            </w:pPr>
            <w:r>
              <w:rPr>
                <w:sz w:val="20"/>
              </w:rPr>
              <w:t>The guarantee described in Schedule 5.</w:t>
            </w:r>
            <w:r>
              <w:t xml:space="preserve">  </w:t>
            </w:r>
          </w:p>
        </w:tc>
      </w:tr>
      <w:tr w:rsidR="00425170" w14:paraId="435A2470" w14:textId="77777777">
        <w:trPr>
          <w:trHeight w:val="2252"/>
        </w:trPr>
        <w:tc>
          <w:tcPr>
            <w:tcW w:w="2624" w:type="dxa"/>
            <w:tcBorders>
              <w:top w:val="single" w:sz="8" w:space="0" w:color="000000"/>
              <w:left w:val="single" w:sz="8" w:space="0" w:color="000000"/>
              <w:bottom w:val="single" w:sz="8" w:space="0" w:color="000000"/>
              <w:right w:val="single" w:sz="8" w:space="0" w:color="000000"/>
            </w:tcBorders>
          </w:tcPr>
          <w:p w14:paraId="79D44BCB" w14:textId="77777777" w:rsidR="00425170" w:rsidRDefault="00BE7894">
            <w:pPr>
              <w:spacing w:after="0" w:line="259" w:lineRule="auto"/>
              <w:ind w:left="0" w:firstLine="0"/>
            </w:pPr>
            <w:r>
              <w:rPr>
                <w:b/>
                <w:sz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6CA746" w14:textId="77777777" w:rsidR="00425170" w:rsidRDefault="00BE7894">
            <w:pPr>
              <w:spacing w:after="0" w:line="259" w:lineRule="auto"/>
              <w:ind w:left="2" w:firstLine="0"/>
            </w:pPr>
            <w:r>
              <w:rPr>
                <w:sz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425170" w14:paraId="73830B7B" w14:textId="77777777">
        <w:trPr>
          <w:trHeight w:val="1949"/>
        </w:trPr>
        <w:tc>
          <w:tcPr>
            <w:tcW w:w="2624" w:type="dxa"/>
            <w:tcBorders>
              <w:top w:val="single" w:sz="8" w:space="0" w:color="000000"/>
              <w:left w:val="single" w:sz="8" w:space="0" w:color="000000"/>
              <w:bottom w:val="single" w:sz="8" w:space="0" w:color="000000"/>
              <w:right w:val="single" w:sz="8" w:space="0" w:color="000000"/>
            </w:tcBorders>
          </w:tcPr>
          <w:p w14:paraId="7434A7C3" w14:textId="77777777" w:rsidR="00425170" w:rsidRDefault="00BE7894">
            <w:pPr>
              <w:spacing w:after="0" w:line="259" w:lineRule="auto"/>
              <w:ind w:left="0" w:firstLine="0"/>
            </w:pPr>
            <w:r>
              <w:rPr>
                <w:b/>
                <w:sz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314E432" w14:textId="77777777" w:rsidR="00425170" w:rsidRDefault="00BE7894">
            <w:pPr>
              <w:spacing w:after="0" w:line="259" w:lineRule="auto"/>
              <w:ind w:left="2" w:firstLine="0"/>
            </w:pPr>
            <w:r>
              <w:rPr>
                <w:sz w:val="20"/>
              </w:rPr>
              <w:t>The plan with an outline of processes (including data standards for migration), costs (for example) of implementing the services which may be required as part of Onboarding.</w:t>
            </w:r>
            <w:r>
              <w:t xml:space="preserve">  </w:t>
            </w:r>
          </w:p>
        </w:tc>
      </w:tr>
      <w:tr w:rsidR="00425170" w14:paraId="4B90E79E" w14:textId="77777777">
        <w:trPr>
          <w:trHeight w:val="1706"/>
        </w:trPr>
        <w:tc>
          <w:tcPr>
            <w:tcW w:w="2624" w:type="dxa"/>
            <w:tcBorders>
              <w:top w:val="single" w:sz="8" w:space="0" w:color="000000"/>
              <w:left w:val="single" w:sz="8" w:space="0" w:color="000000"/>
              <w:bottom w:val="single" w:sz="8" w:space="0" w:color="000000"/>
              <w:right w:val="single" w:sz="8" w:space="0" w:color="000000"/>
            </w:tcBorders>
            <w:vAlign w:val="center"/>
          </w:tcPr>
          <w:p w14:paraId="055C6C2B" w14:textId="77777777" w:rsidR="00425170" w:rsidRDefault="00BE7894">
            <w:pPr>
              <w:spacing w:after="0" w:line="259" w:lineRule="auto"/>
              <w:ind w:left="0" w:firstLine="0"/>
            </w:pPr>
            <w:r>
              <w:rPr>
                <w:b/>
                <w:sz w:val="20"/>
              </w:rPr>
              <w:lastRenderedPageBreak/>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5AE521C" w14:textId="77777777" w:rsidR="00425170" w:rsidRDefault="00BE7894">
            <w:pPr>
              <w:spacing w:after="0" w:line="259" w:lineRule="auto"/>
              <w:ind w:left="2" w:firstLine="0"/>
            </w:pPr>
            <w:r>
              <w:rPr>
                <w:sz w:val="20"/>
              </w:rPr>
              <w:t>ESI tool completed by contractors on th</w:t>
            </w:r>
            <w:r>
              <w:rPr>
                <w:sz w:val="20"/>
              </w:rPr>
              <w:t>eir own behalf at the request of CCS or the Buyer (as applicable) under clause 4.6.</w:t>
            </w:r>
            <w:r>
              <w:t xml:space="preserve">  </w:t>
            </w:r>
          </w:p>
        </w:tc>
      </w:tr>
      <w:tr w:rsidR="00425170" w14:paraId="06BA6150" w14:textId="77777777">
        <w:trPr>
          <w:trHeight w:val="1693"/>
        </w:trPr>
        <w:tc>
          <w:tcPr>
            <w:tcW w:w="2624" w:type="dxa"/>
            <w:tcBorders>
              <w:top w:val="single" w:sz="8" w:space="0" w:color="000000"/>
              <w:left w:val="single" w:sz="8" w:space="0" w:color="000000"/>
              <w:bottom w:val="single" w:sz="8" w:space="0" w:color="000000"/>
              <w:right w:val="single" w:sz="8" w:space="0" w:color="000000"/>
            </w:tcBorders>
            <w:vAlign w:val="center"/>
          </w:tcPr>
          <w:p w14:paraId="11128460" w14:textId="77777777" w:rsidR="00425170" w:rsidRDefault="00BE7894">
            <w:pPr>
              <w:spacing w:after="0" w:line="259" w:lineRule="auto"/>
              <w:ind w:left="0" w:firstLine="0"/>
            </w:pPr>
            <w:r>
              <w:rPr>
                <w:b/>
                <w:sz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E6D008A" w14:textId="77777777" w:rsidR="00425170" w:rsidRDefault="00BE7894">
            <w:pPr>
              <w:spacing w:after="0" w:line="259" w:lineRule="auto"/>
              <w:ind w:left="2" w:firstLine="0"/>
            </w:pPr>
            <w:r>
              <w:rPr>
                <w:sz w:val="20"/>
              </w:rPr>
              <w:t xml:space="preserve">Has the meaning given under section 84 of the Freedom of Information Act </w:t>
            </w:r>
            <w:proofErr w:type="gramStart"/>
            <w:r>
              <w:rPr>
                <w:sz w:val="20"/>
              </w:rPr>
              <w:t>2000.</w:t>
            </w:r>
            <w:proofErr w:type="gramEnd"/>
            <w:r>
              <w:t xml:space="preserve">  </w:t>
            </w:r>
          </w:p>
        </w:tc>
      </w:tr>
    </w:tbl>
    <w:p w14:paraId="3733EFDD" w14:textId="77777777" w:rsidR="00425170" w:rsidRDefault="00BE7894">
      <w:pPr>
        <w:spacing w:after="0" w:line="259" w:lineRule="auto"/>
        <w:ind w:left="0" w:firstLine="0"/>
        <w:jc w:val="both"/>
      </w:pPr>
      <w:r>
        <w:t xml:space="preserve">  </w:t>
      </w:r>
    </w:p>
    <w:tbl>
      <w:tblPr>
        <w:tblStyle w:val="TableGrid"/>
        <w:tblW w:w="8904" w:type="dxa"/>
        <w:tblInd w:w="1049" w:type="dxa"/>
        <w:tblCellMar>
          <w:top w:w="0" w:type="dxa"/>
          <w:left w:w="106" w:type="dxa"/>
          <w:bottom w:w="186" w:type="dxa"/>
          <w:right w:w="115" w:type="dxa"/>
        </w:tblCellMar>
        <w:tblLook w:val="04A0" w:firstRow="1" w:lastRow="0" w:firstColumn="1" w:lastColumn="0" w:noHBand="0" w:noVBand="1"/>
      </w:tblPr>
      <w:tblGrid>
        <w:gridCol w:w="2624"/>
        <w:gridCol w:w="6280"/>
      </w:tblGrid>
      <w:tr w:rsidR="00425170" w14:paraId="22C06595"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5E85B4CB" w14:textId="77777777" w:rsidR="00425170" w:rsidRDefault="00BE7894">
            <w:pPr>
              <w:spacing w:after="0" w:line="259" w:lineRule="auto"/>
              <w:ind w:left="0" w:firstLine="0"/>
            </w:pPr>
            <w:r>
              <w:rPr>
                <w:b/>
                <w:sz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A75C2D6" w14:textId="77777777" w:rsidR="00425170" w:rsidRDefault="00BE7894">
            <w:pPr>
              <w:spacing w:after="0" w:line="259" w:lineRule="auto"/>
              <w:ind w:left="2" w:firstLine="0"/>
            </w:pPr>
            <w:r>
              <w:rPr>
                <w:sz w:val="20"/>
              </w:rPr>
              <w:t>The information security management system and process developed by the Supplier in accordance with clause 16.1.</w:t>
            </w:r>
            <w:r>
              <w:t xml:space="preserve">  </w:t>
            </w:r>
          </w:p>
        </w:tc>
      </w:tr>
      <w:tr w:rsidR="00425170" w14:paraId="091A9F84"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4A05D6CD" w14:textId="77777777" w:rsidR="00425170" w:rsidRDefault="00BE7894">
            <w:pPr>
              <w:spacing w:after="0" w:line="259" w:lineRule="auto"/>
              <w:ind w:left="0" w:firstLine="0"/>
            </w:pPr>
            <w:r>
              <w:rPr>
                <w:b/>
                <w:sz w:val="20"/>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D0E4FDC" w14:textId="77777777" w:rsidR="00425170" w:rsidRDefault="00BE7894">
            <w:pPr>
              <w:spacing w:after="0" w:line="259" w:lineRule="auto"/>
              <w:ind w:left="2" w:firstLine="0"/>
            </w:pPr>
            <w:r>
              <w:rPr>
                <w:sz w:val="20"/>
              </w:rPr>
              <w:t>Contractual engagements which would be determined to be within the scope of the IR35 Intermediaries legislation if assessed us</w:t>
            </w:r>
            <w:r>
              <w:rPr>
                <w:sz w:val="20"/>
              </w:rPr>
              <w:t>ing the ESI tool.</w:t>
            </w:r>
            <w:r>
              <w:t xml:space="preserve">  </w:t>
            </w:r>
          </w:p>
        </w:tc>
      </w:tr>
    </w:tbl>
    <w:p w14:paraId="5D663057" w14:textId="77777777" w:rsidR="00425170" w:rsidRDefault="00BE7894">
      <w:pPr>
        <w:spacing w:after="0" w:line="259" w:lineRule="auto"/>
        <w:ind w:left="0" w:firstLine="0"/>
        <w:jc w:val="both"/>
      </w:pPr>
      <w:r>
        <w:t xml:space="preserve"> </w:t>
      </w:r>
    </w:p>
    <w:tbl>
      <w:tblPr>
        <w:tblStyle w:val="TableGrid"/>
        <w:tblW w:w="8904" w:type="dxa"/>
        <w:tblInd w:w="1049" w:type="dxa"/>
        <w:tblCellMar>
          <w:top w:w="12" w:type="dxa"/>
          <w:left w:w="106" w:type="dxa"/>
          <w:bottom w:w="183" w:type="dxa"/>
          <w:right w:w="92" w:type="dxa"/>
        </w:tblCellMar>
        <w:tblLook w:val="04A0" w:firstRow="1" w:lastRow="0" w:firstColumn="1" w:lastColumn="0" w:noHBand="0" w:noVBand="1"/>
      </w:tblPr>
      <w:tblGrid>
        <w:gridCol w:w="2624"/>
        <w:gridCol w:w="6280"/>
      </w:tblGrid>
      <w:tr w:rsidR="00425170" w14:paraId="2E84976B" w14:textId="77777777">
        <w:trPr>
          <w:trHeight w:val="3109"/>
        </w:trPr>
        <w:tc>
          <w:tcPr>
            <w:tcW w:w="2624" w:type="dxa"/>
            <w:tcBorders>
              <w:top w:val="single" w:sz="8" w:space="0" w:color="000000"/>
              <w:left w:val="single" w:sz="8" w:space="0" w:color="000000"/>
              <w:bottom w:val="single" w:sz="8" w:space="0" w:color="000000"/>
              <w:right w:val="single" w:sz="8" w:space="0" w:color="000000"/>
            </w:tcBorders>
          </w:tcPr>
          <w:p w14:paraId="34596BF2" w14:textId="77777777" w:rsidR="00425170" w:rsidRDefault="00BE7894">
            <w:pPr>
              <w:spacing w:after="0" w:line="259" w:lineRule="auto"/>
              <w:ind w:left="0" w:firstLine="0"/>
            </w:pPr>
            <w:r>
              <w:rPr>
                <w:b/>
                <w:sz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58F03CB" w14:textId="77777777" w:rsidR="00425170" w:rsidRDefault="00BE7894">
            <w:pPr>
              <w:spacing w:after="33" w:line="259" w:lineRule="auto"/>
              <w:ind w:left="2" w:firstLine="0"/>
            </w:pPr>
            <w:r>
              <w:rPr>
                <w:sz w:val="20"/>
              </w:rPr>
              <w:t>Can be:</w:t>
            </w:r>
            <w:r>
              <w:t xml:space="preserve">  </w:t>
            </w:r>
          </w:p>
          <w:p w14:paraId="3A917DA1" w14:textId="77777777" w:rsidR="00425170" w:rsidRDefault="00BE7894">
            <w:pPr>
              <w:numPr>
                <w:ilvl w:val="0"/>
                <w:numId w:val="24"/>
              </w:numPr>
              <w:spacing w:after="43" w:line="259" w:lineRule="auto"/>
              <w:ind w:hanging="398"/>
            </w:pPr>
            <w:r>
              <w:rPr>
                <w:sz w:val="20"/>
              </w:rPr>
              <w:t>a voluntary arrangement</w:t>
            </w:r>
            <w:r>
              <w:t xml:space="preserve">  </w:t>
            </w:r>
          </w:p>
          <w:p w14:paraId="7A8D5F21" w14:textId="77777777" w:rsidR="00425170" w:rsidRDefault="00BE7894">
            <w:pPr>
              <w:numPr>
                <w:ilvl w:val="0"/>
                <w:numId w:val="24"/>
              </w:numPr>
              <w:spacing w:after="42" w:line="259" w:lineRule="auto"/>
              <w:ind w:hanging="398"/>
            </w:pPr>
            <w:r>
              <w:rPr>
                <w:sz w:val="20"/>
              </w:rPr>
              <w:t>a winding-up petition</w:t>
            </w:r>
            <w:r>
              <w:t xml:space="preserve">  </w:t>
            </w:r>
          </w:p>
          <w:p w14:paraId="1C87666F" w14:textId="77777777" w:rsidR="00425170" w:rsidRDefault="00BE7894">
            <w:pPr>
              <w:numPr>
                <w:ilvl w:val="0"/>
                <w:numId w:val="24"/>
              </w:numPr>
              <w:spacing w:after="48" w:line="259" w:lineRule="auto"/>
              <w:ind w:hanging="398"/>
            </w:pPr>
            <w:r>
              <w:rPr>
                <w:sz w:val="20"/>
              </w:rPr>
              <w:t>the appointment of a receiver or administrator</w:t>
            </w:r>
            <w:r>
              <w:t xml:space="preserve">  </w:t>
            </w:r>
          </w:p>
          <w:p w14:paraId="1171641A" w14:textId="77777777" w:rsidR="00425170" w:rsidRDefault="00BE7894">
            <w:pPr>
              <w:numPr>
                <w:ilvl w:val="0"/>
                <w:numId w:val="24"/>
              </w:numPr>
              <w:spacing w:after="96" w:line="259" w:lineRule="auto"/>
              <w:ind w:hanging="398"/>
            </w:pPr>
            <w:r>
              <w:rPr>
                <w:sz w:val="20"/>
              </w:rPr>
              <w:t>an unresolved statutory demand</w:t>
            </w:r>
            <w:r>
              <w:t xml:space="preserve">  </w:t>
            </w:r>
          </w:p>
          <w:p w14:paraId="461A00A1" w14:textId="77777777" w:rsidR="00425170" w:rsidRDefault="00BE7894">
            <w:pPr>
              <w:numPr>
                <w:ilvl w:val="0"/>
                <w:numId w:val="24"/>
              </w:numPr>
              <w:spacing w:after="37" w:line="259" w:lineRule="auto"/>
              <w:ind w:hanging="398"/>
            </w:pPr>
            <w:r>
              <w:t>a S</w:t>
            </w:r>
            <w:r>
              <w:rPr>
                <w:sz w:val="20"/>
              </w:rPr>
              <w:t>chedule A1 moratorium</w:t>
            </w:r>
            <w:r>
              <w:t xml:space="preserve">  </w:t>
            </w:r>
          </w:p>
          <w:p w14:paraId="6E96E964" w14:textId="77777777" w:rsidR="00425170" w:rsidRDefault="00BE7894">
            <w:pPr>
              <w:numPr>
                <w:ilvl w:val="0"/>
                <w:numId w:val="24"/>
              </w:numPr>
              <w:spacing w:after="0" w:line="259" w:lineRule="auto"/>
              <w:ind w:hanging="398"/>
            </w:pPr>
            <w:r>
              <w:rPr>
                <w:sz w:val="20"/>
              </w:rPr>
              <w:t>a Dun &amp; Bradstreet rating of 10 or less</w:t>
            </w:r>
            <w:r>
              <w:t xml:space="preserve">  </w:t>
            </w:r>
          </w:p>
        </w:tc>
      </w:tr>
      <w:tr w:rsidR="00425170" w14:paraId="5DBBF9AC" w14:textId="77777777">
        <w:trPr>
          <w:trHeight w:val="4453"/>
        </w:trPr>
        <w:tc>
          <w:tcPr>
            <w:tcW w:w="2624" w:type="dxa"/>
            <w:tcBorders>
              <w:top w:val="single" w:sz="8" w:space="0" w:color="000000"/>
              <w:left w:val="single" w:sz="8" w:space="0" w:color="000000"/>
              <w:bottom w:val="single" w:sz="8" w:space="0" w:color="000000"/>
              <w:right w:val="single" w:sz="8" w:space="0" w:color="000000"/>
            </w:tcBorders>
          </w:tcPr>
          <w:p w14:paraId="2FB1A18A" w14:textId="77777777" w:rsidR="00425170" w:rsidRDefault="00BE7894">
            <w:pPr>
              <w:spacing w:after="0" w:line="259" w:lineRule="auto"/>
              <w:ind w:left="0" w:firstLine="0"/>
            </w:pPr>
            <w:r>
              <w:rPr>
                <w:b/>
                <w:sz w:val="20"/>
              </w:rPr>
              <w:lastRenderedPageBreak/>
              <w:t>Intellectual Property</w:t>
            </w:r>
            <w:r>
              <w:t xml:space="preserve"> </w:t>
            </w:r>
            <w:r>
              <w:rPr>
                <w:b/>
                <w:sz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C8EF16A" w14:textId="77777777" w:rsidR="00425170" w:rsidRDefault="00BE7894">
            <w:pPr>
              <w:spacing w:after="0" w:line="259" w:lineRule="auto"/>
              <w:ind w:left="2" w:firstLine="0"/>
            </w:pPr>
            <w:r>
              <w:rPr>
                <w:sz w:val="20"/>
              </w:rPr>
              <w:t>Intellectual Property Rights are:</w:t>
            </w:r>
            <w:r>
              <w:t xml:space="preserve">  </w:t>
            </w:r>
          </w:p>
          <w:p w14:paraId="22D057E3" w14:textId="77777777" w:rsidR="00425170" w:rsidRDefault="00BE7894">
            <w:pPr>
              <w:numPr>
                <w:ilvl w:val="0"/>
                <w:numId w:val="25"/>
              </w:numPr>
              <w:spacing w:after="0" w:line="283" w:lineRule="auto"/>
              <w:ind w:hanging="360"/>
            </w:pPr>
            <w:r>
              <w:rPr>
                <w:sz w:val="20"/>
              </w:rPr>
              <w:t xml:space="preserve">copyright, rights related to or affording protection similar to copyright, rights in databases, patents and rights in inventions, semi-conductor topography rights, </w:t>
            </w:r>
            <w:proofErr w:type="gramStart"/>
            <w:r>
              <w:rPr>
                <w:sz w:val="20"/>
              </w:rPr>
              <w:t>trade marks</w:t>
            </w:r>
            <w:proofErr w:type="gramEnd"/>
            <w:r>
              <w:rPr>
                <w:sz w:val="20"/>
              </w:rPr>
              <w:t>, rights in internet domain names and website addresses and other rights in trade</w:t>
            </w:r>
            <w:r>
              <w:rPr>
                <w:sz w:val="20"/>
              </w:rPr>
              <w:t xml:space="preserve"> names, designs, Know-How, trade secrets and other rights in Confidential Information</w:t>
            </w:r>
            <w:r>
              <w:t xml:space="preserve">  </w:t>
            </w:r>
          </w:p>
          <w:p w14:paraId="2DC853EB" w14:textId="77777777" w:rsidR="00425170" w:rsidRDefault="00BE7894">
            <w:pPr>
              <w:numPr>
                <w:ilvl w:val="0"/>
                <w:numId w:val="25"/>
              </w:numPr>
              <w:spacing w:after="0" w:line="283" w:lineRule="auto"/>
              <w:ind w:hanging="360"/>
            </w:pPr>
            <w:r>
              <w:rPr>
                <w:sz w:val="20"/>
              </w:rPr>
              <w:t>applications for registration, and the right to apply for registration, for any of the rights listed at (a) that are capable of being registered in any country or juris</w:t>
            </w:r>
            <w:r>
              <w:rPr>
                <w:sz w:val="20"/>
              </w:rPr>
              <w:t>diction</w:t>
            </w:r>
            <w:r>
              <w:t xml:space="preserve">  </w:t>
            </w:r>
          </w:p>
          <w:p w14:paraId="7948178A" w14:textId="77777777" w:rsidR="00425170" w:rsidRDefault="00BE7894">
            <w:pPr>
              <w:numPr>
                <w:ilvl w:val="0"/>
                <w:numId w:val="25"/>
              </w:numPr>
              <w:spacing w:after="0" w:line="259" w:lineRule="auto"/>
              <w:ind w:hanging="360"/>
            </w:pPr>
            <w:r>
              <w:rPr>
                <w:sz w:val="20"/>
              </w:rPr>
              <w:t>all other rights having equivalent or similar effect in any country or jurisdiction</w:t>
            </w:r>
            <w:r>
              <w:t xml:space="preserve">  </w:t>
            </w:r>
          </w:p>
        </w:tc>
      </w:tr>
      <w:tr w:rsidR="00425170" w14:paraId="309BCED8" w14:textId="77777777">
        <w:trPr>
          <w:trHeight w:val="3053"/>
        </w:trPr>
        <w:tc>
          <w:tcPr>
            <w:tcW w:w="2624" w:type="dxa"/>
            <w:tcBorders>
              <w:top w:val="single" w:sz="8" w:space="0" w:color="000000"/>
              <w:left w:val="single" w:sz="8" w:space="0" w:color="000000"/>
              <w:bottom w:val="single" w:sz="8" w:space="0" w:color="000000"/>
              <w:right w:val="single" w:sz="8" w:space="0" w:color="000000"/>
            </w:tcBorders>
          </w:tcPr>
          <w:p w14:paraId="0F663519" w14:textId="77777777" w:rsidR="00425170" w:rsidRDefault="00BE7894">
            <w:pPr>
              <w:spacing w:after="0" w:line="259" w:lineRule="auto"/>
              <w:ind w:left="0" w:firstLine="0"/>
            </w:pPr>
            <w:r>
              <w:rPr>
                <w:b/>
                <w:sz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F0FABFD" w14:textId="77777777" w:rsidR="00425170" w:rsidRDefault="00BE7894">
            <w:pPr>
              <w:spacing w:after="41" w:line="289" w:lineRule="auto"/>
              <w:ind w:left="2" w:right="656" w:firstLine="0"/>
            </w:pPr>
            <w:r>
              <w:rPr>
                <w:sz w:val="20"/>
              </w:rPr>
              <w:t>For the purposes of the IR35 rules an intermediary can be:</w:t>
            </w:r>
            <w:r>
              <w:t xml:space="preserve">  </w:t>
            </w:r>
            <w:r>
              <w:rPr>
                <w:sz w:val="20"/>
              </w:rPr>
              <w:t xml:space="preserve">● </w:t>
            </w:r>
            <w:r>
              <w:rPr>
                <w:sz w:val="20"/>
              </w:rPr>
              <w:tab/>
              <w:t>the supplier's own limited company</w:t>
            </w:r>
            <w:r>
              <w:t xml:space="preserve">  </w:t>
            </w:r>
          </w:p>
          <w:p w14:paraId="7745F3AE" w14:textId="77777777" w:rsidR="00425170" w:rsidRDefault="00BE7894">
            <w:pPr>
              <w:tabs>
                <w:tab w:val="center" w:pos="2595"/>
                <w:tab w:val="center" w:pos="5096"/>
              </w:tabs>
              <w:spacing w:after="64" w:line="259" w:lineRule="auto"/>
              <w:ind w:left="0" w:firstLine="0"/>
            </w:pPr>
            <w:r>
              <w:rPr>
                <w:sz w:val="20"/>
              </w:rPr>
              <w:t xml:space="preserve">● </w:t>
            </w:r>
            <w:r>
              <w:rPr>
                <w:sz w:val="20"/>
              </w:rPr>
              <w:tab/>
            </w:r>
            <w:r>
              <w:rPr>
                <w:sz w:val="20"/>
              </w:rPr>
              <w:t xml:space="preserve">a service or a personal service company ●   </w:t>
            </w:r>
            <w:r>
              <w:rPr>
                <w:sz w:val="20"/>
              </w:rPr>
              <w:tab/>
              <w:t xml:space="preserve">a </w:t>
            </w:r>
          </w:p>
          <w:p w14:paraId="51A25432" w14:textId="77777777" w:rsidR="00425170" w:rsidRDefault="00BE7894">
            <w:pPr>
              <w:spacing w:after="222" w:line="259" w:lineRule="auto"/>
              <w:ind w:left="2" w:firstLine="0"/>
            </w:pPr>
            <w:r>
              <w:rPr>
                <w:sz w:val="20"/>
              </w:rPr>
              <w:t>partnership</w:t>
            </w:r>
            <w:r>
              <w:t xml:space="preserve">  </w:t>
            </w:r>
          </w:p>
          <w:p w14:paraId="5B84D0EA" w14:textId="77777777" w:rsidR="00425170" w:rsidRDefault="00BE7894">
            <w:pPr>
              <w:spacing w:after="19" w:line="259" w:lineRule="auto"/>
              <w:ind w:left="2" w:firstLine="0"/>
            </w:pPr>
            <w:r>
              <w:rPr>
                <w:sz w:val="20"/>
              </w:rPr>
              <w:t xml:space="preserve">It does not apply if you work for a client through a Managed Service </w:t>
            </w:r>
          </w:p>
          <w:p w14:paraId="114F772E" w14:textId="77777777" w:rsidR="00425170" w:rsidRDefault="00BE7894">
            <w:pPr>
              <w:spacing w:after="0" w:line="259" w:lineRule="auto"/>
              <w:ind w:left="2" w:firstLine="0"/>
            </w:pPr>
            <w:r>
              <w:rPr>
                <w:sz w:val="20"/>
              </w:rPr>
              <w:t>Company (MSC) or agency (for example, an employment agency).</w:t>
            </w:r>
            <w:r>
              <w:t xml:space="preserve">  </w:t>
            </w:r>
          </w:p>
        </w:tc>
      </w:tr>
      <w:tr w:rsidR="00425170" w14:paraId="177BAFC8" w14:textId="77777777">
        <w:trPr>
          <w:trHeight w:val="1472"/>
        </w:trPr>
        <w:tc>
          <w:tcPr>
            <w:tcW w:w="2624" w:type="dxa"/>
            <w:tcBorders>
              <w:top w:val="single" w:sz="8" w:space="0" w:color="000000"/>
              <w:left w:val="single" w:sz="8" w:space="0" w:color="000000"/>
              <w:bottom w:val="single" w:sz="8" w:space="0" w:color="000000"/>
              <w:right w:val="single" w:sz="8" w:space="0" w:color="000000"/>
            </w:tcBorders>
            <w:vAlign w:val="bottom"/>
          </w:tcPr>
          <w:p w14:paraId="645AF19C" w14:textId="77777777" w:rsidR="00425170" w:rsidRDefault="00BE7894">
            <w:pPr>
              <w:spacing w:after="0" w:line="259" w:lineRule="auto"/>
              <w:ind w:left="0" w:firstLine="0"/>
            </w:pPr>
            <w:r>
              <w:rPr>
                <w:b/>
                <w:sz w:val="20"/>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FF3CFE8" w14:textId="77777777" w:rsidR="00425170" w:rsidRDefault="00BE7894">
            <w:pPr>
              <w:spacing w:after="0" w:line="259" w:lineRule="auto"/>
              <w:ind w:left="2" w:firstLine="0"/>
            </w:pPr>
            <w:r>
              <w:rPr>
                <w:sz w:val="20"/>
              </w:rPr>
              <w:t>As set out in clause 11.5.</w:t>
            </w:r>
            <w:r>
              <w:t xml:space="preserve">  </w:t>
            </w:r>
          </w:p>
        </w:tc>
      </w:tr>
      <w:tr w:rsidR="00425170" w14:paraId="1BDE1EFA" w14:textId="77777777">
        <w:trPr>
          <w:trHeight w:val="1993"/>
        </w:trPr>
        <w:tc>
          <w:tcPr>
            <w:tcW w:w="2624" w:type="dxa"/>
            <w:tcBorders>
              <w:top w:val="single" w:sz="8" w:space="0" w:color="000000"/>
              <w:left w:val="single" w:sz="8" w:space="0" w:color="000000"/>
              <w:bottom w:val="single" w:sz="8" w:space="0" w:color="000000"/>
              <w:right w:val="single" w:sz="8" w:space="0" w:color="000000"/>
            </w:tcBorders>
          </w:tcPr>
          <w:p w14:paraId="7F133D7B" w14:textId="77777777" w:rsidR="00425170" w:rsidRDefault="00BE7894">
            <w:pPr>
              <w:spacing w:after="0" w:line="259" w:lineRule="auto"/>
              <w:ind w:left="0" w:firstLine="0"/>
            </w:pPr>
            <w:r>
              <w:rPr>
                <w:b/>
                <w:sz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02A8FDF" w14:textId="77777777" w:rsidR="00425170" w:rsidRDefault="00BE7894">
            <w:pPr>
              <w:spacing w:after="0" w:line="259" w:lineRule="auto"/>
              <w:ind w:left="2" w:right="3" w:firstLine="0"/>
            </w:pPr>
            <w:r>
              <w:rPr>
                <w:sz w:val="20"/>
              </w:rPr>
              <w:t>IR35 is also known as ‘Intermediaries legislation’. It’s a set of rules that affect tax and National Insurance where a Supplier is contracted to work for a client through an Intermediary.</w:t>
            </w:r>
            <w:r>
              <w:t xml:space="preserve">  </w:t>
            </w:r>
          </w:p>
        </w:tc>
      </w:tr>
      <w:tr w:rsidR="00425170" w14:paraId="76DC9F89" w14:textId="77777777">
        <w:trPr>
          <w:trHeight w:val="1752"/>
        </w:trPr>
        <w:tc>
          <w:tcPr>
            <w:tcW w:w="2624" w:type="dxa"/>
            <w:tcBorders>
              <w:top w:val="single" w:sz="8" w:space="0" w:color="000000"/>
              <w:left w:val="single" w:sz="8" w:space="0" w:color="000000"/>
              <w:bottom w:val="single" w:sz="8" w:space="0" w:color="000000"/>
              <w:right w:val="single" w:sz="8" w:space="0" w:color="000000"/>
            </w:tcBorders>
            <w:vAlign w:val="bottom"/>
          </w:tcPr>
          <w:p w14:paraId="335722CE" w14:textId="77777777" w:rsidR="00425170" w:rsidRDefault="00BE7894">
            <w:pPr>
              <w:spacing w:after="0" w:line="259" w:lineRule="auto"/>
              <w:ind w:left="0" w:firstLine="0"/>
            </w:pPr>
            <w:r>
              <w:rPr>
                <w:b/>
                <w:sz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0DF0557" w14:textId="77777777" w:rsidR="00425170" w:rsidRDefault="00BE7894">
            <w:pPr>
              <w:spacing w:after="0" w:line="259" w:lineRule="auto"/>
              <w:ind w:left="2" w:firstLine="0"/>
            </w:pPr>
            <w:r>
              <w:rPr>
                <w:sz w:val="20"/>
              </w:rPr>
              <w:t>Assessment of employment status using the ESI tool to determine if engagement is Inside or Outside IR35.</w:t>
            </w:r>
            <w:r>
              <w:t xml:space="preserve">  </w:t>
            </w:r>
          </w:p>
        </w:tc>
      </w:tr>
    </w:tbl>
    <w:p w14:paraId="08E14F2C" w14:textId="77777777" w:rsidR="00425170" w:rsidRDefault="00BE7894">
      <w:pPr>
        <w:spacing w:after="0" w:line="259" w:lineRule="auto"/>
        <w:ind w:left="0" w:firstLine="0"/>
        <w:jc w:val="both"/>
      </w:pPr>
      <w:r>
        <w:t xml:space="preserve">  </w:t>
      </w:r>
    </w:p>
    <w:tbl>
      <w:tblPr>
        <w:tblStyle w:val="TableGrid"/>
        <w:tblW w:w="8904" w:type="dxa"/>
        <w:tblInd w:w="1049" w:type="dxa"/>
        <w:tblCellMar>
          <w:top w:w="201" w:type="dxa"/>
          <w:left w:w="106" w:type="dxa"/>
          <w:bottom w:w="184" w:type="dxa"/>
          <w:right w:w="18" w:type="dxa"/>
        </w:tblCellMar>
        <w:tblLook w:val="04A0" w:firstRow="1" w:lastRow="0" w:firstColumn="1" w:lastColumn="0" w:noHBand="0" w:noVBand="1"/>
      </w:tblPr>
      <w:tblGrid>
        <w:gridCol w:w="2624"/>
        <w:gridCol w:w="6280"/>
      </w:tblGrid>
      <w:tr w:rsidR="00425170" w14:paraId="23592FB6" w14:textId="77777777">
        <w:trPr>
          <w:trHeight w:val="2237"/>
        </w:trPr>
        <w:tc>
          <w:tcPr>
            <w:tcW w:w="2624" w:type="dxa"/>
            <w:tcBorders>
              <w:top w:val="single" w:sz="8" w:space="0" w:color="000000"/>
              <w:left w:val="single" w:sz="8" w:space="0" w:color="000000"/>
              <w:bottom w:val="single" w:sz="8" w:space="0" w:color="000000"/>
              <w:right w:val="single" w:sz="8" w:space="0" w:color="000000"/>
            </w:tcBorders>
          </w:tcPr>
          <w:p w14:paraId="46A6FCF6" w14:textId="77777777" w:rsidR="00425170" w:rsidRDefault="00BE7894">
            <w:pPr>
              <w:spacing w:after="0" w:line="259" w:lineRule="auto"/>
              <w:ind w:left="0" w:firstLine="0"/>
            </w:pPr>
            <w:r>
              <w:rPr>
                <w:b/>
                <w:sz w:val="20"/>
              </w:rPr>
              <w:lastRenderedPageBreak/>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F434921" w14:textId="77777777" w:rsidR="00425170" w:rsidRDefault="00BE7894">
            <w:pPr>
              <w:spacing w:after="0" w:line="259" w:lineRule="auto"/>
              <w:ind w:left="2" w:right="30" w:firstLine="0"/>
            </w:pPr>
            <w:r>
              <w:rPr>
                <w:sz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425170" w14:paraId="2B0AF61F" w14:textId="77777777">
        <w:trPr>
          <w:trHeight w:val="2276"/>
        </w:trPr>
        <w:tc>
          <w:tcPr>
            <w:tcW w:w="2624" w:type="dxa"/>
            <w:tcBorders>
              <w:top w:val="single" w:sz="8" w:space="0" w:color="000000"/>
              <w:left w:val="single" w:sz="8" w:space="0" w:color="000000"/>
              <w:bottom w:val="single" w:sz="8" w:space="0" w:color="000000"/>
              <w:right w:val="single" w:sz="8" w:space="0" w:color="000000"/>
            </w:tcBorders>
          </w:tcPr>
          <w:p w14:paraId="2F881FDA" w14:textId="77777777" w:rsidR="00425170" w:rsidRDefault="00BE7894">
            <w:pPr>
              <w:spacing w:after="0" w:line="259" w:lineRule="auto"/>
              <w:ind w:left="0" w:firstLine="0"/>
            </w:pPr>
            <w:r>
              <w:rPr>
                <w:b/>
                <w:sz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143AB3A8" w14:textId="77777777" w:rsidR="00425170" w:rsidRDefault="00BE7894">
            <w:pPr>
              <w:spacing w:after="0" w:line="259" w:lineRule="auto"/>
              <w:ind w:left="2" w:firstLine="0"/>
            </w:pPr>
            <w:r>
              <w:rPr>
                <w:sz w:val="20"/>
              </w:rPr>
              <w:t xml:space="preserve">Any law, subordinate legislation within the meaning of Section 21(1) of the Interpretation Act 1978, </w:t>
            </w:r>
            <w:proofErr w:type="gramStart"/>
            <w:r>
              <w:rPr>
                <w:sz w:val="20"/>
              </w:rPr>
              <w:t>bye-law</w:t>
            </w:r>
            <w:proofErr w:type="gramEnd"/>
            <w:r>
              <w:rPr>
                <w:sz w:val="20"/>
              </w:rPr>
              <w:t>, regulation, order, regulatory policy, mandatory guidance or code of practice, judgment of a relevant court of law, or directives or requirement</w:t>
            </w:r>
            <w:r>
              <w:rPr>
                <w:sz w:val="20"/>
              </w:rPr>
              <w:t>s with which the relevant Party is bound to comply.</w:t>
            </w:r>
            <w:r>
              <w:t xml:space="preserve">  </w:t>
            </w:r>
          </w:p>
        </w:tc>
      </w:tr>
      <w:tr w:rsidR="00425170" w14:paraId="1D8868AE"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5E90BEAE" w14:textId="77777777" w:rsidR="00425170" w:rsidRDefault="00BE7894">
            <w:pPr>
              <w:spacing w:after="0" w:line="259" w:lineRule="auto"/>
              <w:ind w:left="0" w:firstLine="0"/>
            </w:pPr>
            <w:r>
              <w:rPr>
                <w:b/>
                <w:sz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1EFF49F" w14:textId="77777777" w:rsidR="00425170" w:rsidRDefault="00BE7894">
            <w:pPr>
              <w:spacing w:after="0" w:line="259" w:lineRule="auto"/>
              <w:ind w:left="2" w:right="8" w:firstLine="0"/>
            </w:pPr>
            <w:r>
              <w:rPr>
                <w:sz w:val="20"/>
              </w:rPr>
              <w:t xml:space="preserve">All losses, liabilities, damages, costs, expenses (including legal fees), disbursements, costs of investigation, litigation, settlement, judgment, </w:t>
            </w:r>
            <w:proofErr w:type="gramStart"/>
            <w:r>
              <w:rPr>
                <w:sz w:val="20"/>
              </w:rPr>
              <w:t>interest</w:t>
            </w:r>
            <w:proofErr w:type="gramEnd"/>
            <w:r>
              <w:rPr>
                <w:sz w:val="20"/>
              </w:rPr>
              <w:t xml:space="preserve"> and penalties whether arising in contract, tort (including negligence), breach of statutory duty, mi</w:t>
            </w:r>
            <w:r>
              <w:rPr>
                <w:sz w:val="20"/>
              </w:rPr>
              <w:t>srepresentation or otherwise and '</w:t>
            </w:r>
            <w:r>
              <w:rPr>
                <w:b/>
                <w:sz w:val="20"/>
              </w:rPr>
              <w:t>Losses</w:t>
            </w:r>
            <w:r>
              <w:rPr>
                <w:sz w:val="20"/>
              </w:rPr>
              <w:t>' will be interpreted accordingly.</w:t>
            </w:r>
            <w:r>
              <w:t xml:space="preserve">  </w:t>
            </w:r>
          </w:p>
        </w:tc>
      </w:tr>
      <w:tr w:rsidR="00425170" w14:paraId="499C0BF3" w14:textId="77777777">
        <w:trPr>
          <w:trHeight w:val="1700"/>
        </w:trPr>
        <w:tc>
          <w:tcPr>
            <w:tcW w:w="2624" w:type="dxa"/>
            <w:tcBorders>
              <w:top w:val="single" w:sz="8" w:space="0" w:color="000000"/>
              <w:left w:val="single" w:sz="8" w:space="0" w:color="000000"/>
              <w:bottom w:val="single" w:sz="8" w:space="0" w:color="000000"/>
              <w:right w:val="single" w:sz="8" w:space="0" w:color="000000"/>
            </w:tcBorders>
            <w:vAlign w:val="center"/>
          </w:tcPr>
          <w:p w14:paraId="1524AADD" w14:textId="77777777" w:rsidR="00425170" w:rsidRDefault="00BE7894">
            <w:pPr>
              <w:spacing w:after="0" w:line="259" w:lineRule="auto"/>
              <w:ind w:left="0" w:firstLine="0"/>
            </w:pPr>
            <w:r>
              <w:rPr>
                <w:b/>
                <w:sz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ABB96FC" w14:textId="77777777" w:rsidR="00425170" w:rsidRDefault="00BE7894">
            <w:pPr>
              <w:spacing w:after="0" w:line="259" w:lineRule="auto"/>
              <w:ind w:left="2" w:firstLine="0"/>
            </w:pPr>
            <w:r>
              <w:rPr>
                <w:sz w:val="20"/>
              </w:rPr>
              <w:t>Any of the 3 Lots specified in the ITT and Lots will be construed accordingly.</w:t>
            </w:r>
            <w:r>
              <w:t xml:space="preserve">  </w:t>
            </w:r>
          </w:p>
        </w:tc>
      </w:tr>
      <w:tr w:rsidR="00425170" w14:paraId="4ACF92C4" w14:textId="77777777">
        <w:trPr>
          <w:trHeight w:val="2777"/>
        </w:trPr>
        <w:tc>
          <w:tcPr>
            <w:tcW w:w="2624" w:type="dxa"/>
            <w:tcBorders>
              <w:top w:val="single" w:sz="8" w:space="0" w:color="000000"/>
              <w:left w:val="single" w:sz="8" w:space="0" w:color="000000"/>
              <w:bottom w:val="single" w:sz="8" w:space="0" w:color="000000"/>
              <w:right w:val="single" w:sz="8" w:space="0" w:color="000000"/>
            </w:tcBorders>
          </w:tcPr>
          <w:p w14:paraId="02835148" w14:textId="77777777" w:rsidR="00425170" w:rsidRDefault="00BE7894">
            <w:pPr>
              <w:spacing w:after="0" w:line="259" w:lineRule="auto"/>
              <w:ind w:left="0" w:firstLine="0"/>
            </w:pPr>
            <w:r>
              <w:rPr>
                <w:b/>
                <w:sz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2D1EF22" w14:textId="77777777" w:rsidR="00425170" w:rsidRDefault="00BE7894">
            <w:pPr>
              <w:spacing w:after="0" w:line="259" w:lineRule="auto"/>
              <w:ind w:left="2" w:right="18" w:firstLine="0"/>
            </w:pPr>
            <w:r>
              <w:rPr>
                <w:sz w:val="20"/>
              </w:rPr>
              <w:t xml:space="preserve">Any software program or code intended to destroy, interfere with, corrupt, or cause undesired effects on program files, data or other information, executable </w:t>
            </w:r>
            <w:proofErr w:type="gramStart"/>
            <w:r>
              <w:rPr>
                <w:sz w:val="20"/>
              </w:rPr>
              <w:t>code</w:t>
            </w:r>
            <w:proofErr w:type="gramEnd"/>
            <w:r>
              <w:rPr>
                <w:sz w:val="20"/>
              </w:rPr>
              <w:t xml:space="preserve"> or application software macros, whether or not its operation is immediate or delayed, and whe</w:t>
            </w:r>
            <w:r>
              <w:rPr>
                <w:sz w:val="20"/>
              </w:rPr>
              <w:t>ther the malicious software is introduced wilfully, negligently or without knowledge of its existence.</w:t>
            </w:r>
            <w:r>
              <w:t xml:space="preserve">  </w:t>
            </w:r>
          </w:p>
        </w:tc>
      </w:tr>
      <w:tr w:rsidR="00425170" w14:paraId="7D9A90EE" w14:textId="77777777">
        <w:trPr>
          <w:trHeight w:val="2521"/>
        </w:trPr>
        <w:tc>
          <w:tcPr>
            <w:tcW w:w="2624" w:type="dxa"/>
            <w:tcBorders>
              <w:top w:val="single" w:sz="8" w:space="0" w:color="000000"/>
              <w:left w:val="single" w:sz="8" w:space="0" w:color="000000"/>
              <w:bottom w:val="single" w:sz="8" w:space="0" w:color="000000"/>
              <w:right w:val="single" w:sz="8" w:space="0" w:color="000000"/>
            </w:tcBorders>
          </w:tcPr>
          <w:p w14:paraId="183E4883" w14:textId="77777777" w:rsidR="00425170" w:rsidRDefault="00BE7894">
            <w:pPr>
              <w:spacing w:after="0" w:line="259" w:lineRule="auto"/>
              <w:ind w:left="0" w:firstLine="0"/>
            </w:pPr>
            <w:r>
              <w:rPr>
                <w:b/>
                <w:sz w:val="20"/>
              </w:rPr>
              <w:lastRenderedPageBreak/>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8707739" w14:textId="77777777" w:rsidR="00425170" w:rsidRDefault="00BE7894">
            <w:pPr>
              <w:spacing w:after="0" w:line="259" w:lineRule="auto"/>
              <w:ind w:left="2"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sz w:val="20"/>
              </w:rPr>
              <w:t>End of any Call-Off Contract.</w:t>
            </w:r>
            <w:r>
              <w:t xml:space="preserve">  </w:t>
            </w:r>
          </w:p>
        </w:tc>
      </w:tr>
      <w:tr w:rsidR="00425170" w14:paraId="241D81AB" w14:textId="77777777">
        <w:trPr>
          <w:trHeight w:val="1736"/>
        </w:trPr>
        <w:tc>
          <w:tcPr>
            <w:tcW w:w="2624" w:type="dxa"/>
            <w:tcBorders>
              <w:top w:val="single" w:sz="8" w:space="0" w:color="000000"/>
              <w:left w:val="single" w:sz="8" w:space="0" w:color="000000"/>
              <w:bottom w:val="single" w:sz="8" w:space="0" w:color="000000"/>
              <w:right w:val="single" w:sz="8" w:space="0" w:color="000000"/>
            </w:tcBorders>
            <w:vAlign w:val="center"/>
          </w:tcPr>
          <w:p w14:paraId="2DB708C0" w14:textId="77777777" w:rsidR="00425170" w:rsidRDefault="00BE7894">
            <w:pPr>
              <w:spacing w:after="0" w:line="259" w:lineRule="auto"/>
              <w:ind w:left="0" w:firstLine="0"/>
            </w:pPr>
            <w:r>
              <w:rPr>
                <w:b/>
                <w:sz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1D78531" w14:textId="77777777" w:rsidR="00425170" w:rsidRDefault="00BE7894">
            <w:pPr>
              <w:spacing w:after="0" w:line="259" w:lineRule="auto"/>
              <w:ind w:left="2" w:firstLine="0"/>
            </w:pPr>
            <w:r>
              <w:rPr>
                <w:sz w:val="20"/>
              </w:rPr>
              <w:t>The management information specified in Framework Agreement Schedule 6.</w:t>
            </w:r>
            <w:r>
              <w:t xml:space="preserve">  </w:t>
            </w:r>
          </w:p>
        </w:tc>
      </w:tr>
      <w:tr w:rsidR="00425170" w14:paraId="4B1CD62B" w14:textId="77777777">
        <w:trPr>
          <w:trHeight w:val="1978"/>
        </w:trPr>
        <w:tc>
          <w:tcPr>
            <w:tcW w:w="2624" w:type="dxa"/>
            <w:tcBorders>
              <w:top w:val="single" w:sz="8" w:space="0" w:color="000000"/>
              <w:left w:val="single" w:sz="8" w:space="0" w:color="000000"/>
              <w:bottom w:val="single" w:sz="8" w:space="0" w:color="000000"/>
              <w:right w:val="single" w:sz="8" w:space="0" w:color="000000"/>
            </w:tcBorders>
          </w:tcPr>
          <w:p w14:paraId="1B0440EF" w14:textId="77777777" w:rsidR="00425170" w:rsidRDefault="00BE7894">
            <w:pPr>
              <w:spacing w:after="0" w:line="259" w:lineRule="auto"/>
              <w:ind w:left="0" w:firstLine="0"/>
            </w:pPr>
            <w:r>
              <w:rPr>
                <w:b/>
                <w:sz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D3BD310" w14:textId="77777777" w:rsidR="00425170" w:rsidRDefault="00BE7894">
            <w:pPr>
              <w:spacing w:after="0" w:line="259" w:lineRule="auto"/>
              <w:ind w:left="2" w:firstLine="0"/>
            </w:pPr>
            <w:r>
              <w:rPr>
                <w:sz w:val="20"/>
              </w:rPr>
              <w:t>Those breaches which have been expressly set out as a Material Breach and any other single serious breach or persistent failure to perform as required under this Call-Off Contract.</w:t>
            </w:r>
            <w:r>
              <w:t xml:space="preserve">  </w:t>
            </w:r>
          </w:p>
        </w:tc>
      </w:tr>
      <w:tr w:rsidR="00425170" w14:paraId="7C004840" w14:textId="77777777">
        <w:trPr>
          <w:trHeight w:val="1959"/>
        </w:trPr>
        <w:tc>
          <w:tcPr>
            <w:tcW w:w="2624" w:type="dxa"/>
            <w:tcBorders>
              <w:top w:val="single" w:sz="8" w:space="0" w:color="000000"/>
              <w:left w:val="single" w:sz="8" w:space="0" w:color="000000"/>
              <w:bottom w:val="single" w:sz="8" w:space="0" w:color="000000"/>
              <w:right w:val="single" w:sz="8" w:space="0" w:color="000000"/>
            </w:tcBorders>
          </w:tcPr>
          <w:p w14:paraId="2C5102CB" w14:textId="77777777" w:rsidR="00425170" w:rsidRDefault="00BE7894">
            <w:pPr>
              <w:spacing w:after="0" w:line="259" w:lineRule="auto"/>
              <w:ind w:left="0" w:firstLine="0"/>
            </w:pPr>
            <w:r>
              <w:rPr>
                <w:b/>
                <w:sz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AE4F10D" w14:textId="77777777" w:rsidR="00425170" w:rsidRDefault="00BE7894">
            <w:pPr>
              <w:spacing w:after="0" w:line="259" w:lineRule="auto"/>
              <w:ind w:left="2" w:firstLine="0"/>
            </w:pPr>
            <w:r>
              <w:rPr>
                <w:sz w:val="20"/>
              </w:rPr>
              <w:t>The Ministry of Justice’s Code of Practice on</w:t>
            </w:r>
            <w:r>
              <w:rPr>
                <w:sz w:val="20"/>
              </w:rPr>
              <w:t xml:space="preserve"> the Discharge of the Functions of Public Authorities under Part 1 of the Freedom of Information Act 2000.</w:t>
            </w:r>
            <w:r>
              <w:t xml:space="preserve">  </w:t>
            </w:r>
          </w:p>
        </w:tc>
      </w:tr>
    </w:tbl>
    <w:p w14:paraId="31E0B8DC" w14:textId="77777777" w:rsidR="00425170" w:rsidRDefault="00BE7894">
      <w:pPr>
        <w:spacing w:after="0" w:line="259" w:lineRule="auto"/>
        <w:ind w:left="0" w:firstLine="0"/>
        <w:jc w:val="both"/>
      </w:pPr>
      <w:r>
        <w:t xml:space="preserve">  </w:t>
      </w:r>
    </w:p>
    <w:tbl>
      <w:tblPr>
        <w:tblStyle w:val="TableGrid"/>
        <w:tblW w:w="8904" w:type="dxa"/>
        <w:tblInd w:w="1049" w:type="dxa"/>
        <w:tblCellMar>
          <w:top w:w="432" w:type="dxa"/>
          <w:left w:w="106" w:type="dxa"/>
          <w:bottom w:w="186" w:type="dxa"/>
          <w:right w:w="115" w:type="dxa"/>
        </w:tblCellMar>
        <w:tblLook w:val="04A0" w:firstRow="1" w:lastRow="0" w:firstColumn="1" w:lastColumn="0" w:noHBand="0" w:noVBand="1"/>
      </w:tblPr>
      <w:tblGrid>
        <w:gridCol w:w="2624"/>
        <w:gridCol w:w="6280"/>
      </w:tblGrid>
      <w:tr w:rsidR="00425170" w14:paraId="6DCA70E9"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1520A245" w14:textId="77777777" w:rsidR="00425170" w:rsidRDefault="00BE7894">
            <w:pPr>
              <w:spacing w:after="0" w:line="259" w:lineRule="auto"/>
              <w:ind w:left="0" w:firstLine="0"/>
            </w:pPr>
            <w:r>
              <w:rPr>
                <w:b/>
                <w:sz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FFDFC72" w14:textId="77777777" w:rsidR="00425170" w:rsidRDefault="00BE7894">
            <w:pPr>
              <w:spacing w:after="0" w:line="259" w:lineRule="auto"/>
              <w:ind w:left="2" w:firstLine="0"/>
            </w:pPr>
            <w:r>
              <w:rPr>
                <w:sz w:val="20"/>
              </w:rPr>
              <w:t>The revised Fair Deal position in the HM Treasury guidance: “Fair Deal for staff pensions: staff transfer from central government” issued in October 2013 as amended.</w:t>
            </w:r>
            <w:r>
              <w:t xml:space="preserve">  </w:t>
            </w:r>
          </w:p>
        </w:tc>
      </w:tr>
    </w:tbl>
    <w:p w14:paraId="0A5A9023" w14:textId="77777777" w:rsidR="00425170" w:rsidRDefault="00425170">
      <w:pPr>
        <w:spacing w:after="0" w:line="259" w:lineRule="auto"/>
        <w:ind w:left="0" w:right="824" w:firstLine="0"/>
      </w:pPr>
    </w:p>
    <w:tbl>
      <w:tblPr>
        <w:tblStyle w:val="TableGrid"/>
        <w:tblW w:w="8904" w:type="dxa"/>
        <w:tblInd w:w="1049" w:type="dxa"/>
        <w:tblCellMar>
          <w:top w:w="432" w:type="dxa"/>
          <w:left w:w="106" w:type="dxa"/>
          <w:bottom w:w="183" w:type="dxa"/>
          <w:right w:w="96" w:type="dxa"/>
        </w:tblCellMar>
        <w:tblLook w:val="04A0" w:firstRow="1" w:lastRow="0" w:firstColumn="1" w:lastColumn="0" w:noHBand="0" w:noVBand="1"/>
      </w:tblPr>
      <w:tblGrid>
        <w:gridCol w:w="2624"/>
        <w:gridCol w:w="6280"/>
      </w:tblGrid>
      <w:tr w:rsidR="00425170" w14:paraId="4825FCD8" w14:textId="77777777">
        <w:trPr>
          <w:trHeight w:val="2146"/>
        </w:trPr>
        <w:tc>
          <w:tcPr>
            <w:tcW w:w="2624" w:type="dxa"/>
            <w:tcBorders>
              <w:top w:val="single" w:sz="8" w:space="0" w:color="000000"/>
              <w:left w:val="single" w:sz="8" w:space="0" w:color="000000"/>
              <w:bottom w:val="single" w:sz="8" w:space="0" w:color="000000"/>
              <w:right w:val="single" w:sz="8" w:space="0" w:color="000000"/>
            </w:tcBorders>
            <w:vAlign w:val="bottom"/>
          </w:tcPr>
          <w:p w14:paraId="4F583AFF" w14:textId="77777777" w:rsidR="00425170" w:rsidRDefault="00BE7894">
            <w:pPr>
              <w:spacing w:after="0" w:line="259" w:lineRule="auto"/>
              <w:ind w:left="0" w:firstLine="0"/>
            </w:pPr>
            <w:r>
              <w:rPr>
                <w:b/>
                <w:sz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6DC2FE4" w14:textId="77777777" w:rsidR="00425170" w:rsidRDefault="00BE7894">
            <w:pPr>
              <w:spacing w:after="0" w:line="259" w:lineRule="auto"/>
              <w:ind w:left="2" w:firstLine="0"/>
            </w:pPr>
            <w:r>
              <w:rPr>
                <w:sz w:val="20"/>
              </w:rPr>
              <w:t>An order for G-</w:t>
            </w:r>
            <w:r>
              <w:rPr>
                <w:sz w:val="20"/>
              </w:rPr>
              <w:t>Cloud Services placed by a contracting body with the Supplier in accordance with the ordering processes.</w:t>
            </w:r>
            <w:r>
              <w:t xml:space="preserve">  </w:t>
            </w:r>
          </w:p>
        </w:tc>
      </w:tr>
      <w:tr w:rsidR="00425170" w14:paraId="6AA2216C" w14:textId="77777777">
        <w:trPr>
          <w:trHeight w:val="2149"/>
        </w:trPr>
        <w:tc>
          <w:tcPr>
            <w:tcW w:w="2624" w:type="dxa"/>
            <w:tcBorders>
              <w:top w:val="single" w:sz="8" w:space="0" w:color="000000"/>
              <w:left w:val="single" w:sz="8" w:space="0" w:color="000000"/>
              <w:bottom w:val="single" w:sz="8" w:space="0" w:color="000000"/>
              <w:right w:val="single" w:sz="8" w:space="0" w:color="000000"/>
            </w:tcBorders>
            <w:vAlign w:val="bottom"/>
          </w:tcPr>
          <w:p w14:paraId="7461BB17" w14:textId="77777777" w:rsidR="00425170" w:rsidRDefault="00BE7894">
            <w:pPr>
              <w:spacing w:after="0" w:line="259" w:lineRule="auto"/>
              <w:ind w:left="0" w:firstLine="0"/>
            </w:pPr>
            <w:r>
              <w:rPr>
                <w:b/>
                <w:sz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4534C47" w14:textId="77777777" w:rsidR="00425170" w:rsidRDefault="00BE7894">
            <w:pPr>
              <w:spacing w:after="0" w:line="259" w:lineRule="auto"/>
              <w:ind w:left="2" w:firstLine="0"/>
            </w:pPr>
            <w:r>
              <w:rPr>
                <w:sz w:val="20"/>
              </w:rPr>
              <w:t>The order form set out in Part A of the Call-Off Contract to be used by a Buyer to order G-Cloud Services.</w:t>
            </w:r>
            <w:r>
              <w:t xml:space="preserve">  </w:t>
            </w:r>
          </w:p>
        </w:tc>
      </w:tr>
      <w:tr w:rsidR="00425170" w14:paraId="1EE4E0DB" w14:textId="77777777">
        <w:trPr>
          <w:trHeight w:val="2167"/>
        </w:trPr>
        <w:tc>
          <w:tcPr>
            <w:tcW w:w="2624" w:type="dxa"/>
            <w:tcBorders>
              <w:top w:val="single" w:sz="8" w:space="0" w:color="000000"/>
              <w:left w:val="single" w:sz="8" w:space="0" w:color="000000"/>
              <w:bottom w:val="single" w:sz="8" w:space="0" w:color="000000"/>
              <w:right w:val="single" w:sz="8" w:space="0" w:color="000000"/>
            </w:tcBorders>
            <w:vAlign w:val="bottom"/>
          </w:tcPr>
          <w:p w14:paraId="68E92012" w14:textId="77777777" w:rsidR="00425170" w:rsidRDefault="00BE7894">
            <w:pPr>
              <w:spacing w:after="0" w:line="259" w:lineRule="auto"/>
              <w:ind w:left="0" w:firstLine="0"/>
            </w:pPr>
            <w:r>
              <w:rPr>
                <w:b/>
                <w:sz w:val="20"/>
              </w:rPr>
              <w:t>Ordered G-Cloud</w:t>
            </w:r>
            <w:r>
              <w:t xml:space="preserve"> </w:t>
            </w:r>
            <w:r>
              <w:rPr>
                <w:b/>
                <w:sz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2804BB3" w14:textId="77777777" w:rsidR="00425170" w:rsidRDefault="00BE7894">
            <w:pPr>
              <w:spacing w:after="0" w:line="259" w:lineRule="auto"/>
              <w:ind w:left="2" w:firstLine="0"/>
            </w:pPr>
            <w:r>
              <w:rPr>
                <w:sz w:val="20"/>
              </w:rPr>
              <w:t>G-Cloud Services which are the subject of an order by the Buyer.</w:t>
            </w:r>
            <w:r>
              <w:t xml:space="preserve">  </w:t>
            </w:r>
          </w:p>
        </w:tc>
      </w:tr>
      <w:tr w:rsidR="00425170" w14:paraId="34133921" w14:textId="77777777">
        <w:trPr>
          <w:trHeight w:val="2408"/>
        </w:trPr>
        <w:tc>
          <w:tcPr>
            <w:tcW w:w="2624" w:type="dxa"/>
            <w:tcBorders>
              <w:top w:val="single" w:sz="8" w:space="0" w:color="000000"/>
              <w:left w:val="single" w:sz="8" w:space="0" w:color="000000"/>
              <w:bottom w:val="single" w:sz="8" w:space="0" w:color="000000"/>
              <w:right w:val="single" w:sz="8" w:space="0" w:color="000000"/>
            </w:tcBorders>
          </w:tcPr>
          <w:p w14:paraId="4D92E855" w14:textId="77777777" w:rsidR="00425170" w:rsidRDefault="00BE7894">
            <w:pPr>
              <w:spacing w:after="0" w:line="259" w:lineRule="auto"/>
              <w:ind w:left="0" w:firstLine="0"/>
            </w:pPr>
            <w:r>
              <w:rPr>
                <w:b/>
                <w:sz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7E7D641" w14:textId="77777777" w:rsidR="00425170" w:rsidRDefault="00BE7894">
            <w:pPr>
              <w:spacing w:after="0" w:line="259" w:lineRule="auto"/>
              <w:ind w:left="2"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r>
              <w:t xml:space="preserve">  </w:t>
            </w:r>
          </w:p>
        </w:tc>
      </w:tr>
      <w:tr w:rsidR="00425170" w14:paraId="753E1A38" w14:textId="77777777">
        <w:trPr>
          <w:trHeight w:val="2168"/>
        </w:trPr>
        <w:tc>
          <w:tcPr>
            <w:tcW w:w="2624" w:type="dxa"/>
            <w:tcBorders>
              <w:top w:val="single" w:sz="8" w:space="0" w:color="000000"/>
              <w:left w:val="single" w:sz="8" w:space="0" w:color="000000"/>
              <w:bottom w:val="single" w:sz="8" w:space="0" w:color="000000"/>
              <w:right w:val="single" w:sz="8" w:space="0" w:color="000000"/>
            </w:tcBorders>
            <w:vAlign w:val="bottom"/>
          </w:tcPr>
          <w:p w14:paraId="608385B2" w14:textId="77777777" w:rsidR="00425170" w:rsidRDefault="00BE7894">
            <w:pPr>
              <w:spacing w:after="0" w:line="259" w:lineRule="auto"/>
              <w:ind w:left="0" w:firstLine="0"/>
            </w:pPr>
            <w:r>
              <w:rPr>
                <w:b/>
                <w:sz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0ACEE48" w14:textId="77777777" w:rsidR="00425170" w:rsidRDefault="00BE7894">
            <w:pPr>
              <w:spacing w:after="0" w:line="259" w:lineRule="auto"/>
              <w:ind w:left="2" w:firstLine="0"/>
            </w:pPr>
            <w:r>
              <w:rPr>
                <w:sz w:val="20"/>
              </w:rPr>
              <w:t>The Buyer or the Supplier and ‘Parties’ will be interpreted accordingly.</w:t>
            </w:r>
            <w:r>
              <w:t xml:space="preserve">  </w:t>
            </w:r>
          </w:p>
        </w:tc>
      </w:tr>
      <w:tr w:rsidR="00425170" w14:paraId="0FC7C610" w14:textId="77777777">
        <w:trPr>
          <w:trHeight w:val="1870"/>
        </w:trPr>
        <w:tc>
          <w:tcPr>
            <w:tcW w:w="2624" w:type="dxa"/>
            <w:tcBorders>
              <w:top w:val="single" w:sz="8" w:space="0" w:color="000000"/>
              <w:left w:val="single" w:sz="8" w:space="0" w:color="000000"/>
              <w:bottom w:val="single" w:sz="8" w:space="0" w:color="000000"/>
              <w:right w:val="single" w:sz="8" w:space="0" w:color="000000"/>
            </w:tcBorders>
            <w:vAlign w:val="bottom"/>
          </w:tcPr>
          <w:p w14:paraId="6A80BCEB" w14:textId="77777777" w:rsidR="00425170" w:rsidRDefault="00BE7894">
            <w:pPr>
              <w:spacing w:after="0" w:line="259" w:lineRule="auto"/>
              <w:ind w:left="0" w:firstLine="0"/>
            </w:pPr>
            <w:r>
              <w:rPr>
                <w:b/>
                <w:sz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7DC76D5" w14:textId="77777777" w:rsidR="00425170" w:rsidRDefault="00BE7894">
            <w:pPr>
              <w:spacing w:after="0" w:line="259" w:lineRule="auto"/>
              <w:ind w:left="2" w:firstLine="0"/>
            </w:pPr>
            <w:r>
              <w:rPr>
                <w:sz w:val="20"/>
              </w:rPr>
              <w:t>Takes the meaning given in the UK GDPR.</w:t>
            </w:r>
            <w:r>
              <w:t xml:space="preserve">  </w:t>
            </w:r>
          </w:p>
        </w:tc>
      </w:tr>
      <w:tr w:rsidR="00425170" w14:paraId="415CDA21" w14:textId="77777777">
        <w:trPr>
          <w:trHeight w:val="1887"/>
        </w:trPr>
        <w:tc>
          <w:tcPr>
            <w:tcW w:w="2624" w:type="dxa"/>
            <w:tcBorders>
              <w:top w:val="single" w:sz="8" w:space="0" w:color="000000"/>
              <w:left w:val="single" w:sz="8" w:space="0" w:color="000000"/>
              <w:bottom w:val="single" w:sz="8" w:space="0" w:color="000000"/>
              <w:right w:val="single" w:sz="8" w:space="0" w:color="000000"/>
            </w:tcBorders>
            <w:vAlign w:val="bottom"/>
          </w:tcPr>
          <w:p w14:paraId="7E0610E0" w14:textId="77777777" w:rsidR="00425170" w:rsidRDefault="00BE7894">
            <w:pPr>
              <w:spacing w:after="0" w:line="259" w:lineRule="auto"/>
              <w:ind w:left="0" w:firstLine="0"/>
            </w:pPr>
            <w:r>
              <w:rPr>
                <w:b/>
                <w:sz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9C26300" w14:textId="77777777" w:rsidR="00425170" w:rsidRDefault="00BE7894">
            <w:pPr>
              <w:spacing w:after="0" w:line="259" w:lineRule="auto"/>
              <w:ind w:left="2" w:firstLine="0"/>
            </w:pPr>
            <w:r>
              <w:rPr>
                <w:sz w:val="20"/>
              </w:rPr>
              <w:t>Takes the meaning given in the UK GDPR.</w:t>
            </w:r>
            <w:r>
              <w:t xml:space="preserve">  </w:t>
            </w:r>
          </w:p>
        </w:tc>
      </w:tr>
      <w:tr w:rsidR="00425170" w14:paraId="6E5120F1" w14:textId="77777777">
        <w:trPr>
          <w:trHeight w:val="2149"/>
        </w:trPr>
        <w:tc>
          <w:tcPr>
            <w:tcW w:w="2624" w:type="dxa"/>
            <w:tcBorders>
              <w:top w:val="single" w:sz="8" w:space="0" w:color="000000"/>
              <w:left w:val="single" w:sz="8" w:space="0" w:color="000000"/>
              <w:bottom w:val="single" w:sz="8" w:space="0" w:color="000000"/>
              <w:right w:val="single" w:sz="8" w:space="0" w:color="000000"/>
            </w:tcBorders>
            <w:vAlign w:val="bottom"/>
          </w:tcPr>
          <w:p w14:paraId="222909BE" w14:textId="77777777" w:rsidR="00425170" w:rsidRDefault="00BE7894">
            <w:pPr>
              <w:spacing w:after="0" w:line="259" w:lineRule="auto"/>
              <w:ind w:left="0" w:firstLine="0"/>
            </w:pPr>
            <w:r>
              <w:rPr>
                <w:b/>
                <w:sz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B678B21" w14:textId="77777777" w:rsidR="00425170" w:rsidRDefault="00BE7894">
            <w:pPr>
              <w:spacing w:after="0" w:line="259" w:lineRule="auto"/>
              <w:ind w:left="2" w:firstLine="0"/>
            </w:pPr>
            <w:r>
              <w:rPr>
                <w:sz w:val="20"/>
              </w:rPr>
              <w:t>The government marketplace where Services are available for Buyers to buy.</w:t>
            </w:r>
            <w:r>
              <w:t xml:space="preserve">  </w:t>
            </w:r>
          </w:p>
        </w:tc>
      </w:tr>
      <w:tr w:rsidR="00425170" w14:paraId="69551043" w14:textId="77777777">
        <w:trPr>
          <w:trHeight w:val="1886"/>
        </w:trPr>
        <w:tc>
          <w:tcPr>
            <w:tcW w:w="2624" w:type="dxa"/>
            <w:tcBorders>
              <w:top w:val="single" w:sz="8" w:space="0" w:color="000000"/>
              <w:left w:val="single" w:sz="8" w:space="0" w:color="000000"/>
              <w:bottom w:val="single" w:sz="8" w:space="0" w:color="000000"/>
              <w:right w:val="single" w:sz="8" w:space="0" w:color="000000"/>
            </w:tcBorders>
            <w:vAlign w:val="bottom"/>
          </w:tcPr>
          <w:p w14:paraId="3969A0FB" w14:textId="77777777" w:rsidR="00425170" w:rsidRDefault="00BE7894">
            <w:pPr>
              <w:spacing w:after="0" w:line="259" w:lineRule="auto"/>
              <w:ind w:left="0" w:firstLine="0"/>
            </w:pPr>
            <w:r>
              <w:rPr>
                <w:b/>
                <w:sz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4519886" w14:textId="77777777" w:rsidR="00425170" w:rsidRDefault="00BE7894">
            <w:pPr>
              <w:spacing w:after="0" w:line="259" w:lineRule="auto"/>
              <w:ind w:left="2" w:firstLine="0"/>
            </w:pPr>
            <w:r>
              <w:rPr>
                <w:sz w:val="20"/>
              </w:rPr>
              <w:t>Takes the meaning given in the UK GDPR.</w:t>
            </w:r>
            <w:r>
              <w:t xml:space="preserve">  </w:t>
            </w:r>
          </w:p>
        </w:tc>
      </w:tr>
      <w:tr w:rsidR="00425170" w14:paraId="1304D7FB" w14:textId="77777777">
        <w:trPr>
          <w:trHeight w:val="1887"/>
        </w:trPr>
        <w:tc>
          <w:tcPr>
            <w:tcW w:w="2624" w:type="dxa"/>
            <w:tcBorders>
              <w:top w:val="single" w:sz="8" w:space="0" w:color="000000"/>
              <w:left w:val="single" w:sz="8" w:space="0" w:color="000000"/>
              <w:bottom w:val="single" w:sz="8" w:space="0" w:color="000000"/>
              <w:right w:val="single" w:sz="8" w:space="0" w:color="000000"/>
            </w:tcBorders>
            <w:vAlign w:val="bottom"/>
          </w:tcPr>
          <w:p w14:paraId="7F5DD465" w14:textId="77777777" w:rsidR="00425170" w:rsidRDefault="00BE7894">
            <w:pPr>
              <w:spacing w:after="0" w:line="259" w:lineRule="auto"/>
              <w:ind w:left="0" w:firstLine="0"/>
            </w:pPr>
            <w:r>
              <w:rPr>
                <w:b/>
                <w:sz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DAA22C6" w14:textId="77777777" w:rsidR="00425170" w:rsidRDefault="00BE7894">
            <w:pPr>
              <w:spacing w:after="0" w:line="259" w:lineRule="auto"/>
              <w:ind w:left="2" w:firstLine="0"/>
            </w:pPr>
            <w:r>
              <w:rPr>
                <w:sz w:val="20"/>
              </w:rPr>
              <w:t>Takes the meaning given in the UK GDPR.</w:t>
            </w:r>
            <w:r>
              <w:t xml:space="preserve">  </w:t>
            </w:r>
          </w:p>
        </w:tc>
      </w:tr>
      <w:tr w:rsidR="00425170" w14:paraId="19487E6D" w14:textId="77777777">
        <w:trPr>
          <w:trHeight w:val="4551"/>
        </w:trPr>
        <w:tc>
          <w:tcPr>
            <w:tcW w:w="2624" w:type="dxa"/>
            <w:tcBorders>
              <w:top w:val="single" w:sz="8" w:space="0" w:color="000000"/>
              <w:left w:val="single" w:sz="8" w:space="0" w:color="000000"/>
              <w:bottom w:val="single" w:sz="8" w:space="0" w:color="000000"/>
              <w:right w:val="single" w:sz="8" w:space="0" w:color="000000"/>
            </w:tcBorders>
          </w:tcPr>
          <w:p w14:paraId="3BDE67B0" w14:textId="77777777" w:rsidR="00425170" w:rsidRDefault="00BE7894">
            <w:pPr>
              <w:spacing w:after="0" w:line="259" w:lineRule="auto"/>
              <w:ind w:left="0" w:firstLine="0"/>
            </w:pPr>
            <w:r>
              <w:rPr>
                <w:b/>
                <w:sz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E3CAAEB" w14:textId="77777777" w:rsidR="00425170" w:rsidRDefault="00BE7894">
            <w:pPr>
              <w:spacing w:after="0" w:line="240" w:lineRule="auto"/>
              <w:ind w:left="2" w:firstLine="0"/>
            </w:pPr>
            <w:r>
              <w:rPr>
                <w:sz w:val="20"/>
              </w:rPr>
              <w:t>To directly or indirectly offer, promise or give any person working for or engaged by a Buyer or CCS a financial or other advantage to:</w:t>
            </w:r>
            <w:r>
              <w:t xml:space="preserve">  </w:t>
            </w:r>
          </w:p>
          <w:p w14:paraId="5875ED5C" w14:textId="77777777" w:rsidR="00425170" w:rsidRDefault="00BE7894">
            <w:pPr>
              <w:numPr>
                <w:ilvl w:val="0"/>
                <w:numId w:val="26"/>
              </w:numPr>
              <w:spacing w:after="47" w:line="259" w:lineRule="auto"/>
              <w:ind w:hanging="360"/>
            </w:pPr>
            <w:r>
              <w:rPr>
                <w:sz w:val="20"/>
              </w:rPr>
              <w:t xml:space="preserve">induce that person to perform improperly a relevant function or </w:t>
            </w:r>
          </w:p>
          <w:p w14:paraId="3F1FC328" w14:textId="77777777" w:rsidR="00425170" w:rsidRDefault="00BE7894">
            <w:pPr>
              <w:spacing w:after="2" w:line="259" w:lineRule="auto"/>
              <w:ind w:left="362" w:firstLine="0"/>
            </w:pPr>
            <w:r>
              <w:rPr>
                <w:sz w:val="20"/>
              </w:rPr>
              <w:t>activity</w:t>
            </w:r>
            <w:r>
              <w:t xml:space="preserve">  </w:t>
            </w:r>
          </w:p>
          <w:p w14:paraId="408E9C1D" w14:textId="77777777" w:rsidR="00425170" w:rsidRDefault="00BE7894">
            <w:pPr>
              <w:numPr>
                <w:ilvl w:val="0"/>
                <w:numId w:val="26"/>
              </w:numPr>
              <w:spacing w:after="33" w:line="269" w:lineRule="auto"/>
              <w:ind w:hanging="360"/>
            </w:pPr>
            <w:r>
              <w:rPr>
                <w:sz w:val="20"/>
              </w:rPr>
              <w:t>reward that person for improper performanc</w:t>
            </w:r>
            <w:r>
              <w:rPr>
                <w:sz w:val="20"/>
              </w:rPr>
              <w:t>e of a relevant function or activity</w:t>
            </w:r>
            <w:r>
              <w:t xml:space="preserve">  </w:t>
            </w:r>
          </w:p>
          <w:p w14:paraId="3A07E26C" w14:textId="77777777" w:rsidR="00425170" w:rsidRDefault="00BE7894">
            <w:pPr>
              <w:numPr>
                <w:ilvl w:val="0"/>
                <w:numId w:val="26"/>
              </w:numPr>
              <w:spacing w:after="71" w:line="259" w:lineRule="auto"/>
              <w:ind w:hanging="360"/>
            </w:pPr>
            <w:r>
              <w:rPr>
                <w:sz w:val="20"/>
              </w:rPr>
              <w:t xml:space="preserve">commit any offence: </w:t>
            </w:r>
            <w:r>
              <w:rPr>
                <w:rFonts w:ascii="Courier New" w:eastAsia="Courier New" w:hAnsi="Courier New" w:cs="Courier New"/>
                <w:sz w:val="20"/>
              </w:rPr>
              <w:t xml:space="preserve">o </w:t>
            </w:r>
            <w:r>
              <w:rPr>
                <w:sz w:val="20"/>
              </w:rPr>
              <w:t>under the Bribery Act 2010</w:t>
            </w:r>
            <w:r>
              <w:t xml:space="preserve">  </w:t>
            </w:r>
          </w:p>
          <w:p w14:paraId="5B861390" w14:textId="77777777" w:rsidR="00425170" w:rsidRDefault="00BE7894">
            <w:pPr>
              <w:numPr>
                <w:ilvl w:val="1"/>
                <w:numId w:val="26"/>
              </w:numPr>
              <w:spacing w:after="16" w:line="331" w:lineRule="auto"/>
              <w:ind w:firstLine="0"/>
            </w:pPr>
            <w:r>
              <w:rPr>
                <w:sz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41A95C58" w14:textId="77777777" w:rsidR="00425170" w:rsidRDefault="00BE7894">
            <w:pPr>
              <w:numPr>
                <w:ilvl w:val="1"/>
                <w:numId w:val="26"/>
              </w:numPr>
              <w:spacing w:after="0" w:line="259" w:lineRule="auto"/>
              <w:ind w:firstLine="0"/>
            </w:pPr>
            <w:r>
              <w:rPr>
                <w:sz w:val="20"/>
              </w:rPr>
              <w:t>committing or attempting or conspiring to commit Fraud</w:t>
            </w:r>
            <w:r>
              <w:t xml:space="preserve">  </w:t>
            </w:r>
          </w:p>
        </w:tc>
      </w:tr>
    </w:tbl>
    <w:p w14:paraId="0D26E901" w14:textId="77777777" w:rsidR="00425170" w:rsidRDefault="00BE7894">
      <w:pPr>
        <w:spacing w:after="0" w:line="259" w:lineRule="auto"/>
        <w:ind w:left="0" w:firstLine="0"/>
        <w:jc w:val="both"/>
      </w:pPr>
      <w:r>
        <w:t xml:space="preserve">  </w:t>
      </w:r>
    </w:p>
    <w:p w14:paraId="28C570D4" w14:textId="77777777" w:rsidR="00425170" w:rsidRDefault="00BE7894">
      <w:pPr>
        <w:spacing w:after="0" w:line="259" w:lineRule="auto"/>
        <w:ind w:left="0" w:firstLine="0"/>
        <w:jc w:val="both"/>
      </w:pPr>
      <w:r>
        <w:t xml:space="preserve"> </w:t>
      </w:r>
    </w:p>
    <w:p w14:paraId="398647F6" w14:textId="77777777" w:rsidR="00425170" w:rsidRDefault="00425170">
      <w:pPr>
        <w:spacing w:after="0" w:line="259" w:lineRule="auto"/>
        <w:ind w:left="0" w:right="824" w:firstLine="0"/>
      </w:pPr>
    </w:p>
    <w:tbl>
      <w:tblPr>
        <w:tblStyle w:val="TableGrid"/>
        <w:tblW w:w="8904" w:type="dxa"/>
        <w:tblInd w:w="1049" w:type="dxa"/>
        <w:tblCellMar>
          <w:top w:w="433" w:type="dxa"/>
          <w:left w:w="106" w:type="dxa"/>
          <w:bottom w:w="183" w:type="dxa"/>
          <w:right w:w="83" w:type="dxa"/>
        </w:tblCellMar>
        <w:tblLook w:val="04A0" w:firstRow="1" w:lastRow="0" w:firstColumn="1" w:lastColumn="0" w:noHBand="0" w:noVBand="1"/>
      </w:tblPr>
      <w:tblGrid>
        <w:gridCol w:w="2624"/>
        <w:gridCol w:w="6280"/>
      </w:tblGrid>
      <w:tr w:rsidR="00425170" w14:paraId="767C0B4B" w14:textId="77777777">
        <w:trPr>
          <w:trHeight w:val="3228"/>
        </w:trPr>
        <w:tc>
          <w:tcPr>
            <w:tcW w:w="2624" w:type="dxa"/>
            <w:tcBorders>
              <w:top w:val="single" w:sz="8" w:space="0" w:color="000000"/>
              <w:left w:val="single" w:sz="8" w:space="0" w:color="000000"/>
              <w:bottom w:val="single" w:sz="8" w:space="0" w:color="000000"/>
              <w:right w:val="single" w:sz="8" w:space="0" w:color="000000"/>
            </w:tcBorders>
          </w:tcPr>
          <w:p w14:paraId="6F838520" w14:textId="77777777" w:rsidR="00425170" w:rsidRDefault="00BE7894">
            <w:pPr>
              <w:spacing w:after="0" w:line="259" w:lineRule="auto"/>
              <w:ind w:left="0" w:firstLine="0"/>
            </w:pPr>
            <w:r>
              <w:rPr>
                <w:b/>
                <w:sz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39717E2" w14:textId="77777777" w:rsidR="00425170" w:rsidRDefault="00BE7894">
            <w:pPr>
              <w:spacing w:after="0" w:line="259" w:lineRule="auto"/>
              <w:ind w:left="2" w:firstLine="0"/>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sz w:val="20"/>
              </w:rPr>
              <w:t xml:space="preserve">ons, technical </w:t>
            </w:r>
            <w:proofErr w:type="gramStart"/>
            <w:r>
              <w:rPr>
                <w:sz w:val="20"/>
              </w:rPr>
              <w:t>documentation</w:t>
            </w:r>
            <w:proofErr w:type="gramEnd"/>
            <w:r>
              <w:rPr>
                <w:sz w:val="20"/>
              </w:rPr>
              <w:t xml:space="preserve"> and schema but not including the Supplier’s Background IPRs.</w:t>
            </w:r>
            <w:r>
              <w:t xml:space="preserve">  </w:t>
            </w:r>
          </w:p>
        </w:tc>
      </w:tr>
      <w:tr w:rsidR="00425170" w14:paraId="2DA0EDA0" w14:textId="77777777">
        <w:trPr>
          <w:trHeight w:val="2168"/>
        </w:trPr>
        <w:tc>
          <w:tcPr>
            <w:tcW w:w="2624" w:type="dxa"/>
            <w:tcBorders>
              <w:top w:val="single" w:sz="8" w:space="0" w:color="000000"/>
              <w:left w:val="single" w:sz="8" w:space="0" w:color="000000"/>
              <w:bottom w:val="single" w:sz="8" w:space="0" w:color="000000"/>
              <w:right w:val="single" w:sz="8" w:space="0" w:color="000000"/>
            </w:tcBorders>
            <w:vAlign w:val="bottom"/>
          </w:tcPr>
          <w:p w14:paraId="0FCA466B" w14:textId="77777777" w:rsidR="00425170" w:rsidRDefault="00BE7894">
            <w:pPr>
              <w:spacing w:after="0" w:line="259" w:lineRule="auto"/>
              <w:ind w:left="0" w:firstLine="0"/>
            </w:pPr>
            <w:r>
              <w:rPr>
                <w:b/>
                <w:sz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DFC283F" w14:textId="77777777" w:rsidR="00425170" w:rsidRDefault="00BE7894">
            <w:pPr>
              <w:spacing w:after="0" w:line="259" w:lineRule="auto"/>
              <w:ind w:left="2" w:firstLine="0"/>
            </w:pPr>
            <w:r>
              <w:rPr>
                <w:sz w:val="20"/>
              </w:rPr>
              <w:t>Assets and property including technical infrastructure, IPRs and equipment.</w:t>
            </w:r>
            <w:r>
              <w:t xml:space="preserve">  </w:t>
            </w:r>
          </w:p>
        </w:tc>
      </w:tr>
      <w:tr w:rsidR="00425170" w14:paraId="66452206" w14:textId="77777777">
        <w:trPr>
          <w:trHeight w:val="3490"/>
        </w:trPr>
        <w:tc>
          <w:tcPr>
            <w:tcW w:w="2624" w:type="dxa"/>
            <w:tcBorders>
              <w:top w:val="single" w:sz="8" w:space="0" w:color="000000"/>
              <w:left w:val="single" w:sz="8" w:space="0" w:color="000000"/>
              <w:bottom w:val="single" w:sz="8" w:space="0" w:color="000000"/>
              <w:right w:val="single" w:sz="8" w:space="0" w:color="000000"/>
            </w:tcBorders>
          </w:tcPr>
          <w:p w14:paraId="11C8ECD1" w14:textId="77777777" w:rsidR="00425170" w:rsidRDefault="00BE7894">
            <w:pPr>
              <w:spacing w:after="0" w:line="259" w:lineRule="auto"/>
              <w:ind w:left="0" w:firstLine="0"/>
            </w:pPr>
            <w:r>
              <w:rPr>
                <w:b/>
                <w:sz w:val="20"/>
              </w:rPr>
              <w:lastRenderedPageBreak/>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431D1A9" w14:textId="77777777" w:rsidR="00425170" w:rsidRDefault="00BE7894">
            <w:pPr>
              <w:spacing w:after="0" w:line="259" w:lineRule="auto"/>
              <w:ind w:left="2" w:firstLine="0"/>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w:t>
            </w:r>
            <w:r>
              <w:rPr>
                <w:sz w:val="20"/>
              </w:rPr>
              <w:t>al Data can be restored in a timely manner after an incident, and regularly assessing and evaluating the effectiveness of such measures adopted by it.</w:t>
            </w:r>
            <w:r>
              <w:t xml:space="preserve">  </w:t>
            </w:r>
          </w:p>
        </w:tc>
      </w:tr>
      <w:tr w:rsidR="00425170" w14:paraId="187A33DD" w14:textId="77777777">
        <w:trPr>
          <w:trHeight w:val="2429"/>
        </w:trPr>
        <w:tc>
          <w:tcPr>
            <w:tcW w:w="2624" w:type="dxa"/>
            <w:tcBorders>
              <w:top w:val="single" w:sz="8" w:space="0" w:color="000000"/>
              <w:left w:val="single" w:sz="8" w:space="0" w:color="000000"/>
              <w:bottom w:val="single" w:sz="8" w:space="0" w:color="000000"/>
              <w:right w:val="single" w:sz="8" w:space="0" w:color="000000"/>
            </w:tcBorders>
            <w:vAlign w:val="bottom"/>
          </w:tcPr>
          <w:p w14:paraId="05373406" w14:textId="77777777" w:rsidR="00425170" w:rsidRDefault="00BE7894">
            <w:pPr>
              <w:spacing w:after="0" w:line="259" w:lineRule="auto"/>
              <w:ind w:left="0" w:firstLine="0"/>
            </w:pPr>
            <w:r>
              <w:rPr>
                <w:b/>
                <w:sz w:val="20"/>
              </w:rPr>
              <w:t>PSN or Public Services</w:t>
            </w:r>
            <w:r>
              <w:t xml:space="preserve"> </w:t>
            </w:r>
            <w:r>
              <w:rPr>
                <w:b/>
                <w:sz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1D3769D" w14:textId="77777777" w:rsidR="00425170" w:rsidRDefault="00BE7894">
            <w:pPr>
              <w:spacing w:after="0" w:line="259" w:lineRule="auto"/>
              <w:ind w:left="2"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w:t>
            </w:r>
            <w:proofErr w:type="gramStart"/>
            <w:r>
              <w:rPr>
                <w:sz w:val="20"/>
              </w:rPr>
              <w:t>duplication</w:t>
            </w:r>
            <w:proofErr w:type="gramEnd"/>
            <w:r>
              <w:rPr>
                <w:sz w:val="20"/>
              </w:rPr>
              <w:t xml:space="preserve"> and share resources.</w:t>
            </w:r>
            <w:r>
              <w:t xml:space="preserve">  </w:t>
            </w:r>
          </w:p>
        </w:tc>
      </w:tr>
      <w:tr w:rsidR="00425170" w14:paraId="3F7D682B" w14:textId="77777777">
        <w:trPr>
          <w:trHeight w:val="2429"/>
        </w:trPr>
        <w:tc>
          <w:tcPr>
            <w:tcW w:w="2624" w:type="dxa"/>
            <w:tcBorders>
              <w:top w:val="single" w:sz="8" w:space="0" w:color="000000"/>
              <w:left w:val="single" w:sz="8" w:space="0" w:color="000000"/>
              <w:bottom w:val="single" w:sz="8" w:space="0" w:color="000000"/>
              <w:right w:val="single" w:sz="8" w:space="0" w:color="000000"/>
            </w:tcBorders>
            <w:vAlign w:val="bottom"/>
          </w:tcPr>
          <w:p w14:paraId="23245C0F" w14:textId="77777777" w:rsidR="00425170" w:rsidRDefault="00BE7894">
            <w:pPr>
              <w:spacing w:after="0" w:line="259" w:lineRule="auto"/>
              <w:ind w:left="0" w:firstLine="0"/>
            </w:pPr>
            <w:r>
              <w:rPr>
                <w:b/>
                <w:sz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4EC7CD2" w14:textId="77777777" w:rsidR="00425170" w:rsidRDefault="00BE7894">
            <w:pPr>
              <w:spacing w:after="0" w:line="259" w:lineRule="auto"/>
              <w:ind w:left="2" w:firstLine="0"/>
            </w:pPr>
            <w:r>
              <w:rPr>
                <w:sz w:val="20"/>
              </w:rPr>
              <w:t>Government departments and other bodies which, whether under statute, codes of practice or otherwise, are entitled to inv</w:t>
            </w:r>
            <w:r>
              <w:rPr>
                <w:sz w:val="20"/>
              </w:rPr>
              <w:t>estigate or influence the matters dealt with in this Call-Off Contract.</w:t>
            </w:r>
            <w:r>
              <w:t xml:space="preserve">  </w:t>
            </w:r>
          </w:p>
        </w:tc>
      </w:tr>
      <w:tr w:rsidR="00425170" w14:paraId="604ED56A"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49121855" w14:textId="77777777" w:rsidR="00425170" w:rsidRDefault="00BE7894">
            <w:pPr>
              <w:spacing w:after="0" w:line="259" w:lineRule="auto"/>
              <w:ind w:left="0" w:firstLine="0"/>
            </w:pPr>
            <w:r>
              <w:rPr>
                <w:b/>
                <w:sz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63C3F22" w14:textId="77777777" w:rsidR="00425170" w:rsidRDefault="00BE7894">
            <w:pPr>
              <w:spacing w:after="0" w:line="259" w:lineRule="auto"/>
              <w:ind w:left="2" w:firstLine="0"/>
            </w:pPr>
            <w:r>
              <w:rPr>
                <w:sz w:val="20"/>
              </w:rPr>
              <w:t>Any employee, agent, servant, or representative of the Buyer, any other public body or person employed by or on behalf of the Buyer, or any other public body.</w:t>
            </w:r>
            <w:r>
              <w:t xml:space="preserve">  </w:t>
            </w:r>
          </w:p>
        </w:tc>
      </w:tr>
      <w:tr w:rsidR="00425170" w14:paraId="5B8D9E2A" w14:textId="77777777">
        <w:trPr>
          <w:trHeight w:val="2151"/>
        </w:trPr>
        <w:tc>
          <w:tcPr>
            <w:tcW w:w="2624" w:type="dxa"/>
            <w:tcBorders>
              <w:top w:val="single" w:sz="8" w:space="0" w:color="000000"/>
              <w:left w:val="single" w:sz="8" w:space="0" w:color="000000"/>
              <w:bottom w:val="single" w:sz="8" w:space="0" w:color="000000"/>
              <w:right w:val="single" w:sz="8" w:space="0" w:color="000000"/>
            </w:tcBorders>
            <w:vAlign w:val="bottom"/>
          </w:tcPr>
          <w:p w14:paraId="4B5E2A16" w14:textId="77777777" w:rsidR="00425170" w:rsidRDefault="00BE7894">
            <w:pPr>
              <w:spacing w:after="0" w:line="259" w:lineRule="auto"/>
              <w:ind w:left="0" w:firstLine="0"/>
            </w:pPr>
            <w:r>
              <w:rPr>
                <w:b/>
                <w:sz w:val="20"/>
              </w:rPr>
              <w:lastRenderedPageBreak/>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6815B04" w14:textId="77777777" w:rsidR="00425170" w:rsidRDefault="00BE7894">
            <w:pPr>
              <w:spacing w:after="0" w:line="259" w:lineRule="auto"/>
              <w:ind w:left="2" w:firstLine="0"/>
            </w:pPr>
            <w:r>
              <w:rPr>
                <w:sz w:val="20"/>
              </w:rPr>
              <w:t xml:space="preserve">A transfer of employment to which the employment regulations </w:t>
            </w:r>
            <w:proofErr w:type="gramStart"/>
            <w:r>
              <w:rPr>
                <w:sz w:val="20"/>
              </w:rPr>
              <w:t>applies</w:t>
            </w:r>
            <w:proofErr w:type="gramEnd"/>
            <w:r>
              <w:rPr>
                <w:sz w:val="20"/>
              </w:rPr>
              <w:t>.</w:t>
            </w:r>
            <w:r>
              <w:t xml:space="preserve">  </w:t>
            </w:r>
          </w:p>
        </w:tc>
      </w:tr>
      <w:tr w:rsidR="00425170" w14:paraId="6A2D2065" w14:textId="77777777">
        <w:trPr>
          <w:trHeight w:val="2967"/>
        </w:trPr>
        <w:tc>
          <w:tcPr>
            <w:tcW w:w="2624" w:type="dxa"/>
            <w:tcBorders>
              <w:top w:val="single" w:sz="8" w:space="0" w:color="000000"/>
              <w:left w:val="single" w:sz="8" w:space="0" w:color="000000"/>
              <w:bottom w:val="single" w:sz="8" w:space="0" w:color="000000"/>
              <w:right w:val="single" w:sz="8" w:space="0" w:color="000000"/>
            </w:tcBorders>
          </w:tcPr>
          <w:p w14:paraId="62F998E2" w14:textId="77777777" w:rsidR="00425170" w:rsidRDefault="00BE7894">
            <w:pPr>
              <w:spacing w:after="0" w:line="259" w:lineRule="auto"/>
              <w:ind w:left="0" w:firstLine="0"/>
            </w:pPr>
            <w:r>
              <w:rPr>
                <w:b/>
                <w:sz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C6AF7F6" w14:textId="77777777" w:rsidR="00425170" w:rsidRDefault="00BE7894">
            <w:pPr>
              <w:spacing w:after="0" w:line="257" w:lineRule="auto"/>
              <w:ind w:left="2" w:firstLine="0"/>
            </w:pPr>
            <w:r>
              <w:rPr>
                <w:sz w:val="20"/>
              </w:rPr>
              <w:t xml:space="preserve">Any services which are the same as or substantially similar to any of the Services and which the Buyer receives in substitution for any of the services after the expiry or </w:t>
            </w:r>
            <w:proofErr w:type="gramStart"/>
            <w:r>
              <w:rPr>
                <w:sz w:val="20"/>
              </w:rPr>
              <w:t>Ending</w:t>
            </w:r>
            <w:proofErr w:type="gramEnd"/>
            <w:r>
              <w:rPr>
                <w:sz w:val="20"/>
              </w:rPr>
              <w:t xml:space="preserve"> or partial Ending of the Call-</w:t>
            </w:r>
            <w:r>
              <w:t xml:space="preserve"> </w:t>
            </w:r>
          </w:p>
          <w:p w14:paraId="4EB75462" w14:textId="77777777" w:rsidR="00425170" w:rsidRDefault="00BE7894">
            <w:pPr>
              <w:spacing w:after="0" w:line="259" w:lineRule="auto"/>
              <w:ind w:left="2" w:firstLine="0"/>
            </w:pPr>
            <w:r>
              <w:rPr>
                <w:sz w:val="20"/>
              </w:rPr>
              <w:t>Off Contract, whether those services are provided by the Buyer or a third party.</w:t>
            </w:r>
            <w:r>
              <w:t xml:space="preserve">  </w:t>
            </w:r>
          </w:p>
        </w:tc>
      </w:tr>
      <w:tr w:rsidR="00425170" w14:paraId="3E1D0A1C" w14:textId="77777777">
        <w:trPr>
          <w:trHeight w:val="2410"/>
        </w:trPr>
        <w:tc>
          <w:tcPr>
            <w:tcW w:w="2624" w:type="dxa"/>
            <w:tcBorders>
              <w:top w:val="single" w:sz="8" w:space="0" w:color="000000"/>
              <w:left w:val="single" w:sz="8" w:space="0" w:color="000000"/>
              <w:bottom w:val="single" w:sz="8" w:space="0" w:color="000000"/>
              <w:right w:val="single" w:sz="8" w:space="0" w:color="000000"/>
            </w:tcBorders>
          </w:tcPr>
          <w:p w14:paraId="6040B900" w14:textId="77777777" w:rsidR="00425170" w:rsidRDefault="00BE7894">
            <w:pPr>
              <w:spacing w:after="0" w:line="259" w:lineRule="auto"/>
              <w:ind w:left="0" w:firstLine="0"/>
            </w:pPr>
            <w:r>
              <w:rPr>
                <w:b/>
                <w:sz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E062DF0" w14:textId="77777777" w:rsidR="00425170" w:rsidRDefault="00BE7894">
            <w:pPr>
              <w:spacing w:after="0" w:line="259" w:lineRule="auto"/>
              <w:ind w:left="2" w:firstLine="0"/>
            </w:pPr>
            <w:r>
              <w:rPr>
                <w:sz w:val="20"/>
              </w:rPr>
              <w:t>Any third-</w:t>
            </w:r>
            <w:r>
              <w:rPr>
                <w:sz w:val="20"/>
              </w:rPr>
              <w:t>party service provider of replacement services appointed by the Buyer (or where the Buyer is providing replacement Services for its own account, the Buyer).</w:t>
            </w:r>
            <w:r>
              <w:t xml:space="preserve">  </w:t>
            </w:r>
          </w:p>
        </w:tc>
      </w:tr>
      <w:tr w:rsidR="00425170" w14:paraId="505C0F6F"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7B19974E" w14:textId="77777777" w:rsidR="00425170" w:rsidRDefault="00BE7894">
            <w:pPr>
              <w:spacing w:after="0" w:line="259" w:lineRule="auto"/>
              <w:ind w:left="0" w:firstLine="0"/>
            </w:pPr>
            <w:r>
              <w:rPr>
                <w:b/>
                <w:sz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FCE81F3" w14:textId="77777777" w:rsidR="00425170" w:rsidRDefault="00BE7894">
            <w:pPr>
              <w:spacing w:after="0" w:line="259" w:lineRule="auto"/>
              <w:ind w:left="2" w:firstLine="0"/>
            </w:pPr>
            <w:r>
              <w:rPr>
                <w:sz w:val="20"/>
              </w:rPr>
              <w:t xml:space="preserve">The Supplier's security management plan developed by the Supplier in </w:t>
            </w:r>
            <w:r>
              <w:rPr>
                <w:sz w:val="20"/>
              </w:rPr>
              <w:t>accordance with clause 16.1.</w:t>
            </w:r>
            <w:r>
              <w:t xml:space="preserve">  </w:t>
            </w:r>
          </w:p>
        </w:tc>
      </w:tr>
    </w:tbl>
    <w:p w14:paraId="76C8EC17" w14:textId="77777777" w:rsidR="00425170" w:rsidRDefault="00BE7894">
      <w:pPr>
        <w:spacing w:after="0" w:line="259" w:lineRule="auto"/>
        <w:ind w:left="0" w:firstLine="0"/>
        <w:jc w:val="both"/>
      </w:pPr>
      <w:r>
        <w:t xml:space="preserve">  </w:t>
      </w:r>
    </w:p>
    <w:tbl>
      <w:tblPr>
        <w:tblStyle w:val="TableGrid"/>
        <w:tblW w:w="8904" w:type="dxa"/>
        <w:tblInd w:w="1049" w:type="dxa"/>
        <w:tblCellMar>
          <w:top w:w="0" w:type="dxa"/>
          <w:left w:w="106" w:type="dxa"/>
          <w:bottom w:w="186" w:type="dxa"/>
          <w:right w:w="115" w:type="dxa"/>
        </w:tblCellMar>
        <w:tblLook w:val="04A0" w:firstRow="1" w:lastRow="0" w:firstColumn="1" w:lastColumn="0" w:noHBand="0" w:noVBand="1"/>
      </w:tblPr>
      <w:tblGrid>
        <w:gridCol w:w="2624"/>
        <w:gridCol w:w="6280"/>
      </w:tblGrid>
      <w:tr w:rsidR="00425170" w14:paraId="335ABEFB"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1516153C" w14:textId="77777777" w:rsidR="00425170" w:rsidRDefault="00BE7894">
            <w:pPr>
              <w:spacing w:after="0" w:line="259" w:lineRule="auto"/>
              <w:ind w:left="0" w:firstLine="0"/>
            </w:pPr>
            <w:r>
              <w:rPr>
                <w:b/>
                <w:sz w:val="20"/>
              </w:rPr>
              <w:lastRenderedPageBreak/>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B396169" w14:textId="77777777" w:rsidR="00425170" w:rsidRDefault="00BE7894">
            <w:pPr>
              <w:spacing w:after="0" w:line="259" w:lineRule="auto"/>
              <w:ind w:left="2" w:firstLine="0"/>
            </w:pPr>
            <w:r>
              <w:rPr>
                <w:sz w:val="20"/>
              </w:rPr>
              <w:t>The services ordered by the Buyer as set out in the Order Form.</w:t>
            </w:r>
            <w:r>
              <w:t xml:space="preserve">  </w:t>
            </w:r>
          </w:p>
        </w:tc>
      </w:tr>
    </w:tbl>
    <w:p w14:paraId="3B5D61C0" w14:textId="77777777" w:rsidR="00425170" w:rsidRDefault="00425170">
      <w:pPr>
        <w:spacing w:after="0" w:line="259" w:lineRule="auto"/>
        <w:ind w:left="0" w:right="824" w:firstLine="0"/>
      </w:pPr>
    </w:p>
    <w:tbl>
      <w:tblPr>
        <w:tblStyle w:val="TableGrid"/>
        <w:tblW w:w="8904" w:type="dxa"/>
        <w:tblInd w:w="1049" w:type="dxa"/>
        <w:tblCellMar>
          <w:top w:w="431" w:type="dxa"/>
          <w:left w:w="106" w:type="dxa"/>
          <w:bottom w:w="186" w:type="dxa"/>
          <w:right w:w="35" w:type="dxa"/>
        </w:tblCellMar>
        <w:tblLook w:val="04A0" w:firstRow="1" w:lastRow="0" w:firstColumn="1" w:lastColumn="0" w:noHBand="0" w:noVBand="1"/>
      </w:tblPr>
      <w:tblGrid>
        <w:gridCol w:w="2624"/>
        <w:gridCol w:w="6280"/>
      </w:tblGrid>
      <w:tr w:rsidR="00425170" w14:paraId="2C1D52E9"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087BCFEE" w14:textId="77777777" w:rsidR="00425170" w:rsidRDefault="00BE7894">
            <w:pPr>
              <w:spacing w:after="0" w:line="259" w:lineRule="auto"/>
              <w:ind w:left="0" w:firstLine="0"/>
            </w:pPr>
            <w:r>
              <w:rPr>
                <w:b/>
                <w:sz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0E49463" w14:textId="77777777" w:rsidR="00425170" w:rsidRDefault="00BE7894">
            <w:pPr>
              <w:spacing w:after="0" w:line="259" w:lineRule="auto"/>
              <w:ind w:left="2"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r>
              <w:t xml:space="preserve">  </w:t>
            </w:r>
          </w:p>
        </w:tc>
      </w:tr>
      <w:tr w:rsidR="00425170" w14:paraId="2825E5C3"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7C029047" w14:textId="77777777" w:rsidR="00425170" w:rsidRDefault="00BE7894">
            <w:pPr>
              <w:spacing w:after="0" w:line="259" w:lineRule="auto"/>
              <w:ind w:left="0" w:firstLine="0"/>
            </w:pPr>
            <w:r>
              <w:rPr>
                <w:b/>
                <w:sz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965F99E" w14:textId="77777777" w:rsidR="00425170" w:rsidRDefault="00BE7894">
            <w:pPr>
              <w:spacing w:after="0" w:line="259" w:lineRule="auto"/>
              <w:ind w:left="2" w:right="22" w:firstLine="0"/>
            </w:pPr>
            <w:r>
              <w:rPr>
                <w:sz w:val="20"/>
              </w:rPr>
              <w:t xml:space="preserve">The definition of the Supplier's G-Cloud Services provided as part of their </w:t>
            </w:r>
            <w:proofErr w:type="gramStart"/>
            <w:r>
              <w:rPr>
                <w:sz w:val="20"/>
              </w:rPr>
              <w:t>Application</w:t>
            </w:r>
            <w:proofErr w:type="gramEnd"/>
            <w:r>
              <w:rPr>
                <w:sz w:val="20"/>
              </w:rPr>
              <w:t xml:space="preserve"> that includes, but isn’t limited to, thos</w:t>
            </w:r>
            <w:r>
              <w:rPr>
                <w:sz w:val="20"/>
              </w:rPr>
              <w:t>e items listed in Clause 2 (Services) of the Framework Agreement.</w:t>
            </w:r>
            <w:r>
              <w:t xml:space="preserve">  </w:t>
            </w:r>
          </w:p>
        </w:tc>
      </w:tr>
      <w:tr w:rsidR="00425170" w14:paraId="30D3D3F6" w14:textId="77777777">
        <w:trPr>
          <w:trHeight w:val="2192"/>
        </w:trPr>
        <w:tc>
          <w:tcPr>
            <w:tcW w:w="2624" w:type="dxa"/>
            <w:tcBorders>
              <w:top w:val="single" w:sz="8" w:space="0" w:color="000000"/>
              <w:left w:val="single" w:sz="8" w:space="0" w:color="000000"/>
              <w:bottom w:val="single" w:sz="8" w:space="0" w:color="000000"/>
              <w:right w:val="single" w:sz="8" w:space="0" w:color="000000"/>
            </w:tcBorders>
            <w:vAlign w:val="bottom"/>
          </w:tcPr>
          <w:p w14:paraId="50EC28A1" w14:textId="77777777" w:rsidR="00425170" w:rsidRDefault="00BE7894">
            <w:pPr>
              <w:spacing w:after="0" w:line="259" w:lineRule="auto"/>
              <w:ind w:left="0" w:firstLine="0"/>
            </w:pPr>
            <w:r>
              <w:rPr>
                <w:b/>
                <w:sz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EDF8A93" w14:textId="77777777" w:rsidR="00425170" w:rsidRDefault="00BE7894">
            <w:pPr>
              <w:spacing w:after="0" w:line="259" w:lineRule="auto"/>
              <w:ind w:left="2" w:firstLine="0"/>
            </w:pPr>
            <w:r>
              <w:rPr>
                <w:sz w:val="20"/>
              </w:rPr>
              <w:t>The description of the Supplier service offering as published on the Platform.</w:t>
            </w:r>
            <w:r>
              <w:t xml:space="preserve">  </w:t>
            </w:r>
          </w:p>
        </w:tc>
      </w:tr>
      <w:tr w:rsidR="00425170" w14:paraId="5FDA0BDD" w14:textId="77777777">
        <w:trPr>
          <w:trHeight w:val="2407"/>
        </w:trPr>
        <w:tc>
          <w:tcPr>
            <w:tcW w:w="2624" w:type="dxa"/>
            <w:tcBorders>
              <w:top w:val="single" w:sz="8" w:space="0" w:color="000000"/>
              <w:left w:val="single" w:sz="8" w:space="0" w:color="000000"/>
              <w:bottom w:val="single" w:sz="8" w:space="0" w:color="000000"/>
              <w:right w:val="single" w:sz="8" w:space="0" w:color="000000"/>
            </w:tcBorders>
          </w:tcPr>
          <w:p w14:paraId="497764CD" w14:textId="77777777" w:rsidR="00425170" w:rsidRDefault="00BE7894">
            <w:pPr>
              <w:spacing w:after="0" w:line="259" w:lineRule="auto"/>
              <w:ind w:left="0" w:firstLine="0"/>
            </w:pPr>
            <w:r>
              <w:rPr>
                <w:b/>
                <w:sz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462DD8D" w14:textId="77777777" w:rsidR="00425170" w:rsidRDefault="00BE7894">
            <w:pPr>
              <w:spacing w:after="0" w:line="259" w:lineRule="auto"/>
              <w:ind w:left="2" w:firstLine="0"/>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w:t>
            </w:r>
            <w:r>
              <w:t xml:space="preserve">  </w:t>
            </w:r>
          </w:p>
        </w:tc>
      </w:tr>
      <w:tr w:rsidR="00425170" w14:paraId="6A3A17D6" w14:textId="77777777">
        <w:trPr>
          <w:trHeight w:val="2708"/>
        </w:trPr>
        <w:tc>
          <w:tcPr>
            <w:tcW w:w="2624" w:type="dxa"/>
            <w:tcBorders>
              <w:top w:val="single" w:sz="8" w:space="0" w:color="000000"/>
              <w:left w:val="single" w:sz="8" w:space="0" w:color="000000"/>
              <w:bottom w:val="single" w:sz="8" w:space="0" w:color="000000"/>
              <w:right w:val="single" w:sz="8" w:space="0" w:color="000000"/>
            </w:tcBorders>
          </w:tcPr>
          <w:p w14:paraId="4B060C7A" w14:textId="77777777" w:rsidR="00425170" w:rsidRDefault="00BE7894">
            <w:pPr>
              <w:spacing w:after="0" w:line="259" w:lineRule="auto"/>
              <w:ind w:left="0" w:firstLine="0"/>
            </w:pPr>
            <w:r>
              <w:rPr>
                <w:b/>
                <w:sz w:val="20"/>
              </w:rPr>
              <w:lastRenderedPageBreak/>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2199370" w14:textId="77777777" w:rsidR="00425170" w:rsidRDefault="00BE7894">
            <w:pPr>
              <w:spacing w:after="0" w:line="259" w:lineRule="auto"/>
              <w:ind w:left="2" w:right="44" w:firstLine="0"/>
            </w:pPr>
            <w:r>
              <w:rPr>
                <w:sz w:val="20"/>
              </w:rPr>
              <w:t xml:space="preserve">The approval process used by a central government Buyer if it needs to spend money on certain digital or technology services, see </w:t>
            </w:r>
            <w:hyperlink r:id="rId136">
              <w:r>
                <w:rPr>
                  <w:sz w:val="20"/>
                  <w:u w:val="single" w:color="000000"/>
                </w:rPr>
                <w:t>https://www.gov.uk/service</w:t>
              </w:r>
            </w:hyperlink>
            <w:hyperlink r:id="rId137">
              <w:r>
                <w:rPr>
                  <w:sz w:val="20"/>
                  <w:u w:val="single" w:color="000000"/>
                </w:rPr>
                <w:t>-</w:t>
              </w:r>
            </w:hyperlink>
            <w:hyperlink r:id="rId138">
              <w:r>
                <w:rPr>
                  <w:sz w:val="20"/>
                  <w:u w:val="single" w:color="000000"/>
                </w:rPr>
                <w:t>manual/agile</w:t>
              </w:r>
            </w:hyperlink>
            <w:hyperlink r:id="rId139">
              <w:r>
                <w:rPr>
                  <w:sz w:val="20"/>
                  <w:u w:val="single" w:color="000000"/>
                </w:rPr>
                <w:t>-</w:t>
              </w:r>
            </w:hyperlink>
            <w:hyperlink r:id="rId140">
              <w:r>
                <w:rPr>
                  <w:sz w:val="20"/>
                  <w:u w:val="single" w:color="000000"/>
                </w:rPr>
                <w:t>delivery/spend</w:t>
              </w:r>
            </w:hyperlink>
            <w:hyperlink r:id="rId141">
              <w:r>
                <w:rPr>
                  <w:sz w:val="20"/>
                  <w:u w:val="single" w:color="000000"/>
                </w:rPr>
                <w:t>-</w:t>
              </w:r>
            </w:hyperlink>
            <w:hyperlink r:id="rId142">
              <w:r>
                <w:rPr>
                  <w:sz w:val="20"/>
                  <w:u w:val="single" w:color="000000"/>
                </w:rPr>
                <w:t>controlsche</w:t>
              </w:r>
            </w:hyperlink>
            <w:hyperlink r:id="rId143">
              <w:r>
                <w:rPr>
                  <w:sz w:val="20"/>
                </w:rPr>
                <w:t xml:space="preserve"> </w:t>
              </w:r>
            </w:hyperlink>
            <w:hyperlink r:id="rId144">
              <w:r>
                <w:rPr>
                  <w:sz w:val="20"/>
                  <w:u w:val="single" w:color="000000"/>
                </w:rPr>
                <w:t>ck</w:t>
              </w:r>
            </w:hyperlink>
            <w:hyperlink r:id="rId145">
              <w:r>
                <w:rPr>
                  <w:sz w:val="20"/>
                  <w:u w:val="single" w:color="000000"/>
                </w:rPr>
                <w:t>-</w:t>
              </w:r>
            </w:hyperlink>
            <w:hyperlink r:id="rId146">
              <w:r>
                <w:rPr>
                  <w:sz w:val="20"/>
                  <w:u w:val="single" w:color="000000"/>
                </w:rPr>
                <w:t>if</w:t>
              </w:r>
            </w:hyperlink>
            <w:hyperlink r:id="rId147">
              <w:r>
                <w:rPr>
                  <w:sz w:val="20"/>
                  <w:u w:val="single" w:color="000000"/>
                </w:rPr>
                <w:t>-</w:t>
              </w:r>
            </w:hyperlink>
            <w:hyperlink r:id="rId148">
              <w:r>
                <w:rPr>
                  <w:sz w:val="20"/>
                  <w:u w:val="single" w:color="000000"/>
                </w:rPr>
                <w:t>you</w:t>
              </w:r>
            </w:hyperlink>
            <w:hyperlink r:id="rId149">
              <w:r>
                <w:rPr>
                  <w:sz w:val="20"/>
                  <w:u w:val="single" w:color="000000"/>
                </w:rPr>
                <w:t>-</w:t>
              </w:r>
            </w:hyperlink>
            <w:hyperlink r:id="rId150">
              <w:r>
                <w:rPr>
                  <w:sz w:val="20"/>
                  <w:u w:val="single" w:color="000000"/>
                </w:rPr>
                <w:t>need</w:t>
              </w:r>
            </w:hyperlink>
            <w:hyperlink r:id="rId151">
              <w:r>
                <w:rPr>
                  <w:sz w:val="20"/>
                  <w:u w:val="single" w:color="000000"/>
                </w:rPr>
                <w:t>-</w:t>
              </w:r>
            </w:hyperlink>
            <w:hyperlink r:id="rId152">
              <w:r>
                <w:rPr>
                  <w:sz w:val="20"/>
                  <w:u w:val="single" w:color="000000"/>
                </w:rPr>
                <w:t>approval</w:t>
              </w:r>
            </w:hyperlink>
            <w:hyperlink r:id="rId153">
              <w:r>
                <w:rPr>
                  <w:sz w:val="20"/>
                  <w:u w:val="single" w:color="000000"/>
                </w:rPr>
                <w:t>-</w:t>
              </w:r>
            </w:hyperlink>
            <w:hyperlink r:id="rId154">
              <w:r>
                <w:rPr>
                  <w:sz w:val="20"/>
                  <w:u w:val="single" w:color="000000"/>
                </w:rPr>
                <w:t>to</w:t>
              </w:r>
            </w:hyperlink>
            <w:hyperlink r:id="rId155">
              <w:r>
                <w:rPr>
                  <w:sz w:val="20"/>
                  <w:u w:val="single" w:color="000000"/>
                </w:rPr>
                <w:t>-</w:t>
              </w:r>
            </w:hyperlink>
            <w:hyperlink r:id="rId156">
              <w:r>
                <w:rPr>
                  <w:sz w:val="20"/>
                  <w:u w:val="single" w:color="000000"/>
                </w:rPr>
                <w:t>spend</w:t>
              </w:r>
            </w:hyperlink>
            <w:hyperlink r:id="rId157">
              <w:r>
                <w:rPr>
                  <w:sz w:val="20"/>
                  <w:u w:val="single" w:color="000000"/>
                </w:rPr>
                <w:t>-</w:t>
              </w:r>
            </w:hyperlink>
            <w:hyperlink r:id="rId158">
              <w:r>
                <w:rPr>
                  <w:sz w:val="20"/>
                  <w:u w:val="single" w:color="000000"/>
                </w:rPr>
                <w:t>money</w:t>
              </w:r>
            </w:hyperlink>
            <w:hyperlink r:id="rId159">
              <w:r>
                <w:rPr>
                  <w:sz w:val="20"/>
                  <w:u w:val="single" w:color="000000"/>
                </w:rPr>
                <w:t>-</w:t>
              </w:r>
            </w:hyperlink>
            <w:hyperlink r:id="rId160">
              <w:r>
                <w:rPr>
                  <w:sz w:val="20"/>
                  <w:u w:val="single" w:color="000000"/>
                </w:rPr>
                <w:t>on</w:t>
              </w:r>
            </w:hyperlink>
            <w:hyperlink r:id="rId161">
              <w:r>
                <w:rPr>
                  <w:sz w:val="20"/>
                  <w:u w:val="single" w:color="000000"/>
                </w:rPr>
                <w:t>-</w:t>
              </w:r>
            </w:hyperlink>
            <w:hyperlink r:id="rId162">
              <w:r>
                <w:rPr>
                  <w:sz w:val="20"/>
                  <w:u w:val="single" w:color="000000"/>
                </w:rPr>
                <w:t>a</w:t>
              </w:r>
            </w:hyperlink>
            <w:hyperlink r:id="rId163">
              <w:r>
                <w:rPr>
                  <w:sz w:val="20"/>
                  <w:u w:val="single" w:color="000000"/>
                </w:rPr>
                <w:t>-</w:t>
              </w:r>
            </w:hyperlink>
            <w:hyperlink r:id="rId164">
              <w:r>
                <w:rPr>
                  <w:sz w:val="20"/>
                  <w:u w:val="single" w:color="000000"/>
                </w:rPr>
                <w:t>servic</w:t>
              </w:r>
            </w:hyperlink>
            <w:hyperlink r:id="rId165">
              <w:r>
                <w:rPr>
                  <w:sz w:val="20"/>
                  <w:u w:val="single" w:color="000000"/>
                </w:rPr>
                <w:t>e</w:t>
              </w:r>
            </w:hyperlink>
            <w:hyperlink r:id="rId166">
              <w:r>
                <w:t xml:space="preserve">  </w:t>
              </w:r>
            </w:hyperlink>
          </w:p>
        </w:tc>
      </w:tr>
      <w:tr w:rsidR="00425170" w14:paraId="64F5B9F7" w14:textId="77777777">
        <w:trPr>
          <w:trHeight w:val="1870"/>
        </w:trPr>
        <w:tc>
          <w:tcPr>
            <w:tcW w:w="2624" w:type="dxa"/>
            <w:tcBorders>
              <w:top w:val="single" w:sz="8" w:space="0" w:color="000000"/>
              <w:left w:val="single" w:sz="8" w:space="0" w:color="000000"/>
              <w:bottom w:val="single" w:sz="8" w:space="0" w:color="000000"/>
              <w:right w:val="single" w:sz="8" w:space="0" w:color="000000"/>
            </w:tcBorders>
            <w:vAlign w:val="bottom"/>
          </w:tcPr>
          <w:p w14:paraId="51B15903" w14:textId="77777777" w:rsidR="00425170" w:rsidRDefault="00BE7894">
            <w:pPr>
              <w:spacing w:after="0" w:line="259" w:lineRule="auto"/>
              <w:ind w:left="0" w:firstLine="0"/>
            </w:pPr>
            <w:r>
              <w:rPr>
                <w:b/>
                <w:sz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BB0B3FD" w14:textId="77777777" w:rsidR="00425170" w:rsidRDefault="00BE7894">
            <w:pPr>
              <w:spacing w:after="0" w:line="259" w:lineRule="auto"/>
              <w:ind w:left="2" w:firstLine="0"/>
            </w:pPr>
            <w:r>
              <w:rPr>
                <w:sz w:val="20"/>
              </w:rPr>
              <w:t>The Start date of this Call-</w:t>
            </w:r>
            <w:r>
              <w:rPr>
                <w:sz w:val="20"/>
              </w:rPr>
              <w:t>Off Contract as set out in the Order Form.</w:t>
            </w:r>
            <w:r>
              <w:t xml:space="preserve">  </w:t>
            </w:r>
          </w:p>
        </w:tc>
      </w:tr>
      <w:tr w:rsidR="00425170" w14:paraId="0EDA03EF"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41EC1664" w14:textId="77777777" w:rsidR="00425170" w:rsidRDefault="00BE7894">
            <w:pPr>
              <w:spacing w:after="0" w:line="259" w:lineRule="auto"/>
              <w:ind w:left="0" w:firstLine="0"/>
            </w:pPr>
            <w:r>
              <w:rPr>
                <w:b/>
                <w:sz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923D61E" w14:textId="77777777" w:rsidR="00425170" w:rsidRDefault="00BE7894">
            <w:pPr>
              <w:spacing w:after="0" w:line="259" w:lineRule="auto"/>
              <w:ind w:left="2" w:firstLine="0"/>
            </w:pPr>
            <w:r>
              <w:rPr>
                <w:sz w:val="20"/>
              </w:rPr>
              <w:t>Any contract or agreement or proposed agreement between the Supplier and a subcontractor in which the subcontractor agrees to provide to the Supplier the G-Cloud Services or any part thereof or fa</w:t>
            </w:r>
            <w:r>
              <w:rPr>
                <w:sz w:val="20"/>
              </w:rPr>
              <w:t xml:space="preserve">cilities or goods and services necessary for the provision of the </w:t>
            </w:r>
            <w:proofErr w:type="spellStart"/>
            <w:r>
              <w:rPr>
                <w:sz w:val="20"/>
              </w:rPr>
              <w:t>GCloud</w:t>
            </w:r>
            <w:proofErr w:type="spellEnd"/>
            <w:r>
              <w:rPr>
                <w:sz w:val="20"/>
              </w:rPr>
              <w:t xml:space="preserve"> Services or any part thereof.</w:t>
            </w:r>
            <w:r>
              <w:t xml:space="preserve">  </w:t>
            </w:r>
          </w:p>
        </w:tc>
      </w:tr>
      <w:tr w:rsidR="00425170" w14:paraId="6DF3C061" w14:textId="77777777">
        <w:trPr>
          <w:trHeight w:val="2689"/>
        </w:trPr>
        <w:tc>
          <w:tcPr>
            <w:tcW w:w="2624" w:type="dxa"/>
            <w:tcBorders>
              <w:top w:val="single" w:sz="8" w:space="0" w:color="000000"/>
              <w:left w:val="single" w:sz="8" w:space="0" w:color="000000"/>
              <w:bottom w:val="single" w:sz="8" w:space="0" w:color="000000"/>
              <w:right w:val="single" w:sz="8" w:space="0" w:color="000000"/>
            </w:tcBorders>
          </w:tcPr>
          <w:p w14:paraId="5CD5A2CB" w14:textId="77777777" w:rsidR="00425170" w:rsidRDefault="00BE7894">
            <w:pPr>
              <w:spacing w:after="0" w:line="259" w:lineRule="auto"/>
              <w:ind w:left="0" w:firstLine="0"/>
            </w:pPr>
            <w:r>
              <w:rPr>
                <w:b/>
                <w:sz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AD31DB7" w14:textId="77777777" w:rsidR="00425170" w:rsidRDefault="00BE7894">
            <w:pPr>
              <w:spacing w:after="13" w:line="259" w:lineRule="auto"/>
              <w:ind w:left="2" w:firstLine="0"/>
            </w:pPr>
            <w:r>
              <w:rPr>
                <w:sz w:val="20"/>
              </w:rPr>
              <w:t>Any third party engaged by the Supplier under a subcontract</w:t>
            </w:r>
            <w:r>
              <w:t xml:space="preserve">  </w:t>
            </w:r>
          </w:p>
          <w:p w14:paraId="6027B265" w14:textId="77777777" w:rsidR="00425170" w:rsidRDefault="00BE7894">
            <w:pPr>
              <w:spacing w:after="0" w:line="259" w:lineRule="auto"/>
              <w:ind w:left="2" w:firstLine="0"/>
            </w:pPr>
            <w:r>
              <w:rPr>
                <w:sz w:val="20"/>
              </w:rPr>
              <w:t>(permitted under the Framework Agreement and the Call-</w:t>
            </w:r>
            <w:proofErr w:type="gramStart"/>
            <w:r>
              <w:rPr>
                <w:sz w:val="20"/>
              </w:rPr>
              <w:t>Off</w:t>
            </w:r>
            <w:r>
              <w:t xml:space="preserve">  </w:t>
            </w:r>
            <w:r>
              <w:rPr>
                <w:sz w:val="20"/>
              </w:rPr>
              <w:t>Contract</w:t>
            </w:r>
            <w:proofErr w:type="gramEnd"/>
            <w:r>
              <w:rPr>
                <w:sz w:val="20"/>
              </w:rPr>
              <w:t>) and its servants or agents in connection with the provision of G-Cloud Services.</w:t>
            </w:r>
            <w:r>
              <w:t xml:space="preserve">  </w:t>
            </w:r>
          </w:p>
        </w:tc>
      </w:tr>
      <w:tr w:rsidR="00425170" w14:paraId="69FCB214" w14:textId="77777777">
        <w:trPr>
          <w:trHeight w:val="2168"/>
        </w:trPr>
        <w:tc>
          <w:tcPr>
            <w:tcW w:w="2624" w:type="dxa"/>
            <w:tcBorders>
              <w:top w:val="single" w:sz="8" w:space="0" w:color="000000"/>
              <w:left w:val="single" w:sz="8" w:space="0" w:color="000000"/>
              <w:bottom w:val="single" w:sz="8" w:space="0" w:color="000000"/>
              <w:right w:val="single" w:sz="8" w:space="0" w:color="000000"/>
            </w:tcBorders>
            <w:vAlign w:val="bottom"/>
          </w:tcPr>
          <w:p w14:paraId="3B283476" w14:textId="77777777" w:rsidR="00425170" w:rsidRDefault="00BE7894">
            <w:pPr>
              <w:spacing w:after="0" w:line="259" w:lineRule="auto"/>
              <w:ind w:left="0" w:firstLine="0"/>
            </w:pPr>
            <w:proofErr w:type="spellStart"/>
            <w:r>
              <w:rPr>
                <w:b/>
                <w:sz w:val="20"/>
              </w:rPr>
              <w:lastRenderedPageBreak/>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0716A03" w14:textId="77777777" w:rsidR="00425170" w:rsidRDefault="00BE7894">
            <w:pPr>
              <w:spacing w:after="0" w:line="259" w:lineRule="auto"/>
              <w:ind w:left="2" w:firstLine="0"/>
            </w:pPr>
            <w:r>
              <w:rPr>
                <w:sz w:val="20"/>
              </w:rPr>
              <w:t xml:space="preserve">Any third party appointed to process Personal Data on behalf of the Supplier under this </w:t>
            </w:r>
            <w:r>
              <w:rPr>
                <w:sz w:val="20"/>
              </w:rPr>
              <w:t>Call-Off Contract.</w:t>
            </w:r>
            <w:r>
              <w:t xml:space="preserve">  </w:t>
            </w:r>
          </w:p>
        </w:tc>
      </w:tr>
      <w:tr w:rsidR="00425170" w14:paraId="2A2C982F" w14:textId="77777777">
        <w:trPr>
          <w:trHeight w:val="1870"/>
        </w:trPr>
        <w:tc>
          <w:tcPr>
            <w:tcW w:w="2624" w:type="dxa"/>
            <w:tcBorders>
              <w:top w:val="single" w:sz="8" w:space="0" w:color="000000"/>
              <w:left w:val="single" w:sz="8" w:space="0" w:color="000000"/>
              <w:bottom w:val="single" w:sz="8" w:space="0" w:color="000000"/>
              <w:right w:val="single" w:sz="8" w:space="0" w:color="000000"/>
            </w:tcBorders>
            <w:vAlign w:val="bottom"/>
          </w:tcPr>
          <w:p w14:paraId="1E48A3ED" w14:textId="77777777" w:rsidR="00425170" w:rsidRDefault="00BE7894">
            <w:pPr>
              <w:spacing w:after="0" w:line="259" w:lineRule="auto"/>
              <w:ind w:left="0" w:firstLine="0"/>
            </w:pPr>
            <w:r>
              <w:rPr>
                <w:b/>
                <w:sz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3C57BD5" w14:textId="77777777" w:rsidR="00425170" w:rsidRDefault="00BE7894">
            <w:pPr>
              <w:spacing w:after="0" w:line="259" w:lineRule="auto"/>
              <w:ind w:left="2" w:firstLine="0"/>
            </w:pPr>
            <w:r>
              <w:rPr>
                <w:sz w:val="20"/>
              </w:rPr>
              <w:t>The person, firm or company identified in the Order Form.</w:t>
            </w:r>
            <w:r>
              <w:t xml:space="preserve">  </w:t>
            </w:r>
          </w:p>
        </w:tc>
      </w:tr>
      <w:tr w:rsidR="00425170" w14:paraId="7D15A205"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0BD71BF1" w14:textId="77777777" w:rsidR="00425170" w:rsidRDefault="00BE7894">
            <w:pPr>
              <w:spacing w:after="0" w:line="259" w:lineRule="auto"/>
              <w:ind w:left="0" w:firstLine="0"/>
            </w:pPr>
            <w:r>
              <w:rPr>
                <w:b/>
                <w:sz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657B05C" w14:textId="77777777" w:rsidR="00425170" w:rsidRDefault="00BE7894">
            <w:pPr>
              <w:spacing w:after="0" w:line="259" w:lineRule="auto"/>
              <w:ind w:left="2" w:firstLine="0"/>
            </w:pPr>
            <w:r>
              <w:rPr>
                <w:sz w:val="20"/>
              </w:rPr>
              <w:t>The representative appointed by the Supplier from time to time in relation to the Call-Off Contract.</w:t>
            </w:r>
            <w:r>
              <w:t xml:space="preserve">  </w:t>
            </w:r>
          </w:p>
        </w:tc>
      </w:tr>
    </w:tbl>
    <w:p w14:paraId="41F58989" w14:textId="77777777" w:rsidR="00425170" w:rsidRDefault="00BE7894">
      <w:pPr>
        <w:spacing w:after="0" w:line="259" w:lineRule="auto"/>
        <w:ind w:left="0" w:firstLine="0"/>
        <w:jc w:val="both"/>
      </w:pPr>
      <w:r>
        <w:t xml:space="preserve">  </w:t>
      </w:r>
    </w:p>
    <w:tbl>
      <w:tblPr>
        <w:tblStyle w:val="TableGrid"/>
        <w:tblW w:w="8904" w:type="dxa"/>
        <w:tblInd w:w="1049" w:type="dxa"/>
        <w:tblCellMar>
          <w:top w:w="433" w:type="dxa"/>
          <w:left w:w="106" w:type="dxa"/>
          <w:bottom w:w="183" w:type="dxa"/>
          <w:right w:w="115" w:type="dxa"/>
        </w:tblCellMar>
        <w:tblLook w:val="04A0" w:firstRow="1" w:lastRow="0" w:firstColumn="1" w:lastColumn="0" w:noHBand="0" w:noVBand="1"/>
      </w:tblPr>
      <w:tblGrid>
        <w:gridCol w:w="2624"/>
        <w:gridCol w:w="6280"/>
      </w:tblGrid>
      <w:tr w:rsidR="00425170" w14:paraId="471DA2FB"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03AA2005" w14:textId="77777777" w:rsidR="00425170" w:rsidRDefault="00BE7894">
            <w:pPr>
              <w:spacing w:after="0" w:line="259" w:lineRule="auto"/>
              <w:ind w:left="0" w:firstLine="0"/>
            </w:pPr>
            <w:r>
              <w:rPr>
                <w:b/>
                <w:sz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09B0BBA" w14:textId="77777777" w:rsidR="00425170" w:rsidRDefault="00BE7894">
            <w:pPr>
              <w:spacing w:after="0" w:line="259" w:lineRule="auto"/>
              <w:ind w:left="2" w:firstLine="0"/>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of its obligations under this Call-Off Contract.</w:t>
            </w:r>
            <w:r>
              <w:t xml:space="preserve">  </w:t>
            </w:r>
          </w:p>
        </w:tc>
      </w:tr>
      <w:tr w:rsidR="00425170" w14:paraId="2D1D43A9"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57024ACD" w14:textId="77777777" w:rsidR="00425170" w:rsidRDefault="00BE7894">
            <w:pPr>
              <w:spacing w:after="0" w:line="259" w:lineRule="auto"/>
              <w:ind w:left="0" w:firstLine="0"/>
            </w:pPr>
            <w:r>
              <w:rPr>
                <w:b/>
                <w:sz w:val="20"/>
              </w:rPr>
              <w:lastRenderedPageBreak/>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DFC8F97" w14:textId="77777777" w:rsidR="00425170" w:rsidRDefault="00BE7894">
            <w:pPr>
              <w:spacing w:after="0" w:line="259" w:lineRule="auto"/>
              <w:ind w:left="2" w:firstLine="0"/>
            </w:pPr>
            <w:r>
              <w:rPr>
                <w:sz w:val="20"/>
              </w:rPr>
              <w:t>The relevant G-</w:t>
            </w:r>
            <w:r>
              <w:rPr>
                <w:sz w:val="20"/>
              </w:rPr>
              <w:t>Cloud Service terms and conditions as set out in the Terms and Conditions document supplied as part of the Supplier’s Application.</w:t>
            </w:r>
            <w:r>
              <w:t xml:space="preserve">  </w:t>
            </w:r>
          </w:p>
        </w:tc>
      </w:tr>
      <w:tr w:rsidR="00425170" w14:paraId="3CEDAE53" w14:textId="77777777">
        <w:trPr>
          <w:trHeight w:val="1868"/>
        </w:trPr>
        <w:tc>
          <w:tcPr>
            <w:tcW w:w="2624" w:type="dxa"/>
            <w:tcBorders>
              <w:top w:val="single" w:sz="8" w:space="0" w:color="000000"/>
              <w:left w:val="single" w:sz="8" w:space="0" w:color="000000"/>
              <w:bottom w:val="single" w:sz="8" w:space="0" w:color="000000"/>
              <w:right w:val="single" w:sz="8" w:space="0" w:color="000000"/>
            </w:tcBorders>
            <w:vAlign w:val="bottom"/>
          </w:tcPr>
          <w:p w14:paraId="56B97FE3" w14:textId="77777777" w:rsidR="00425170" w:rsidRDefault="00BE7894">
            <w:pPr>
              <w:spacing w:after="0" w:line="259" w:lineRule="auto"/>
              <w:ind w:left="0" w:firstLine="0"/>
            </w:pPr>
            <w:r>
              <w:rPr>
                <w:b/>
                <w:sz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56C0AF9" w14:textId="77777777" w:rsidR="00425170" w:rsidRDefault="00BE7894">
            <w:pPr>
              <w:spacing w:after="0" w:line="259" w:lineRule="auto"/>
              <w:ind w:left="2" w:firstLine="0"/>
            </w:pPr>
            <w:r>
              <w:rPr>
                <w:sz w:val="20"/>
              </w:rPr>
              <w:t>The term of this Call-Off Contract as set out in the Order Form.</w:t>
            </w:r>
            <w:r>
              <w:t xml:space="preserve">  </w:t>
            </w:r>
          </w:p>
        </w:tc>
      </w:tr>
      <w:tr w:rsidR="00425170" w14:paraId="19D447FB"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05458504" w14:textId="77777777" w:rsidR="00425170" w:rsidRDefault="00BE7894">
            <w:pPr>
              <w:spacing w:after="0" w:line="259" w:lineRule="auto"/>
              <w:ind w:left="0" w:firstLine="0"/>
            </w:pPr>
            <w:r>
              <w:rPr>
                <w:b/>
                <w:sz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70C9C48" w14:textId="77777777" w:rsidR="00425170" w:rsidRDefault="00BE7894">
            <w:pPr>
              <w:spacing w:after="0" w:line="259" w:lineRule="auto"/>
              <w:ind w:left="2" w:firstLine="0"/>
            </w:pPr>
            <w:r>
              <w:rPr>
                <w:sz w:val="20"/>
              </w:rPr>
              <w:t>This has the meaning given to it in clause 32 (Variation process).</w:t>
            </w:r>
            <w:r>
              <w:t xml:space="preserve">  </w:t>
            </w:r>
          </w:p>
        </w:tc>
      </w:tr>
      <w:tr w:rsidR="00425170" w14:paraId="38197E09" w14:textId="77777777">
        <w:trPr>
          <w:trHeight w:val="2149"/>
        </w:trPr>
        <w:tc>
          <w:tcPr>
            <w:tcW w:w="2624" w:type="dxa"/>
            <w:tcBorders>
              <w:top w:val="single" w:sz="8" w:space="0" w:color="000000"/>
              <w:left w:val="single" w:sz="8" w:space="0" w:color="000000"/>
              <w:bottom w:val="single" w:sz="8" w:space="0" w:color="000000"/>
              <w:right w:val="single" w:sz="8" w:space="0" w:color="000000"/>
            </w:tcBorders>
            <w:vAlign w:val="bottom"/>
          </w:tcPr>
          <w:p w14:paraId="7FDA2925" w14:textId="77777777" w:rsidR="00425170" w:rsidRDefault="00BE7894">
            <w:pPr>
              <w:spacing w:after="0" w:line="259" w:lineRule="auto"/>
              <w:ind w:left="0" w:firstLine="0"/>
            </w:pPr>
            <w:r>
              <w:rPr>
                <w:b/>
                <w:sz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F695CC9" w14:textId="77777777" w:rsidR="00425170" w:rsidRDefault="00BE7894">
            <w:pPr>
              <w:spacing w:after="0" w:line="259" w:lineRule="auto"/>
              <w:ind w:left="2" w:firstLine="0"/>
            </w:pPr>
            <w:r>
              <w:rPr>
                <w:sz w:val="20"/>
              </w:rPr>
              <w:t>Any day other than a Saturday, Sunday or public holiday in England and Wales.</w:t>
            </w:r>
            <w:r>
              <w:t xml:space="preserve">  </w:t>
            </w:r>
          </w:p>
        </w:tc>
      </w:tr>
      <w:tr w:rsidR="00425170" w14:paraId="793BC1EA"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4504F237" w14:textId="77777777" w:rsidR="00425170" w:rsidRDefault="00BE7894">
            <w:pPr>
              <w:spacing w:after="0" w:line="259" w:lineRule="auto"/>
              <w:ind w:left="0" w:firstLine="0"/>
            </w:pPr>
            <w:r>
              <w:rPr>
                <w:b/>
                <w:sz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9CD04BD" w14:textId="77777777" w:rsidR="00425170" w:rsidRDefault="00BE7894">
            <w:pPr>
              <w:spacing w:after="0" w:line="259" w:lineRule="auto"/>
              <w:ind w:left="2" w:firstLine="0"/>
            </w:pPr>
            <w:r>
              <w:rPr>
                <w:sz w:val="20"/>
              </w:rPr>
              <w:t>A contract year.</w:t>
            </w:r>
            <w:r>
              <w:t xml:space="preserve">  </w:t>
            </w:r>
          </w:p>
        </w:tc>
      </w:tr>
    </w:tbl>
    <w:p w14:paraId="048B267F" w14:textId="77777777" w:rsidR="00425170" w:rsidRDefault="00BE7894">
      <w:pPr>
        <w:spacing w:after="0" w:line="259" w:lineRule="auto"/>
        <w:ind w:left="1143" w:firstLine="0"/>
        <w:jc w:val="both"/>
      </w:pPr>
      <w:r>
        <w:t xml:space="preserve">    </w:t>
      </w:r>
    </w:p>
    <w:p w14:paraId="69508C9B" w14:textId="77777777" w:rsidR="00425170" w:rsidRDefault="00BE7894">
      <w:pPr>
        <w:spacing w:after="17" w:line="259" w:lineRule="auto"/>
        <w:ind w:left="2232" w:firstLine="0"/>
      </w:pPr>
      <w:r>
        <w:rPr>
          <w:sz w:val="32"/>
        </w:rPr>
        <w:t xml:space="preserve"> </w:t>
      </w:r>
    </w:p>
    <w:p w14:paraId="522F1888" w14:textId="77777777" w:rsidR="00425170" w:rsidRDefault="00BE7894">
      <w:pPr>
        <w:pStyle w:val="Heading2"/>
        <w:ind w:left="2227" w:right="0"/>
      </w:pPr>
      <w:r>
        <w:lastRenderedPageBreak/>
        <w:t>Schedule 7: UK GDPR Information</w:t>
      </w:r>
      <w:r>
        <w:rPr>
          <w:vertAlign w:val="subscript"/>
        </w:rPr>
        <w:t xml:space="preserve"> </w:t>
      </w:r>
      <w:r>
        <w:t xml:space="preserve"> </w:t>
      </w:r>
    </w:p>
    <w:p w14:paraId="73CD0DC4" w14:textId="77777777" w:rsidR="00425170" w:rsidRDefault="00BE7894">
      <w:pPr>
        <w:spacing w:after="923"/>
        <w:ind w:left="1128" w:right="10"/>
      </w:pPr>
      <w:r>
        <w:t xml:space="preserve">This schedule reproduces the annexes to the UK GDPR schedule contained within the Framework Agreement and incorporated into this Call-off Contract and clause and schedule references are to those in the Framework Agreement </w:t>
      </w:r>
      <w:r>
        <w:t xml:space="preserve">but references to CCS have been amended.  </w:t>
      </w:r>
    </w:p>
    <w:p w14:paraId="1C961BC8" w14:textId="77777777" w:rsidR="00425170" w:rsidRDefault="00BE7894">
      <w:pPr>
        <w:pStyle w:val="Heading2"/>
        <w:spacing w:after="175"/>
        <w:ind w:left="2227" w:right="0"/>
      </w:pPr>
      <w:r>
        <w:t xml:space="preserve">Annex 1: Processing Personal Data  </w:t>
      </w:r>
    </w:p>
    <w:p w14:paraId="45B479A2" w14:textId="77777777" w:rsidR="00425170" w:rsidRDefault="00BE7894">
      <w:pPr>
        <w:spacing w:after="0"/>
        <w:ind w:left="1128" w:right="10"/>
      </w:pPr>
      <w:r>
        <w:t xml:space="preserve">This Annex shall be completed by the Controller, who may take account of the view of the  </w:t>
      </w:r>
    </w:p>
    <w:p w14:paraId="37AB1B9C" w14:textId="77777777" w:rsidR="00425170" w:rsidRDefault="00BE7894">
      <w:pPr>
        <w:spacing w:after="367"/>
        <w:ind w:left="1128" w:right="10"/>
      </w:pPr>
      <w:r>
        <w:t xml:space="preserve">Processors, </w:t>
      </w:r>
      <w:proofErr w:type="gramStart"/>
      <w:r>
        <w:t>however</w:t>
      </w:r>
      <w:proofErr w:type="gramEnd"/>
      <w:r>
        <w:t xml:space="preserve"> the final decision as to the content of this Annex shall be with t</w:t>
      </w:r>
      <w:r>
        <w:t xml:space="preserve">he Buyer at its absolute discretion.  </w:t>
      </w:r>
    </w:p>
    <w:p w14:paraId="0188C158" w14:textId="77777777" w:rsidR="00BE7894" w:rsidRDefault="00BE7894" w:rsidP="00BE7894">
      <w:pPr>
        <w:tabs>
          <w:tab w:val="center" w:pos="1272"/>
          <w:tab w:val="center" w:pos="5968"/>
        </w:tabs>
        <w:spacing w:after="0"/>
        <w:ind w:left="0"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contact details of the Buyer’s Data Protection Officer are: </w:t>
      </w:r>
      <w:r w:rsidRPr="00BE7894">
        <w:rPr>
          <w:highlight w:val="yellow"/>
        </w:rPr>
        <w:t>(Redacted)</w:t>
      </w:r>
      <w:r>
        <w:t xml:space="preserve">  </w:t>
      </w:r>
    </w:p>
    <w:p w14:paraId="46E6B013" w14:textId="73AF771F" w:rsidR="00425170" w:rsidRDefault="00BE7894" w:rsidP="00BE7894">
      <w:pPr>
        <w:tabs>
          <w:tab w:val="center" w:pos="1272"/>
          <w:tab w:val="center" w:pos="5968"/>
        </w:tabs>
        <w:spacing w:after="0"/>
        <w:ind w:left="0" w:firstLine="0"/>
      </w:pPr>
      <w:r>
        <w:tab/>
      </w:r>
      <w:r>
        <w:tab/>
      </w:r>
      <w:r>
        <w:t xml:space="preserve">1.2 </w:t>
      </w:r>
      <w:r>
        <w:t xml:space="preserve">The contact details of the Supplier’s Data Protection Officer are: </w:t>
      </w:r>
      <w:r w:rsidRPr="00BE7894">
        <w:rPr>
          <w:highlight w:val="yellow"/>
        </w:rPr>
        <w:t>(Redacted)</w:t>
      </w:r>
      <w:r>
        <w:t xml:space="preserve">  </w:t>
      </w:r>
    </w:p>
    <w:p w14:paraId="1AFDB15B" w14:textId="77777777" w:rsidR="00425170" w:rsidRDefault="00BE7894">
      <w:pPr>
        <w:ind w:left="1838" w:right="10" w:hanging="720"/>
      </w:pPr>
      <w:proofErr w:type="gramStart"/>
      <w:r>
        <w:t>1</w:t>
      </w:r>
      <w:r>
        <w:t xml:space="preserve">.3  </w:t>
      </w:r>
      <w:r>
        <w:tab/>
      </w:r>
      <w:proofErr w:type="gramEnd"/>
      <w:r>
        <w:t xml:space="preserve">The Processor shall comply with any further written instructions with respect to Processing by the Controller.  </w:t>
      </w:r>
    </w:p>
    <w:p w14:paraId="1189AB7B" w14:textId="77777777" w:rsidR="00425170" w:rsidRDefault="00BE7894">
      <w:pPr>
        <w:tabs>
          <w:tab w:val="center" w:pos="1272"/>
          <w:tab w:val="center" w:pos="5065"/>
        </w:tabs>
        <w:spacing w:after="0"/>
        <w:ind w:left="0" w:firstLine="0"/>
      </w:pPr>
      <w:r>
        <w:rPr>
          <w:rFonts w:ascii="Calibri" w:eastAsia="Calibri" w:hAnsi="Calibri" w:cs="Calibri"/>
        </w:rPr>
        <w:t xml:space="preserve"> </w:t>
      </w:r>
      <w:r>
        <w:rPr>
          <w:rFonts w:ascii="Calibri" w:eastAsia="Calibri" w:hAnsi="Calibri" w:cs="Calibri"/>
        </w:rPr>
        <w:tab/>
      </w:r>
      <w:proofErr w:type="gramStart"/>
      <w:r>
        <w:t xml:space="preserve">1.4  </w:t>
      </w:r>
      <w:r>
        <w:tab/>
      </w:r>
      <w:proofErr w:type="gramEnd"/>
      <w:r>
        <w:t>Any such further instruct</w:t>
      </w:r>
      <w:r>
        <w:t xml:space="preserve">ions shall be incorporated into this Annex.  </w:t>
      </w:r>
    </w:p>
    <w:tbl>
      <w:tblPr>
        <w:tblStyle w:val="TableGrid"/>
        <w:tblW w:w="9014" w:type="dxa"/>
        <w:tblInd w:w="1056" w:type="dxa"/>
        <w:tblCellMar>
          <w:top w:w="131" w:type="dxa"/>
          <w:left w:w="96" w:type="dxa"/>
          <w:bottom w:w="0" w:type="dxa"/>
          <w:right w:w="56" w:type="dxa"/>
        </w:tblCellMar>
        <w:tblLook w:val="04A0" w:firstRow="1" w:lastRow="0" w:firstColumn="1" w:lastColumn="0" w:noHBand="0" w:noVBand="1"/>
      </w:tblPr>
      <w:tblGrid>
        <w:gridCol w:w="4515"/>
        <w:gridCol w:w="4499"/>
      </w:tblGrid>
      <w:tr w:rsidR="00425170" w14:paraId="1856AAEC" w14:textId="77777777">
        <w:trPr>
          <w:trHeight w:val="1234"/>
        </w:trPr>
        <w:tc>
          <w:tcPr>
            <w:tcW w:w="451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98442BB" w14:textId="77777777" w:rsidR="00425170" w:rsidRDefault="00BE7894">
            <w:pPr>
              <w:spacing w:after="417" w:line="259" w:lineRule="auto"/>
              <w:ind w:left="0" w:firstLine="0"/>
            </w:pPr>
            <w:r>
              <w:t xml:space="preserve"> </w:t>
            </w:r>
          </w:p>
          <w:p w14:paraId="1200F0DB" w14:textId="77777777" w:rsidR="00425170" w:rsidRDefault="00BE7894">
            <w:pPr>
              <w:spacing w:after="0" w:line="259" w:lineRule="auto"/>
              <w:ind w:left="2" w:firstLine="0"/>
            </w:pPr>
            <w:r>
              <w:rPr>
                <w:b/>
              </w:rPr>
              <w:t>Description</w:t>
            </w:r>
            <w:r>
              <w:t xml:space="preserve">  </w:t>
            </w:r>
          </w:p>
        </w:tc>
        <w:tc>
          <w:tcPr>
            <w:tcW w:w="449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924AAC5" w14:textId="77777777" w:rsidR="00425170" w:rsidRDefault="00BE7894">
            <w:pPr>
              <w:spacing w:after="417" w:line="259" w:lineRule="auto"/>
              <w:ind w:left="5" w:firstLine="0"/>
            </w:pPr>
            <w:r>
              <w:t xml:space="preserve"> </w:t>
            </w:r>
          </w:p>
          <w:p w14:paraId="1EB81DA9" w14:textId="77777777" w:rsidR="00425170" w:rsidRDefault="00BE7894">
            <w:pPr>
              <w:spacing w:after="0" w:line="259" w:lineRule="auto"/>
              <w:ind w:left="5" w:firstLine="0"/>
            </w:pPr>
            <w:r>
              <w:rPr>
                <w:b/>
              </w:rPr>
              <w:t>Details</w:t>
            </w:r>
            <w:r>
              <w:t xml:space="preserve">  </w:t>
            </w:r>
          </w:p>
        </w:tc>
      </w:tr>
      <w:tr w:rsidR="00425170" w14:paraId="644A3CDB" w14:textId="77777777">
        <w:trPr>
          <w:trHeight w:val="5372"/>
        </w:trPr>
        <w:tc>
          <w:tcPr>
            <w:tcW w:w="4515" w:type="dxa"/>
            <w:tcBorders>
              <w:top w:val="single" w:sz="8" w:space="0" w:color="000000"/>
              <w:left w:val="single" w:sz="8" w:space="0" w:color="000000"/>
              <w:bottom w:val="single" w:sz="8" w:space="0" w:color="000000"/>
              <w:right w:val="single" w:sz="8" w:space="0" w:color="000000"/>
            </w:tcBorders>
          </w:tcPr>
          <w:p w14:paraId="4FE7E0FF" w14:textId="77777777" w:rsidR="00425170" w:rsidRDefault="00BE7894">
            <w:pPr>
              <w:spacing w:after="0" w:line="259" w:lineRule="auto"/>
              <w:ind w:left="0" w:firstLine="0"/>
            </w:pPr>
            <w:r>
              <w:t xml:space="preserve">Identity of Controller for each Category of Personal Data </w:t>
            </w:r>
            <w:r>
              <w:rPr>
                <w:b/>
              </w:rPr>
              <w:t xml:space="preserve"> </w:t>
            </w:r>
          </w:p>
        </w:tc>
        <w:tc>
          <w:tcPr>
            <w:tcW w:w="4499" w:type="dxa"/>
            <w:tcBorders>
              <w:top w:val="single" w:sz="8" w:space="0" w:color="000000"/>
              <w:left w:val="single" w:sz="8" w:space="0" w:color="000000"/>
              <w:bottom w:val="single" w:sz="8" w:space="0" w:color="000000"/>
              <w:right w:val="single" w:sz="8" w:space="0" w:color="000000"/>
            </w:tcBorders>
          </w:tcPr>
          <w:p w14:paraId="0DAF787F" w14:textId="77777777" w:rsidR="00425170" w:rsidRDefault="00BE7894">
            <w:pPr>
              <w:spacing w:after="298" w:line="284" w:lineRule="auto"/>
              <w:ind w:left="5" w:firstLine="0"/>
            </w:pPr>
            <w:r>
              <w:rPr>
                <w:b/>
              </w:rPr>
              <w:t>The Buyer is Controller and the Supplier is Processor</w:t>
            </w:r>
            <w:r>
              <w:t xml:space="preserve">  </w:t>
            </w:r>
          </w:p>
          <w:p w14:paraId="1FAE5C28" w14:textId="77777777" w:rsidR="00425170" w:rsidRDefault="00BE7894">
            <w:pPr>
              <w:spacing w:after="660" w:line="284" w:lineRule="auto"/>
              <w:ind w:left="5" w:right="8"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7F1230F6" w14:textId="77777777" w:rsidR="00425170" w:rsidRDefault="00BE7894">
            <w:pPr>
              <w:spacing w:after="4" w:line="296" w:lineRule="auto"/>
              <w:ind w:left="1133"/>
            </w:pPr>
            <w:r>
              <w:t>The supplier</w:t>
            </w:r>
            <w:r>
              <w:t xml:space="preserve"> will process the minimum possible personal information at the request of the buyer to deliver agreed service. </w:t>
            </w:r>
          </w:p>
          <w:p w14:paraId="77ED43AD" w14:textId="77777777" w:rsidR="00425170" w:rsidRDefault="00BE7894">
            <w:pPr>
              <w:spacing w:after="0" w:line="259" w:lineRule="auto"/>
              <w:ind w:left="1133" w:firstLine="0"/>
            </w:pPr>
            <w:r>
              <w:t xml:space="preserve">This applies to all DWP data. </w:t>
            </w:r>
          </w:p>
        </w:tc>
      </w:tr>
    </w:tbl>
    <w:p w14:paraId="0F0D84E3" w14:textId="77777777" w:rsidR="00425170" w:rsidRDefault="00BE7894">
      <w:pPr>
        <w:spacing w:after="0" w:line="259" w:lineRule="auto"/>
        <w:ind w:left="0" w:firstLine="0"/>
      </w:pPr>
      <w:r>
        <w:t xml:space="preserve"> </w:t>
      </w:r>
    </w:p>
    <w:tbl>
      <w:tblPr>
        <w:tblStyle w:val="TableGrid"/>
        <w:tblW w:w="9024" w:type="dxa"/>
        <w:tblInd w:w="1049" w:type="dxa"/>
        <w:tblCellMar>
          <w:top w:w="199" w:type="dxa"/>
          <w:left w:w="104" w:type="dxa"/>
          <w:bottom w:w="26" w:type="dxa"/>
          <w:right w:w="0" w:type="dxa"/>
        </w:tblCellMar>
        <w:tblLook w:val="04A0" w:firstRow="1" w:lastRow="0" w:firstColumn="1" w:lastColumn="0" w:noHBand="0" w:noVBand="1"/>
      </w:tblPr>
      <w:tblGrid>
        <w:gridCol w:w="4521"/>
        <w:gridCol w:w="4503"/>
      </w:tblGrid>
      <w:tr w:rsidR="00425170" w14:paraId="25BD7198" w14:textId="77777777">
        <w:trPr>
          <w:trHeight w:val="1282"/>
        </w:trPr>
        <w:tc>
          <w:tcPr>
            <w:tcW w:w="4520" w:type="dxa"/>
            <w:tcBorders>
              <w:top w:val="single" w:sz="8" w:space="0" w:color="000000"/>
              <w:left w:val="single" w:sz="8" w:space="0" w:color="000000"/>
              <w:bottom w:val="single" w:sz="8" w:space="0" w:color="000000"/>
              <w:right w:val="single" w:sz="8" w:space="0" w:color="000000"/>
            </w:tcBorders>
          </w:tcPr>
          <w:p w14:paraId="14AFBE73" w14:textId="77777777" w:rsidR="00425170" w:rsidRDefault="00BE7894">
            <w:pPr>
              <w:spacing w:after="0" w:line="259" w:lineRule="auto"/>
              <w:ind w:left="2" w:firstLine="0"/>
            </w:pPr>
            <w:r>
              <w:lastRenderedPageBreak/>
              <w:t xml:space="preserve">Duration of the Processing  </w:t>
            </w:r>
          </w:p>
        </w:tc>
        <w:tc>
          <w:tcPr>
            <w:tcW w:w="4503" w:type="dxa"/>
            <w:tcBorders>
              <w:top w:val="single" w:sz="8" w:space="0" w:color="000000"/>
              <w:left w:val="single" w:sz="8" w:space="0" w:color="000000"/>
              <w:bottom w:val="single" w:sz="8" w:space="0" w:color="000000"/>
              <w:right w:val="single" w:sz="8" w:space="0" w:color="000000"/>
            </w:tcBorders>
            <w:vAlign w:val="bottom"/>
          </w:tcPr>
          <w:p w14:paraId="352A0E48" w14:textId="77777777" w:rsidR="00425170" w:rsidRDefault="00BE7894">
            <w:pPr>
              <w:spacing w:after="0" w:line="259" w:lineRule="auto"/>
              <w:ind w:left="0" w:firstLine="0"/>
            </w:pPr>
            <w:r>
              <w:t xml:space="preserve">05/12/2022 – 05/06/2023 </w:t>
            </w:r>
          </w:p>
          <w:p w14:paraId="2972A518" w14:textId="77777777" w:rsidR="00425170" w:rsidRDefault="00BE7894">
            <w:pPr>
              <w:spacing w:after="0" w:line="259" w:lineRule="auto"/>
              <w:ind w:left="0" w:firstLine="0"/>
            </w:pPr>
            <w:r>
              <w:rPr>
                <w:color w:val="FF0000"/>
              </w:rPr>
              <w:t xml:space="preserve"> </w:t>
            </w:r>
          </w:p>
          <w:p w14:paraId="2E344164" w14:textId="77777777" w:rsidR="00425170" w:rsidRDefault="00BE7894">
            <w:pPr>
              <w:spacing w:after="0" w:line="259" w:lineRule="auto"/>
              <w:ind w:left="0" w:firstLine="0"/>
              <w:jc w:val="both"/>
            </w:pPr>
            <w:r>
              <w:t xml:space="preserve"> </w:t>
            </w:r>
            <w:r>
              <w:t xml:space="preserve">Up to 7 years after the expiry or termination of the Framework Agreement  </w:t>
            </w:r>
          </w:p>
        </w:tc>
      </w:tr>
      <w:tr w:rsidR="00425170" w14:paraId="0D1252B1" w14:textId="77777777">
        <w:trPr>
          <w:trHeight w:val="4265"/>
        </w:trPr>
        <w:tc>
          <w:tcPr>
            <w:tcW w:w="4520" w:type="dxa"/>
            <w:tcBorders>
              <w:top w:val="single" w:sz="8" w:space="0" w:color="000000"/>
              <w:left w:val="single" w:sz="8" w:space="0" w:color="000000"/>
              <w:bottom w:val="single" w:sz="8" w:space="0" w:color="000000"/>
              <w:right w:val="single" w:sz="8" w:space="0" w:color="000000"/>
            </w:tcBorders>
          </w:tcPr>
          <w:p w14:paraId="6FBBAD02" w14:textId="77777777" w:rsidR="00425170" w:rsidRDefault="00BE7894">
            <w:pPr>
              <w:spacing w:after="0" w:line="259" w:lineRule="auto"/>
              <w:ind w:left="2" w:firstLine="0"/>
            </w:pPr>
            <w:r>
              <w:t xml:space="preserve">Nature and purposes of the Processing  </w:t>
            </w:r>
          </w:p>
        </w:tc>
        <w:tc>
          <w:tcPr>
            <w:tcW w:w="4503" w:type="dxa"/>
            <w:tcBorders>
              <w:top w:val="single" w:sz="8" w:space="0" w:color="000000"/>
              <w:left w:val="single" w:sz="8" w:space="0" w:color="000000"/>
              <w:bottom w:val="single" w:sz="8" w:space="0" w:color="000000"/>
              <w:right w:val="single" w:sz="8" w:space="0" w:color="000000"/>
            </w:tcBorders>
            <w:vAlign w:val="bottom"/>
          </w:tcPr>
          <w:p w14:paraId="0DE908EF" w14:textId="77777777" w:rsidR="00425170" w:rsidRDefault="00BE7894">
            <w:pPr>
              <w:spacing w:after="0" w:line="284" w:lineRule="auto"/>
              <w:ind w:left="0" w:firstLine="0"/>
            </w:pPr>
            <w:r>
              <w:t xml:space="preserve">To facilitate the fulfilment of the Supplier’s obligations arising under this Framework  </w:t>
            </w:r>
          </w:p>
          <w:p w14:paraId="40087F2F" w14:textId="77777777" w:rsidR="00425170" w:rsidRDefault="00BE7894">
            <w:pPr>
              <w:spacing w:after="321" w:line="259" w:lineRule="auto"/>
              <w:ind w:left="0" w:firstLine="0"/>
            </w:pPr>
            <w:r>
              <w:t xml:space="preserve">Agreement including  </w:t>
            </w:r>
          </w:p>
          <w:p w14:paraId="2103F70E" w14:textId="77777777" w:rsidR="00425170" w:rsidRDefault="00BE7894">
            <w:pPr>
              <w:numPr>
                <w:ilvl w:val="0"/>
                <w:numId w:val="27"/>
              </w:numPr>
              <w:spacing w:after="26" w:line="259" w:lineRule="auto"/>
              <w:ind w:right="123" w:hanging="322"/>
              <w:jc w:val="center"/>
            </w:pPr>
            <w:r>
              <w:t xml:space="preserve">Ensuring effective </w:t>
            </w:r>
          </w:p>
          <w:p w14:paraId="3029AAC7" w14:textId="77777777" w:rsidR="00425170" w:rsidRDefault="00BE7894">
            <w:pPr>
              <w:spacing w:after="292" w:line="286" w:lineRule="auto"/>
              <w:ind w:left="1128" w:firstLine="0"/>
            </w:pPr>
            <w:r>
              <w:t xml:space="preserve">communication between the Supplier and CSS  </w:t>
            </w:r>
          </w:p>
          <w:p w14:paraId="49897433" w14:textId="77777777" w:rsidR="00425170" w:rsidRDefault="00BE7894">
            <w:pPr>
              <w:numPr>
                <w:ilvl w:val="0"/>
                <w:numId w:val="27"/>
              </w:numPr>
              <w:spacing w:after="28" w:line="259" w:lineRule="auto"/>
              <w:ind w:right="123" w:hanging="322"/>
              <w:jc w:val="center"/>
            </w:pPr>
            <w:r>
              <w:t xml:space="preserve">Maintaining full and accurate </w:t>
            </w:r>
          </w:p>
          <w:p w14:paraId="393BB58C" w14:textId="77777777" w:rsidR="00425170" w:rsidRDefault="00BE7894">
            <w:pPr>
              <w:spacing w:after="0" w:line="288" w:lineRule="auto"/>
              <w:ind w:left="1128" w:firstLine="0"/>
              <w:jc w:val="both"/>
            </w:pPr>
            <w:r>
              <w:t xml:space="preserve">records </w:t>
            </w:r>
            <w:proofErr w:type="spellStart"/>
            <w:r>
              <w:t>ofevery</w:t>
            </w:r>
            <w:proofErr w:type="spellEnd"/>
            <w:r>
              <w:t xml:space="preserve"> Call-</w:t>
            </w:r>
            <w:r>
              <w:t xml:space="preserve">Off Contract arising under the  </w:t>
            </w:r>
          </w:p>
          <w:p w14:paraId="42B0A0B7" w14:textId="77777777" w:rsidR="00425170" w:rsidRDefault="00BE7894">
            <w:pPr>
              <w:spacing w:after="0" w:line="259" w:lineRule="auto"/>
              <w:ind w:left="0" w:firstLine="0"/>
            </w:pPr>
            <w:r>
              <w:t xml:space="preserve">Framework Agreement in accordance with Clause 7.6  </w:t>
            </w:r>
          </w:p>
        </w:tc>
      </w:tr>
      <w:tr w:rsidR="00425170" w14:paraId="3F9C6D6E" w14:textId="77777777">
        <w:trPr>
          <w:trHeight w:val="2110"/>
        </w:trPr>
        <w:tc>
          <w:tcPr>
            <w:tcW w:w="4520" w:type="dxa"/>
            <w:tcBorders>
              <w:top w:val="single" w:sz="8" w:space="0" w:color="000000"/>
              <w:left w:val="single" w:sz="8" w:space="0" w:color="000000"/>
              <w:bottom w:val="single" w:sz="8" w:space="0" w:color="000000"/>
              <w:right w:val="single" w:sz="8" w:space="0" w:color="000000"/>
            </w:tcBorders>
          </w:tcPr>
          <w:p w14:paraId="12FB0B59" w14:textId="77777777" w:rsidR="00425170" w:rsidRDefault="00BE7894">
            <w:pPr>
              <w:spacing w:after="0" w:line="259" w:lineRule="auto"/>
              <w:ind w:left="2" w:firstLine="0"/>
            </w:pPr>
            <w:r>
              <w:t xml:space="preserve">Type of Personal Data  </w:t>
            </w:r>
          </w:p>
        </w:tc>
        <w:tc>
          <w:tcPr>
            <w:tcW w:w="4503" w:type="dxa"/>
            <w:tcBorders>
              <w:top w:val="single" w:sz="8" w:space="0" w:color="000000"/>
              <w:left w:val="single" w:sz="8" w:space="0" w:color="000000"/>
              <w:bottom w:val="single" w:sz="8" w:space="0" w:color="000000"/>
              <w:right w:val="single" w:sz="8" w:space="0" w:color="000000"/>
            </w:tcBorders>
          </w:tcPr>
          <w:p w14:paraId="43EF0DE7" w14:textId="77777777" w:rsidR="00425170" w:rsidRDefault="00BE7894">
            <w:pPr>
              <w:spacing w:after="23" w:line="259" w:lineRule="auto"/>
              <w:ind w:left="0" w:firstLine="0"/>
            </w:pPr>
            <w:r>
              <w:t xml:space="preserve">Includes:  </w:t>
            </w:r>
          </w:p>
          <w:p w14:paraId="44F53614" w14:textId="77777777" w:rsidR="00425170" w:rsidRDefault="00BE7894">
            <w:pPr>
              <w:spacing w:after="3" w:line="254" w:lineRule="auto"/>
              <w:ind w:left="0" w:firstLine="0"/>
            </w:pPr>
            <w:proofErr w:type="spellStart"/>
            <w:r>
              <w:t>i</w:t>
            </w:r>
            <w:proofErr w:type="spellEnd"/>
            <w:r>
              <w:t xml:space="preserve">. Contact details of, and communications with, CSS staff concerned with  </w:t>
            </w:r>
          </w:p>
          <w:p w14:paraId="0E286AF8" w14:textId="77777777" w:rsidR="00425170" w:rsidRDefault="00BE7894">
            <w:pPr>
              <w:spacing w:after="0" w:line="259" w:lineRule="auto"/>
              <w:ind w:left="0" w:firstLine="0"/>
              <w:jc w:val="both"/>
            </w:pPr>
            <w:r>
              <w:t xml:space="preserve">management of the Framework Agreement  </w:t>
            </w:r>
          </w:p>
        </w:tc>
      </w:tr>
    </w:tbl>
    <w:p w14:paraId="6F1EFDC8" w14:textId="77777777" w:rsidR="00425170" w:rsidRDefault="00BE7894">
      <w:pPr>
        <w:spacing w:after="0" w:line="259" w:lineRule="auto"/>
        <w:ind w:left="0" w:firstLine="0"/>
        <w:jc w:val="both"/>
      </w:pPr>
      <w:r>
        <w:t xml:space="preserve">  </w:t>
      </w:r>
    </w:p>
    <w:tbl>
      <w:tblPr>
        <w:tblStyle w:val="TableGrid"/>
        <w:tblW w:w="9024" w:type="dxa"/>
        <w:tblInd w:w="1049" w:type="dxa"/>
        <w:tblCellMar>
          <w:top w:w="199" w:type="dxa"/>
          <w:left w:w="101" w:type="dxa"/>
          <w:bottom w:w="52" w:type="dxa"/>
          <w:right w:w="8" w:type="dxa"/>
        </w:tblCellMar>
        <w:tblLook w:val="04A0" w:firstRow="1" w:lastRow="0" w:firstColumn="1" w:lastColumn="0" w:noHBand="0" w:noVBand="1"/>
      </w:tblPr>
      <w:tblGrid>
        <w:gridCol w:w="4521"/>
        <w:gridCol w:w="4503"/>
      </w:tblGrid>
      <w:tr w:rsidR="00425170" w14:paraId="6968BFC6" w14:textId="77777777">
        <w:trPr>
          <w:trHeight w:val="5360"/>
        </w:trPr>
        <w:tc>
          <w:tcPr>
            <w:tcW w:w="4520" w:type="dxa"/>
            <w:tcBorders>
              <w:top w:val="single" w:sz="8" w:space="0" w:color="000000"/>
              <w:left w:val="single" w:sz="8" w:space="0" w:color="000000"/>
              <w:bottom w:val="single" w:sz="8" w:space="0" w:color="000000"/>
              <w:right w:val="single" w:sz="8" w:space="0" w:color="000000"/>
            </w:tcBorders>
          </w:tcPr>
          <w:p w14:paraId="12FAE648" w14:textId="77777777" w:rsidR="00425170" w:rsidRDefault="00BE7894">
            <w:pPr>
              <w:spacing w:after="0" w:line="259" w:lineRule="auto"/>
              <w:ind w:left="0" w:firstLine="0"/>
            </w:pPr>
            <w:r>
              <w:t xml:space="preserve">  </w:t>
            </w:r>
          </w:p>
        </w:tc>
        <w:tc>
          <w:tcPr>
            <w:tcW w:w="4503" w:type="dxa"/>
            <w:tcBorders>
              <w:top w:val="single" w:sz="8" w:space="0" w:color="000000"/>
              <w:left w:val="single" w:sz="8" w:space="0" w:color="000000"/>
              <w:bottom w:val="single" w:sz="8" w:space="0" w:color="000000"/>
              <w:right w:val="single" w:sz="8" w:space="0" w:color="000000"/>
            </w:tcBorders>
            <w:vAlign w:val="bottom"/>
          </w:tcPr>
          <w:p w14:paraId="3E611F1D" w14:textId="77777777" w:rsidR="00425170" w:rsidRDefault="00BE7894">
            <w:pPr>
              <w:numPr>
                <w:ilvl w:val="0"/>
                <w:numId w:val="28"/>
              </w:numPr>
              <w:spacing w:after="1" w:line="284" w:lineRule="auto"/>
              <w:ind w:hanging="322"/>
            </w:pPr>
            <w:r>
              <w:t xml:space="preserve">Contact details of, and </w:t>
            </w:r>
            <w:proofErr w:type="spellStart"/>
            <w:r>
              <w:t>communicationswith</w:t>
            </w:r>
            <w:proofErr w:type="spellEnd"/>
            <w:r>
              <w:t xml:space="preserve">, Buyer staff concerned with award and management of Call-Off Contracts awarded under the </w:t>
            </w:r>
          </w:p>
          <w:p w14:paraId="2EF375E6" w14:textId="77777777" w:rsidR="00425170" w:rsidRDefault="00BE7894">
            <w:pPr>
              <w:spacing w:after="31" w:line="259" w:lineRule="auto"/>
              <w:ind w:left="1130" w:firstLine="0"/>
            </w:pPr>
            <w:r>
              <w:t xml:space="preserve">Framework  </w:t>
            </w:r>
          </w:p>
          <w:p w14:paraId="4CFED4A4" w14:textId="77777777" w:rsidR="00425170" w:rsidRDefault="00BE7894">
            <w:pPr>
              <w:spacing w:after="323" w:line="259" w:lineRule="auto"/>
              <w:ind w:left="2" w:firstLine="0"/>
            </w:pPr>
            <w:r>
              <w:t xml:space="preserve">Agreement,  </w:t>
            </w:r>
          </w:p>
          <w:p w14:paraId="67307A7B" w14:textId="77777777" w:rsidR="00425170" w:rsidRDefault="00BE7894">
            <w:pPr>
              <w:numPr>
                <w:ilvl w:val="0"/>
                <w:numId w:val="28"/>
              </w:numPr>
              <w:spacing w:after="0" w:line="259" w:lineRule="auto"/>
              <w:ind w:hanging="322"/>
            </w:pPr>
            <w:r>
              <w:t xml:space="preserve">Contact details, and </w:t>
            </w:r>
          </w:p>
          <w:p w14:paraId="49D7B7E5" w14:textId="77777777" w:rsidR="00425170" w:rsidRDefault="00BE7894">
            <w:pPr>
              <w:spacing w:after="1" w:line="258" w:lineRule="auto"/>
              <w:ind w:left="1130" w:firstLine="0"/>
            </w:pPr>
            <w:proofErr w:type="spellStart"/>
            <w:r>
              <w:t>communicationswith</w:t>
            </w:r>
            <w:proofErr w:type="spellEnd"/>
            <w:r>
              <w:t xml:space="preserve">, Subcontractor staff concerned with fulfilment of the Supplier’s obligations arising from this </w:t>
            </w:r>
          </w:p>
          <w:p w14:paraId="73B6A5A7" w14:textId="77777777" w:rsidR="00425170" w:rsidRDefault="00BE7894">
            <w:pPr>
              <w:spacing w:after="0" w:line="258" w:lineRule="auto"/>
              <w:ind w:left="1130" w:firstLine="0"/>
            </w:pPr>
            <w:r>
              <w:t>Framework Agreement Contact details, and communications with Supplier staff concerned with man</w:t>
            </w:r>
            <w:r>
              <w:t xml:space="preserve">agement of the  </w:t>
            </w:r>
          </w:p>
          <w:p w14:paraId="40FDF33A" w14:textId="77777777" w:rsidR="00425170" w:rsidRDefault="00BE7894">
            <w:pPr>
              <w:spacing w:after="0" w:line="259" w:lineRule="auto"/>
              <w:ind w:left="2" w:firstLine="0"/>
            </w:pPr>
            <w:r>
              <w:t xml:space="preserve">Framework Agreement  </w:t>
            </w:r>
          </w:p>
        </w:tc>
      </w:tr>
      <w:tr w:rsidR="00425170" w14:paraId="406BCA32" w14:textId="77777777">
        <w:trPr>
          <w:trHeight w:val="6207"/>
        </w:trPr>
        <w:tc>
          <w:tcPr>
            <w:tcW w:w="4520" w:type="dxa"/>
            <w:tcBorders>
              <w:top w:val="single" w:sz="8" w:space="0" w:color="000000"/>
              <w:left w:val="single" w:sz="8" w:space="0" w:color="000000"/>
              <w:bottom w:val="single" w:sz="8" w:space="0" w:color="000000"/>
              <w:right w:val="single" w:sz="8" w:space="0" w:color="000000"/>
            </w:tcBorders>
          </w:tcPr>
          <w:p w14:paraId="7292089C" w14:textId="77777777" w:rsidR="00425170" w:rsidRDefault="00BE7894">
            <w:pPr>
              <w:spacing w:after="0" w:line="259" w:lineRule="auto"/>
              <w:ind w:left="2" w:firstLine="0"/>
            </w:pPr>
            <w:r>
              <w:lastRenderedPageBreak/>
              <w:t xml:space="preserve">Categories of Data Subject  </w:t>
            </w:r>
          </w:p>
        </w:tc>
        <w:tc>
          <w:tcPr>
            <w:tcW w:w="4503" w:type="dxa"/>
            <w:tcBorders>
              <w:top w:val="single" w:sz="8" w:space="0" w:color="000000"/>
              <w:left w:val="single" w:sz="8" w:space="0" w:color="000000"/>
              <w:bottom w:val="single" w:sz="8" w:space="0" w:color="000000"/>
              <w:right w:val="single" w:sz="8" w:space="0" w:color="000000"/>
            </w:tcBorders>
            <w:vAlign w:val="bottom"/>
          </w:tcPr>
          <w:p w14:paraId="67614846" w14:textId="77777777" w:rsidR="00425170" w:rsidRDefault="00BE7894">
            <w:pPr>
              <w:spacing w:after="321" w:line="259" w:lineRule="auto"/>
              <w:ind w:left="0" w:firstLine="0"/>
            </w:pPr>
            <w:r>
              <w:t xml:space="preserve">Includes:  </w:t>
            </w:r>
          </w:p>
          <w:p w14:paraId="1A1E8C29" w14:textId="77777777" w:rsidR="00425170" w:rsidRDefault="00BE7894">
            <w:pPr>
              <w:numPr>
                <w:ilvl w:val="0"/>
                <w:numId w:val="29"/>
              </w:numPr>
              <w:spacing w:after="31" w:line="259" w:lineRule="auto"/>
              <w:ind w:hanging="322"/>
            </w:pPr>
            <w:r>
              <w:t xml:space="preserve">CSS staff concerned with </w:t>
            </w:r>
          </w:p>
          <w:p w14:paraId="20F3B57F" w14:textId="77777777" w:rsidR="00425170" w:rsidRDefault="00BE7894">
            <w:pPr>
              <w:spacing w:after="290" w:line="288" w:lineRule="auto"/>
              <w:ind w:left="1128" w:firstLine="0"/>
            </w:pPr>
            <w:r>
              <w:t xml:space="preserve">management of the Framework Agreement  </w:t>
            </w:r>
          </w:p>
          <w:p w14:paraId="4086903E" w14:textId="77777777" w:rsidR="00425170" w:rsidRDefault="00BE7894">
            <w:pPr>
              <w:numPr>
                <w:ilvl w:val="0"/>
                <w:numId w:val="29"/>
              </w:numPr>
              <w:spacing w:after="26" w:line="259" w:lineRule="auto"/>
              <w:ind w:hanging="322"/>
            </w:pPr>
            <w:r>
              <w:t xml:space="preserve">Buyer staff concerned with </w:t>
            </w:r>
          </w:p>
          <w:p w14:paraId="055882D4" w14:textId="77777777" w:rsidR="00425170" w:rsidRDefault="00BE7894">
            <w:pPr>
              <w:spacing w:after="295" w:line="285" w:lineRule="auto"/>
              <w:ind w:left="1128" w:firstLine="0"/>
            </w:pPr>
            <w:r>
              <w:t xml:space="preserve">award and management of </w:t>
            </w:r>
            <w:proofErr w:type="spellStart"/>
            <w:r>
              <w:t>Call</w:t>
            </w:r>
            <w:r>
              <w:t>Off</w:t>
            </w:r>
            <w:proofErr w:type="spellEnd"/>
            <w:r>
              <w:t xml:space="preserve"> Contracts awarded under the Framework Agreement  </w:t>
            </w:r>
          </w:p>
          <w:p w14:paraId="2F9FAC80" w14:textId="77777777" w:rsidR="00425170" w:rsidRDefault="00BE7894">
            <w:pPr>
              <w:numPr>
                <w:ilvl w:val="0"/>
                <w:numId w:val="29"/>
              </w:numPr>
              <w:spacing w:after="28" w:line="259" w:lineRule="auto"/>
              <w:ind w:hanging="322"/>
            </w:pPr>
            <w:r>
              <w:t xml:space="preserve">Sub-contractor staff </w:t>
            </w:r>
          </w:p>
          <w:p w14:paraId="1BA967CB" w14:textId="77777777" w:rsidR="00425170" w:rsidRDefault="00BE7894">
            <w:pPr>
              <w:spacing w:after="31" w:line="259" w:lineRule="auto"/>
              <w:ind w:left="1128" w:firstLine="0"/>
            </w:pPr>
            <w:r>
              <w:t xml:space="preserve">concerned with fulfilment of the </w:t>
            </w:r>
          </w:p>
          <w:p w14:paraId="4CFFA08D" w14:textId="77777777" w:rsidR="00425170" w:rsidRDefault="00BE7894">
            <w:pPr>
              <w:spacing w:after="293" w:line="288" w:lineRule="auto"/>
              <w:ind w:left="1128" w:firstLine="0"/>
            </w:pPr>
            <w:r>
              <w:t xml:space="preserve">Supplier’s obligations arising from this Framework Agreement  </w:t>
            </w:r>
          </w:p>
          <w:p w14:paraId="05BF17D8" w14:textId="77777777" w:rsidR="00425170" w:rsidRDefault="00BE7894">
            <w:pPr>
              <w:numPr>
                <w:ilvl w:val="0"/>
                <w:numId w:val="29"/>
              </w:numPr>
              <w:spacing w:after="47" w:line="259" w:lineRule="auto"/>
              <w:ind w:hanging="322"/>
            </w:pPr>
            <w:r>
              <w:t xml:space="preserve">Supplier staff concerned with </w:t>
            </w:r>
          </w:p>
          <w:p w14:paraId="0F026C0C" w14:textId="77777777" w:rsidR="00425170" w:rsidRDefault="00BE7894">
            <w:pPr>
              <w:spacing w:after="0" w:line="286" w:lineRule="auto"/>
              <w:ind w:left="1128" w:firstLine="0"/>
            </w:pPr>
            <w:r>
              <w:t>fulfilment of the Supplier’s obligations arising und</w:t>
            </w:r>
            <w:r>
              <w:t xml:space="preserve">er this  </w:t>
            </w:r>
          </w:p>
          <w:p w14:paraId="6AF7D323" w14:textId="77777777" w:rsidR="00425170" w:rsidRDefault="00BE7894">
            <w:pPr>
              <w:spacing w:after="0" w:line="259" w:lineRule="auto"/>
              <w:ind w:left="0" w:firstLine="0"/>
            </w:pPr>
            <w:r>
              <w:t xml:space="preserve">Framework Agreement  </w:t>
            </w:r>
          </w:p>
        </w:tc>
      </w:tr>
      <w:tr w:rsidR="00425170" w14:paraId="1518FFD9" w14:textId="77777777">
        <w:trPr>
          <w:trHeight w:val="2134"/>
        </w:trPr>
        <w:tc>
          <w:tcPr>
            <w:tcW w:w="4520" w:type="dxa"/>
            <w:tcBorders>
              <w:top w:val="single" w:sz="8" w:space="0" w:color="000000"/>
              <w:left w:val="single" w:sz="8" w:space="0" w:color="000000"/>
              <w:bottom w:val="single" w:sz="8" w:space="0" w:color="000000"/>
              <w:right w:val="single" w:sz="8" w:space="0" w:color="000000"/>
            </w:tcBorders>
            <w:vAlign w:val="bottom"/>
          </w:tcPr>
          <w:p w14:paraId="0238A9F9" w14:textId="77777777" w:rsidR="00425170" w:rsidRDefault="00BE7894">
            <w:pPr>
              <w:spacing w:after="23" w:line="259" w:lineRule="auto"/>
              <w:ind w:left="2" w:firstLine="0"/>
            </w:pPr>
            <w:r>
              <w:t xml:space="preserve">Plan for return and destruction of the data  </w:t>
            </w:r>
          </w:p>
          <w:p w14:paraId="52DD65B6" w14:textId="77777777" w:rsidR="00425170" w:rsidRDefault="00BE7894">
            <w:pPr>
              <w:spacing w:after="0" w:line="259" w:lineRule="auto"/>
              <w:ind w:left="2" w:right="296" w:firstLine="0"/>
            </w:pPr>
            <w:r>
              <w:t xml:space="preserve">once the Processing is complete UNLESS requirement under Union or Member State law to preserve that type of data  </w:t>
            </w:r>
          </w:p>
        </w:tc>
        <w:tc>
          <w:tcPr>
            <w:tcW w:w="4503" w:type="dxa"/>
            <w:tcBorders>
              <w:top w:val="single" w:sz="8" w:space="0" w:color="000000"/>
              <w:left w:val="single" w:sz="8" w:space="0" w:color="000000"/>
              <w:bottom w:val="single" w:sz="8" w:space="0" w:color="000000"/>
              <w:right w:val="single" w:sz="8" w:space="0" w:color="000000"/>
            </w:tcBorders>
            <w:vAlign w:val="bottom"/>
          </w:tcPr>
          <w:p w14:paraId="1293D010" w14:textId="77777777" w:rsidR="00425170" w:rsidRDefault="00BE7894">
            <w:pPr>
              <w:spacing w:after="0" w:line="256" w:lineRule="auto"/>
              <w:ind w:left="0" w:firstLine="0"/>
            </w:pPr>
            <w:r>
              <w:t>All relevant data to be deleted 7 years after the expiry or termination of this Framework Contract unless longer retention is required by Law</w:t>
            </w:r>
            <w:r>
              <w:t xml:space="preserve"> or the terms of any Call-Off  </w:t>
            </w:r>
          </w:p>
          <w:p w14:paraId="4BA1B13B" w14:textId="77777777" w:rsidR="00425170" w:rsidRDefault="00BE7894">
            <w:pPr>
              <w:spacing w:after="0" w:line="259" w:lineRule="auto"/>
              <w:ind w:left="0" w:firstLine="0"/>
            </w:pPr>
            <w:r>
              <w:t xml:space="preserve">Contract arising hereunder  </w:t>
            </w:r>
          </w:p>
        </w:tc>
      </w:tr>
    </w:tbl>
    <w:p w14:paraId="7B1BF262" w14:textId="77777777" w:rsidR="00425170" w:rsidRDefault="00BE7894">
      <w:pPr>
        <w:spacing w:after="0" w:line="259" w:lineRule="auto"/>
        <w:ind w:left="0" w:firstLine="0"/>
        <w:jc w:val="both"/>
      </w:pPr>
      <w:r>
        <w:t xml:space="preserve"> </w:t>
      </w:r>
    </w:p>
    <w:sectPr w:rsidR="00425170">
      <w:pgSz w:w="11921" w:h="16841"/>
      <w:pgMar w:top="1111" w:right="1144" w:bottom="130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71C"/>
    <w:multiLevelType w:val="multilevel"/>
    <w:tmpl w:val="7848C998"/>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6D4E54"/>
    <w:multiLevelType w:val="hybridMultilevel"/>
    <w:tmpl w:val="6482343C"/>
    <w:lvl w:ilvl="0" w:tplc="650E602E">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66C3BE">
      <w:start w:val="1"/>
      <w:numFmt w:val="bullet"/>
      <w:lvlText w:val="o"/>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D4E5A6">
      <w:start w:val="1"/>
      <w:numFmt w:val="bullet"/>
      <w:lvlText w:val="▪"/>
      <w:lvlJc w:val="left"/>
      <w:pPr>
        <w:ind w:left="2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868700">
      <w:start w:val="1"/>
      <w:numFmt w:val="bullet"/>
      <w:lvlText w:val="•"/>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C67F2">
      <w:start w:val="1"/>
      <w:numFmt w:val="bullet"/>
      <w:lvlText w:val="o"/>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F6B49C">
      <w:start w:val="1"/>
      <w:numFmt w:val="bullet"/>
      <w:lvlText w:val="▪"/>
      <w:lvlJc w:val="left"/>
      <w:pPr>
        <w:ind w:left="4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2295D4">
      <w:start w:val="1"/>
      <w:numFmt w:val="bullet"/>
      <w:lvlText w:val="•"/>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6C154">
      <w:start w:val="1"/>
      <w:numFmt w:val="bullet"/>
      <w:lvlText w:val="o"/>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DCB4C2">
      <w:start w:val="1"/>
      <w:numFmt w:val="bullet"/>
      <w:lvlText w:val="▪"/>
      <w:lvlJc w:val="left"/>
      <w:pPr>
        <w:ind w:left="6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73392E"/>
    <w:multiLevelType w:val="hybridMultilevel"/>
    <w:tmpl w:val="981628E2"/>
    <w:lvl w:ilvl="0" w:tplc="C76E3A80">
      <w:start w:val="1"/>
      <w:numFmt w:val="lowerRoman"/>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1A3BF0">
      <w:start w:val="1"/>
      <w:numFmt w:val="lowerLetter"/>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9C58D6">
      <w:start w:val="1"/>
      <w:numFmt w:val="lowerRoman"/>
      <w:lvlText w:val="%3"/>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FA2BB0">
      <w:start w:val="1"/>
      <w:numFmt w:val="decimal"/>
      <w:lvlText w:val="%4"/>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FCFD12">
      <w:start w:val="1"/>
      <w:numFmt w:val="lowerLetter"/>
      <w:lvlText w:val="%5"/>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EEE49A">
      <w:start w:val="1"/>
      <w:numFmt w:val="lowerRoman"/>
      <w:lvlText w:val="%6"/>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A8BFD4">
      <w:start w:val="1"/>
      <w:numFmt w:val="decimal"/>
      <w:lvlText w:val="%7"/>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2866AA">
      <w:start w:val="1"/>
      <w:numFmt w:val="lowerLetter"/>
      <w:lvlText w:val="%8"/>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7A5E84">
      <w:start w:val="1"/>
      <w:numFmt w:val="lowerRoman"/>
      <w:lvlText w:val="%9"/>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EF0A17"/>
    <w:multiLevelType w:val="multilevel"/>
    <w:tmpl w:val="A2D0B19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9F77BC"/>
    <w:multiLevelType w:val="hybridMultilevel"/>
    <w:tmpl w:val="802457FA"/>
    <w:lvl w:ilvl="0" w:tplc="8E667B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0CDB92">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62E0AE">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305942">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1C4A76">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5A756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88C710">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CABE24">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8CD7F4">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9C7180"/>
    <w:multiLevelType w:val="multilevel"/>
    <w:tmpl w:val="176AA558"/>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AA2D46"/>
    <w:multiLevelType w:val="multilevel"/>
    <w:tmpl w:val="0A92F07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F014AA"/>
    <w:multiLevelType w:val="hybridMultilevel"/>
    <w:tmpl w:val="F53E09B0"/>
    <w:lvl w:ilvl="0" w:tplc="11A0A62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528638">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967EA8">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08765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B0F0D6">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2ABC0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ACB49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EC8BE6">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2406A0">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4156D7"/>
    <w:multiLevelType w:val="hybridMultilevel"/>
    <w:tmpl w:val="8E04C760"/>
    <w:lvl w:ilvl="0" w:tplc="37AACAEA">
      <w:start w:val="1"/>
      <w:numFmt w:val="low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1C02D6">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345A32">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D8B2A4">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3CBAE4">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203D7C">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0A2A88">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AC440E">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EA5546">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215E1E"/>
    <w:multiLevelType w:val="hybridMultilevel"/>
    <w:tmpl w:val="D38665FA"/>
    <w:lvl w:ilvl="0" w:tplc="B998B486">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5A486E">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46191A">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600746">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B44FF6">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D8FDDC">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1A6150">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3029E8">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EA5D7E">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BD5FF5"/>
    <w:multiLevelType w:val="hybridMultilevel"/>
    <w:tmpl w:val="FA7E3962"/>
    <w:lvl w:ilvl="0" w:tplc="CF20B96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5E5A36">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1EF6E0">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68B2AC">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9EA1A6">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7482FC">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1ADCC8">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3CBA3C">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5EAB76">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C980F62"/>
    <w:multiLevelType w:val="hybridMultilevel"/>
    <w:tmpl w:val="CE541066"/>
    <w:lvl w:ilvl="0" w:tplc="8800EC92">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4A41C8">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70D862">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906B8C">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9E8340">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DE51B6">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80C56">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CEC730">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D0F786">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3F213F"/>
    <w:multiLevelType w:val="hybridMultilevel"/>
    <w:tmpl w:val="7034FE70"/>
    <w:lvl w:ilvl="0" w:tplc="AAAE4716">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BC3646">
      <w:start w:val="1"/>
      <w:numFmt w:val="low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421500">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6C0380">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76F494">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A8830E">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AC51F0">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6C32C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168A5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BD6D3A"/>
    <w:multiLevelType w:val="hybridMultilevel"/>
    <w:tmpl w:val="476A14FC"/>
    <w:lvl w:ilvl="0" w:tplc="75B401E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BA5CDC">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DC439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460B9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9421DC">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0AD3B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7E429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7A577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DA4708">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601BB1"/>
    <w:multiLevelType w:val="hybridMultilevel"/>
    <w:tmpl w:val="0930C4CC"/>
    <w:lvl w:ilvl="0" w:tplc="62942B7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C4F680">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960484">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68C66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0CE84C">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6A579A">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F6383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74A98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56F7B4">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7A74ED1"/>
    <w:multiLevelType w:val="hybridMultilevel"/>
    <w:tmpl w:val="B7A6D2FE"/>
    <w:lvl w:ilvl="0" w:tplc="D9BA4930">
      <w:start w:val="1"/>
      <w:numFmt w:val="lowerRoman"/>
      <w:lvlText w:val="%1."/>
      <w:lvlJc w:val="left"/>
      <w:pPr>
        <w:ind w:left="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6E6F2A">
      <w:start w:val="1"/>
      <w:numFmt w:val="lowerLetter"/>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1A5F8C">
      <w:start w:val="1"/>
      <w:numFmt w:val="lowerRoman"/>
      <w:lvlText w:val="%3"/>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F6ECB8">
      <w:start w:val="1"/>
      <w:numFmt w:val="decimal"/>
      <w:lvlText w:val="%4"/>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CAF010">
      <w:start w:val="1"/>
      <w:numFmt w:val="lowerLetter"/>
      <w:lvlText w:val="%5"/>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BC2F7E">
      <w:start w:val="1"/>
      <w:numFmt w:val="lowerRoman"/>
      <w:lvlText w:val="%6"/>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3438A6">
      <w:start w:val="1"/>
      <w:numFmt w:val="decimal"/>
      <w:lvlText w:val="%7"/>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FA866A">
      <w:start w:val="1"/>
      <w:numFmt w:val="lowerLetter"/>
      <w:lvlText w:val="%8"/>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3CE4F2">
      <w:start w:val="1"/>
      <w:numFmt w:val="lowerRoman"/>
      <w:lvlText w:val="%9"/>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DF2E57"/>
    <w:multiLevelType w:val="hybridMultilevel"/>
    <w:tmpl w:val="DD12BE28"/>
    <w:lvl w:ilvl="0" w:tplc="8FEA78D4">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02F7E4">
      <w:start w:val="1"/>
      <w:numFmt w:val="bullet"/>
      <w:lvlText w:val="o"/>
      <w:lvlJc w:val="left"/>
      <w:pPr>
        <w:ind w:left="7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F4E58E4">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BF832FE">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1025E16">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BBEEFF8">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79A9BC4">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3B4C094">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16AB1E6">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7E6380E"/>
    <w:multiLevelType w:val="hybridMultilevel"/>
    <w:tmpl w:val="68E6E1AA"/>
    <w:lvl w:ilvl="0" w:tplc="E2B86F0C">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94A79E">
      <w:start w:val="1"/>
      <w:numFmt w:val="bullet"/>
      <w:lvlText w:val="o"/>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8ED260">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167DD2">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6C39AA">
      <w:start w:val="1"/>
      <w:numFmt w:val="bullet"/>
      <w:lvlText w:val="o"/>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D44C42">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C2A4D6">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0252FA">
      <w:start w:val="1"/>
      <w:numFmt w:val="bullet"/>
      <w:lvlText w:val="o"/>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6AFC78">
      <w:start w:val="1"/>
      <w:numFmt w:val="bullet"/>
      <w:lvlText w:val="▪"/>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CB2360F"/>
    <w:multiLevelType w:val="hybridMultilevel"/>
    <w:tmpl w:val="3DF68D74"/>
    <w:lvl w:ilvl="0" w:tplc="31FE44C6">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86A59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CCEC0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7262B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EEEBF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F86D2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020B7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A6054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50928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046491"/>
    <w:multiLevelType w:val="hybridMultilevel"/>
    <w:tmpl w:val="9EA6DDEA"/>
    <w:lvl w:ilvl="0" w:tplc="DA1634AE">
      <w:start w:val="1"/>
      <w:numFmt w:val="lowerLetter"/>
      <w:lvlText w:val="(%1)"/>
      <w:lvlJc w:val="left"/>
      <w:pPr>
        <w:ind w:left="2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18EE4E">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DE4826">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6236A4">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7E29EE">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BAC812">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80B6DA">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8EC48C">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F0C27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CFD4DAD"/>
    <w:multiLevelType w:val="multilevel"/>
    <w:tmpl w:val="5D90BFE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3B7522B"/>
    <w:multiLevelType w:val="multilevel"/>
    <w:tmpl w:val="F576318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98E6F51"/>
    <w:multiLevelType w:val="hybridMultilevel"/>
    <w:tmpl w:val="77987B2E"/>
    <w:lvl w:ilvl="0" w:tplc="07464AFC">
      <w:start w:val="2"/>
      <w:numFmt w:val="lowerRoman"/>
      <w:lvlText w:val="%1."/>
      <w:lvlJc w:val="left"/>
      <w:pPr>
        <w:ind w:left="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AF0FA">
      <w:start w:val="1"/>
      <w:numFmt w:val="lowerLetter"/>
      <w:lvlText w:val="%2"/>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56AA30">
      <w:start w:val="1"/>
      <w:numFmt w:val="lowerRoman"/>
      <w:lvlText w:val="%3"/>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3AF384">
      <w:start w:val="1"/>
      <w:numFmt w:val="decimal"/>
      <w:lvlText w:val="%4"/>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D27C12">
      <w:start w:val="1"/>
      <w:numFmt w:val="lowerLetter"/>
      <w:lvlText w:val="%5"/>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44F430">
      <w:start w:val="1"/>
      <w:numFmt w:val="lowerRoman"/>
      <w:lvlText w:val="%6"/>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46F190">
      <w:start w:val="1"/>
      <w:numFmt w:val="decimal"/>
      <w:lvlText w:val="%7"/>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E42528">
      <w:start w:val="1"/>
      <w:numFmt w:val="lowerLetter"/>
      <w:lvlText w:val="%8"/>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DEED02">
      <w:start w:val="1"/>
      <w:numFmt w:val="lowerRoman"/>
      <w:lvlText w:val="%9"/>
      <w:lvlJc w:val="left"/>
      <w:pPr>
        <w:ind w:left="7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EBF03F1"/>
    <w:multiLevelType w:val="multilevel"/>
    <w:tmpl w:val="E4122586"/>
    <w:lvl w:ilvl="0">
      <w:start w:val="29"/>
      <w:numFmt w:val="decimal"/>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13C0634"/>
    <w:multiLevelType w:val="hybridMultilevel"/>
    <w:tmpl w:val="526ECD5A"/>
    <w:lvl w:ilvl="0" w:tplc="8326C536">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D411F0">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D61D4C">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C8A3B0">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1CE79C">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FA1F1E">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3ACA32">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50D3AA">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B807AC">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2EB11C7"/>
    <w:multiLevelType w:val="hybridMultilevel"/>
    <w:tmpl w:val="3F620662"/>
    <w:lvl w:ilvl="0" w:tplc="40CAF44A">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F4423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5A76CE">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16F97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00008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F6F11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3AEFD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D8026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4A6D1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CE009BF"/>
    <w:multiLevelType w:val="multilevel"/>
    <w:tmpl w:val="1B5C105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216060F"/>
    <w:multiLevelType w:val="hybridMultilevel"/>
    <w:tmpl w:val="3BAEED98"/>
    <w:lvl w:ilvl="0" w:tplc="670231B2">
      <w:start w:val="1"/>
      <w:numFmt w:val="upp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A4D5B2">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1E7E52">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C02E70">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F636F6">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6E0F6E">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249CC6">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3E28A6">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D620C4">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5150330"/>
    <w:multiLevelType w:val="hybridMultilevel"/>
    <w:tmpl w:val="0E6ED69A"/>
    <w:lvl w:ilvl="0" w:tplc="6E46F27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E74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A6E4C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4493D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9E8B5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8A80C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16648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74BCF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82859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20"/>
  </w:num>
  <w:num w:numId="3">
    <w:abstractNumId w:val="0"/>
  </w:num>
  <w:num w:numId="4">
    <w:abstractNumId w:val="19"/>
  </w:num>
  <w:num w:numId="5">
    <w:abstractNumId w:val="26"/>
  </w:num>
  <w:num w:numId="6">
    <w:abstractNumId w:val="6"/>
  </w:num>
  <w:num w:numId="7">
    <w:abstractNumId w:val="21"/>
  </w:num>
  <w:num w:numId="8">
    <w:abstractNumId w:val="9"/>
  </w:num>
  <w:num w:numId="9">
    <w:abstractNumId w:val="3"/>
  </w:num>
  <w:num w:numId="10">
    <w:abstractNumId w:val="5"/>
  </w:num>
  <w:num w:numId="11">
    <w:abstractNumId w:val="24"/>
  </w:num>
  <w:num w:numId="12">
    <w:abstractNumId w:val="23"/>
  </w:num>
  <w:num w:numId="13">
    <w:abstractNumId w:val="28"/>
  </w:num>
  <w:num w:numId="14">
    <w:abstractNumId w:val="12"/>
  </w:num>
  <w:num w:numId="15">
    <w:abstractNumId w:val="8"/>
  </w:num>
  <w:num w:numId="16">
    <w:abstractNumId w:val="27"/>
  </w:num>
  <w:num w:numId="17">
    <w:abstractNumId w:val="17"/>
  </w:num>
  <w:num w:numId="18">
    <w:abstractNumId w:val="1"/>
  </w:num>
  <w:num w:numId="19">
    <w:abstractNumId w:val="4"/>
  </w:num>
  <w:num w:numId="20">
    <w:abstractNumId w:val="10"/>
  </w:num>
  <w:num w:numId="21">
    <w:abstractNumId w:val="7"/>
  </w:num>
  <w:num w:numId="22">
    <w:abstractNumId w:val="14"/>
  </w:num>
  <w:num w:numId="23">
    <w:abstractNumId w:val="13"/>
  </w:num>
  <w:num w:numId="24">
    <w:abstractNumId w:val="18"/>
  </w:num>
  <w:num w:numId="25">
    <w:abstractNumId w:val="25"/>
  </w:num>
  <w:num w:numId="26">
    <w:abstractNumId w:val="16"/>
  </w:num>
  <w:num w:numId="27">
    <w:abstractNumId w:val="15"/>
  </w:num>
  <w:num w:numId="28">
    <w:abstractNumId w:val="2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70"/>
    <w:rsid w:val="00425170"/>
    <w:rsid w:val="00BE7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F634"/>
  <w15:docId w15:val="{E9246A24-714C-4A3E-ACE4-FD0CA768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2" w:line="304" w:lineRule="auto"/>
      <w:ind w:left="1129"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5825"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ind w:left="10" w:right="5825"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40"/>
      <w:ind w:left="1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40"/>
      <w:ind w:left="10" w:hanging="10"/>
      <w:outlineLvl w:val="3"/>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223"/>
      <w:ind w:left="1144" w:right="23"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cyber-risk-management-a-board-level-responsibility/10-steps-summary"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crowncommercial.qualtrics.com/jfe/form/SV_9YO5ox0tT0ofQ0u" TargetMode="External"/><Relationship Id="rId63" Type="http://schemas.openxmlformats.org/officeDocument/2006/relationships/hyperlink" Target="https://www.cpni.gov.uk/protection-sensitive-information-and-assets"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gov.uk/government/publications/technology-code-of-practice/technology-code-"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cpni.gov.uk/content/adopt-risk-management-approach" TargetMode="External"/><Relationship Id="rId74" Type="http://schemas.openxmlformats.org/officeDocument/2006/relationships/hyperlink" Target="https://www.ncsc.gov.uk/collection/risk-management-collection" TargetMode="External"/><Relationship Id="rId128" Type="http://schemas.openxmlformats.org/officeDocument/2006/relationships/hyperlink" Target="https://www.gov.uk/guidance/check-employment-status-for-tax"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image" Target="media/image1.jpg"/><Relationship Id="rId95" Type="http://schemas.openxmlformats.org/officeDocument/2006/relationships/hyperlink" Target="https://www.ncsc.gov.uk/guidance/implementing-cloud-security-principles" TargetMode="External"/><Relationship Id="rId160"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crowncommercial.qualtrics.com/jfe/form/SV_9YO5ox0tT0ofQ0u" TargetMode="External"/><Relationship Id="rId64" Type="http://schemas.openxmlformats.org/officeDocument/2006/relationships/hyperlink" Target="https://www.cpni.gov.uk/protection-sensitive-information-and-assets" TargetMode="External"/><Relationship Id="rId118" Type="http://schemas.openxmlformats.org/officeDocument/2006/relationships/hyperlink" Target="https://www.ncsc.gov.uk/guidance/10-steps-cyber-security" TargetMode="External"/><Relationship Id="rId139" Type="http://schemas.openxmlformats.org/officeDocument/2006/relationships/hyperlink" Target="https://www.gov.uk/service-manual/agile-delivery/spend-controls-check-if-you-need-approval-to-spend-money-on-a-serv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s://www.cpni.gov.uk/protection-sensitive-information-and-assets" TargetMode="External"/><Relationship Id="rId103" Type="http://schemas.openxmlformats.org/officeDocument/2006/relationships/hyperlink" Target="https://www.gov.uk/government/publications/technology-code-of-practice/technology-code-" TargetMode="External"/><Relationship Id="rId108" Type="http://schemas.openxmlformats.org/officeDocument/2006/relationships/hyperlink" Target="https://www.gov.uk/government/publications/technology-code-of-practice/technology-code-" TargetMode="External"/><Relationship Id="rId124" Type="http://schemas.openxmlformats.org/officeDocument/2006/relationships/hyperlink" Target="https://www.ncsc.gov.uk/guidance/10-steps-cyber-security" TargetMode="External"/><Relationship Id="rId129" Type="http://schemas.openxmlformats.org/officeDocument/2006/relationships/hyperlink" Target="https://www.gov.uk/guidance/check-employment-status-for-tax" TargetMode="External"/><Relationship Id="rId54" Type="http://schemas.openxmlformats.org/officeDocument/2006/relationships/hyperlink" Target="https://www.cpni.gov.uk/content/adopt-risk-management-approach" TargetMode="External"/><Relationship Id="rId70" Type="http://schemas.openxmlformats.org/officeDocument/2006/relationships/hyperlink" Target="https://www.ncsc.gov.uk/collection/risk-management-collection" TargetMode="External"/><Relationship Id="rId75" Type="http://schemas.openxmlformats.org/officeDocument/2006/relationships/hyperlink" Target="https://www.ncsc.gov.uk/collection/risk-management-collection" TargetMode="External"/><Relationship Id="rId91" Type="http://schemas.openxmlformats.org/officeDocument/2006/relationships/hyperlink" Target="https://www.ncsc.gov.uk/guidance/implementing-cloud-security-principles" TargetMode="External"/><Relationship Id="rId96" Type="http://schemas.openxmlformats.org/officeDocument/2006/relationships/hyperlink" Target="https://www.ncsc.gov.uk/guidance/implementing-cloud-security-principles"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government/publications/security-policy-framework" TargetMode="External"/><Relationship Id="rId114" Type="http://schemas.openxmlformats.org/officeDocument/2006/relationships/hyperlink" Target="https://www.gov.uk/government/publications/technology-code-of-practice/technology-code-of-practice" TargetMode="External"/><Relationship Id="rId119" Type="http://schemas.openxmlformats.org/officeDocument/2006/relationships/hyperlink" Target="https://www.ncsc.gov.uk/guidance/10-steps-cyber-security" TargetMode="External"/><Relationship Id="rId44" Type="http://schemas.openxmlformats.org/officeDocument/2006/relationships/hyperlink" Target="https://crowncommercial.qualtrics.com/jfe/form/SV_9YO5ox0tT0ofQ0u" TargetMode="External"/><Relationship Id="rId60" Type="http://schemas.openxmlformats.org/officeDocument/2006/relationships/hyperlink" Target="https://www.cpni.gov.uk/protection-sensitive-information-and-assets" TargetMode="External"/><Relationship Id="rId65" Type="http://schemas.openxmlformats.org/officeDocument/2006/relationships/hyperlink" Target="https://www.cpni.gov.uk/protection-sensitive-information-and-assets"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guidance/check-employment-status-for-tax" TargetMode="External"/><Relationship Id="rId135" Type="http://schemas.openxmlformats.org/officeDocument/2006/relationships/hyperlink" Target="https://www.gov.uk/guidance/check-employment-status-for-tax"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yperlink" Target="https://www.gov.uk/service-manual/agile-delivery/spend-controls-check-if-you-need-approval-to-spend-money-on-a-service" TargetMode="External"/><Relationship Id="rId109" Type="http://schemas.openxmlformats.org/officeDocument/2006/relationships/hyperlink" Target="https://www.gov.uk/government/publications/technology-code-of-practice/technology-code-" TargetMode="Externa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gov.uk/government/publications/security-policy-framework" TargetMode="External"/><Relationship Id="rId55" Type="http://schemas.openxmlformats.org/officeDocument/2006/relationships/hyperlink" Target="https://www.cpni.gov.uk/content/adopt-risk-management-approach" TargetMode="External"/><Relationship Id="rId76" Type="http://schemas.openxmlformats.org/officeDocument/2006/relationships/hyperlink" Target="https://www.ncsc.gov.uk/collection/risk-management-collection" TargetMode="External"/><Relationship Id="rId97" Type="http://schemas.openxmlformats.org/officeDocument/2006/relationships/hyperlink" Target="https://www.ncsc.gov.uk/guidance/implementing-cloud-security-principles" TargetMode="External"/><Relationship Id="rId104" Type="http://schemas.openxmlformats.org/officeDocument/2006/relationships/hyperlink" Target="https://www.gov.uk/government/publications/technology-code-of-practice/technology-code-" TargetMode="External"/><Relationship Id="rId120" Type="http://schemas.openxmlformats.org/officeDocument/2006/relationships/hyperlink" Target="https://www.ncsc.gov.uk/guidance/10-steps-cyber-security" TargetMode="External"/><Relationship Id="rId125" Type="http://schemas.openxmlformats.org/officeDocument/2006/relationships/hyperlink" Target="https://www.ncsc.gov.uk/guidance/10-steps-cyber-security"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fontTable" Target="fontTable.xml"/><Relationship Id="rId7" Type="http://schemas.openxmlformats.org/officeDocument/2006/relationships/hyperlink" Target="https://www.gov.uk/service-manual/agile-delivery/spend-controls-check-if-you-need-approval-to-spend-money-on-a-service" TargetMode="External"/><Relationship Id="rId71" Type="http://schemas.openxmlformats.org/officeDocument/2006/relationships/hyperlink" Target="https://www.ncsc.gov.uk/collection/risk-management-collection" TargetMode="External"/><Relationship Id="rId92" Type="http://schemas.openxmlformats.org/officeDocument/2006/relationships/hyperlink" Target="https://www.ncsc.gov.uk/guidance/implementing-cloud-security-principles" TargetMode="External"/><Relationship Id="rId162"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image" Target="media/image2.png"/><Relationship Id="rId45" Type="http://schemas.openxmlformats.org/officeDocument/2006/relationships/hyperlink" Target="https://crowncommercial.qualtrics.com/jfe/form/SV_9YO5ox0tT0ofQ0u" TargetMode="External"/><Relationship Id="rId66" Type="http://schemas.openxmlformats.org/officeDocument/2006/relationships/hyperlink" Target="https://www.cpni.gov.uk/protection-sensitive-information-and-asset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overnment/publications/technology-code-of-practice/technology-code-" TargetMode="External"/><Relationship Id="rId115" Type="http://schemas.openxmlformats.org/officeDocument/2006/relationships/hyperlink" Target="https://www.gov.uk/government/publications/technology-code-of-practice/technology-code-of-practice" TargetMode="External"/><Relationship Id="rId131" Type="http://schemas.openxmlformats.org/officeDocument/2006/relationships/hyperlink" Target="https://www.gov.uk/guidance/check-employment-status-for-tax" TargetMode="External"/><Relationship Id="rId136" Type="http://schemas.openxmlformats.org/officeDocument/2006/relationships/hyperlink" Target="https://www.gov.uk/service-manual/agile-delivery/spend-controls-check-if-you-need-approval-to-spend-money-on-a-service" TargetMode="External"/><Relationship Id="rId157"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cpni.gov.uk/protection-sensitive-information-and-assets"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www.cpni.gov.uk/content/adopt-risk-management-approach"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overnment/publications/technology-code-of-practice/technology-code-" TargetMode="External"/><Relationship Id="rId105" Type="http://schemas.openxmlformats.org/officeDocument/2006/relationships/hyperlink" Target="https://www.gov.uk/government/publications/technology-code-of-practice/technology-code-" TargetMode="External"/><Relationship Id="rId126" Type="http://schemas.openxmlformats.org/officeDocument/2006/relationships/hyperlink" Target="https://www.ncsc.gov.uk/guidance/10-steps-cyber-security"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theme" Target="theme/theme1.xm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gov.uk/government/publications/security-policy-framework" TargetMode="External"/><Relationship Id="rId72" Type="http://schemas.openxmlformats.org/officeDocument/2006/relationships/hyperlink" Target="https://www.ncsc.gov.uk/collection/risk-management-collection"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ncsc.gov.uk/guidance/implementing-cloud-security-principles" TargetMode="External"/><Relationship Id="rId121" Type="http://schemas.openxmlformats.org/officeDocument/2006/relationships/hyperlink" Target="https://www.ncsc.gov.uk/guidance/10-steps-cyber-security" TargetMode="External"/><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www.gov.uk/government/publications/security-policy-framework" TargetMode="External"/><Relationship Id="rId67" Type="http://schemas.openxmlformats.org/officeDocument/2006/relationships/hyperlink" Target="https://www.cpni.gov.uk/protection-sensitive-information-and-assets" TargetMode="External"/><Relationship Id="rId116" Type="http://schemas.openxmlformats.org/officeDocument/2006/relationships/hyperlink" Target="https://www.gov.uk/government/publications/cyber-risk-management-a-board-level-responsibility/10-steps-summary" TargetMode="External"/><Relationship Id="rId137" Type="http://schemas.openxmlformats.org/officeDocument/2006/relationships/hyperlink" Target="https://www.gov.uk/service-manual/agile-delivery/spend-controls-check-if-you-need-approval-to-spend-money-on-a-service"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crowncommercial.qualtrics.com/jfe/form/SV_9YO5ox0tT0ofQ0u" TargetMode="External"/><Relationship Id="rId62" Type="http://schemas.openxmlformats.org/officeDocument/2006/relationships/hyperlink" Target="https://www.cpni.gov.uk/protection-sensitive-information-and-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overnment/publications/technology-code-of-practice/technology-code-of-practice" TargetMode="External"/><Relationship Id="rId132" Type="http://schemas.openxmlformats.org/officeDocument/2006/relationships/hyperlink" Target="https://www.gov.uk/guidance/check-employment-status-for-tax" TargetMode="External"/><Relationship Id="rId153" Type="http://schemas.openxmlformats.org/officeDocument/2006/relationships/hyperlink" Target="https://www.gov.uk/service-manual/agile-delivery/spend-controls-check-if-you-need-approval-to-spend-money-on-a-service" TargetMode="External"/><Relationship Id="rId15"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s://www.cpni.gov.uk/content/adopt-risk-management-approach" TargetMode="External"/><Relationship Id="rId106" Type="http://schemas.openxmlformats.org/officeDocument/2006/relationships/hyperlink" Target="https://www.gov.uk/government/publications/technology-code-of-practice/technology-code-" TargetMode="External"/><Relationship Id="rId127" Type="http://schemas.openxmlformats.org/officeDocument/2006/relationships/hyperlink" Target="https://www.gov.uk/guidance/check-employment-status-for-tax" TargetMode="Externa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gov.uk/service-manual/agile-delivery/spend-controls-check-if-you-need-approval-to-spend-money-on-a-service" TargetMode="External"/><Relationship Id="rId52" Type="http://schemas.openxmlformats.org/officeDocument/2006/relationships/hyperlink" Target="https://www.cpni.gov.uk/content/adopt-risk-management-approach" TargetMode="External"/><Relationship Id="rId73" Type="http://schemas.openxmlformats.org/officeDocument/2006/relationships/hyperlink" Target="https://www.ncsc.gov.uk/collection/risk-management-collection" TargetMode="External"/><Relationship Id="rId78"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ncsc.gov.uk/guidance/implementing-cloud-security-principles" TargetMode="External"/><Relationship Id="rId99" Type="http://schemas.openxmlformats.org/officeDocument/2006/relationships/hyperlink" Target="https://www.ncsc.gov.uk/guidance/implementing-cloud-security-principles" TargetMode="External"/><Relationship Id="rId101" Type="http://schemas.openxmlformats.org/officeDocument/2006/relationships/hyperlink" Target="https://www.gov.uk/government/publications/technology-code-of-practice/technology-code-" TargetMode="External"/><Relationship Id="rId122" Type="http://schemas.openxmlformats.org/officeDocument/2006/relationships/hyperlink" Target="https://www.ncsc.gov.uk/guidance/10-steps-cyber-security"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www.gov.uk/government/publications/security-policy-framework" TargetMode="External"/><Relationship Id="rId68" Type="http://schemas.openxmlformats.org/officeDocument/2006/relationships/hyperlink" Target="https://www.cpni.gov.uk/protection-sensitive-information-and-assets"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overnment/publications/technology-code-of-practice/technology-code-of-practice" TargetMode="External"/><Relationship Id="rId133" Type="http://schemas.openxmlformats.org/officeDocument/2006/relationships/hyperlink" Target="https://www.gov.uk/guidance/check-employment-status-for-tax" TargetMode="External"/><Relationship Id="rId154"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yperlink" Target="https://www.cpni.gov.uk/content/adopt-risk-management-approach"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 TargetMode="External"/><Relationship Id="rId123" Type="http://schemas.openxmlformats.org/officeDocument/2006/relationships/hyperlink" Target="https://www.ncsc.gov.uk/guidance/10-steps-cyber-security" TargetMode="External"/><Relationship Id="rId144" Type="http://schemas.openxmlformats.org/officeDocument/2006/relationships/hyperlink" Target="https://www.gov.uk/service-manual/agile-delivery/spend-controls-check-if-you-need-approval-to-spend-money-on-a-service" TargetMode="External"/><Relationship Id="rId90" Type="http://schemas.openxmlformats.org/officeDocument/2006/relationships/hyperlink" Target="https://www.gov.uk/government/publications/technology-code-of-practice/technology-code-of-practice" TargetMode="External"/><Relationship Id="rId165"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yperlink" Target="https://www.gov.uk/government/publications/security-policy-framework" TargetMode="External"/><Relationship Id="rId69" Type="http://schemas.openxmlformats.org/officeDocument/2006/relationships/hyperlink" Target="https://www.cpni.gov.uk/protection-sensitive-information-and-assets" TargetMode="External"/><Relationship Id="rId113" Type="http://schemas.openxmlformats.org/officeDocument/2006/relationships/hyperlink" Target="https://www.gov.uk/government/publications/technology-code-of-practice/technology-code-of-practice" TargetMode="External"/><Relationship Id="rId134" Type="http://schemas.openxmlformats.org/officeDocument/2006/relationships/hyperlink" Target="https://www.gov.uk/guidance/check-employment-status-for-tax" TargetMode="External"/><Relationship Id="rId80" Type="http://schemas.openxmlformats.org/officeDocument/2006/relationships/hyperlink" Target="https://www.gov.uk/government/publications/technology-code-of-practice/technology-code-of-practice" TargetMode="External"/><Relationship Id="rId15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73</Pages>
  <Words>16825</Words>
  <Characters>95905</Characters>
  <Application>Microsoft Office Word</Application>
  <DocSecurity>0</DocSecurity>
  <Lines>799</Lines>
  <Paragraphs>225</Paragraphs>
  <ScaleCrop>false</ScaleCrop>
  <Company/>
  <LinksUpToDate>false</LinksUpToDate>
  <CharactersWithSpaces>112505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Dobney Noel DWP PRESTON</cp:lastModifiedBy>
  <cp:revision>2</cp:revision>
  <dcterms:created xsi:type="dcterms:W3CDTF">2022-12-05T15:17:00Z</dcterms:created>
  <dcterms:modified xsi:type="dcterms:W3CDTF">2022-12-05T15:17:00Z</dcterms:modified>
</cp:coreProperties>
</file>