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5375D" w14:textId="77777777" w:rsidR="008E2ED3" w:rsidRDefault="005D7EB7">
      <w:pPr>
        <w:pStyle w:val="Heading1"/>
        <w:jc w:val="center"/>
        <w:rPr>
          <w:rFonts w:ascii="Arial" w:eastAsia="Arial" w:hAnsi="Arial"/>
          <w:color w:val="000000"/>
          <w:sz w:val="32"/>
        </w:rPr>
      </w:pPr>
      <w:r>
        <w:rPr>
          <w:rFonts w:ascii="Arial" w:eastAsia="Arial" w:hAnsi="Arial"/>
          <w:color w:val="000000"/>
          <w:sz w:val="32"/>
        </w:rPr>
        <w:t xml:space="preserve">Seagrass Restoration Solent </w:t>
      </w:r>
    </w:p>
    <w:p w14:paraId="7FA5375E" w14:textId="77777777" w:rsidR="008E2ED3" w:rsidRDefault="005D7EB7">
      <w:pPr>
        <w:pBdr>
          <w:top w:val="nil"/>
          <w:left w:val="nil"/>
          <w:bottom w:val="nil"/>
          <w:right w:val="nil"/>
          <w:between w:val="nil"/>
        </w:pBdr>
        <w:spacing w:after="120"/>
        <w:jc w:val="center"/>
        <w:rPr>
          <w:rFonts w:ascii="Arial" w:eastAsia="Arial" w:hAnsi="Arial" w:cs="Arial"/>
          <w:color w:val="0070C0"/>
          <w:sz w:val="32"/>
          <w:szCs w:val="32"/>
        </w:rPr>
      </w:pPr>
      <w:r>
        <w:rPr>
          <w:rFonts w:ascii="Arial" w:eastAsia="Arial" w:hAnsi="Arial" w:cs="Arial"/>
          <w:color w:val="0070C0"/>
          <w:sz w:val="32"/>
          <w:szCs w:val="32"/>
        </w:rPr>
        <w:t>Implementing the stakeholder engagement plan</w:t>
      </w:r>
    </w:p>
    <w:p w14:paraId="7FA5375F" w14:textId="77777777" w:rsidR="008E2ED3" w:rsidRDefault="008E2ED3">
      <w:pPr>
        <w:rPr>
          <w:rFonts w:ascii="Arial" w:eastAsia="Arial" w:hAnsi="Arial" w:cs="Arial"/>
          <w:color w:val="FF0000"/>
        </w:rPr>
      </w:pPr>
    </w:p>
    <w:p w14:paraId="7FA53760" w14:textId="77777777" w:rsidR="008E2ED3" w:rsidRDefault="005D7EB7">
      <w:pPr>
        <w:spacing w:after="240"/>
        <w:jc w:val="both"/>
        <w:rPr>
          <w:rFonts w:ascii="Arial" w:eastAsia="Arial" w:hAnsi="Arial" w:cs="Arial"/>
          <w:b/>
        </w:rPr>
      </w:pPr>
      <w:r>
        <w:rPr>
          <w:rFonts w:ascii="Arial" w:eastAsia="Arial" w:hAnsi="Arial" w:cs="Arial"/>
          <w:b/>
        </w:rPr>
        <w:t>BACKGROUND</w:t>
      </w:r>
    </w:p>
    <w:p w14:paraId="7FA53761" w14:textId="77777777" w:rsidR="008E2ED3" w:rsidRDefault="005D7EB7">
      <w:pPr>
        <w:jc w:val="both"/>
        <w:rPr>
          <w:rFonts w:ascii="Arial" w:eastAsia="Arial" w:hAnsi="Arial" w:cs="Arial"/>
        </w:rPr>
      </w:pPr>
      <w:r>
        <w:rPr>
          <w:rFonts w:ascii="Arial" w:eastAsia="Arial" w:hAnsi="Arial" w:cs="Arial"/>
        </w:rPr>
        <w:t>See Project Brief</w:t>
      </w:r>
    </w:p>
    <w:p w14:paraId="7FA53762" w14:textId="77777777" w:rsidR="008E2ED3" w:rsidRDefault="008E2ED3">
      <w:pPr>
        <w:jc w:val="both"/>
        <w:rPr>
          <w:rFonts w:ascii="Arial" w:eastAsia="Arial" w:hAnsi="Arial" w:cs="Arial"/>
          <w:b/>
        </w:rPr>
      </w:pPr>
    </w:p>
    <w:p w14:paraId="7FA53763" w14:textId="77777777" w:rsidR="008E2ED3" w:rsidRDefault="005D7EB7">
      <w:pPr>
        <w:jc w:val="both"/>
        <w:rPr>
          <w:rFonts w:ascii="Arial" w:eastAsia="Arial" w:hAnsi="Arial" w:cs="Arial"/>
          <w:b/>
        </w:rPr>
      </w:pPr>
      <w:r>
        <w:rPr>
          <w:rFonts w:ascii="Arial" w:eastAsia="Arial" w:hAnsi="Arial" w:cs="Arial"/>
          <w:b/>
        </w:rPr>
        <w:t>REQUIREMENTS</w:t>
      </w:r>
    </w:p>
    <w:p w14:paraId="7FA53764" w14:textId="77777777" w:rsidR="008E2ED3" w:rsidRDefault="008E2ED3">
      <w:pPr>
        <w:jc w:val="both"/>
        <w:rPr>
          <w:rFonts w:ascii="Arial" w:eastAsia="Arial" w:hAnsi="Arial" w:cs="Arial"/>
          <w:b/>
        </w:rPr>
      </w:pPr>
    </w:p>
    <w:p w14:paraId="7FA53765" w14:textId="77777777" w:rsidR="008E2ED3" w:rsidRDefault="005D7EB7">
      <w:pPr>
        <w:spacing w:after="240"/>
        <w:jc w:val="both"/>
        <w:rPr>
          <w:rFonts w:ascii="Arial" w:eastAsia="Arial" w:hAnsi="Arial" w:cs="Arial"/>
        </w:rPr>
      </w:pPr>
      <w:r>
        <w:rPr>
          <w:rFonts w:ascii="Arial" w:eastAsia="Arial" w:hAnsi="Arial" w:cs="Arial"/>
        </w:rPr>
        <w:t>WWF requires the expertise of a contractor to undertake a detailed stakeholder mapping exercise around the I</w:t>
      </w:r>
      <w:sdt>
        <w:sdtPr>
          <w:tag w:val="goog_rdk_0"/>
          <w:id w:val="-285353574"/>
        </w:sdtPr>
        <w:sdtEndPr/>
        <w:sdtContent>
          <w:r>
            <w:rPr>
              <w:rFonts w:ascii="Arial" w:eastAsia="Arial" w:hAnsi="Arial" w:cs="Arial"/>
            </w:rPr>
            <w:t xml:space="preserve">sle </w:t>
          </w:r>
        </w:sdtContent>
      </w:sdt>
      <w:r>
        <w:rPr>
          <w:rFonts w:ascii="Arial" w:eastAsia="Arial" w:hAnsi="Arial" w:cs="Arial"/>
        </w:rPr>
        <w:t>o</w:t>
      </w:r>
      <w:sdt>
        <w:sdtPr>
          <w:tag w:val="goog_rdk_1"/>
          <w:id w:val="1664656669"/>
        </w:sdtPr>
        <w:sdtEndPr/>
        <w:sdtContent>
          <w:r>
            <w:rPr>
              <w:rFonts w:ascii="Arial" w:eastAsia="Arial" w:hAnsi="Arial" w:cs="Arial"/>
            </w:rPr>
            <w:t xml:space="preserve">f </w:t>
          </w:r>
        </w:sdtContent>
      </w:sdt>
      <w:r>
        <w:rPr>
          <w:rFonts w:ascii="Arial" w:eastAsia="Arial" w:hAnsi="Arial" w:cs="Arial"/>
        </w:rPr>
        <w:t>W</w:t>
      </w:r>
      <w:sdt>
        <w:sdtPr>
          <w:tag w:val="goog_rdk_2"/>
          <w:id w:val="-1335598705"/>
        </w:sdtPr>
        <w:sdtEndPr/>
        <w:sdtContent>
          <w:r>
            <w:rPr>
              <w:rFonts w:ascii="Arial" w:eastAsia="Arial" w:hAnsi="Arial" w:cs="Arial"/>
            </w:rPr>
            <w:t>ight</w:t>
          </w:r>
        </w:sdtContent>
      </w:sdt>
      <w:r>
        <w:rPr>
          <w:rFonts w:ascii="Arial" w:eastAsia="Arial" w:hAnsi="Arial" w:cs="Arial"/>
        </w:rPr>
        <w:t xml:space="preserve"> and co-develop and implement a stakeholder engagement plan for the restoration of seagrass in the Solent. The purpose of the mapping exercise is to understand the various stakeholder interests and use of sites that are ecologically suitable for seagrass restoration. The information gathered will be further used to inform the development of a stakeholder engagement strategy. </w:t>
      </w:r>
    </w:p>
    <w:sdt>
      <w:sdtPr>
        <w:tag w:val="goog_rdk_4"/>
        <w:id w:val="1898696765"/>
      </w:sdtPr>
      <w:sdtEndPr/>
      <w:sdtContent>
        <w:p w14:paraId="7FA53766" w14:textId="77777777" w:rsidR="008E2ED3" w:rsidRDefault="005D7EB7">
          <w:pPr>
            <w:spacing w:after="240"/>
            <w:jc w:val="both"/>
            <w:rPr>
              <w:rFonts w:ascii="Arial" w:eastAsia="Arial" w:hAnsi="Arial" w:cs="Arial"/>
            </w:rPr>
          </w:pPr>
          <w:r>
            <w:rPr>
              <w:rFonts w:ascii="Arial" w:eastAsia="Arial" w:hAnsi="Arial" w:cs="Arial"/>
            </w:rPr>
            <w:t xml:space="preserve">The objectives of the stakeholder engagement work are: </w:t>
          </w:r>
          <w:sdt>
            <w:sdtPr>
              <w:tag w:val="goog_rdk_3"/>
              <w:id w:val="-205257350"/>
            </w:sdtPr>
            <w:sdtEndPr/>
            <w:sdtContent/>
          </w:sdt>
        </w:p>
      </w:sdtContent>
    </w:sdt>
    <w:p w14:paraId="7FA53767" w14:textId="77777777" w:rsidR="008E2ED3" w:rsidRDefault="009737E5">
      <w:pPr>
        <w:numPr>
          <w:ilvl w:val="0"/>
          <w:numId w:val="1"/>
        </w:numPr>
        <w:pBdr>
          <w:top w:val="nil"/>
          <w:left w:val="nil"/>
          <w:bottom w:val="nil"/>
          <w:right w:val="nil"/>
          <w:between w:val="nil"/>
        </w:pBdr>
        <w:jc w:val="both"/>
        <w:rPr>
          <w:rFonts w:ascii="Arial" w:eastAsia="Arial" w:hAnsi="Arial" w:cs="Arial"/>
          <w:color w:val="000000"/>
          <w:szCs w:val="22"/>
        </w:rPr>
      </w:pPr>
      <w:sdt>
        <w:sdtPr>
          <w:tag w:val="goog_rdk_5"/>
          <w:id w:val="352384669"/>
        </w:sdtPr>
        <w:sdtEndPr/>
        <w:sdtContent>
          <w:r w:rsidR="005D7EB7" w:rsidRPr="00B227FF">
            <w:rPr>
              <w:rFonts w:ascii="Arial" w:eastAsia="Arial" w:hAnsi="Arial" w:cs="Arial"/>
              <w:color w:val="000000"/>
              <w:szCs w:val="22"/>
            </w:rPr>
            <w:t xml:space="preserve">to provide detailed stakeholder mapping regionally and locally for specified areas; </w:t>
          </w:r>
        </w:sdtContent>
      </w:sdt>
    </w:p>
    <w:sdt>
      <w:sdtPr>
        <w:tag w:val="goog_rdk_8"/>
        <w:id w:val="-1070653327"/>
      </w:sdtPr>
      <w:sdtEndPr/>
      <w:sdtContent>
        <w:p w14:paraId="7FA53768" w14:textId="77777777" w:rsidR="008E2ED3" w:rsidRDefault="009737E5">
          <w:pPr>
            <w:numPr>
              <w:ilvl w:val="0"/>
              <w:numId w:val="1"/>
            </w:numPr>
            <w:pBdr>
              <w:top w:val="nil"/>
              <w:left w:val="nil"/>
              <w:bottom w:val="nil"/>
              <w:right w:val="nil"/>
              <w:between w:val="nil"/>
            </w:pBdr>
            <w:jc w:val="both"/>
            <w:rPr>
              <w:rFonts w:ascii="Arial" w:eastAsia="Arial" w:hAnsi="Arial" w:cs="Arial"/>
              <w:color w:val="000000"/>
              <w:szCs w:val="22"/>
            </w:rPr>
          </w:pPr>
          <w:sdt>
            <w:sdtPr>
              <w:tag w:val="goog_rdk_6"/>
              <w:id w:val="1383992642"/>
            </w:sdtPr>
            <w:sdtEndPr/>
            <w:sdtContent>
              <w:r w:rsidR="005D7EB7" w:rsidRPr="00B227FF">
                <w:rPr>
                  <w:rFonts w:ascii="Arial" w:eastAsia="Arial" w:hAnsi="Arial" w:cs="Arial"/>
                  <w:color w:val="000000"/>
                  <w:szCs w:val="22"/>
                </w:rPr>
                <w:t xml:space="preserve">ascertain socially and economically appropriate locations for seagrass restoration from those sites deemed ecologically suitable; and </w:t>
              </w:r>
            </w:sdtContent>
          </w:sdt>
          <w:sdt>
            <w:sdtPr>
              <w:tag w:val="goog_rdk_7"/>
              <w:id w:val="-467047790"/>
            </w:sdtPr>
            <w:sdtEndPr/>
            <w:sdtContent/>
          </w:sdt>
        </w:p>
      </w:sdtContent>
    </w:sdt>
    <w:sdt>
      <w:sdtPr>
        <w:tag w:val="goog_rdk_10"/>
        <w:id w:val="-798291993"/>
      </w:sdtPr>
      <w:sdtEndPr/>
      <w:sdtContent>
        <w:p w14:paraId="7FA53769" w14:textId="685F5163" w:rsidR="008E2ED3" w:rsidRPr="00B227FF" w:rsidRDefault="009737E5" w:rsidP="00B227FF">
          <w:pPr>
            <w:numPr>
              <w:ilvl w:val="0"/>
              <w:numId w:val="1"/>
            </w:numPr>
            <w:spacing w:after="240"/>
            <w:jc w:val="both"/>
            <w:rPr>
              <w:rFonts w:ascii="Arial" w:eastAsia="Arial" w:hAnsi="Arial" w:cs="Arial"/>
              <w:color w:val="000000"/>
              <w:szCs w:val="22"/>
            </w:rPr>
          </w:pPr>
          <w:sdt>
            <w:sdtPr>
              <w:tag w:val="goog_rdk_9"/>
              <w:id w:val="-346480441"/>
            </w:sdtPr>
            <w:sdtEndPr/>
            <w:sdtContent>
              <w:r w:rsidR="005D7EB7" w:rsidRPr="00B227FF">
                <w:rPr>
                  <w:rFonts w:ascii="Arial" w:eastAsia="Arial" w:hAnsi="Arial" w:cs="Arial"/>
                </w:rPr>
                <w:t>acquire the support</w:t>
              </w:r>
              <w:r w:rsidR="00386854">
                <w:rPr>
                  <w:rFonts w:ascii="Arial" w:eastAsia="Arial" w:hAnsi="Arial" w:cs="Arial"/>
                </w:rPr>
                <w:t xml:space="preserve"> </w:t>
              </w:r>
              <w:r w:rsidR="009467C8">
                <w:rPr>
                  <w:rFonts w:ascii="Arial" w:eastAsia="Arial" w:hAnsi="Arial" w:cs="Arial"/>
                </w:rPr>
                <w:t xml:space="preserve">and input to project design </w:t>
              </w:r>
              <w:r w:rsidR="005D7EB7" w:rsidRPr="00B227FF">
                <w:rPr>
                  <w:rFonts w:ascii="Arial" w:eastAsia="Arial" w:hAnsi="Arial" w:cs="Arial"/>
                </w:rPr>
                <w:t>of local stakeholders for the restoration and protection of seagrass in the long term (project legacy).</w:t>
              </w:r>
            </w:sdtContent>
          </w:sdt>
        </w:p>
      </w:sdtContent>
    </w:sdt>
    <w:p w14:paraId="7FA5376A" w14:textId="79D500A4" w:rsidR="008E2ED3" w:rsidRDefault="005D7EB7">
      <w:pPr>
        <w:jc w:val="both"/>
        <w:rPr>
          <w:rFonts w:ascii="Arial" w:eastAsia="Arial" w:hAnsi="Arial" w:cs="Arial"/>
          <w:b/>
        </w:rPr>
      </w:pPr>
      <w:r>
        <w:rPr>
          <w:rFonts w:ascii="Arial" w:eastAsia="Arial" w:hAnsi="Arial" w:cs="Arial"/>
        </w:rPr>
        <w:t xml:space="preserve">The contractor should have an excellent understanding of local stakeholders, their </w:t>
      </w:r>
      <w:r w:rsidR="009737E5">
        <w:rPr>
          <w:rFonts w:ascii="Arial" w:eastAsia="Arial" w:hAnsi="Arial" w:cs="Arial"/>
        </w:rPr>
        <w:t>sensitivities,</w:t>
      </w:r>
      <w:r>
        <w:rPr>
          <w:rFonts w:ascii="Arial" w:eastAsia="Arial" w:hAnsi="Arial" w:cs="Arial"/>
        </w:rPr>
        <w:t xml:space="preserve"> and their interests in the area; a thorough understanding of stakeholder engagement techniques and the likely merits of their application on marine issues; a general understanding of marine habitat restoration issues in the area, as well as the benefits of seagrass restoration.</w:t>
      </w:r>
    </w:p>
    <w:p w14:paraId="7FA5376B" w14:textId="77777777" w:rsidR="008E2ED3" w:rsidRDefault="008E2ED3">
      <w:pPr>
        <w:shd w:val="clear" w:color="auto" w:fill="FFFFFF"/>
        <w:spacing w:after="24"/>
        <w:rPr>
          <w:rFonts w:ascii="Arial" w:eastAsia="Arial" w:hAnsi="Arial" w:cs="Arial"/>
        </w:rPr>
      </w:pPr>
    </w:p>
    <w:p w14:paraId="7FA5376C" w14:textId="77777777" w:rsidR="008E2ED3" w:rsidRDefault="005D7EB7">
      <w:pPr>
        <w:shd w:val="clear" w:color="auto" w:fill="FFFFFF"/>
        <w:spacing w:after="24"/>
        <w:rPr>
          <w:rFonts w:ascii="Arial" w:eastAsia="Arial" w:hAnsi="Arial" w:cs="Arial"/>
        </w:rPr>
      </w:pPr>
      <w:r>
        <w:rPr>
          <w:rFonts w:ascii="Arial" w:eastAsia="Arial" w:hAnsi="Arial" w:cs="Arial"/>
        </w:rPr>
        <w:t xml:space="preserve">Dependent on the contractor performance on this stakeholder mapping and planning exercise, further funding is available for implementation of the stakeholder engagement strategy resulting from the stakeholder mapping recommendations. </w:t>
      </w:r>
    </w:p>
    <w:p w14:paraId="7FA5376D" w14:textId="77777777" w:rsidR="008E2ED3" w:rsidRDefault="008E2ED3">
      <w:pPr>
        <w:shd w:val="clear" w:color="auto" w:fill="FFFFFF"/>
        <w:spacing w:after="24"/>
        <w:jc w:val="both"/>
        <w:rPr>
          <w:rFonts w:ascii="Arial" w:eastAsia="Arial" w:hAnsi="Arial" w:cs="Arial"/>
        </w:rPr>
      </w:pPr>
    </w:p>
    <w:p w14:paraId="7FA5376E" w14:textId="77777777" w:rsidR="008E2ED3" w:rsidRDefault="005D7EB7">
      <w:pPr>
        <w:jc w:val="both"/>
        <w:rPr>
          <w:rFonts w:ascii="Arial" w:eastAsia="Arial" w:hAnsi="Arial" w:cs="Arial"/>
        </w:rPr>
      </w:pPr>
      <w:r>
        <w:rPr>
          <w:rFonts w:ascii="Arial" w:eastAsia="Arial" w:hAnsi="Arial" w:cs="Arial"/>
        </w:rPr>
        <w:t xml:space="preserve">The contractor will be expected to work closely with WWF, Project Seagrass and Swansea University to incorporate their existing understanding of stakeholder networks and to ensure that the implementation of the stakeholder engagement plan complements and adds value to the seagrass restoration efforts being undertaken on the ground, working in concert to the project workplan and any subsequent adaptations required to those plans. </w:t>
      </w:r>
    </w:p>
    <w:p w14:paraId="7FA5376F" w14:textId="77777777" w:rsidR="008E2ED3" w:rsidRDefault="008E2ED3">
      <w:pPr>
        <w:shd w:val="clear" w:color="auto" w:fill="FFFFFF"/>
        <w:spacing w:after="24"/>
        <w:rPr>
          <w:rFonts w:ascii="Arial" w:eastAsia="Arial" w:hAnsi="Arial" w:cs="Arial"/>
        </w:rPr>
      </w:pPr>
    </w:p>
    <w:p w14:paraId="7FA53770" w14:textId="4D1F6521" w:rsidR="008E2ED3" w:rsidRDefault="005D7EB7">
      <w:pPr>
        <w:jc w:val="both"/>
        <w:rPr>
          <w:rFonts w:ascii="Arial" w:eastAsia="Arial" w:hAnsi="Arial" w:cs="Arial"/>
          <w:b/>
          <w:smallCaps/>
        </w:rPr>
      </w:pPr>
      <w:r>
        <w:rPr>
          <w:rFonts w:ascii="Arial" w:eastAsia="Arial" w:hAnsi="Arial" w:cs="Arial"/>
          <w:b/>
          <w:smallCaps/>
        </w:rPr>
        <w:t>SPECIFIC ACTIVITIES – DEVELOPMENT PHASE (DECEMBER 2021-</w:t>
      </w:r>
      <w:sdt>
        <w:sdtPr>
          <w:tag w:val="goog_rdk_11"/>
          <w:id w:val="1669126628"/>
        </w:sdtPr>
        <w:sdtEndPr/>
        <w:sdtContent>
          <w:r>
            <w:rPr>
              <w:rFonts w:ascii="Arial" w:eastAsia="Arial" w:hAnsi="Arial" w:cs="Arial"/>
              <w:b/>
              <w:smallCaps/>
            </w:rPr>
            <w:t xml:space="preserve"> </w:t>
          </w:r>
        </w:sdtContent>
      </w:sdt>
      <w:sdt>
        <w:sdtPr>
          <w:tag w:val="goog_rdk_13"/>
          <w:id w:val="1020356439"/>
        </w:sdtPr>
        <w:sdtEndPr/>
        <w:sdtContent>
          <w:r>
            <w:rPr>
              <w:rFonts w:ascii="Arial" w:eastAsia="Arial" w:hAnsi="Arial" w:cs="Arial"/>
              <w:b/>
              <w:smallCaps/>
            </w:rPr>
            <w:t xml:space="preserve">APRIL </w:t>
          </w:r>
        </w:sdtContent>
      </w:sdt>
      <w:r>
        <w:rPr>
          <w:rFonts w:ascii="Arial" w:eastAsia="Arial" w:hAnsi="Arial" w:cs="Arial"/>
          <w:b/>
          <w:smallCaps/>
        </w:rPr>
        <w:t>2022)</w:t>
      </w:r>
    </w:p>
    <w:p w14:paraId="7FA53771" w14:textId="77777777" w:rsidR="008E2ED3" w:rsidRDefault="008E2ED3">
      <w:pPr>
        <w:jc w:val="both"/>
        <w:rPr>
          <w:rFonts w:ascii="Arial" w:eastAsia="Arial" w:hAnsi="Arial" w:cs="Arial"/>
          <w:b/>
          <w:smallCaps/>
        </w:rPr>
      </w:pPr>
    </w:p>
    <w:p w14:paraId="7FA53772" w14:textId="77777777" w:rsidR="008E2ED3" w:rsidRDefault="005D7EB7">
      <w:pPr>
        <w:rPr>
          <w:rFonts w:ascii="Arial" w:eastAsia="Arial" w:hAnsi="Arial" w:cs="Arial"/>
        </w:rPr>
      </w:pPr>
      <w:r>
        <w:rPr>
          <w:rFonts w:ascii="Arial" w:eastAsia="Arial" w:hAnsi="Arial" w:cs="Arial"/>
        </w:rPr>
        <w:t>The stakeholder mapping and development phase work will include 3 key tasks:</w:t>
      </w:r>
    </w:p>
    <w:p w14:paraId="7FA53773" w14:textId="77777777" w:rsidR="008E2ED3" w:rsidRDefault="008E2ED3">
      <w:pPr>
        <w:rPr>
          <w:rFonts w:ascii="Arial" w:eastAsia="Arial" w:hAnsi="Arial" w:cs="Arial"/>
        </w:rPr>
      </w:pPr>
    </w:p>
    <w:p w14:paraId="7FA53774" w14:textId="77777777" w:rsidR="008E2ED3" w:rsidRDefault="005D7EB7">
      <w:pPr>
        <w:spacing w:line="259" w:lineRule="auto"/>
        <w:rPr>
          <w:rFonts w:ascii="Arial" w:eastAsia="Arial" w:hAnsi="Arial" w:cs="Arial"/>
        </w:rPr>
      </w:pPr>
      <w:r>
        <w:rPr>
          <w:rFonts w:ascii="Arial" w:eastAsia="Arial" w:hAnsi="Arial" w:cs="Arial"/>
          <w:b/>
        </w:rPr>
        <w:t>Task 1:</w:t>
      </w:r>
      <w:r>
        <w:rPr>
          <w:rFonts w:ascii="Arial" w:eastAsia="Arial" w:hAnsi="Arial" w:cs="Arial"/>
        </w:rPr>
        <w:t xml:space="preserve"> deliver a detailed stakeholder mapping exercise outlining regional to local (site level) stakeholders who should be involved and to what level in project planning and activities. This will allow us to understand regional stakeholders and all stakeholders with an interest in the potential restoration areas.</w:t>
      </w:r>
    </w:p>
    <w:p w14:paraId="7FA53775" w14:textId="77777777" w:rsidR="008E2ED3" w:rsidRDefault="008E2ED3">
      <w:pPr>
        <w:jc w:val="both"/>
        <w:rPr>
          <w:rFonts w:ascii="Arial" w:eastAsia="Arial" w:hAnsi="Arial" w:cs="Arial"/>
        </w:rPr>
      </w:pPr>
    </w:p>
    <w:p w14:paraId="7FA53776" w14:textId="77777777" w:rsidR="008E2ED3" w:rsidRDefault="005D7EB7">
      <w:pPr>
        <w:spacing w:line="259" w:lineRule="auto"/>
        <w:rPr>
          <w:rFonts w:ascii="Arial" w:eastAsia="Arial" w:hAnsi="Arial" w:cs="Arial"/>
        </w:rPr>
      </w:pPr>
      <w:r>
        <w:rPr>
          <w:rFonts w:ascii="Arial" w:eastAsia="Arial" w:hAnsi="Arial" w:cs="Arial"/>
          <w:b/>
        </w:rPr>
        <w:t>Task 2:</w:t>
      </w:r>
      <w:r>
        <w:rPr>
          <w:rFonts w:ascii="Arial" w:eastAsia="Arial" w:hAnsi="Arial" w:cs="Arial"/>
        </w:rPr>
        <w:t xml:space="preserve"> Determine potential threats and opportunities to achieving the seagrass restoration goal</w:t>
      </w:r>
    </w:p>
    <w:p w14:paraId="7FA53777" w14:textId="77777777" w:rsidR="008E2ED3" w:rsidRDefault="008E2ED3">
      <w:pPr>
        <w:spacing w:line="259" w:lineRule="auto"/>
        <w:rPr>
          <w:rFonts w:ascii="Arial" w:eastAsia="Arial" w:hAnsi="Arial" w:cs="Arial"/>
        </w:rPr>
      </w:pPr>
    </w:p>
    <w:p w14:paraId="7FA53778" w14:textId="77777777" w:rsidR="008E2ED3" w:rsidRDefault="005D7EB7">
      <w:pPr>
        <w:spacing w:line="259" w:lineRule="auto"/>
        <w:rPr>
          <w:rFonts w:ascii="Arial" w:eastAsia="Arial" w:hAnsi="Arial" w:cs="Arial"/>
        </w:rPr>
      </w:pPr>
      <w:r>
        <w:rPr>
          <w:rFonts w:ascii="Arial" w:eastAsia="Arial" w:hAnsi="Arial" w:cs="Arial"/>
          <w:b/>
        </w:rPr>
        <w:t>Task 3:</w:t>
      </w:r>
      <w:r>
        <w:rPr>
          <w:rFonts w:ascii="Arial" w:eastAsia="Arial" w:hAnsi="Arial" w:cs="Arial"/>
        </w:rPr>
        <w:t xml:space="preserve"> Develop a detailed stakeholder engagement strategy and plan for the delivery of the project.</w:t>
      </w:r>
    </w:p>
    <w:p w14:paraId="7FA53779" w14:textId="77777777" w:rsidR="008E2ED3" w:rsidRDefault="008E2ED3">
      <w:pPr>
        <w:pBdr>
          <w:top w:val="nil"/>
          <w:left w:val="nil"/>
          <w:bottom w:val="nil"/>
          <w:right w:val="nil"/>
          <w:between w:val="nil"/>
        </w:pBdr>
        <w:ind w:left="360" w:hanging="360"/>
        <w:rPr>
          <w:rFonts w:eastAsia="Georgia" w:cs="Georgia"/>
          <w:color w:val="000000"/>
          <w:szCs w:val="22"/>
        </w:rPr>
      </w:pPr>
    </w:p>
    <w:p w14:paraId="7FA5377A" w14:textId="2014F92F" w:rsidR="008E2ED3" w:rsidRDefault="005D7EB7">
      <w:pPr>
        <w:rPr>
          <w:rFonts w:ascii="Arial" w:eastAsia="Arial" w:hAnsi="Arial" w:cs="Arial"/>
        </w:rPr>
      </w:pPr>
      <w:r>
        <w:rPr>
          <w:rFonts w:ascii="Arial" w:eastAsia="Arial" w:hAnsi="Arial" w:cs="Arial"/>
        </w:rPr>
        <w:t xml:space="preserve">Below is a proposed approach (based on </w:t>
      </w:r>
      <w:sdt>
        <w:sdtPr>
          <w:tag w:val="goog_rdk_15"/>
          <w:id w:val="-1450393772"/>
        </w:sdtPr>
        <w:sdtEndPr/>
        <w:sdtContent>
          <w:r>
            <w:rPr>
              <w:rFonts w:ascii="Arial" w:eastAsia="Arial" w:hAnsi="Arial" w:cs="Arial"/>
            </w:rPr>
            <w:t xml:space="preserve">previous stakeholder engagement exercises for a </w:t>
          </w:r>
          <w:r w:rsidR="003C2C71">
            <w:rPr>
              <w:rFonts w:ascii="Arial" w:eastAsia="Arial" w:hAnsi="Arial" w:cs="Arial"/>
            </w:rPr>
            <w:t xml:space="preserve">seagrass </w:t>
          </w:r>
          <w:r>
            <w:rPr>
              <w:rFonts w:ascii="Arial" w:eastAsia="Arial" w:hAnsi="Arial" w:cs="Arial"/>
            </w:rPr>
            <w:t xml:space="preserve">restoration pilot project </w:t>
          </w:r>
          <w:r w:rsidR="003C2C71">
            <w:rPr>
              <w:rFonts w:ascii="Arial" w:eastAsia="Arial" w:hAnsi="Arial" w:cs="Arial"/>
            </w:rPr>
            <w:t>in Wales</w:t>
          </w:r>
        </w:sdtContent>
      </w:sdt>
      <w:r>
        <w:rPr>
          <w:rFonts w:ascii="Arial" w:eastAsia="Arial" w:hAnsi="Arial" w:cs="Arial"/>
        </w:rPr>
        <w:t xml:space="preserve">) but we welcome alternative approaches. The exact approach and methodology to be used is to be discussed and agreed between project partners and the successful contractor. WWF have included below various considerations to be taken into account in developing the proposed methodology and to help guide potential contractors in understanding the requirements of WWF.  </w:t>
      </w:r>
    </w:p>
    <w:p w14:paraId="7FA5377B" w14:textId="77777777" w:rsidR="008E2ED3" w:rsidRDefault="008E2ED3">
      <w:pPr>
        <w:rPr>
          <w:rFonts w:ascii="Arial" w:eastAsia="Arial" w:hAnsi="Arial" w:cs="Arial"/>
        </w:rPr>
      </w:pPr>
    </w:p>
    <w:sdt>
      <w:sdtPr>
        <w:tag w:val="goog_rdk_19"/>
        <w:id w:val="498005257"/>
      </w:sdtPr>
      <w:sdtEndPr/>
      <w:sdtContent>
        <w:p w14:paraId="7FA5377C" w14:textId="77777777" w:rsidR="008E2ED3" w:rsidRPr="00964163" w:rsidRDefault="005D7EB7">
          <w:pPr>
            <w:spacing w:line="259" w:lineRule="auto"/>
            <w:rPr>
              <w:rFonts w:ascii="Arial" w:eastAsia="Arial" w:hAnsi="Arial" w:cs="Arial"/>
              <w:b/>
            </w:rPr>
          </w:pPr>
          <w:r>
            <w:rPr>
              <w:rFonts w:ascii="Arial" w:eastAsia="Arial" w:hAnsi="Arial" w:cs="Arial"/>
              <w:b/>
            </w:rPr>
            <w:t xml:space="preserve">Task 1: </w:t>
          </w:r>
          <w:sdt>
            <w:sdtPr>
              <w:tag w:val="goog_rdk_18"/>
              <w:id w:val="80190885"/>
            </w:sdtPr>
            <w:sdtEndPr/>
            <w:sdtContent>
              <w:r w:rsidRPr="00964163">
                <w:rPr>
                  <w:rFonts w:ascii="Arial" w:eastAsia="Arial" w:hAnsi="Arial" w:cs="Arial"/>
                  <w:b/>
                </w:rPr>
                <w:t>Identify all stakeholders</w:t>
              </w:r>
            </w:sdtContent>
          </w:sdt>
        </w:p>
      </w:sdtContent>
    </w:sdt>
    <w:p w14:paraId="7FA5377D" w14:textId="77777777" w:rsidR="008E2ED3" w:rsidRDefault="005D7EB7">
      <w:pPr>
        <w:numPr>
          <w:ilvl w:val="0"/>
          <w:numId w:val="3"/>
        </w:numPr>
        <w:pBdr>
          <w:top w:val="nil"/>
          <w:left w:val="nil"/>
          <w:bottom w:val="nil"/>
          <w:right w:val="nil"/>
          <w:between w:val="nil"/>
        </w:pBdr>
        <w:spacing w:before="240"/>
        <w:ind w:left="714" w:hanging="357"/>
        <w:rPr>
          <w:rFonts w:ascii="Arial" w:eastAsia="Arial" w:hAnsi="Arial" w:cs="Arial"/>
          <w:color w:val="000000"/>
          <w:szCs w:val="22"/>
        </w:rPr>
      </w:pPr>
      <w:r>
        <w:rPr>
          <w:rFonts w:ascii="Arial" w:eastAsia="Arial" w:hAnsi="Arial" w:cs="Arial"/>
          <w:color w:val="000000"/>
          <w:szCs w:val="22"/>
        </w:rPr>
        <w:t>Start-up meeting with project partners and WWF to discuss existing stakeholder information gathered and the scoping strategy moving forward.</w:t>
      </w:r>
    </w:p>
    <w:p w14:paraId="7FA5377E" w14:textId="77777777" w:rsidR="008E2ED3" w:rsidRDefault="005D7EB7">
      <w:pPr>
        <w:numPr>
          <w:ilvl w:val="0"/>
          <w:numId w:val="3"/>
        </w:numPr>
        <w:pBdr>
          <w:top w:val="nil"/>
          <w:left w:val="nil"/>
          <w:bottom w:val="nil"/>
          <w:right w:val="nil"/>
          <w:between w:val="nil"/>
        </w:pBdr>
        <w:ind w:left="714" w:hanging="357"/>
        <w:rPr>
          <w:rFonts w:ascii="Arial" w:eastAsia="Arial" w:hAnsi="Arial" w:cs="Arial"/>
          <w:color w:val="000000"/>
          <w:szCs w:val="22"/>
        </w:rPr>
      </w:pPr>
      <w:r>
        <w:rPr>
          <w:rFonts w:ascii="Arial" w:eastAsia="Arial" w:hAnsi="Arial" w:cs="Arial"/>
          <w:color w:val="000000"/>
          <w:szCs w:val="22"/>
        </w:rPr>
        <w:t>Long-list stakeholder identification with metadata.</w:t>
      </w:r>
    </w:p>
    <w:p w14:paraId="7FA5377F" w14:textId="77777777" w:rsidR="008E2ED3" w:rsidRDefault="005D7EB7">
      <w:pPr>
        <w:numPr>
          <w:ilvl w:val="0"/>
          <w:numId w:val="3"/>
        </w:numPr>
        <w:pBdr>
          <w:top w:val="nil"/>
          <w:left w:val="nil"/>
          <w:bottom w:val="nil"/>
          <w:right w:val="nil"/>
          <w:between w:val="nil"/>
        </w:pBdr>
        <w:ind w:left="714" w:hanging="357"/>
        <w:rPr>
          <w:rFonts w:ascii="Arial" w:eastAsia="Arial" w:hAnsi="Arial" w:cs="Arial"/>
          <w:color w:val="000000"/>
          <w:szCs w:val="22"/>
        </w:rPr>
      </w:pPr>
      <w:r>
        <w:rPr>
          <w:rFonts w:ascii="Arial" w:eastAsia="Arial" w:hAnsi="Arial" w:cs="Arial"/>
          <w:color w:val="000000"/>
          <w:szCs w:val="22"/>
        </w:rPr>
        <w:t>Power/influence mapping from stakeholder long-list.</w:t>
      </w:r>
    </w:p>
    <w:p w14:paraId="7FA53780" w14:textId="3E9E1398" w:rsidR="008E2ED3" w:rsidRDefault="005D7EB7">
      <w:pPr>
        <w:numPr>
          <w:ilvl w:val="0"/>
          <w:numId w:val="3"/>
        </w:numPr>
        <w:pBdr>
          <w:top w:val="nil"/>
          <w:left w:val="nil"/>
          <w:bottom w:val="nil"/>
          <w:right w:val="nil"/>
          <w:between w:val="nil"/>
        </w:pBdr>
        <w:ind w:left="714" w:hanging="357"/>
        <w:rPr>
          <w:rFonts w:ascii="Arial" w:eastAsia="Arial" w:hAnsi="Arial" w:cs="Arial"/>
          <w:color w:val="000000"/>
          <w:szCs w:val="22"/>
        </w:rPr>
      </w:pPr>
      <w:r>
        <w:rPr>
          <w:rFonts w:ascii="Arial" w:eastAsia="Arial" w:hAnsi="Arial" w:cs="Arial"/>
          <w:color w:val="000000"/>
          <w:szCs w:val="22"/>
        </w:rPr>
        <w:t xml:space="preserve">Collating pre-existing reviews, reports, studies on stakeholder engagement in the area. This will include past and on-going projects; recommendations resulting from those studies; information on attitudes, </w:t>
      </w:r>
      <w:r w:rsidR="009737E5">
        <w:rPr>
          <w:rFonts w:ascii="Arial" w:eastAsia="Arial" w:hAnsi="Arial" w:cs="Arial"/>
          <w:color w:val="000000"/>
          <w:szCs w:val="22"/>
        </w:rPr>
        <w:t>knowledge,</w:t>
      </w:r>
      <w:r>
        <w:rPr>
          <w:rFonts w:ascii="Arial" w:eastAsia="Arial" w:hAnsi="Arial" w:cs="Arial"/>
          <w:color w:val="000000"/>
          <w:szCs w:val="22"/>
        </w:rPr>
        <w:t xml:space="preserve"> and perceptions; any social network or power analyses; and occasions when people in the area have made significant contributions to marine management.</w:t>
      </w:r>
    </w:p>
    <w:p w14:paraId="7FA53781" w14:textId="77777777" w:rsidR="008E2ED3" w:rsidRDefault="005D7EB7">
      <w:pPr>
        <w:numPr>
          <w:ilvl w:val="0"/>
          <w:numId w:val="3"/>
        </w:numPr>
        <w:pBdr>
          <w:top w:val="nil"/>
          <w:left w:val="nil"/>
          <w:bottom w:val="nil"/>
          <w:right w:val="nil"/>
          <w:between w:val="nil"/>
        </w:pBdr>
        <w:spacing w:after="240"/>
        <w:ind w:left="714" w:hanging="357"/>
        <w:rPr>
          <w:rFonts w:ascii="Arial" w:eastAsia="Arial" w:hAnsi="Arial" w:cs="Arial"/>
          <w:color w:val="000000"/>
          <w:szCs w:val="22"/>
        </w:rPr>
      </w:pPr>
      <w:r>
        <w:rPr>
          <w:rFonts w:ascii="Arial" w:eastAsia="Arial" w:hAnsi="Arial" w:cs="Arial"/>
          <w:color w:val="000000"/>
          <w:szCs w:val="22"/>
        </w:rPr>
        <w:t>Identify information gaps highlighted by information review exercise above.</w:t>
      </w:r>
    </w:p>
    <w:sdt>
      <w:sdtPr>
        <w:tag w:val="goog_rdk_21"/>
        <w:id w:val="2146777985"/>
      </w:sdtPr>
      <w:sdtEndPr/>
      <w:sdtContent>
        <w:p w14:paraId="7FA53782" w14:textId="77777777" w:rsidR="008E2ED3" w:rsidRPr="00964163" w:rsidRDefault="005D7EB7">
          <w:pPr>
            <w:spacing w:line="259" w:lineRule="auto"/>
            <w:rPr>
              <w:rFonts w:ascii="Arial" w:eastAsia="Arial" w:hAnsi="Arial" w:cs="Arial"/>
              <w:b/>
            </w:rPr>
          </w:pPr>
          <w:r>
            <w:rPr>
              <w:rFonts w:ascii="Arial" w:eastAsia="Arial" w:hAnsi="Arial" w:cs="Arial"/>
              <w:b/>
            </w:rPr>
            <w:t xml:space="preserve">Task 2: </w:t>
          </w:r>
          <w:sdt>
            <w:sdtPr>
              <w:tag w:val="goog_rdk_20"/>
              <w:id w:val="-1240097662"/>
            </w:sdtPr>
            <w:sdtEndPr/>
            <w:sdtContent>
              <w:r w:rsidRPr="00964163">
                <w:rPr>
                  <w:rFonts w:ascii="Arial" w:eastAsia="Arial" w:hAnsi="Arial" w:cs="Arial"/>
                  <w:b/>
                </w:rPr>
                <w:t>Determine potential threats &amp; opportunities to achieving the seagrass restoration goal</w:t>
              </w:r>
            </w:sdtContent>
          </w:sdt>
        </w:p>
      </w:sdtContent>
    </w:sdt>
    <w:p w14:paraId="7FA53783" w14:textId="77777777" w:rsidR="008E2ED3" w:rsidRDefault="005D7EB7">
      <w:pPr>
        <w:numPr>
          <w:ilvl w:val="0"/>
          <w:numId w:val="4"/>
        </w:numPr>
        <w:pBdr>
          <w:top w:val="nil"/>
          <w:left w:val="nil"/>
          <w:bottom w:val="nil"/>
          <w:right w:val="nil"/>
          <w:between w:val="nil"/>
        </w:pBdr>
        <w:spacing w:line="259" w:lineRule="auto"/>
        <w:rPr>
          <w:rFonts w:ascii="Arial" w:eastAsia="Arial" w:hAnsi="Arial" w:cs="Arial"/>
          <w:color w:val="000000"/>
          <w:szCs w:val="22"/>
        </w:rPr>
      </w:pPr>
      <w:r>
        <w:rPr>
          <w:rFonts w:ascii="Arial" w:eastAsia="Arial" w:hAnsi="Arial" w:cs="Arial"/>
          <w:color w:val="000000"/>
          <w:szCs w:val="22"/>
        </w:rPr>
        <w:t>From Task 1 evaluation on previous stakeholder engagement in the area, identify potential threats &amp; opportunities to achieving the seagrass restoration goal</w:t>
      </w:r>
    </w:p>
    <w:p w14:paraId="7FA53784" w14:textId="77777777" w:rsidR="008E2ED3" w:rsidRDefault="008E2ED3">
      <w:pPr>
        <w:rPr>
          <w:rFonts w:ascii="Arial" w:eastAsia="Arial" w:hAnsi="Arial" w:cs="Arial"/>
        </w:rPr>
      </w:pPr>
    </w:p>
    <w:p w14:paraId="7FA53785" w14:textId="77777777" w:rsidR="008E2ED3" w:rsidRDefault="005D7EB7">
      <w:pPr>
        <w:rPr>
          <w:rFonts w:ascii="Arial" w:eastAsia="Arial" w:hAnsi="Arial" w:cs="Arial"/>
          <w:b/>
          <w:color w:val="000000"/>
        </w:rPr>
      </w:pPr>
      <w:r>
        <w:rPr>
          <w:rFonts w:ascii="Arial" w:eastAsia="Arial" w:hAnsi="Arial" w:cs="Arial"/>
          <w:b/>
          <w:color w:val="000000"/>
        </w:rPr>
        <w:t>Task 3: Develop stakeholder engagement strategy and plan for the project</w:t>
      </w:r>
    </w:p>
    <w:p w14:paraId="7FA53786" w14:textId="77777777" w:rsidR="008E2ED3" w:rsidRDefault="005D7EB7">
      <w:pPr>
        <w:numPr>
          <w:ilvl w:val="0"/>
          <w:numId w:val="5"/>
        </w:numPr>
        <w:pBdr>
          <w:top w:val="nil"/>
          <w:left w:val="nil"/>
          <w:bottom w:val="nil"/>
          <w:right w:val="nil"/>
          <w:between w:val="nil"/>
        </w:pBdr>
        <w:rPr>
          <w:rFonts w:ascii="Arial" w:eastAsia="Arial" w:hAnsi="Arial" w:cs="Arial"/>
          <w:b/>
          <w:color w:val="000000"/>
          <w:szCs w:val="22"/>
        </w:rPr>
      </w:pPr>
      <w:r>
        <w:rPr>
          <w:rFonts w:ascii="Arial" w:eastAsia="Arial" w:hAnsi="Arial" w:cs="Arial"/>
          <w:color w:val="000000"/>
          <w:szCs w:val="22"/>
        </w:rPr>
        <w:t>Drawing on the results from Task 1 &amp; 2, develop a stakeholder engagement strategy and plan to help achieve the seagrass restoration goal, including anything that should be avoided.</w:t>
      </w:r>
    </w:p>
    <w:p w14:paraId="7FA53787" w14:textId="77777777" w:rsidR="008E2ED3" w:rsidRDefault="008E2ED3">
      <w:pPr>
        <w:rPr>
          <w:rFonts w:ascii="Arial" w:eastAsia="Arial" w:hAnsi="Arial" w:cs="Arial"/>
        </w:rPr>
      </w:pPr>
    </w:p>
    <w:p w14:paraId="7FA53788" w14:textId="77777777" w:rsidR="008E2ED3" w:rsidRDefault="005D7EB7">
      <w:pPr>
        <w:rPr>
          <w:rFonts w:ascii="Arial" w:eastAsia="Arial" w:hAnsi="Arial" w:cs="Arial"/>
          <w:b/>
          <w:smallCaps/>
        </w:rPr>
      </w:pPr>
      <w:r>
        <w:rPr>
          <w:rFonts w:ascii="Arial" w:eastAsia="Arial" w:hAnsi="Arial" w:cs="Arial"/>
          <w:b/>
          <w:smallCaps/>
        </w:rPr>
        <w:t xml:space="preserve">EXPECTED DELIVERABLES: </w:t>
      </w:r>
    </w:p>
    <w:p w14:paraId="7FA53789" w14:textId="77777777" w:rsidR="008E2ED3" w:rsidRDefault="008E2ED3">
      <w:pPr>
        <w:rPr>
          <w:rFonts w:ascii="Arial" w:eastAsia="Arial" w:hAnsi="Arial" w:cs="Arial"/>
        </w:rPr>
      </w:pPr>
    </w:p>
    <w:p w14:paraId="7FA5378A" w14:textId="77777777" w:rsidR="008E2ED3" w:rsidRDefault="005D7EB7">
      <w:pPr>
        <w:numPr>
          <w:ilvl w:val="0"/>
          <w:numId w:val="2"/>
        </w:numPr>
        <w:pBdr>
          <w:top w:val="nil"/>
          <w:left w:val="nil"/>
          <w:bottom w:val="nil"/>
          <w:right w:val="nil"/>
          <w:between w:val="nil"/>
        </w:pBdr>
        <w:rPr>
          <w:rFonts w:ascii="Arial" w:eastAsia="Arial" w:hAnsi="Arial" w:cs="Arial"/>
          <w:color w:val="000000"/>
          <w:szCs w:val="22"/>
        </w:rPr>
      </w:pPr>
      <w:r>
        <w:rPr>
          <w:rFonts w:ascii="Arial" w:eastAsia="Arial" w:hAnsi="Arial" w:cs="Arial"/>
          <w:color w:val="000000"/>
          <w:szCs w:val="22"/>
        </w:rPr>
        <w:t>Long list of stakeholders with meta-data entered into database</w:t>
      </w:r>
    </w:p>
    <w:p w14:paraId="7FA5378B" w14:textId="77777777" w:rsidR="008E2ED3" w:rsidRDefault="005D7EB7">
      <w:pPr>
        <w:numPr>
          <w:ilvl w:val="0"/>
          <w:numId w:val="2"/>
        </w:numPr>
        <w:pBdr>
          <w:top w:val="nil"/>
          <w:left w:val="nil"/>
          <w:bottom w:val="nil"/>
          <w:right w:val="nil"/>
          <w:between w:val="nil"/>
        </w:pBdr>
        <w:rPr>
          <w:rFonts w:ascii="Arial" w:eastAsia="Arial" w:hAnsi="Arial" w:cs="Arial"/>
          <w:color w:val="000000"/>
          <w:szCs w:val="22"/>
        </w:rPr>
      </w:pPr>
      <w:r>
        <w:rPr>
          <w:rFonts w:ascii="Arial" w:eastAsia="Arial" w:hAnsi="Arial" w:cs="Arial"/>
          <w:color w:val="000000"/>
          <w:szCs w:val="22"/>
        </w:rPr>
        <w:t>Power/influence map for use as an engagement tool</w:t>
      </w:r>
    </w:p>
    <w:p w14:paraId="7FA5378C" w14:textId="77777777" w:rsidR="008E2ED3" w:rsidRDefault="005D7EB7">
      <w:pPr>
        <w:numPr>
          <w:ilvl w:val="0"/>
          <w:numId w:val="2"/>
        </w:numPr>
        <w:pBdr>
          <w:top w:val="nil"/>
          <w:left w:val="nil"/>
          <w:bottom w:val="nil"/>
          <w:right w:val="nil"/>
          <w:between w:val="nil"/>
        </w:pBdr>
        <w:rPr>
          <w:rFonts w:ascii="Arial" w:eastAsia="Arial" w:hAnsi="Arial" w:cs="Arial"/>
          <w:color w:val="000000"/>
          <w:szCs w:val="22"/>
        </w:rPr>
      </w:pPr>
      <w:r>
        <w:rPr>
          <w:rFonts w:ascii="Arial" w:eastAsia="Arial" w:hAnsi="Arial" w:cs="Arial"/>
          <w:color w:val="000000"/>
          <w:szCs w:val="22"/>
        </w:rPr>
        <w:t xml:space="preserve">Report on past marine engagement initiatives with section on data gaps </w:t>
      </w:r>
    </w:p>
    <w:p w14:paraId="7FA5378D" w14:textId="77777777" w:rsidR="008E2ED3" w:rsidRDefault="005D7EB7">
      <w:pPr>
        <w:numPr>
          <w:ilvl w:val="0"/>
          <w:numId w:val="2"/>
        </w:numPr>
        <w:pBdr>
          <w:top w:val="nil"/>
          <w:left w:val="nil"/>
          <w:bottom w:val="nil"/>
          <w:right w:val="nil"/>
          <w:between w:val="nil"/>
        </w:pBdr>
        <w:spacing w:line="259" w:lineRule="auto"/>
        <w:rPr>
          <w:rFonts w:ascii="Arial" w:eastAsia="Arial" w:hAnsi="Arial" w:cs="Arial"/>
          <w:color w:val="000000"/>
          <w:szCs w:val="22"/>
        </w:rPr>
      </w:pPr>
      <w:r>
        <w:rPr>
          <w:rFonts w:ascii="Arial" w:eastAsia="Arial" w:hAnsi="Arial" w:cs="Arial"/>
          <w:color w:val="000000"/>
          <w:szCs w:val="22"/>
        </w:rPr>
        <w:t>Potential threats &amp; opportunities to achieving the seagrass restoration goal identified</w:t>
      </w:r>
    </w:p>
    <w:p w14:paraId="7FA5378E" w14:textId="77777777" w:rsidR="008E2ED3" w:rsidRDefault="005D7EB7">
      <w:pPr>
        <w:numPr>
          <w:ilvl w:val="0"/>
          <w:numId w:val="2"/>
        </w:numPr>
        <w:pBdr>
          <w:top w:val="nil"/>
          <w:left w:val="nil"/>
          <w:bottom w:val="nil"/>
          <w:right w:val="nil"/>
          <w:between w:val="nil"/>
        </w:pBdr>
        <w:rPr>
          <w:rFonts w:ascii="Arial" w:eastAsia="Arial" w:hAnsi="Arial" w:cs="Arial"/>
          <w:color w:val="000000"/>
          <w:szCs w:val="22"/>
        </w:rPr>
      </w:pPr>
      <w:r>
        <w:rPr>
          <w:rFonts w:ascii="Arial" w:eastAsia="Arial" w:hAnsi="Arial" w:cs="Arial"/>
          <w:color w:val="000000"/>
          <w:szCs w:val="22"/>
        </w:rPr>
        <w:t xml:space="preserve">Stakeholder engagement strategy and plan for the Solent work </w:t>
      </w:r>
    </w:p>
    <w:p w14:paraId="7FA5378F" w14:textId="77777777" w:rsidR="008E2ED3" w:rsidRDefault="008E2ED3">
      <w:pPr>
        <w:jc w:val="both"/>
        <w:rPr>
          <w:rFonts w:ascii="Arial" w:eastAsia="Arial" w:hAnsi="Arial" w:cs="Arial"/>
          <w:b/>
          <w:smallCaps/>
        </w:rPr>
      </w:pPr>
    </w:p>
    <w:p w14:paraId="7FA53790" w14:textId="5FA83AAB" w:rsidR="008E2ED3" w:rsidRDefault="005D7EB7">
      <w:pPr>
        <w:jc w:val="both"/>
        <w:rPr>
          <w:rFonts w:ascii="Arial" w:eastAsia="Arial" w:hAnsi="Arial" w:cs="Arial"/>
          <w:b/>
        </w:rPr>
      </w:pPr>
      <w:r>
        <w:rPr>
          <w:rFonts w:ascii="Arial" w:eastAsia="Arial" w:hAnsi="Arial" w:cs="Arial"/>
          <w:b/>
        </w:rPr>
        <w:t>SPECIFIC ACTIVITIES – DELIVERY PHASE (MAY 2022-</w:t>
      </w:r>
      <w:r w:rsidR="00305ABB">
        <w:rPr>
          <w:rFonts w:ascii="Arial" w:eastAsia="Arial" w:hAnsi="Arial" w:cs="Arial"/>
          <w:b/>
        </w:rPr>
        <w:t>June</w:t>
      </w:r>
      <w:r>
        <w:rPr>
          <w:rFonts w:ascii="Arial" w:eastAsia="Arial" w:hAnsi="Arial" w:cs="Arial"/>
          <w:b/>
        </w:rPr>
        <w:t xml:space="preserve"> 2024)</w:t>
      </w:r>
    </w:p>
    <w:p w14:paraId="7FA53791" w14:textId="77777777" w:rsidR="008E2ED3" w:rsidRDefault="008E2ED3">
      <w:pPr>
        <w:spacing w:line="259" w:lineRule="auto"/>
        <w:jc w:val="both"/>
        <w:rPr>
          <w:rFonts w:ascii="Arial" w:eastAsia="Arial" w:hAnsi="Arial" w:cs="Arial"/>
        </w:rPr>
      </w:pPr>
    </w:p>
    <w:p w14:paraId="7FA53792" w14:textId="77777777" w:rsidR="008E2ED3" w:rsidRDefault="005D7EB7">
      <w:pPr>
        <w:spacing w:line="259" w:lineRule="auto"/>
        <w:jc w:val="both"/>
        <w:rPr>
          <w:rFonts w:ascii="Arial" w:eastAsia="Arial" w:hAnsi="Arial" w:cs="Arial"/>
        </w:rPr>
      </w:pPr>
      <w:r>
        <w:rPr>
          <w:rFonts w:ascii="Arial" w:eastAsia="Arial" w:hAnsi="Arial" w:cs="Arial"/>
          <w:b/>
        </w:rPr>
        <w:t xml:space="preserve">Task 3: </w:t>
      </w:r>
      <w:r>
        <w:rPr>
          <w:rFonts w:ascii="Arial" w:eastAsia="Arial" w:hAnsi="Arial" w:cs="Arial"/>
        </w:rPr>
        <w:t>Establish and help facilitate meetings of a “Solent</w:t>
      </w:r>
      <w:r>
        <w:rPr>
          <w:rFonts w:ascii="Arial" w:eastAsia="Arial" w:hAnsi="Arial" w:cs="Arial"/>
          <w:b/>
        </w:rPr>
        <w:t xml:space="preserve"> Seagrass Restoration Stakeholder Reference Group”</w:t>
      </w:r>
      <w:r>
        <w:rPr>
          <w:rFonts w:ascii="Arial" w:eastAsia="Arial" w:hAnsi="Arial" w:cs="Arial"/>
        </w:rPr>
        <w:t xml:space="preserve"> (or an appropriate steering group including representatives of key/all stakeholder groups) to provide a) a forum for information sharing on the project; b) consultation on suitable seagrass restoration siting; c) a self-sustaining local management group for seagrass restoration and protection.</w:t>
      </w:r>
    </w:p>
    <w:p w14:paraId="7FA53793" w14:textId="77777777" w:rsidR="008E2ED3" w:rsidRDefault="008E2ED3">
      <w:pPr>
        <w:spacing w:line="259" w:lineRule="auto"/>
        <w:jc w:val="both"/>
        <w:rPr>
          <w:rFonts w:ascii="Arial" w:eastAsia="Arial" w:hAnsi="Arial" w:cs="Arial"/>
          <w:b/>
        </w:rPr>
      </w:pPr>
    </w:p>
    <w:p w14:paraId="7FA53794" w14:textId="00FC02A8" w:rsidR="008E2ED3" w:rsidRDefault="005D7EB7">
      <w:pPr>
        <w:spacing w:line="259" w:lineRule="auto"/>
        <w:jc w:val="both"/>
        <w:rPr>
          <w:rFonts w:ascii="Arial" w:eastAsia="Arial" w:hAnsi="Arial" w:cs="Arial"/>
        </w:rPr>
      </w:pPr>
      <w:r>
        <w:rPr>
          <w:rFonts w:ascii="Arial" w:eastAsia="Arial" w:hAnsi="Arial" w:cs="Arial"/>
          <w:b/>
        </w:rPr>
        <w:t xml:space="preserve">Task 4: </w:t>
      </w:r>
      <w:r>
        <w:rPr>
          <w:rFonts w:ascii="Arial" w:eastAsia="Arial" w:hAnsi="Arial" w:cs="Arial"/>
        </w:rPr>
        <w:t xml:space="preserve">Help organise and facilitate </w:t>
      </w:r>
      <w:r>
        <w:rPr>
          <w:rFonts w:ascii="Arial" w:eastAsia="Arial" w:hAnsi="Arial" w:cs="Arial"/>
          <w:b/>
        </w:rPr>
        <w:t>individual meetings</w:t>
      </w:r>
      <w:r>
        <w:rPr>
          <w:rFonts w:ascii="Arial" w:eastAsia="Arial" w:hAnsi="Arial" w:cs="Arial"/>
        </w:rPr>
        <w:t xml:space="preserve"> with key stakeholders, as detailed in the stakeholder engagement plan, involving project partners where necessary, to ensure </w:t>
      </w:r>
      <w:r>
        <w:rPr>
          <w:rFonts w:ascii="Arial" w:eastAsia="Arial" w:hAnsi="Arial" w:cs="Arial"/>
        </w:rPr>
        <w:lastRenderedPageBreak/>
        <w:t>stakeholders understand the seagrass restoration work and facilitate their input into site location options and management.</w:t>
      </w:r>
    </w:p>
    <w:p w14:paraId="5EFEA572" w14:textId="77777777" w:rsidR="007D59B3" w:rsidRDefault="007D59B3">
      <w:pPr>
        <w:spacing w:line="259" w:lineRule="auto"/>
        <w:jc w:val="both"/>
        <w:rPr>
          <w:rFonts w:ascii="Arial" w:eastAsia="Arial" w:hAnsi="Arial" w:cs="Arial"/>
        </w:rPr>
      </w:pPr>
    </w:p>
    <w:p w14:paraId="7FA53795" w14:textId="77777777" w:rsidR="008E2ED3" w:rsidRDefault="005D7EB7">
      <w:pPr>
        <w:jc w:val="both"/>
        <w:rPr>
          <w:rFonts w:ascii="Arial" w:eastAsia="Arial" w:hAnsi="Arial" w:cs="Arial"/>
        </w:rPr>
      </w:pPr>
      <w:r>
        <w:rPr>
          <w:rFonts w:ascii="Arial" w:eastAsia="Arial" w:hAnsi="Arial" w:cs="Arial"/>
          <w:b/>
          <w:color w:val="000000"/>
        </w:rPr>
        <w:t xml:space="preserve">Task 5: </w:t>
      </w:r>
      <w:r>
        <w:rPr>
          <w:rFonts w:ascii="Arial" w:eastAsia="Arial" w:hAnsi="Arial" w:cs="Arial"/>
        </w:rPr>
        <w:t xml:space="preserve">Help organise and facilitate </w:t>
      </w:r>
      <w:r>
        <w:rPr>
          <w:rFonts w:ascii="Arial" w:eastAsia="Arial" w:hAnsi="Arial" w:cs="Arial"/>
          <w:b/>
        </w:rPr>
        <w:t>small interest group meetings,</w:t>
      </w:r>
      <w:r>
        <w:rPr>
          <w:rFonts w:ascii="Arial" w:eastAsia="Arial" w:hAnsi="Arial" w:cs="Arial"/>
        </w:rPr>
        <w:t xml:space="preserve"> as detailed in the stakeholder engagement plan, involving project partners where necessary, to ensure interest groups are engaged for mutual information sharing, as well as acquiring input into project design and identifying mutually beneficial supplementary activities.</w:t>
      </w:r>
    </w:p>
    <w:p w14:paraId="7FA53796" w14:textId="77777777" w:rsidR="008E2ED3" w:rsidRDefault="008E2ED3">
      <w:pPr>
        <w:jc w:val="both"/>
        <w:rPr>
          <w:rFonts w:ascii="Arial" w:eastAsia="Arial" w:hAnsi="Arial" w:cs="Arial"/>
          <w:b/>
        </w:rPr>
      </w:pPr>
    </w:p>
    <w:p w14:paraId="7FA53797" w14:textId="05F66F3F" w:rsidR="008E2ED3" w:rsidRDefault="005D7EB7">
      <w:pPr>
        <w:jc w:val="both"/>
        <w:rPr>
          <w:rFonts w:ascii="Arial" w:eastAsia="Arial" w:hAnsi="Arial" w:cs="Arial"/>
        </w:rPr>
      </w:pPr>
      <w:r>
        <w:rPr>
          <w:rFonts w:ascii="Arial" w:eastAsia="Arial" w:hAnsi="Arial" w:cs="Arial"/>
          <w:b/>
        </w:rPr>
        <w:t xml:space="preserve">Task 6: </w:t>
      </w:r>
      <w:r>
        <w:rPr>
          <w:rFonts w:ascii="Arial" w:eastAsia="Arial" w:hAnsi="Arial" w:cs="Arial"/>
        </w:rPr>
        <w:t xml:space="preserve">Seek out and help organise project engagement at relevant </w:t>
      </w:r>
      <w:r>
        <w:rPr>
          <w:rFonts w:ascii="Arial" w:eastAsia="Arial" w:hAnsi="Arial" w:cs="Arial"/>
          <w:b/>
        </w:rPr>
        <w:t xml:space="preserve">existing local group meetings </w:t>
      </w:r>
      <w:r>
        <w:rPr>
          <w:rFonts w:ascii="Arial" w:eastAsia="Arial" w:hAnsi="Arial" w:cs="Arial"/>
        </w:rPr>
        <w:t>(</w:t>
      </w:r>
      <w:r w:rsidR="009737E5">
        <w:rPr>
          <w:rFonts w:ascii="Arial" w:eastAsia="Arial" w:hAnsi="Arial" w:cs="Arial"/>
        </w:rPr>
        <w:t>e.g.,</w:t>
      </w:r>
      <w:r>
        <w:rPr>
          <w:rFonts w:ascii="Arial" w:eastAsia="Arial" w:hAnsi="Arial" w:cs="Arial"/>
        </w:rPr>
        <w:t xml:space="preserve"> local Council meetings), to help inform stakeholders about the project and gather input for project design and management. </w:t>
      </w:r>
    </w:p>
    <w:p w14:paraId="7FA53798" w14:textId="77777777" w:rsidR="008E2ED3" w:rsidRDefault="008E2ED3">
      <w:pPr>
        <w:jc w:val="both"/>
        <w:rPr>
          <w:rFonts w:ascii="Arial" w:eastAsia="Arial" w:hAnsi="Arial" w:cs="Arial"/>
        </w:rPr>
      </w:pPr>
    </w:p>
    <w:p w14:paraId="7FA53799" w14:textId="77777777" w:rsidR="008E2ED3" w:rsidRDefault="005D7EB7">
      <w:pPr>
        <w:jc w:val="both"/>
        <w:rPr>
          <w:rFonts w:ascii="Arial" w:eastAsia="Arial" w:hAnsi="Arial" w:cs="Arial"/>
        </w:rPr>
      </w:pPr>
      <w:r>
        <w:rPr>
          <w:rFonts w:ascii="Arial" w:eastAsia="Arial" w:hAnsi="Arial" w:cs="Arial"/>
          <w:b/>
        </w:rPr>
        <w:t xml:space="preserve">Task 7: </w:t>
      </w:r>
      <w:r>
        <w:rPr>
          <w:rFonts w:ascii="Arial" w:eastAsia="Arial" w:hAnsi="Arial" w:cs="Arial"/>
        </w:rPr>
        <w:t xml:space="preserve">Help organise project involvement in local </w:t>
      </w:r>
      <w:r>
        <w:rPr>
          <w:rFonts w:ascii="Arial" w:eastAsia="Arial" w:hAnsi="Arial" w:cs="Arial"/>
          <w:b/>
        </w:rPr>
        <w:t>community events</w:t>
      </w:r>
      <w:r>
        <w:rPr>
          <w:rFonts w:ascii="Arial" w:eastAsia="Arial" w:hAnsi="Arial" w:cs="Arial"/>
        </w:rPr>
        <w:t xml:space="preserve"> (as identified in Table 3 of the stakeholder engagement plan). This engagement will likely include displays describing project plans and activity, as well as opportunities to directly engage with the wider public and answer questions. Work with project partners in the design and production of suitable awareness materials.</w:t>
      </w:r>
    </w:p>
    <w:p w14:paraId="7FA5379A" w14:textId="77777777" w:rsidR="008E2ED3" w:rsidRDefault="008E2ED3">
      <w:pPr>
        <w:jc w:val="both"/>
        <w:rPr>
          <w:rFonts w:ascii="Arial" w:eastAsia="Arial" w:hAnsi="Arial" w:cs="Arial"/>
        </w:rPr>
      </w:pPr>
    </w:p>
    <w:p w14:paraId="7FA5379B" w14:textId="4E1F808B" w:rsidR="008E2ED3" w:rsidRDefault="005D7EB7">
      <w:pPr>
        <w:jc w:val="both"/>
        <w:rPr>
          <w:rFonts w:ascii="Arial" w:eastAsia="Arial" w:hAnsi="Arial" w:cs="Arial"/>
        </w:rPr>
      </w:pPr>
      <w:r>
        <w:rPr>
          <w:rFonts w:ascii="Arial" w:eastAsia="Arial" w:hAnsi="Arial" w:cs="Arial"/>
          <w:b/>
        </w:rPr>
        <w:t xml:space="preserve">Task 8: </w:t>
      </w:r>
      <w:r>
        <w:rPr>
          <w:rFonts w:ascii="Arial" w:eastAsia="Arial" w:hAnsi="Arial" w:cs="Arial"/>
        </w:rPr>
        <w:t>Assist project partners in</w:t>
      </w:r>
      <w:r>
        <w:rPr>
          <w:rFonts w:ascii="Arial" w:eastAsia="Arial" w:hAnsi="Arial" w:cs="Arial"/>
          <w:b/>
        </w:rPr>
        <w:t xml:space="preserve"> </w:t>
      </w:r>
      <w:r>
        <w:rPr>
          <w:rFonts w:ascii="Arial" w:eastAsia="Arial" w:hAnsi="Arial" w:cs="Arial"/>
        </w:rPr>
        <w:t xml:space="preserve">organising </w:t>
      </w:r>
      <w:r>
        <w:rPr>
          <w:rFonts w:ascii="Arial" w:eastAsia="Arial" w:hAnsi="Arial" w:cs="Arial"/>
          <w:b/>
        </w:rPr>
        <w:t xml:space="preserve">local voluntary involvement </w:t>
      </w:r>
      <w:r>
        <w:rPr>
          <w:rFonts w:ascii="Arial" w:eastAsia="Arial" w:hAnsi="Arial" w:cs="Arial"/>
        </w:rPr>
        <w:t xml:space="preserve">in project activities including deployment, monitoring, remedial </w:t>
      </w:r>
      <w:r w:rsidR="009737E5">
        <w:rPr>
          <w:rFonts w:ascii="Arial" w:eastAsia="Arial" w:hAnsi="Arial" w:cs="Arial"/>
        </w:rPr>
        <w:t>work,</w:t>
      </w:r>
      <w:r>
        <w:rPr>
          <w:rFonts w:ascii="Arial" w:eastAsia="Arial" w:hAnsi="Arial" w:cs="Arial"/>
        </w:rPr>
        <w:t xml:space="preserve"> and awareness.</w:t>
      </w:r>
    </w:p>
    <w:p w14:paraId="7FA5379C" w14:textId="77777777" w:rsidR="008E2ED3" w:rsidRDefault="008E2ED3">
      <w:pPr>
        <w:jc w:val="both"/>
        <w:rPr>
          <w:rFonts w:ascii="Arial" w:eastAsia="Arial" w:hAnsi="Arial" w:cs="Arial"/>
        </w:rPr>
      </w:pPr>
    </w:p>
    <w:p w14:paraId="7FA5379D" w14:textId="77777777" w:rsidR="008E2ED3" w:rsidRDefault="005D7EB7">
      <w:pPr>
        <w:jc w:val="both"/>
        <w:rPr>
          <w:rFonts w:ascii="Arial" w:eastAsia="Arial" w:hAnsi="Arial" w:cs="Arial"/>
        </w:rPr>
      </w:pPr>
      <w:r>
        <w:rPr>
          <w:rFonts w:ascii="Arial" w:eastAsia="Arial" w:hAnsi="Arial" w:cs="Arial"/>
          <w:b/>
        </w:rPr>
        <w:t>Task 9</w:t>
      </w:r>
      <w:r>
        <w:rPr>
          <w:rFonts w:ascii="Arial" w:eastAsia="Arial" w:hAnsi="Arial" w:cs="Arial"/>
        </w:rPr>
        <w:t xml:space="preserve">: Work with project partners to identify local </w:t>
      </w:r>
      <w:r>
        <w:rPr>
          <w:rFonts w:ascii="Arial" w:eastAsia="Arial" w:hAnsi="Arial" w:cs="Arial"/>
          <w:b/>
        </w:rPr>
        <w:t>communication channel</w:t>
      </w:r>
      <w:r>
        <w:rPr>
          <w:rFonts w:ascii="Arial" w:eastAsia="Arial" w:hAnsi="Arial" w:cs="Arial"/>
        </w:rPr>
        <w:t xml:space="preserve"> opportunities and assist with the design and production of content and materials for these channels.</w:t>
      </w:r>
    </w:p>
    <w:p w14:paraId="7FA5379E" w14:textId="77777777" w:rsidR="008E2ED3" w:rsidRDefault="008E2ED3">
      <w:pPr>
        <w:jc w:val="both"/>
        <w:rPr>
          <w:rFonts w:ascii="Arial" w:eastAsia="Arial" w:hAnsi="Arial" w:cs="Arial"/>
        </w:rPr>
      </w:pPr>
    </w:p>
    <w:p w14:paraId="7FA5379F" w14:textId="77777777" w:rsidR="008E2ED3" w:rsidRDefault="005D7EB7">
      <w:pPr>
        <w:jc w:val="both"/>
        <w:rPr>
          <w:rFonts w:ascii="Arial" w:eastAsia="Arial" w:hAnsi="Arial" w:cs="Arial"/>
          <w:b/>
          <w:smallCaps/>
        </w:rPr>
      </w:pPr>
      <w:r>
        <w:rPr>
          <w:rFonts w:ascii="Arial" w:eastAsia="Arial" w:hAnsi="Arial" w:cs="Arial"/>
          <w:b/>
          <w:smallCaps/>
        </w:rPr>
        <w:t>EXPECTED DELIVERABLES</w:t>
      </w:r>
    </w:p>
    <w:p w14:paraId="7FA537A0" w14:textId="77777777" w:rsidR="008E2ED3" w:rsidRDefault="008E2ED3">
      <w:pPr>
        <w:jc w:val="both"/>
        <w:rPr>
          <w:rFonts w:ascii="Arial" w:eastAsia="Arial" w:hAnsi="Arial" w:cs="Arial"/>
          <w:b/>
          <w:smallCaps/>
        </w:rPr>
      </w:pPr>
    </w:p>
    <w:p w14:paraId="7FA537A1" w14:textId="26B80ECE" w:rsidR="008E2ED3" w:rsidRDefault="005D7EB7">
      <w:pPr>
        <w:numPr>
          <w:ilvl w:val="0"/>
          <w:numId w:val="6"/>
        </w:numPr>
        <w:pBdr>
          <w:top w:val="nil"/>
          <w:left w:val="nil"/>
          <w:bottom w:val="nil"/>
          <w:right w:val="nil"/>
          <w:between w:val="nil"/>
        </w:pBdr>
        <w:jc w:val="both"/>
        <w:rPr>
          <w:rFonts w:ascii="Arial" w:eastAsia="Arial" w:hAnsi="Arial" w:cs="Arial"/>
          <w:color w:val="000000"/>
          <w:szCs w:val="22"/>
        </w:rPr>
      </w:pPr>
      <w:r>
        <w:rPr>
          <w:rFonts w:ascii="Arial" w:eastAsia="Arial" w:hAnsi="Arial" w:cs="Arial"/>
          <w:color w:val="000000"/>
          <w:szCs w:val="22"/>
        </w:rPr>
        <w:t xml:space="preserve">Establishment and regular meetings of </w:t>
      </w:r>
      <w:sdt>
        <w:sdtPr>
          <w:tag w:val="goog_rdk_23"/>
          <w:id w:val="-2132089997"/>
        </w:sdtPr>
        <w:sdtEndPr/>
        <w:sdtContent>
          <w:r>
            <w:rPr>
              <w:rFonts w:ascii="Arial" w:eastAsia="Arial" w:hAnsi="Arial" w:cs="Arial"/>
              <w:color w:val="000000"/>
              <w:szCs w:val="22"/>
            </w:rPr>
            <w:t xml:space="preserve">a </w:t>
          </w:r>
        </w:sdtContent>
      </w:sdt>
      <w:r>
        <w:rPr>
          <w:rFonts w:ascii="Arial" w:eastAsia="Arial" w:hAnsi="Arial" w:cs="Arial"/>
          <w:color w:val="000000"/>
          <w:szCs w:val="22"/>
        </w:rPr>
        <w:t>Seagrass Restoration Stakeholder Reference Group – provide meeting minutes.</w:t>
      </w:r>
    </w:p>
    <w:p w14:paraId="7FA537A2" w14:textId="77777777" w:rsidR="008E2ED3" w:rsidRDefault="005D7EB7">
      <w:pPr>
        <w:numPr>
          <w:ilvl w:val="0"/>
          <w:numId w:val="6"/>
        </w:numPr>
        <w:pBdr>
          <w:top w:val="nil"/>
          <w:left w:val="nil"/>
          <w:bottom w:val="nil"/>
          <w:right w:val="nil"/>
          <w:between w:val="nil"/>
        </w:pBdr>
        <w:jc w:val="both"/>
        <w:rPr>
          <w:rFonts w:ascii="Arial" w:eastAsia="Arial" w:hAnsi="Arial" w:cs="Arial"/>
          <w:color w:val="000000"/>
          <w:szCs w:val="22"/>
        </w:rPr>
      </w:pPr>
      <w:r>
        <w:rPr>
          <w:rFonts w:ascii="Arial" w:eastAsia="Arial" w:hAnsi="Arial" w:cs="Arial"/>
          <w:color w:val="000000"/>
          <w:szCs w:val="22"/>
        </w:rPr>
        <w:t>Individual and small interest group meetings held with key stakeholders identified in the stakeholder engagement plan and project partners (where necessary) to ensure awareness about the project and garner input into project design and management – provide summary of meetings where project partners not present.</w:t>
      </w:r>
    </w:p>
    <w:p w14:paraId="7FA537A3" w14:textId="77777777" w:rsidR="008E2ED3" w:rsidRDefault="005D7EB7">
      <w:pPr>
        <w:numPr>
          <w:ilvl w:val="0"/>
          <w:numId w:val="6"/>
        </w:numPr>
        <w:pBdr>
          <w:top w:val="nil"/>
          <w:left w:val="nil"/>
          <w:bottom w:val="nil"/>
          <w:right w:val="nil"/>
          <w:between w:val="nil"/>
        </w:pBdr>
        <w:jc w:val="both"/>
        <w:rPr>
          <w:rFonts w:ascii="Arial" w:eastAsia="Arial" w:hAnsi="Arial" w:cs="Arial"/>
          <w:color w:val="000000"/>
          <w:szCs w:val="22"/>
        </w:rPr>
      </w:pPr>
      <w:r>
        <w:rPr>
          <w:rFonts w:ascii="Arial" w:eastAsia="Arial" w:hAnsi="Arial" w:cs="Arial"/>
          <w:color w:val="000000"/>
          <w:szCs w:val="22"/>
        </w:rPr>
        <w:t>Meetings held with existing relevant community groups and project partners (where necessary) to ensure awareness about the project and garner input into project design and management – provide summary of meetings where project partners not present.</w:t>
      </w:r>
    </w:p>
    <w:p w14:paraId="7FA537A4" w14:textId="5ABA28D4" w:rsidR="008E2ED3" w:rsidRDefault="005D7EB7">
      <w:pPr>
        <w:numPr>
          <w:ilvl w:val="0"/>
          <w:numId w:val="6"/>
        </w:numPr>
        <w:pBdr>
          <w:top w:val="nil"/>
          <w:left w:val="nil"/>
          <w:bottom w:val="nil"/>
          <w:right w:val="nil"/>
          <w:between w:val="nil"/>
        </w:pBdr>
        <w:jc w:val="both"/>
        <w:rPr>
          <w:rFonts w:ascii="Arial" w:eastAsia="Arial" w:hAnsi="Arial" w:cs="Arial"/>
          <w:color w:val="000000"/>
          <w:szCs w:val="22"/>
        </w:rPr>
      </w:pPr>
      <w:r>
        <w:rPr>
          <w:rFonts w:ascii="Arial" w:eastAsia="Arial" w:hAnsi="Arial" w:cs="Arial"/>
          <w:color w:val="000000"/>
          <w:szCs w:val="22"/>
        </w:rPr>
        <w:t xml:space="preserve">Appropriate community events </w:t>
      </w:r>
      <w:r w:rsidR="009737E5">
        <w:rPr>
          <w:rFonts w:ascii="Arial" w:eastAsia="Arial" w:hAnsi="Arial" w:cs="Arial"/>
          <w:color w:val="000000"/>
          <w:szCs w:val="22"/>
        </w:rPr>
        <w:t>identified,</w:t>
      </w:r>
      <w:r>
        <w:rPr>
          <w:rFonts w:ascii="Arial" w:eastAsia="Arial" w:hAnsi="Arial" w:cs="Arial"/>
          <w:color w:val="000000"/>
          <w:szCs w:val="22"/>
        </w:rPr>
        <w:t xml:space="preserve"> and support provided to project partners to participate and engage with the public at the events.</w:t>
      </w:r>
    </w:p>
    <w:p w14:paraId="7FA537A5" w14:textId="77777777" w:rsidR="008E2ED3" w:rsidRDefault="005D7EB7">
      <w:pPr>
        <w:numPr>
          <w:ilvl w:val="0"/>
          <w:numId w:val="6"/>
        </w:numPr>
        <w:pBdr>
          <w:top w:val="nil"/>
          <w:left w:val="nil"/>
          <w:bottom w:val="nil"/>
          <w:right w:val="nil"/>
          <w:between w:val="nil"/>
        </w:pBdr>
        <w:jc w:val="both"/>
        <w:rPr>
          <w:rFonts w:ascii="Arial" w:eastAsia="Arial" w:hAnsi="Arial" w:cs="Arial"/>
          <w:color w:val="000000"/>
          <w:szCs w:val="22"/>
        </w:rPr>
      </w:pPr>
      <w:r>
        <w:rPr>
          <w:rFonts w:ascii="Arial" w:eastAsia="Arial" w:hAnsi="Arial" w:cs="Arial"/>
          <w:color w:val="000000"/>
          <w:szCs w:val="22"/>
        </w:rPr>
        <w:t>Local volunteers identified for participation in volunteer appropriate project activities.</w:t>
      </w:r>
    </w:p>
    <w:p w14:paraId="7FA537A6" w14:textId="2565A41F" w:rsidR="008E2ED3" w:rsidRDefault="005D7EB7">
      <w:pPr>
        <w:numPr>
          <w:ilvl w:val="0"/>
          <w:numId w:val="6"/>
        </w:numPr>
        <w:pBdr>
          <w:top w:val="nil"/>
          <w:left w:val="nil"/>
          <w:bottom w:val="nil"/>
          <w:right w:val="nil"/>
          <w:between w:val="nil"/>
        </w:pBdr>
        <w:jc w:val="both"/>
        <w:rPr>
          <w:rFonts w:ascii="Arial" w:eastAsia="Arial" w:hAnsi="Arial" w:cs="Arial"/>
          <w:color w:val="000000"/>
          <w:szCs w:val="22"/>
        </w:rPr>
      </w:pPr>
      <w:r>
        <w:rPr>
          <w:rFonts w:ascii="Arial" w:eastAsia="Arial" w:hAnsi="Arial" w:cs="Arial"/>
          <w:color w:val="000000"/>
          <w:szCs w:val="22"/>
        </w:rPr>
        <w:t xml:space="preserve">Communication channel opportunities </w:t>
      </w:r>
      <w:r w:rsidR="009737E5">
        <w:rPr>
          <w:rFonts w:ascii="Arial" w:eastAsia="Arial" w:hAnsi="Arial" w:cs="Arial"/>
          <w:color w:val="000000"/>
          <w:szCs w:val="22"/>
        </w:rPr>
        <w:t>identified,</w:t>
      </w:r>
      <w:r>
        <w:rPr>
          <w:rFonts w:ascii="Arial" w:eastAsia="Arial" w:hAnsi="Arial" w:cs="Arial"/>
          <w:color w:val="000000"/>
          <w:szCs w:val="22"/>
        </w:rPr>
        <w:t xml:space="preserve"> and advice provided to project partners on messaging.</w:t>
      </w:r>
    </w:p>
    <w:p w14:paraId="7FA537A7" w14:textId="77777777" w:rsidR="008E2ED3" w:rsidRDefault="005D7EB7">
      <w:pPr>
        <w:numPr>
          <w:ilvl w:val="0"/>
          <w:numId w:val="6"/>
        </w:numPr>
        <w:pBdr>
          <w:top w:val="nil"/>
          <w:left w:val="nil"/>
          <w:bottom w:val="nil"/>
          <w:right w:val="nil"/>
          <w:between w:val="nil"/>
        </w:pBdr>
        <w:jc w:val="both"/>
        <w:rPr>
          <w:rFonts w:ascii="Arial" w:eastAsia="Arial" w:hAnsi="Arial" w:cs="Arial"/>
          <w:color w:val="000000"/>
          <w:szCs w:val="22"/>
        </w:rPr>
      </w:pPr>
      <w:r>
        <w:rPr>
          <w:rFonts w:ascii="Arial" w:eastAsia="Arial" w:hAnsi="Arial" w:cs="Arial"/>
          <w:color w:val="000000"/>
          <w:szCs w:val="22"/>
        </w:rPr>
        <w:t>Support in developing awareness materials.</w:t>
      </w:r>
    </w:p>
    <w:p w14:paraId="7FA537A8" w14:textId="77777777" w:rsidR="008E2ED3" w:rsidRDefault="005D7EB7">
      <w:pPr>
        <w:numPr>
          <w:ilvl w:val="0"/>
          <w:numId w:val="6"/>
        </w:numPr>
        <w:pBdr>
          <w:top w:val="nil"/>
          <w:left w:val="nil"/>
          <w:bottom w:val="nil"/>
          <w:right w:val="nil"/>
          <w:between w:val="nil"/>
        </w:pBdr>
        <w:jc w:val="both"/>
        <w:rPr>
          <w:rFonts w:ascii="Arial" w:eastAsia="Arial" w:hAnsi="Arial" w:cs="Arial"/>
          <w:color w:val="000000"/>
          <w:szCs w:val="22"/>
        </w:rPr>
      </w:pPr>
      <w:r>
        <w:rPr>
          <w:rFonts w:ascii="Arial" w:eastAsia="Arial" w:hAnsi="Arial" w:cs="Arial"/>
          <w:color w:val="000000"/>
          <w:szCs w:val="22"/>
        </w:rPr>
        <w:t>Quarterly reports on engagement activities.</w:t>
      </w:r>
    </w:p>
    <w:p w14:paraId="7FA537A9" w14:textId="77777777" w:rsidR="008E2ED3" w:rsidRDefault="008E2ED3">
      <w:pPr>
        <w:jc w:val="both"/>
        <w:rPr>
          <w:rFonts w:ascii="Arial" w:eastAsia="Arial" w:hAnsi="Arial" w:cs="Arial"/>
          <w:b/>
          <w:smallCaps/>
        </w:rPr>
      </w:pPr>
    </w:p>
    <w:p w14:paraId="7FA537AA" w14:textId="77777777" w:rsidR="008E2ED3" w:rsidRDefault="008E2ED3">
      <w:pPr>
        <w:jc w:val="both"/>
        <w:rPr>
          <w:rFonts w:ascii="Arial" w:eastAsia="Arial" w:hAnsi="Arial" w:cs="Arial"/>
          <w:b/>
          <w:smallCaps/>
        </w:rPr>
      </w:pPr>
    </w:p>
    <w:p w14:paraId="7FA537AB" w14:textId="77777777" w:rsidR="008E2ED3" w:rsidRDefault="005D7EB7">
      <w:pPr>
        <w:jc w:val="both"/>
        <w:rPr>
          <w:rFonts w:ascii="Arial" w:eastAsia="Arial" w:hAnsi="Arial" w:cs="Arial"/>
          <w:b/>
          <w:smallCaps/>
        </w:rPr>
      </w:pPr>
      <w:r>
        <w:rPr>
          <w:rFonts w:ascii="Arial" w:eastAsia="Arial" w:hAnsi="Arial" w:cs="Arial"/>
          <w:b/>
          <w:smallCaps/>
        </w:rPr>
        <w:t>TENDERING PROCESS</w:t>
      </w:r>
    </w:p>
    <w:p w14:paraId="7FA537AC" w14:textId="177B9A3F" w:rsidR="008E2ED3" w:rsidRDefault="005D7EB7">
      <w:pPr>
        <w:spacing w:before="240" w:after="240"/>
        <w:jc w:val="both"/>
        <w:rPr>
          <w:rFonts w:ascii="Arial" w:eastAsia="Arial" w:hAnsi="Arial" w:cs="Arial"/>
        </w:rPr>
      </w:pPr>
      <w:r>
        <w:rPr>
          <w:rFonts w:ascii="Arial" w:eastAsia="Arial" w:hAnsi="Arial" w:cs="Arial"/>
        </w:rPr>
        <w:t>Please provide a detailed written quote and budget for the work described above by 17th November 2021. Please include information on your experience to deliver the work. Quotes for work during the development and delivery phases must not exceed a cumulative total of £50,000.</w:t>
      </w:r>
    </w:p>
    <w:p w14:paraId="7FA537AD" w14:textId="77777777" w:rsidR="008E2ED3" w:rsidRDefault="005D7EB7">
      <w:pPr>
        <w:spacing w:before="240" w:after="240"/>
        <w:jc w:val="both"/>
        <w:rPr>
          <w:rFonts w:ascii="Arial" w:eastAsia="Arial" w:hAnsi="Arial" w:cs="Arial"/>
        </w:rPr>
      </w:pPr>
      <w:r>
        <w:rPr>
          <w:rFonts w:ascii="Arial" w:eastAsia="Arial" w:hAnsi="Arial" w:cs="Arial"/>
        </w:rPr>
        <w:t xml:space="preserve">The contractor’s budget should include any expected travel and accommodation costs. The consultant will be expected to provide all their own office and communication facilities. WWF </w:t>
      </w:r>
      <w:r>
        <w:rPr>
          <w:rFonts w:ascii="Arial" w:eastAsia="Arial" w:hAnsi="Arial" w:cs="Arial"/>
        </w:rPr>
        <w:lastRenderedPageBreak/>
        <w:t>should be invoiced separately to this contract agreement for the production of any awareness materials produced, securing the prior consent of WWF before production.</w:t>
      </w:r>
    </w:p>
    <w:p w14:paraId="7FA537AF" w14:textId="7E1CAF6D" w:rsidR="008E2ED3" w:rsidRDefault="005D7EB7" w:rsidP="00964163">
      <w:pPr>
        <w:spacing w:before="240" w:after="240"/>
        <w:jc w:val="both"/>
        <w:rPr>
          <w:rFonts w:ascii="Arial" w:eastAsia="Arial" w:hAnsi="Arial" w:cs="Arial"/>
        </w:rPr>
      </w:pPr>
      <w:r>
        <w:rPr>
          <w:rFonts w:ascii="Arial" w:eastAsia="Arial" w:hAnsi="Arial" w:cs="Arial"/>
        </w:rPr>
        <w:t xml:space="preserve">Please email your response to </w:t>
      </w:r>
      <w:hyperlink r:id="rId8">
        <w:r>
          <w:rPr>
            <w:rFonts w:ascii="Arial" w:eastAsia="Arial" w:hAnsi="Arial" w:cs="Arial"/>
            <w:color w:val="1155CC"/>
            <w:u w:val="single"/>
          </w:rPr>
          <w:t>rzanre@wwf.org.uk</w:t>
        </w:r>
      </w:hyperlink>
      <w:r>
        <w:rPr>
          <w:rFonts w:ascii="Arial" w:eastAsia="Arial" w:hAnsi="Arial" w:cs="Arial"/>
          <w:color w:val="0000FF"/>
          <w:u w:val="single"/>
        </w:rPr>
        <w:t xml:space="preserve"> </w:t>
      </w:r>
      <w:r>
        <w:rPr>
          <w:rFonts w:ascii="Arial" w:eastAsia="Arial" w:hAnsi="Arial" w:cs="Arial"/>
        </w:rPr>
        <w:t xml:space="preserve">&amp; </w:t>
      </w:r>
      <w:hyperlink r:id="rId9">
        <w:r>
          <w:rPr>
            <w:rFonts w:ascii="Arial" w:eastAsia="Arial" w:hAnsi="Arial" w:cs="Arial"/>
            <w:color w:val="1155CC"/>
            <w:u w:val="single"/>
          </w:rPr>
          <w:t>sclement@wwf.org.uk</w:t>
        </w:r>
      </w:hyperlink>
      <w:r>
        <w:rPr>
          <w:rFonts w:ascii="Arial" w:eastAsia="Arial" w:hAnsi="Arial" w:cs="Arial"/>
        </w:rPr>
        <w:t xml:space="preserve"> </w:t>
      </w:r>
    </w:p>
    <w:sectPr w:rsidR="008E2ED3">
      <w:headerReference w:type="default" r:id="rId10"/>
      <w:headerReference w:type="firs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EEF43C" w14:textId="77777777" w:rsidR="005D7EB7" w:rsidRDefault="005D7EB7">
      <w:r>
        <w:separator/>
      </w:r>
    </w:p>
  </w:endnote>
  <w:endnote w:type="continuationSeparator" w:id="0">
    <w:p w14:paraId="2267D6F5" w14:textId="77777777" w:rsidR="005D7EB7" w:rsidRDefault="005D7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WF">
    <w:panose1 w:val="02000000000000000000"/>
    <w:charset w:val="00"/>
    <w:family w:val="modern"/>
    <w:notTrueType/>
    <w:pitch w:val="variable"/>
    <w:sig w:usb0="A00002AF" w:usb1="4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B914C8" w14:textId="77777777" w:rsidR="005D7EB7" w:rsidRDefault="005D7EB7">
      <w:r>
        <w:separator/>
      </w:r>
    </w:p>
  </w:footnote>
  <w:footnote w:type="continuationSeparator" w:id="0">
    <w:p w14:paraId="02487655" w14:textId="77777777" w:rsidR="005D7EB7" w:rsidRDefault="005D7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537B0" w14:textId="77777777" w:rsidR="008E2ED3" w:rsidRDefault="008E2ED3">
    <w:pPr>
      <w:pBdr>
        <w:top w:val="nil"/>
        <w:left w:val="nil"/>
        <w:bottom w:val="nil"/>
        <w:right w:val="nil"/>
        <w:between w:val="nil"/>
      </w:pBdr>
      <w:tabs>
        <w:tab w:val="center" w:pos="4153"/>
        <w:tab w:val="right" w:pos="8306"/>
      </w:tabs>
      <w:ind w:left="-567"/>
      <w:rPr>
        <w:rFonts w:ascii="Arial" w:eastAsia="Arial" w:hAnsi="Arial" w:cs="Arial"/>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537B1" w14:textId="77777777" w:rsidR="008E2ED3" w:rsidRDefault="008E2ED3">
    <w:pPr>
      <w:pBdr>
        <w:top w:val="nil"/>
        <w:left w:val="nil"/>
        <w:bottom w:val="nil"/>
        <w:right w:val="nil"/>
        <w:between w:val="nil"/>
      </w:pBdr>
      <w:tabs>
        <w:tab w:val="center" w:pos="4153"/>
        <w:tab w:val="right" w:pos="8306"/>
      </w:tabs>
      <w:ind w:left="-567"/>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C2D"/>
    <w:multiLevelType w:val="multilevel"/>
    <w:tmpl w:val="EC9E25B2"/>
    <w:lvl w:ilvl="0">
      <w:start w:val="1"/>
      <w:numFmt w:val="bullet"/>
      <w:pStyle w:val="ListNumber"/>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2754DF"/>
    <w:multiLevelType w:val="multilevel"/>
    <w:tmpl w:val="85686334"/>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625879"/>
    <w:multiLevelType w:val="multilevel"/>
    <w:tmpl w:val="D0DE4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1132CC"/>
    <w:multiLevelType w:val="multilevel"/>
    <w:tmpl w:val="DCF8C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1768F0"/>
    <w:multiLevelType w:val="multilevel"/>
    <w:tmpl w:val="157CB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97E17"/>
    <w:multiLevelType w:val="multilevel"/>
    <w:tmpl w:val="310847A4"/>
    <w:lvl w:ilvl="0">
      <w:start w:val="1"/>
      <w:numFmt w:val="decimal"/>
      <w:pStyle w:val="ListParagraph"/>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F600C3"/>
    <w:multiLevelType w:val="multilevel"/>
    <w:tmpl w:val="DB5E5F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5"/>
  </w:num>
  <w:num w:numId="3">
    <w:abstractNumId w:val="6"/>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ED3"/>
    <w:rsid w:val="000C1AF7"/>
    <w:rsid w:val="001947C2"/>
    <w:rsid w:val="00305ABB"/>
    <w:rsid w:val="00386854"/>
    <w:rsid w:val="003C2C71"/>
    <w:rsid w:val="005D7EB7"/>
    <w:rsid w:val="006A3523"/>
    <w:rsid w:val="007D59B3"/>
    <w:rsid w:val="008E2ED3"/>
    <w:rsid w:val="009467C8"/>
    <w:rsid w:val="00960008"/>
    <w:rsid w:val="00964163"/>
    <w:rsid w:val="009737E5"/>
    <w:rsid w:val="00B227FF"/>
    <w:rsid w:val="00DF0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375D"/>
  <w15:docId w15:val="{EF5798A4-DA77-4BAA-9E09-C2F4B2765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eorgia" w:eastAsia="Georgia" w:hAnsi="Georgia" w:cs="Georgia"/>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2D"/>
    <w:rPr>
      <w:rFonts w:eastAsia="Times New Roman" w:cs="Times New Roman"/>
      <w:szCs w:val="24"/>
    </w:rPr>
  </w:style>
  <w:style w:type="paragraph" w:styleId="Heading1">
    <w:name w:val="heading 1"/>
    <w:basedOn w:val="Normal"/>
    <w:next w:val="BodyText"/>
    <w:link w:val="Heading1Char"/>
    <w:uiPriority w:val="9"/>
    <w:qFormat/>
    <w:rsid w:val="000456AA"/>
    <w:pPr>
      <w:keepNext/>
      <w:keepLines/>
      <w:spacing w:before="240" w:after="60" w:line="252" w:lineRule="auto"/>
      <w:outlineLvl w:val="0"/>
    </w:pPr>
    <w:rPr>
      <w:rFonts w:ascii="WWF" w:hAnsi="WWF" w:cs="Arial"/>
      <w:bCs/>
      <w:color w:val="00728F"/>
      <w:sz w:val="27"/>
      <w:szCs w:val="32"/>
    </w:rPr>
  </w:style>
  <w:style w:type="paragraph" w:styleId="Heading2">
    <w:name w:val="heading 2"/>
    <w:basedOn w:val="Normal"/>
    <w:next w:val="Normal"/>
    <w:link w:val="Heading2Char"/>
    <w:uiPriority w:val="9"/>
    <w:semiHidden/>
    <w:unhideWhenUsed/>
    <w:qFormat/>
    <w:rsid w:val="000456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56A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456A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aliases w:val="Numbered List"/>
    <w:basedOn w:val="Normal"/>
    <w:next w:val="ListNumber"/>
    <w:uiPriority w:val="34"/>
    <w:qFormat/>
    <w:rsid w:val="0093782D"/>
    <w:pPr>
      <w:numPr>
        <w:numId w:val="2"/>
      </w:numPr>
      <w:contextualSpacing/>
    </w:pPr>
  </w:style>
  <w:style w:type="paragraph" w:styleId="ListNumber">
    <w:name w:val="List Number"/>
    <w:basedOn w:val="Normal"/>
    <w:uiPriority w:val="99"/>
    <w:unhideWhenUsed/>
    <w:rsid w:val="0093782D"/>
    <w:pPr>
      <w:numPr>
        <w:numId w:val="1"/>
      </w:numPr>
      <w:contextualSpacing/>
    </w:pPr>
  </w:style>
  <w:style w:type="character" w:styleId="Hyperlink">
    <w:name w:val="Hyperlink"/>
    <w:basedOn w:val="DefaultParagraphFont"/>
    <w:uiPriority w:val="99"/>
    <w:unhideWhenUsed/>
    <w:rsid w:val="0093782D"/>
    <w:rPr>
      <w:color w:val="0000FF" w:themeColor="hyperlink"/>
      <w:u w:val="single"/>
    </w:rPr>
  </w:style>
  <w:style w:type="table" w:styleId="TableGrid">
    <w:name w:val="Table Grid"/>
    <w:basedOn w:val="TableNormal"/>
    <w:uiPriority w:val="59"/>
    <w:rsid w:val="00937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B7B99"/>
    <w:rPr>
      <w:sz w:val="16"/>
      <w:szCs w:val="16"/>
    </w:rPr>
  </w:style>
  <w:style w:type="paragraph" w:styleId="CommentText">
    <w:name w:val="annotation text"/>
    <w:basedOn w:val="Normal"/>
    <w:link w:val="CommentTextChar"/>
    <w:uiPriority w:val="99"/>
    <w:semiHidden/>
    <w:unhideWhenUsed/>
    <w:rsid w:val="005B7B99"/>
    <w:rPr>
      <w:sz w:val="20"/>
      <w:szCs w:val="20"/>
    </w:rPr>
  </w:style>
  <w:style w:type="character" w:customStyle="1" w:styleId="CommentTextChar">
    <w:name w:val="Comment Text Char"/>
    <w:basedOn w:val="DefaultParagraphFont"/>
    <w:link w:val="CommentText"/>
    <w:uiPriority w:val="99"/>
    <w:semiHidden/>
    <w:rsid w:val="005B7B99"/>
    <w:rPr>
      <w:rFonts w:ascii="Georgia" w:eastAsia="Times New Roman" w:hAnsi="Georg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B7B99"/>
    <w:rPr>
      <w:b/>
      <w:bCs/>
    </w:rPr>
  </w:style>
  <w:style w:type="character" w:customStyle="1" w:styleId="CommentSubjectChar">
    <w:name w:val="Comment Subject Char"/>
    <w:basedOn w:val="CommentTextChar"/>
    <w:link w:val="CommentSubject"/>
    <w:uiPriority w:val="99"/>
    <w:semiHidden/>
    <w:rsid w:val="005B7B99"/>
    <w:rPr>
      <w:rFonts w:ascii="Georgia" w:eastAsia="Times New Roman" w:hAnsi="Georgia" w:cs="Times New Roman"/>
      <w:b/>
      <w:bCs/>
      <w:sz w:val="20"/>
      <w:szCs w:val="20"/>
      <w:lang w:eastAsia="en-GB"/>
    </w:rPr>
  </w:style>
  <w:style w:type="paragraph" w:styleId="BalloonText">
    <w:name w:val="Balloon Text"/>
    <w:basedOn w:val="Normal"/>
    <w:link w:val="BalloonTextChar"/>
    <w:uiPriority w:val="99"/>
    <w:semiHidden/>
    <w:unhideWhenUsed/>
    <w:rsid w:val="005B7B99"/>
    <w:rPr>
      <w:rFonts w:ascii="Tahoma" w:hAnsi="Tahoma" w:cs="Tahoma"/>
      <w:sz w:val="16"/>
      <w:szCs w:val="16"/>
    </w:rPr>
  </w:style>
  <w:style w:type="character" w:customStyle="1" w:styleId="BalloonTextChar">
    <w:name w:val="Balloon Text Char"/>
    <w:basedOn w:val="DefaultParagraphFont"/>
    <w:link w:val="BalloonText"/>
    <w:uiPriority w:val="99"/>
    <w:semiHidden/>
    <w:rsid w:val="005B7B99"/>
    <w:rPr>
      <w:rFonts w:ascii="Tahoma" w:eastAsia="Times New Roman" w:hAnsi="Tahoma" w:cs="Tahoma"/>
      <w:sz w:val="16"/>
      <w:szCs w:val="16"/>
      <w:lang w:eastAsia="en-GB"/>
    </w:rPr>
  </w:style>
  <w:style w:type="character" w:customStyle="1" w:styleId="Heading1Char">
    <w:name w:val="Heading 1 Char"/>
    <w:basedOn w:val="DefaultParagraphFont"/>
    <w:link w:val="Heading1"/>
    <w:rsid w:val="000456AA"/>
    <w:rPr>
      <w:rFonts w:ascii="WWF" w:eastAsia="Times New Roman" w:hAnsi="WWF" w:cs="Arial"/>
      <w:bCs/>
      <w:color w:val="00728F"/>
      <w:sz w:val="27"/>
      <w:szCs w:val="32"/>
      <w:lang w:eastAsia="en-GB"/>
    </w:rPr>
  </w:style>
  <w:style w:type="paragraph" w:styleId="BodyText">
    <w:name w:val="Body Text"/>
    <w:basedOn w:val="Normal"/>
    <w:link w:val="BodyTextChar"/>
    <w:uiPriority w:val="99"/>
    <w:unhideWhenUsed/>
    <w:rsid w:val="000456AA"/>
    <w:pPr>
      <w:spacing w:after="120"/>
    </w:pPr>
  </w:style>
  <w:style w:type="character" w:customStyle="1" w:styleId="BodyTextChar">
    <w:name w:val="Body Text Char"/>
    <w:basedOn w:val="DefaultParagraphFont"/>
    <w:link w:val="BodyText"/>
    <w:uiPriority w:val="99"/>
    <w:rsid w:val="000456AA"/>
    <w:rPr>
      <w:rFonts w:ascii="Georgia" w:eastAsia="Times New Roman" w:hAnsi="Georgia" w:cs="Times New Roman"/>
      <w:szCs w:val="24"/>
      <w:lang w:eastAsia="en-GB"/>
    </w:rPr>
  </w:style>
  <w:style w:type="character" w:customStyle="1" w:styleId="Heading2Char">
    <w:name w:val="Heading 2 Char"/>
    <w:basedOn w:val="DefaultParagraphFont"/>
    <w:link w:val="Heading2"/>
    <w:uiPriority w:val="9"/>
    <w:rsid w:val="000456AA"/>
    <w:rPr>
      <w:rFonts w:asciiTheme="majorHAnsi" w:eastAsiaTheme="majorEastAsia" w:hAnsiTheme="majorHAnsi" w:cstheme="majorBidi"/>
      <w:b/>
      <w:bCs/>
      <w:color w:val="4F81BD" w:themeColor="accent1"/>
      <w:sz w:val="26"/>
      <w:szCs w:val="26"/>
      <w:lang w:eastAsia="en-GB"/>
    </w:rPr>
  </w:style>
  <w:style w:type="character" w:customStyle="1" w:styleId="Heading3Char">
    <w:name w:val="Heading 3 Char"/>
    <w:basedOn w:val="DefaultParagraphFont"/>
    <w:link w:val="Heading3"/>
    <w:uiPriority w:val="9"/>
    <w:rsid w:val="000456AA"/>
    <w:rPr>
      <w:rFonts w:asciiTheme="majorHAnsi" w:eastAsiaTheme="majorEastAsia" w:hAnsiTheme="majorHAnsi" w:cstheme="majorBidi"/>
      <w:b/>
      <w:bCs/>
      <w:color w:val="4F81BD" w:themeColor="accent1"/>
      <w:szCs w:val="24"/>
      <w:lang w:eastAsia="en-GB"/>
    </w:rPr>
  </w:style>
  <w:style w:type="character" w:customStyle="1" w:styleId="TitleChar">
    <w:name w:val="Title Char"/>
    <w:basedOn w:val="DefaultParagraphFont"/>
    <w:link w:val="Title"/>
    <w:uiPriority w:val="10"/>
    <w:rsid w:val="000456AA"/>
    <w:rPr>
      <w:rFonts w:asciiTheme="majorHAnsi" w:eastAsiaTheme="majorEastAsia" w:hAnsiTheme="majorHAnsi" w:cstheme="majorBidi"/>
      <w:color w:val="17365D" w:themeColor="text2" w:themeShade="BF"/>
      <w:spacing w:val="5"/>
      <w:kern w:val="28"/>
      <w:sz w:val="52"/>
      <w:szCs w:val="52"/>
      <w:lang w:eastAsia="en-GB"/>
    </w:rPr>
  </w:style>
  <w:style w:type="paragraph" w:styleId="Header">
    <w:name w:val="header"/>
    <w:basedOn w:val="Normal"/>
    <w:link w:val="HeaderChar"/>
    <w:rsid w:val="00B0371C"/>
    <w:pPr>
      <w:tabs>
        <w:tab w:val="center" w:pos="4153"/>
        <w:tab w:val="right" w:pos="8306"/>
      </w:tabs>
      <w:spacing w:line="180" w:lineRule="atLeast"/>
    </w:pPr>
    <w:rPr>
      <w:rFonts w:ascii="Times New Roman" w:hAnsi="Times New Roman"/>
      <w:noProof/>
      <w:szCs w:val="20"/>
    </w:rPr>
  </w:style>
  <w:style w:type="character" w:customStyle="1" w:styleId="HeaderChar">
    <w:name w:val="Header Char"/>
    <w:basedOn w:val="DefaultParagraphFont"/>
    <w:link w:val="Header"/>
    <w:rsid w:val="00B0371C"/>
    <w:rPr>
      <w:rFonts w:ascii="Times New Roman" w:eastAsia="Times New Roman" w:hAnsi="Times New Roman" w:cs="Times New Roman"/>
      <w:noProof/>
      <w:szCs w:val="20"/>
      <w:lang w:eastAsia="en-GB"/>
    </w:rPr>
  </w:style>
  <w:style w:type="paragraph" w:styleId="Footer">
    <w:name w:val="footer"/>
    <w:basedOn w:val="Normal"/>
    <w:link w:val="FooterChar"/>
    <w:uiPriority w:val="99"/>
    <w:rsid w:val="00B0371C"/>
    <w:pPr>
      <w:tabs>
        <w:tab w:val="center" w:pos="4153"/>
        <w:tab w:val="right" w:pos="8306"/>
      </w:tabs>
      <w:spacing w:line="280" w:lineRule="atLeast"/>
    </w:pPr>
    <w:rPr>
      <w:rFonts w:ascii="Times New Roman" w:hAnsi="Times New Roman"/>
      <w:noProof/>
      <w:szCs w:val="20"/>
    </w:rPr>
  </w:style>
  <w:style w:type="character" w:customStyle="1" w:styleId="FooterChar">
    <w:name w:val="Footer Char"/>
    <w:basedOn w:val="DefaultParagraphFont"/>
    <w:link w:val="Footer"/>
    <w:uiPriority w:val="99"/>
    <w:rsid w:val="00B0371C"/>
    <w:rPr>
      <w:rFonts w:ascii="Times New Roman" w:eastAsia="Times New Roman" w:hAnsi="Times New Roman" w:cs="Times New Roman"/>
      <w:noProof/>
      <w:szCs w:val="20"/>
      <w:lang w:eastAsia="en-GB"/>
    </w:rPr>
  </w:style>
  <w:style w:type="paragraph" w:customStyle="1" w:styleId="Bullet1">
    <w:name w:val="Bullet 1"/>
    <w:basedOn w:val="Normal"/>
    <w:rsid w:val="00B0371C"/>
    <w:pPr>
      <w:numPr>
        <w:numId w:val="7"/>
      </w:numPr>
      <w:spacing w:after="60" w:line="280" w:lineRule="exact"/>
      <w:ind w:left="357" w:hanging="357"/>
    </w:pPr>
    <w:rPr>
      <w:rFonts w:ascii="Times New Roman" w:hAnsi="Times New Roman"/>
      <w:szCs w:val="20"/>
    </w:rPr>
  </w:style>
  <w:style w:type="paragraph" w:customStyle="1" w:styleId="TableHeading">
    <w:name w:val="Table Heading"/>
    <w:basedOn w:val="Normal"/>
    <w:rsid w:val="00B0371C"/>
    <w:pPr>
      <w:spacing w:after="240" w:line="240" w:lineRule="exact"/>
    </w:pPr>
    <w:rPr>
      <w:rFonts w:ascii="Arial" w:hAnsi="Arial"/>
      <w:b/>
      <w:sz w:val="18"/>
      <w:szCs w:val="20"/>
    </w:rPr>
  </w:style>
  <w:style w:type="paragraph" w:styleId="NormalWeb">
    <w:name w:val="Normal (Web)"/>
    <w:basedOn w:val="Normal"/>
    <w:uiPriority w:val="99"/>
    <w:unhideWhenUsed/>
    <w:rsid w:val="00B0371C"/>
    <w:pPr>
      <w:spacing w:before="100" w:beforeAutospacing="1" w:after="100" w:afterAutospacing="1"/>
    </w:pPr>
    <w:rPr>
      <w:rFonts w:ascii="Times New Roman" w:hAnsi="Times New Roman"/>
      <w:sz w:val="24"/>
    </w:rPr>
  </w:style>
  <w:style w:type="character" w:customStyle="1" w:styleId="EndNoteBibliographyChar">
    <w:name w:val="EndNote Bibliography Char"/>
    <w:basedOn w:val="DefaultParagraphFont"/>
    <w:link w:val="EndNoteBibliography"/>
    <w:locked/>
    <w:rsid w:val="00B0371C"/>
    <w:rPr>
      <w:rFonts w:ascii="Calibri" w:hAnsi="Calibri" w:cs="Calibri"/>
      <w:noProof/>
      <w:lang w:val="en-US"/>
    </w:rPr>
  </w:style>
  <w:style w:type="paragraph" w:customStyle="1" w:styleId="EndNoteBibliography">
    <w:name w:val="EndNote Bibliography"/>
    <w:basedOn w:val="Normal"/>
    <w:link w:val="EndNoteBibliographyChar"/>
    <w:rsid w:val="00B0371C"/>
    <w:pPr>
      <w:spacing w:after="160"/>
    </w:pPr>
    <w:rPr>
      <w:rFonts w:ascii="Calibri" w:eastAsiaTheme="minorHAnsi" w:hAnsi="Calibri" w:cs="Calibri"/>
      <w:noProof/>
      <w:szCs w:val="22"/>
      <w:lang w:val="en-US" w:eastAsia="en-US"/>
    </w:rPr>
  </w:style>
  <w:style w:type="character" w:styleId="UnresolvedMention">
    <w:name w:val="Unresolved Mention"/>
    <w:basedOn w:val="DefaultParagraphFont"/>
    <w:uiPriority w:val="99"/>
    <w:semiHidden/>
    <w:unhideWhenUsed/>
    <w:rsid w:val="00AE12BA"/>
    <w:rPr>
      <w:color w:val="808080"/>
      <w:shd w:val="clear" w:color="auto" w:fill="E6E6E6"/>
    </w:rPr>
  </w:style>
  <w:style w:type="paragraph" w:styleId="Subtitle">
    <w:name w:val="Subtitle"/>
    <w:basedOn w:val="Normal"/>
    <w:next w:val="Normal"/>
    <w:uiPriority w:val="11"/>
    <w:qFormat/>
    <w:pPr>
      <w:keepNext/>
      <w:keepLines/>
      <w:spacing w:before="360" w:after="80"/>
    </w:pPr>
    <w:rPr>
      <w:rFonts w:eastAsia="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rzanre@wwf.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clement@wwf.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SgszG+N0u9PDqfL6WIAGysXxzw==">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Young</dc:creator>
  <cp:lastModifiedBy>Sara Muller</cp:lastModifiedBy>
  <cp:revision>4</cp:revision>
  <dcterms:created xsi:type="dcterms:W3CDTF">2021-10-29T19:36:00Z</dcterms:created>
  <dcterms:modified xsi:type="dcterms:W3CDTF">2021-10-29T19:37:00Z</dcterms:modified>
</cp:coreProperties>
</file>