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101600" distT="0" distL="0" distR="0" hidden="0" layoutInCell="1" locked="0" relativeHeight="0" simplePos="0">
            <wp:simplePos x="0" y="0"/>
            <wp:positionH relativeFrom="column">
              <wp:posOffset>-76199</wp:posOffset>
            </wp:positionH>
            <wp:positionV relativeFrom="paragraph">
              <wp:posOffset>280670</wp:posOffset>
            </wp:positionV>
            <wp:extent cx="1647825" cy="13716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47825" cy="13716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16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96"/>
          <w:szCs w:val="96"/>
          <w:u w:val="none"/>
          <w:shd w:fill="auto" w:val="clear"/>
          <w:vertAlign w:val="baseline"/>
        </w:rPr>
      </w:pPr>
      <w:r w:rsidDel="00000000" w:rsidR="00000000" w:rsidRPr="00000000">
        <w:rPr>
          <w:rFonts w:ascii="Calibri" w:cs="Calibri" w:eastAsia="Calibri" w:hAnsi="Calibri"/>
          <w:b w:val="1"/>
          <w:i w:val="0"/>
          <w:smallCaps w:val="0"/>
          <w:strike w:val="0"/>
          <w:color w:val="000000"/>
          <w:sz w:val="96"/>
          <w:szCs w:val="96"/>
          <w:u w:val="none"/>
          <w:shd w:fill="auto" w:val="clear"/>
          <w:vertAlign w:val="baseline"/>
          <w:rtl w:val="0"/>
        </w:rPr>
        <w:t xml:space="preserve">Core Terms - DPS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RM6124 Communications Marketplace DPS</w:t>
      </w: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numPr>
          <w:ilvl w:val="0"/>
          <w:numId w:val="2"/>
        </w:numPr>
        <w:ind w:left="426" w:hanging="426"/>
        <w:rPr>
          <w:rFonts w:ascii="Arial" w:cs="Arial" w:eastAsia="Arial" w:hAnsi="Arial"/>
        </w:rPr>
      </w:pPr>
      <w:r w:rsidDel="00000000" w:rsidR="00000000" w:rsidRPr="00000000">
        <w:rPr>
          <w:rFonts w:ascii="Arial" w:cs="Arial" w:eastAsia="Arial" w:hAnsi="Arial"/>
          <w:sz w:val="24"/>
          <w:szCs w:val="24"/>
          <w:rtl w:val="0"/>
        </w:rPr>
        <w:t xml:space="preserve">  Definitions used in the contract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Interpret this Contract using Joint Schedule 1 (Definitions).</w:t>
      </w:r>
    </w:p>
    <w:p w:rsidR="00000000" w:rsidDel="00000000" w:rsidP="00000000" w:rsidRDefault="00000000" w:rsidRPr="00000000" w14:paraId="00000018">
      <w:pPr>
        <w:pStyle w:val="Heading1"/>
        <w:numPr>
          <w:ilvl w:val="0"/>
          <w:numId w:val="2"/>
        </w:numPr>
        <w:ind w:left="426" w:hanging="426"/>
        <w:rPr>
          <w:rFonts w:ascii="Arial" w:cs="Arial" w:eastAsia="Arial" w:hAnsi="Arial"/>
        </w:rPr>
      </w:pPr>
      <w:r w:rsidDel="00000000" w:rsidR="00000000" w:rsidRPr="00000000">
        <w:rPr>
          <w:rFonts w:ascii="Arial" w:cs="Arial" w:eastAsia="Arial" w:hAnsi="Arial"/>
          <w:sz w:val="24"/>
          <w:szCs w:val="24"/>
          <w:rtl w:val="0"/>
        </w:rPr>
        <w:t xml:space="preserve">  How the contract works </w:t>
      </w:r>
    </w:p>
    <w:p w:rsidR="00000000" w:rsidDel="00000000" w:rsidP="00000000" w:rsidRDefault="00000000" w:rsidRPr="00000000" w14:paraId="00000019">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is eligible for the award of Order Contracts during the DPS Contract Period.</w:t>
        <w:br w:type="textWrapping"/>
      </w:r>
    </w:p>
    <w:p w:rsidR="00000000" w:rsidDel="00000000" w:rsidP="00000000" w:rsidRDefault="00000000" w:rsidRPr="00000000" w14:paraId="0000001A">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does not guarantee the Agency any exclusivity, quantity or value of work under the DPS Contract.</w:t>
        <w:br w:type="textWrapping"/>
      </w:r>
    </w:p>
    <w:p w:rsidR="00000000" w:rsidDel="00000000" w:rsidP="00000000" w:rsidRDefault="00000000" w:rsidRPr="00000000" w14:paraId="0000001B">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has paid one penny to the Agency legally to form the DPS Contract. The Agency acknowledges this payment. </w:t>
        <w:br w:type="textWrapping"/>
      </w:r>
    </w:p>
    <w:p w:rsidR="00000000" w:rsidDel="00000000" w:rsidP="00000000" w:rsidRDefault="00000000" w:rsidRPr="00000000" w14:paraId="0000001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Client decides to buy Services under the DPS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 it must use DPS Schedule 7 (Order Procedure) and must state its requirements using DPS Schedule 6 (Letter of Appointment Template and Order Schedules). If allowed by the Regulations, the Client can:</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changes to DPS Schedule 6 (Letter of Appointment Template and Order Schedules);</w:t>
      </w:r>
    </w:p>
    <w:p w:rsidR="00000000" w:rsidDel="00000000" w:rsidP="00000000" w:rsidRDefault="00000000" w:rsidRPr="00000000" w14:paraId="0000001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new Order Schedules;</w:t>
      </w:r>
    </w:p>
    <w:p w:rsidR="00000000" w:rsidDel="00000000" w:rsidP="00000000" w:rsidRDefault="00000000" w:rsidRPr="00000000" w14:paraId="0000002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exclude optional template Order Schedules; and/or </w:t>
      </w:r>
    </w:p>
    <w:p w:rsidR="00000000" w:rsidDel="00000000" w:rsidP="00000000" w:rsidRDefault="00000000" w:rsidRPr="00000000" w14:paraId="0000002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Special Terms in the Letter of Appointment to add or change terms.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Order Contract:</w:t>
        <w:br w:type="textWrapping"/>
      </w:r>
    </w:p>
    <w:p w:rsidR="00000000" w:rsidDel="00000000" w:rsidP="00000000" w:rsidRDefault="00000000" w:rsidRPr="00000000" w14:paraId="0000002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 separate Contract from the DPS Contract;</w:t>
      </w:r>
    </w:p>
    <w:p w:rsidR="00000000" w:rsidDel="00000000" w:rsidP="00000000" w:rsidRDefault="00000000" w:rsidRPr="00000000" w14:paraId="0000002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between an Agency and a Client;</w:t>
      </w:r>
    </w:p>
    <w:p w:rsidR="00000000" w:rsidDel="00000000" w:rsidP="00000000" w:rsidRDefault="00000000" w:rsidRPr="00000000" w14:paraId="0000002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 Core Terms, Schedules and any other changes or items in the completed Letter of Appointment; and</w:t>
      </w:r>
    </w:p>
    <w:p w:rsidR="00000000" w:rsidDel="00000000" w:rsidP="00000000" w:rsidRDefault="00000000" w:rsidRPr="00000000" w14:paraId="0000002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survives the termination of the DPS Contract until its own End Date.</w:t>
        <w:br w:type="textWrapping"/>
      </w:r>
    </w:p>
    <w:p w:rsidR="00000000" w:rsidDel="00000000" w:rsidP="00000000" w:rsidRDefault="00000000" w:rsidRPr="00000000" w14:paraId="00000028">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Agency is approached by any Other Contracting Authority requesting Goods or Services or substantially similar goods or services, the Agency must tell them about this DPS Contract before accepting their order so that they are aware that they could place an order under this DPS Contract. </w:t>
        <w:br w:type="textWrapping"/>
      </w:r>
    </w:p>
    <w:p w:rsidR="00000000" w:rsidDel="00000000" w:rsidP="00000000" w:rsidRDefault="00000000" w:rsidRPr="00000000" w14:paraId="00000029">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acknowledges it has all the information required to perform its obligations under each Contract before entering into a Contract. When information is provided by a Relevant Authority no warranty of its accuracy is given to the Agency.</w:t>
        <w:br w:type="textWrapping"/>
      </w:r>
    </w:p>
    <w:p w:rsidR="00000000" w:rsidDel="00000000" w:rsidP="00000000" w:rsidRDefault="00000000" w:rsidRPr="00000000" w14:paraId="0000002A">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will not be excused from any obligation, or be entitled to additional Costs or Charges because it failed to either:</w:t>
        <w:br w:type="textWrapping"/>
      </w:r>
    </w:p>
    <w:p w:rsidR="00000000" w:rsidDel="00000000" w:rsidP="00000000" w:rsidRDefault="00000000" w:rsidRPr="00000000" w14:paraId="0000002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the accuracy of the Due Diligence Information; or</w:t>
      </w:r>
    </w:p>
    <w:p w:rsidR="00000000" w:rsidDel="00000000" w:rsidP="00000000" w:rsidRDefault="00000000" w:rsidRPr="00000000" w14:paraId="0000002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properly perform its own adequate checks.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and the Client will not be liable for errors, omissions or misrepresentation of any information.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warrants and represents that all statements made and documents submitted as part of the procurement of Goods or Services are and remain true and accurate. </w:t>
      </w:r>
    </w:p>
    <w:p w:rsidR="00000000" w:rsidDel="00000000" w:rsidP="00000000" w:rsidRDefault="00000000" w:rsidRPr="00000000" w14:paraId="00000031">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Order Contract can only be created using the electronic procedures described in the FTS Notice as required by the Regulations.</w:t>
      </w:r>
    </w:p>
    <w:p w:rsidR="00000000" w:rsidDel="00000000" w:rsidP="00000000" w:rsidRDefault="00000000" w:rsidRPr="00000000" w14:paraId="00000033">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Agency can only receive Orders under the DPS Contract while it meets the basic access requirements for the DPS stated in the FTS Notice. CCS can audit whether an Agency meets the basic access requirements at any point during the DPS Contract Period.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36">
      <w:pPr>
        <w:pStyle w:val="Heading1"/>
        <w:numPr>
          <w:ilvl w:val="0"/>
          <w:numId w:val="2"/>
        </w:numPr>
        <w:ind w:left="426" w:hanging="360"/>
        <w:rPr>
          <w:rFonts w:ascii="Arial" w:cs="Arial" w:eastAsia="Arial" w:hAnsi="Arial"/>
        </w:rPr>
      </w:pPr>
      <w:bookmarkStart w:colFirst="0" w:colLast="0" w:name="_1fob9te" w:id="2"/>
      <w:bookmarkEnd w:id="2"/>
      <w:r w:rsidDel="00000000" w:rsidR="00000000" w:rsidRPr="00000000">
        <w:rPr>
          <w:rFonts w:ascii="Arial" w:cs="Arial" w:eastAsia="Arial" w:hAnsi="Arial"/>
          <w:sz w:val="24"/>
          <w:szCs w:val="24"/>
          <w:rtl w:val="0"/>
        </w:rPr>
        <w:t xml:space="preserve">     What needs to be delivered </w:t>
      </w:r>
    </w:p>
    <w:p w:rsidR="00000000" w:rsidDel="00000000" w:rsidP="00000000" w:rsidRDefault="00000000" w:rsidRPr="00000000" w14:paraId="00000037">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All deliverables</w:t>
      </w:r>
    </w:p>
    <w:p w:rsidR="00000000" w:rsidDel="00000000" w:rsidP="00000000" w:rsidRDefault="00000000" w:rsidRPr="00000000" w14:paraId="00000038">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provide Goods or Services:</w:t>
        <w:br w:type="textWrapping"/>
      </w:r>
    </w:p>
    <w:p w:rsidR="00000000" w:rsidDel="00000000" w:rsidP="00000000" w:rsidRDefault="00000000" w:rsidRPr="00000000" w14:paraId="0000003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comply with the Specification, the DPS Tender Response and, in relation to an Order Contract, the Order Proposal (if there is one);</w:t>
      </w:r>
    </w:p>
    <w:p w:rsidR="00000000" w:rsidDel="00000000" w:rsidP="00000000" w:rsidRDefault="00000000" w:rsidRPr="00000000" w14:paraId="0000003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 professional standard;</w:t>
      </w:r>
    </w:p>
    <w:p w:rsidR="00000000" w:rsidDel="00000000" w:rsidP="00000000" w:rsidRDefault="00000000" w:rsidRPr="00000000" w14:paraId="0000003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reasonable skill and care;</w:t>
      </w:r>
    </w:p>
    <w:p w:rsidR="00000000" w:rsidDel="00000000" w:rsidP="00000000" w:rsidRDefault="00000000" w:rsidRPr="00000000" w14:paraId="0000003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Good Industry Practice;</w:t>
      </w:r>
    </w:p>
    <w:p w:rsidR="00000000" w:rsidDel="00000000" w:rsidP="00000000" w:rsidRDefault="00000000" w:rsidRPr="00000000" w14:paraId="0000003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its own policies, processes and internal quality control measures as long as they do not conflict with the Contract;</w:t>
      </w:r>
    </w:p>
    <w:p w:rsidR="00000000" w:rsidDel="00000000" w:rsidP="00000000" w:rsidRDefault="00000000" w:rsidRPr="00000000" w14:paraId="0000003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dates agreed; and </w:t>
      </w:r>
    </w:p>
    <w:p w:rsidR="00000000" w:rsidDel="00000000" w:rsidP="00000000" w:rsidRDefault="00000000" w:rsidRPr="00000000" w14:paraId="0000003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comply with Law.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provide any Goods which form part of the Order Contract with a warranty of at least 90 days from Delivery against all obvious defects.</w:t>
        <w:br w:type="textWrapping"/>
      </w:r>
    </w:p>
    <w:p w:rsidR="00000000" w:rsidDel="00000000" w:rsidP="00000000" w:rsidRDefault="00000000" w:rsidRPr="00000000" w14:paraId="00000042">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1"/>
          <w:i w:val="0"/>
          <w:smallCaps w:val="0"/>
          <w:strike w:val="0"/>
          <w:color w:val="000000"/>
          <w:sz w:val="24"/>
          <w:szCs w:val="24"/>
          <w:u w:val="none"/>
          <w:shd w:fill="auto" w:val="clear"/>
          <w:vertAlign w:val="baseline"/>
        </w:rPr>
      </w:pPr>
      <w:bookmarkStart w:colFirst="0" w:colLast="0" w:name="_tyjcwt"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Services clauses</w:t>
      </w:r>
    </w:p>
    <w:p w:rsidR="00000000" w:rsidDel="00000000" w:rsidP="00000000" w:rsidRDefault="00000000" w:rsidRPr="00000000" w14:paraId="00000043">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co-operate with the Client and third party suppliers on all aspects connected with the Delivery of the Services and ensure that Supplier Staff comply with any reasonable instructions.</w:t>
        <w:br w:type="textWrapping"/>
      </w:r>
    </w:p>
    <w:p w:rsidR="00000000" w:rsidDel="00000000" w:rsidP="00000000" w:rsidRDefault="00000000" w:rsidRPr="00000000" w14:paraId="00000044">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at its own risk and expense provide all Agency Equipment required to Deliver the Services.</w:t>
        <w:br w:type="textWrapping"/>
      </w:r>
    </w:p>
    <w:p w:rsidR="00000000" w:rsidDel="00000000" w:rsidP="00000000" w:rsidRDefault="00000000" w:rsidRPr="00000000" w14:paraId="00000045">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allocate sufficient resources and appropriate expertise to each Contract.</w:t>
        <w:br w:type="textWrapping"/>
      </w:r>
    </w:p>
    <w:p w:rsidR="00000000" w:rsidDel="00000000" w:rsidP="00000000" w:rsidRDefault="00000000" w:rsidRPr="00000000" w14:paraId="00000046">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take all reasonable care to ensure performance does not disrupt the Client’s operations, employees or other contractors.</w:t>
        <w:br w:type="textWrapping"/>
      </w:r>
    </w:p>
    <w:p w:rsidR="00000000" w:rsidDel="00000000" w:rsidP="00000000" w:rsidRDefault="00000000" w:rsidRPr="00000000" w14:paraId="00000047">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ensure all Services, and anything used to Deliver the Services, are of good quality and free from defects.</w:t>
        <w:br w:type="textWrapping"/>
      </w:r>
    </w:p>
    <w:p w:rsidR="00000000" w:rsidDel="00000000" w:rsidP="00000000" w:rsidRDefault="00000000" w:rsidRPr="00000000" w14:paraId="00000048">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Client is entitled to withhold payment for partially or undelivered Services, but doing so does not stop it from using its other rights under the Contract.</w:t>
      </w:r>
    </w:p>
    <w:p w:rsidR="00000000" w:rsidDel="00000000" w:rsidP="00000000" w:rsidRDefault="00000000" w:rsidRPr="00000000" w14:paraId="00000049">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Late Delivery of the Services will be a Default of an Order Contract.</w:t>
        <w:br w:type="textWrapping"/>
      </w:r>
    </w:p>
    <w:p w:rsidR="00000000" w:rsidDel="00000000" w:rsidP="00000000" w:rsidRDefault="00000000" w:rsidRPr="00000000" w14:paraId="0000004B">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Goods clauses</w:t>
      </w:r>
    </w:p>
    <w:p w:rsidR="00000000" w:rsidDel="00000000" w:rsidP="00000000" w:rsidRDefault="00000000" w:rsidRPr="00000000" w14:paraId="0000004C">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Goods delivered must be new, or as new if recycled, unused and of recent origin.</w:t>
        <w:br w:type="textWrapping"/>
      </w:r>
    </w:p>
    <w:p w:rsidR="00000000" w:rsidDel="00000000" w:rsidP="00000000" w:rsidRDefault="00000000" w:rsidRPr="00000000" w14:paraId="0000004D">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manufacturer warranties covering the Goods must be assignable to the Client on request and for free.</w:t>
        <w:br w:type="textWrapping"/>
      </w:r>
    </w:p>
    <w:p w:rsidR="00000000" w:rsidDel="00000000" w:rsidP="00000000" w:rsidRDefault="00000000" w:rsidRPr="00000000" w14:paraId="0000004E">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transfers ownership of the Goods on Delivery or payment for those Goods, whichever is earlier.</w:t>
        <w:br w:type="textWrapping"/>
      </w:r>
    </w:p>
    <w:p w:rsidR="00000000" w:rsidDel="00000000" w:rsidP="00000000" w:rsidRDefault="00000000" w:rsidRPr="00000000" w14:paraId="0000004F">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in the Goods transfers to the Client on Delivery of the Goods, but remains with the Agency if the Client notices damage following Delivery and lets the Agency know within 3 Working Days of Delivery.</w:t>
        <w:br w:type="textWrapping"/>
      </w:r>
    </w:p>
    <w:p w:rsidR="00000000" w:rsidDel="00000000" w:rsidP="00000000" w:rsidRDefault="00000000" w:rsidRPr="00000000" w14:paraId="00000050">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warrants that it has full and unrestricted ownership of the Goods at the time of transfer of ownership.</w:t>
        <w:br w:type="textWrapping"/>
      </w:r>
    </w:p>
    <w:p w:rsidR="00000000" w:rsidDel="00000000" w:rsidP="00000000" w:rsidRDefault="00000000" w:rsidRPr="00000000" w14:paraId="00000051">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deliver the Goods on the date and to the specified location during the Client’s working hours.</w:t>
        <w:br w:type="textWrapping"/>
      </w:r>
    </w:p>
    <w:p w:rsidR="00000000" w:rsidDel="00000000" w:rsidP="00000000" w:rsidRDefault="00000000" w:rsidRPr="00000000" w14:paraId="00000052">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provide sufficient packaging for the Goods to reach the point of Delivery safely and undamaged.</w:t>
        <w:br w:type="textWrapping"/>
      </w:r>
    </w:p>
    <w:p w:rsidR="00000000" w:rsidDel="00000000" w:rsidP="00000000" w:rsidRDefault="00000000" w:rsidRPr="00000000" w14:paraId="00000053">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deliveries must have a delivery note attached that specifies the order number, type and quantity of Goods.</w:t>
        <w:br w:type="textWrapping"/>
      </w:r>
    </w:p>
    <w:p w:rsidR="00000000" w:rsidDel="00000000" w:rsidP="00000000" w:rsidRDefault="00000000" w:rsidRPr="00000000" w14:paraId="00000054">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provide all tools, information and instructions the Client needs to make use of the Goods.</w:t>
        <w:br w:type="textWrapping"/>
      </w:r>
    </w:p>
    <w:p w:rsidR="00000000" w:rsidDel="00000000" w:rsidP="00000000" w:rsidRDefault="00000000" w:rsidRPr="00000000" w14:paraId="00000055">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indemnify the Client against the costs of any Recall of the Goods and give notice of actual or anticipated action about the Recall of the Goods. </w:t>
        <w:br w:type="textWrapping"/>
      </w:r>
    </w:p>
    <w:p w:rsidR="00000000" w:rsidDel="00000000" w:rsidP="00000000" w:rsidRDefault="00000000" w:rsidRPr="00000000" w14:paraId="00000056">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Client can cancel any order or part order of Goods which has not been Delivered. If the Client gives less than 14 days’ notice then it will pay the Agency’s reasonable and proven costs already incurred on the cancelled order as long as the Agency takes all reasonable steps to minimise these costs.</w:t>
        <w:br w:type="textWrapping"/>
      </w:r>
    </w:p>
    <w:p w:rsidR="00000000" w:rsidDel="00000000" w:rsidP="00000000" w:rsidRDefault="00000000" w:rsidRPr="00000000" w14:paraId="00000057">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at its own cost repair, replace, refund or substitute (at the Client’s option and request) any Goods that the Client rejects because they do not conform with Clause 3. If the Agency does not do this it will pay the Client’s costs including repair or re-supply by a third party. </w:t>
        <w:br w:type="textWrapping"/>
      </w:r>
    </w:p>
    <w:p w:rsidR="00000000" w:rsidDel="00000000" w:rsidP="00000000" w:rsidRDefault="00000000" w:rsidRPr="00000000" w14:paraId="00000058">
      <w:pPr>
        <w:pStyle w:val="Heading1"/>
        <w:numPr>
          <w:ilvl w:val="0"/>
          <w:numId w:val="2"/>
        </w:numPr>
        <w:ind w:left="643" w:hanging="644"/>
        <w:rPr>
          <w:rFonts w:ascii="Arial" w:cs="Arial" w:eastAsia="Arial" w:hAnsi="Arial"/>
        </w:rPr>
      </w:pPr>
      <w:r w:rsidDel="00000000" w:rsidR="00000000" w:rsidRPr="00000000">
        <w:rPr>
          <w:rFonts w:ascii="Arial" w:cs="Arial" w:eastAsia="Arial" w:hAnsi="Arial"/>
          <w:sz w:val="24"/>
          <w:szCs w:val="24"/>
          <w:rtl w:val="0"/>
        </w:rPr>
        <w:t xml:space="preserve">Pricing and payments</w:t>
      </w:r>
    </w:p>
    <w:p w:rsidR="00000000" w:rsidDel="00000000" w:rsidP="00000000" w:rsidRDefault="00000000" w:rsidRPr="00000000" w14:paraId="00000059">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exchange for the Goods or Services, the Agency must invoice the Client for the Charges in the Letter of Appointment or applicable Statement of Work.</w:t>
      </w:r>
    </w:p>
    <w:p w:rsidR="00000000" w:rsidDel="00000000" w:rsidP="00000000" w:rsidRDefault="00000000" w:rsidRPr="00000000" w14:paraId="0000005B">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must invoice the Agency for the Management Charge and the Agency must pay it using the process in DPS Schedule 5 (Management Charges and Information).</w:t>
      </w:r>
    </w:p>
    <w:p w:rsidR="00000000" w:rsidDel="00000000" w:rsidP="00000000" w:rsidRDefault="00000000" w:rsidRPr="00000000" w14:paraId="0000005D">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invoice the Client for the GCS Management Charge and pass it to CCS when the Agency pays the Management Charge. </w:t>
        <w:br w:type="textWrapping"/>
      </w:r>
    </w:p>
    <w:p w:rsidR="00000000" w:rsidDel="00000000" w:rsidP="00000000" w:rsidRDefault="00000000" w:rsidRPr="00000000" w14:paraId="0000005F">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Charges and the Management Charge:</w:t>
        <w:br w:type="textWrapping"/>
      </w:r>
    </w:p>
    <w:p w:rsidR="00000000" w:rsidDel="00000000" w:rsidP="00000000" w:rsidRDefault="00000000" w:rsidRPr="00000000" w14:paraId="00000060">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exclude VAT, which is payable on provision of a valid VAT invoice; and</w:t>
      </w:r>
    </w:p>
    <w:p w:rsidR="00000000" w:rsidDel="00000000" w:rsidP="00000000" w:rsidRDefault="00000000" w:rsidRPr="00000000" w14:paraId="00000061">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all costs connected with the Supply of Goods or Services.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Client must pay the Agency the Charges within 30 days of receipt by the Client of a valid, undisputed invoice, in cleared funds using the payment method and details stated in the Letter of Appointment. </w:t>
        <w:br w:type="textWrapping"/>
      </w:r>
    </w:p>
    <w:p w:rsidR="00000000" w:rsidDel="00000000" w:rsidP="00000000" w:rsidRDefault="00000000" w:rsidRPr="00000000" w14:paraId="00000064">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Agency invoice is only valid if it:</w:t>
        <w:br w:type="textWrapping"/>
      </w:r>
    </w:p>
    <w:p w:rsidR="00000000" w:rsidDel="00000000" w:rsidP="00000000" w:rsidRDefault="00000000" w:rsidRPr="00000000" w14:paraId="00000065">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 all appropriate references including the Contract reference number and other details reasonably requested by the Client;</w:t>
      </w:r>
    </w:p>
    <w:p w:rsidR="00000000" w:rsidDel="00000000" w:rsidP="00000000" w:rsidRDefault="00000000" w:rsidRPr="00000000" w14:paraId="00000066">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 a detailed breakdown of Delivered Goods or Services and Milestone(s) (if any); and</w:t>
      </w:r>
    </w:p>
    <w:p w:rsidR="00000000" w:rsidDel="00000000" w:rsidP="00000000" w:rsidRDefault="00000000" w:rsidRPr="00000000" w14:paraId="00000067">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does not include the Management Charge (the Agency must not charge the Client in any way for the Management Charge) but, for the avoidance of doubt, may include the GCS Management Charge where applicable..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Client must accept and process for payment an undisputed Electronic Invoice received from the Agency.</w:t>
        <w:br w:type="textWrapping"/>
      </w:r>
    </w:p>
    <w:p w:rsidR="00000000" w:rsidDel="00000000" w:rsidP="00000000" w:rsidRDefault="00000000" w:rsidRPr="00000000" w14:paraId="0000006A">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Client may retain or set-off payment of any amount owed to it by the Agency if notice and reasons are provided.</w:t>
        <w:br w:type="textWrapping"/>
      </w:r>
    </w:p>
    <w:p w:rsidR="00000000" w:rsidDel="00000000" w:rsidP="00000000" w:rsidRDefault="00000000" w:rsidRPr="00000000" w14:paraId="0000006B">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ensure that all Subcontractors are paid, in full, within 30 days of receipt of a valid, undisputed invoice. If this does not happen, CCS or the Client can publish the details of the late payment or non-payment.</w:t>
        <w:br w:type="textWrapping"/>
      </w:r>
    </w:p>
    <w:bookmarkStart w:colFirst="0" w:colLast="0" w:name="4d34og8" w:id="7"/>
    <w:bookmarkEnd w:id="7"/>
    <w:p w:rsidR="00000000" w:rsidDel="00000000" w:rsidP="00000000" w:rsidRDefault="00000000" w:rsidRPr="00000000" w14:paraId="0000006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1t3h5sf"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CCS or the Client can get more favourable commercial terms for the supply at cost of any materials, goods or services used by the Agency to provide the Goods or Services, then CCS or the Client may require the Agency to use their supplier.</w:t>
        <w:br w:type="textWrapping"/>
      </w:r>
    </w:p>
    <w:p w:rsidR="00000000" w:rsidDel="00000000" w:rsidP="00000000" w:rsidRDefault="00000000" w:rsidRPr="00000000" w14:paraId="0000006D">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CCS or the Client uses Clause 4.10 then the DPS Prices (and where applicable, the Charges) must be reduced by an agreed amount by using the Variation Procedure.</w:t>
        <w:br w:type="textWrapping"/>
      </w:r>
    </w:p>
    <w:p w:rsidR="00000000" w:rsidDel="00000000" w:rsidP="00000000" w:rsidRDefault="00000000" w:rsidRPr="00000000" w14:paraId="0000006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has no right of set-off, counterclaim, discount or abatement unless they are ordered to do so by a court.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The client’s obligations to the agency </w:t>
      </w:r>
    </w:p>
    <w:p w:rsidR="00000000" w:rsidDel="00000000" w:rsidP="00000000" w:rsidRDefault="00000000" w:rsidRPr="00000000" w14:paraId="00000071">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Agency Non-Performance arises from an Authority Cause:</w:t>
        <w:br w:type="textWrapping"/>
      </w:r>
    </w:p>
    <w:p w:rsidR="00000000" w:rsidDel="00000000" w:rsidP="00000000" w:rsidRDefault="00000000" w:rsidRPr="00000000" w14:paraId="0000007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neither CCS or the Client can terminate a Contract under Clause 10.4.1;</w:t>
      </w:r>
    </w:p>
    <w:p w:rsidR="00000000" w:rsidDel="00000000" w:rsidP="00000000" w:rsidRDefault="00000000" w:rsidRPr="00000000" w14:paraId="0000007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is entitled to reasonable and proven additional expenses and to relief from liability and Deduction under this Contract;</w:t>
      </w:r>
    </w:p>
    <w:p w:rsidR="00000000" w:rsidDel="00000000" w:rsidP="00000000" w:rsidRDefault="00000000" w:rsidRPr="00000000" w14:paraId="0000007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is entitled to additional time needed to make the Delivery; and</w:t>
      </w:r>
    </w:p>
    <w:p w:rsidR="00000000" w:rsidDel="00000000" w:rsidP="00000000" w:rsidRDefault="00000000" w:rsidRPr="00000000" w14:paraId="0000007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cannot suspend the ongoing supply of Goods or Services.</w:t>
        <w:br w:type="textWrapping"/>
      </w:r>
    </w:p>
    <w:p w:rsidR="00000000" w:rsidDel="00000000" w:rsidP="00000000" w:rsidRDefault="00000000" w:rsidRPr="00000000" w14:paraId="00000076">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5.1 only applies if the Agency:</w:t>
        <w:br w:type="textWrapping"/>
      </w:r>
    </w:p>
    <w:p w:rsidR="00000000" w:rsidDel="00000000" w:rsidP="00000000" w:rsidRDefault="00000000" w:rsidRPr="00000000" w14:paraId="00000077">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gives notice to the Party responsible for the Authority Cause within 10 Working Days of becoming aware;</w:t>
      </w:r>
    </w:p>
    <w:p w:rsidR="00000000" w:rsidDel="00000000" w:rsidP="00000000" w:rsidRDefault="00000000" w:rsidRPr="00000000" w14:paraId="00000078">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demonstrates that the Agency Non-Performance would not have occurred but for the Authority Cause; and</w:t>
      </w:r>
    </w:p>
    <w:p w:rsidR="00000000" w:rsidDel="00000000" w:rsidP="00000000" w:rsidRDefault="00000000" w:rsidRPr="00000000" w14:paraId="00000079">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mitigated the impact of the Authority Cause.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1"/>
        <w:numPr>
          <w:ilvl w:val="0"/>
          <w:numId w:val="2"/>
        </w:numPr>
        <w:ind w:left="426" w:hanging="360"/>
        <w:rPr>
          <w:rFonts w:ascii="Arial" w:cs="Arial" w:eastAsia="Arial" w:hAnsi="Arial"/>
        </w:rPr>
      </w:pPr>
      <w:bookmarkStart w:colFirst="0" w:colLast="0" w:name="_17dp8vu" w:id="10"/>
      <w:bookmarkEnd w:id="10"/>
      <w:r w:rsidDel="00000000" w:rsidR="00000000" w:rsidRPr="00000000">
        <w:rPr>
          <w:rFonts w:ascii="Arial" w:cs="Arial" w:eastAsia="Arial" w:hAnsi="Arial"/>
          <w:sz w:val="24"/>
          <w:szCs w:val="24"/>
          <w:rtl w:val="0"/>
        </w:rPr>
        <w:t xml:space="preserve">Record keeping and reporting </w:t>
      </w:r>
    </w:p>
    <w:p w:rsidR="00000000" w:rsidDel="00000000" w:rsidP="00000000" w:rsidRDefault="00000000" w:rsidRPr="00000000" w14:paraId="0000007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attend Progress Meetings with the Client and provide Progress Reports when specified in the Letter of Appointment.</w:t>
        <w:br w:type="textWrapping"/>
      </w:r>
    </w:p>
    <w:p w:rsidR="00000000" w:rsidDel="00000000" w:rsidP="00000000" w:rsidRDefault="00000000" w:rsidRPr="00000000" w14:paraId="0000007D">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keep and maintain full and accurate records and accounts on everything to do with the Contract:</w:t>
        <w:br w:type="textWrapping"/>
      </w:r>
    </w:p>
    <w:p w:rsidR="00000000" w:rsidDel="00000000" w:rsidP="00000000" w:rsidRDefault="00000000" w:rsidRPr="00000000" w14:paraId="0000007E">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Contract Period;</w:t>
      </w:r>
    </w:p>
    <w:p w:rsidR="00000000" w:rsidDel="00000000" w:rsidP="00000000" w:rsidRDefault="00000000" w:rsidRPr="00000000" w14:paraId="0000007F">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7 years after the End Date; and</w:t>
      </w:r>
    </w:p>
    <w:p w:rsidR="00000000" w:rsidDel="00000000" w:rsidP="00000000" w:rsidRDefault="00000000" w:rsidRPr="00000000" w14:paraId="00000080">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UK GDPR,</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including but not limited to the records and accounts stated in the definition of Audit in Joint Schedule 1.</w:t>
        <w:br w:type="textWrapping"/>
      </w:r>
    </w:p>
    <w:p w:rsidR="00000000" w:rsidDel="00000000" w:rsidP="00000000" w:rsidRDefault="00000000" w:rsidRPr="00000000" w14:paraId="00000082">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or an Auditor under the CRTPA can Audit the Agency.</w:t>
        <w:br w:type="textWrapping"/>
      </w:r>
    </w:p>
    <w:p w:rsidR="00000000" w:rsidDel="00000000" w:rsidP="00000000" w:rsidRDefault="00000000" w:rsidRPr="00000000" w14:paraId="00000083">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an Audit, the Agency must:</w:t>
        <w:br w:type="textWrapping"/>
      </w:r>
    </w:p>
    <w:p w:rsidR="00000000" w:rsidDel="00000000" w:rsidP="00000000" w:rsidRDefault="00000000" w:rsidRPr="00000000" w14:paraId="00000084">
      <w:pPr>
        <w:keepNext w:val="0"/>
        <w:keepLines w:val="0"/>
        <w:pageBreakBefore w:val="0"/>
        <w:widowControl w:val="0"/>
        <w:numPr>
          <w:ilvl w:val="1"/>
          <w:numId w:val="4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85">
      <w:pPr>
        <w:keepNext w:val="0"/>
        <w:keepLines w:val="0"/>
        <w:pageBreakBefore w:val="0"/>
        <w:widowControl w:val="0"/>
        <w:numPr>
          <w:ilvl w:val="1"/>
          <w:numId w:val="4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information to the Relevant Authority or to the Auditor and reasonable co-operation at their request.</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Audit of the Agency is carried out by an Auditor, the Auditor shall be entitled to share any information obtained during the Audit with the Relevant Authority.</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Agency is not providing any of the Goods or Services, or is unable to provide them, it must immediately: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tell the Relevant Authority and give reasons;</w:t>
      </w:r>
    </w:p>
    <w:p w:rsidR="00000000" w:rsidDel="00000000" w:rsidP="00000000" w:rsidRDefault="00000000" w:rsidRPr="00000000" w14:paraId="0000008C">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propose corrective action; and </w:t>
      </w:r>
    </w:p>
    <w:p w:rsidR="00000000" w:rsidDel="00000000" w:rsidP="00000000" w:rsidRDefault="00000000" w:rsidRPr="00000000" w14:paraId="0000008D">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deadline for completing the corrective action.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99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provide CCS with a Self Audit Certificate supported by an audit report at the end of each Contract Year. The report must contain: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methodology of the review;</w:t>
      </w:r>
    </w:p>
    <w:p w:rsidR="00000000" w:rsidDel="00000000" w:rsidP="00000000" w:rsidRDefault="00000000" w:rsidRPr="00000000" w14:paraId="0000009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sampling techniques applied;</w:t>
      </w:r>
    </w:p>
    <w:p w:rsidR="00000000" w:rsidDel="00000000" w:rsidP="00000000" w:rsidRDefault="00000000" w:rsidRPr="00000000" w14:paraId="0000009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issues; and</w:t>
      </w:r>
    </w:p>
    <w:p w:rsidR="00000000" w:rsidDel="00000000" w:rsidP="00000000" w:rsidRDefault="00000000" w:rsidRPr="00000000" w14:paraId="0000009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remedial action taken.</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99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Self Audit Certificate must be completed and signed by an auditor or senior member of the Agency’s management team that is qualified in either a relevant audit or financial discipline.</w:t>
        <w:br w:type="textWrapping"/>
      </w:r>
    </w:p>
    <w:p w:rsidR="00000000" w:rsidDel="00000000" w:rsidP="00000000" w:rsidRDefault="00000000" w:rsidRPr="00000000" w14:paraId="00000097">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Audit reveals that the Agency has underpaid an amount equal to or greater than 1% of the Management Charge due in respect of any Monthly reporting and accounting period relating to this DPS Contract and any Order Contracts, the Agency shall reimburse CCS its reasonable costs incurred in relation to the Audit.</w:t>
        <w:br w:type="textWrapping"/>
      </w:r>
    </w:p>
    <w:p w:rsidR="00000000" w:rsidDel="00000000" w:rsidP="00000000" w:rsidRDefault="00000000" w:rsidRPr="00000000" w14:paraId="00000098">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Audit reveals: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1"/>
          <w:numId w:val="5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Agency has underpaid an amount equal to or greater than 5% of the Management Charge due in respect of any Monthly reporting and accounting period relating to this DPS Contract and any Order Contracts, or</w:t>
      </w:r>
    </w:p>
    <w:p w:rsidR="00000000" w:rsidDel="00000000" w:rsidP="00000000" w:rsidRDefault="00000000" w:rsidRPr="00000000" w14:paraId="0000009B">
      <w:pPr>
        <w:keepNext w:val="0"/>
        <w:keepLines w:val="0"/>
        <w:pageBreakBefore w:val="0"/>
        <w:widowControl w:val="0"/>
        <w:numPr>
          <w:ilvl w:val="1"/>
          <w:numId w:val="5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material Default</w:t>
        <w:br w:type="textWrapping"/>
      </w:r>
    </w:p>
    <w:p w:rsidR="00000000" w:rsidDel="00000000" w:rsidP="00000000" w:rsidRDefault="00000000" w:rsidRPr="00000000" w14:paraId="0000009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terminate this DPS Contract. The Agency shall also reimburse CCS its reasonable costs incurred in relation to the Audit.</w:t>
        <w:br w:type="textWrapping"/>
      </w:r>
    </w:p>
    <w:p w:rsidR="00000000" w:rsidDel="00000000" w:rsidP="00000000" w:rsidRDefault="00000000" w:rsidRPr="00000000" w14:paraId="0000009D">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that they will bear their own respective costs and expenses incurred during any Audit, save as specified in Clause 6.10.</w:t>
        <w:br w:type="textWrapping"/>
      </w:r>
    </w:p>
    <w:p w:rsidR="00000000" w:rsidDel="00000000" w:rsidP="00000000" w:rsidRDefault="00000000" w:rsidRPr="00000000" w14:paraId="0000009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from time to time undertake (or procure the undertaking of) a “Client Satisfaction Survey”, to assess the level of satisfaction among some or all Clients with the Goods or Services. This may include:</w:t>
      </w:r>
    </w:p>
    <w:p w:rsidR="00000000" w:rsidDel="00000000" w:rsidP="00000000" w:rsidRDefault="00000000" w:rsidRPr="00000000" w14:paraId="0000009F">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way in which the Goods or Services are provided, performed and delivered;</w:t>
      </w:r>
    </w:p>
    <w:p w:rsidR="00000000" w:rsidDel="00000000" w:rsidP="00000000" w:rsidRDefault="00000000" w:rsidRPr="00000000" w14:paraId="000000A0">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quality, efficiency and effectiveness of the supply of the Goods or Services;</w:t>
      </w:r>
    </w:p>
    <w:p w:rsidR="00000000" w:rsidDel="00000000" w:rsidP="00000000" w:rsidRDefault="00000000" w:rsidRPr="00000000" w14:paraId="000000A1">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Agency compliance with this DPS Contract and any Order Contracts; and</w:t>
      </w:r>
    </w:p>
    <w:p w:rsidR="00000000" w:rsidDel="00000000" w:rsidP="00000000" w:rsidRDefault="00000000" w:rsidRPr="00000000" w14:paraId="000000A2">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assessment CCS deems appropriate for monitoring Client satisfaction.</w:t>
        <w:br w:type="textWrapping"/>
      </w:r>
    </w:p>
    <w:bookmarkStart w:colFirst="0" w:colLast="0" w:name="3rdcrjn" w:id="11"/>
    <w:bookmarkEnd w:id="11"/>
    <w:p w:rsidR="00000000" w:rsidDel="00000000" w:rsidP="00000000" w:rsidRDefault="00000000" w:rsidRPr="00000000" w14:paraId="000000A3">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and the Clients may use the results of any Client Satisfaction Survey to make decisions in relation to this DPS Contract and any Order Contracts.</w:t>
        <w:br w:type="textWrapping"/>
      </w:r>
    </w:p>
    <w:p w:rsidR="00000000" w:rsidDel="00000000" w:rsidP="00000000" w:rsidRDefault="00000000" w:rsidRPr="00000000" w14:paraId="000000A4">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Agency enters into or extends an Order Contract with a Client, a signed copy of the Order Contract must be provided to CCS within 14 days. </w:t>
        <w:br w:type="textWrapping"/>
      </w:r>
    </w:p>
    <w:p w:rsidR="00000000" w:rsidDel="00000000" w:rsidP="00000000" w:rsidRDefault="00000000" w:rsidRPr="00000000" w14:paraId="000000A5">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Supplier staff </w:t>
      </w:r>
    </w:p>
    <w:p w:rsidR="00000000" w:rsidDel="00000000" w:rsidP="00000000" w:rsidRDefault="00000000" w:rsidRPr="00000000" w14:paraId="000000A6">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Staff involved in the performance of each Contract must:</w:t>
        <w:br w:type="textWrapping"/>
      </w:r>
    </w:p>
    <w:p w:rsidR="00000000" w:rsidDel="00000000" w:rsidP="00000000" w:rsidRDefault="00000000" w:rsidRPr="00000000" w14:paraId="000000A7">
      <w:pPr>
        <w:keepNext w:val="0"/>
        <w:keepLines w:val="0"/>
        <w:pageBreakBefore w:val="0"/>
        <w:widowControl w:val="0"/>
        <w:numPr>
          <w:ilvl w:val="1"/>
          <w:numId w:val="5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appropriately trained and qualified;</w:t>
      </w:r>
    </w:p>
    <w:p w:rsidR="00000000" w:rsidDel="00000000" w:rsidP="00000000" w:rsidRDefault="00000000" w:rsidRPr="00000000" w14:paraId="000000A8">
      <w:pPr>
        <w:keepNext w:val="0"/>
        <w:keepLines w:val="0"/>
        <w:pageBreakBefore w:val="0"/>
        <w:widowControl w:val="0"/>
        <w:numPr>
          <w:ilvl w:val="1"/>
          <w:numId w:val="5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vetted using Good Industry Practice and the Security Policy; and</w:t>
      </w:r>
    </w:p>
    <w:p w:rsidR="00000000" w:rsidDel="00000000" w:rsidP="00000000" w:rsidRDefault="00000000" w:rsidRPr="00000000" w14:paraId="000000A9">
      <w:pPr>
        <w:keepNext w:val="0"/>
        <w:keepLines w:val="0"/>
        <w:pageBreakBefore w:val="0"/>
        <w:widowControl w:val="0"/>
        <w:numPr>
          <w:ilvl w:val="1"/>
          <w:numId w:val="5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all conduct requirements when on the Client’s Premises.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Client decides one of the Supplier’s Staff is not suitable to work on a Contract, the Agency must replace them with a suitably qualified alternative.</w:t>
        <w:br w:type="textWrapping"/>
      </w:r>
    </w:p>
    <w:p w:rsidR="00000000" w:rsidDel="00000000" w:rsidP="00000000" w:rsidRDefault="00000000" w:rsidRPr="00000000" w14:paraId="000000A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lnxbz9"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requested, the Agency must replace any person whose acts or omissions have caused the Agency to breach Clause 27. </w:t>
        <w:br w:type="textWrapping"/>
      </w:r>
    </w:p>
    <w:p w:rsidR="00000000" w:rsidDel="00000000" w:rsidP="00000000" w:rsidRDefault="00000000" w:rsidRPr="00000000" w14:paraId="000000AD">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provide a list of Supplier Staff needing to access the Client’s Premises and say why access is required. </w:t>
        <w:br w:type="textWrapping"/>
      </w:r>
    </w:p>
    <w:p w:rsidR="00000000" w:rsidDel="00000000" w:rsidP="00000000" w:rsidRDefault="00000000" w:rsidRPr="00000000" w14:paraId="000000A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1ksv4uv" w:id="15"/>
      <w:bookmarkEnd w: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indemnifies CCS and the Client against all claims brought by any person employed by the Agency caused by an act or omission of the Agency or any Supplier Staff. </w:t>
        <w:br w:type="textWrapping"/>
      </w:r>
    </w:p>
    <w:p w:rsidR="00000000" w:rsidDel="00000000" w:rsidP="00000000" w:rsidRDefault="00000000" w:rsidRPr="00000000" w14:paraId="000000AF">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Rights and protection </w:t>
      </w:r>
    </w:p>
    <w:p w:rsidR="00000000" w:rsidDel="00000000" w:rsidP="00000000" w:rsidRDefault="00000000" w:rsidRPr="00000000" w14:paraId="000000B0">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44sinio"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warrants and represents that:</w:t>
        <w:br w:type="textWrapping"/>
      </w:r>
    </w:p>
    <w:p w:rsidR="00000000" w:rsidDel="00000000" w:rsidP="00000000" w:rsidRDefault="00000000" w:rsidRPr="00000000" w14:paraId="000000B1">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has full capacity and authority to enter into and to perform each Contract;</w:t>
      </w:r>
    </w:p>
    <w:p w:rsidR="00000000" w:rsidDel="00000000" w:rsidP="00000000" w:rsidRDefault="00000000" w:rsidRPr="00000000" w14:paraId="000000B2">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Contract is executed by its authorised representative;</w:t>
      </w:r>
    </w:p>
    <w:p w:rsidR="00000000" w:rsidDel="00000000" w:rsidP="00000000" w:rsidRDefault="00000000" w:rsidRPr="00000000" w14:paraId="000000B3">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a legally valid and existing organisation incorporated in the place it was formed;</w:t>
      </w:r>
    </w:p>
    <w:p w:rsidR="00000000" w:rsidDel="00000000" w:rsidP="00000000" w:rsidRDefault="00000000" w:rsidRPr="00000000" w14:paraId="000000B4">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B5">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maintains all necessary rights, authorisations, licences and consents to perform its obligations under each Contract;</w:t>
      </w:r>
    </w:p>
    <w:p w:rsidR="00000000" w:rsidDel="00000000" w:rsidP="00000000" w:rsidRDefault="00000000" w:rsidRPr="00000000" w14:paraId="000000B6">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B7">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not impacted by an Insolvency Event; </w:t>
      </w:r>
    </w:p>
    <w:p w:rsidR="00000000" w:rsidDel="00000000" w:rsidP="00000000" w:rsidRDefault="00000000" w:rsidRPr="00000000" w14:paraId="000000B8">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will comply with each Order Contract; and</w:t>
      </w:r>
    </w:p>
    <w:p w:rsidR="00000000" w:rsidDel="00000000" w:rsidP="00000000" w:rsidRDefault="00000000" w:rsidRPr="00000000" w14:paraId="000000B9">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at the date they are delivered, the Goods or Services of an Order Contract may be used for the purposes set out in the Order Contract and comply with all Advertising Regulations.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warranties and representations in Clauses 2.10 and 8.1 are repeated each time the Agency provides Goods or Services under the Contract.</w:t>
        <w:br w:type="textWrapping"/>
      </w:r>
    </w:p>
    <w:p w:rsidR="00000000" w:rsidDel="00000000" w:rsidP="00000000" w:rsidRDefault="00000000" w:rsidRPr="00000000" w14:paraId="000000B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indemnifies both CCS and every Client against each of the following:</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2jxsxqh"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wilful misconduct of the Agency, Subcontractor and Supplier Staff that impacts the Contract; and</w:t>
      </w:r>
    </w:p>
    <w:p w:rsidR="00000000" w:rsidDel="00000000" w:rsidP="00000000" w:rsidRDefault="00000000" w:rsidRPr="00000000" w14:paraId="000000BF">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z337ya" w:id="18"/>
      <w:bookmarkEnd w: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non-payment by the Agency of any Tax or National Insurance.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3j2qqm3" w:id="19"/>
      <w:bookmarkEnd w:id="19"/>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claims indemnified under this Contract must use Clause 26.</w:t>
        <w:br w:type="textWrapping"/>
      </w:r>
    </w:p>
    <w:p w:rsidR="00000000" w:rsidDel="00000000" w:rsidP="00000000" w:rsidRDefault="00000000" w:rsidRPr="00000000" w14:paraId="000000C2">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description of any provision of this Contract as a warranty does not prevent CCS or a Client from exercising any termination right that it may have for breach of that clause by the Agency.</w:t>
        <w:br w:type="textWrapping"/>
      </w:r>
    </w:p>
    <w:p w:rsidR="00000000" w:rsidDel="00000000" w:rsidP="00000000" w:rsidRDefault="00000000" w:rsidRPr="00000000" w14:paraId="000000C3">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Agency becomes aware of a representation or warranty that becomes untrue or misleading, it must immediately notify CCS and every Client.</w:t>
        <w:br w:type="textWrapping"/>
      </w:r>
    </w:p>
    <w:p w:rsidR="00000000" w:rsidDel="00000000" w:rsidP="00000000" w:rsidRDefault="00000000" w:rsidRPr="00000000" w14:paraId="000000C4">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third party warranties and indemnities covering the Goods or Services must be assigned for the Client’s benefit by the Agency.</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pStyle w:val="Heading1"/>
        <w:numPr>
          <w:ilvl w:val="0"/>
          <w:numId w:val="2"/>
        </w:numPr>
        <w:ind w:left="426" w:hanging="360"/>
        <w:rPr>
          <w:rFonts w:ascii="Arial" w:cs="Arial" w:eastAsia="Arial" w:hAnsi="Arial"/>
        </w:rPr>
      </w:pPr>
      <w:bookmarkStart w:colFirst="0" w:colLast="0" w:name="_1y810tw" w:id="20"/>
      <w:bookmarkEnd w:id="20"/>
      <w:r w:rsidDel="00000000" w:rsidR="00000000" w:rsidRPr="00000000">
        <w:rPr>
          <w:rFonts w:ascii="Arial" w:cs="Arial" w:eastAsia="Arial" w:hAnsi="Arial"/>
          <w:sz w:val="24"/>
          <w:szCs w:val="24"/>
          <w:rtl w:val="0"/>
        </w:rPr>
        <w:t xml:space="preserve">Intellectual Property Rights (IPRs)</w:t>
      </w:r>
    </w:p>
    <w:p w:rsidR="00000000" w:rsidDel="00000000" w:rsidP="00000000" w:rsidRDefault="00000000" w:rsidRPr="00000000" w14:paraId="000000C7">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846" w:right="0" w:hanging="420"/>
        <w:jc w:val="left"/>
        <w:rPr>
          <w:b w:val="0"/>
          <w:i w:val="0"/>
          <w:smallCaps w:val="0"/>
          <w:strike w:val="0"/>
          <w:color w:val="000000"/>
          <w:sz w:val="24"/>
          <w:szCs w:val="24"/>
          <w:u w:val="none"/>
          <w:shd w:fill="auto" w:val="clear"/>
          <w:vertAlign w:val="baseline"/>
        </w:rPr>
      </w:pPr>
      <w:bookmarkStart w:colFirst="0" w:colLast="0" w:name="_4i7ojhp"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Party keeps ownership of its own Existing IPRs. The Agency gives the Client a non-exclusive, royalty-free, irrevocable, transferable licence to use, change and sub-license the Agency’s Existing IPR as are included in the Deliverables, in the Territory, for the period of time and for the purposes set out in the Statement of Work to enable it to both:</w:t>
      </w:r>
    </w:p>
    <w:p w:rsidR="00000000" w:rsidDel="00000000" w:rsidP="00000000" w:rsidRDefault="00000000" w:rsidRPr="00000000" w14:paraId="000000C8">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84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84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tab/>
        <w:t xml:space="preserve">receive and use the Deliverables; and</w:t>
      </w:r>
    </w:p>
    <w:p w:rsidR="00000000" w:rsidDel="00000000" w:rsidP="00000000" w:rsidRDefault="00000000" w:rsidRPr="00000000" w14:paraId="000000CA">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84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tab/>
        <w:t xml:space="preserve">make use of the deliverables provided by a Replacement Agency.</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2xcytpi"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provisions of clause 9.8, any New IPR created under a Contract is owned by the Client. The Client gives the Agency a non-exclusive licence to use any Client Existing IPRs and New IPRs for the purpose of fulfilling its obligations during the Contract Period.</w:t>
        <w:br w:type="textWrapping"/>
      </w:r>
    </w:p>
    <w:p w:rsidR="00000000" w:rsidDel="00000000" w:rsidP="00000000" w:rsidRDefault="00000000" w:rsidRPr="00000000" w14:paraId="000000CD">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Party acquires ownership of IPRs incorrectly under this Contract it must do everything reasonably necessary to complete a transfer assigning them in writing to the other Party on request and at its own cost.</w:t>
        <w:br w:type="textWrapping"/>
      </w:r>
    </w:p>
    <w:p w:rsidR="00000000" w:rsidDel="00000000" w:rsidP="00000000" w:rsidRDefault="00000000" w:rsidRPr="00000000" w14:paraId="000000C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Neither Party has the right to use the other Party’s IPRs, including any use of the other Party’s names, logos or trademarks, except as provided in Clause 9 or otherwise agreed in writing.</w:t>
        <w:br w:type="textWrapping"/>
      </w:r>
    </w:p>
    <w:p w:rsidR="00000000" w:rsidDel="00000000" w:rsidP="00000000" w:rsidRDefault="00000000" w:rsidRPr="00000000" w14:paraId="000000CF">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1ci93xb"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an IPR Claim, the Agency indemnifies CCS and each Client against all losses, damages, costs or expenses (including professional fees and fines) incurred as a result.</w:t>
        <w:br w:type="textWrapping"/>
      </w:r>
    </w:p>
    <w:p w:rsidR="00000000" w:rsidDel="00000000" w:rsidP="00000000" w:rsidRDefault="00000000" w:rsidRPr="00000000" w14:paraId="000000D0">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IPR Claim is made or anticipated the Agency must at its own expense and the Client’s sole option, either:</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obtain for CCS and the Client the rights in Clause 9.1 and 9.2 without infringing any Third Party IPR; or </w:t>
      </w:r>
    </w:p>
    <w:p w:rsidR="00000000" w:rsidDel="00000000" w:rsidP="00000000" w:rsidRDefault="00000000" w:rsidRPr="00000000" w14:paraId="000000D3">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replace or modify the relevant item with substitutes that do not infringe IPR without adversely affecting the functionality or performance of the Goods or Services.</w:t>
        <w:br w:type="textWrapping"/>
      </w:r>
    </w:p>
    <w:p w:rsidR="00000000" w:rsidDel="00000000" w:rsidP="00000000" w:rsidRDefault="00000000" w:rsidRPr="00000000" w14:paraId="000000D4">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spite of any other provisions of a Contract and for the avoidance of doubt, award of a Contract by the Client and placement of any contract task under it does not constitute an authorisation by the Crown under Sections 55 and 56 of the Patents Act 1977 or Section 12 of the Registered Designs Act 1949. The Agency acknowledges that any authorisation by the Client under its statutory powers must be expressly provided in writing, with reference to the acts authorised and the specific IPR involved.</w:t>
        <w:br w:type="textWrapping"/>
      </w:r>
    </w:p>
    <w:p w:rsidR="00000000" w:rsidDel="00000000" w:rsidP="00000000" w:rsidRDefault="00000000" w:rsidRPr="00000000" w14:paraId="000000D5">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warrants that it owns, or has obtained, valid licences for all IPR that are necessary to perform its obligations under this Framework Agreement and the Call-Off Contract, other than any IPR provided to it by CCS or the Client. The Agency shall maintain these licences in full during the Contract Period of this Framework Contract and the Call-Off Contract,  save for any Third Party IPR in respect of which the Agency will maintain licences so the Client can use these Third Party IPR for the purposes set out in the Statement of Work. The Agency will notify the Client of any restrictions on usage and any other contractual restrictions arising in respect of such Third Party IPR.</w:t>
        <w:br w:type="textWrapping"/>
      </w:r>
    </w:p>
    <w:p w:rsidR="00000000" w:rsidDel="00000000" w:rsidP="00000000" w:rsidRDefault="00000000" w:rsidRPr="00000000" w14:paraId="000000D6">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expressly prohibited in an Order Contract, the Agency will be able during and after the Contract Period to use any Goods or Services which have been broadcast, published, distributed or otherwise made available to the public, and the Client’s name and logo for the purposes of promoting its work and its business including on the Agency’s website, in credentials pitches and in its showreel. Any other use by the Agency shall be subject to the Client’s prior Approval.</w:t>
        <w:br w:type="textWrapping"/>
      </w:r>
    </w:p>
    <w:p w:rsidR="00000000" w:rsidDel="00000000" w:rsidP="00000000" w:rsidRDefault="00000000" w:rsidRPr="00000000" w14:paraId="000000D7">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Contract Period, if the Agency is asked to take part in a competitive pitch or other similar process for the Client, then notwithstanding any of the previous provisions of this Clause 9, the Agency will retain ownership of all IPR in any materials forming part of the pitch process. If the Agency is successful in such pitch and the Parties agree that such materials will be used in an Order Contract the Agency will assign all such IPR to the Client.</w:t>
        <w:br w:type="textWrapping"/>
      </w:r>
    </w:p>
    <w:p w:rsidR="00000000" w:rsidDel="00000000" w:rsidP="00000000" w:rsidRDefault="00000000" w:rsidRPr="00000000" w14:paraId="000000D8">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846" w:right="0" w:hanging="42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is not liable in connection with a Call-Off Contract for: </w:t>
      </w:r>
    </w:p>
    <w:p w:rsidR="00000000" w:rsidDel="00000000" w:rsidP="00000000" w:rsidRDefault="00000000" w:rsidRPr="00000000" w14:paraId="000000D9">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84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9.11.1 </w:t>
        <w:tab/>
        <w:t xml:space="preserve">any modifications, adaptations or amendments to any Deliverables made by the Client or by a third party on the Client’s behalf after the Agency has handed them over;</w:t>
      </w:r>
    </w:p>
    <w:p w:rsidR="00000000" w:rsidDel="00000000" w:rsidP="00000000" w:rsidRDefault="00000000" w:rsidRPr="00000000" w14:paraId="000000DA">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84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9.11.2</w:t>
        <w:tab/>
        <w:t xml:space="preserve"> any fault, error, destruction or other degradation in the quality and/or quantity of the Deliverables which arises due to the acts or omissions of the Client;</w:t>
      </w:r>
    </w:p>
    <w:p w:rsidR="00000000" w:rsidDel="00000000" w:rsidP="00000000" w:rsidRDefault="00000000" w:rsidRPr="00000000" w14:paraId="000000DB">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84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9.11.3  </w:t>
        <w:tab/>
        <w:t xml:space="preserve">the Deliverables infringing a third party’s IPR where the Agency had previously notified the Client of a specific risk that the Deliverables infringed third party IPR and the Agency had obtained the prior approval of the Authorised Client Approver to use such Deliverables notwithstanding such notified risk; and/or</w:t>
      </w:r>
    </w:p>
    <w:p w:rsidR="00000000" w:rsidDel="00000000" w:rsidP="00000000" w:rsidRDefault="00000000" w:rsidRPr="00000000" w14:paraId="000000DC">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84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9.11.4</w:t>
        <w:tab/>
        <w:t xml:space="preserve">the incorporation of Client Existing IPR into the Deliverables provided that the Agency has incorporated and used such Client Existing IPR in accordance with any instructions given by the Client from time to time.</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marketing materials produced by the Agency in relation to this DPS Contract must comply in all respects with the Branding Guidance.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permitted by Law, the Agency shall ensure that all Moral Rights relating to Agency IPR are waived. Where it is not lawfully possible to waive Moral Rights, the Agency agrees not to assert any Moral Rights in respect of the relevant materials.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will use its reasonable endeavours to ensure that all Moral Rights relating to Third Party IPR are waived. Where it is not lawfully possible to waive Moral Rights, the Agency will work with the owner or creator of the Third Party IPR to procure that Moral Rights are not asserted in respect of the relevant materials). If the Agency cannot obtain such waiver of (or agreement not to assert) such Moral Rights in respect of any such materials, the Agency will notify the Client and will obtain the Client’s Approval prior to incorporating such materials into the Goods or Services. </w:t>
        <w:br w:type="textWrapping"/>
      </w:r>
    </w:p>
    <w:p w:rsidR="00000000" w:rsidDel="00000000" w:rsidP="00000000" w:rsidRDefault="00000000" w:rsidRPr="00000000" w14:paraId="000000E3">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Ending the contract or any subcontract</w:t>
      </w:r>
    </w:p>
    <w:p w:rsidR="00000000" w:rsidDel="00000000" w:rsidP="00000000" w:rsidRDefault="00000000" w:rsidRPr="00000000" w14:paraId="000000E4">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Period</w:t>
      </w:r>
    </w:p>
    <w:p w:rsidR="00000000" w:rsidDel="00000000" w:rsidP="00000000" w:rsidRDefault="00000000" w:rsidRPr="00000000" w14:paraId="000000E5">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 takes effect on the Start Date and ends on the End Date or earlier if required by Law.</w:t>
        <w:br w:type="textWrapping"/>
      </w:r>
    </w:p>
    <w:p w:rsidR="00000000" w:rsidDel="00000000" w:rsidP="00000000" w:rsidRDefault="00000000" w:rsidRPr="00000000" w14:paraId="000000E6">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can extend the Contract for the Extension Period by giving the Agency no less than 3 Months' written notice before the Contract expires.</w:t>
        <w:br w:type="textWrapping"/>
      </w:r>
    </w:p>
    <w:p w:rsidR="00000000" w:rsidDel="00000000" w:rsidP="00000000" w:rsidRDefault="00000000" w:rsidRPr="00000000" w14:paraId="000000E7">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1"/>
          <w:i w:val="0"/>
          <w:smallCaps w:val="0"/>
          <w:strike w:val="0"/>
          <w:color w:val="000000"/>
          <w:sz w:val="24"/>
          <w:szCs w:val="24"/>
          <w:u w:val="none"/>
          <w:shd w:fill="auto" w:val="clear"/>
          <w:vertAlign w:val="baseline"/>
        </w:rPr>
      </w:pPr>
      <w:bookmarkStart w:colFirst="0" w:colLast="0" w:name="_3whwml4" w:id="24"/>
      <w:bookmarkEnd w:id="2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Ending the contract without a reason </w:t>
      </w:r>
    </w:p>
    <w:p w:rsidR="00000000" w:rsidDel="00000000" w:rsidP="00000000" w:rsidRDefault="00000000" w:rsidRPr="00000000" w14:paraId="000000E8">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has the right to terminate the DPS Contract at any time without reason by giving the Agency at least 30 days' notice.</w:t>
        <w:br w:type="textWrapping"/>
      </w:r>
    </w:p>
    <w:p w:rsidR="00000000" w:rsidDel="00000000" w:rsidP="00000000" w:rsidRDefault="00000000" w:rsidRPr="00000000" w14:paraId="000000E9">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Client has the right to terminate their Order Contract at any time without reason by giving the Agency not less than 90 days' written notice.</w:t>
        <w:br w:type="textWrapping"/>
      </w:r>
    </w:p>
    <w:p w:rsidR="00000000" w:rsidDel="00000000" w:rsidP="00000000" w:rsidRDefault="00000000" w:rsidRPr="00000000" w14:paraId="000000EA">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1"/>
          <w:i w:val="0"/>
          <w:smallCaps w:val="0"/>
          <w:strike w:val="0"/>
          <w:color w:val="000000"/>
          <w:sz w:val="24"/>
          <w:szCs w:val="24"/>
          <w:u w:val="none"/>
          <w:shd w:fill="auto" w:val="clear"/>
          <w:vertAlign w:val="baseline"/>
        </w:rPr>
      </w:pPr>
      <w:bookmarkStart w:colFirst="0" w:colLast="0" w:name="_2bn6wsx" w:id="25"/>
      <w:bookmarkEnd w:id="2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Rectification plan process</w:t>
      </w:r>
    </w:p>
    <w:p w:rsidR="00000000" w:rsidDel="00000000" w:rsidP="00000000" w:rsidRDefault="00000000" w:rsidRPr="00000000" w14:paraId="000000EB">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Default, the Relevant Authority may, without limiting its other rights, request that the Agency provide a Rectification Plan.</w:t>
        <w:br w:type="textWrapping"/>
      </w:r>
    </w:p>
    <w:p w:rsidR="00000000" w:rsidDel="00000000" w:rsidP="00000000" w:rsidRDefault="00000000" w:rsidRPr="00000000" w14:paraId="000000EC">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Relevant Authority receives a requested Rectification Plan it can either:</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Rectification Plan or revised Rectification Plan, giving reasons; or</w:t>
      </w:r>
    </w:p>
    <w:p w:rsidR="00000000" w:rsidDel="00000000" w:rsidP="00000000" w:rsidRDefault="00000000" w:rsidRPr="00000000" w14:paraId="000000EF">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the Rectification Plan or revised Rectification Plan (without limiting its rights) and the Agency must immediately start work on the actions in the Rectification Plan at its own cost, unless agreed otherwise by the Parties.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Rectification Plan or revised Rectification Plan is rejected, the Relevant Authority:</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give reasonable grounds for its decision; and</w:t>
      </w:r>
    </w:p>
    <w:p w:rsidR="00000000" w:rsidDel="00000000" w:rsidP="00000000" w:rsidRDefault="00000000" w:rsidRPr="00000000" w14:paraId="000000F4">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request that the Agency provides a revised Rectification Plan within 5 Working Days.</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qsh70q"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56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CCS or the client can end a contract </w:t>
      </w:r>
    </w:p>
    <w:p w:rsidR="00000000" w:rsidDel="00000000" w:rsidP="00000000" w:rsidRDefault="00000000" w:rsidRPr="00000000" w14:paraId="000000F9">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3as4poj" w:id="27"/>
      <w:bookmarkEnd w: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of the following events happen, the Relevant Authority has the right to immediately terminate its Contract by issuing a Termination Notice to the Agency:</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1pxezwc" w:id="28"/>
      <w:bookmarkEnd w:id="28"/>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an Agency Insolvency Event;</w:t>
      </w:r>
    </w:p>
    <w:p w:rsidR="00000000" w:rsidDel="00000000" w:rsidP="00000000" w:rsidRDefault="00000000" w:rsidRPr="00000000" w14:paraId="000000FC">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Default that is not corrected in line with an accepted Rectification Plan; </w:t>
      </w:r>
    </w:p>
    <w:p w:rsidR="00000000" w:rsidDel="00000000" w:rsidP="00000000" w:rsidRDefault="00000000" w:rsidRPr="00000000" w14:paraId="000000FD">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does not provide a Rectification Plan within 10 days of the request;</w:t>
      </w:r>
    </w:p>
    <w:p w:rsidR="00000000" w:rsidDel="00000000" w:rsidP="00000000" w:rsidRDefault="00000000" w:rsidRPr="00000000" w14:paraId="000000FE">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any material Default of the Contract;</w:t>
      </w:r>
    </w:p>
    <w:p w:rsidR="00000000" w:rsidDel="00000000" w:rsidP="00000000" w:rsidRDefault="00000000" w:rsidRPr="00000000" w14:paraId="000000FF">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any material Default of any Joint Controller Agreement relating to any Contract;</w:t>
      </w:r>
    </w:p>
    <w:p w:rsidR="00000000" w:rsidDel="00000000" w:rsidP="00000000" w:rsidRDefault="00000000" w:rsidRPr="00000000" w14:paraId="00000100">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Default of Clauses 2.10, 9, 14, 15, 27, 32 or DPS Schedule 9 (Cyber Essentials) (where applicable) relating to any Contract;</w:t>
      </w:r>
    </w:p>
    <w:p w:rsidR="00000000" w:rsidDel="00000000" w:rsidP="00000000" w:rsidRDefault="00000000" w:rsidRPr="00000000" w14:paraId="00000101">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consistent repeated failure to meet the Key Performance Indicators in DPS Schedule 4 (DPS Management);</w:t>
      </w:r>
    </w:p>
    <w:p w:rsidR="00000000" w:rsidDel="00000000" w:rsidP="00000000" w:rsidRDefault="00000000" w:rsidRPr="00000000" w14:paraId="00000102">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Change of Control of the Agency which is not pre-approved by the Relevant Authority in writing;</w:t>
      </w:r>
    </w:p>
    <w:p w:rsidR="00000000" w:rsidDel="00000000" w:rsidP="00000000" w:rsidRDefault="00000000" w:rsidRPr="00000000" w14:paraId="00000103">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Relevant Authority discovers that the Agency was in one of the situations in 57 (1) or 57(2) of the Regulations at the time the Contract was awarded; or</w:t>
      </w:r>
    </w:p>
    <w:p w:rsidR="00000000" w:rsidDel="00000000" w:rsidP="00000000" w:rsidRDefault="00000000" w:rsidRPr="00000000" w14:paraId="00000104">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or its Affiliates embarrass or bring CCS or the Client into disrepute or diminish the public trust in them.</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terminate the DPS Contract if a Client terminates a Order Contract for any of the reasons listed in Clause 10.4.1.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of the following non-fault based events happen, the Relevant Authority has the right to immediately terminate its Contract by issuing a Termination Notice to the Agency:</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rejects a Rectification Plan;</w:t>
      </w:r>
    </w:p>
    <w:p w:rsidR="00000000" w:rsidDel="00000000" w:rsidP="00000000" w:rsidRDefault="00000000" w:rsidRPr="00000000" w14:paraId="0000010B">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Variation which cannot be agreed using Clause 24 (Changing the contract) or resolved using Clause 34 (Resolving disputes); </w:t>
      </w:r>
    </w:p>
    <w:p w:rsidR="00000000" w:rsidDel="00000000" w:rsidP="00000000" w:rsidRDefault="00000000" w:rsidRPr="00000000" w14:paraId="0000010C">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declaration of ineffectiveness in respect of any Variation; or</w:t>
      </w:r>
    </w:p>
    <w:p w:rsidR="00000000" w:rsidDel="00000000" w:rsidP="00000000" w:rsidRDefault="00000000" w:rsidRPr="00000000" w14:paraId="0000010D">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events in 73 (1) (a) of the Regulations happen.</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1"/>
          <w:i w:val="0"/>
          <w:smallCaps w:val="0"/>
          <w:strike w:val="0"/>
          <w:color w:val="000000"/>
          <w:sz w:val="24"/>
          <w:szCs w:val="24"/>
          <w:u w:val="none"/>
          <w:shd w:fill="auto" w:val="clear"/>
          <w:vertAlign w:val="baseline"/>
        </w:rPr>
      </w:pPr>
      <w:bookmarkStart w:colFirst="0" w:colLast="0" w:name="_49x2ik5" w:id="29"/>
      <w:bookmarkEnd w:id="2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the agency can end the contract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2p2csry" w:id="30"/>
      <w:bookmarkEnd w:id="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can issue a Reminder Notice if the Client does not pay an undisputed invoice on time. The Agency can terminate a Order Contract if the Client fails to pay an undisputed invoiced sum due and worth over 10% of the annual Contract Value within 30 days of the date of the Reminder Notice.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happens if the contract ends</w:t>
      </w:r>
    </w:p>
    <w:p w:rsidR="00000000" w:rsidDel="00000000" w:rsidP="00000000" w:rsidRDefault="00000000" w:rsidRPr="00000000" w14:paraId="00000113">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709"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Client’s payment obligations under the terminated Contract stop immediately.</w:t>
      </w:r>
    </w:p>
    <w:p w:rsidR="00000000" w:rsidDel="00000000" w:rsidP="00000000" w:rsidRDefault="00000000" w:rsidRPr="00000000" w14:paraId="00000115">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147n2zr" w:id="31"/>
      <w:bookmarkEnd w:id="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Accumulated rights of the Parties are not affected.</w:t>
      </w:r>
    </w:p>
    <w:p w:rsidR="00000000" w:rsidDel="00000000" w:rsidP="00000000" w:rsidRDefault="00000000" w:rsidRPr="00000000" w14:paraId="00000116">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promptly repay to the Client any and all Charges the Client has paid in advance in respect of Goods or Services not provided by the Agency as at the End Date.</w:t>
      </w:r>
    </w:p>
    <w:p w:rsidR="00000000" w:rsidDel="00000000" w:rsidP="00000000" w:rsidRDefault="00000000" w:rsidRPr="00000000" w14:paraId="00000117">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3o7alnk" w:id="32"/>
      <w:bookmarkEnd w:id="3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promptly delete or return the Government Data except where required to retain copies by Law.</w:t>
      </w:r>
    </w:p>
    <w:p w:rsidR="00000000" w:rsidDel="00000000" w:rsidP="00000000" w:rsidRDefault="00000000" w:rsidRPr="00000000" w14:paraId="00000118">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23ckvvd"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promptly return any of CCS or the Client’s property provided under the terminated Contract.</w:t>
      </w:r>
    </w:p>
    <w:p w:rsidR="00000000" w:rsidDel="00000000" w:rsidP="00000000" w:rsidRDefault="00000000" w:rsidRPr="00000000" w14:paraId="00000119">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ihv636" w:id="34"/>
      <w:bookmarkEnd w:id="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at no cost to CCS or the Client, co-operate fully in the handover and re-procurement (including to a Replacement Agency).</w:t>
        <w:br w:type="textWrapping"/>
      </w:r>
    </w:p>
    <w:p w:rsidR="00000000" w:rsidDel="00000000" w:rsidP="00000000" w:rsidRDefault="00000000" w:rsidRPr="00000000" w14:paraId="0000011A">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32hioqz" w:id="35"/>
      <w:bookmarkEnd w: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the consequences of termination listed in Clause 10.6.1, where the Relevant Authority terminates a Contract under Clause 10.4.1 the Agency is also responsible for the Relevant Authority’s reasonable costs of procuring Replacement Goods or Services for the rest of the Contract Period.</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the consequences of termination listed in Clause 10.6.1, if either the Relevant Authority terminates a Contract under Clause 10.2.1 or 10.2.2 or an Agency terminates an Order Contract under Clause 10.5:</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Client must promptly pay all outstanding Charges incurred to the Agency; and</w:t>
      </w:r>
    </w:p>
    <w:p w:rsidR="00000000" w:rsidDel="00000000" w:rsidP="00000000" w:rsidRDefault="00000000" w:rsidRPr="00000000" w14:paraId="0000011F">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Client must pay the Agency reasonable committed and unavoidable Losses as long as the Agency provides a fully itemised and costed schedule with evidence - the maximum value of this payment is limited to the total sum payable to the Agency if the Contract had not been terminated.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the consequences of termination listed in Clause 10.6.1, where a Party terminates under Clause 20.2 each Party must cover its own Losses.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Clauses survive the termination or expiry of each Contract: 3.2.10, 4.2, 6, 7.5, 9, 11, 12.2, 14, 15, 16, 17, 18, 31.3, 34, 35 and any Clauses and Schedules which are expressly or by implication intended to continue.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1hmsyys" w:id="36"/>
      <w:bookmarkEnd w:id="36"/>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1"/>
          <w:i w:val="0"/>
          <w:smallCaps w:val="0"/>
          <w:strike w:val="0"/>
          <w:color w:val="000000"/>
          <w:sz w:val="24"/>
          <w:szCs w:val="24"/>
          <w:u w:val="none"/>
          <w:shd w:fill="auto" w:val="clear"/>
          <w:vertAlign w:val="baseline"/>
        </w:rPr>
      </w:pPr>
      <w:bookmarkStart w:colFirst="0" w:colLast="0" w:name="_41mghml" w:id="37"/>
      <w:bookmarkEnd w:id="3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Partially ending and suspending the contract </w:t>
      </w:r>
    </w:p>
    <w:p w:rsidR="00000000" w:rsidDel="00000000" w:rsidP="00000000" w:rsidRDefault="00000000" w:rsidRPr="00000000" w14:paraId="00000126">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CCS has the right to terminate the DPS Contract it can suspend the Agency's ability to accept Orders (for any period) and the Agency cannot enter into any new Order Contracts during this period. If this happens, the Agency must still meet its obligations under any existing Order Contracts that have already been signed.</w:t>
        <w:br w:type="textWrapping"/>
      </w:r>
    </w:p>
    <w:p w:rsidR="00000000" w:rsidDel="00000000" w:rsidP="00000000" w:rsidRDefault="00000000" w:rsidRPr="00000000" w14:paraId="00000127">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CCS has the right to terminate a DPS Contract it is entitled to terminate all or part of it.</w:t>
        <w:br w:type="textWrapping"/>
      </w:r>
    </w:p>
    <w:p w:rsidR="00000000" w:rsidDel="00000000" w:rsidP="00000000" w:rsidRDefault="00000000" w:rsidRPr="00000000" w14:paraId="00000128">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Client has the right to terminate an Order Contract it can terminate or suspend (for any period), all or part of it (including without limitation individual Statements of Work). If the Client suspends a Contract it can provide the Goods or Services itself or buy them from a third party. </w:t>
        <w:br w:type="textWrapping"/>
      </w:r>
    </w:p>
    <w:p w:rsidR="00000000" w:rsidDel="00000000" w:rsidP="00000000" w:rsidRDefault="00000000" w:rsidRPr="00000000" w14:paraId="00000129">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Relevant Authority can only partially terminate or suspend a Contract if the remaining parts of that Contract can still be used to effectively deliver the intended purpose.</w:t>
        <w:br w:type="textWrapping"/>
      </w:r>
    </w:p>
    <w:p w:rsidR="00000000" w:rsidDel="00000000" w:rsidP="00000000" w:rsidRDefault="00000000" w:rsidRPr="00000000" w14:paraId="0000012A">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must agree any necessary Variation required by Clause 10.7 using the Variation Procedure, but the Agency may not either:</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Variation; or</w:t>
      </w:r>
    </w:p>
    <w:p w:rsidR="00000000" w:rsidDel="00000000" w:rsidP="00000000" w:rsidRDefault="00000000" w:rsidRPr="00000000" w14:paraId="0000012D">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the Charges, except where the right to partial termination is under Clause 10.2.</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2"/>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709"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Client can still use other rights available, or subsequently available to it if it acts on its rights under Clause 10.7.</w:t>
        <w:br w:type="textWrapping"/>
      </w:r>
    </w:p>
    <w:p w:rsidR="00000000" w:rsidDel="00000000" w:rsidP="00000000" w:rsidRDefault="00000000" w:rsidRPr="00000000" w14:paraId="00000130">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subcontracts can be ended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Client’s request, the Agency must terminate any Subcontracts in any of the following events: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Change of Control of a Subcontractor which is not pre-approved by the Relevant Authority in writing;</w:t>
      </w:r>
    </w:p>
    <w:p w:rsidR="00000000" w:rsidDel="00000000" w:rsidP="00000000" w:rsidRDefault="00000000" w:rsidRPr="00000000" w14:paraId="00000134">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acts or omissions of the Subcontractor have caused or materially contributed to a right of termination under Clause 10.4; or</w:t>
      </w:r>
    </w:p>
    <w:p w:rsidR="00000000" w:rsidDel="00000000" w:rsidP="00000000" w:rsidRDefault="00000000" w:rsidRPr="00000000" w14:paraId="00000135">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or its Affiliates embarrasses or brings into disrepute or diminishes the public trust in the Relevant Authority.</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pStyle w:val="Heading1"/>
        <w:numPr>
          <w:ilvl w:val="0"/>
          <w:numId w:val="2"/>
        </w:numPr>
        <w:ind w:left="426" w:hanging="360"/>
        <w:rPr>
          <w:rFonts w:ascii="Arial" w:cs="Arial" w:eastAsia="Arial" w:hAnsi="Arial"/>
        </w:rPr>
      </w:pPr>
      <w:bookmarkStart w:colFirst="0" w:colLast="0" w:name="_2grqrue" w:id="38"/>
      <w:bookmarkEnd w:id="38"/>
      <w:r w:rsidDel="00000000" w:rsidR="00000000" w:rsidRPr="00000000">
        <w:rPr>
          <w:rFonts w:ascii="Arial" w:cs="Arial" w:eastAsia="Arial" w:hAnsi="Arial"/>
          <w:sz w:val="24"/>
          <w:szCs w:val="24"/>
          <w:rtl w:val="0"/>
        </w:rPr>
        <w:t xml:space="preserve"> How much you can be held responsible for </w:t>
      </w:r>
    </w:p>
    <w:p w:rsidR="00000000" w:rsidDel="00000000" w:rsidP="00000000" w:rsidRDefault="00000000" w:rsidRPr="00000000" w14:paraId="00000138">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vx1227" w:id="39"/>
      <w:bookmarkEnd w:id="3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Party's total aggregate liability in each Contract Year under this DPS Contract (whether in tort, contract or otherwise) is no more than £100,000. </w:t>
        <w:br w:type="textWrapping"/>
      </w:r>
    </w:p>
    <w:p w:rsidR="00000000" w:rsidDel="00000000" w:rsidP="00000000" w:rsidRDefault="00000000" w:rsidRPr="00000000" w14:paraId="00000139">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3fwokq0" w:id="40"/>
      <w:bookmarkEnd w:id="4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Party's total aggregate liability in each Contract Year under each Order Contract (whether in tort, contract or otherwise) is no more than the greater of £5 million or 150% of the Estimated Yearly Charges unless specified in the Order Letter of Appointment.</w:t>
        <w:br w:type="textWrapping"/>
      </w:r>
    </w:p>
    <w:p w:rsidR="00000000" w:rsidDel="00000000" w:rsidP="00000000" w:rsidRDefault="00000000" w:rsidRPr="00000000" w14:paraId="0000013A">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Party is liable to the other for:</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indirect Losses; or</w:t>
      </w:r>
      <w:r w:rsidDel="00000000" w:rsidR="00000000" w:rsidRPr="00000000">
        <w:rPr>
          <w:rtl w:val="0"/>
        </w:rPr>
      </w:r>
    </w:p>
    <w:p w:rsidR="00000000" w:rsidDel="00000000" w:rsidP="00000000" w:rsidRDefault="00000000" w:rsidRPr="00000000" w14:paraId="0000013D">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Loss of profits, turnover, savings, business opportunities or damage to goodwill (in each case whether direct or indirect).</w:t>
        <w:br w:type="textWrapping"/>
      </w: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spite of Clause 11.1 and 11.2, neither Party limits or excludes any of the following:</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 liability for death or personal injury caused by its negligence, or that of its employees, agents or Subcontractors;</w:t>
      </w:r>
    </w:p>
    <w:p w:rsidR="00000000" w:rsidDel="00000000" w:rsidP="00000000" w:rsidRDefault="00000000" w:rsidRPr="00000000" w14:paraId="0000014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 liability for bribery or fraud or fraudulent misrepresentation by it or its employees;</w:t>
      </w:r>
    </w:p>
    <w:p w:rsidR="00000000" w:rsidDel="00000000" w:rsidP="00000000" w:rsidRDefault="00000000" w:rsidRPr="00000000" w14:paraId="0000014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liability that cannot be excluded or limited by Law; </w:t>
      </w:r>
    </w:p>
    <w:p w:rsidR="00000000" w:rsidDel="00000000" w:rsidP="00000000" w:rsidRDefault="00000000" w:rsidRPr="00000000" w14:paraId="0000014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 obligation to pay the required Management Charge, GCS Management Charge or Default Management Charge.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spite of Clauses 11.1 and 11.2, the Agency does not limit or exclude its liability for any indemnity given under Clauses 7.5, 8.3(b), 9.5, 31.3 or Order Schedule 2 (Staff Transfer) of a Contract. </w:t>
        <w:br w:type="textWrapping"/>
      </w:r>
    </w:p>
    <w:p w:rsidR="00000000" w:rsidDel="00000000" w:rsidP="00000000" w:rsidRDefault="00000000" w:rsidRPr="00000000" w14:paraId="00000146">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spite of Clauses 11.1, 11.2 but subject to Clauses 11.3 and 11.4, the Agency's aggregate liability in each and any Contract Year under each Contract under Clause 14.8 shall in no event exceed the Data Protection Liability Cap.</w:t>
        <w:br w:type="textWrapping"/>
      </w:r>
    </w:p>
    <w:p w:rsidR="00000000" w:rsidDel="00000000" w:rsidP="00000000" w:rsidRDefault="00000000" w:rsidRPr="00000000" w14:paraId="00000147">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must use all reasonable endeavours to mitigate any Loss or damage which it suffers under or in connection with each Contract, including any indemnities.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calculating the Agency’s liability under Clause 11.1 or 11.2 the following items will not be taken into consideration:</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Deductions; and</w:t>
      </w:r>
    </w:p>
    <w:p w:rsidR="00000000" w:rsidDel="00000000" w:rsidP="00000000" w:rsidRDefault="00000000" w:rsidRPr="00000000" w14:paraId="0000014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items specified in Clauses 11.5 or 11.6.</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more than one Agency is party to a Contract, each Agency Party is jointly and severally liable for their obligations under that Contract.</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pStyle w:val="Heading1"/>
        <w:numPr>
          <w:ilvl w:val="0"/>
          <w:numId w:val="2"/>
        </w:numPr>
        <w:ind w:left="426" w:hanging="360"/>
        <w:rPr>
          <w:rFonts w:ascii="Arial" w:cs="Arial" w:eastAsia="Arial" w:hAnsi="Arial"/>
        </w:rPr>
      </w:pPr>
      <w:bookmarkStart w:colFirst="0" w:colLast="0" w:name="_1v1yuxt" w:id="41"/>
      <w:bookmarkEnd w:id="41"/>
      <w:r w:rsidDel="00000000" w:rsidR="00000000" w:rsidRPr="00000000">
        <w:rPr>
          <w:rFonts w:ascii="Arial" w:cs="Arial" w:eastAsia="Arial" w:hAnsi="Arial"/>
          <w:sz w:val="24"/>
          <w:szCs w:val="24"/>
          <w:rtl w:val="0"/>
        </w:rPr>
        <w:t xml:space="preserve">Obeying the law</w:t>
      </w:r>
    </w:p>
    <w:p w:rsidR="00000000" w:rsidDel="00000000" w:rsidP="00000000" w:rsidRDefault="00000000" w:rsidRPr="00000000" w14:paraId="00000151">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4f1mdlm" w:id="42"/>
      <w:bookmarkEnd w:id="4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use reasonable endeavours to comply with the provisions of Joint Schedule 5 (Corporate Social Responsibility).</w:t>
        <w:br w:type="textWrapping"/>
      </w:r>
    </w:p>
    <w:p w:rsidR="00000000" w:rsidDel="00000000" w:rsidP="00000000" w:rsidRDefault="00000000" w:rsidRPr="00000000" w14:paraId="00000152">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that it arises as a result of a Default by the Agency, the Agency indemnifies the Relevant Authority against any fine or penalty incurred by the Relevant Authority pursuant to Law and any costs incurred by the Relevant Authority in defending any proceedings which result in such fine or penalty.</w:t>
        <w:br w:type="textWrapping"/>
      </w:r>
    </w:p>
    <w:p w:rsidR="00000000" w:rsidDel="00000000" w:rsidP="00000000" w:rsidRDefault="00000000" w:rsidRPr="00000000" w14:paraId="00000153">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2u6wntf" w:id="43"/>
      <w:bookmarkEnd w:id="4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appoint a Compliance Officer who must be responsible for ensuring that the Agency complies with Law, Clause 12.1 and Clauses 27 to 32.</w:t>
        <w:br w:type="textWrapping"/>
      </w:r>
    </w:p>
    <w:p w:rsidR="00000000" w:rsidDel="00000000" w:rsidP="00000000" w:rsidRDefault="00000000" w:rsidRPr="00000000" w14:paraId="00000154">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acknowledge that they have a responsibility to comply with all relevant Advertising Regulations and will co-operate with each other to ensure satisfaction of the requirements of any applicable Advertising Regulations.</w:t>
        <w:br w:type="textWrapping"/>
      </w:r>
    </w:p>
    <w:p w:rsidR="00000000" w:rsidDel="00000000" w:rsidP="00000000" w:rsidRDefault="00000000" w:rsidRPr="00000000" w14:paraId="00000155">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Agency or its Subcontractors perform the Contract outside the United Kingdom they shall do so in accordance with the Law and the local laws applicable to their activity in the relevant country, including without limitation the Modern Slavery Act 2015.</w:t>
        <w:br w:type="textWrapping"/>
      </w:r>
    </w:p>
    <w:p w:rsidR="00000000" w:rsidDel="00000000" w:rsidP="00000000" w:rsidRDefault="00000000" w:rsidRPr="00000000" w14:paraId="00000156">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Insurance</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142" w:right="0" w:hanging="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at its own cost, obtain and maintain the Required Insurances in Joint Schedule 3 (Insurance Requirements) and any Additional Insurances in the Letter of Appointment.</w:t>
        <w:br w:type="textWrapping"/>
      </w:r>
    </w:p>
    <w:p w:rsidR="00000000" w:rsidDel="00000000" w:rsidP="00000000" w:rsidRDefault="00000000" w:rsidRPr="00000000" w14:paraId="00000158">
      <w:pPr>
        <w:pStyle w:val="Heading1"/>
        <w:numPr>
          <w:ilvl w:val="0"/>
          <w:numId w:val="2"/>
        </w:numPr>
        <w:ind w:left="426" w:hanging="360"/>
        <w:rPr>
          <w:rFonts w:ascii="Arial" w:cs="Arial" w:eastAsia="Arial" w:hAnsi="Arial"/>
        </w:rPr>
      </w:pPr>
      <w:bookmarkStart w:colFirst="0" w:colLast="0" w:name="_19c6y18" w:id="44"/>
      <w:bookmarkEnd w:id="44"/>
      <w:r w:rsidDel="00000000" w:rsidR="00000000" w:rsidRPr="00000000">
        <w:rPr>
          <w:rFonts w:ascii="Arial" w:cs="Arial" w:eastAsia="Arial" w:hAnsi="Arial"/>
          <w:sz w:val="24"/>
          <w:szCs w:val="24"/>
          <w:rtl w:val="0"/>
        </w:rPr>
        <w:t xml:space="preserve">Data protection</w:t>
      </w:r>
    </w:p>
    <w:p w:rsidR="00000000" w:rsidDel="00000000" w:rsidP="00000000" w:rsidRDefault="00000000" w:rsidRPr="00000000" w14:paraId="00000159">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process Personal Data and ensure that Agency Staff process Personal Data only in accordance with Joint Schedule 11 (Processing Data).</w:t>
        <w:br w:type="textWrapping"/>
      </w:r>
    </w:p>
    <w:p w:rsidR="00000000" w:rsidDel="00000000" w:rsidP="00000000" w:rsidRDefault="00000000" w:rsidRPr="00000000" w14:paraId="0000015A">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not remove any ownership or security notices in or relating to the Government Data.</w:t>
        <w:br w:type="textWrapping"/>
      </w:r>
    </w:p>
    <w:p w:rsidR="00000000" w:rsidDel="00000000" w:rsidP="00000000" w:rsidRDefault="00000000" w:rsidRPr="00000000" w14:paraId="0000015B">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make accessible back-ups of all Government Data, stored in an agreed off-site location and send the Client copies every 6 Months. </w:t>
        <w:br w:type="textWrapping"/>
      </w:r>
    </w:p>
    <w:p w:rsidR="00000000" w:rsidDel="00000000" w:rsidP="00000000" w:rsidRDefault="00000000" w:rsidRPr="00000000" w14:paraId="0000015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ensure that any Agency system holding any Government Data, including back-up data, is a secure system that complies with the Security Policy and any applicable Security Management Plan.</w:t>
        <w:br w:type="textWrapping"/>
      </w:r>
    </w:p>
    <w:p w:rsidR="00000000" w:rsidDel="00000000" w:rsidP="00000000" w:rsidRDefault="00000000" w:rsidRPr="00000000" w14:paraId="0000015D">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at any time the Agency suspects or has reason to believe that the Government Data provided under a Contract is corrupted, lost or sufficiently degraded, then the Agency must notify the Relevant Authority and immediately suggest remedial action.</w:t>
        <w:br w:type="textWrapping"/>
      </w:r>
    </w:p>
    <w:p w:rsidR="00000000" w:rsidDel="00000000" w:rsidP="00000000" w:rsidRDefault="00000000" w:rsidRPr="00000000" w14:paraId="0000015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Government Data is corrupted, lost or sufficiently degraded so as to be unusable the Relevant Authority may either or both:</w:t>
        <w:br w:type="textWrapping"/>
      </w:r>
    </w:p>
    <w:p w:rsidR="00000000" w:rsidDel="00000000" w:rsidP="00000000" w:rsidRDefault="00000000" w:rsidRPr="00000000" w14:paraId="0000015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tell the Agency to restore or get restored Government Data as soon as practical but no later than 5 Working Days from the date that the Relevant Authority receives notice, or the Agency finds out about the issue, whichever is earlier; and/or</w:t>
      </w:r>
    </w:p>
    <w:p w:rsidR="00000000" w:rsidDel="00000000" w:rsidP="00000000" w:rsidRDefault="00000000" w:rsidRPr="00000000" w14:paraId="0000016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restore the Government Data itself or using a third party.</w:t>
        <w:br w:type="textWrapping"/>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pay each Party’s reasonable costs of complying with Clause 14.6 unless CCS or the Client is at fault. </w:t>
        <w:br w:type="textWrapping"/>
      </w:r>
    </w:p>
    <w:p w:rsidR="00000000" w:rsidDel="00000000" w:rsidP="00000000" w:rsidRDefault="00000000" w:rsidRPr="00000000" w14:paraId="00000162">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w:t>
        <w:br w:type="textWrapping"/>
      </w:r>
    </w:p>
    <w:p w:rsidR="00000000" w:rsidDel="00000000" w:rsidP="00000000" w:rsidRDefault="00000000" w:rsidRPr="00000000" w14:paraId="0000016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provide the Relevant Authority with all Government Data in an agreed open format within 10 Working Days of a written request;</w:t>
      </w:r>
    </w:p>
    <w:p w:rsidR="00000000" w:rsidDel="00000000" w:rsidP="00000000" w:rsidRDefault="00000000" w:rsidRPr="00000000" w14:paraId="0000016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have documented processes to guarantee prompt availability of Government Data if the Agency stops trading;</w:t>
      </w:r>
    </w:p>
    <w:p w:rsidR="00000000" w:rsidDel="00000000" w:rsidP="00000000" w:rsidRDefault="00000000" w:rsidRPr="00000000" w14:paraId="0000016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6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securely erase all Government Data and any copies it holds when asked to do so by CCS or the Client unless required by Law to retain it; and</w:t>
      </w:r>
    </w:p>
    <w:p w:rsidR="00000000" w:rsidDel="00000000" w:rsidP="00000000" w:rsidRDefault="00000000" w:rsidRPr="00000000" w14:paraId="0000016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indemnifies CCS and each Client against any and all Losses incurred if the Agency breaches Clause 14 and any Data Protection Legislation.</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pStyle w:val="Heading1"/>
        <w:numPr>
          <w:ilvl w:val="0"/>
          <w:numId w:val="2"/>
        </w:numPr>
        <w:ind w:left="426" w:hanging="360"/>
        <w:rPr>
          <w:rFonts w:ascii="Arial" w:cs="Arial" w:eastAsia="Arial" w:hAnsi="Arial"/>
        </w:rPr>
      </w:pPr>
      <w:bookmarkStart w:colFirst="0" w:colLast="0" w:name="_3tbugp1" w:id="45"/>
      <w:bookmarkEnd w:id="45"/>
      <w:r w:rsidDel="00000000" w:rsidR="00000000" w:rsidRPr="00000000">
        <w:rPr>
          <w:rFonts w:ascii="Arial" w:cs="Arial" w:eastAsia="Arial" w:hAnsi="Arial"/>
          <w:sz w:val="24"/>
          <w:szCs w:val="24"/>
          <w:rtl w:val="0"/>
        </w:rPr>
        <w:t xml:space="preserve">What you must keep confidential</w:t>
      </w:r>
    </w:p>
    <w:p w:rsidR="00000000" w:rsidDel="00000000" w:rsidP="00000000" w:rsidRDefault="00000000" w:rsidRPr="00000000" w14:paraId="0000016A">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28h4qwu" w:id="46"/>
      <w:bookmarkEnd w:id="4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must:</w:t>
        <w:br w:type="textWrapping"/>
      </w:r>
    </w:p>
    <w:p w:rsidR="00000000" w:rsidDel="00000000" w:rsidP="00000000" w:rsidRDefault="00000000" w:rsidRPr="00000000" w14:paraId="0000016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 all Confidential Information it receives confidential and secure;</w:t>
      </w:r>
    </w:p>
    <w:p w:rsidR="00000000" w:rsidDel="00000000" w:rsidP="00000000" w:rsidRDefault="00000000" w:rsidRPr="00000000" w14:paraId="0000016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6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6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nmf14n" w:id="47"/>
      <w:bookmarkEnd w:id="4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spite of Clause 15.1, a Party may disclose Confidential Information which it receives from the Disclosing Party in any of the following instances:</w:t>
        <w:br w:type="textWrapping"/>
      </w:r>
    </w:p>
    <w:p w:rsidR="00000000" w:rsidDel="00000000" w:rsidP="00000000" w:rsidRDefault="00000000" w:rsidRPr="00000000" w14:paraId="0000016F">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7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7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information was given to it by a third party without obligation of confidentiality;</w:t>
      </w:r>
    </w:p>
    <w:p w:rsidR="00000000" w:rsidDel="00000000" w:rsidP="00000000" w:rsidRDefault="00000000" w:rsidRPr="00000000" w14:paraId="0000017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information was in the public domain at the time of the disclosure;</w:t>
      </w:r>
    </w:p>
    <w:p w:rsidR="00000000" w:rsidDel="00000000" w:rsidP="00000000" w:rsidRDefault="00000000" w:rsidRPr="00000000" w14:paraId="00000173">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information was independently developed without access to the Disclosing Party’s Confidential Information;</w:t>
      </w:r>
    </w:p>
    <w:p w:rsidR="00000000" w:rsidDel="00000000" w:rsidP="00000000" w:rsidRDefault="00000000" w:rsidRPr="00000000" w14:paraId="00000174">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confidential basis, to its auditors;</w:t>
      </w:r>
    </w:p>
    <w:p w:rsidR="00000000" w:rsidDel="00000000" w:rsidP="00000000" w:rsidRDefault="00000000" w:rsidRPr="00000000" w14:paraId="00000175">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confidential basis, to its professional advisers on a need-to-know basis; or</w:t>
      </w:r>
    </w:p>
    <w:p w:rsidR="00000000" w:rsidDel="00000000" w:rsidP="00000000" w:rsidRDefault="00000000" w:rsidRPr="00000000" w14:paraId="0000017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spite of Clause 15.1, the Agency may disclose Confidential Information on a confidential basis to Agency Staff on a need-to-know basis to allow the Agency to meet its obligations under the Contract. The Agency Staff must enter into a direct confidentiality agreement with the Relevant Authority at its request.</w:t>
        <w:br w:type="textWrapping"/>
      </w:r>
    </w:p>
    <w:p w:rsidR="00000000" w:rsidDel="00000000" w:rsidP="00000000" w:rsidRDefault="00000000" w:rsidRPr="00000000" w14:paraId="00000179">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37m2jsg" w:id="48"/>
      <w:bookmarkEnd w:id="4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spite of Clause 15.1, CCS or the Client may disclose Confidential Information in any of the following cases:</w:t>
        <w:br w:type="textWrapping"/>
      </w:r>
    </w:p>
    <w:p w:rsidR="00000000" w:rsidDel="00000000" w:rsidP="00000000" w:rsidRDefault="00000000" w:rsidRPr="00000000" w14:paraId="0000017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confidential basis to the employees, agents, consultants and contractors of CCS or the Client;</w:t>
      </w:r>
    </w:p>
    <w:p w:rsidR="00000000" w:rsidDel="00000000" w:rsidP="00000000" w:rsidRDefault="00000000" w:rsidRPr="00000000" w14:paraId="0000017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confidential basis to any other Central Government Body, any successor body to a Central Government Body or any company that CCS or the Client transfers or proposes to transfer all or any part of its business to;</w:t>
      </w:r>
    </w:p>
    <w:p w:rsidR="00000000" w:rsidDel="00000000" w:rsidP="00000000" w:rsidRDefault="00000000" w:rsidRPr="00000000" w14:paraId="0000017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CCS or the Client (acting reasonably) considers disclosure necessary or appropriate to carry out its public functions;</w:t>
      </w:r>
    </w:p>
    <w:p w:rsidR="00000000" w:rsidDel="00000000" w:rsidP="00000000" w:rsidRDefault="00000000" w:rsidRPr="00000000" w14:paraId="0000017D">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requested by Parliament; or</w:t>
      </w:r>
    </w:p>
    <w:p w:rsidR="00000000" w:rsidDel="00000000" w:rsidP="00000000" w:rsidRDefault="00000000" w:rsidRPr="00000000" w14:paraId="0000017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Clauses 4.7 and 16.</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Clauses 15.2 to 15.4 references to disclosure on a confidential basis means disclosure under a confidentiality agreement or arrangement including terms as strict as those required in Clause 15.</w:t>
        <w:br w:type="textWrapping"/>
      </w:r>
    </w:p>
    <w:p w:rsidR="00000000" w:rsidDel="00000000" w:rsidP="00000000" w:rsidRDefault="00000000" w:rsidRPr="00000000" w14:paraId="00000181">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1mrcu09" w:id="49"/>
      <w:bookmarkEnd w:id="4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Transparency Information is not Confidential Information.</w:t>
        <w:br w:type="textWrapping"/>
      </w:r>
    </w:p>
    <w:p w:rsidR="00000000" w:rsidDel="00000000" w:rsidP="00000000" w:rsidRDefault="00000000" w:rsidRPr="00000000" w14:paraId="00000182">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not share any information with the media, make any media announcement or publicise the Contracts or any part of them including a Brief or any other pre-Contract material or discussions in any way including industry award competitions, without the prior written consent of the Relevant Authority and must take all reasonable steps to ensure that Supplier Staff do not either.</w:t>
        <w:br w:type="textWrapping"/>
      </w:r>
    </w:p>
    <w:p w:rsidR="00000000" w:rsidDel="00000000" w:rsidP="00000000" w:rsidRDefault="00000000" w:rsidRPr="00000000" w14:paraId="00000183">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Nothing in this Clause shall prevent a Recipient Party from using any techniques, ideas or Know-How which the Recipient Party has gained during the performance of this DPS Contract in the course of its normal business, as long as this use does not result in a disclosure of the Disclosing Party’s Confidential Information or an infringement of IPR.</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pStyle w:val="Heading1"/>
        <w:numPr>
          <w:ilvl w:val="0"/>
          <w:numId w:val="2"/>
        </w:numPr>
        <w:ind w:left="426" w:hanging="360"/>
        <w:rPr>
          <w:rFonts w:ascii="Arial" w:cs="Arial" w:eastAsia="Arial" w:hAnsi="Arial"/>
        </w:rPr>
      </w:pPr>
      <w:bookmarkStart w:colFirst="0" w:colLast="0" w:name="_46r0co2" w:id="50"/>
      <w:bookmarkEnd w:id="50"/>
      <w:r w:rsidDel="00000000" w:rsidR="00000000" w:rsidRPr="00000000">
        <w:rPr>
          <w:rFonts w:ascii="Arial" w:cs="Arial" w:eastAsia="Arial" w:hAnsi="Arial"/>
          <w:sz w:val="24"/>
          <w:szCs w:val="24"/>
          <w:rtl w:val="0"/>
        </w:rPr>
        <w:t xml:space="preserve">When you can share information </w:t>
      </w:r>
    </w:p>
    <w:p w:rsidR="00000000" w:rsidDel="00000000" w:rsidP="00000000" w:rsidRDefault="00000000" w:rsidRPr="00000000" w14:paraId="00000186">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tell the Relevant Authority within 48 hours if it receives a Request For Information.</w:t>
        <w:br w:type="textWrapping"/>
      </w:r>
    </w:p>
    <w:p w:rsidR="00000000" w:rsidDel="00000000" w:rsidP="00000000" w:rsidRDefault="00000000" w:rsidRPr="00000000" w14:paraId="00000187">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five (5) Working Days of the Client’s request the Agency must give CCS and each Client full co-operation and information needed so the Client can:</w:t>
        <w:br w:type="textWrapping"/>
      </w:r>
    </w:p>
    <w:p w:rsidR="00000000" w:rsidDel="00000000" w:rsidP="00000000" w:rsidRDefault="00000000" w:rsidRPr="00000000" w14:paraId="00000188">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publish the Transparency Information; </w:t>
      </w:r>
    </w:p>
    <w:p w:rsidR="00000000" w:rsidDel="00000000" w:rsidP="00000000" w:rsidRDefault="00000000" w:rsidRPr="00000000" w14:paraId="00000189">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any Freedom of Information Act (FOIA) request; and/or</w:t>
      </w:r>
    </w:p>
    <w:p w:rsidR="00000000" w:rsidDel="00000000" w:rsidP="00000000" w:rsidRDefault="00000000" w:rsidRPr="00000000" w14:paraId="0000018A">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any Environmental Information Regulations (EIR) request.</w:t>
        <w:br w:type="textWrapping"/>
      </w:r>
    </w:p>
    <w:p w:rsidR="00000000" w:rsidDel="00000000" w:rsidP="00000000" w:rsidRDefault="00000000" w:rsidRPr="00000000" w14:paraId="0000018B">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may talk to the Agency to help it decide whether to publish information under Clause 16. However, the extent, content and format of the disclosure is the Relevant Authority’s decision in its absolute discretion.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pStyle w:val="Heading1"/>
        <w:numPr>
          <w:ilvl w:val="0"/>
          <w:numId w:val="2"/>
        </w:numPr>
        <w:ind w:left="426" w:hanging="360"/>
        <w:rPr>
          <w:rFonts w:ascii="Arial" w:cs="Arial" w:eastAsia="Arial" w:hAnsi="Arial"/>
        </w:rPr>
      </w:pPr>
      <w:bookmarkStart w:colFirst="0" w:colLast="0" w:name="_2lwamvv" w:id="51"/>
      <w:bookmarkEnd w:id="51"/>
      <w:r w:rsidDel="00000000" w:rsidR="00000000" w:rsidRPr="00000000">
        <w:rPr>
          <w:rFonts w:ascii="Arial" w:cs="Arial" w:eastAsia="Arial" w:hAnsi="Arial"/>
          <w:sz w:val="24"/>
          <w:szCs w:val="24"/>
          <w:rtl w:val="0"/>
        </w:rPr>
        <w:t xml:space="preserve">Invalid parts of the contract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142" w:right="0" w:hanging="5"/>
        <w:jc w:val="left"/>
        <w:rPr>
          <w:rFonts w:ascii="Arial" w:cs="Arial" w:eastAsia="Arial" w:hAnsi="Arial"/>
          <w:b w:val="0"/>
          <w:i w:val="0"/>
          <w:smallCaps w:val="0"/>
          <w:strike w:val="0"/>
          <w:color w:val="000000"/>
          <w:sz w:val="24"/>
          <w:szCs w:val="24"/>
          <w:u w:val="none"/>
          <w:shd w:fill="auto" w:val="clear"/>
          <w:vertAlign w:val="baseline"/>
        </w:rPr>
      </w:pPr>
      <w:bookmarkStart w:colFirst="0" w:colLast="0" w:name="_111kx3o" w:id="52"/>
      <w:bookmarkEnd w:id="5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8F">
      <w:pPr>
        <w:pStyle w:val="Heading1"/>
        <w:numPr>
          <w:ilvl w:val="0"/>
          <w:numId w:val="2"/>
        </w:numPr>
        <w:ind w:left="426" w:hanging="360"/>
        <w:rPr>
          <w:rFonts w:ascii="Arial" w:cs="Arial" w:eastAsia="Arial" w:hAnsi="Arial"/>
        </w:rPr>
      </w:pPr>
      <w:bookmarkStart w:colFirst="0" w:colLast="0" w:name="_3l18frh" w:id="53"/>
      <w:bookmarkEnd w:id="53"/>
      <w:r w:rsidDel="00000000" w:rsidR="00000000" w:rsidRPr="00000000">
        <w:rPr>
          <w:rFonts w:ascii="Arial" w:cs="Arial" w:eastAsia="Arial" w:hAnsi="Arial"/>
          <w:sz w:val="24"/>
          <w:szCs w:val="24"/>
          <w:rtl w:val="0"/>
        </w:rPr>
        <w:t xml:space="preserve">No other terms apply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142" w:right="0" w:hanging="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91">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Other people’s rights in a contract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142" w:right="0" w:hanging="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93">
      <w:pPr>
        <w:pStyle w:val="Heading1"/>
        <w:numPr>
          <w:ilvl w:val="0"/>
          <w:numId w:val="2"/>
        </w:numPr>
        <w:ind w:left="426" w:hanging="360"/>
        <w:rPr>
          <w:rFonts w:ascii="Arial" w:cs="Arial" w:eastAsia="Arial" w:hAnsi="Arial"/>
        </w:rPr>
      </w:pPr>
      <w:bookmarkStart w:colFirst="0" w:colLast="0" w:name="_206ipza" w:id="54"/>
      <w:bookmarkEnd w:id="54"/>
      <w:r w:rsidDel="00000000" w:rsidR="00000000" w:rsidRPr="00000000">
        <w:rPr>
          <w:rFonts w:ascii="Arial" w:cs="Arial" w:eastAsia="Arial" w:hAnsi="Arial"/>
          <w:sz w:val="24"/>
          <w:szCs w:val="24"/>
          <w:rtl w:val="0"/>
        </w:rPr>
        <w:t xml:space="preserve">Circumstances beyond your control </w:t>
      </w:r>
    </w:p>
    <w:p w:rsidR="00000000" w:rsidDel="00000000" w:rsidP="00000000" w:rsidRDefault="00000000" w:rsidRPr="00000000" w14:paraId="00000194">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Party affected by a Force Majeure Event is excused from performing its obligations under a Contract while the inability to perform continues, if it both:</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provides a Force Majeure Notice to the other Party; and</w:t>
      </w:r>
    </w:p>
    <w:p w:rsidR="00000000" w:rsidDel="00000000" w:rsidP="00000000" w:rsidRDefault="00000000" w:rsidRPr="00000000" w14:paraId="00000197">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uses all reasonable measures practical to reduce the impact of the Force Majeure Event.</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4k668n3" w:id="55"/>
      <w:bookmarkEnd w:id="5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 Party can partially or fully terminate the affected Contract if the provision of the Goods or Services is materially affected by a Force Majeure Event which lasts for 90 days continuously. </w:t>
        <w:br w:type="textWrapping"/>
      </w:r>
    </w:p>
    <w:p w:rsidR="00000000" w:rsidDel="00000000" w:rsidP="00000000" w:rsidRDefault="00000000" w:rsidRPr="00000000" w14:paraId="0000019A">
      <w:pPr>
        <w:pStyle w:val="Heading1"/>
        <w:numPr>
          <w:ilvl w:val="0"/>
          <w:numId w:val="2"/>
        </w:numPr>
        <w:ind w:left="426" w:hanging="360"/>
        <w:rPr>
          <w:rFonts w:ascii="Arial" w:cs="Arial" w:eastAsia="Arial" w:hAnsi="Arial"/>
        </w:rPr>
      </w:pPr>
      <w:bookmarkStart w:colFirst="0" w:colLast="0" w:name="_2zbgiuw" w:id="56"/>
      <w:bookmarkEnd w:id="56"/>
      <w:r w:rsidDel="00000000" w:rsidR="00000000" w:rsidRPr="00000000">
        <w:rPr>
          <w:rFonts w:ascii="Arial" w:cs="Arial" w:eastAsia="Arial" w:hAnsi="Arial"/>
          <w:sz w:val="24"/>
          <w:szCs w:val="24"/>
          <w:rtl w:val="0"/>
        </w:rPr>
        <w:t xml:space="preserve">Relationships created by the contract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142" w:right="0" w:hanging="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Contract creates a partnership, joint venture or employment relationship. The Agency must represent themselves accordingly and ensure others do so.</w:t>
        <w:br w:type="textWrapping"/>
      </w:r>
    </w:p>
    <w:p w:rsidR="00000000" w:rsidDel="00000000" w:rsidP="00000000" w:rsidRDefault="00000000" w:rsidRPr="00000000" w14:paraId="0000019C">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Giving up contract rights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142" w:right="0" w:hanging="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9E">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Transferring responsibilities </w:t>
      </w:r>
    </w:p>
    <w:p w:rsidR="00000000" w:rsidDel="00000000" w:rsidP="00000000" w:rsidRDefault="00000000" w:rsidRPr="00000000" w14:paraId="0000019F">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cannot assign, novate or transfer a Contract or any part of a Contract without the Relevant Authority’s written consent.</w:t>
        <w:br w:type="textWrapping"/>
      </w:r>
    </w:p>
    <w:p w:rsidR="00000000" w:rsidDel="00000000" w:rsidP="00000000" w:rsidRDefault="00000000" w:rsidRPr="00000000" w14:paraId="000001A0">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1egqt2p" w:id="57"/>
      <w:bookmarkEnd w:id="5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can assign, novate or transfer its Contract or any part of it to any Central Government Body, public or private sector body which performs the functions of the Relevant Authority.</w:t>
        <w:br w:type="textWrapping"/>
      </w:r>
    </w:p>
    <w:p w:rsidR="00000000" w:rsidDel="00000000" w:rsidP="00000000" w:rsidRDefault="00000000" w:rsidRPr="00000000" w14:paraId="000001A1">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CCS or the Client uses its rights under Clause 23.2 the Agency must enter into a novation agreement in the form that CCS or the Client specifies. </w:t>
        <w:br w:type="textWrapping"/>
      </w:r>
    </w:p>
    <w:p w:rsidR="00000000" w:rsidDel="00000000" w:rsidP="00000000" w:rsidRDefault="00000000" w:rsidRPr="00000000" w14:paraId="000001A2">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can terminate a Contract novated under Clause 23.2 to a private sector body that is experiencing an Insolvency Event.</w:t>
        <w:br w:type="textWrapping"/>
      </w:r>
    </w:p>
    <w:p w:rsidR="00000000" w:rsidDel="00000000" w:rsidP="00000000" w:rsidRDefault="00000000" w:rsidRPr="00000000" w14:paraId="000001A3">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remains responsible for all acts and omissions of the Supplier Staff as if they were its own.</w:t>
        <w:br w:type="textWrapping"/>
      </w:r>
    </w:p>
    <w:p w:rsidR="00000000" w:rsidDel="00000000" w:rsidP="00000000" w:rsidRDefault="00000000" w:rsidRPr="00000000" w14:paraId="000001A4">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CCS or the Client asks the Agency for details about Subcontractors, the Agency must provide details of Subcontractors at all levels of the supply chain including:</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name;</w:t>
      </w:r>
    </w:p>
    <w:p w:rsidR="00000000" w:rsidDel="00000000" w:rsidP="00000000" w:rsidRDefault="00000000" w:rsidRPr="00000000" w14:paraId="000001A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scope of their appointment; and</w:t>
      </w:r>
    </w:p>
    <w:p w:rsidR="00000000" w:rsidDel="00000000" w:rsidP="00000000" w:rsidRDefault="00000000" w:rsidRPr="00000000" w14:paraId="000001A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duration of their appointment.</w:t>
        <w:br w:type="textWrapping"/>
      </w:r>
    </w:p>
    <w:p w:rsidR="00000000" w:rsidDel="00000000" w:rsidP="00000000" w:rsidRDefault="00000000" w:rsidRPr="00000000" w14:paraId="000001A9">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Changing the contract</w:t>
      </w:r>
    </w:p>
    <w:p w:rsidR="00000000" w:rsidDel="00000000" w:rsidP="00000000" w:rsidRDefault="00000000" w:rsidRPr="00000000" w14:paraId="000001AA">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3ygebqi" w:id="58"/>
      <w:bookmarkEnd w:id="5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 Party can request a Variation which is only effective if agreed in writing and signed by both Parties.</w:t>
        <w:br w:type="textWrapping"/>
      </w:r>
    </w:p>
    <w:p w:rsidR="00000000" w:rsidDel="00000000" w:rsidP="00000000" w:rsidRDefault="00000000" w:rsidRPr="00000000" w14:paraId="000001AB">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provide an Impact Assessment either:</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the Variation Form, where the Agency requests the Variation; or</w:t>
      </w:r>
    </w:p>
    <w:p w:rsidR="00000000" w:rsidDel="00000000" w:rsidP="00000000" w:rsidRDefault="00000000" w:rsidRPr="00000000" w14:paraId="000001AE">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the time limits included in a Variation Form requested by CCS or the Client.</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Variation cannot be agreed or resolved by the Parties, CCS or the Client can either:</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 that the Contract continues without the Variation; or</w:t>
      </w:r>
    </w:p>
    <w:p w:rsidR="00000000" w:rsidDel="00000000" w:rsidP="00000000" w:rsidRDefault="00000000" w:rsidRPr="00000000" w14:paraId="000001B3">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terminate the affected Contract, unless in the case of an Order Contract, the Agency has already provided part or all of the provision of the Goods or Services, or where the Agency can show evidence of substantial work being carried out to provide them; or</w:t>
      </w:r>
    </w:p>
    <w:p w:rsidR="00000000" w:rsidDel="00000000" w:rsidP="00000000" w:rsidRDefault="00000000" w:rsidRPr="00000000" w14:paraId="000001B4">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 the Dispute to be resolved using Clause 34 (Resolving Disputes).</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2dlolyb" w:id="59"/>
      <w:bookmarkEnd w:id="5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and the Client are not required to accept a Variation request made by the Agency.</w:t>
        <w:br w:type="textWrapping"/>
      </w:r>
    </w:p>
    <w:p w:rsidR="00000000" w:rsidDel="00000000" w:rsidP="00000000" w:rsidRDefault="00000000" w:rsidRPr="00000000" w14:paraId="000001B7">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General Change in Law, the Agency must bear the risk of the change and is not entitled to ask for an increase to the Charges.</w:t>
        <w:br w:type="textWrapping"/>
      </w:r>
    </w:p>
    <w:p w:rsidR="00000000" w:rsidDel="00000000" w:rsidP="00000000" w:rsidRDefault="00000000" w:rsidRPr="00000000" w14:paraId="000001B8">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Specific Change in Law or one is likely to happen during the Contract Period the Agency must give CCS and the Client notice of the likely effects of the changes as soon as reasonably practical. They must also say if they think any Variation is needed either to the Goods or Services, DPS Prices or a Contract and provide evidence: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Agency has kept costs as low as possible, including in Subcontractor costs; and</w:t>
      </w:r>
    </w:p>
    <w:p w:rsidR="00000000" w:rsidDel="00000000" w:rsidP="00000000" w:rsidRDefault="00000000" w:rsidRPr="00000000" w14:paraId="000001BB">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how it has affected the Agency’s costs.</w:t>
        <w:br w:type="textWrapping"/>
      </w:r>
    </w:p>
    <w:p w:rsidR="00000000" w:rsidDel="00000000" w:rsidP="00000000" w:rsidRDefault="00000000" w:rsidRPr="00000000" w14:paraId="000001B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in the DPS Prices or relief from the Agency's obligations because of a Specific Change in Law must be implemented using Clauses 24.1 to 24.4.</w:t>
        <w:br w:type="textWrapping"/>
      </w:r>
    </w:p>
    <w:p w:rsidR="00000000" w:rsidDel="00000000" w:rsidP="00000000" w:rsidRDefault="00000000" w:rsidRPr="00000000" w14:paraId="000001BD">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will disclose to the Client any commission, discount or rebate earned by the Agency arising in respect of third party costs directly related to Order Contracts. The Client will receive the full benefit of such commission, discount or rebate and the Charges shall be varied accordingly.</w:t>
        <w:br w:type="textWrapping"/>
      </w:r>
    </w:p>
    <w:p w:rsidR="00000000" w:rsidDel="00000000" w:rsidP="00000000" w:rsidRDefault="00000000" w:rsidRPr="00000000" w14:paraId="000001B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p>
    <w:p w:rsidR="00000000" w:rsidDel="00000000" w:rsidP="00000000" w:rsidRDefault="00000000" w:rsidRPr="00000000" w14:paraId="000001BF">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How to communicate about the contract </w:t>
      </w:r>
    </w:p>
    <w:p w:rsidR="00000000" w:rsidDel="00000000" w:rsidP="00000000" w:rsidRDefault="00000000" w:rsidRPr="00000000" w14:paraId="000001C0">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p>
    <w:p w:rsidR="00000000" w:rsidDel="00000000" w:rsidP="00000000" w:rsidRDefault="00000000" w:rsidRPr="00000000" w14:paraId="000001C1">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Notices to CCS must be sent to the CCS Authorised Representative’s address or email address indicated on the Platform.</w:t>
        <w:br w:type="textWrapping"/>
      </w:r>
    </w:p>
    <w:p w:rsidR="00000000" w:rsidDel="00000000" w:rsidP="00000000" w:rsidRDefault="00000000" w:rsidRPr="00000000" w14:paraId="000001C2">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Notices to the Client must be sent to the Client Authorised Representative’s address or email address in the Letter of Appointment. </w:t>
        <w:br w:type="textWrapping"/>
      </w:r>
    </w:p>
    <w:p w:rsidR="00000000" w:rsidDel="00000000" w:rsidP="00000000" w:rsidRDefault="00000000" w:rsidRPr="00000000" w14:paraId="000001C3">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Clause does not apply to the service of legal proceedings or any documents in any legal action, arbitration or dispute resolution. </w:t>
        <w:br w:type="textWrapping"/>
      </w:r>
    </w:p>
    <w:p w:rsidR="00000000" w:rsidDel="00000000" w:rsidP="00000000" w:rsidRDefault="00000000" w:rsidRPr="00000000" w14:paraId="000001C4">
      <w:pPr>
        <w:pStyle w:val="Heading1"/>
        <w:numPr>
          <w:ilvl w:val="0"/>
          <w:numId w:val="2"/>
        </w:numPr>
        <w:ind w:left="426" w:hanging="360"/>
        <w:rPr>
          <w:rFonts w:ascii="Arial" w:cs="Arial" w:eastAsia="Arial" w:hAnsi="Arial"/>
        </w:rPr>
      </w:pPr>
      <w:bookmarkStart w:colFirst="0" w:colLast="0" w:name="_sqyw64" w:id="60"/>
      <w:bookmarkEnd w:id="60"/>
      <w:r w:rsidDel="00000000" w:rsidR="00000000" w:rsidRPr="00000000">
        <w:rPr>
          <w:rFonts w:ascii="Arial" w:cs="Arial" w:eastAsia="Arial" w:hAnsi="Arial"/>
          <w:sz w:val="24"/>
          <w:szCs w:val="24"/>
          <w:rtl w:val="0"/>
        </w:rPr>
        <w:t xml:space="preserve">Dealing with claims </w:t>
      </w:r>
    </w:p>
    <w:p w:rsidR="00000000" w:rsidDel="00000000" w:rsidP="00000000" w:rsidRDefault="00000000" w:rsidRPr="00000000" w14:paraId="000001C5">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Beneficiary is notified of a Claim then it must notify the Indemnifier as soon as reasonably practical and no later than 10 Working Days.</w:t>
        <w:br w:type="textWrapping"/>
      </w:r>
    </w:p>
    <w:p w:rsidR="00000000" w:rsidDel="00000000" w:rsidP="00000000" w:rsidRDefault="00000000" w:rsidRPr="00000000" w14:paraId="000001C6">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3cqmetx" w:id="61"/>
      <w:bookmarkEnd w:id="6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Indemnifier’s cost the Beneficiary must both:</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1rvwp1q" w:id="62"/>
      <w:bookmarkEnd w:id="62"/>
      <w:r w:rsidDel="00000000" w:rsidR="00000000" w:rsidRPr="00000000">
        <w:rPr>
          <w:rtl w:val="0"/>
        </w:rPr>
      </w:r>
    </w:p>
    <w:p w:rsidR="00000000" w:rsidDel="00000000" w:rsidP="00000000" w:rsidRDefault="00000000" w:rsidRPr="00000000" w14:paraId="000001C8">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4bvk7pj" w:id="63"/>
      <w:bookmarkEnd w:id="6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the Indemnifier to conduct all negotiations and proceedings to do with a Claim; and </w:t>
      </w:r>
    </w:p>
    <w:p w:rsidR="00000000" w:rsidDel="00000000" w:rsidP="00000000" w:rsidRDefault="00000000" w:rsidRPr="00000000" w14:paraId="000001C9">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2r0uhxc" w:id="64"/>
      <w:bookmarkEnd w:id="6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the Indemnifier reasonable assistance with the claim if requested.</w:t>
        <w:br w:type="textWrapping"/>
      </w:r>
    </w:p>
    <w:p w:rsidR="00000000" w:rsidDel="00000000" w:rsidP="00000000" w:rsidRDefault="00000000" w:rsidRPr="00000000" w14:paraId="000001CA">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1664s55" w:id="65"/>
      <w:bookmarkEnd w:id="6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Beneficiary must not make admissions about the Claim without the prior written consent of the Indemnifier which cannot be unreasonably withheld or delayed.</w:t>
        <w:br w:type="textWrapping"/>
      </w:r>
    </w:p>
    <w:p w:rsidR="00000000" w:rsidDel="00000000" w:rsidP="00000000" w:rsidRDefault="00000000" w:rsidRPr="00000000" w14:paraId="000001CB">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3q5sasy" w:id="66"/>
      <w:bookmarkEnd w:id="6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Indemnifier must consider and defend the Claim diligently using competent legal advisors and in a way that does not damage the Beneficiary’s reputation.</w:t>
        <w:br w:type="textWrapping"/>
      </w:r>
    </w:p>
    <w:p w:rsidR="00000000" w:rsidDel="00000000" w:rsidP="00000000" w:rsidRDefault="00000000" w:rsidRPr="00000000" w14:paraId="000001C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25b2l0r" w:id="67"/>
      <w:bookmarkEnd w:id="6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Indemnifier must not settle or compromise any Claim without the Beneficiary's prior written consent which it must not unreasonably withhold or delay.</w:t>
        <w:br w:type="textWrapping"/>
      </w:r>
    </w:p>
    <w:p w:rsidR="00000000" w:rsidDel="00000000" w:rsidP="00000000" w:rsidRDefault="00000000" w:rsidRPr="00000000" w14:paraId="000001CD">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Beneficiary must take all reasonable steps to minimise and mitigate any losses that it suffers because of the Claim.</w:t>
        <w:br w:type="textWrapping"/>
      </w:r>
    </w:p>
    <w:p w:rsidR="00000000" w:rsidDel="00000000" w:rsidP="00000000" w:rsidRDefault="00000000" w:rsidRPr="00000000" w14:paraId="000001C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Indemnifier pays the Beneficiary money under an indemnity and the Beneficiary later recovers money which is directly related to the Claim, the Beneficiary must immediately repay the Indemnifier the lesser of either:</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sum recovered minus any legitimate amount spent by the Beneficiary when recovering this money; or </w:t>
      </w:r>
    </w:p>
    <w:p w:rsidR="00000000" w:rsidDel="00000000" w:rsidP="00000000" w:rsidRDefault="00000000" w:rsidRPr="00000000" w14:paraId="000001D1">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 the Indemnifier paid the Beneficiary for the Claim.</w:t>
        <w:br w:type="textWrapping"/>
      </w:r>
    </w:p>
    <w:p w:rsidR="00000000" w:rsidDel="00000000" w:rsidP="00000000" w:rsidRDefault="00000000" w:rsidRPr="00000000" w14:paraId="000001D2">
      <w:pPr>
        <w:pStyle w:val="Heading1"/>
        <w:numPr>
          <w:ilvl w:val="0"/>
          <w:numId w:val="2"/>
        </w:numPr>
        <w:ind w:left="426" w:hanging="360"/>
        <w:rPr>
          <w:rFonts w:ascii="Arial" w:cs="Arial" w:eastAsia="Arial" w:hAnsi="Arial"/>
        </w:rPr>
      </w:pPr>
      <w:bookmarkStart w:colFirst="0" w:colLast="0" w:name="_kgcv8k" w:id="68"/>
      <w:bookmarkEnd w:id="68"/>
      <w:r w:rsidDel="00000000" w:rsidR="00000000" w:rsidRPr="00000000">
        <w:rPr>
          <w:rFonts w:ascii="Arial" w:cs="Arial" w:eastAsia="Arial" w:hAnsi="Arial"/>
          <w:sz w:val="24"/>
          <w:szCs w:val="24"/>
          <w:rtl w:val="0"/>
        </w:rPr>
        <w:t xml:space="preserve">Preventing fraud, bribery and corruption</w:t>
      </w:r>
    </w:p>
    <w:p w:rsidR="00000000" w:rsidDel="00000000" w:rsidP="00000000" w:rsidRDefault="00000000" w:rsidRPr="00000000" w14:paraId="000001D3">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34g0dwd" w:id="69"/>
      <w:bookmarkEnd w:id="6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not during any Contract Period: </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1jlao46" w:id="70"/>
      <w:bookmarkEnd w:id="70"/>
      <w:r w:rsidDel="00000000" w:rsidR="00000000" w:rsidRPr="00000000">
        <w:rPr>
          <w:rtl w:val="0"/>
        </w:rPr>
      </w:r>
    </w:p>
    <w:p w:rsidR="00000000" w:rsidDel="00000000" w:rsidP="00000000" w:rsidRDefault="00000000" w:rsidRPr="00000000" w14:paraId="000001D5">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 a Prohibited Act or any other criminal offence in the Regulations 57(1) and 57(2); or</w:t>
      </w:r>
    </w:p>
    <w:p w:rsidR="00000000" w:rsidDel="00000000" w:rsidP="00000000" w:rsidRDefault="00000000" w:rsidRPr="00000000" w14:paraId="000001D6">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or allow anything which would cause CCS or the Client,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D7">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43ky6rz" w:id="71"/>
      <w:bookmarkEnd w:id="7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during the Contract Period:</w:t>
        <w:br w:type="textWrapping"/>
      </w:r>
    </w:p>
    <w:p w:rsidR="00000000" w:rsidDel="00000000" w:rsidP="00000000" w:rsidRDefault="00000000" w:rsidRPr="00000000" w14:paraId="000001D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2iq8gzs" w:id="72"/>
      <w:bookmarkEnd w:id="7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D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 full records to show it has complied with its obligations under Clause 27 and give copies to CCS or the Client on request; and</w:t>
      </w:r>
    </w:p>
    <w:p w:rsidR="00000000" w:rsidDel="00000000" w:rsidP="00000000" w:rsidRDefault="00000000" w:rsidRPr="00000000" w14:paraId="000001DA">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xvir7l" w:id="73"/>
      <w:bookmarkEnd w:id="7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immediately notify CCS and the Client if it becomes aware of any breach of Clauses 27.1 or 27.2 or has any reason to think that it, or any of the Supplier Staff, has either:</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3hv69ve" w:id="74"/>
      <w:bookmarkEnd w:id="74"/>
      <w:r w:rsidDel="00000000" w:rsidR="00000000" w:rsidRPr="00000000">
        <w:rPr>
          <w:rtl w:val="0"/>
        </w:rPr>
      </w:r>
    </w:p>
    <w:p w:rsidR="00000000" w:rsidDel="00000000" w:rsidP="00000000" w:rsidRDefault="00000000" w:rsidRPr="00000000" w14:paraId="000001DE">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been investigated or prosecuted for an alleged Prohibited Act;</w:t>
      </w:r>
    </w:p>
    <w:p w:rsidR="00000000" w:rsidDel="00000000" w:rsidP="00000000" w:rsidRDefault="00000000" w:rsidRPr="00000000" w14:paraId="000001DF">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E0">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received a request or demand for any undue financial or other advantage of any kind related to a Contract; or</w:t>
      </w:r>
    </w:p>
    <w:p w:rsidR="00000000" w:rsidDel="00000000" w:rsidP="00000000" w:rsidRDefault="00000000" w:rsidRPr="00000000" w14:paraId="000001E1">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E2">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Agency notifies CCS or the Client as required by Clause 27.3, the Agency must respond promptly to their further enquiries, co-operate with any investigation and allow the Audit of any books, records and relevant documentation.</w:t>
        <w:br w:type="textWrapping"/>
      </w:r>
    </w:p>
    <w:p w:rsidR="00000000" w:rsidDel="00000000" w:rsidP="00000000" w:rsidRDefault="00000000" w:rsidRPr="00000000" w14:paraId="000001E3">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notice the Agency gives under Clause 27.3 it must specify the:</w:t>
        <w:br w:type="textWrapping"/>
      </w:r>
    </w:p>
    <w:p w:rsidR="00000000" w:rsidDel="00000000" w:rsidP="00000000" w:rsidRDefault="00000000" w:rsidRPr="00000000" w14:paraId="000001E4">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Prohibited Act;</w:t>
      </w:r>
    </w:p>
    <w:p w:rsidR="00000000" w:rsidDel="00000000" w:rsidP="00000000" w:rsidRDefault="00000000" w:rsidRPr="00000000" w14:paraId="000001E5">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identity of the Party who it thinks has committed the Prohibited Act; and </w:t>
      </w:r>
    </w:p>
    <w:p w:rsidR="00000000" w:rsidDel="00000000" w:rsidP="00000000" w:rsidRDefault="00000000" w:rsidRPr="00000000" w14:paraId="000001E6">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action it has decided to take.</w:t>
        <w:br w:type="textWrapping"/>
      </w:r>
    </w:p>
    <w:p w:rsidR="00000000" w:rsidDel="00000000" w:rsidP="00000000" w:rsidRDefault="00000000" w:rsidRPr="00000000" w14:paraId="000001E7">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Equality, diversity and human rights</w:t>
      </w:r>
    </w:p>
    <w:p w:rsidR="00000000" w:rsidDel="00000000" w:rsidP="00000000" w:rsidRDefault="00000000" w:rsidRPr="00000000" w14:paraId="000001E8">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follow all applicable equality Law when they perform their obligations under the Contract, including:</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numPr>
          <w:ilvl w:val="1"/>
          <w:numId w:val="4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EB">
      <w:pPr>
        <w:keepNext w:val="0"/>
        <w:keepLines w:val="0"/>
        <w:pageBreakBefore w:val="0"/>
        <w:widowControl w:val="0"/>
        <w:numPr>
          <w:ilvl w:val="1"/>
          <w:numId w:val="4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requirements and instructions which CCS or the Client reasonably imposes related to equality Law.</w:t>
        <w:br w:type="textWrapping"/>
      </w:r>
    </w:p>
    <w:p w:rsidR="00000000" w:rsidDel="00000000" w:rsidP="00000000" w:rsidRDefault="00000000" w:rsidRPr="00000000" w14:paraId="000001E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take all necessary steps, and inform CCS or the Client of the steps taken, to prevent anything that is considered to be unlawful discrimination by any court or tribunal, or the Equality and Human Rights Commission (or any successor organisation) when working on a Contract.</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Health and safety </w:t>
      </w:r>
    </w:p>
    <w:p w:rsidR="00000000" w:rsidDel="00000000" w:rsidP="00000000" w:rsidRDefault="00000000" w:rsidRPr="00000000" w14:paraId="000001EF">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perform its obligations meeting the requirements of:</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applicable Law regarding health and safety; and</w:t>
      </w:r>
    </w:p>
    <w:p w:rsidR="00000000" w:rsidDel="00000000" w:rsidP="00000000" w:rsidRDefault="00000000" w:rsidRPr="00000000" w14:paraId="000001F2">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Client’s current health and safety policy while at the Client’s Premises, as provided to the Agency. </w:t>
        <w:br w:type="textWrapping"/>
      </w:r>
    </w:p>
    <w:p w:rsidR="00000000" w:rsidDel="00000000" w:rsidP="00000000" w:rsidRDefault="00000000" w:rsidRPr="00000000" w14:paraId="000001F3">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and the Client must as soon as possible notify the other of any health and safety incidents or material hazards they are aware of at the Client Premises that relate to the performance of a Contract. </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Environment</w:t>
      </w:r>
    </w:p>
    <w:p w:rsidR="00000000" w:rsidDel="00000000" w:rsidP="00000000" w:rsidRDefault="00000000" w:rsidRPr="00000000" w14:paraId="000001F6">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working on Site the Agency must perform its obligations under the Client’s current Environmental Policy, which the Client must provide.</w:t>
        <w:br w:type="textWrapping"/>
      </w:r>
    </w:p>
    <w:p w:rsidR="00000000" w:rsidDel="00000000" w:rsidP="00000000" w:rsidRDefault="00000000" w:rsidRPr="00000000" w14:paraId="000001F7">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ensure that Supplier Staff are aware of the Client’s Environmental Policy.</w:t>
      </w:r>
    </w:p>
    <w:p w:rsidR="00000000" w:rsidDel="00000000" w:rsidP="00000000" w:rsidRDefault="00000000" w:rsidRPr="00000000" w14:paraId="000001F8">
      <w:pPr>
        <w:pStyle w:val="Heading1"/>
        <w:numPr>
          <w:ilvl w:val="0"/>
          <w:numId w:val="14"/>
        </w:numPr>
        <w:tabs>
          <w:tab w:val="left" w:leader="none" w:pos="0"/>
        </w:tabs>
        <w:ind w:left="426" w:firstLine="0"/>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1F9">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Tax </w:t>
      </w:r>
    </w:p>
    <w:p w:rsidR="00000000" w:rsidDel="00000000" w:rsidP="00000000" w:rsidRDefault="00000000" w:rsidRPr="00000000" w14:paraId="000001FA">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not breach any Tax or social security obligations and must enter into a binding agreement to pay any late contributions due, including where applicable, any interest or any fines. CCS and the Client cannot terminate a Contract where the Agency has not paid a minor Tax or social security contribution.</w:t>
        <w:br w:type="textWrapping"/>
      </w:r>
    </w:p>
    <w:p w:rsidR="00000000" w:rsidDel="00000000" w:rsidP="00000000" w:rsidRDefault="00000000" w:rsidRPr="00000000" w14:paraId="000001FB">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Charges payable under a Contract with the Client are or are likely to exceed £5 million at any point during the relevant Contract Period, and an Occasion of Tax Non-Compliance occurs, the Agency must notify CCS and the Client of it within 5 Working Days including:</w:t>
        <w:br w:type="textWrapping"/>
      </w:r>
    </w:p>
    <w:p w:rsidR="00000000" w:rsidDel="00000000" w:rsidP="00000000" w:rsidRDefault="00000000" w:rsidRPr="00000000" w14:paraId="000001FC">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steps that the Agency is taking to address the Occasion of Tax Non-Compliance and any mitigating factors that it considers relevant; and</w:t>
      </w:r>
    </w:p>
    <w:p w:rsidR="00000000" w:rsidDel="00000000" w:rsidP="00000000" w:rsidRDefault="00000000" w:rsidRPr="00000000" w14:paraId="000001FD">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information relating to the Occasion of Tax Non-Compliance that CCS and the Client may reasonably need.</w:t>
        <w:br w:type="textWrapping"/>
      </w:r>
    </w:p>
    <w:p w:rsidR="00000000" w:rsidDel="00000000" w:rsidP="00000000" w:rsidRDefault="00000000" w:rsidRPr="00000000" w14:paraId="000001F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1x0gk37" w:id="75"/>
      <w:bookmarkEnd w:id="7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Agency or any Agency Staff are liable to be taxed or to pay National Insurance contributions in the UK relating to payment received under an Order Contract, the Agency must both:</w:t>
        <w:br w:type="textWrapping"/>
      </w:r>
    </w:p>
    <w:p w:rsidR="00000000" w:rsidDel="00000000" w:rsidP="00000000" w:rsidRDefault="00000000" w:rsidRPr="00000000" w14:paraId="000001FF">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4h042r0" w:id="76"/>
      <w:bookmarkEnd w:id="7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200">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2w5ecyt" w:id="77"/>
      <w:bookmarkEnd w:id="7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indemnify the Client against any Income Tax, National Insurance and social security contributions and any other liability, deduction, contribution, assessment or claim arising from or made during or after the Contract Period in connection with the provision of the Goods or Services by the Agency or any of the Agency Staff.</w:t>
        <w:br w:type="textWrapping"/>
      </w:r>
    </w:p>
    <w:p w:rsidR="00000000" w:rsidDel="00000000" w:rsidP="00000000" w:rsidRDefault="00000000" w:rsidRPr="00000000" w14:paraId="00000201">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1baon6m" w:id="78"/>
      <w:bookmarkEnd w:id="7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of the Agency Staff are Workers who receive payment relating to the Goods or Services, then the Agency must ensure that its contract with the Worker contains the following requirements:</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3vac5uf" w:id="79"/>
      <w:bookmarkEnd w:id="79"/>
      <w:r w:rsidDel="00000000" w:rsidR="00000000" w:rsidRPr="00000000">
        <w:rPr>
          <w:rtl w:val="0"/>
        </w:rPr>
      </w:r>
    </w:p>
    <w:p w:rsidR="00000000" w:rsidDel="00000000" w:rsidP="00000000" w:rsidRDefault="00000000" w:rsidRPr="00000000" w14:paraId="00000203">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2afmg28" w:id="80"/>
      <w:bookmarkEnd w:id="8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Client may, at any time during the Contract Period, request that the Worker provides information which demonstrates they comply with Clause 31.3, or why those requirements do not apply, the Client can specify the information the Worker must provide and the deadline for responding;</w:t>
      </w:r>
    </w:p>
    <w:p w:rsidR="00000000" w:rsidDel="00000000" w:rsidP="00000000" w:rsidRDefault="00000000" w:rsidRPr="00000000" w14:paraId="00000204">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pkwqa1" w:id="81"/>
      <w:bookmarkEnd w:id="8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Worker’s contract may be terminated at the Client’s request if the Worker fails to provide the information requested by the Client within the time specified by the Client;</w:t>
      </w:r>
    </w:p>
    <w:p w:rsidR="00000000" w:rsidDel="00000000" w:rsidP="00000000" w:rsidRDefault="00000000" w:rsidRPr="00000000" w14:paraId="00000205">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39kk8xu" w:id="82"/>
      <w:bookmarkEnd w:id="8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Worker’s contract may be terminated at the Client’s request if the Worker provides information which the Client considers is not good enough to demonstrate how it complies with Clause 31.3 or confirms that the Worker is not complying with those requirements; and</w:t>
      </w:r>
    </w:p>
    <w:p w:rsidR="00000000" w:rsidDel="00000000" w:rsidP="00000000" w:rsidRDefault="00000000" w:rsidRPr="00000000" w14:paraId="00000206">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Client may supply any information they receive from the Worker to HMRC for revenue collection and management.</w:t>
        <w:br w:type="textWrapping"/>
      </w:r>
    </w:p>
    <w:p w:rsidR="00000000" w:rsidDel="00000000" w:rsidP="00000000" w:rsidRDefault="00000000" w:rsidRPr="00000000" w14:paraId="00000207">
      <w:pPr>
        <w:pStyle w:val="Heading1"/>
        <w:numPr>
          <w:ilvl w:val="0"/>
          <w:numId w:val="2"/>
        </w:numPr>
        <w:ind w:left="426" w:hanging="360"/>
        <w:rPr>
          <w:rFonts w:ascii="Arial" w:cs="Arial" w:eastAsia="Arial" w:hAnsi="Arial"/>
        </w:rPr>
      </w:pPr>
      <w:bookmarkStart w:colFirst="0" w:colLast="0" w:name="_1opuj5n" w:id="83"/>
      <w:bookmarkEnd w:id="83"/>
      <w:r w:rsidDel="00000000" w:rsidR="00000000" w:rsidRPr="00000000">
        <w:rPr>
          <w:rFonts w:ascii="Arial" w:cs="Arial" w:eastAsia="Arial" w:hAnsi="Arial"/>
          <w:sz w:val="24"/>
          <w:szCs w:val="24"/>
          <w:rtl w:val="0"/>
        </w:rPr>
        <w:t xml:space="preserve">Conflict of interest</w:t>
      </w:r>
    </w:p>
    <w:p w:rsidR="00000000" w:rsidDel="00000000" w:rsidP="00000000" w:rsidRDefault="00000000" w:rsidRPr="00000000" w14:paraId="00000208">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48pi1tg" w:id="84"/>
      <w:bookmarkEnd w:id="8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take action to ensure that neither the Agency nor the Agency Staff are placed in the position of an actual or potential Conflict of Interest.</w:t>
        <w:br w:type="textWrapping"/>
      </w:r>
    </w:p>
    <w:p w:rsidR="00000000" w:rsidDel="00000000" w:rsidP="00000000" w:rsidRDefault="00000000" w:rsidRPr="00000000" w14:paraId="00000209">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promptly notify and provide details to CCS and each Client if a Conflict of Interest happens or is expected to happen.</w:t>
        <w:br w:type="textWrapping"/>
      </w:r>
    </w:p>
    <w:p w:rsidR="00000000" w:rsidDel="00000000" w:rsidP="00000000" w:rsidRDefault="00000000" w:rsidRPr="00000000" w14:paraId="0000020A">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2nusc19" w:id="85"/>
      <w:bookmarkEnd w:id="8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and each Client can terminate its Contract immediately by giving notice in writing to the Agency or take any steps it thinks are necessary where there is or may be an actual or potential Conflict of Interest.</w:t>
        <w:br w:type="textWrapping"/>
      </w:r>
    </w:p>
    <w:p w:rsidR="00000000" w:rsidDel="00000000" w:rsidP="00000000" w:rsidRDefault="00000000" w:rsidRPr="00000000" w14:paraId="0000020B">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Reporting a breach of the contract </w:t>
      </w:r>
    </w:p>
    <w:p w:rsidR="00000000" w:rsidDel="00000000" w:rsidP="00000000" w:rsidRDefault="00000000" w:rsidRPr="00000000" w14:paraId="0000020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it is aware of it the Agency and Agency Staff must report to CCS or the Client any actual or suspected breach of:</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Law;</w:t>
      </w:r>
    </w:p>
    <w:p w:rsidR="00000000" w:rsidDel="00000000" w:rsidP="00000000" w:rsidRDefault="00000000" w:rsidRPr="00000000" w14:paraId="0000020F">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12.1; or </w:t>
      </w:r>
    </w:p>
    <w:p w:rsidR="00000000" w:rsidDel="00000000" w:rsidP="00000000" w:rsidRDefault="00000000" w:rsidRPr="00000000" w14:paraId="00000210">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Clauses 27 to 32.</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must not retaliate against any of the Agency Staff who in good faith reports a breach listed in Clause 33.1 to the Client or a Prescribed Person. </w:t>
        <w:br w:type="textWrapping"/>
      </w:r>
    </w:p>
    <w:p w:rsidR="00000000" w:rsidDel="00000000" w:rsidP="00000000" w:rsidRDefault="00000000" w:rsidRPr="00000000" w14:paraId="00000213">
      <w:pPr>
        <w:pStyle w:val="Heading1"/>
        <w:numPr>
          <w:ilvl w:val="0"/>
          <w:numId w:val="2"/>
        </w:numPr>
        <w:ind w:left="426" w:hanging="360"/>
        <w:rPr>
          <w:rFonts w:ascii="Arial" w:cs="Arial" w:eastAsia="Arial" w:hAnsi="Arial"/>
        </w:rPr>
      </w:pPr>
      <w:r w:rsidDel="00000000" w:rsidR="00000000" w:rsidRPr="00000000">
        <w:rPr>
          <w:rFonts w:ascii="Arial" w:cs="Arial" w:eastAsia="Arial" w:hAnsi="Arial"/>
          <w:sz w:val="24"/>
          <w:szCs w:val="24"/>
          <w:rtl w:val="0"/>
        </w:rPr>
        <w:t xml:space="preserve">Resolving disputes </w:t>
      </w:r>
    </w:p>
    <w:p w:rsidR="00000000" w:rsidDel="00000000" w:rsidP="00000000" w:rsidRDefault="00000000" w:rsidRPr="00000000" w14:paraId="00000214">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Dispute, the senior representatives of the Parties who have authority to settle the Dispute will, within 28 days of a written request from the other Party, meet in good faith to resolve the Dispute.</w:t>
        <w:br w:type="textWrapping"/>
      </w:r>
    </w:p>
    <w:p w:rsidR="00000000" w:rsidDel="00000000" w:rsidP="00000000" w:rsidRDefault="00000000" w:rsidRPr="00000000" w14:paraId="00000215">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Relevant Authority refers the Dispute to arbitration using Clause 34.4, the Parties irrevocably agree that the courts of England and Wales have the exclusive jurisdiction to: </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the Dispute;</w:t>
      </w:r>
    </w:p>
    <w:p w:rsidR="00000000" w:rsidDel="00000000" w:rsidP="00000000" w:rsidRDefault="00000000" w:rsidRPr="00000000" w14:paraId="0000021A">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grant interim remedies; and/or</w:t>
      </w:r>
    </w:p>
    <w:p w:rsidR="00000000" w:rsidDel="00000000" w:rsidP="00000000" w:rsidRDefault="00000000" w:rsidRPr="00000000" w14:paraId="0000021B">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grant any other provisional or protective relief.</w:t>
        <w:br w:type="textWrapping"/>
      </w:r>
    </w:p>
    <w:p w:rsidR="00000000" w:rsidDel="00000000" w:rsidP="00000000" w:rsidRDefault="00000000" w:rsidRPr="00000000" w14:paraId="0000021C">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1302m92" w:id="86"/>
      <w:bookmarkEnd w:id="8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p>
    <w:p w:rsidR="00000000" w:rsidDel="00000000" w:rsidP="00000000" w:rsidRDefault="00000000" w:rsidRPr="00000000" w14:paraId="0000021D">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bookmarkStart w:colFirst="0" w:colLast="0" w:name="_3mzq4wv" w:id="87"/>
      <w:bookmarkEnd w:id="8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has the right to refer a Dispute to arbitration even if the Agency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p>
    <w:p w:rsidR="00000000" w:rsidDel="00000000" w:rsidP="00000000" w:rsidRDefault="00000000" w:rsidRPr="00000000" w14:paraId="0000021E">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Agency cannot suspend the performance of a Contract during any Dispute.</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pStyle w:val="Heading1"/>
        <w:numPr>
          <w:ilvl w:val="0"/>
          <w:numId w:val="2"/>
        </w:numPr>
        <w:spacing w:after="48" w:before="48" w:lineRule="auto"/>
        <w:ind w:left="643" w:hanging="567"/>
        <w:rPr>
          <w:rFonts w:ascii="Arial" w:cs="Arial" w:eastAsia="Arial" w:hAnsi="Arial"/>
        </w:rPr>
      </w:pPr>
      <w:r w:rsidDel="00000000" w:rsidR="00000000" w:rsidRPr="00000000">
        <w:rPr>
          <w:rFonts w:ascii="Arial" w:cs="Arial" w:eastAsia="Arial" w:hAnsi="Arial"/>
          <w:sz w:val="24"/>
          <w:szCs w:val="24"/>
          <w:rtl w:val="0"/>
        </w:rPr>
        <w:t xml:space="preserve">Which law applies</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2250f4o" w:id="88"/>
      <w:bookmarkEnd w:id="8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Contract and any Disputes arising out of, or connected to it, are governed by English law.</w:t>
      </w:r>
    </w:p>
    <w:p w:rsidR="00000000" w:rsidDel="00000000" w:rsidP="00000000" w:rsidRDefault="00000000" w:rsidRPr="00000000" w14:paraId="00000222">
      <w:pPr>
        <w:pStyle w:val="Heading1"/>
        <w:numPr>
          <w:ilvl w:val="0"/>
          <w:numId w:val="2"/>
        </w:numPr>
        <w:spacing w:after="48" w:before="48" w:lineRule="auto"/>
        <w:ind w:left="643" w:hanging="567"/>
        <w:rPr>
          <w:rFonts w:ascii="Arial" w:cs="Arial" w:eastAsia="Arial" w:hAnsi="Arial"/>
        </w:rPr>
      </w:pPr>
      <w:r w:rsidDel="00000000" w:rsidR="00000000" w:rsidRPr="00000000">
        <w:rPr>
          <w:rFonts w:ascii="Arial" w:cs="Arial" w:eastAsia="Arial" w:hAnsi="Arial"/>
          <w:sz w:val="24"/>
          <w:szCs w:val="24"/>
          <w:rtl w:val="0"/>
        </w:rPr>
        <w:t xml:space="preserve">Agency doing work for others </w:t>
      </w:r>
    </w:p>
    <w:p w:rsidR="00000000" w:rsidDel="00000000" w:rsidP="00000000" w:rsidRDefault="00000000" w:rsidRPr="00000000" w14:paraId="00000223">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48" w:before="48"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Adverse public perception could have a detrimental impact on the Client’s desired outcomes for an Order Contract. To minimise this risk, the Agency must not, without the Client’s written consent, provide services to a third party during the Contract Period of any Order Contract where the provision of such services (in the reasonable opinion of the Client):</w:t>
      </w:r>
    </w:p>
    <w:p w:rsidR="00000000" w:rsidDel="00000000" w:rsidP="00000000" w:rsidRDefault="00000000" w:rsidRPr="00000000" w14:paraId="00000224">
      <w:pPr>
        <w:keepNext w:val="0"/>
        <w:keepLines w:val="0"/>
        <w:pageBreakBefore w:val="0"/>
        <w:widowControl w:val="0"/>
        <w:numPr>
          <w:ilvl w:val="1"/>
          <w:numId w:val="40"/>
        </w:numPr>
        <w:pBdr>
          <w:top w:space="0" w:sz="0" w:val="nil"/>
          <w:left w:space="0" w:sz="0" w:val="nil"/>
          <w:bottom w:space="0" w:sz="0" w:val="nil"/>
          <w:right w:space="0" w:sz="0" w:val="nil"/>
          <w:between w:space="0" w:sz="0" w:val="nil"/>
        </w:pBdr>
        <w:shd w:fill="auto" w:val="clear"/>
        <w:spacing w:after="0" w:before="20" w:line="240" w:lineRule="auto"/>
        <w:ind w:left="1070" w:right="0" w:hanging="50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potential to adversely affect the Client’s desired outcome of the Order Contract or diminish the trust that the public places in the Client; or</w:t>
      </w:r>
    </w:p>
    <w:p w:rsidR="00000000" w:rsidDel="00000000" w:rsidP="00000000" w:rsidRDefault="00000000" w:rsidRPr="00000000" w14:paraId="00000225">
      <w:pPr>
        <w:keepNext w:val="0"/>
        <w:keepLines w:val="0"/>
        <w:pageBreakBefore w:val="0"/>
        <w:widowControl w:val="0"/>
        <w:numPr>
          <w:ilvl w:val="1"/>
          <w:numId w:val="4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likely to cause embarrassment to the Client or bring the Client into disrepute or may result in a conflict of interest for the Client.</w:t>
      </w:r>
    </w:p>
    <w:p w:rsidR="00000000" w:rsidDel="00000000" w:rsidP="00000000" w:rsidRDefault="00000000" w:rsidRPr="00000000" w14:paraId="00000226">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48"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only exception to this is if the Agency provides services to an existing client, which the Client had been informed about before entering into the relevant Order Contract.</w:t>
      </w:r>
    </w:p>
    <w:p w:rsidR="00000000" w:rsidDel="00000000" w:rsidP="00000000" w:rsidRDefault="00000000" w:rsidRPr="00000000" w14:paraId="00000227">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Agency becomes aware of a breach, or potential breach, of its obligations under Clause 36.1, the Agency must notify the Client immediately, providing full details of the nature of the breach and the likely impact on the Order Contract.</w:t>
      </w:r>
    </w:p>
    <w:p w:rsidR="00000000" w:rsidDel="00000000" w:rsidP="00000000" w:rsidRDefault="00000000" w:rsidRPr="00000000" w14:paraId="00000228">
      <w:pPr>
        <w:keepNext w:val="0"/>
        <w:keepLines w:val="0"/>
        <w:pageBreakBefore w:val="0"/>
        <w:widowControl w:val="0"/>
        <w:numPr>
          <w:ilvl w:val="1"/>
          <w:numId w:val="2"/>
        </w:numPr>
        <w:pBdr>
          <w:top w:color="ffffff" w:space="31" w:sz="4" w:val="single"/>
          <w:left w:color="ffffff" w:space="31" w:sz="4" w:val="single"/>
          <w:bottom w:color="ffffff" w:space="31" w:sz="4" w:val="single"/>
          <w:right w:color="ffffff" w:space="31" w:sz="4" w:val="single"/>
          <w:between w:space="0" w:sz="0" w:val="nil"/>
        </w:pBdr>
        <w:shd w:fill="auto" w:val="clear"/>
        <w:spacing w:after="48" w:before="0" w:line="240" w:lineRule="auto"/>
        <w:ind w:left="567" w:right="0" w:hanging="567"/>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Agency breaches Clause 36.1, the Client may terminate the relevant Order Contract or any Statement of Work under it with immediate effect in accordance with Clause 10.4.1.</w:t>
      </w:r>
      <w:bookmarkStart w:colFirst="0" w:colLast="0" w:name="haapch" w:id="89"/>
      <w:bookmarkEnd w:id="89"/>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7" w:type="default"/>
      <w:pgSz w:h="16838" w:w="11906" w:orient="portrait"/>
      <w:pgMar w:bottom="1440" w:top="708"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DPS Ref: RM6124 Communications Marketplace</w:t>
      <w:tab/>
      <w:t xml:space="preserve">                                           </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v0.1</w:t>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644" w:hanging="357"/>
      </w:pPr>
      <w:rPr>
        <w:sz w:val="24"/>
        <w:szCs w:val="24"/>
      </w:rPr>
    </w:lvl>
    <w:lvl w:ilvl="1">
      <w:start w:val="1"/>
      <w:numFmt w:val="decimal"/>
      <w:lvlText w:val="%1.%2"/>
      <w:lvlJc w:val="left"/>
      <w:pPr>
        <w:ind w:left="846" w:hanging="420.00000000000006"/>
      </w:pPr>
      <w:rPr>
        <w:rFonts w:ascii="Calibri" w:cs="Calibri" w:eastAsia="Calibri" w:hAnsi="Calibri"/>
      </w:rPr>
    </w:lvl>
    <w:lvl w:ilvl="2">
      <w:start w:val="1"/>
      <w:numFmt w:val="decimal"/>
      <w:lvlText w:val="%1.%2.%3"/>
      <w:lvlJc w:val="left"/>
      <w:pPr>
        <w:ind w:left="1712" w:hanging="720.0000000000001"/>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
      <w:lvlJc w:val="left"/>
      <w:pPr>
        <w:ind w:left="0" w:firstLine="0"/>
      </w:pPr>
      <w:rPr/>
    </w:lvl>
    <w:lvl w:ilvl="1">
      <w:start w:val="1"/>
      <w:numFmt w:val="lowerLetter"/>
      <w:lvlText w:val="(%2)"/>
      <w:lvlJc w:val="left"/>
      <w:pPr>
        <w:ind w:left="786" w:hanging="360.00000000000006"/>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rFonts w:ascii="Arial" w:cs="Arial" w:eastAsia="Arial" w:hAnsi="Arial"/>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786" w:hanging="360.00000000000006"/>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4">
    <w:lvl w:ilvl="0">
      <w:start w:val="1"/>
      <w:numFmt w:val="decimal"/>
      <w:lvlText w:val="%1)"/>
      <w:lvlJc w:val="left"/>
      <w:pPr>
        <w:ind w:left="360" w:hanging="360"/>
      </w:pPr>
      <w:rPr/>
    </w:lvl>
    <w:lvl w:ilvl="1">
      <w:start w:val="1"/>
      <w:numFmt w:val="lowerLetter"/>
      <w:lvlText w:val="(%2)"/>
      <w:lvlJc w:val="left"/>
      <w:pPr>
        <w:ind w:left="786" w:hanging="360.00000000000006"/>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2.00000000000003"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360" w:right="0" w:hanging="36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86" w:right="0" w:hanging="360"/>
      <w:jc w:val="left"/>
    </w:pPr>
    <w:rPr>
      <w:rFonts w:ascii="Calibri" w:cs="Calibri" w:eastAsia="Calibri" w:hAnsi="Calibri"/>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2.00000000000003"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2.00000000000003"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2.00000000000003"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2.00000000000003"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2.00000000000003"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