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6A774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6A7742">
            <w:pPr>
              <w:pStyle w:val="Heading1"/>
            </w:pPr>
            <w:r>
              <w:t>NP/NEYH/NWY/113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A77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6A77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17/12/2015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6A77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BTR Manchester Life: Monitoring Surveyor Appointment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6A77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Lambert Smith Hampton</w:t>
            </w:r>
          </w:p>
          <w:p w:rsidR="001F37EE" w:rsidRDefault="006A77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 House, 180 Oxford Street, London, W1D 1NN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6A77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6A7742" w:rsidRDefault="006A77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is a BTR related instruction - and is temporarily being placed through the </w:t>
            </w:r>
          </w:p>
          <w:p w:rsidR="006A7742" w:rsidRDefault="006A77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Estate Regeneration Programme's Strategic Management record.</w:t>
            </w:r>
          </w:p>
          <w:p w:rsidR="006A7742" w:rsidRDefault="006A7742">
            <w:pPr>
              <w:rPr>
                <w:rFonts w:ascii="Arial" w:hAnsi="Arial"/>
                <w:sz w:val="20"/>
              </w:rPr>
            </w:pPr>
          </w:p>
          <w:p w:rsidR="001F37EE" w:rsidRDefault="006A77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refer to HCA-I appointment details for MS services.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6A7742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6A7742">
              <w:rPr>
                <w:rFonts w:ascii="Arial" w:hAnsi="Arial"/>
                <w:sz w:val="20"/>
              </w:rPr>
              <w:t>21/12/2015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6A7742">
              <w:rPr>
                <w:rFonts w:ascii="Arial" w:hAnsi="Arial"/>
                <w:sz w:val="20"/>
              </w:rPr>
              <w:t>21/12/2015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6A7742">
              <w:rPr>
                <w:rFonts w:ascii="Arial" w:hAnsi="Arial"/>
                <w:sz w:val="20"/>
              </w:rPr>
              <w:t>25000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6A7742">
              <w:rPr>
                <w:rFonts w:ascii="Arial" w:hAnsi="Arial"/>
                <w:sz w:val="20"/>
              </w:rPr>
              <w:t>25000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6A7742">
              <w:rPr>
                <w:rFonts w:ascii="Arial" w:hAnsi="Arial"/>
                <w:sz w:val="20"/>
              </w:rPr>
              <w:t>IT70313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6A7742">
              <w:rPr>
                <w:rFonts w:ascii="Arial" w:hAnsi="Arial"/>
                <w:sz w:val="20"/>
              </w:rPr>
              <w:t>Ian Charlesworth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6A7742">
              <w:rPr>
                <w:rFonts w:ascii="Arial" w:hAnsi="Arial"/>
                <w:sz w:val="20"/>
              </w:rPr>
              <w:t>Christopher Plume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6A774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42" w:rsidRDefault="006A7742" w:rsidP="00580AD8">
      <w:r>
        <w:separator/>
      </w:r>
    </w:p>
  </w:endnote>
  <w:endnote w:type="continuationSeparator" w:id="0">
    <w:p w:rsidR="006A7742" w:rsidRDefault="006A7742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6A7742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6A7742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6A7742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42" w:rsidRDefault="006A7742" w:rsidP="00580AD8">
      <w:r>
        <w:separator/>
      </w:r>
    </w:p>
  </w:footnote>
  <w:footnote w:type="continuationSeparator" w:id="0">
    <w:p w:rsidR="006A7742" w:rsidRDefault="006A7742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42"/>
    <w:rsid w:val="00073A5C"/>
    <w:rsid w:val="001F37EE"/>
    <w:rsid w:val="00240F54"/>
    <w:rsid w:val="003D6284"/>
    <w:rsid w:val="00482F9E"/>
    <w:rsid w:val="00502966"/>
    <w:rsid w:val="00580AD8"/>
    <w:rsid w:val="006A7742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232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2016-01-06T09:51:00Z</dcterms:created>
  <dcterms:modified xsi:type="dcterms:W3CDTF">2016-01-06T13:43:00Z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