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A3E" w:rsidRDefault="009B612D">
      <w:pPr>
        <w:spacing w:after="0"/>
        <w:ind w:left="-400"/>
      </w:pPr>
      <w:bookmarkStart w:id="0" w:name="_GoBack"/>
      <w:bookmarkEnd w:id="0"/>
      <w:r>
        <w:rPr>
          <w:color w:val="38939B"/>
          <w:sz w:val="24"/>
        </w:rPr>
        <w:t>Core</w:t>
      </w:r>
    </w:p>
    <w:p w:rsidR="004B5A3E" w:rsidRDefault="009B612D">
      <w:pPr>
        <w:spacing w:after="0"/>
        <w:ind w:left="-400"/>
      </w:pPr>
      <w:r>
        <w:rPr>
          <w:rFonts w:ascii="Arial" w:eastAsia="Arial" w:hAnsi="Arial" w:cs="Arial"/>
          <w:sz w:val="24"/>
        </w:rPr>
        <w:t xml:space="preserve"> </w:t>
      </w:r>
    </w:p>
    <w:p w:rsidR="004B5A3E" w:rsidRDefault="009B612D">
      <w:pPr>
        <w:spacing w:after="0"/>
        <w:ind w:left="-370"/>
      </w:pPr>
      <w:r>
        <w:rPr>
          <w:noProof/>
        </w:rPr>
        <mc:AlternateContent>
          <mc:Choice Requires="wpg">
            <w:drawing>
              <wp:anchor distT="0" distB="0" distL="114300" distR="114300" simplePos="0" relativeHeight="251658240" behindDoc="0" locked="0" layoutInCell="1" allowOverlap="1">
                <wp:simplePos x="0" y="0"/>
                <wp:positionH relativeFrom="page">
                  <wp:posOffset>7129069</wp:posOffset>
                </wp:positionH>
                <wp:positionV relativeFrom="page">
                  <wp:posOffset>914400</wp:posOffset>
                </wp:positionV>
                <wp:extent cx="93980" cy="6320536"/>
                <wp:effectExtent l="0" t="0" r="0" b="0"/>
                <wp:wrapSquare wrapText="bothSides"/>
                <wp:docPr id="5231" name="Group 5231"/>
                <wp:cNvGraphicFramePr/>
                <a:graphic xmlns:a="http://schemas.openxmlformats.org/drawingml/2006/main">
                  <a:graphicData uri="http://schemas.microsoft.com/office/word/2010/wordprocessingGroup">
                    <wpg:wgp>
                      <wpg:cNvGrpSpPr/>
                      <wpg:grpSpPr>
                        <a:xfrm>
                          <a:off x="0" y="0"/>
                          <a:ext cx="93980" cy="6320536"/>
                          <a:chOff x="0" y="0"/>
                          <a:chExt cx="93980" cy="6320536"/>
                        </a:xfrm>
                      </wpg:grpSpPr>
                      <wps:wsp>
                        <wps:cNvPr id="94" name="Rectangle 94"/>
                        <wps:cNvSpPr/>
                        <wps:spPr>
                          <a:xfrm rot="5399999">
                            <a:off x="-4171672" y="4140660"/>
                            <a:ext cx="8406314" cy="124994"/>
                          </a:xfrm>
                          <a:prstGeom prst="rect">
                            <a:avLst/>
                          </a:prstGeom>
                          <a:ln>
                            <a:noFill/>
                          </a:ln>
                        </wps:spPr>
                        <wps:txbx>
                          <w:txbxContent>
                            <w:p w:rsidR="004B5A3E" w:rsidRDefault="009B612D">
                              <w:r>
                                <w:rPr>
                                  <w:rFonts w:ascii="Arial" w:eastAsia="Arial" w:hAnsi="Arial" w:cs="Arial"/>
                                  <w:color w:val="707070"/>
                                  <w:sz w:val="16"/>
                                </w:rPr>
                                <w:t>Uncontrolled Copy - Printed: 30/04/2020 | Science &amp; Technology Facilities Council | 06-06: Software Functions | matthew.kenyon@stfc.ac.uk</w:t>
                              </w:r>
                            </w:p>
                          </w:txbxContent>
                        </wps:txbx>
                        <wps:bodyPr horzOverflow="overflow" vert="horz" lIns="0" tIns="0" rIns="0" bIns="0" rtlCol="0">
                          <a:noAutofit/>
                        </wps:bodyPr>
                      </wps:wsp>
                    </wpg:wgp>
                  </a:graphicData>
                </a:graphic>
              </wp:anchor>
            </w:drawing>
          </mc:Choice>
          <mc:Fallback xmlns:a="http://schemas.openxmlformats.org/drawingml/2006/main">
            <w:pict>
              <v:group id="Group 5231" style="width:7.40002pt;height:497.68pt;position:absolute;mso-position-horizontal-relative:page;mso-position-horizontal:absolute;margin-left:561.344pt;mso-position-vertical-relative:page;margin-top:72pt;" coordsize="939,63205">
                <v:rect id="Rectangle 94" style="position:absolute;width:84063;height:1249;left:-41716;top:41406;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30/04/2020 | Science &amp; Technology Facilities Council | 06-06: Software Functions | matthew.kenyon@stfc.ac.uk</w:t>
                        </w:r>
                      </w:p>
                    </w:txbxContent>
                  </v:textbox>
                </v:rect>
                <w10:wrap type="square"/>
              </v:group>
            </w:pict>
          </mc:Fallback>
        </mc:AlternateContent>
      </w:r>
      <w:r>
        <w:rPr>
          <w:rFonts w:ascii="Arial" w:eastAsia="Arial" w:hAnsi="Arial" w:cs="Arial"/>
          <w:b/>
          <w:sz w:val="24"/>
        </w:rPr>
        <w:t>06-06 Software Functions</w:t>
      </w:r>
    </w:p>
    <w:p w:rsidR="004B5A3E" w:rsidRDefault="009B612D">
      <w:pPr>
        <w:spacing w:after="41"/>
        <w:ind w:left="-375" w:hanging="10"/>
      </w:pPr>
      <w:r>
        <w:rPr>
          <w:rFonts w:ascii="Arial" w:eastAsia="Arial" w:hAnsi="Arial" w:cs="Arial"/>
          <w:sz w:val="16"/>
        </w:rPr>
        <w:t>Date: 05 Sep 2017</w:t>
      </w:r>
    </w:p>
    <w:p w:rsidR="004B5A3E" w:rsidRDefault="009B612D">
      <w:pPr>
        <w:spacing w:after="41"/>
        <w:ind w:left="-375" w:hanging="10"/>
      </w:pPr>
      <w:r>
        <w:rPr>
          <w:rFonts w:ascii="Arial" w:eastAsia="Arial" w:hAnsi="Arial" w:cs="Arial"/>
          <w:sz w:val="16"/>
        </w:rPr>
        <w:t>Version: 4</w:t>
      </w:r>
    </w:p>
    <w:p w:rsidR="004B5A3E" w:rsidRDefault="009B612D">
      <w:pPr>
        <w:spacing w:after="208"/>
        <w:ind w:left="-375" w:hanging="10"/>
      </w:pPr>
      <w:r>
        <w:rPr>
          <w:rFonts w:ascii="Arial" w:eastAsia="Arial" w:hAnsi="Arial" w:cs="Arial"/>
          <w:sz w:val="16"/>
        </w:rPr>
        <w:t>Unit of Measure: Nr</w:t>
      </w:r>
    </w:p>
    <w:tbl>
      <w:tblPr>
        <w:tblStyle w:val="TableGrid"/>
        <w:tblW w:w="9840" w:type="dxa"/>
        <w:tblInd w:w="-410" w:type="dxa"/>
        <w:tblCellMar>
          <w:top w:w="105" w:type="dxa"/>
          <w:left w:w="60" w:type="dxa"/>
          <w:bottom w:w="0" w:type="dxa"/>
          <w:right w:w="78" w:type="dxa"/>
        </w:tblCellMar>
        <w:tblLook w:val="04A0" w:firstRow="1" w:lastRow="0" w:firstColumn="1" w:lastColumn="0" w:noHBand="0" w:noVBand="1"/>
      </w:tblPr>
      <w:tblGrid>
        <w:gridCol w:w="1255"/>
        <w:gridCol w:w="1004"/>
        <w:gridCol w:w="425"/>
        <w:gridCol w:w="7128"/>
        <w:gridCol w:w="28"/>
      </w:tblGrid>
      <w:tr w:rsidR="004B5A3E">
        <w:trPr>
          <w:trHeight w:val="320"/>
        </w:trPr>
        <w:tc>
          <w:tcPr>
            <w:tcW w:w="2684" w:type="dxa"/>
            <w:gridSpan w:val="3"/>
            <w:tcBorders>
              <w:top w:val="single" w:sz="4" w:space="0" w:color="3F3F3F"/>
              <w:left w:val="single" w:sz="4" w:space="0" w:color="3F3F3F"/>
              <w:bottom w:val="single" w:sz="4" w:space="0" w:color="3F3F3F"/>
              <w:right w:val="nil"/>
            </w:tcBorders>
            <w:shd w:val="clear" w:color="auto" w:fill="C8C8C8"/>
          </w:tcPr>
          <w:p w:rsidR="004B5A3E" w:rsidRDefault="009B612D">
            <w:pPr>
              <w:spacing w:after="0"/>
            </w:pPr>
            <w:r>
              <w:rPr>
                <w:rFonts w:ascii="Arial" w:eastAsia="Arial" w:hAnsi="Arial" w:cs="Arial"/>
                <w:b/>
                <w:sz w:val="16"/>
              </w:rPr>
              <w:t>Summary</w:t>
            </w:r>
          </w:p>
        </w:tc>
        <w:tc>
          <w:tcPr>
            <w:tcW w:w="7156" w:type="dxa"/>
            <w:gridSpan w:val="2"/>
            <w:tcBorders>
              <w:top w:val="single" w:sz="4" w:space="0" w:color="3F3F3F"/>
              <w:left w:val="nil"/>
              <w:bottom w:val="single" w:sz="4" w:space="0" w:color="3F3F3F"/>
              <w:right w:val="single" w:sz="4" w:space="0" w:color="3F3F3F"/>
            </w:tcBorders>
            <w:shd w:val="clear" w:color="auto" w:fill="C8C8C8"/>
          </w:tcPr>
          <w:p w:rsidR="004B5A3E" w:rsidRDefault="004B5A3E"/>
        </w:tc>
      </w:tr>
      <w:tr w:rsidR="004B5A3E">
        <w:trPr>
          <w:trHeight w:val="320"/>
        </w:trPr>
        <w:tc>
          <w:tcPr>
            <w:tcW w:w="2684" w:type="dxa"/>
            <w:gridSpan w:val="3"/>
            <w:tcBorders>
              <w:top w:val="single" w:sz="4" w:space="0" w:color="3F3F3F"/>
              <w:left w:val="single" w:sz="4" w:space="0" w:color="3F3F3F"/>
              <w:bottom w:val="single" w:sz="4" w:space="0" w:color="3F3F3F"/>
              <w:right w:val="single" w:sz="4" w:space="0" w:color="3F3F3F"/>
            </w:tcBorders>
            <w:shd w:val="clear" w:color="auto" w:fill="DCDCDC"/>
          </w:tcPr>
          <w:p w:rsidR="004B5A3E" w:rsidRDefault="009B612D">
            <w:pPr>
              <w:spacing w:after="0"/>
              <w:ind w:left="55"/>
              <w:jc w:val="center"/>
            </w:pPr>
            <w:r>
              <w:rPr>
                <w:rFonts w:ascii="Arial" w:eastAsia="Arial" w:hAnsi="Arial" w:cs="Arial"/>
                <w:b/>
                <w:sz w:val="16"/>
              </w:rPr>
              <w:t>Frequencies</w:t>
            </w:r>
          </w:p>
        </w:tc>
        <w:tc>
          <w:tcPr>
            <w:tcW w:w="7156" w:type="dxa"/>
            <w:gridSpan w:val="2"/>
            <w:tcBorders>
              <w:top w:val="single" w:sz="4" w:space="0" w:color="3F3F3F"/>
              <w:left w:val="single" w:sz="4" w:space="0" w:color="3F3F3F"/>
              <w:bottom w:val="single" w:sz="4" w:space="0" w:color="3F3F3F"/>
              <w:right w:val="single" w:sz="4" w:space="0" w:color="3F3F3F"/>
            </w:tcBorders>
            <w:shd w:val="clear" w:color="auto" w:fill="DCDCDC"/>
          </w:tcPr>
          <w:p w:rsidR="004B5A3E" w:rsidRDefault="009B612D">
            <w:pPr>
              <w:spacing w:after="0"/>
            </w:pPr>
            <w:r>
              <w:rPr>
                <w:rFonts w:ascii="Arial" w:eastAsia="Arial" w:hAnsi="Arial" w:cs="Arial"/>
                <w:b/>
                <w:sz w:val="16"/>
              </w:rPr>
              <w:t>Tasks</w:t>
            </w:r>
          </w:p>
        </w:tc>
      </w:tr>
      <w:tr w:rsidR="004B5A3E">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4B5A3E" w:rsidRDefault="009B612D">
            <w:pPr>
              <w:spacing w:after="0"/>
              <w:ind w:left="677" w:right="622"/>
              <w:jc w:val="center"/>
            </w:pPr>
            <w:r>
              <w:rPr>
                <w:rFonts w:ascii="Arial" w:eastAsia="Arial" w:hAnsi="Arial" w:cs="Arial"/>
                <w:b/>
                <w:sz w:val="16"/>
              </w:rPr>
              <w:t xml:space="preserve">6M (Months) </w:t>
            </w:r>
            <w:r>
              <w:rPr>
                <w:rFonts w:ascii="Arial" w:eastAsia="Arial" w:hAnsi="Arial" w:cs="Arial"/>
                <w:sz w:val="16"/>
              </w:rPr>
              <w:t>120 mins</w:t>
            </w:r>
          </w:p>
        </w:tc>
        <w:tc>
          <w:tcPr>
            <w:tcW w:w="7156" w:type="dxa"/>
            <w:gridSpan w:val="2"/>
            <w:tcBorders>
              <w:top w:val="single" w:sz="4" w:space="0" w:color="3F3F3F"/>
              <w:left w:val="single" w:sz="4" w:space="0" w:color="3F3F3F"/>
              <w:bottom w:val="single" w:sz="4" w:space="0" w:color="3F3F3F"/>
              <w:right w:val="single" w:sz="4" w:space="0" w:color="3F3F3F"/>
            </w:tcBorders>
            <w:vAlign w:val="center"/>
          </w:tcPr>
          <w:p w:rsidR="004B5A3E" w:rsidRDefault="009B612D">
            <w:pPr>
              <w:spacing w:after="0"/>
            </w:pPr>
            <w:r>
              <w:rPr>
                <w:rFonts w:ascii="Arial" w:eastAsia="Arial" w:hAnsi="Arial" w:cs="Arial"/>
                <w:b/>
                <w:color w:val="FFA500"/>
                <w:sz w:val="16"/>
              </w:rPr>
              <w:t>1  2  3</w:t>
            </w:r>
          </w:p>
        </w:tc>
      </w:tr>
      <w:tr w:rsidR="004B5A3E">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4B5A3E" w:rsidRDefault="009B612D">
            <w:pPr>
              <w:spacing w:after="0"/>
              <w:ind w:left="633" w:right="578"/>
              <w:jc w:val="center"/>
            </w:pPr>
            <w:r>
              <w:rPr>
                <w:rFonts w:ascii="Arial" w:eastAsia="Arial" w:hAnsi="Arial" w:cs="Arial"/>
                <w:b/>
                <w:sz w:val="16"/>
              </w:rPr>
              <w:t xml:space="preserve">12M (Months) </w:t>
            </w:r>
            <w:r>
              <w:rPr>
                <w:rFonts w:ascii="Arial" w:eastAsia="Arial" w:hAnsi="Arial" w:cs="Arial"/>
                <w:sz w:val="16"/>
              </w:rPr>
              <w:t>240 mins</w:t>
            </w:r>
          </w:p>
        </w:tc>
        <w:tc>
          <w:tcPr>
            <w:tcW w:w="7156" w:type="dxa"/>
            <w:gridSpan w:val="2"/>
            <w:tcBorders>
              <w:top w:val="single" w:sz="4" w:space="0" w:color="3F3F3F"/>
              <w:left w:val="single" w:sz="4" w:space="0" w:color="3F3F3F"/>
              <w:bottom w:val="single" w:sz="4" w:space="0" w:color="3F3F3F"/>
              <w:right w:val="single" w:sz="4" w:space="0" w:color="3F3F3F"/>
            </w:tcBorders>
            <w:vAlign w:val="center"/>
          </w:tcPr>
          <w:p w:rsidR="004B5A3E" w:rsidRDefault="009B612D">
            <w:pPr>
              <w:spacing w:after="0"/>
            </w:pPr>
            <w:r>
              <w:rPr>
                <w:rFonts w:ascii="Arial" w:eastAsia="Arial" w:hAnsi="Arial" w:cs="Arial"/>
                <w:b/>
                <w:color w:val="FFA500"/>
                <w:sz w:val="16"/>
              </w:rPr>
              <w:t>4  5  6  7  8  9  10  11  12  13  14  15</w:t>
            </w:r>
          </w:p>
        </w:tc>
      </w:tr>
      <w:tr w:rsidR="004B5A3E">
        <w:trPr>
          <w:trHeight w:val="320"/>
        </w:trPr>
        <w:tc>
          <w:tcPr>
            <w:tcW w:w="2684" w:type="dxa"/>
            <w:gridSpan w:val="3"/>
            <w:tcBorders>
              <w:top w:val="single" w:sz="4" w:space="0" w:color="3F3F3F"/>
              <w:left w:val="single" w:sz="4" w:space="0" w:color="3F3F3F"/>
              <w:bottom w:val="single" w:sz="4" w:space="0" w:color="3F3F3F"/>
              <w:right w:val="single" w:sz="4" w:space="0" w:color="3F3F3F"/>
            </w:tcBorders>
          </w:tcPr>
          <w:p w:rsidR="004B5A3E" w:rsidRDefault="009B612D">
            <w:pPr>
              <w:spacing w:after="0"/>
              <w:ind w:left="55"/>
              <w:jc w:val="center"/>
            </w:pPr>
            <w:r>
              <w:rPr>
                <w:rFonts w:ascii="Arial" w:eastAsia="Arial" w:hAnsi="Arial" w:cs="Arial"/>
                <w:b/>
                <w:sz w:val="16"/>
              </w:rPr>
              <w:t>Annual Timing</w:t>
            </w:r>
          </w:p>
        </w:tc>
        <w:tc>
          <w:tcPr>
            <w:tcW w:w="7156" w:type="dxa"/>
            <w:gridSpan w:val="2"/>
            <w:tcBorders>
              <w:top w:val="single" w:sz="4" w:space="0" w:color="3F3F3F"/>
              <w:left w:val="single" w:sz="4" w:space="0" w:color="3F3F3F"/>
              <w:bottom w:val="single" w:sz="4" w:space="0" w:color="3F3F3F"/>
              <w:right w:val="single" w:sz="4" w:space="0" w:color="3F3F3F"/>
            </w:tcBorders>
          </w:tcPr>
          <w:p w:rsidR="004B5A3E" w:rsidRDefault="009B612D">
            <w:pPr>
              <w:spacing w:after="0"/>
            </w:pPr>
            <w:r>
              <w:rPr>
                <w:rFonts w:ascii="Arial" w:eastAsia="Arial" w:hAnsi="Arial" w:cs="Arial"/>
                <w:b/>
                <w:sz w:val="16"/>
              </w:rPr>
              <w:t>480 mins</w:t>
            </w:r>
          </w:p>
        </w:tc>
      </w:tr>
      <w:tr w:rsidR="004B5A3E">
        <w:trPr>
          <w:trHeight w:val="320"/>
        </w:trPr>
        <w:tc>
          <w:tcPr>
            <w:tcW w:w="9840" w:type="dxa"/>
            <w:gridSpan w:val="5"/>
            <w:tcBorders>
              <w:top w:val="single" w:sz="4" w:space="0" w:color="3F3F3F"/>
              <w:left w:val="single" w:sz="4" w:space="0" w:color="3F3F3F"/>
              <w:bottom w:val="single" w:sz="4" w:space="0" w:color="3F3F3F"/>
              <w:right w:val="single" w:sz="4" w:space="0" w:color="3F3F3F"/>
            </w:tcBorders>
            <w:shd w:val="clear" w:color="auto" w:fill="C8C8C8"/>
          </w:tcPr>
          <w:p w:rsidR="004B5A3E" w:rsidRDefault="009B612D">
            <w:pPr>
              <w:spacing w:after="0"/>
            </w:pPr>
            <w:r>
              <w:rPr>
                <w:rFonts w:ascii="Arial" w:eastAsia="Arial" w:hAnsi="Arial" w:cs="Arial"/>
                <w:b/>
                <w:sz w:val="16"/>
              </w:rPr>
              <w:t>Introduction</w:t>
            </w:r>
          </w:p>
        </w:tc>
      </w:tr>
      <w:tr w:rsidR="004B5A3E">
        <w:trPr>
          <w:trHeight w:val="3920"/>
        </w:trPr>
        <w:tc>
          <w:tcPr>
            <w:tcW w:w="9840" w:type="dxa"/>
            <w:gridSpan w:val="5"/>
            <w:tcBorders>
              <w:top w:val="single" w:sz="4" w:space="0" w:color="3F3F3F"/>
              <w:left w:val="single" w:sz="4" w:space="0" w:color="3F3F3F"/>
              <w:bottom w:val="single" w:sz="4" w:space="0" w:color="3F3F3F"/>
              <w:right w:val="single" w:sz="4" w:space="0" w:color="3F3F3F"/>
            </w:tcBorders>
          </w:tcPr>
          <w:p w:rsidR="004B5A3E" w:rsidRDefault="009B612D">
            <w:pPr>
              <w:spacing w:after="240" w:line="313" w:lineRule="auto"/>
            </w:pPr>
            <w:r>
              <w:rPr>
                <w:rFonts w:ascii="Arial" w:eastAsia="Arial" w:hAnsi="Arial" w:cs="Arial"/>
                <w:sz w:val="16"/>
              </w:rPr>
              <w:t>The technologies used in building management systems have changed significantly resulting in a wide range of maintenance tools. Systems that use data communications networks may enable remote monitoring and diagnostics, thus reducing the number of site vis</w:t>
            </w:r>
            <w:r>
              <w:rPr>
                <w:rFonts w:ascii="Arial" w:eastAsia="Arial" w:hAnsi="Arial" w:cs="Arial"/>
                <w:sz w:val="16"/>
              </w:rPr>
              <w:t>its required. Systems that are automated or remotely managed may also reduce maintenance and energy costs.</w:t>
            </w:r>
          </w:p>
          <w:p w:rsidR="004B5A3E" w:rsidRDefault="009B612D">
            <w:pPr>
              <w:spacing w:after="240" w:line="313" w:lineRule="auto"/>
            </w:pPr>
            <w:r>
              <w:rPr>
                <w:rFonts w:ascii="Arial" w:eastAsia="Arial" w:hAnsi="Arial" w:cs="Arial"/>
                <w:sz w:val="16"/>
              </w:rPr>
              <w:t>BMS software has evolved such that maintenance may be less intensive than for older systems. The maintenance regime for a particular BMS should there</w:t>
            </w:r>
            <w:r>
              <w:rPr>
                <w:rFonts w:ascii="Arial" w:eastAsia="Arial" w:hAnsi="Arial" w:cs="Arial"/>
                <w:sz w:val="16"/>
              </w:rPr>
              <w:t>fore be defined by the type of hardware and software employed, the specialist tools available and the scope of the installation. The risk profile of the organisation and the nature of its building services must also be assessed to ensure that safety relate</w:t>
            </w:r>
            <w:r>
              <w:rPr>
                <w:rFonts w:ascii="Arial" w:eastAsia="Arial" w:hAnsi="Arial" w:cs="Arial"/>
                <w:sz w:val="16"/>
              </w:rPr>
              <w:t>d systems are appropriately maintained.</w:t>
            </w:r>
          </w:p>
          <w:p w:rsidR="004B5A3E" w:rsidRDefault="009B612D">
            <w:pPr>
              <w:spacing w:after="200" w:line="313" w:lineRule="auto"/>
            </w:pPr>
            <w:r>
              <w:rPr>
                <w:rFonts w:ascii="Arial" w:eastAsia="Arial" w:hAnsi="Arial" w:cs="Arial"/>
                <w:sz w:val="16"/>
              </w:rPr>
              <w:t>The service timings in this schedule are provided for guidance only. Timings may vary, depending on the system installed and the level of remote management available from the maintenance service provider.</w:t>
            </w:r>
          </w:p>
          <w:p w:rsidR="004B5A3E" w:rsidRDefault="009B612D">
            <w:pPr>
              <w:spacing w:after="0"/>
            </w:pPr>
            <w:r>
              <w:rPr>
                <w:rFonts w:ascii="Arial" w:eastAsia="Arial" w:hAnsi="Arial" w:cs="Arial"/>
                <w:b/>
                <w:sz w:val="16"/>
              </w:rPr>
              <w:t>Please refe</w:t>
            </w:r>
            <w:r>
              <w:rPr>
                <w:rFonts w:ascii="Arial" w:eastAsia="Arial" w:hAnsi="Arial" w:cs="Arial"/>
                <w:b/>
                <w:sz w:val="16"/>
              </w:rPr>
              <w:t xml:space="preserve">r to the overarching introduction (SFG 00-01) to make sure you are of the correct skill level as indicated within the task schedule to carry out the described works.  Ensure you have read and understood the manufacturer’s recommendations, carried out risk </w:t>
            </w:r>
            <w:r>
              <w:rPr>
                <w:rFonts w:ascii="Arial" w:eastAsia="Arial" w:hAnsi="Arial" w:cs="Arial"/>
                <w:b/>
                <w:sz w:val="16"/>
              </w:rPr>
              <w:t>assessment(s) on each item of plant to identify the correct frequency of maintenance, identified all safety procedures that need to be applied and recorded in order to carry out the work in a safe and reliable manner.</w:t>
            </w:r>
          </w:p>
        </w:tc>
      </w:tr>
      <w:tr w:rsidR="004B5A3E">
        <w:tblPrEx>
          <w:tblCellMar>
            <w:top w:w="86" w:type="dxa"/>
            <w:left w:w="0" w:type="dxa"/>
            <w:bottom w:w="67" w:type="dxa"/>
            <w:right w:w="0" w:type="dxa"/>
          </w:tblCellMar>
        </w:tblPrEx>
        <w:trPr>
          <w:gridAfter w:val="1"/>
          <w:wAfter w:w="28" w:type="dxa"/>
          <w:trHeight w:val="320"/>
        </w:trPr>
        <w:tc>
          <w:tcPr>
            <w:tcW w:w="1255" w:type="dxa"/>
            <w:tcBorders>
              <w:top w:val="single" w:sz="4" w:space="0" w:color="3F3F3F"/>
              <w:left w:val="single" w:sz="4" w:space="0" w:color="3F3F3F"/>
              <w:bottom w:val="single" w:sz="4" w:space="0" w:color="3F3F3F"/>
              <w:right w:val="single" w:sz="4" w:space="0" w:color="3F3F3F"/>
            </w:tcBorders>
            <w:shd w:val="clear" w:color="auto" w:fill="C8C8C8"/>
          </w:tcPr>
          <w:p w:rsidR="004B5A3E" w:rsidRDefault="009B612D">
            <w:pPr>
              <w:spacing w:after="0"/>
              <w:ind w:left="88"/>
            </w:pPr>
            <w:r>
              <w:rPr>
                <w:rFonts w:ascii="Arial" w:eastAsia="Arial" w:hAnsi="Arial" w:cs="Arial"/>
                <w:b/>
                <w:sz w:val="16"/>
              </w:rPr>
              <w:t>Display Order</w:t>
            </w:r>
          </w:p>
        </w:tc>
        <w:tc>
          <w:tcPr>
            <w:tcW w:w="8556" w:type="dxa"/>
            <w:gridSpan w:val="3"/>
            <w:tcBorders>
              <w:top w:val="single" w:sz="4" w:space="0" w:color="3F3F3F"/>
              <w:left w:val="single" w:sz="4" w:space="0" w:color="3F3F3F"/>
              <w:bottom w:val="single" w:sz="4" w:space="0" w:color="3F3F3F"/>
              <w:right w:val="single" w:sz="4" w:space="0" w:color="3F3F3F"/>
            </w:tcBorders>
            <w:shd w:val="clear" w:color="auto" w:fill="C8C8C8"/>
          </w:tcPr>
          <w:p w:rsidR="004B5A3E" w:rsidRDefault="009B612D">
            <w:pPr>
              <w:spacing w:after="0"/>
              <w:ind w:left="60"/>
            </w:pPr>
            <w:r>
              <w:rPr>
                <w:rFonts w:ascii="Arial" w:eastAsia="Arial" w:hAnsi="Arial" w:cs="Arial"/>
                <w:b/>
                <w:sz w:val="16"/>
              </w:rPr>
              <w:t>Tasks</w:t>
            </w:r>
          </w:p>
        </w:tc>
      </w:tr>
      <w:tr w:rsidR="004B5A3E">
        <w:tblPrEx>
          <w:tblCellMar>
            <w:top w:w="86" w:type="dxa"/>
            <w:left w:w="0" w:type="dxa"/>
            <w:bottom w:w="67" w:type="dxa"/>
            <w:right w:w="0" w:type="dxa"/>
          </w:tblCellMar>
        </w:tblPrEx>
        <w:trPr>
          <w:gridAfter w:val="1"/>
          <w:wAfter w:w="28" w:type="dxa"/>
          <w:trHeight w:val="3259"/>
        </w:trPr>
        <w:tc>
          <w:tcPr>
            <w:tcW w:w="1255" w:type="dxa"/>
            <w:tcBorders>
              <w:top w:val="single" w:sz="4" w:space="0" w:color="3F3F3F"/>
              <w:left w:val="single" w:sz="32" w:space="0" w:color="FFA500"/>
              <w:bottom w:val="nil"/>
              <w:right w:val="single" w:sz="4" w:space="0" w:color="3F3F3F"/>
            </w:tcBorders>
            <w:shd w:val="clear" w:color="auto" w:fill="FFFFFF"/>
            <w:vAlign w:val="bottom"/>
          </w:tcPr>
          <w:p w:rsidR="004B5A3E" w:rsidRDefault="009B612D">
            <w:pPr>
              <w:spacing w:after="0"/>
              <w:ind w:left="479"/>
            </w:pPr>
            <w:r>
              <w:rPr>
                <w:rFonts w:ascii="Arial" w:eastAsia="Arial" w:hAnsi="Arial" w:cs="Arial"/>
                <w:b/>
                <w:color w:val="FFA500"/>
                <w:sz w:val="48"/>
              </w:rPr>
              <w:t>1</w:t>
            </w:r>
          </w:p>
        </w:tc>
        <w:tc>
          <w:tcPr>
            <w:tcW w:w="1004" w:type="dxa"/>
            <w:tcBorders>
              <w:top w:val="single" w:sz="4" w:space="0" w:color="3F3F3F"/>
              <w:left w:val="single" w:sz="4" w:space="0" w:color="3F3F3F"/>
              <w:bottom w:val="nil"/>
              <w:right w:val="nil"/>
            </w:tcBorders>
          </w:tcPr>
          <w:p w:rsidR="004B5A3E" w:rsidRDefault="009B612D">
            <w:pPr>
              <w:spacing w:after="120" w:line="391" w:lineRule="auto"/>
              <w:ind w:left="18" w:right="-55"/>
            </w:pPr>
            <w:r>
              <w:rPr>
                <w:rFonts w:ascii="Arial" w:eastAsia="Arial" w:hAnsi="Arial" w:cs="Arial"/>
                <w:b/>
                <w:sz w:val="16"/>
              </w:rPr>
              <w:t>Control loops Criticality:</w:t>
            </w:r>
          </w:p>
          <w:p w:rsidR="004B5A3E" w:rsidRDefault="009B612D">
            <w:pPr>
              <w:spacing w:after="0"/>
              <w:ind w:left="18"/>
            </w:pPr>
            <w:r>
              <w:rPr>
                <w:rFonts w:ascii="Arial" w:eastAsia="Arial" w:hAnsi="Arial" w:cs="Arial"/>
                <w:b/>
                <w:sz w:val="16"/>
              </w:rPr>
              <w:t>Action:</w:t>
            </w:r>
          </w:p>
        </w:tc>
        <w:tc>
          <w:tcPr>
            <w:tcW w:w="7553" w:type="dxa"/>
            <w:gridSpan w:val="2"/>
            <w:tcBorders>
              <w:top w:val="single" w:sz="4" w:space="0" w:color="3F3F3F"/>
              <w:left w:val="nil"/>
              <w:bottom w:val="nil"/>
              <w:right w:val="single" w:sz="2" w:space="0" w:color="3F3F3F"/>
            </w:tcBorders>
            <w:vAlign w:val="bottom"/>
          </w:tcPr>
          <w:p w:rsidR="004B5A3E" w:rsidRDefault="009B612D">
            <w:pPr>
              <w:tabs>
                <w:tab w:val="center" w:pos="2485"/>
                <w:tab w:val="center" w:pos="5086"/>
                <w:tab w:val="center" w:pos="6373"/>
              </w:tabs>
              <w:spacing w:after="227"/>
            </w:pP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6M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4B5A3E" w:rsidRDefault="009B612D">
            <w:pPr>
              <w:spacing w:after="281"/>
            </w:pPr>
            <w:r>
              <w:rPr>
                <w:rFonts w:ascii="Arial" w:eastAsia="Arial" w:hAnsi="Arial" w:cs="Arial"/>
                <w:sz w:val="16"/>
              </w:rPr>
              <w:t>Check integrity of the installed software program.</w:t>
            </w:r>
          </w:p>
          <w:p w:rsidR="004B5A3E" w:rsidRDefault="009B612D">
            <w:pPr>
              <w:spacing w:after="281"/>
            </w:pPr>
            <w:r>
              <w:rPr>
                <w:rFonts w:ascii="Arial" w:eastAsia="Arial" w:hAnsi="Arial" w:cs="Arial"/>
                <w:sz w:val="16"/>
              </w:rPr>
              <w:t>Check sequence, operation of control, outputs and stability of plant.</w:t>
            </w:r>
          </w:p>
          <w:p w:rsidR="004B5A3E" w:rsidRDefault="009B612D">
            <w:pPr>
              <w:spacing w:after="281"/>
            </w:pPr>
            <w:r>
              <w:rPr>
                <w:rFonts w:ascii="Arial" w:eastAsia="Arial" w:hAnsi="Arial" w:cs="Arial"/>
                <w:sz w:val="16"/>
              </w:rPr>
              <w:t>Undertake as necessary fine tuning of control loops</w:t>
            </w:r>
            <w:r>
              <w:rPr>
                <w:rFonts w:ascii="Arial" w:eastAsia="Arial" w:hAnsi="Arial" w:cs="Arial"/>
                <w:sz w:val="16"/>
              </w:rPr>
              <w:t>.</w:t>
            </w:r>
          </w:p>
          <w:p w:rsidR="004B5A3E" w:rsidRDefault="009B612D">
            <w:pPr>
              <w:spacing w:after="281"/>
            </w:pPr>
            <w:r>
              <w:rPr>
                <w:rFonts w:ascii="Arial" w:eastAsia="Arial" w:hAnsi="Arial" w:cs="Arial"/>
                <w:sz w:val="16"/>
              </w:rPr>
              <w:t>Check against design/commissioning figures.</w:t>
            </w:r>
          </w:p>
          <w:p w:rsidR="004B5A3E" w:rsidRDefault="009B612D">
            <w:pPr>
              <w:spacing w:after="0"/>
            </w:pPr>
            <w:r>
              <w:rPr>
                <w:rFonts w:ascii="Arial" w:eastAsia="Arial" w:hAnsi="Arial" w:cs="Arial"/>
                <w:sz w:val="16"/>
              </w:rPr>
              <w:t>Adjust settings in conjunction with the building manager to achieve the required internal environmental conditions.</w:t>
            </w:r>
          </w:p>
        </w:tc>
      </w:tr>
      <w:tr w:rsidR="004B5A3E">
        <w:tblPrEx>
          <w:tblCellMar>
            <w:top w:w="86" w:type="dxa"/>
            <w:left w:w="0" w:type="dxa"/>
            <w:bottom w:w="67" w:type="dxa"/>
            <w:right w:w="0" w:type="dxa"/>
          </w:tblCellMar>
        </w:tblPrEx>
        <w:trPr>
          <w:gridAfter w:val="1"/>
          <w:wAfter w:w="28" w:type="dxa"/>
          <w:trHeight w:val="2259"/>
        </w:trPr>
        <w:tc>
          <w:tcPr>
            <w:tcW w:w="1255" w:type="dxa"/>
            <w:tcBorders>
              <w:top w:val="nil"/>
              <w:left w:val="single" w:sz="32" w:space="0" w:color="FFA500"/>
              <w:bottom w:val="single" w:sz="2" w:space="0" w:color="3F3F3F"/>
              <w:right w:val="single" w:sz="4" w:space="0" w:color="3F3F3F"/>
            </w:tcBorders>
            <w:shd w:val="clear" w:color="auto" w:fill="FFFFFF"/>
          </w:tcPr>
          <w:p w:rsidR="004B5A3E" w:rsidRDefault="004B5A3E"/>
        </w:tc>
        <w:tc>
          <w:tcPr>
            <w:tcW w:w="1004" w:type="dxa"/>
            <w:tcBorders>
              <w:top w:val="nil"/>
              <w:left w:val="single" w:sz="4" w:space="0" w:color="3F3F3F"/>
              <w:bottom w:val="single" w:sz="2" w:space="0" w:color="3F3F3F"/>
              <w:right w:val="nil"/>
            </w:tcBorders>
          </w:tcPr>
          <w:p w:rsidR="004B5A3E" w:rsidRDefault="009B612D">
            <w:pPr>
              <w:spacing w:after="0"/>
              <w:ind w:left="18"/>
            </w:pPr>
            <w:r>
              <w:rPr>
                <w:rFonts w:ascii="Arial" w:eastAsia="Arial" w:hAnsi="Arial" w:cs="Arial"/>
                <w:b/>
                <w:sz w:val="16"/>
              </w:rPr>
              <w:t>Notes:</w:t>
            </w:r>
          </w:p>
        </w:tc>
        <w:tc>
          <w:tcPr>
            <w:tcW w:w="7553" w:type="dxa"/>
            <w:gridSpan w:val="2"/>
            <w:tcBorders>
              <w:top w:val="nil"/>
              <w:left w:val="nil"/>
              <w:bottom w:val="single" w:sz="2" w:space="0" w:color="3F3F3F"/>
              <w:right w:val="single" w:sz="2" w:space="0" w:color="3F3F3F"/>
            </w:tcBorders>
          </w:tcPr>
          <w:p w:rsidR="004B5A3E" w:rsidRDefault="009B612D">
            <w:pPr>
              <w:spacing w:after="314" w:line="216" w:lineRule="auto"/>
              <w:ind w:right="421"/>
            </w:pPr>
            <w:r>
              <w:rPr>
                <w:rFonts w:ascii="Arial" w:eastAsia="Arial" w:hAnsi="Arial" w:cs="Arial"/>
                <w:sz w:val="16"/>
              </w:rPr>
              <w:t>Many modern buildings now have some form of carbon dioxide (CO ) control to ensure that optimum 2 indoor air quality (IAQ) is maintained.</w:t>
            </w:r>
          </w:p>
          <w:p w:rsidR="004B5A3E" w:rsidRDefault="009B612D">
            <w:pPr>
              <w:spacing w:after="240" w:line="313" w:lineRule="auto"/>
            </w:pPr>
            <w:r>
              <w:rPr>
                <w:rFonts w:ascii="Arial" w:eastAsia="Arial" w:hAnsi="Arial" w:cs="Arial"/>
                <w:sz w:val="16"/>
              </w:rPr>
              <w:t>This is performed via mechanical or natural ventilation and should be treated as a standard control loop performance c</w:t>
            </w:r>
            <w:r>
              <w:rPr>
                <w:rFonts w:ascii="Arial" w:eastAsia="Arial" w:hAnsi="Arial" w:cs="Arial"/>
                <w:sz w:val="16"/>
              </w:rPr>
              <w:t>heck. To maintain the full loop, it is necessary to refer to the relevant SFG20 schedules for sensors, dampers etc.</w:t>
            </w:r>
          </w:p>
          <w:p w:rsidR="004B5A3E" w:rsidRDefault="009B612D">
            <w:pPr>
              <w:spacing w:after="0"/>
            </w:pPr>
            <w:r>
              <w:rPr>
                <w:rFonts w:ascii="Arial" w:eastAsia="Arial" w:hAnsi="Arial" w:cs="Arial"/>
                <w:sz w:val="16"/>
              </w:rPr>
              <w:t>The frequency of control loop checks should be agreed with the Client, and should be related to the critical nature of the operation.</w:t>
            </w:r>
          </w:p>
        </w:tc>
      </w:tr>
    </w:tbl>
    <w:tbl>
      <w:tblPr>
        <w:tblStyle w:val="TableGrid"/>
        <w:tblpPr w:vertAnchor="text" w:tblpX="-370" w:tblpY="2"/>
        <w:tblOverlap w:val="never"/>
        <w:tblW w:w="9798" w:type="dxa"/>
        <w:tblInd w:w="0" w:type="dxa"/>
        <w:tblCellMar>
          <w:top w:w="86" w:type="dxa"/>
          <w:left w:w="0" w:type="dxa"/>
          <w:bottom w:w="86" w:type="dxa"/>
          <w:right w:w="42" w:type="dxa"/>
        </w:tblCellMar>
        <w:tblLook w:val="04A0" w:firstRow="1" w:lastRow="0" w:firstColumn="1" w:lastColumn="0" w:noHBand="0" w:noVBand="1"/>
      </w:tblPr>
      <w:tblGrid>
        <w:gridCol w:w="1243"/>
        <w:gridCol w:w="1004"/>
        <w:gridCol w:w="4748"/>
        <w:gridCol w:w="985"/>
        <w:gridCol w:w="1818"/>
      </w:tblGrid>
      <w:tr w:rsidR="004B5A3E">
        <w:trPr>
          <w:trHeight w:val="1438"/>
        </w:trPr>
        <w:tc>
          <w:tcPr>
            <w:tcW w:w="1243" w:type="dxa"/>
            <w:tcBorders>
              <w:top w:val="single" w:sz="2" w:space="0" w:color="3F3F3F"/>
              <w:left w:val="single" w:sz="32" w:space="0" w:color="FFA500"/>
              <w:bottom w:val="single" w:sz="3"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2</w:t>
            </w:r>
          </w:p>
        </w:tc>
        <w:tc>
          <w:tcPr>
            <w:tcW w:w="6737" w:type="dxa"/>
            <w:gridSpan w:val="3"/>
            <w:tcBorders>
              <w:top w:val="single" w:sz="2"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Redundant software</w:t>
            </w:r>
          </w:p>
          <w:p w:rsidR="004B5A3E" w:rsidRDefault="009B612D">
            <w:pPr>
              <w:tabs>
                <w:tab w:val="center" w:pos="410"/>
                <w:tab w:val="center" w:pos="1239"/>
                <w:tab w:val="center" w:pos="3489"/>
                <w:tab w:val="center" w:pos="6090"/>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6M</w:t>
            </w:r>
            <w:r>
              <w:rPr>
                <w:rFonts w:ascii="Arial" w:eastAsia="Arial" w:hAnsi="Arial" w:cs="Arial"/>
                <w:sz w:val="16"/>
              </w:rPr>
              <w:tab/>
            </w:r>
            <w:r>
              <w:rPr>
                <w:rFonts w:ascii="Arial" w:eastAsia="Arial" w:hAnsi="Arial" w:cs="Arial"/>
                <w:b/>
                <w:sz w:val="16"/>
              </w:rPr>
              <w:t>Skill Set:</w:t>
            </w:r>
          </w:p>
          <w:p w:rsidR="004B5A3E" w:rsidRDefault="009B612D">
            <w:pPr>
              <w:tabs>
                <w:tab w:val="center" w:pos="294"/>
                <w:tab w:val="center" w:pos="3810"/>
              </w:tabs>
              <w:spacing w:after="127"/>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Check for redundant software and either remove it or upgrade it as appropriate.</w:t>
            </w:r>
          </w:p>
          <w:p w:rsidR="004B5A3E" w:rsidRDefault="009B612D">
            <w:pPr>
              <w:spacing w:after="0"/>
              <w:ind w:left="18"/>
            </w:pPr>
            <w:r>
              <w:rPr>
                <w:rFonts w:ascii="Arial" w:eastAsia="Arial" w:hAnsi="Arial" w:cs="Arial"/>
                <w:b/>
                <w:sz w:val="16"/>
              </w:rPr>
              <w:t>Notes:</w:t>
            </w:r>
          </w:p>
        </w:tc>
        <w:tc>
          <w:tcPr>
            <w:tcW w:w="1818" w:type="dxa"/>
            <w:tcBorders>
              <w:top w:val="single" w:sz="2" w:space="0" w:color="3F3F3F"/>
              <w:left w:val="nil"/>
              <w:bottom w:val="single" w:sz="3" w:space="0" w:color="3F3F3F"/>
              <w:right w:val="single" w:sz="2" w:space="0" w:color="3F3F3F"/>
            </w:tcBorders>
          </w:tcPr>
          <w:p w:rsidR="004B5A3E" w:rsidRDefault="009B612D">
            <w:pPr>
              <w:spacing w:after="0"/>
            </w:pPr>
            <w:r>
              <w:rPr>
                <w:rFonts w:ascii="Arial" w:eastAsia="Arial" w:hAnsi="Arial" w:cs="Arial"/>
                <w:sz w:val="16"/>
              </w:rPr>
              <w:t>Controls Engineer</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3</w:t>
            </w:r>
          </w:p>
        </w:tc>
        <w:tc>
          <w:tcPr>
            <w:tcW w:w="6737" w:type="dxa"/>
            <w:gridSpan w:val="3"/>
            <w:tcBorders>
              <w:top w:val="single" w:sz="3"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Outstations</w:t>
            </w:r>
          </w:p>
          <w:p w:rsidR="004B5A3E" w:rsidRDefault="009B612D">
            <w:pPr>
              <w:tabs>
                <w:tab w:val="center" w:pos="410"/>
                <w:tab w:val="center" w:pos="1239"/>
                <w:tab w:val="center" w:pos="3489"/>
                <w:tab w:val="center" w:pos="6090"/>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6M</w:t>
            </w:r>
            <w:r>
              <w:rPr>
                <w:rFonts w:ascii="Arial" w:eastAsia="Arial" w:hAnsi="Arial" w:cs="Arial"/>
                <w:sz w:val="16"/>
              </w:rPr>
              <w:tab/>
            </w:r>
            <w:r>
              <w:rPr>
                <w:rFonts w:ascii="Arial" w:eastAsia="Arial" w:hAnsi="Arial" w:cs="Arial"/>
                <w:b/>
                <w:sz w:val="16"/>
              </w:rPr>
              <w:t>Skill Set:</w:t>
            </w:r>
          </w:p>
          <w:p w:rsidR="004B5A3E" w:rsidRDefault="009B612D">
            <w:pPr>
              <w:tabs>
                <w:tab w:val="center" w:pos="294"/>
                <w:tab w:val="center" w:pos="3810"/>
              </w:tabs>
              <w:spacing w:after="127"/>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Back up all outstation files. Make two copies. Store one on site and one off site.</w:t>
            </w:r>
          </w:p>
          <w:p w:rsidR="004B5A3E" w:rsidRDefault="009B612D">
            <w:pPr>
              <w:spacing w:after="0"/>
              <w:ind w:left="18"/>
            </w:pPr>
            <w:r>
              <w:rPr>
                <w:rFonts w:ascii="Arial" w:eastAsia="Arial" w:hAnsi="Arial" w:cs="Arial"/>
                <w:b/>
                <w:sz w:val="16"/>
              </w:rPr>
              <w:t>Notes:</w:t>
            </w:r>
          </w:p>
        </w:tc>
        <w:tc>
          <w:tcPr>
            <w:tcW w:w="1818" w:type="dxa"/>
            <w:tcBorders>
              <w:top w:val="single" w:sz="3" w:space="0" w:color="3F3F3F"/>
              <w:left w:val="nil"/>
              <w:bottom w:val="single" w:sz="3" w:space="0" w:color="3F3F3F"/>
              <w:right w:val="single" w:sz="2" w:space="0" w:color="3F3F3F"/>
            </w:tcBorders>
          </w:tcPr>
          <w:p w:rsidR="004B5A3E" w:rsidRDefault="009B612D">
            <w:pPr>
              <w:spacing w:after="0"/>
            </w:pPr>
            <w:r>
              <w:rPr>
                <w:rFonts w:ascii="Arial" w:eastAsia="Arial" w:hAnsi="Arial" w:cs="Arial"/>
                <w:sz w:val="16"/>
              </w:rPr>
              <w:t>Controls Engineer</w:t>
            </w:r>
          </w:p>
        </w:tc>
      </w:tr>
      <w:tr w:rsidR="004B5A3E">
        <w:trPr>
          <w:trHeight w:val="168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4</w:t>
            </w:r>
          </w:p>
        </w:tc>
        <w:tc>
          <w:tcPr>
            <w:tcW w:w="6737" w:type="dxa"/>
            <w:gridSpan w:val="3"/>
            <w:tcBorders>
              <w:top w:val="single" w:sz="3"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Optimised start/stop</w:t>
            </w:r>
          </w:p>
          <w:p w:rsidR="004B5A3E" w:rsidRDefault="009B612D">
            <w:pPr>
              <w:tabs>
                <w:tab w:val="center" w:pos="410"/>
                <w:tab w:val="center" w:pos="1239"/>
                <w:tab w:val="center" w:pos="3533"/>
                <w:tab w:val="center" w:pos="6090"/>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p>
          <w:p w:rsidR="004B5A3E" w:rsidRDefault="009B612D">
            <w:pPr>
              <w:tabs>
                <w:tab w:val="center" w:pos="294"/>
                <w:tab w:val="center" w:pos="3031"/>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Verify operation by interrogating software/hardware copy.</w:t>
            </w:r>
          </w:p>
          <w:p w:rsidR="004B5A3E" w:rsidRDefault="009B612D">
            <w:pPr>
              <w:spacing w:after="0"/>
              <w:ind w:left="1003" w:hanging="985"/>
            </w:pPr>
            <w:r>
              <w:rPr>
                <w:rFonts w:ascii="Arial" w:eastAsia="Arial" w:hAnsi="Arial" w:cs="Arial"/>
                <w:b/>
                <w:sz w:val="16"/>
              </w:rPr>
              <w:t>Notes:</w:t>
            </w:r>
            <w:r>
              <w:rPr>
                <w:rFonts w:ascii="Arial" w:eastAsia="Arial" w:hAnsi="Arial" w:cs="Arial"/>
                <w:b/>
                <w:sz w:val="16"/>
              </w:rPr>
              <w:tab/>
            </w:r>
            <w:r>
              <w:rPr>
                <w:rFonts w:ascii="Arial" w:eastAsia="Arial" w:hAnsi="Arial" w:cs="Arial"/>
                <w:sz w:val="16"/>
              </w:rPr>
              <w:t>Building layouts and occupational requirements are seldom of a static nature. Th and their suitability need to be reassessed on a regular basis.</w:t>
            </w:r>
          </w:p>
        </w:tc>
        <w:tc>
          <w:tcPr>
            <w:tcW w:w="1818" w:type="dxa"/>
            <w:tcBorders>
              <w:top w:val="single" w:sz="3" w:space="0" w:color="3F3F3F"/>
              <w:left w:val="nil"/>
              <w:bottom w:val="single" w:sz="3" w:space="0" w:color="3F3F3F"/>
              <w:right w:val="single" w:sz="2" w:space="0" w:color="3F3F3F"/>
            </w:tcBorders>
            <w:vAlign w:val="center"/>
          </w:tcPr>
          <w:p w:rsidR="004B5A3E" w:rsidRDefault="009B612D">
            <w:pPr>
              <w:spacing w:after="541"/>
            </w:pPr>
            <w:r>
              <w:rPr>
                <w:rFonts w:ascii="Arial" w:eastAsia="Arial" w:hAnsi="Arial" w:cs="Arial"/>
                <w:sz w:val="16"/>
              </w:rPr>
              <w:t>Controls Engineer</w:t>
            </w:r>
          </w:p>
          <w:p w:rsidR="004B5A3E" w:rsidRDefault="009B612D">
            <w:pPr>
              <w:spacing w:after="0"/>
              <w:ind w:left="-42"/>
            </w:pPr>
            <w:r>
              <w:rPr>
                <w:rFonts w:ascii="Arial" w:eastAsia="Arial" w:hAnsi="Arial" w:cs="Arial"/>
                <w:sz w:val="16"/>
              </w:rPr>
              <w:t>erefore control strategies</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5</w:t>
            </w:r>
          </w:p>
        </w:tc>
        <w:tc>
          <w:tcPr>
            <w:tcW w:w="6737" w:type="dxa"/>
            <w:gridSpan w:val="3"/>
            <w:tcBorders>
              <w:top w:val="single" w:sz="3"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Data logging</w:t>
            </w:r>
          </w:p>
          <w:p w:rsidR="004B5A3E" w:rsidRDefault="009B612D">
            <w:pPr>
              <w:tabs>
                <w:tab w:val="center" w:pos="410"/>
                <w:tab w:val="center" w:pos="1239"/>
                <w:tab w:val="center" w:pos="3533"/>
                <w:tab w:val="center" w:pos="6090"/>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p>
          <w:p w:rsidR="004B5A3E" w:rsidRDefault="009B612D">
            <w:pPr>
              <w:tabs>
                <w:tab w:val="center" w:pos="294"/>
                <w:tab w:val="center" w:pos="3391"/>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Review need for existing data logs. Delete/archive logs as required.</w:t>
            </w:r>
          </w:p>
          <w:p w:rsidR="004B5A3E" w:rsidRDefault="009B612D">
            <w:pPr>
              <w:tabs>
                <w:tab w:val="center" w:pos="267"/>
                <w:tab w:val="center" w:pos="3178"/>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Report to Client on the need to review existing arrangements.</w:t>
            </w:r>
          </w:p>
        </w:tc>
        <w:tc>
          <w:tcPr>
            <w:tcW w:w="1818" w:type="dxa"/>
            <w:tcBorders>
              <w:top w:val="single" w:sz="3" w:space="0" w:color="3F3F3F"/>
              <w:left w:val="nil"/>
              <w:bottom w:val="single" w:sz="3" w:space="0" w:color="3F3F3F"/>
              <w:right w:val="single" w:sz="2" w:space="0" w:color="3F3F3F"/>
            </w:tcBorders>
          </w:tcPr>
          <w:p w:rsidR="004B5A3E" w:rsidRDefault="009B612D">
            <w:pPr>
              <w:spacing w:after="0"/>
            </w:pPr>
            <w:r>
              <w:rPr>
                <w:rFonts w:ascii="Arial" w:eastAsia="Arial" w:hAnsi="Arial" w:cs="Arial"/>
                <w:sz w:val="16"/>
              </w:rPr>
              <w:t>Controls Engineer</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6</w:t>
            </w:r>
          </w:p>
        </w:tc>
        <w:tc>
          <w:tcPr>
            <w:tcW w:w="6737" w:type="dxa"/>
            <w:gridSpan w:val="3"/>
            <w:tcBorders>
              <w:top w:val="single" w:sz="3"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Transaction activity</w:t>
            </w:r>
          </w:p>
          <w:p w:rsidR="004B5A3E" w:rsidRDefault="009B612D">
            <w:pPr>
              <w:tabs>
                <w:tab w:val="center" w:pos="410"/>
                <w:tab w:val="center" w:pos="1239"/>
                <w:tab w:val="center" w:pos="3533"/>
                <w:tab w:val="center" w:pos="6090"/>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p>
          <w:p w:rsidR="004B5A3E" w:rsidRDefault="009B612D">
            <w:pPr>
              <w:tabs>
                <w:tab w:val="center" w:pos="294"/>
                <w:tab w:val="center" w:pos="3249"/>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transaction activity data is being logged and is valid.</w:t>
            </w:r>
          </w:p>
          <w:p w:rsidR="004B5A3E" w:rsidRDefault="009B612D">
            <w:pPr>
              <w:tabs>
                <w:tab w:val="center" w:pos="267"/>
                <w:tab w:val="center" w:pos="3178"/>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Report to Client on the need to review existing arrangements.</w:t>
            </w:r>
          </w:p>
        </w:tc>
        <w:tc>
          <w:tcPr>
            <w:tcW w:w="1818" w:type="dxa"/>
            <w:tcBorders>
              <w:top w:val="single" w:sz="3" w:space="0" w:color="3F3F3F"/>
              <w:left w:val="nil"/>
              <w:bottom w:val="single" w:sz="3" w:space="0" w:color="3F3F3F"/>
              <w:right w:val="single" w:sz="2" w:space="0" w:color="3F3F3F"/>
            </w:tcBorders>
          </w:tcPr>
          <w:p w:rsidR="004B5A3E" w:rsidRDefault="009B612D">
            <w:pPr>
              <w:spacing w:after="0"/>
            </w:pPr>
            <w:r>
              <w:rPr>
                <w:rFonts w:ascii="Arial" w:eastAsia="Arial" w:hAnsi="Arial" w:cs="Arial"/>
                <w:sz w:val="16"/>
              </w:rPr>
              <w:t>Controls Engineer</w:t>
            </w:r>
          </w:p>
        </w:tc>
      </w:tr>
      <w:tr w:rsidR="004B5A3E">
        <w:trPr>
          <w:trHeight w:val="3019"/>
        </w:trPr>
        <w:tc>
          <w:tcPr>
            <w:tcW w:w="1243" w:type="dxa"/>
            <w:tcBorders>
              <w:top w:val="single" w:sz="3" w:space="0" w:color="3F3F3F"/>
              <w:left w:val="single" w:sz="32" w:space="0" w:color="FFA500"/>
              <w:bottom w:val="nil"/>
              <w:right w:val="single" w:sz="3" w:space="0" w:color="3F3F3F"/>
            </w:tcBorders>
            <w:vAlign w:val="bottom"/>
          </w:tcPr>
          <w:p w:rsidR="004B5A3E" w:rsidRDefault="009B612D">
            <w:pPr>
              <w:spacing w:after="0"/>
              <w:ind w:left="468"/>
            </w:pPr>
            <w:r>
              <w:rPr>
                <w:rFonts w:ascii="Arial" w:eastAsia="Arial" w:hAnsi="Arial" w:cs="Arial"/>
                <w:b/>
                <w:color w:val="FFA500"/>
                <w:sz w:val="48"/>
              </w:rPr>
              <w:t>7</w:t>
            </w:r>
          </w:p>
        </w:tc>
        <w:tc>
          <w:tcPr>
            <w:tcW w:w="1004" w:type="dxa"/>
            <w:tcBorders>
              <w:top w:val="single" w:sz="3" w:space="0" w:color="3F3F3F"/>
              <w:left w:val="single" w:sz="3" w:space="0" w:color="3F3F3F"/>
              <w:bottom w:val="nil"/>
              <w:right w:val="nil"/>
            </w:tcBorders>
          </w:tcPr>
          <w:p w:rsidR="004B5A3E" w:rsidRDefault="009B612D">
            <w:pPr>
              <w:spacing w:after="221"/>
              <w:ind w:left="18"/>
            </w:pPr>
            <w:r>
              <w:rPr>
                <w:rFonts w:ascii="Arial" w:eastAsia="Arial" w:hAnsi="Arial" w:cs="Arial"/>
                <w:b/>
                <w:sz w:val="16"/>
              </w:rPr>
              <w:t>Criticality:</w:t>
            </w:r>
          </w:p>
          <w:p w:rsidR="004B5A3E" w:rsidRDefault="009B612D">
            <w:pPr>
              <w:spacing w:after="0"/>
              <w:ind w:left="18"/>
            </w:pPr>
            <w:r>
              <w:rPr>
                <w:rFonts w:ascii="Arial" w:eastAsia="Arial" w:hAnsi="Arial" w:cs="Arial"/>
                <w:b/>
                <w:sz w:val="16"/>
              </w:rPr>
              <w:t>Action:</w:t>
            </w:r>
          </w:p>
        </w:tc>
        <w:tc>
          <w:tcPr>
            <w:tcW w:w="7551" w:type="dxa"/>
            <w:gridSpan w:val="3"/>
            <w:tcBorders>
              <w:top w:val="single" w:sz="3" w:space="0" w:color="3F3F3F"/>
              <w:left w:val="nil"/>
              <w:bottom w:val="nil"/>
              <w:right w:val="single" w:sz="2" w:space="0" w:color="3F3F3F"/>
            </w:tcBorders>
          </w:tcPr>
          <w:p w:rsidR="004B5A3E" w:rsidRDefault="009B612D">
            <w:pPr>
              <w:spacing w:after="117"/>
              <w:ind w:left="-985"/>
            </w:pPr>
            <w:r>
              <w:rPr>
                <w:rFonts w:ascii="Arial" w:eastAsia="Arial" w:hAnsi="Arial" w:cs="Arial"/>
                <w:b/>
                <w:sz w:val="16"/>
              </w:rPr>
              <w:t>Alarm management and report</w:t>
            </w:r>
          </w:p>
          <w:p w:rsidR="004B5A3E" w:rsidRDefault="009B612D">
            <w:pPr>
              <w:tabs>
                <w:tab w:val="center" w:pos="236"/>
                <w:tab w:val="center" w:pos="2530"/>
                <w:tab w:val="center" w:pos="5086"/>
                <w:tab w:val="center" w:pos="6373"/>
              </w:tabs>
              <w:spacing w:after="227"/>
            </w:pPr>
            <w: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4B5A3E" w:rsidRDefault="009B612D">
            <w:pPr>
              <w:spacing w:after="281"/>
            </w:pPr>
            <w:r>
              <w:rPr>
                <w:rFonts w:ascii="Arial" w:eastAsia="Arial" w:hAnsi="Arial" w:cs="Arial"/>
                <w:sz w:val="16"/>
              </w:rPr>
              <w:t>Review frequencies of generated alarms.</w:t>
            </w:r>
          </w:p>
          <w:p w:rsidR="004B5A3E" w:rsidRDefault="009B612D">
            <w:pPr>
              <w:spacing w:after="281"/>
            </w:pPr>
            <w:r>
              <w:rPr>
                <w:rFonts w:ascii="Arial" w:eastAsia="Arial" w:hAnsi="Arial" w:cs="Arial"/>
                <w:sz w:val="16"/>
              </w:rPr>
              <w:t>Review alarm log records for indication of untoward conditions.</w:t>
            </w:r>
          </w:p>
          <w:p w:rsidR="004B5A3E" w:rsidRDefault="009B612D">
            <w:pPr>
              <w:spacing w:after="281"/>
            </w:pPr>
            <w:r>
              <w:rPr>
                <w:rFonts w:ascii="Arial" w:eastAsia="Arial" w:hAnsi="Arial" w:cs="Arial"/>
                <w:sz w:val="16"/>
              </w:rPr>
              <w:t>Check that plant alarms and software interlocks with safety implications are operating correctly.</w:t>
            </w:r>
          </w:p>
          <w:p w:rsidR="004B5A3E" w:rsidRDefault="009B612D">
            <w:pPr>
              <w:spacing w:after="281"/>
            </w:pPr>
            <w:r>
              <w:rPr>
                <w:rFonts w:ascii="Arial" w:eastAsia="Arial" w:hAnsi="Arial" w:cs="Arial"/>
                <w:sz w:val="16"/>
              </w:rPr>
              <w:t>Check alarm priorities, routings and</w:t>
            </w:r>
            <w:r>
              <w:rPr>
                <w:rFonts w:ascii="Arial" w:eastAsia="Arial" w:hAnsi="Arial" w:cs="Arial"/>
                <w:sz w:val="16"/>
              </w:rPr>
              <w:t xml:space="preserve"> reactions.</w:t>
            </w:r>
          </w:p>
          <w:p w:rsidR="004B5A3E" w:rsidRDefault="009B612D">
            <w:pPr>
              <w:spacing w:after="0"/>
            </w:pPr>
            <w:r>
              <w:rPr>
                <w:rFonts w:ascii="Arial" w:eastAsia="Arial" w:hAnsi="Arial" w:cs="Arial"/>
                <w:sz w:val="16"/>
              </w:rPr>
              <w:t>Check alarm priorities are appropriate.</w:t>
            </w:r>
          </w:p>
        </w:tc>
      </w:tr>
      <w:tr w:rsidR="004B5A3E">
        <w:trPr>
          <w:trHeight w:val="1301"/>
        </w:trPr>
        <w:tc>
          <w:tcPr>
            <w:tcW w:w="1243" w:type="dxa"/>
            <w:tcBorders>
              <w:top w:val="nil"/>
              <w:left w:val="single" w:sz="32" w:space="0" w:color="FFA500"/>
              <w:bottom w:val="single" w:sz="3" w:space="0" w:color="3F3F3F"/>
              <w:right w:val="single" w:sz="3" w:space="0" w:color="3F3F3F"/>
            </w:tcBorders>
          </w:tcPr>
          <w:p w:rsidR="004B5A3E" w:rsidRDefault="004B5A3E"/>
        </w:tc>
        <w:tc>
          <w:tcPr>
            <w:tcW w:w="1004" w:type="dxa"/>
            <w:tcBorders>
              <w:top w:val="nil"/>
              <w:left w:val="single" w:sz="3" w:space="0" w:color="3F3F3F"/>
              <w:bottom w:val="single" w:sz="3" w:space="0" w:color="3F3F3F"/>
              <w:right w:val="nil"/>
            </w:tcBorders>
          </w:tcPr>
          <w:p w:rsidR="004B5A3E" w:rsidRDefault="009B612D">
            <w:pPr>
              <w:spacing w:after="0"/>
              <w:ind w:left="18"/>
            </w:pPr>
            <w:r>
              <w:rPr>
                <w:rFonts w:ascii="Arial" w:eastAsia="Arial" w:hAnsi="Arial" w:cs="Arial"/>
                <w:b/>
                <w:sz w:val="16"/>
              </w:rPr>
              <w:t>Notes:</w:t>
            </w:r>
          </w:p>
        </w:tc>
        <w:tc>
          <w:tcPr>
            <w:tcW w:w="7551" w:type="dxa"/>
            <w:gridSpan w:val="3"/>
            <w:tcBorders>
              <w:top w:val="nil"/>
              <w:left w:val="nil"/>
              <w:bottom w:val="single" w:sz="3" w:space="0" w:color="3F3F3F"/>
              <w:right w:val="single" w:sz="2" w:space="0" w:color="3F3F3F"/>
            </w:tcBorders>
          </w:tcPr>
          <w:p w:rsidR="004B5A3E" w:rsidRDefault="009B612D">
            <w:pPr>
              <w:spacing w:after="240" w:line="313" w:lineRule="auto"/>
            </w:pPr>
            <w:r>
              <w:rPr>
                <w:rFonts w:ascii="Arial" w:eastAsia="Arial" w:hAnsi="Arial" w:cs="Arial"/>
                <w:sz w:val="16"/>
              </w:rPr>
              <w:t>The checking of possible reactions to certain critical alarms and programmes must be carefully coordinated with other trades and  building tenants. Where there are safety implications, verify alarm integrity. Review system of reporting outstanding alarm co</w:t>
            </w:r>
            <w:r>
              <w:rPr>
                <w:rFonts w:ascii="Arial" w:eastAsia="Arial" w:hAnsi="Arial" w:cs="Arial"/>
                <w:sz w:val="16"/>
              </w:rPr>
              <w:t>nditions and report discrepancies.</w:t>
            </w:r>
          </w:p>
          <w:p w:rsidR="004B5A3E" w:rsidRDefault="009B612D">
            <w:pPr>
              <w:spacing w:after="0"/>
            </w:pPr>
            <w:r>
              <w:rPr>
                <w:rFonts w:ascii="Arial" w:eastAsia="Arial" w:hAnsi="Arial" w:cs="Arial"/>
                <w:sz w:val="16"/>
              </w:rPr>
              <w:t>Report as appropriate to Client.</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8</w:t>
            </w:r>
          </w:p>
        </w:tc>
        <w:tc>
          <w:tcPr>
            <w:tcW w:w="5752" w:type="dxa"/>
            <w:gridSpan w:val="2"/>
            <w:tcBorders>
              <w:top w:val="single" w:sz="3"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Generator loading programme</w:t>
            </w:r>
          </w:p>
          <w:p w:rsidR="004B5A3E" w:rsidRDefault="009B612D">
            <w:pPr>
              <w:tabs>
                <w:tab w:val="center" w:pos="410"/>
                <w:tab w:val="center" w:pos="1239"/>
                <w:tab w:val="center" w:pos="3533"/>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4B5A3E" w:rsidRDefault="009B612D">
            <w:pPr>
              <w:tabs>
                <w:tab w:val="center" w:pos="294"/>
                <w:tab w:val="center" w:pos="2587"/>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(If applicable) Check plant startup sequence.</w:t>
            </w:r>
          </w:p>
          <w:p w:rsidR="004B5A3E" w:rsidRDefault="009B612D">
            <w:pPr>
              <w:tabs>
                <w:tab w:val="center" w:pos="267"/>
                <w:tab w:val="center" w:pos="2115"/>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Report as appropriate to Client.</w:t>
            </w:r>
          </w:p>
        </w:tc>
        <w:tc>
          <w:tcPr>
            <w:tcW w:w="2803" w:type="dxa"/>
            <w:gridSpan w:val="2"/>
            <w:tcBorders>
              <w:top w:val="single" w:sz="3" w:space="0" w:color="3F3F3F"/>
              <w:left w:val="nil"/>
              <w:bottom w:val="single" w:sz="3" w:space="0" w:color="3F3F3F"/>
              <w:right w:val="single" w:sz="2" w:space="0" w:color="3F3F3F"/>
            </w:tcBorders>
          </w:tcPr>
          <w:p w:rsidR="004B5A3E" w:rsidRDefault="009B612D">
            <w:pPr>
              <w:tabs>
                <w:tab w:val="center" w:pos="338"/>
                <w:tab w:val="center" w:pos="1626"/>
              </w:tabs>
              <w:spacing w:after="0"/>
            </w:pPr>
            <w: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tc>
      </w:tr>
      <w:tr w:rsidR="004B5A3E">
        <w:trPr>
          <w:trHeight w:val="1158"/>
        </w:trPr>
        <w:tc>
          <w:tcPr>
            <w:tcW w:w="1243" w:type="dxa"/>
            <w:tcBorders>
              <w:top w:val="single" w:sz="3" w:space="0" w:color="3F3F3F"/>
              <w:left w:val="single" w:sz="32" w:space="0" w:color="FFA500"/>
              <w:bottom w:val="single" w:sz="2" w:space="0" w:color="3F3F3F"/>
              <w:right w:val="single" w:sz="3" w:space="0" w:color="3F3F3F"/>
            </w:tcBorders>
            <w:vAlign w:val="bottom"/>
          </w:tcPr>
          <w:p w:rsidR="004B5A3E" w:rsidRDefault="009B612D">
            <w:pPr>
              <w:spacing w:after="0"/>
              <w:ind w:left="468"/>
            </w:pPr>
            <w:r>
              <w:rPr>
                <w:rFonts w:ascii="Arial" w:eastAsia="Arial" w:hAnsi="Arial" w:cs="Arial"/>
                <w:b/>
                <w:color w:val="FFA500"/>
                <w:sz w:val="48"/>
              </w:rPr>
              <w:t>9</w:t>
            </w:r>
          </w:p>
        </w:tc>
        <w:tc>
          <w:tcPr>
            <w:tcW w:w="5752" w:type="dxa"/>
            <w:gridSpan w:val="2"/>
            <w:tcBorders>
              <w:top w:val="single" w:sz="3" w:space="0" w:color="3F3F3F"/>
              <w:left w:val="single" w:sz="3" w:space="0" w:color="3F3F3F"/>
              <w:bottom w:val="single" w:sz="2" w:space="0" w:color="3F3F3F"/>
              <w:right w:val="nil"/>
            </w:tcBorders>
            <w:vAlign w:val="center"/>
          </w:tcPr>
          <w:p w:rsidR="004B5A3E" w:rsidRDefault="009B612D">
            <w:pPr>
              <w:spacing w:after="117"/>
              <w:ind w:left="18"/>
            </w:pPr>
            <w:r>
              <w:rPr>
                <w:rFonts w:ascii="Arial" w:eastAsia="Arial" w:hAnsi="Arial" w:cs="Arial"/>
                <w:b/>
                <w:sz w:val="16"/>
              </w:rPr>
              <w:t>Maximum demand/load shedding</w:t>
            </w:r>
          </w:p>
          <w:p w:rsidR="004B5A3E" w:rsidRDefault="009B612D">
            <w:pPr>
              <w:tabs>
                <w:tab w:val="center" w:pos="410"/>
                <w:tab w:val="center" w:pos="1239"/>
                <w:tab w:val="center" w:pos="3533"/>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4B5A3E" w:rsidRDefault="009B612D">
            <w:pPr>
              <w:tabs>
                <w:tab w:val="center" w:pos="294"/>
                <w:tab w:val="center" w:pos="2636"/>
              </w:tabs>
              <w:spacing w:after="0"/>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(If applicable) Check sequence and operation.</w:t>
            </w:r>
          </w:p>
        </w:tc>
        <w:tc>
          <w:tcPr>
            <w:tcW w:w="2803" w:type="dxa"/>
            <w:gridSpan w:val="2"/>
            <w:tcBorders>
              <w:top w:val="single" w:sz="3" w:space="0" w:color="3F3F3F"/>
              <w:left w:val="nil"/>
              <w:bottom w:val="single" w:sz="2" w:space="0" w:color="3F3F3F"/>
              <w:right w:val="single" w:sz="2" w:space="0" w:color="3F3F3F"/>
            </w:tcBorders>
          </w:tcPr>
          <w:p w:rsidR="004B5A3E" w:rsidRDefault="009B612D">
            <w:pPr>
              <w:tabs>
                <w:tab w:val="center" w:pos="338"/>
                <w:tab w:val="center" w:pos="1626"/>
              </w:tabs>
              <w:spacing w:after="0"/>
            </w:pPr>
            <w: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tc>
      </w:tr>
    </w:tbl>
    <w:p w:rsidR="004B5A3E" w:rsidRDefault="009B612D">
      <w:pPr>
        <w:spacing w:after="0"/>
        <w:ind w:left="-1440" w:right="10460"/>
      </w:pPr>
      <w:r>
        <w:rPr>
          <w:noProof/>
        </w:rPr>
        <mc:AlternateContent>
          <mc:Choice Requires="wpg">
            <w:drawing>
              <wp:anchor distT="0" distB="0" distL="114300" distR="114300" simplePos="0" relativeHeight="251659264" behindDoc="0" locked="0" layoutInCell="1" allowOverlap="1">
                <wp:simplePos x="0" y="0"/>
                <wp:positionH relativeFrom="page">
                  <wp:posOffset>7129069</wp:posOffset>
                </wp:positionH>
                <wp:positionV relativeFrom="page">
                  <wp:posOffset>914400</wp:posOffset>
                </wp:positionV>
                <wp:extent cx="93980" cy="6320536"/>
                <wp:effectExtent l="0" t="0" r="0" b="0"/>
                <wp:wrapTopAndBottom/>
                <wp:docPr id="6744" name="Group 6744"/>
                <wp:cNvGraphicFramePr/>
                <a:graphic xmlns:a="http://schemas.openxmlformats.org/drawingml/2006/main">
                  <a:graphicData uri="http://schemas.microsoft.com/office/word/2010/wordprocessingGroup">
                    <wpg:wgp>
                      <wpg:cNvGrpSpPr/>
                      <wpg:grpSpPr>
                        <a:xfrm>
                          <a:off x="0" y="0"/>
                          <a:ext cx="93980" cy="6320536"/>
                          <a:chOff x="0" y="0"/>
                          <a:chExt cx="93980" cy="6320536"/>
                        </a:xfrm>
                      </wpg:grpSpPr>
                      <wps:wsp>
                        <wps:cNvPr id="314" name="Rectangle 314"/>
                        <wps:cNvSpPr/>
                        <wps:spPr>
                          <a:xfrm rot="5399999">
                            <a:off x="-4171672" y="4140660"/>
                            <a:ext cx="8406314" cy="124994"/>
                          </a:xfrm>
                          <a:prstGeom prst="rect">
                            <a:avLst/>
                          </a:prstGeom>
                          <a:ln>
                            <a:noFill/>
                          </a:ln>
                        </wps:spPr>
                        <wps:txbx>
                          <w:txbxContent>
                            <w:p w:rsidR="004B5A3E" w:rsidRDefault="009B612D">
                              <w:r>
                                <w:rPr>
                                  <w:rFonts w:ascii="Arial" w:eastAsia="Arial" w:hAnsi="Arial" w:cs="Arial"/>
                                  <w:color w:val="707070"/>
                                  <w:sz w:val="16"/>
                                </w:rPr>
                                <w:t>Uncontrolled Copy - Printed: 30/04/2020 | Science &amp; Technology Facilities Council | 06-06: Software Functions | matthew.kenyon@stfc.ac.uk</w:t>
                              </w:r>
                            </w:p>
                          </w:txbxContent>
                        </wps:txbx>
                        <wps:bodyPr horzOverflow="overflow" vert="horz" lIns="0" tIns="0" rIns="0" bIns="0" rtlCol="0">
                          <a:noAutofit/>
                        </wps:bodyPr>
                      </wps:wsp>
                    </wpg:wgp>
                  </a:graphicData>
                </a:graphic>
              </wp:anchor>
            </w:drawing>
          </mc:Choice>
          <mc:Fallback xmlns:a="http://schemas.openxmlformats.org/drawingml/2006/main">
            <w:pict>
              <v:group id="Group 6744" style="width:7.40002pt;height:497.68pt;position:absolute;mso-position-horizontal-relative:page;mso-position-horizontal:absolute;margin-left:561.344pt;mso-position-vertical-relative:page;margin-top:72pt;" coordsize="939,63205">
                <v:rect id="Rectangle 314" style="position:absolute;width:84063;height:1249;left:-41716;top:41406;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30/04/2020 | Science &amp; Technology Facilities Council | 06-06: Software Functions | matthew.kenyon@stfc.ac.uk</w:t>
                        </w:r>
                      </w:p>
                    </w:txbxContent>
                  </v:textbox>
                </v:rect>
                <w10:wrap type="topAndBottom"/>
              </v:group>
            </w:pict>
          </mc:Fallback>
        </mc:AlternateContent>
      </w:r>
      <w:r>
        <w:br w:type="page"/>
      </w:r>
    </w:p>
    <w:tbl>
      <w:tblPr>
        <w:tblStyle w:val="TableGrid"/>
        <w:tblpPr w:vertAnchor="text" w:tblpX="-370" w:tblpY="2"/>
        <w:tblOverlap w:val="never"/>
        <w:tblW w:w="9798" w:type="dxa"/>
        <w:tblInd w:w="0" w:type="dxa"/>
        <w:tblCellMar>
          <w:top w:w="73" w:type="dxa"/>
          <w:left w:w="0" w:type="dxa"/>
          <w:bottom w:w="73" w:type="dxa"/>
          <w:right w:w="96" w:type="dxa"/>
        </w:tblCellMar>
        <w:tblLook w:val="04A0" w:firstRow="1" w:lastRow="0" w:firstColumn="1" w:lastColumn="0" w:noHBand="0" w:noVBand="1"/>
      </w:tblPr>
      <w:tblGrid>
        <w:gridCol w:w="1243"/>
        <w:gridCol w:w="1004"/>
        <w:gridCol w:w="4748"/>
        <w:gridCol w:w="2803"/>
      </w:tblGrid>
      <w:tr w:rsidR="004B5A3E">
        <w:trPr>
          <w:trHeight w:val="878"/>
        </w:trPr>
        <w:tc>
          <w:tcPr>
            <w:tcW w:w="1243" w:type="dxa"/>
            <w:tcBorders>
              <w:top w:val="single" w:sz="2" w:space="0" w:color="3F3F3F"/>
              <w:left w:val="single" w:sz="32" w:space="0" w:color="FFA500"/>
              <w:bottom w:val="single" w:sz="3" w:space="0" w:color="3F3F3F"/>
              <w:right w:val="single" w:sz="3" w:space="0" w:color="3F3F3F"/>
            </w:tcBorders>
            <w:vAlign w:val="bottom"/>
          </w:tcPr>
          <w:p w:rsidR="004B5A3E" w:rsidRDefault="009B612D">
            <w:pPr>
              <w:spacing w:after="0"/>
              <w:ind w:left="56"/>
              <w:jc w:val="center"/>
            </w:pPr>
            <w:r>
              <w:rPr>
                <w:rFonts w:ascii="Arial" w:eastAsia="Arial" w:hAnsi="Arial" w:cs="Arial"/>
                <w:color w:val="707070"/>
                <w:sz w:val="16"/>
              </w:rPr>
              <w:lastRenderedPageBreak/>
              <w:t>continued</w:t>
            </w:r>
            <w:r>
              <w:rPr>
                <w:rFonts w:ascii="Arial" w:eastAsia="Arial" w:hAnsi="Arial" w:cs="Arial"/>
                <w:b/>
                <w:color w:val="FFA500"/>
                <w:sz w:val="48"/>
              </w:rPr>
              <w:t>9</w:t>
            </w:r>
          </w:p>
        </w:tc>
        <w:tc>
          <w:tcPr>
            <w:tcW w:w="8555" w:type="dxa"/>
            <w:gridSpan w:val="3"/>
            <w:tcBorders>
              <w:top w:val="single" w:sz="2" w:space="0" w:color="3F3F3F"/>
              <w:left w:val="single" w:sz="3" w:space="0" w:color="3F3F3F"/>
              <w:bottom w:val="single" w:sz="3" w:space="0" w:color="3F3F3F"/>
              <w:right w:val="single" w:sz="2" w:space="0" w:color="3F3F3F"/>
            </w:tcBorders>
            <w:vAlign w:val="bottom"/>
          </w:tcPr>
          <w:p w:rsidR="004B5A3E" w:rsidRDefault="009B612D">
            <w:pPr>
              <w:tabs>
                <w:tab w:val="center" w:pos="267"/>
                <w:tab w:val="center" w:pos="2115"/>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Report as appropriate to Client.</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335"/>
            </w:pPr>
            <w:r>
              <w:rPr>
                <w:rFonts w:ascii="Arial" w:eastAsia="Arial" w:hAnsi="Arial" w:cs="Arial"/>
                <w:b/>
                <w:color w:val="FFA500"/>
                <w:sz w:val="48"/>
              </w:rPr>
              <w:t>10</w:t>
            </w:r>
          </w:p>
        </w:tc>
        <w:tc>
          <w:tcPr>
            <w:tcW w:w="8555" w:type="dxa"/>
            <w:gridSpan w:val="3"/>
            <w:tcBorders>
              <w:top w:val="single" w:sz="3" w:space="0" w:color="3F3F3F"/>
              <w:left w:val="single" w:sz="3" w:space="0" w:color="3F3F3F"/>
              <w:bottom w:val="single" w:sz="3" w:space="0" w:color="3F3F3F"/>
              <w:right w:val="single" w:sz="2" w:space="0" w:color="3F3F3F"/>
            </w:tcBorders>
            <w:vAlign w:val="center"/>
          </w:tcPr>
          <w:p w:rsidR="004B5A3E" w:rsidRDefault="009B612D">
            <w:pPr>
              <w:spacing w:after="117"/>
              <w:ind w:left="18"/>
            </w:pPr>
            <w:r>
              <w:rPr>
                <w:rFonts w:ascii="Arial" w:eastAsia="Arial" w:hAnsi="Arial" w:cs="Arial"/>
                <w:b/>
                <w:sz w:val="16"/>
              </w:rPr>
              <w:t>Load cycling</w:t>
            </w:r>
          </w:p>
          <w:p w:rsidR="004B5A3E" w:rsidRDefault="009B612D">
            <w:pPr>
              <w:tabs>
                <w:tab w:val="center" w:pos="410"/>
                <w:tab w:val="center" w:pos="1239"/>
                <w:tab w:val="center" w:pos="3533"/>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4B5A3E" w:rsidRDefault="009B612D">
            <w:pPr>
              <w:tabs>
                <w:tab w:val="center" w:pos="294"/>
                <w:tab w:val="center" w:pos="3347"/>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(If applicable) Check operation and report as appropriate to Client.</w:t>
            </w:r>
          </w:p>
          <w:p w:rsidR="004B5A3E" w:rsidRDefault="009B612D">
            <w:pPr>
              <w:tabs>
                <w:tab w:val="center" w:pos="267"/>
                <w:tab w:val="center" w:pos="4476"/>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Load cycling is a form of energy optimisation incorporated in some building management systems.</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335"/>
            </w:pPr>
            <w:r>
              <w:rPr>
                <w:rFonts w:ascii="Arial" w:eastAsia="Arial" w:hAnsi="Arial" w:cs="Arial"/>
                <w:b/>
                <w:color w:val="FFA500"/>
                <w:sz w:val="48"/>
              </w:rPr>
              <w:t>11</w:t>
            </w:r>
          </w:p>
        </w:tc>
        <w:tc>
          <w:tcPr>
            <w:tcW w:w="5752" w:type="dxa"/>
            <w:gridSpan w:val="2"/>
            <w:tcBorders>
              <w:top w:val="single" w:sz="3" w:space="0" w:color="3F3F3F"/>
              <w:left w:val="single" w:sz="3" w:space="0" w:color="3F3F3F"/>
              <w:bottom w:val="single" w:sz="3" w:space="0" w:color="3F3F3F"/>
              <w:right w:val="nil"/>
            </w:tcBorders>
            <w:vAlign w:val="center"/>
          </w:tcPr>
          <w:p w:rsidR="004B5A3E" w:rsidRDefault="009B612D">
            <w:pPr>
              <w:spacing w:after="117"/>
              <w:ind w:left="18"/>
            </w:pPr>
            <w:r>
              <w:rPr>
                <w:rFonts w:ascii="Arial" w:eastAsia="Arial" w:hAnsi="Arial" w:cs="Arial"/>
                <w:b/>
                <w:sz w:val="16"/>
              </w:rPr>
              <w:t>Software interlocks</w:t>
            </w:r>
          </w:p>
          <w:p w:rsidR="004B5A3E" w:rsidRDefault="009B612D">
            <w:pPr>
              <w:tabs>
                <w:tab w:val="center" w:pos="410"/>
                <w:tab w:val="center" w:pos="1239"/>
                <w:tab w:val="center" w:pos="3533"/>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4B5A3E" w:rsidRDefault="009B612D">
            <w:pPr>
              <w:tabs>
                <w:tab w:val="center" w:pos="294"/>
                <w:tab w:val="center" w:pos="1586"/>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Verify operation.</w:t>
            </w:r>
          </w:p>
          <w:p w:rsidR="004B5A3E" w:rsidRDefault="009B612D">
            <w:pPr>
              <w:tabs>
                <w:tab w:val="center" w:pos="267"/>
                <w:tab w:val="center" w:pos="2115"/>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Report as appropriate to Client.</w:t>
            </w:r>
          </w:p>
        </w:tc>
        <w:tc>
          <w:tcPr>
            <w:tcW w:w="2803" w:type="dxa"/>
            <w:tcBorders>
              <w:top w:val="single" w:sz="3" w:space="0" w:color="3F3F3F"/>
              <w:left w:val="nil"/>
              <w:bottom w:val="single" w:sz="3" w:space="0" w:color="3F3F3F"/>
              <w:right w:val="single" w:sz="2" w:space="0" w:color="3F3F3F"/>
            </w:tcBorders>
          </w:tcPr>
          <w:p w:rsidR="004B5A3E" w:rsidRDefault="009B612D">
            <w:pPr>
              <w:tabs>
                <w:tab w:val="center" w:pos="338"/>
                <w:tab w:val="center" w:pos="1626"/>
              </w:tabs>
              <w:spacing w:after="0"/>
            </w:pPr>
            <w: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tc>
      </w:tr>
      <w:tr w:rsidR="004B5A3E">
        <w:trPr>
          <w:trHeight w:val="216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335"/>
            </w:pPr>
            <w:r>
              <w:rPr>
                <w:rFonts w:ascii="Arial" w:eastAsia="Arial" w:hAnsi="Arial" w:cs="Arial"/>
                <w:b/>
                <w:color w:val="FFA500"/>
                <w:sz w:val="48"/>
              </w:rPr>
              <w:t>12</w:t>
            </w:r>
          </w:p>
        </w:tc>
        <w:tc>
          <w:tcPr>
            <w:tcW w:w="8555" w:type="dxa"/>
            <w:gridSpan w:val="3"/>
            <w:tcBorders>
              <w:top w:val="single" w:sz="3" w:space="0" w:color="3F3F3F"/>
              <w:left w:val="single" w:sz="3" w:space="0" w:color="3F3F3F"/>
              <w:bottom w:val="single" w:sz="3" w:space="0" w:color="3F3F3F"/>
              <w:right w:val="single" w:sz="2" w:space="0" w:color="3F3F3F"/>
            </w:tcBorders>
            <w:vAlign w:val="center"/>
          </w:tcPr>
          <w:p w:rsidR="004B5A3E" w:rsidRDefault="009B612D">
            <w:pPr>
              <w:spacing w:after="117"/>
              <w:ind w:left="18"/>
            </w:pPr>
            <w:r>
              <w:rPr>
                <w:rFonts w:ascii="Arial" w:eastAsia="Arial" w:hAnsi="Arial" w:cs="Arial"/>
                <w:b/>
                <w:sz w:val="16"/>
              </w:rPr>
              <w:t>Manual status review</w:t>
            </w:r>
          </w:p>
          <w:p w:rsidR="004B5A3E" w:rsidRDefault="009B612D">
            <w:pPr>
              <w:tabs>
                <w:tab w:val="center" w:pos="410"/>
                <w:tab w:val="center" w:pos="1239"/>
                <w:tab w:val="center" w:pos="3533"/>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4B5A3E" w:rsidRDefault="009B612D">
            <w:pPr>
              <w:tabs>
                <w:tab w:val="center" w:pos="294"/>
                <w:tab w:val="center" w:pos="3574"/>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Check manual overrides and their effect on the system and its operation.</w:t>
            </w:r>
          </w:p>
          <w:p w:rsidR="004B5A3E" w:rsidRDefault="009B612D">
            <w:pPr>
              <w:spacing w:after="234" w:line="321" w:lineRule="auto"/>
              <w:ind w:left="1003" w:hanging="985"/>
            </w:pPr>
            <w:r>
              <w:rPr>
                <w:rFonts w:ascii="Arial" w:eastAsia="Arial" w:hAnsi="Arial" w:cs="Arial"/>
                <w:b/>
                <w:sz w:val="16"/>
              </w:rPr>
              <w:t>Notes:</w:t>
            </w:r>
            <w:r>
              <w:rPr>
                <w:rFonts w:ascii="Arial" w:eastAsia="Arial" w:hAnsi="Arial" w:cs="Arial"/>
                <w:b/>
                <w:sz w:val="16"/>
              </w:rPr>
              <w:tab/>
            </w:r>
            <w:r>
              <w:rPr>
                <w:rFonts w:ascii="Arial" w:eastAsia="Arial" w:hAnsi="Arial" w:cs="Arial"/>
                <w:sz w:val="16"/>
              </w:rPr>
              <w:t>At Client access level, review parameters, lockouts, changes, all points in manual override and forced analogue values.</w:t>
            </w:r>
          </w:p>
          <w:p w:rsidR="004B5A3E" w:rsidRDefault="009B612D">
            <w:pPr>
              <w:spacing w:after="0"/>
              <w:ind w:left="1004"/>
            </w:pPr>
            <w:r>
              <w:rPr>
                <w:rFonts w:ascii="Arial" w:eastAsia="Arial" w:hAnsi="Arial" w:cs="Arial"/>
                <w:sz w:val="16"/>
              </w:rPr>
              <w:t>Review findings with Client.</w:t>
            </w:r>
          </w:p>
        </w:tc>
      </w:tr>
      <w:tr w:rsidR="004B5A3E">
        <w:trPr>
          <w:trHeight w:val="192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335"/>
            </w:pPr>
            <w:r>
              <w:rPr>
                <w:rFonts w:ascii="Arial" w:eastAsia="Arial" w:hAnsi="Arial" w:cs="Arial"/>
                <w:b/>
                <w:color w:val="FFA500"/>
                <w:sz w:val="48"/>
              </w:rPr>
              <w:t>13</w:t>
            </w:r>
          </w:p>
        </w:tc>
        <w:tc>
          <w:tcPr>
            <w:tcW w:w="8555" w:type="dxa"/>
            <w:gridSpan w:val="3"/>
            <w:tcBorders>
              <w:top w:val="single" w:sz="3" w:space="0" w:color="3F3F3F"/>
              <w:left w:val="single" w:sz="3" w:space="0" w:color="3F3F3F"/>
              <w:bottom w:val="single" w:sz="3" w:space="0" w:color="3F3F3F"/>
              <w:right w:val="single" w:sz="2" w:space="0" w:color="3F3F3F"/>
            </w:tcBorders>
            <w:vAlign w:val="center"/>
          </w:tcPr>
          <w:p w:rsidR="004B5A3E" w:rsidRDefault="009B612D">
            <w:pPr>
              <w:spacing w:after="117"/>
              <w:ind w:left="18"/>
            </w:pPr>
            <w:r>
              <w:rPr>
                <w:rFonts w:ascii="Arial" w:eastAsia="Arial" w:hAnsi="Arial" w:cs="Arial"/>
                <w:b/>
                <w:sz w:val="16"/>
              </w:rPr>
              <w:t>Operations and maintenance</w:t>
            </w:r>
          </w:p>
          <w:p w:rsidR="004B5A3E" w:rsidRDefault="009B612D">
            <w:pPr>
              <w:tabs>
                <w:tab w:val="center" w:pos="410"/>
                <w:tab w:val="center" w:pos="1239"/>
                <w:tab w:val="center" w:pos="3533"/>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4B5A3E" w:rsidRDefault="009B612D">
            <w:pPr>
              <w:tabs>
                <w:tab w:val="center" w:pos="294"/>
                <w:tab w:val="center" w:pos="4392"/>
              </w:tabs>
              <w:spacing w:after="287"/>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Advise where control strategy descriptions in operating and maintenance manuals are incorrect.</w:t>
            </w:r>
          </w:p>
          <w:p w:rsidR="004B5A3E" w:rsidRDefault="009B612D">
            <w:pPr>
              <w:spacing w:after="121"/>
              <w:ind w:left="165"/>
              <w:jc w:val="center"/>
            </w:pPr>
            <w:r>
              <w:rPr>
                <w:rFonts w:ascii="Arial" w:eastAsia="Arial" w:hAnsi="Arial" w:cs="Arial"/>
                <w:sz w:val="16"/>
              </w:rPr>
              <w:t>Ensure, where appropriate, additional documentation meets all</w:t>
            </w:r>
            <w:r>
              <w:rPr>
                <w:rFonts w:ascii="Arial" w:eastAsia="Arial" w:hAnsi="Arial" w:cs="Arial"/>
                <w:sz w:val="16"/>
              </w:rPr>
              <w:t xml:space="preserve"> quality assurance procedures.</w:t>
            </w:r>
          </w:p>
          <w:p w:rsidR="004B5A3E" w:rsidRDefault="009B612D">
            <w:pPr>
              <w:spacing w:after="0"/>
              <w:ind w:left="18"/>
            </w:pPr>
            <w:r>
              <w:rPr>
                <w:rFonts w:ascii="Arial" w:eastAsia="Arial" w:hAnsi="Arial" w:cs="Arial"/>
                <w:b/>
                <w:sz w:val="16"/>
              </w:rPr>
              <w:t>Notes:</w:t>
            </w:r>
          </w:p>
        </w:tc>
      </w:tr>
      <w:tr w:rsidR="004B5A3E">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4B5A3E" w:rsidRDefault="009B612D">
            <w:pPr>
              <w:spacing w:after="0"/>
              <w:ind w:left="335"/>
            </w:pPr>
            <w:r>
              <w:rPr>
                <w:rFonts w:ascii="Arial" w:eastAsia="Arial" w:hAnsi="Arial" w:cs="Arial"/>
                <w:b/>
                <w:color w:val="FFA500"/>
                <w:sz w:val="48"/>
              </w:rPr>
              <w:t>14</w:t>
            </w:r>
          </w:p>
        </w:tc>
        <w:tc>
          <w:tcPr>
            <w:tcW w:w="1004" w:type="dxa"/>
            <w:tcBorders>
              <w:top w:val="single" w:sz="3" w:space="0" w:color="3F3F3F"/>
              <w:left w:val="single" w:sz="3" w:space="0" w:color="3F3F3F"/>
              <w:bottom w:val="single" w:sz="3" w:space="0" w:color="3F3F3F"/>
              <w:right w:val="nil"/>
            </w:tcBorders>
            <w:vAlign w:val="center"/>
          </w:tcPr>
          <w:p w:rsidR="004B5A3E" w:rsidRDefault="009B612D">
            <w:pPr>
              <w:spacing w:after="101"/>
              <w:ind w:left="18"/>
            </w:pPr>
            <w:r>
              <w:rPr>
                <w:rFonts w:ascii="Arial" w:eastAsia="Arial" w:hAnsi="Arial" w:cs="Arial"/>
                <w:b/>
                <w:sz w:val="16"/>
              </w:rPr>
              <w:t>Schematics</w:t>
            </w:r>
          </w:p>
          <w:p w:rsidR="004B5A3E" w:rsidRDefault="009B612D">
            <w:pPr>
              <w:spacing w:after="221"/>
              <w:ind w:left="18"/>
            </w:pPr>
            <w:r>
              <w:rPr>
                <w:rFonts w:ascii="Arial" w:eastAsia="Arial" w:hAnsi="Arial" w:cs="Arial"/>
                <w:b/>
                <w:sz w:val="16"/>
              </w:rPr>
              <w:t>Criticality:</w:t>
            </w:r>
          </w:p>
          <w:p w:rsidR="004B5A3E" w:rsidRDefault="009B612D">
            <w:pPr>
              <w:spacing w:after="121"/>
              <w:ind w:left="18"/>
            </w:pPr>
            <w:r>
              <w:rPr>
                <w:rFonts w:ascii="Arial" w:eastAsia="Arial" w:hAnsi="Arial" w:cs="Arial"/>
                <w:b/>
                <w:sz w:val="16"/>
              </w:rPr>
              <w:t>Action:</w:t>
            </w:r>
          </w:p>
          <w:p w:rsidR="004B5A3E" w:rsidRDefault="009B612D">
            <w:pPr>
              <w:spacing w:after="0"/>
              <w:ind w:left="18"/>
            </w:pPr>
            <w:r>
              <w:rPr>
                <w:rFonts w:ascii="Arial" w:eastAsia="Arial" w:hAnsi="Arial" w:cs="Arial"/>
                <w:b/>
                <w:sz w:val="16"/>
              </w:rPr>
              <w:t>Notes:</w:t>
            </w:r>
          </w:p>
        </w:tc>
        <w:tc>
          <w:tcPr>
            <w:tcW w:w="4748" w:type="dxa"/>
            <w:tcBorders>
              <w:top w:val="single" w:sz="3" w:space="0" w:color="3F3F3F"/>
              <w:left w:val="nil"/>
              <w:bottom w:val="single" w:sz="3" w:space="0" w:color="3F3F3F"/>
              <w:right w:val="nil"/>
            </w:tcBorders>
            <w:vAlign w:val="center"/>
          </w:tcPr>
          <w:p w:rsidR="004B5A3E" w:rsidRDefault="009B612D">
            <w:pPr>
              <w:tabs>
                <w:tab w:val="center" w:pos="236"/>
                <w:tab w:val="center" w:pos="2530"/>
              </w:tabs>
              <w:spacing w:after="227"/>
            </w:pPr>
            <w: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4B5A3E" w:rsidRDefault="009B612D">
            <w:pPr>
              <w:spacing w:after="0"/>
            </w:pPr>
            <w:r>
              <w:rPr>
                <w:rFonts w:ascii="Arial" w:eastAsia="Arial" w:hAnsi="Arial" w:cs="Arial"/>
                <w:sz w:val="16"/>
              </w:rPr>
              <w:t>Check schematics indicate correctly.</w:t>
            </w:r>
          </w:p>
        </w:tc>
        <w:tc>
          <w:tcPr>
            <w:tcW w:w="2803" w:type="dxa"/>
            <w:tcBorders>
              <w:top w:val="single" w:sz="3" w:space="0" w:color="3F3F3F"/>
              <w:left w:val="nil"/>
              <w:bottom w:val="single" w:sz="3" w:space="0" w:color="3F3F3F"/>
              <w:right w:val="single" w:sz="2" w:space="0" w:color="3F3F3F"/>
            </w:tcBorders>
          </w:tcPr>
          <w:p w:rsidR="004B5A3E" w:rsidRDefault="009B612D">
            <w:pPr>
              <w:tabs>
                <w:tab w:val="center" w:pos="338"/>
                <w:tab w:val="center" w:pos="1626"/>
              </w:tabs>
              <w:spacing w:after="0"/>
            </w:pPr>
            <w: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tc>
      </w:tr>
      <w:tr w:rsidR="004B5A3E">
        <w:trPr>
          <w:trHeight w:val="1112"/>
        </w:trPr>
        <w:tc>
          <w:tcPr>
            <w:tcW w:w="1243" w:type="dxa"/>
            <w:tcBorders>
              <w:top w:val="single" w:sz="3" w:space="0" w:color="3F3F3F"/>
              <w:left w:val="single" w:sz="32" w:space="0" w:color="FFA500"/>
              <w:bottom w:val="nil"/>
              <w:right w:val="single" w:sz="3" w:space="0" w:color="3F3F3F"/>
            </w:tcBorders>
            <w:vAlign w:val="bottom"/>
          </w:tcPr>
          <w:p w:rsidR="004B5A3E" w:rsidRDefault="009B612D">
            <w:pPr>
              <w:spacing w:after="0"/>
              <w:ind w:left="335"/>
            </w:pPr>
            <w:r>
              <w:rPr>
                <w:rFonts w:ascii="Arial" w:eastAsia="Arial" w:hAnsi="Arial" w:cs="Arial"/>
                <w:b/>
                <w:color w:val="FFA500"/>
                <w:sz w:val="48"/>
              </w:rPr>
              <w:t>15</w:t>
            </w:r>
          </w:p>
        </w:tc>
        <w:tc>
          <w:tcPr>
            <w:tcW w:w="1004" w:type="dxa"/>
            <w:tcBorders>
              <w:top w:val="single" w:sz="3" w:space="0" w:color="3F3F3F"/>
              <w:left w:val="single" w:sz="3" w:space="0" w:color="3F3F3F"/>
              <w:bottom w:val="nil"/>
              <w:right w:val="nil"/>
            </w:tcBorders>
          </w:tcPr>
          <w:p w:rsidR="004B5A3E" w:rsidRDefault="009B612D">
            <w:pPr>
              <w:spacing w:after="101"/>
              <w:ind w:left="18"/>
            </w:pPr>
            <w:r>
              <w:rPr>
                <w:rFonts w:ascii="Arial" w:eastAsia="Arial" w:hAnsi="Arial" w:cs="Arial"/>
                <w:b/>
                <w:sz w:val="16"/>
              </w:rPr>
              <w:t>Log books</w:t>
            </w:r>
          </w:p>
          <w:p w:rsidR="004B5A3E" w:rsidRDefault="009B612D">
            <w:pPr>
              <w:spacing w:after="221"/>
              <w:ind w:left="18"/>
            </w:pPr>
            <w:r>
              <w:rPr>
                <w:rFonts w:ascii="Arial" w:eastAsia="Arial" w:hAnsi="Arial" w:cs="Arial"/>
                <w:b/>
                <w:sz w:val="16"/>
              </w:rPr>
              <w:t>Criticality:</w:t>
            </w:r>
          </w:p>
          <w:p w:rsidR="004B5A3E" w:rsidRDefault="009B612D">
            <w:pPr>
              <w:spacing w:after="0"/>
              <w:ind w:left="18"/>
            </w:pPr>
            <w:r>
              <w:rPr>
                <w:rFonts w:ascii="Arial" w:eastAsia="Arial" w:hAnsi="Arial" w:cs="Arial"/>
                <w:b/>
                <w:sz w:val="16"/>
              </w:rPr>
              <w:t>Action:</w:t>
            </w:r>
          </w:p>
        </w:tc>
        <w:tc>
          <w:tcPr>
            <w:tcW w:w="4748" w:type="dxa"/>
            <w:tcBorders>
              <w:top w:val="single" w:sz="3" w:space="0" w:color="3F3F3F"/>
              <w:left w:val="nil"/>
              <w:bottom w:val="nil"/>
              <w:right w:val="nil"/>
            </w:tcBorders>
            <w:vAlign w:val="bottom"/>
          </w:tcPr>
          <w:p w:rsidR="004B5A3E" w:rsidRDefault="009B612D">
            <w:pPr>
              <w:tabs>
                <w:tab w:val="center" w:pos="236"/>
                <w:tab w:val="center" w:pos="2530"/>
              </w:tabs>
              <w:spacing w:after="227"/>
            </w:pPr>
            <w: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p>
          <w:p w:rsidR="004B5A3E" w:rsidRDefault="009B612D">
            <w:pPr>
              <w:spacing w:after="0"/>
            </w:pPr>
            <w:r>
              <w:rPr>
                <w:rFonts w:ascii="Arial" w:eastAsia="Arial" w:hAnsi="Arial" w:cs="Arial"/>
                <w:sz w:val="16"/>
              </w:rPr>
              <w:t>Maintain a log book of all changes made to the system.</w:t>
            </w:r>
          </w:p>
        </w:tc>
        <w:tc>
          <w:tcPr>
            <w:tcW w:w="2803" w:type="dxa"/>
            <w:tcBorders>
              <w:top w:val="single" w:sz="3" w:space="0" w:color="3F3F3F"/>
              <w:left w:val="nil"/>
              <w:bottom w:val="nil"/>
              <w:right w:val="single" w:sz="2" w:space="0" w:color="3F3F3F"/>
            </w:tcBorders>
            <w:vAlign w:val="center"/>
          </w:tcPr>
          <w:p w:rsidR="004B5A3E" w:rsidRDefault="009B612D">
            <w:pPr>
              <w:tabs>
                <w:tab w:val="center" w:pos="338"/>
                <w:tab w:val="center" w:pos="1626"/>
              </w:tabs>
              <w:spacing w:after="0"/>
            </w:pPr>
            <w: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tc>
      </w:tr>
      <w:tr w:rsidR="004B5A3E">
        <w:trPr>
          <w:trHeight w:val="326"/>
        </w:trPr>
        <w:tc>
          <w:tcPr>
            <w:tcW w:w="1243" w:type="dxa"/>
            <w:tcBorders>
              <w:top w:val="nil"/>
              <w:left w:val="single" w:sz="32" w:space="0" w:color="FFA500"/>
              <w:bottom w:val="single" w:sz="2" w:space="0" w:color="3F3F3F"/>
              <w:right w:val="single" w:sz="3" w:space="0" w:color="3F3F3F"/>
            </w:tcBorders>
          </w:tcPr>
          <w:p w:rsidR="004B5A3E" w:rsidRDefault="004B5A3E"/>
        </w:tc>
        <w:tc>
          <w:tcPr>
            <w:tcW w:w="1004" w:type="dxa"/>
            <w:tcBorders>
              <w:top w:val="nil"/>
              <w:left w:val="single" w:sz="3" w:space="0" w:color="3F3F3F"/>
              <w:bottom w:val="single" w:sz="2" w:space="0" w:color="3F3F3F"/>
              <w:right w:val="nil"/>
            </w:tcBorders>
          </w:tcPr>
          <w:p w:rsidR="004B5A3E" w:rsidRDefault="009B612D">
            <w:pPr>
              <w:spacing w:after="0"/>
              <w:ind w:left="18"/>
            </w:pPr>
            <w:r>
              <w:rPr>
                <w:rFonts w:ascii="Arial" w:eastAsia="Arial" w:hAnsi="Arial" w:cs="Arial"/>
                <w:b/>
                <w:sz w:val="16"/>
              </w:rPr>
              <w:t>Notes:</w:t>
            </w:r>
          </w:p>
        </w:tc>
        <w:tc>
          <w:tcPr>
            <w:tcW w:w="4748" w:type="dxa"/>
            <w:tcBorders>
              <w:top w:val="nil"/>
              <w:left w:val="nil"/>
              <w:bottom w:val="single" w:sz="2" w:space="0" w:color="3F3F3F"/>
              <w:right w:val="nil"/>
            </w:tcBorders>
          </w:tcPr>
          <w:p w:rsidR="004B5A3E" w:rsidRDefault="009B612D">
            <w:pPr>
              <w:spacing w:after="0"/>
            </w:pPr>
            <w:r>
              <w:rPr>
                <w:rFonts w:ascii="Arial" w:eastAsia="Arial" w:hAnsi="Arial" w:cs="Arial"/>
                <w:sz w:val="16"/>
              </w:rPr>
              <w:t>As necessary.</w:t>
            </w:r>
          </w:p>
        </w:tc>
        <w:tc>
          <w:tcPr>
            <w:tcW w:w="2803" w:type="dxa"/>
            <w:tcBorders>
              <w:top w:val="nil"/>
              <w:left w:val="nil"/>
              <w:bottom w:val="single" w:sz="2" w:space="0" w:color="3F3F3F"/>
              <w:right w:val="single" w:sz="2" w:space="0" w:color="3F3F3F"/>
            </w:tcBorders>
          </w:tcPr>
          <w:p w:rsidR="004B5A3E" w:rsidRDefault="004B5A3E"/>
        </w:tc>
      </w:tr>
    </w:tbl>
    <w:p w:rsidR="004B5A3E" w:rsidRDefault="009B612D">
      <w:pPr>
        <w:spacing w:after="0"/>
        <w:ind w:left="-1440" w:right="10460"/>
      </w:pPr>
      <w:r>
        <w:rPr>
          <w:noProof/>
        </w:rPr>
        <mc:AlternateContent>
          <mc:Choice Requires="wpg">
            <w:drawing>
              <wp:anchor distT="0" distB="0" distL="114300" distR="114300" simplePos="0" relativeHeight="251660288" behindDoc="0" locked="0" layoutInCell="1" allowOverlap="1">
                <wp:simplePos x="0" y="0"/>
                <wp:positionH relativeFrom="page">
                  <wp:posOffset>7129069</wp:posOffset>
                </wp:positionH>
                <wp:positionV relativeFrom="page">
                  <wp:posOffset>914400</wp:posOffset>
                </wp:positionV>
                <wp:extent cx="93980" cy="6320536"/>
                <wp:effectExtent l="0" t="0" r="0" b="0"/>
                <wp:wrapTopAndBottom/>
                <wp:docPr id="5915" name="Group 5915"/>
                <wp:cNvGraphicFramePr/>
                <a:graphic xmlns:a="http://schemas.openxmlformats.org/drawingml/2006/main">
                  <a:graphicData uri="http://schemas.microsoft.com/office/word/2010/wordprocessingGroup">
                    <wpg:wgp>
                      <wpg:cNvGrpSpPr/>
                      <wpg:grpSpPr>
                        <a:xfrm>
                          <a:off x="0" y="0"/>
                          <a:ext cx="93980" cy="6320536"/>
                          <a:chOff x="0" y="0"/>
                          <a:chExt cx="93980" cy="6320536"/>
                        </a:xfrm>
                      </wpg:grpSpPr>
                      <wps:wsp>
                        <wps:cNvPr id="496" name="Rectangle 496"/>
                        <wps:cNvSpPr/>
                        <wps:spPr>
                          <a:xfrm rot="5399999">
                            <a:off x="-4171672" y="4140660"/>
                            <a:ext cx="8406314" cy="124994"/>
                          </a:xfrm>
                          <a:prstGeom prst="rect">
                            <a:avLst/>
                          </a:prstGeom>
                          <a:ln>
                            <a:noFill/>
                          </a:ln>
                        </wps:spPr>
                        <wps:txbx>
                          <w:txbxContent>
                            <w:p w:rsidR="004B5A3E" w:rsidRDefault="009B612D">
                              <w:r>
                                <w:rPr>
                                  <w:rFonts w:ascii="Arial" w:eastAsia="Arial" w:hAnsi="Arial" w:cs="Arial"/>
                                  <w:color w:val="707070"/>
                                  <w:sz w:val="16"/>
                                </w:rPr>
                                <w:t>Uncontrolled Copy - Printed: 30/04/2020 | Science &amp; Technology Facilities Council | 06-06: Software Functions | matthew.kenyon@stfc.ac.uk</w:t>
                              </w:r>
                            </w:p>
                          </w:txbxContent>
                        </wps:txbx>
                        <wps:bodyPr horzOverflow="overflow" vert="horz" lIns="0" tIns="0" rIns="0" bIns="0" rtlCol="0">
                          <a:noAutofit/>
                        </wps:bodyPr>
                      </wps:wsp>
                    </wpg:wgp>
                  </a:graphicData>
                </a:graphic>
              </wp:anchor>
            </w:drawing>
          </mc:Choice>
          <mc:Fallback xmlns:a="http://schemas.openxmlformats.org/drawingml/2006/main">
            <w:pict>
              <v:group id="Group 5915" style="width:7.40002pt;height:497.68pt;position:absolute;mso-position-horizontal-relative:page;mso-position-horizontal:absolute;margin-left:561.344pt;mso-position-vertical-relative:page;margin-top:72pt;" coordsize="939,63205">
                <v:rect id="Rectangle 496" style="position:absolute;width:84063;height:1249;left:-41716;top:41406;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30/04/2020 | Science &amp; Technology Facilities Council | 06-06: Software Functions | matthew.kenyon@stfc.ac.uk</w:t>
                        </w:r>
                      </w:p>
                    </w:txbxContent>
                  </v:textbox>
                </v:rect>
                <w10:wrap type="topAndBottom"/>
              </v:group>
            </w:pict>
          </mc:Fallback>
        </mc:AlternateContent>
      </w:r>
    </w:p>
    <w:sectPr w:rsidR="004B5A3E">
      <w:headerReference w:type="even" r:id="rId6"/>
      <w:headerReference w:type="default" r:id="rId7"/>
      <w:footerReference w:type="even" r:id="rId8"/>
      <w:footerReference w:type="default" r:id="rId9"/>
      <w:headerReference w:type="first" r:id="rId10"/>
      <w:footerReference w:type="first" r:id="rId11"/>
      <w:pgSz w:w="11900" w:h="16840"/>
      <w:pgMar w:top="1440" w:right="1440" w:bottom="1042" w:left="1440" w:header="840" w:footer="6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B612D">
      <w:pPr>
        <w:spacing w:after="0" w:line="240" w:lineRule="auto"/>
      </w:pPr>
      <w:r>
        <w:separator/>
      </w:r>
    </w:p>
  </w:endnote>
  <w:endnote w:type="continuationSeparator" w:id="0">
    <w:p w:rsidR="00000000" w:rsidRDefault="009B6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3E" w:rsidRDefault="009B612D">
    <w:pPr>
      <w:tabs>
        <w:tab w:val="right" w:pos="9309"/>
      </w:tabs>
      <w:spacing w:after="0"/>
      <w:ind w:left="-400" w:right="-289"/>
    </w:pPr>
    <w:r>
      <w:rPr>
        <w:rFonts w:ascii="Arial" w:eastAsia="Arial" w:hAnsi="Arial" w:cs="Arial"/>
        <w:sz w:val="16"/>
      </w:rPr>
      <w:t>© 2020 BESA All rights reserved</w:t>
    </w:r>
    <w:r>
      <w:rPr>
        <w:rFonts w:ascii="Arial" w:eastAsia="Arial" w:hAnsi="Arial" w:cs="Arial"/>
        <w:sz w:val="16"/>
      </w:rPr>
      <w:tab/>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fldChar w:fldCharType="begin"/>
    </w:r>
    <w:r>
      <w:instrText xml:space="preserve"> NUMPAGES   \* MERGEFORMAT </w:instrText>
    </w:r>
    <w:r>
      <w:fldChar w:fldCharType="separate"/>
    </w:r>
    <w:r>
      <w:rPr>
        <w:rFonts w:ascii="Arial" w:eastAsia="Arial" w:hAnsi="Arial" w:cs="Arial"/>
        <w:sz w:val="16"/>
      </w:rPr>
      <w:t>3</w:t>
    </w:r>
    <w:r>
      <w:rPr>
        <w:rFonts w:ascii="Arial" w:eastAsia="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3E" w:rsidRDefault="009B612D">
    <w:pPr>
      <w:tabs>
        <w:tab w:val="right" w:pos="9309"/>
      </w:tabs>
      <w:spacing w:after="0"/>
      <w:ind w:left="-400" w:right="-289"/>
    </w:pPr>
    <w:r>
      <w:rPr>
        <w:rFonts w:ascii="Arial" w:eastAsia="Arial" w:hAnsi="Arial" w:cs="Arial"/>
        <w:sz w:val="16"/>
      </w:rPr>
      <w:t>© 2020 BESA All rights reserved</w:t>
    </w:r>
    <w:r>
      <w:rPr>
        <w:rFonts w:ascii="Arial" w:eastAsia="Arial" w:hAnsi="Arial" w:cs="Arial"/>
        <w:sz w:val="16"/>
      </w:rPr>
      <w:tab/>
      <w:t xml:space="preserve">Page </w:t>
    </w:r>
    <w:r>
      <w:fldChar w:fldCharType="begin"/>
    </w:r>
    <w:r>
      <w:instrText xml:space="preserve"> PAGE   \* MERGEFORMAT </w:instrText>
    </w:r>
    <w:r>
      <w:fldChar w:fldCharType="separate"/>
    </w:r>
    <w:r w:rsidRPr="009B612D">
      <w:rPr>
        <w:rFonts w:ascii="Arial" w:eastAsia="Arial" w:hAnsi="Arial" w:cs="Arial"/>
        <w:noProof/>
        <w:sz w:val="16"/>
      </w:rPr>
      <w:t>1</w:t>
    </w:r>
    <w:r>
      <w:rPr>
        <w:rFonts w:ascii="Arial" w:eastAsia="Arial" w:hAnsi="Arial" w:cs="Arial"/>
        <w:sz w:val="16"/>
      </w:rPr>
      <w:fldChar w:fldCharType="end"/>
    </w:r>
    <w:r>
      <w:rPr>
        <w:rFonts w:ascii="Arial" w:eastAsia="Arial" w:hAnsi="Arial" w:cs="Arial"/>
        <w:sz w:val="16"/>
      </w:rPr>
      <w:t xml:space="preserve"> of </w:t>
    </w:r>
    <w:r>
      <w:fldChar w:fldCharType="begin"/>
    </w:r>
    <w:r>
      <w:instrText xml:space="preserve"> NUMPAGES   \* MERGEFORMAT </w:instrText>
    </w:r>
    <w:r>
      <w:fldChar w:fldCharType="separate"/>
    </w:r>
    <w:r w:rsidRPr="009B612D">
      <w:rPr>
        <w:rFonts w:ascii="Arial" w:eastAsia="Arial" w:hAnsi="Arial" w:cs="Arial"/>
        <w:noProof/>
        <w:sz w:val="16"/>
      </w:rPr>
      <w:t>4</w:t>
    </w:r>
    <w:r>
      <w:rPr>
        <w:rFonts w:ascii="Arial" w:eastAsia="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3E" w:rsidRDefault="009B612D">
    <w:pPr>
      <w:tabs>
        <w:tab w:val="right" w:pos="9309"/>
      </w:tabs>
      <w:spacing w:after="0"/>
      <w:ind w:left="-400" w:right="-289"/>
    </w:pPr>
    <w:r>
      <w:rPr>
        <w:rFonts w:ascii="Arial" w:eastAsia="Arial" w:hAnsi="Arial" w:cs="Arial"/>
        <w:sz w:val="16"/>
      </w:rPr>
      <w:t>© 2020 BESA All rights reserved</w:t>
    </w:r>
    <w:r>
      <w:rPr>
        <w:rFonts w:ascii="Arial" w:eastAsia="Arial" w:hAnsi="Arial" w:cs="Arial"/>
        <w:sz w:val="16"/>
      </w:rPr>
      <w:tab/>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fldChar w:fldCharType="begin"/>
    </w:r>
    <w:r>
      <w:instrText xml:space="preserve"> NUMPAGES   \* MERGEFORMAT </w:instrText>
    </w:r>
    <w:r>
      <w:fldChar w:fldCharType="separate"/>
    </w:r>
    <w:r>
      <w:rPr>
        <w:rFonts w:ascii="Arial" w:eastAsia="Arial" w:hAnsi="Arial" w:cs="Arial"/>
        <w:sz w:val="16"/>
      </w:rPr>
      <w:t>3</w:t>
    </w:r>
    <w:r>
      <w:rPr>
        <w:rFonts w:ascii="Arial" w:eastAsia="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B612D">
      <w:pPr>
        <w:spacing w:after="0" w:line="240" w:lineRule="auto"/>
      </w:pPr>
      <w:r>
        <w:separator/>
      </w:r>
    </w:p>
  </w:footnote>
  <w:footnote w:type="continuationSeparator" w:id="0">
    <w:p w:rsidR="00000000" w:rsidRDefault="009B61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3E" w:rsidRDefault="009B612D">
    <w:pPr>
      <w:spacing w:after="0"/>
      <w:ind w:left="-1440" w:right="7920"/>
    </w:pPr>
    <w:r>
      <w:rPr>
        <w:noProof/>
      </w:rPr>
      <w:drawing>
        <wp:anchor distT="0" distB="0" distL="114300" distR="114300" simplePos="0" relativeHeight="251658240" behindDoc="0" locked="0" layoutInCell="1" allowOverlap="0">
          <wp:simplePos x="0" y="0"/>
          <wp:positionH relativeFrom="page">
            <wp:posOffset>660400</wp:posOffset>
          </wp:positionH>
          <wp:positionV relativeFrom="page">
            <wp:posOffset>533400</wp:posOffset>
          </wp:positionV>
          <wp:extent cx="952500" cy="254000"/>
          <wp:effectExtent l="0" t="0" r="0" b="0"/>
          <wp:wrapSquare wrapText="bothSides"/>
          <wp:docPr id="99" name="Picture 99"/>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952500" cy="254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3E" w:rsidRDefault="009B612D">
    <w:pPr>
      <w:spacing w:after="0"/>
      <w:ind w:left="-1440" w:right="7920"/>
    </w:pPr>
    <w:r>
      <w:rPr>
        <w:noProof/>
      </w:rPr>
      <w:drawing>
        <wp:anchor distT="0" distB="0" distL="114300" distR="114300" simplePos="0" relativeHeight="251659264" behindDoc="0" locked="0" layoutInCell="1" allowOverlap="0">
          <wp:simplePos x="0" y="0"/>
          <wp:positionH relativeFrom="page">
            <wp:posOffset>660400</wp:posOffset>
          </wp:positionH>
          <wp:positionV relativeFrom="page">
            <wp:posOffset>533400</wp:posOffset>
          </wp:positionV>
          <wp:extent cx="952500" cy="2540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952500" cy="254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A3E" w:rsidRDefault="009B612D">
    <w:pPr>
      <w:spacing w:after="0"/>
      <w:ind w:left="-1440" w:right="7920"/>
    </w:pPr>
    <w:r>
      <w:rPr>
        <w:noProof/>
      </w:rPr>
      <w:drawing>
        <wp:anchor distT="0" distB="0" distL="114300" distR="114300" simplePos="0" relativeHeight="251660288" behindDoc="0" locked="0" layoutInCell="1" allowOverlap="0">
          <wp:simplePos x="0" y="0"/>
          <wp:positionH relativeFrom="page">
            <wp:posOffset>660400</wp:posOffset>
          </wp:positionH>
          <wp:positionV relativeFrom="page">
            <wp:posOffset>533400</wp:posOffset>
          </wp:positionV>
          <wp:extent cx="952500" cy="2540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9525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A3E"/>
    <w:rsid w:val="004B5A3E"/>
    <w:rsid w:val="009B6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16EFAF-088F-477A-BA4B-053646B6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Bamford, Adam (STFC,RAL,CSD)</dc:creator>
  <cp:keywords/>
  <cp:lastModifiedBy>Bamford, Adam (STFC,RAL,CSD)</cp:lastModifiedBy>
  <cp:revision>2</cp:revision>
  <dcterms:created xsi:type="dcterms:W3CDTF">2020-04-30T13:26:00Z</dcterms:created>
  <dcterms:modified xsi:type="dcterms:W3CDTF">2020-04-30T13:26:00Z</dcterms:modified>
</cp:coreProperties>
</file>