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4311" w:rsidRDefault="00FB767A">
      <w:pPr>
        <w:spacing w:after="0"/>
      </w:pPr>
      <w:bookmarkStart w:id="0" w:name="_GoBack"/>
      <w:bookmarkEnd w:id="0"/>
      <w:r>
        <w:rPr>
          <w:color w:val="38939B"/>
          <w:sz w:val="24"/>
        </w:rPr>
        <w:t>Core</w:t>
      </w:r>
    </w:p>
    <w:p w:rsidR="00004311" w:rsidRDefault="00FB767A">
      <w:pPr>
        <w:spacing w:after="0"/>
      </w:pPr>
      <w:r>
        <w:rPr>
          <w:rFonts w:ascii="Arial" w:eastAsia="Arial" w:hAnsi="Arial" w:cs="Arial"/>
          <w:sz w:val="24"/>
        </w:rPr>
        <w:t xml:space="preserve"> </w:t>
      </w:r>
    </w:p>
    <w:p w:rsidR="00004311" w:rsidRDefault="00FB767A">
      <w:pPr>
        <w:spacing w:after="0"/>
        <w:ind w:left="30"/>
      </w:pPr>
      <w:r>
        <w:rPr>
          <w:rFonts w:ascii="Arial" w:eastAsia="Arial" w:hAnsi="Arial" w:cs="Arial"/>
          <w:b/>
          <w:sz w:val="24"/>
        </w:rPr>
        <w:t>06-05 Outstations</w:t>
      </w:r>
    </w:p>
    <w:p w:rsidR="00004311" w:rsidRDefault="00FB767A">
      <w:pPr>
        <w:spacing w:after="41"/>
        <w:ind w:left="25" w:hanging="10"/>
      </w:pPr>
      <w:r>
        <w:rPr>
          <w:rFonts w:ascii="Arial" w:eastAsia="Arial" w:hAnsi="Arial" w:cs="Arial"/>
          <w:sz w:val="16"/>
        </w:rPr>
        <w:t>Date: 05 Sep 2017</w:t>
      </w:r>
    </w:p>
    <w:p w:rsidR="00004311" w:rsidRDefault="00FB767A">
      <w:pPr>
        <w:spacing w:after="41"/>
        <w:ind w:left="25" w:hanging="10"/>
      </w:pPr>
      <w:r>
        <w:rPr>
          <w:rFonts w:ascii="Arial" w:eastAsia="Arial" w:hAnsi="Arial" w:cs="Arial"/>
          <w:sz w:val="16"/>
        </w:rPr>
        <w:t>Version: 3</w:t>
      </w:r>
    </w:p>
    <w:p w:rsidR="00004311" w:rsidRDefault="00FB767A">
      <w:pPr>
        <w:spacing w:after="208"/>
        <w:ind w:left="25" w:hanging="10"/>
      </w:pPr>
      <w:r>
        <w:rPr>
          <w:noProof/>
        </w:rPr>
        <mc:AlternateContent>
          <mc:Choice Requires="wpg">
            <w:drawing>
              <wp:anchor distT="0" distB="0" distL="114300" distR="114300" simplePos="0" relativeHeight="251658240" behindDoc="0" locked="0" layoutInCell="1" allowOverlap="1">
                <wp:simplePos x="0" y="0"/>
                <wp:positionH relativeFrom="page">
                  <wp:posOffset>7129069</wp:posOffset>
                </wp:positionH>
                <wp:positionV relativeFrom="page">
                  <wp:posOffset>914400</wp:posOffset>
                </wp:positionV>
                <wp:extent cx="93980" cy="5705043"/>
                <wp:effectExtent l="0" t="0" r="0" b="0"/>
                <wp:wrapSquare wrapText="bothSides"/>
                <wp:docPr id="3349" name="Group 3349"/>
                <wp:cNvGraphicFramePr/>
                <a:graphic xmlns:a="http://schemas.openxmlformats.org/drawingml/2006/main">
                  <a:graphicData uri="http://schemas.microsoft.com/office/word/2010/wordprocessingGroup">
                    <wpg:wgp>
                      <wpg:cNvGrpSpPr/>
                      <wpg:grpSpPr>
                        <a:xfrm>
                          <a:off x="0" y="0"/>
                          <a:ext cx="93980" cy="5705043"/>
                          <a:chOff x="0" y="0"/>
                          <a:chExt cx="93980" cy="5705043"/>
                        </a:xfrm>
                      </wpg:grpSpPr>
                      <wps:wsp>
                        <wps:cNvPr id="123" name="Rectangle 123"/>
                        <wps:cNvSpPr/>
                        <wps:spPr>
                          <a:xfrm rot="5399999">
                            <a:off x="-3762369" y="3731357"/>
                            <a:ext cx="7587708" cy="124994"/>
                          </a:xfrm>
                          <a:prstGeom prst="rect">
                            <a:avLst/>
                          </a:prstGeom>
                          <a:ln>
                            <a:noFill/>
                          </a:ln>
                        </wps:spPr>
                        <wps:txbx>
                          <w:txbxContent>
                            <w:p w:rsidR="00004311" w:rsidRDefault="00FB767A">
                              <w:r>
                                <w:rPr>
                                  <w:rFonts w:ascii="Arial" w:eastAsia="Arial" w:hAnsi="Arial" w:cs="Arial"/>
                                  <w:color w:val="707070"/>
                                  <w:sz w:val="16"/>
                                </w:rPr>
                                <w:t>Uncontrolled Copy - Printed: 31/03/2020 | Science &amp; Technology Facilities Council | 06-05: Outstations | giles.digby@stfc.ac.uk</w:t>
                              </w:r>
                            </w:p>
                          </w:txbxContent>
                        </wps:txbx>
                        <wps:bodyPr horzOverflow="overflow" vert="horz" lIns="0" tIns="0" rIns="0" bIns="0" rtlCol="0">
                          <a:noAutofit/>
                        </wps:bodyPr>
                      </wps:wsp>
                    </wpg:wgp>
                  </a:graphicData>
                </a:graphic>
              </wp:anchor>
            </w:drawing>
          </mc:Choice>
          <mc:Fallback xmlns:a="http://schemas.openxmlformats.org/drawingml/2006/main">
            <w:pict>
              <v:group id="Group 3349" style="width:7.40002pt;height:449.216pt;position:absolute;mso-position-horizontal-relative:page;mso-position-horizontal:absolute;margin-left:561.344pt;mso-position-vertical-relative:page;margin-top:72pt;" coordsize="939,57050">
                <v:rect id="Rectangle 123" style="position:absolute;width:75877;height:1249;left:-37623;top:37313;rotation:90;" filled="f" stroked="f">
                  <v:textbox inset="0,0,0,0" style="layout-flow:vertical">
                    <w:txbxContent>
                      <w:p>
                        <w:pPr>
                          <w:spacing w:before="0" w:after="160" w:line="259" w:lineRule="auto"/>
                        </w:pPr>
                        <w:r>
                          <w:rPr>
                            <w:rFonts w:cs="Arial" w:hAnsi="Arial" w:eastAsia="Arial" w:ascii="Arial"/>
                            <w:color w:val="707070"/>
                            <w:sz w:val="16"/>
                          </w:rPr>
                          <w:t xml:space="preserve">Uncontrolled Copy - Printed: 31/03/2020 | Science &amp; Technology Facilities Council | 06-05: Outstations | giles.digby@stfc.ac.uk</w:t>
                        </w:r>
                      </w:p>
                    </w:txbxContent>
                  </v:textbox>
                </v:rect>
                <w10:wrap type="square"/>
              </v:group>
            </w:pict>
          </mc:Fallback>
        </mc:AlternateContent>
      </w:r>
      <w:r>
        <w:rPr>
          <w:noProof/>
        </w:rPr>
        <w:drawing>
          <wp:anchor distT="0" distB="0" distL="114300" distR="114300" simplePos="0" relativeHeight="251659264" behindDoc="0" locked="0" layoutInCell="1" allowOverlap="0">
            <wp:simplePos x="0" y="0"/>
            <wp:positionH relativeFrom="page">
              <wp:posOffset>660400</wp:posOffset>
            </wp:positionH>
            <wp:positionV relativeFrom="page">
              <wp:posOffset>533400</wp:posOffset>
            </wp:positionV>
            <wp:extent cx="952500" cy="254000"/>
            <wp:effectExtent l="0" t="0" r="0" b="0"/>
            <wp:wrapTopAndBottom/>
            <wp:docPr id="128" name="Picture 128"/>
            <wp:cNvGraphicFramePr/>
            <a:graphic xmlns:a="http://schemas.openxmlformats.org/drawingml/2006/main">
              <a:graphicData uri="http://schemas.openxmlformats.org/drawingml/2006/picture">
                <pic:pic xmlns:pic="http://schemas.openxmlformats.org/drawingml/2006/picture">
                  <pic:nvPicPr>
                    <pic:cNvPr id="128" name="Picture 128"/>
                    <pic:cNvPicPr/>
                  </pic:nvPicPr>
                  <pic:blipFill>
                    <a:blip r:embed="rId4"/>
                    <a:stretch>
                      <a:fillRect/>
                    </a:stretch>
                  </pic:blipFill>
                  <pic:spPr>
                    <a:xfrm>
                      <a:off x="0" y="0"/>
                      <a:ext cx="952500" cy="254000"/>
                    </a:xfrm>
                    <a:prstGeom prst="rect">
                      <a:avLst/>
                    </a:prstGeom>
                  </pic:spPr>
                </pic:pic>
              </a:graphicData>
            </a:graphic>
          </wp:anchor>
        </w:drawing>
      </w:r>
      <w:r>
        <w:rPr>
          <w:rFonts w:ascii="Arial" w:eastAsia="Arial" w:hAnsi="Arial" w:cs="Arial"/>
          <w:sz w:val="16"/>
        </w:rPr>
        <w:t xml:space="preserve">Unit of Measure: </w:t>
      </w:r>
      <w:proofErr w:type="spellStart"/>
      <w:r>
        <w:rPr>
          <w:rFonts w:ascii="Arial" w:eastAsia="Arial" w:hAnsi="Arial" w:cs="Arial"/>
          <w:sz w:val="16"/>
        </w:rPr>
        <w:t>Nr</w:t>
      </w:r>
      <w:proofErr w:type="spellEnd"/>
    </w:p>
    <w:tbl>
      <w:tblPr>
        <w:tblStyle w:val="TableGrid"/>
        <w:tblW w:w="9840" w:type="dxa"/>
        <w:tblInd w:w="-10" w:type="dxa"/>
        <w:tblCellMar>
          <w:top w:w="105" w:type="dxa"/>
          <w:left w:w="60" w:type="dxa"/>
          <w:bottom w:w="0" w:type="dxa"/>
          <w:right w:w="69" w:type="dxa"/>
        </w:tblCellMar>
        <w:tblLook w:val="04A0" w:firstRow="1" w:lastRow="0" w:firstColumn="1" w:lastColumn="0" w:noHBand="0" w:noVBand="1"/>
      </w:tblPr>
      <w:tblGrid>
        <w:gridCol w:w="19"/>
        <w:gridCol w:w="1255"/>
        <w:gridCol w:w="1410"/>
        <w:gridCol w:w="4342"/>
        <w:gridCol w:w="985"/>
        <w:gridCol w:w="1819"/>
        <w:gridCol w:w="10"/>
      </w:tblGrid>
      <w:tr w:rsidR="00004311">
        <w:trPr>
          <w:trHeight w:val="320"/>
        </w:trPr>
        <w:tc>
          <w:tcPr>
            <w:tcW w:w="2684" w:type="dxa"/>
            <w:gridSpan w:val="3"/>
            <w:tcBorders>
              <w:top w:val="single" w:sz="4" w:space="0" w:color="3F3F3F"/>
              <w:left w:val="single" w:sz="4" w:space="0" w:color="3F3F3F"/>
              <w:bottom w:val="single" w:sz="4" w:space="0" w:color="3F3F3F"/>
              <w:right w:val="nil"/>
            </w:tcBorders>
            <w:shd w:val="clear" w:color="auto" w:fill="C8C8C8"/>
          </w:tcPr>
          <w:p w:rsidR="00004311" w:rsidRDefault="00FB767A">
            <w:pPr>
              <w:spacing w:after="0"/>
            </w:pPr>
            <w:r>
              <w:rPr>
                <w:rFonts w:ascii="Arial" w:eastAsia="Arial" w:hAnsi="Arial" w:cs="Arial"/>
                <w:b/>
                <w:sz w:val="16"/>
              </w:rPr>
              <w:t>Summary</w:t>
            </w:r>
          </w:p>
        </w:tc>
        <w:tc>
          <w:tcPr>
            <w:tcW w:w="7156" w:type="dxa"/>
            <w:gridSpan w:val="4"/>
            <w:tcBorders>
              <w:top w:val="single" w:sz="4" w:space="0" w:color="3F3F3F"/>
              <w:left w:val="nil"/>
              <w:bottom w:val="single" w:sz="4" w:space="0" w:color="3F3F3F"/>
              <w:right w:val="single" w:sz="4" w:space="0" w:color="3F3F3F"/>
            </w:tcBorders>
            <w:shd w:val="clear" w:color="auto" w:fill="C8C8C8"/>
          </w:tcPr>
          <w:p w:rsidR="00004311" w:rsidRDefault="00004311"/>
        </w:tc>
      </w:tr>
      <w:tr w:rsidR="00004311">
        <w:trPr>
          <w:trHeight w:val="320"/>
        </w:trPr>
        <w:tc>
          <w:tcPr>
            <w:tcW w:w="2684" w:type="dxa"/>
            <w:gridSpan w:val="3"/>
            <w:tcBorders>
              <w:top w:val="single" w:sz="4" w:space="0" w:color="3F3F3F"/>
              <w:left w:val="single" w:sz="4" w:space="0" w:color="3F3F3F"/>
              <w:bottom w:val="single" w:sz="4" w:space="0" w:color="3F3F3F"/>
              <w:right w:val="single" w:sz="4" w:space="0" w:color="3F3F3F"/>
            </w:tcBorders>
            <w:shd w:val="clear" w:color="auto" w:fill="DCDCDC"/>
          </w:tcPr>
          <w:p w:rsidR="00004311" w:rsidRDefault="00FB767A">
            <w:pPr>
              <w:spacing w:after="0"/>
              <w:ind w:left="55"/>
              <w:jc w:val="center"/>
            </w:pPr>
            <w:r>
              <w:rPr>
                <w:rFonts w:ascii="Arial" w:eastAsia="Arial" w:hAnsi="Arial" w:cs="Arial"/>
                <w:b/>
                <w:sz w:val="16"/>
              </w:rPr>
              <w:t>Frequencies</w:t>
            </w:r>
          </w:p>
        </w:tc>
        <w:tc>
          <w:tcPr>
            <w:tcW w:w="7156" w:type="dxa"/>
            <w:gridSpan w:val="4"/>
            <w:tcBorders>
              <w:top w:val="single" w:sz="4" w:space="0" w:color="3F3F3F"/>
              <w:left w:val="single" w:sz="4" w:space="0" w:color="3F3F3F"/>
              <w:bottom w:val="single" w:sz="4" w:space="0" w:color="3F3F3F"/>
              <w:right w:val="single" w:sz="4" w:space="0" w:color="3F3F3F"/>
            </w:tcBorders>
            <w:shd w:val="clear" w:color="auto" w:fill="DCDCDC"/>
          </w:tcPr>
          <w:p w:rsidR="00004311" w:rsidRDefault="00FB767A">
            <w:pPr>
              <w:spacing w:after="0"/>
            </w:pPr>
            <w:r>
              <w:rPr>
                <w:rFonts w:ascii="Arial" w:eastAsia="Arial" w:hAnsi="Arial" w:cs="Arial"/>
                <w:b/>
                <w:sz w:val="16"/>
              </w:rPr>
              <w:t>Tasks</w:t>
            </w:r>
          </w:p>
        </w:tc>
      </w:tr>
      <w:tr w:rsidR="00004311">
        <w:trPr>
          <w:trHeight w:val="480"/>
        </w:trPr>
        <w:tc>
          <w:tcPr>
            <w:tcW w:w="2684" w:type="dxa"/>
            <w:gridSpan w:val="3"/>
            <w:tcBorders>
              <w:top w:val="single" w:sz="4" w:space="0" w:color="3F3F3F"/>
              <w:left w:val="single" w:sz="4" w:space="0" w:color="3F3F3F"/>
              <w:bottom w:val="single" w:sz="4" w:space="0" w:color="3F3F3F"/>
              <w:right w:val="single" w:sz="4" w:space="0" w:color="3F3F3F"/>
            </w:tcBorders>
          </w:tcPr>
          <w:p w:rsidR="00004311" w:rsidRDefault="00FB767A">
            <w:pPr>
              <w:spacing w:after="0"/>
              <w:ind w:left="633" w:right="578"/>
              <w:jc w:val="center"/>
            </w:pPr>
            <w:r>
              <w:rPr>
                <w:rFonts w:ascii="Arial" w:eastAsia="Arial" w:hAnsi="Arial" w:cs="Arial"/>
                <w:b/>
                <w:sz w:val="16"/>
              </w:rPr>
              <w:t xml:space="preserve">12M (Months) </w:t>
            </w:r>
            <w:r>
              <w:rPr>
                <w:rFonts w:ascii="Arial" w:eastAsia="Arial" w:hAnsi="Arial" w:cs="Arial"/>
                <w:sz w:val="16"/>
              </w:rPr>
              <w:t xml:space="preserve">240 </w:t>
            </w:r>
            <w:proofErr w:type="spellStart"/>
            <w:r>
              <w:rPr>
                <w:rFonts w:ascii="Arial" w:eastAsia="Arial" w:hAnsi="Arial" w:cs="Arial"/>
                <w:sz w:val="16"/>
              </w:rPr>
              <w:t>mins</w:t>
            </w:r>
            <w:proofErr w:type="spellEnd"/>
          </w:p>
        </w:tc>
        <w:tc>
          <w:tcPr>
            <w:tcW w:w="7156" w:type="dxa"/>
            <w:gridSpan w:val="4"/>
            <w:tcBorders>
              <w:top w:val="single" w:sz="4" w:space="0" w:color="3F3F3F"/>
              <w:left w:val="single" w:sz="4" w:space="0" w:color="3F3F3F"/>
              <w:bottom w:val="single" w:sz="4" w:space="0" w:color="3F3F3F"/>
              <w:right w:val="single" w:sz="4" w:space="0" w:color="3F3F3F"/>
            </w:tcBorders>
            <w:vAlign w:val="center"/>
          </w:tcPr>
          <w:p w:rsidR="00004311" w:rsidRDefault="00FB767A">
            <w:pPr>
              <w:spacing w:after="0"/>
            </w:pPr>
            <w:r>
              <w:rPr>
                <w:rFonts w:ascii="Arial" w:eastAsia="Arial" w:hAnsi="Arial" w:cs="Arial"/>
                <w:b/>
                <w:color w:val="FFA500"/>
                <w:sz w:val="16"/>
              </w:rPr>
              <w:t>1  2  3  4  5  6  7  8  9</w:t>
            </w:r>
          </w:p>
        </w:tc>
      </w:tr>
      <w:tr w:rsidR="00004311">
        <w:trPr>
          <w:trHeight w:val="320"/>
        </w:trPr>
        <w:tc>
          <w:tcPr>
            <w:tcW w:w="2684" w:type="dxa"/>
            <w:gridSpan w:val="3"/>
            <w:tcBorders>
              <w:top w:val="single" w:sz="4" w:space="0" w:color="3F3F3F"/>
              <w:left w:val="single" w:sz="4" w:space="0" w:color="3F3F3F"/>
              <w:bottom w:val="single" w:sz="4" w:space="0" w:color="3F3F3F"/>
              <w:right w:val="single" w:sz="4" w:space="0" w:color="3F3F3F"/>
            </w:tcBorders>
          </w:tcPr>
          <w:p w:rsidR="00004311" w:rsidRDefault="00FB767A">
            <w:pPr>
              <w:spacing w:after="0"/>
              <w:ind w:left="55"/>
              <w:jc w:val="center"/>
            </w:pPr>
            <w:r>
              <w:rPr>
                <w:rFonts w:ascii="Arial" w:eastAsia="Arial" w:hAnsi="Arial" w:cs="Arial"/>
                <w:b/>
                <w:sz w:val="16"/>
              </w:rPr>
              <w:t>Annual Timing</w:t>
            </w:r>
          </w:p>
        </w:tc>
        <w:tc>
          <w:tcPr>
            <w:tcW w:w="7156" w:type="dxa"/>
            <w:gridSpan w:val="4"/>
            <w:tcBorders>
              <w:top w:val="single" w:sz="4" w:space="0" w:color="3F3F3F"/>
              <w:left w:val="single" w:sz="4" w:space="0" w:color="3F3F3F"/>
              <w:bottom w:val="single" w:sz="4" w:space="0" w:color="3F3F3F"/>
              <w:right w:val="single" w:sz="4" w:space="0" w:color="3F3F3F"/>
            </w:tcBorders>
          </w:tcPr>
          <w:p w:rsidR="00004311" w:rsidRDefault="00FB767A">
            <w:pPr>
              <w:spacing w:after="0"/>
            </w:pPr>
            <w:r>
              <w:rPr>
                <w:rFonts w:ascii="Arial" w:eastAsia="Arial" w:hAnsi="Arial" w:cs="Arial"/>
                <w:b/>
                <w:sz w:val="16"/>
              </w:rPr>
              <w:t xml:space="preserve">240 </w:t>
            </w:r>
            <w:proofErr w:type="spellStart"/>
            <w:r>
              <w:rPr>
                <w:rFonts w:ascii="Arial" w:eastAsia="Arial" w:hAnsi="Arial" w:cs="Arial"/>
                <w:b/>
                <w:sz w:val="16"/>
              </w:rPr>
              <w:t>mins</w:t>
            </w:r>
            <w:proofErr w:type="spellEnd"/>
          </w:p>
        </w:tc>
      </w:tr>
      <w:tr w:rsidR="00004311">
        <w:trPr>
          <w:trHeight w:val="320"/>
        </w:trPr>
        <w:tc>
          <w:tcPr>
            <w:tcW w:w="9840" w:type="dxa"/>
            <w:gridSpan w:val="7"/>
            <w:tcBorders>
              <w:top w:val="single" w:sz="4" w:space="0" w:color="3F3F3F"/>
              <w:left w:val="single" w:sz="4" w:space="0" w:color="3F3F3F"/>
              <w:bottom w:val="single" w:sz="4" w:space="0" w:color="3F3F3F"/>
              <w:right w:val="single" w:sz="4" w:space="0" w:color="3F3F3F"/>
            </w:tcBorders>
            <w:shd w:val="clear" w:color="auto" w:fill="C8C8C8"/>
          </w:tcPr>
          <w:p w:rsidR="00004311" w:rsidRDefault="00FB767A">
            <w:pPr>
              <w:spacing w:after="0"/>
            </w:pPr>
            <w:r>
              <w:rPr>
                <w:rFonts w:ascii="Arial" w:eastAsia="Arial" w:hAnsi="Arial" w:cs="Arial"/>
                <w:b/>
                <w:sz w:val="16"/>
              </w:rPr>
              <w:t>Introduction</w:t>
            </w:r>
          </w:p>
        </w:tc>
      </w:tr>
      <w:tr w:rsidR="00004311">
        <w:trPr>
          <w:trHeight w:val="3920"/>
        </w:trPr>
        <w:tc>
          <w:tcPr>
            <w:tcW w:w="9840" w:type="dxa"/>
            <w:gridSpan w:val="7"/>
            <w:tcBorders>
              <w:top w:val="single" w:sz="4" w:space="0" w:color="3F3F3F"/>
              <w:left w:val="single" w:sz="4" w:space="0" w:color="3F3F3F"/>
              <w:bottom w:val="single" w:sz="4" w:space="0" w:color="3F3F3F"/>
              <w:right w:val="single" w:sz="4" w:space="0" w:color="3F3F3F"/>
            </w:tcBorders>
          </w:tcPr>
          <w:p w:rsidR="00004311" w:rsidRDefault="00FB767A">
            <w:pPr>
              <w:spacing w:after="240" w:line="313" w:lineRule="auto"/>
            </w:pPr>
            <w:r>
              <w:rPr>
                <w:rFonts w:ascii="Arial" w:eastAsia="Arial" w:hAnsi="Arial" w:cs="Arial"/>
                <w:sz w:val="16"/>
              </w:rPr>
              <w:t>The technologies used in building management systems have changed significantly resulting in a wide range of maintenance tools. Systems that use data communications networks may enable remote monitoring and diagnostics, thus reducing the number of site vis</w:t>
            </w:r>
            <w:r>
              <w:rPr>
                <w:rFonts w:ascii="Arial" w:eastAsia="Arial" w:hAnsi="Arial" w:cs="Arial"/>
                <w:sz w:val="16"/>
              </w:rPr>
              <w:t>its required. Systems that are automated or remotely managed may also reduce maintenance and energy costs.</w:t>
            </w:r>
          </w:p>
          <w:p w:rsidR="00004311" w:rsidRDefault="00FB767A">
            <w:pPr>
              <w:spacing w:after="240" w:line="313" w:lineRule="auto"/>
            </w:pPr>
            <w:r>
              <w:rPr>
                <w:rFonts w:ascii="Arial" w:eastAsia="Arial" w:hAnsi="Arial" w:cs="Arial"/>
                <w:sz w:val="16"/>
              </w:rPr>
              <w:t>BMS hardware itself has also evolved such that maintenance for a modern outstation may be less intensive than for older systems. The maintenance regi</w:t>
            </w:r>
            <w:r>
              <w:rPr>
                <w:rFonts w:ascii="Arial" w:eastAsia="Arial" w:hAnsi="Arial" w:cs="Arial"/>
                <w:sz w:val="16"/>
              </w:rPr>
              <w:t>me for a particular BMS should therefore be defined by the type of hardware and software employed, the specialist tools available and the scope of the installation. The risk profile of the organisation and the nature of its building services must also be a</w:t>
            </w:r>
            <w:r>
              <w:rPr>
                <w:rFonts w:ascii="Arial" w:eastAsia="Arial" w:hAnsi="Arial" w:cs="Arial"/>
                <w:sz w:val="16"/>
              </w:rPr>
              <w:t>ssessed to ensure that safety related systems are appropriately maintained.</w:t>
            </w:r>
          </w:p>
          <w:p w:rsidR="00004311" w:rsidRDefault="00FB767A">
            <w:pPr>
              <w:spacing w:after="200" w:line="313" w:lineRule="auto"/>
            </w:pPr>
            <w:r>
              <w:rPr>
                <w:rFonts w:ascii="Arial" w:eastAsia="Arial" w:hAnsi="Arial" w:cs="Arial"/>
                <w:sz w:val="16"/>
              </w:rPr>
              <w:t>The service timings in this schedule are provided for guidance only. Timings may vary, depending on the system installed and the level of remote management available from the maint</w:t>
            </w:r>
            <w:r>
              <w:rPr>
                <w:rFonts w:ascii="Arial" w:eastAsia="Arial" w:hAnsi="Arial" w:cs="Arial"/>
                <w:sz w:val="16"/>
              </w:rPr>
              <w:t>enance service provider.</w:t>
            </w:r>
          </w:p>
          <w:p w:rsidR="00004311" w:rsidRDefault="00FB767A">
            <w:pPr>
              <w:spacing w:after="0"/>
            </w:pPr>
            <w:r>
              <w:rPr>
                <w:rFonts w:ascii="Arial" w:eastAsia="Arial" w:hAnsi="Arial" w:cs="Arial"/>
                <w:b/>
                <w:sz w:val="16"/>
              </w:rPr>
              <w:t>Please refer to the overarching introduction (SFG 00-01) to make sure you are of the correct skill level as indicated within the task schedule to carry out the described works.  Ensure you have read and understood the manufacturer’</w:t>
            </w:r>
            <w:r>
              <w:rPr>
                <w:rFonts w:ascii="Arial" w:eastAsia="Arial" w:hAnsi="Arial" w:cs="Arial"/>
                <w:b/>
                <w:sz w:val="16"/>
              </w:rPr>
              <w:t>s recommendations, carried out risk assessment(s) on each item of plant to identify the correct frequency of maintenance, identified all safety procedures that need to be applied and recorded in order to carry out the work in a safe and reliable manner.</w:t>
            </w:r>
          </w:p>
        </w:tc>
      </w:tr>
      <w:tr w:rsidR="00004311">
        <w:tblPrEx>
          <w:tblCellMar>
            <w:left w:w="0" w:type="dxa"/>
            <w:bottom w:w="67" w:type="dxa"/>
            <w:right w:w="115" w:type="dxa"/>
          </w:tblCellMar>
        </w:tblPrEx>
        <w:trPr>
          <w:gridBefore w:val="1"/>
          <w:gridAfter w:val="1"/>
          <w:wBefore w:w="19" w:type="dxa"/>
          <w:wAfter w:w="10" w:type="dxa"/>
          <w:trHeight w:val="320"/>
        </w:trPr>
        <w:tc>
          <w:tcPr>
            <w:tcW w:w="1255" w:type="dxa"/>
            <w:tcBorders>
              <w:top w:val="single" w:sz="4" w:space="0" w:color="3F3F3F"/>
              <w:left w:val="single" w:sz="4" w:space="0" w:color="3F3F3F"/>
              <w:bottom w:val="single" w:sz="4" w:space="0" w:color="3F3F3F"/>
              <w:right w:val="single" w:sz="4" w:space="0" w:color="3F3F3F"/>
            </w:tcBorders>
            <w:shd w:val="clear" w:color="auto" w:fill="C8C8C8"/>
          </w:tcPr>
          <w:p w:rsidR="00004311" w:rsidRDefault="00FB767A">
            <w:pPr>
              <w:spacing w:after="0"/>
              <w:ind w:left="88"/>
            </w:pPr>
            <w:r>
              <w:rPr>
                <w:rFonts w:ascii="Arial" w:eastAsia="Arial" w:hAnsi="Arial" w:cs="Arial"/>
                <w:b/>
                <w:sz w:val="16"/>
              </w:rPr>
              <w:t>Display Order</w:t>
            </w:r>
          </w:p>
        </w:tc>
        <w:tc>
          <w:tcPr>
            <w:tcW w:w="8556" w:type="dxa"/>
            <w:gridSpan w:val="4"/>
            <w:tcBorders>
              <w:top w:val="single" w:sz="4" w:space="0" w:color="3F3F3F"/>
              <w:left w:val="single" w:sz="4" w:space="0" w:color="3F3F3F"/>
              <w:bottom w:val="single" w:sz="4" w:space="0" w:color="3F3F3F"/>
              <w:right w:val="single" w:sz="4" w:space="0" w:color="3F3F3F"/>
            </w:tcBorders>
            <w:shd w:val="clear" w:color="auto" w:fill="C8C8C8"/>
          </w:tcPr>
          <w:p w:rsidR="00004311" w:rsidRDefault="00FB767A">
            <w:pPr>
              <w:spacing w:after="0"/>
              <w:ind w:left="60"/>
            </w:pPr>
            <w:r>
              <w:rPr>
                <w:rFonts w:ascii="Arial" w:eastAsia="Arial" w:hAnsi="Arial" w:cs="Arial"/>
                <w:b/>
                <w:sz w:val="16"/>
              </w:rPr>
              <w:t>Tasks</w:t>
            </w:r>
          </w:p>
        </w:tc>
      </w:tr>
      <w:tr w:rsidR="00004311">
        <w:tblPrEx>
          <w:tblCellMar>
            <w:left w:w="0" w:type="dxa"/>
            <w:bottom w:w="67" w:type="dxa"/>
            <w:right w:w="115" w:type="dxa"/>
          </w:tblCellMar>
        </w:tblPrEx>
        <w:trPr>
          <w:gridBefore w:val="1"/>
          <w:gridAfter w:val="1"/>
          <w:wBefore w:w="19" w:type="dxa"/>
          <w:wAfter w:w="10" w:type="dxa"/>
          <w:trHeight w:val="2640"/>
        </w:trPr>
        <w:tc>
          <w:tcPr>
            <w:tcW w:w="1255" w:type="dxa"/>
            <w:tcBorders>
              <w:top w:val="single" w:sz="4" w:space="0" w:color="3F3F3F"/>
              <w:left w:val="single" w:sz="32" w:space="0" w:color="FFA500"/>
              <w:bottom w:val="single" w:sz="3" w:space="0" w:color="3F3F3F"/>
              <w:right w:val="single" w:sz="4" w:space="0" w:color="3F3F3F"/>
            </w:tcBorders>
            <w:shd w:val="clear" w:color="auto" w:fill="FFFFFF"/>
            <w:vAlign w:val="bottom"/>
          </w:tcPr>
          <w:p w:rsidR="00004311" w:rsidRDefault="00FB767A">
            <w:pPr>
              <w:spacing w:after="0"/>
              <w:ind w:left="479"/>
            </w:pPr>
            <w:r>
              <w:rPr>
                <w:rFonts w:ascii="Arial" w:eastAsia="Arial" w:hAnsi="Arial" w:cs="Arial"/>
                <w:b/>
                <w:color w:val="FFA500"/>
                <w:sz w:val="48"/>
              </w:rPr>
              <w:t>1</w:t>
            </w:r>
          </w:p>
        </w:tc>
        <w:tc>
          <w:tcPr>
            <w:tcW w:w="8556" w:type="dxa"/>
            <w:gridSpan w:val="4"/>
            <w:tcBorders>
              <w:top w:val="single" w:sz="4" w:space="0" w:color="3F3F3F"/>
              <w:left w:val="single" w:sz="4" w:space="0" w:color="3F3F3F"/>
              <w:bottom w:val="single" w:sz="3" w:space="0" w:color="3F3F3F"/>
              <w:right w:val="single" w:sz="2" w:space="0" w:color="3F3F3F"/>
            </w:tcBorders>
            <w:vAlign w:val="center"/>
          </w:tcPr>
          <w:p w:rsidR="00004311" w:rsidRDefault="00FB767A">
            <w:pPr>
              <w:spacing w:after="117"/>
              <w:ind w:left="18"/>
            </w:pPr>
            <w:r>
              <w:rPr>
                <w:rFonts w:ascii="Arial" w:eastAsia="Arial" w:hAnsi="Arial" w:cs="Arial"/>
                <w:b/>
                <w:sz w:val="16"/>
              </w:rPr>
              <w:t>Outstation hardware</w:t>
            </w:r>
          </w:p>
          <w:p w:rsidR="00004311" w:rsidRDefault="00FB767A">
            <w:pPr>
              <w:tabs>
                <w:tab w:val="center" w:pos="1239"/>
                <w:tab w:val="center" w:pos="3533"/>
                <w:tab w:val="center" w:pos="6090"/>
                <w:tab w:val="center" w:pos="7377"/>
              </w:tabs>
              <w:spacing w:after="243"/>
            </w:pPr>
            <w:r>
              <w:rPr>
                <w:rFonts w:ascii="Arial" w:eastAsia="Arial" w:hAnsi="Arial" w:cs="Arial"/>
                <w:b/>
                <w:sz w:val="16"/>
              </w:rPr>
              <w:t>Criticality:</w:t>
            </w:r>
            <w:r>
              <w:rPr>
                <w:rFonts w:ascii="Arial" w:eastAsia="Arial" w:hAnsi="Arial" w:cs="Arial"/>
                <w:b/>
                <w:sz w:val="16"/>
              </w:rPr>
              <w:tab/>
            </w:r>
            <w:r>
              <w:rPr>
                <w:rFonts w:ascii="Arial" w:eastAsia="Arial" w:hAnsi="Arial" w:cs="Arial"/>
                <w:sz w:val="16"/>
              </w:rPr>
              <w:t>Amber</w:t>
            </w:r>
            <w:r>
              <w:rPr>
                <w:rFonts w:ascii="Arial" w:eastAsia="Arial" w:hAnsi="Arial" w:cs="Arial"/>
                <w:sz w:val="16"/>
              </w:rPr>
              <w:tab/>
            </w:r>
            <w:r>
              <w:rPr>
                <w:rFonts w:ascii="Arial" w:eastAsia="Arial" w:hAnsi="Arial" w:cs="Arial"/>
                <w:b/>
                <w:sz w:val="16"/>
              </w:rPr>
              <w:t xml:space="preserve">Frequency: </w:t>
            </w:r>
            <w:r>
              <w:rPr>
                <w:rFonts w:ascii="Arial" w:eastAsia="Arial" w:hAnsi="Arial" w:cs="Arial"/>
                <w:sz w:val="16"/>
              </w:rPr>
              <w:t>12M</w:t>
            </w:r>
            <w:r>
              <w:rPr>
                <w:rFonts w:ascii="Arial" w:eastAsia="Arial" w:hAnsi="Arial" w:cs="Arial"/>
                <w:sz w:val="16"/>
              </w:rPr>
              <w:tab/>
            </w:r>
            <w:r>
              <w:rPr>
                <w:rFonts w:ascii="Arial" w:eastAsia="Arial" w:hAnsi="Arial" w:cs="Arial"/>
                <w:b/>
                <w:sz w:val="16"/>
              </w:rPr>
              <w:t>Skill Set:</w:t>
            </w:r>
            <w:r>
              <w:rPr>
                <w:rFonts w:ascii="Arial" w:eastAsia="Arial" w:hAnsi="Arial" w:cs="Arial"/>
                <w:b/>
                <w:sz w:val="16"/>
              </w:rPr>
              <w:tab/>
            </w:r>
            <w:r>
              <w:rPr>
                <w:rFonts w:ascii="Arial" w:eastAsia="Arial" w:hAnsi="Arial" w:cs="Arial"/>
                <w:sz w:val="16"/>
              </w:rPr>
              <w:t>Controls Engineer</w:t>
            </w:r>
          </w:p>
          <w:p w:rsidR="00004311" w:rsidRDefault="00FB767A">
            <w:pPr>
              <w:tabs>
                <w:tab w:val="center" w:pos="3854"/>
              </w:tabs>
              <w:spacing w:after="287"/>
            </w:pPr>
            <w:r>
              <w:rPr>
                <w:rFonts w:ascii="Arial" w:eastAsia="Arial" w:hAnsi="Arial" w:cs="Arial"/>
                <w:b/>
                <w:sz w:val="16"/>
              </w:rPr>
              <w:t>Action:</w:t>
            </w:r>
            <w:r>
              <w:rPr>
                <w:rFonts w:ascii="Arial" w:eastAsia="Arial" w:hAnsi="Arial" w:cs="Arial"/>
                <w:b/>
                <w:sz w:val="16"/>
              </w:rPr>
              <w:tab/>
            </w:r>
            <w:r>
              <w:rPr>
                <w:rFonts w:ascii="Arial" w:eastAsia="Arial" w:hAnsi="Arial" w:cs="Arial"/>
                <w:sz w:val="16"/>
              </w:rPr>
              <w:t>Visually inspect the mechanical condition of all outstation enclosures and fixings.</w:t>
            </w:r>
          </w:p>
          <w:p w:rsidR="00004311" w:rsidRDefault="00FB767A">
            <w:pPr>
              <w:spacing w:after="281"/>
              <w:ind w:left="1004"/>
            </w:pPr>
            <w:r>
              <w:rPr>
                <w:rFonts w:ascii="Arial" w:eastAsia="Arial" w:hAnsi="Arial" w:cs="Arial"/>
                <w:sz w:val="16"/>
              </w:rPr>
              <w:t>Check that cable glands and door seals are in good condition to prevent the ingress of moisture.</w:t>
            </w:r>
          </w:p>
          <w:p w:rsidR="00004311" w:rsidRDefault="00FB767A">
            <w:pPr>
              <w:spacing w:after="80" w:line="313" w:lineRule="auto"/>
              <w:ind w:left="1004"/>
            </w:pPr>
            <w:r>
              <w:rPr>
                <w:rFonts w:ascii="Arial" w:eastAsia="Arial" w:hAnsi="Arial" w:cs="Arial"/>
                <w:sz w:val="16"/>
              </w:rPr>
              <w:t>Check that environmental conditions such as temperature and humidity are within the manufacturer's recommended limits.</w:t>
            </w:r>
          </w:p>
          <w:p w:rsidR="00004311" w:rsidRDefault="00FB767A">
            <w:pPr>
              <w:spacing w:after="0"/>
              <w:ind w:left="18"/>
            </w:pPr>
            <w:r>
              <w:rPr>
                <w:rFonts w:ascii="Arial" w:eastAsia="Arial" w:hAnsi="Arial" w:cs="Arial"/>
                <w:b/>
                <w:sz w:val="16"/>
              </w:rPr>
              <w:t>Notes:</w:t>
            </w:r>
          </w:p>
        </w:tc>
      </w:tr>
      <w:tr w:rsidR="00004311">
        <w:tblPrEx>
          <w:tblCellMar>
            <w:left w:w="0" w:type="dxa"/>
            <w:bottom w:w="67" w:type="dxa"/>
            <w:right w:w="115" w:type="dxa"/>
          </w:tblCellMar>
        </w:tblPrEx>
        <w:trPr>
          <w:gridBefore w:val="1"/>
          <w:gridAfter w:val="1"/>
          <w:wBefore w:w="19" w:type="dxa"/>
          <w:wAfter w:w="10" w:type="dxa"/>
          <w:trHeight w:val="1920"/>
        </w:trPr>
        <w:tc>
          <w:tcPr>
            <w:tcW w:w="1255" w:type="dxa"/>
            <w:tcBorders>
              <w:top w:val="single" w:sz="3" w:space="0" w:color="3F3F3F"/>
              <w:left w:val="single" w:sz="32" w:space="0" w:color="FFA500"/>
              <w:bottom w:val="single" w:sz="3" w:space="0" w:color="3F3F3F"/>
              <w:right w:val="single" w:sz="4" w:space="0" w:color="3F3F3F"/>
            </w:tcBorders>
            <w:vAlign w:val="bottom"/>
          </w:tcPr>
          <w:p w:rsidR="00004311" w:rsidRDefault="00FB767A">
            <w:pPr>
              <w:spacing w:after="0"/>
              <w:ind w:left="479"/>
            </w:pPr>
            <w:r>
              <w:rPr>
                <w:rFonts w:ascii="Arial" w:eastAsia="Arial" w:hAnsi="Arial" w:cs="Arial"/>
                <w:b/>
                <w:color w:val="FFA500"/>
                <w:sz w:val="48"/>
              </w:rPr>
              <w:t>2</w:t>
            </w:r>
          </w:p>
        </w:tc>
        <w:tc>
          <w:tcPr>
            <w:tcW w:w="5752" w:type="dxa"/>
            <w:gridSpan w:val="2"/>
            <w:tcBorders>
              <w:top w:val="single" w:sz="3" w:space="0" w:color="3F3F3F"/>
              <w:left w:val="single" w:sz="4" w:space="0" w:color="3F3F3F"/>
              <w:bottom w:val="single" w:sz="3" w:space="0" w:color="3F3F3F"/>
              <w:right w:val="nil"/>
            </w:tcBorders>
            <w:vAlign w:val="center"/>
          </w:tcPr>
          <w:p w:rsidR="00004311" w:rsidRDefault="00FB767A">
            <w:pPr>
              <w:spacing w:after="117"/>
              <w:ind w:left="18"/>
            </w:pPr>
            <w:r>
              <w:rPr>
                <w:rFonts w:ascii="Arial" w:eastAsia="Arial" w:hAnsi="Arial" w:cs="Arial"/>
                <w:b/>
                <w:sz w:val="16"/>
              </w:rPr>
              <w:t>Outstation firmware</w:t>
            </w:r>
          </w:p>
          <w:p w:rsidR="00004311" w:rsidRDefault="00FB767A">
            <w:pPr>
              <w:tabs>
                <w:tab w:val="center" w:pos="1239"/>
                <w:tab w:val="center" w:pos="3533"/>
              </w:tabs>
              <w:spacing w:after="243"/>
            </w:pPr>
            <w:r>
              <w:rPr>
                <w:rFonts w:ascii="Arial" w:eastAsia="Arial" w:hAnsi="Arial" w:cs="Arial"/>
                <w:b/>
                <w:sz w:val="16"/>
              </w:rPr>
              <w:t>Criticality:</w:t>
            </w:r>
            <w:r>
              <w:rPr>
                <w:rFonts w:ascii="Arial" w:eastAsia="Arial" w:hAnsi="Arial" w:cs="Arial"/>
                <w:b/>
                <w:sz w:val="16"/>
              </w:rPr>
              <w:tab/>
            </w:r>
            <w:r>
              <w:rPr>
                <w:rFonts w:ascii="Arial" w:eastAsia="Arial" w:hAnsi="Arial" w:cs="Arial"/>
                <w:sz w:val="16"/>
              </w:rPr>
              <w:t>Amber</w:t>
            </w:r>
            <w:r>
              <w:rPr>
                <w:rFonts w:ascii="Arial" w:eastAsia="Arial" w:hAnsi="Arial" w:cs="Arial"/>
                <w:sz w:val="16"/>
              </w:rPr>
              <w:tab/>
            </w:r>
            <w:r>
              <w:rPr>
                <w:rFonts w:ascii="Arial" w:eastAsia="Arial" w:hAnsi="Arial" w:cs="Arial"/>
                <w:b/>
                <w:sz w:val="16"/>
              </w:rPr>
              <w:t xml:space="preserve">Frequency: </w:t>
            </w:r>
            <w:r>
              <w:rPr>
                <w:rFonts w:ascii="Arial" w:eastAsia="Arial" w:hAnsi="Arial" w:cs="Arial"/>
                <w:sz w:val="16"/>
              </w:rPr>
              <w:t>12M</w:t>
            </w:r>
          </w:p>
          <w:p w:rsidR="00004311" w:rsidRDefault="00FB767A">
            <w:pPr>
              <w:tabs>
                <w:tab w:val="center" w:pos="3005"/>
              </w:tabs>
              <w:spacing w:after="287"/>
            </w:pPr>
            <w:r>
              <w:rPr>
                <w:rFonts w:ascii="Arial" w:eastAsia="Arial" w:hAnsi="Arial" w:cs="Arial"/>
                <w:b/>
                <w:sz w:val="16"/>
              </w:rPr>
              <w:t>Action:</w:t>
            </w:r>
            <w:r>
              <w:rPr>
                <w:rFonts w:ascii="Arial" w:eastAsia="Arial" w:hAnsi="Arial" w:cs="Arial"/>
                <w:b/>
                <w:sz w:val="16"/>
              </w:rPr>
              <w:tab/>
            </w:r>
            <w:r>
              <w:rPr>
                <w:rFonts w:ascii="Arial" w:eastAsia="Arial" w:hAnsi="Arial" w:cs="Arial"/>
                <w:sz w:val="16"/>
              </w:rPr>
              <w:t>Check that the outstation firmware is the current version.</w:t>
            </w:r>
          </w:p>
          <w:p w:rsidR="00004311" w:rsidRDefault="00FB767A">
            <w:pPr>
              <w:spacing w:after="121"/>
              <w:ind w:left="1004"/>
            </w:pPr>
            <w:r>
              <w:rPr>
                <w:rFonts w:ascii="Arial" w:eastAsia="Arial" w:hAnsi="Arial" w:cs="Arial"/>
                <w:sz w:val="16"/>
              </w:rPr>
              <w:t>Upgrade to the latest version if necessary.</w:t>
            </w:r>
          </w:p>
          <w:p w:rsidR="00004311" w:rsidRDefault="00FB767A">
            <w:pPr>
              <w:spacing w:after="0"/>
              <w:ind w:left="18"/>
            </w:pPr>
            <w:r>
              <w:rPr>
                <w:rFonts w:ascii="Arial" w:eastAsia="Arial" w:hAnsi="Arial" w:cs="Arial"/>
                <w:b/>
                <w:sz w:val="16"/>
              </w:rPr>
              <w:t>Notes:</w:t>
            </w:r>
          </w:p>
        </w:tc>
        <w:tc>
          <w:tcPr>
            <w:tcW w:w="985" w:type="dxa"/>
            <w:tcBorders>
              <w:top w:val="single" w:sz="3" w:space="0" w:color="3F3F3F"/>
              <w:left w:val="nil"/>
              <w:bottom w:val="single" w:sz="3" w:space="0" w:color="3F3F3F"/>
              <w:right w:val="nil"/>
            </w:tcBorders>
          </w:tcPr>
          <w:p w:rsidR="00004311" w:rsidRDefault="00FB767A">
            <w:pPr>
              <w:spacing w:after="0"/>
            </w:pPr>
            <w:r>
              <w:rPr>
                <w:rFonts w:ascii="Arial" w:eastAsia="Arial" w:hAnsi="Arial" w:cs="Arial"/>
                <w:b/>
                <w:sz w:val="16"/>
              </w:rPr>
              <w:t>Skill Set:</w:t>
            </w:r>
          </w:p>
        </w:tc>
        <w:tc>
          <w:tcPr>
            <w:tcW w:w="1819" w:type="dxa"/>
            <w:tcBorders>
              <w:top w:val="single" w:sz="3" w:space="0" w:color="3F3F3F"/>
              <w:left w:val="nil"/>
              <w:bottom w:val="single" w:sz="3" w:space="0" w:color="3F3F3F"/>
              <w:right w:val="single" w:sz="2" w:space="0" w:color="3F3F3F"/>
            </w:tcBorders>
          </w:tcPr>
          <w:p w:rsidR="00004311" w:rsidRDefault="00FB767A">
            <w:pPr>
              <w:spacing w:after="0"/>
            </w:pPr>
            <w:r>
              <w:rPr>
                <w:rFonts w:ascii="Arial" w:eastAsia="Arial" w:hAnsi="Arial" w:cs="Arial"/>
                <w:sz w:val="16"/>
              </w:rPr>
              <w:t>Controls Engineer</w:t>
            </w:r>
          </w:p>
        </w:tc>
      </w:tr>
      <w:tr w:rsidR="00004311">
        <w:tblPrEx>
          <w:tblCellMar>
            <w:left w:w="0" w:type="dxa"/>
            <w:bottom w:w="67" w:type="dxa"/>
            <w:right w:w="115" w:type="dxa"/>
          </w:tblCellMar>
        </w:tblPrEx>
        <w:trPr>
          <w:gridBefore w:val="1"/>
          <w:gridAfter w:val="1"/>
          <w:wBefore w:w="19" w:type="dxa"/>
          <w:wAfter w:w="10" w:type="dxa"/>
          <w:trHeight w:val="1438"/>
        </w:trPr>
        <w:tc>
          <w:tcPr>
            <w:tcW w:w="1255" w:type="dxa"/>
            <w:tcBorders>
              <w:top w:val="single" w:sz="3" w:space="0" w:color="3F3F3F"/>
              <w:left w:val="single" w:sz="32" w:space="0" w:color="FFA500"/>
              <w:bottom w:val="single" w:sz="2" w:space="0" w:color="3F3F3F"/>
              <w:right w:val="single" w:sz="4" w:space="0" w:color="3F3F3F"/>
            </w:tcBorders>
            <w:vAlign w:val="bottom"/>
          </w:tcPr>
          <w:p w:rsidR="00004311" w:rsidRDefault="00FB767A">
            <w:pPr>
              <w:spacing w:after="0"/>
              <w:ind w:left="479"/>
            </w:pPr>
            <w:r>
              <w:rPr>
                <w:rFonts w:ascii="Arial" w:eastAsia="Arial" w:hAnsi="Arial" w:cs="Arial"/>
                <w:b/>
                <w:color w:val="FFA500"/>
                <w:sz w:val="48"/>
              </w:rPr>
              <w:lastRenderedPageBreak/>
              <w:t>3</w:t>
            </w:r>
          </w:p>
        </w:tc>
        <w:tc>
          <w:tcPr>
            <w:tcW w:w="8556" w:type="dxa"/>
            <w:gridSpan w:val="4"/>
            <w:tcBorders>
              <w:top w:val="single" w:sz="3" w:space="0" w:color="3F3F3F"/>
              <w:left w:val="single" w:sz="4" w:space="0" w:color="3F3F3F"/>
              <w:bottom w:val="single" w:sz="2" w:space="0" w:color="3F3F3F"/>
              <w:right w:val="single" w:sz="2" w:space="0" w:color="3F3F3F"/>
            </w:tcBorders>
            <w:vAlign w:val="center"/>
          </w:tcPr>
          <w:p w:rsidR="00004311" w:rsidRDefault="00FB767A">
            <w:pPr>
              <w:spacing w:after="117"/>
              <w:ind w:left="18"/>
            </w:pPr>
            <w:r>
              <w:rPr>
                <w:rFonts w:ascii="Arial" w:eastAsia="Arial" w:hAnsi="Arial" w:cs="Arial"/>
                <w:b/>
                <w:sz w:val="16"/>
              </w:rPr>
              <w:t>Cable connectors</w:t>
            </w:r>
          </w:p>
          <w:p w:rsidR="00004311" w:rsidRDefault="00FB767A">
            <w:pPr>
              <w:tabs>
                <w:tab w:val="center" w:pos="1239"/>
                <w:tab w:val="center" w:pos="3533"/>
                <w:tab w:val="center" w:pos="6090"/>
                <w:tab w:val="center" w:pos="7377"/>
              </w:tabs>
              <w:spacing w:after="243"/>
            </w:pPr>
            <w:r>
              <w:rPr>
                <w:rFonts w:ascii="Arial" w:eastAsia="Arial" w:hAnsi="Arial" w:cs="Arial"/>
                <w:b/>
                <w:sz w:val="16"/>
              </w:rPr>
              <w:t>Criticality:</w:t>
            </w:r>
            <w:r>
              <w:rPr>
                <w:rFonts w:ascii="Arial" w:eastAsia="Arial" w:hAnsi="Arial" w:cs="Arial"/>
                <w:b/>
                <w:sz w:val="16"/>
              </w:rPr>
              <w:tab/>
            </w:r>
            <w:r>
              <w:rPr>
                <w:rFonts w:ascii="Arial" w:eastAsia="Arial" w:hAnsi="Arial" w:cs="Arial"/>
                <w:sz w:val="16"/>
              </w:rPr>
              <w:t>Amber</w:t>
            </w:r>
            <w:r>
              <w:rPr>
                <w:rFonts w:ascii="Arial" w:eastAsia="Arial" w:hAnsi="Arial" w:cs="Arial"/>
                <w:sz w:val="16"/>
              </w:rPr>
              <w:tab/>
            </w:r>
            <w:r>
              <w:rPr>
                <w:rFonts w:ascii="Arial" w:eastAsia="Arial" w:hAnsi="Arial" w:cs="Arial"/>
                <w:b/>
                <w:sz w:val="16"/>
              </w:rPr>
              <w:t xml:space="preserve">Frequency: </w:t>
            </w:r>
            <w:r>
              <w:rPr>
                <w:rFonts w:ascii="Arial" w:eastAsia="Arial" w:hAnsi="Arial" w:cs="Arial"/>
                <w:sz w:val="16"/>
              </w:rPr>
              <w:t>12M</w:t>
            </w:r>
            <w:r>
              <w:rPr>
                <w:rFonts w:ascii="Arial" w:eastAsia="Arial" w:hAnsi="Arial" w:cs="Arial"/>
                <w:sz w:val="16"/>
              </w:rPr>
              <w:tab/>
            </w:r>
            <w:r>
              <w:rPr>
                <w:rFonts w:ascii="Arial" w:eastAsia="Arial" w:hAnsi="Arial" w:cs="Arial"/>
                <w:b/>
                <w:sz w:val="16"/>
              </w:rPr>
              <w:t>Skill Set:</w:t>
            </w:r>
            <w:r>
              <w:rPr>
                <w:rFonts w:ascii="Arial" w:eastAsia="Arial" w:hAnsi="Arial" w:cs="Arial"/>
                <w:b/>
                <w:sz w:val="16"/>
              </w:rPr>
              <w:tab/>
            </w:r>
            <w:r>
              <w:rPr>
                <w:rFonts w:ascii="Arial" w:eastAsia="Arial" w:hAnsi="Arial" w:cs="Arial"/>
                <w:sz w:val="16"/>
              </w:rPr>
              <w:t>Controls Engineer</w:t>
            </w:r>
          </w:p>
          <w:p w:rsidR="00004311" w:rsidRDefault="00FB767A">
            <w:pPr>
              <w:tabs>
                <w:tab w:val="center" w:pos="4263"/>
              </w:tabs>
              <w:spacing w:after="127"/>
            </w:pPr>
            <w:r>
              <w:rPr>
                <w:rFonts w:ascii="Arial" w:eastAsia="Arial" w:hAnsi="Arial" w:cs="Arial"/>
                <w:b/>
                <w:sz w:val="16"/>
              </w:rPr>
              <w:t>Action:</w:t>
            </w:r>
            <w:r>
              <w:rPr>
                <w:rFonts w:ascii="Arial" w:eastAsia="Arial" w:hAnsi="Arial" w:cs="Arial"/>
                <w:b/>
                <w:sz w:val="16"/>
              </w:rPr>
              <w:tab/>
            </w:r>
            <w:r>
              <w:rPr>
                <w:rFonts w:ascii="Arial" w:eastAsia="Arial" w:hAnsi="Arial" w:cs="Arial"/>
                <w:sz w:val="16"/>
              </w:rPr>
              <w:t>Visually inspect all cable connectors and incoming cables for security, integrity and damage.</w:t>
            </w:r>
          </w:p>
          <w:p w:rsidR="00004311" w:rsidRDefault="00FB767A">
            <w:pPr>
              <w:spacing w:after="0"/>
              <w:ind w:left="18"/>
            </w:pPr>
            <w:r>
              <w:rPr>
                <w:rFonts w:ascii="Arial" w:eastAsia="Arial" w:hAnsi="Arial" w:cs="Arial"/>
                <w:b/>
                <w:sz w:val="16"/>
              </w:rPr>
              <w:t>Notes:</w:t>
            </w:r>
          </w:p>
        </w:tc>
      </w:tr>
    </w:tbl>
    <w:p w:rsidR="00004311" w:rsidRDefault="00FB767A">
      <w:pPr>
        <w:tabs>
          <w:tab w:val="right" w:pos="9709"/>
        </w:tabs>
        <w:spacing w:after="41"/>
      </w:pPr>
      <w:r>
        <w:rPr>
          <w:rFonts w:ascii="Arial" w:eastAsia="Arial" w:hAnsi="Arial" w:cs="Arial"/>
          <w:sz w:val="16"/>
        </w:rPr>
        <w:t xml:space="preserve">© 2020 BESA </w:t>
      </w:r>
      <w:proofErr w:type="gramStart"/>
      <w:r>
        <w:rPr>
          <w:rFonts w:ascii="Arial" w:eastAsia="Arial" w:hAnsi="Arial" w:cs="Arial"/>
          <w:sz w:val="16"/>
        </w:rPr>
        <w:t>All</w:t>
      </w:r>
      <w:proofErr w:type="gramEnd"/>
      <w:r>
        <w:rPr>
          <w:rFonts w:ascii="Arial" w:eastAsia="Arial" w:hAnsi="Arial" w:cs="Arial"/>
          <w:sz w:val="16"/>
        </w:rPr>
        <w:t xml:space="preserve"> rights reserved</w:t>
      </w:r>
      <w:r>
        <w:rPr>
          <w:rFonts w:ascii="Arial" w:eastAsia="Arial" w:hAnsi="Arial" w:cs="Arial"/>
          <w:sz w:val="16"/>
        </w:rPr>
        <w:tab/>
        <w:t>Page 1 of 2</w:t>
      </w:r>
    </w:p>
    <w:tbl>
      <w:tblPr>
        <w:tblStyle w:val="TableGrid"/>
        <w:tblW w:w="9798" w:type="dxa"/>
        <w:tblInd w:w="30" w:type="dxa"/>
        <w:tblCellMar>
          <w:top w:w="143" w:type="dxa"/>
          <w:left w:w="0" w:type="dxa"/>
          <w:bottom w:w="105" w:type="dxa"/>
          <w:right w:w="115" w:type="dxa"/>
        </w:tblCellMar>
        <w:tblLook w:val="04A0" w:firstRow="1" w:lastRow="0" w:firstColumn="1" w:lastColumn="0" w:noHBand="0" w:noVBand="1"/>
      </w:tblPr>
      <w:tblGrid>
        <w:gridCol w:w="1243"/>
        <w:gridCol w:w="5752"/>
        <w:gridCol w:w="985"/>
        <w:gridCol w:w="1818"/>
      </w:tblGrid>
      <w:tr w:rsidR="00004311">
        <w:trPr>
          <w:trHeight w:val="2158"/>
        </w:trPr>
        <w:tc>
          <w:tcPr>
            <w:tcW w:w="1243" w:type="dxa"/>
            <w:tcBorders>
              <w:top w:val="single" w:sz="2" w:space="0" w:color="3F3F3F"/>
              <w:left w:val="single" w:sz="32" w:space="0" w:color="FFA500"/>
              <w:bottom w:val="single" w:sz="3" w:space="0" w:color="3F3F3F"/>
              <w:right w:val="single" w:sz="3" w:space="0" w:color="3F3F3F"/>
            </w:tcBorders>
            <w:vAlign w:val="bottom"/>
          </w:tcPr>
          <w:p w:rsidR="00004311" w:rsidRDefault="00FB767A">
            <w:pPr>
              <w:spacing w:after="0"/>
              <w:ind w:left="468"/>
            </w:pPr>
            <w:r>
              <w:rPr>
                <w:rFonts w:ascii="Arial" w:eastAsia="Arial" w:hAnsi="Arial" w:cs="Arial"/>
                <w:b/>
                <w:color w:val="FFA500"/>
                <w:sz w:val="48"/>
              </w:rPr>
              <w:t>4</w:t>
            </w:r>
          </w:p>
        </w:tc>
        <w:tc>
          <w:tcPr>
            <w:tcW w:w="8555" w:type="dxa"/>
            <w:gridSpan w:val="3"/>
            <w:tcBorders>
              <w:top w:val="single" w:sz="2" w:space="0" w:color="3F3F3F"/>
              <w:left w:val="single" w:sz="3" w:space="0" w:color="3F3F3F"/>
              <w:bottom w:val="single" w:sz="3" w:space="0" w:color="3F3F3F"/>
              <w:right w:val="single" w:sz="2" w:space="0" w:color="3F3F3F"/>
            </w:tcBorders>
            <w:vAlign w:val="center"/>
          </w:tcPr>
          <w:p w:rsidR="00004311" w:rsidRDefault="00FB767A">
            <w:pPr>
              <w:spacing w:after="117"/>
              <w:ind w:left="18"/>
            </w:pPr>
            <w:r>
              <w:rPr>
                <w:rFonts w:ascii="Arial" w:eastAsia="Arial" w:hAnsi="Arial" w:cs="Arial"/>
                <w:b/>
                <w:sz w:val="16"/>
              </w:rPr>
              <w:t>Automatic restart</w:t>
            </w:r>
          </w:p>
          <w:p w:rsidR="00004311" w:rsidRDefault="00FB767A">
            <w:pPr>
              <w:tabs>
                <w:tab w:val="center" w:pos="1239"/>
                <w:tab w:val="center" w:pos="3533"/>
                <w:tab w:val="center" w:pos="6090"/>
                <w:tab w:val="center" w:pos="7377"/>
              </w:tabs>
              <w:spacing w:after="243"/>
            </w:pPr>
            <w:r>
              <w:rPr>
                <w:rFonts w:ascii="Arial" w:eastAsia="Arial" w:hAnsi="Arial" w:cs="Arial"/>
                <w:b/>
                <w:sz w:val="16"/>
              </w:rPr>
              <w:t>Criticality:</w:t>
            </w:r>
            <w:r>
              <w:rPr>
                <w:rFonts w:ascii="Arial" w:eastAsia="Arial" w:hAnsi="Arial" w:cs="Arial"/>
                <w:b/>
                <w:sz w:val="16"/>
              </w:rPr>
              <w:tab/>
            </w:r>
            <w:r>
              <w:rPr>
                <w:rFonts w:ascii="Arial" w:eastAsia="Arial" w:hAnsi="Arial" w:cs="Arial"/>
                <w:sz w:val="16"/>
              </w:rPr>
              <w:t>Amber</w:t>
            </w:r>
            <w:r>
              <w:rPr>
                <w:rFonts w:ascii="Arial" w:eastAsia="Arial" w:hAnsi="Arial" w:cs="Arial"/>
                <w:sz w:val="16"/>
              </w:rPr>
              <w:tab/>
            </w:r>
            <w:r>
              <w:rPr>
                <w:rFonts w:ascii="Arial" w:eastAsia="Arial" w:hAnsi="Arial" w:cs="Arial"/>
                <w:b/>
                <w:sz w:val="16"/>
              </w:rPr>
              <w:t xml:space="preserve">Frequency: </w:t>
            </w:r>
            <w:r>
              <w:rPr>
                <w:rFonts w:ascii="Arial" w:eastAsia="Arial" w:hAnsi="Arial" w:cs="Arial"/>
                <w:sz w:val="16"/>
              </w:rPr>
              <w:t>12M</w:t>
            </w:r>
            <w:r>
              <w:rPr>
                <w:rFonts w:ascii="Arial" w:eastAsia="Arial" w:hAnsi="Arial" w:cs="Arial"/>
                <w:sz w:val="16"/>
              </w:rPr>
              <w:tab/>
            </w:r>
            <w:r>
              <w:rPr>
                <w:rFonts w:ascii="Arial" w:eastAsia="Arial" w:hAnsi="Arial" w:cs="Arial"/>
                <w:b/>
                <w:sz w:val="16"/>
              </w:rPr>
              <w:t>Skill Set:</w:t>
            </w:r>
            <w:r>
              <w:rPr>
                <w:rFonts w:ascii="Arial" w:eastAsia="Arial" w:hAnsi="Arial" w:cs="Arial"/>
                <w:b/>
                <w:sz w:val="16"/>
              </w:rPr>
              <w:tab/>
            </w:r>
            <w:r>
              <w:rPr>
                <w:rFonts w:ascii="Arial" w:eastAsia="Arial" w:hAnsi="Arial" w:cs="Arial"/>
                <w:sz w:val="16"/>
              </w:rPr>
              <w:t>Controls Engineer</w:t>
            </w:r>
          </w:p>
          <w:p w:rsidR="00004311" w:rsidRDefault="00FB767A">
            <w:pPr>
              <w:spacing w:after="234" w:line="321" w:lineRule="auto"/>
              <w:ind w:left="1003" w:hanging="985"/>
            </w:pPr>
            <w:r>
              <w:rPr>
                <w:rFonts w:ascii="Arial" w:eastAsia="Arial" w:hAnsi="Arial" w:cs="Arial"/>
                <w:b/>
                <w:sz w:val="16"/>
              </w:rPr>
              <w:t>Action:</w:t>
            </w:r>
            <w:r>
              <w:rPr>
                <w:rFonts w:ascii="Arial" w:eastAsia="Arial" w:hAnsi="Arial" w:cs="Arial"/>
                <w:b/>
                <w:sz w:val="16"/>
              </w:rPr>
              <w:tab/>
            </w:r>
            <w:r>
              <w:rPr>
                <w:rFonts w:ascii="Arial" w:eastAsia="Arial" w:hAnsi="Arial" w:cs="Arial"/>
                <w:sz w:val="16"/>
              </w:rPr>
              <w:t>Safely isolate the outstation/controller to check that the outstation automatically restarts and re-boots the software.</w:t>
            </w:r>
          </w:p>
          <w:p w:rsidR="00004311" w:rsidRDefault="00FB767A">
            <w:pPr>
              <w:spacing w:after="121"/>
              <w:ind w:left="1004"/>
            </w:pPr>
            <w:r>
              <w:rPr>
                <w:rFonts w:ascii="Arial" w:eastAsia="Arial" w:hAnsi="Arial" w:cs="Arial"/>
                <w:sz w:val="16"/>
              </w:rPr>
              <w:t>Check the voltage on all power supplies.</w:t>
            </w:r>
          </w:p>
          <w:p w:rsidR="00004311" w:rsidRDefault="00FB767A">
            <w:pPr>
              <w:spacing w:after="0"/>
              <w:ind w:left="18"/>
            </w:pPr>
            <w:r>
              <w:rPr>
                <w:rFonts w:ascii="Arial" w:eastAsia="Arial" w:hAnsi="Arial" w:cs="Arial"/>
                <w:b/>
                <w:sz w:val="16"/>
              </w:rPr>
              <w:t>Notes:</w:t>
            </w:r>
          </w:p>
        </w:tc>
      </w:tr>
      <w:tr w:rsidR="00004311">
        <w:trPr>
          <w:trHeight w:val="2880"/>
        </w:trPr>
        <w:tc>
          <w:tcPr>
            <w:tcW w:w="1243" w:type="dxa"/>
            <w:tcBorders>
              <w:top w:val="single" w:sz="3" w:space="0" w:color="3F3F3F"/>
              <w:left w:val="single" w:sz="32" w:space="0" w:color="FFA500"/>
              <w:bottom w:val="single" w:sz="3" w:space="0" w:color="3F3F3F"/>
              <w:right w:val="single" w:sz="3" w:space="0" w:color="3F3F3F"/>
            </w:tcBorders>
            <w:vAlign w:val="bottom"/>
          </w:tcPr>
          <w:p w:rsidR="00004311" w:rsidRDefault="00FB767A">
            <w:pPr>
              <w:spacing w:after="0"/>
              <w:ind w:left="468"/>
            </w:pPr>
            <w:r>
              <w:rPr>
                <w:rFonts w:ascii="Arial" w:eastAsia="Arial" w:hAnsi="Arial" w:cs="Arial"/>
                <w:b/>
                <w:color w:val="FFA500"/>
                <w:sz w:val="48"/>
              </w:rPr>
              <w:t>5</w:t>
            </w:r>
          </w:p>
        </w:tc>
        <w:tc>
          <w:tcPr>
            <w:tcW w:w="8555" w:type="dxa"/>
            <w:gridSpan w:val="3"/>
            <w:tcBorders>
              <w:top w:val="single" w:sz="3" w:space="0" w:color="3F3F3F"/>
              <w:left w:val="single" w:sz="3" w:space="0" w:color="3F3F3F"/>
              <w:bottom w:val="single" w:sz="3" w:space="0" w:color="3F3F3F"/>
              <w:right w:val="single" w:sz="2" w:space="0" w:color="3F3F3F"/>
            </w:tcBorders>
            <w:vAlign w:val="center"/>
          </w:tcPr>
          <w:p w:rsidR="00004311" w:rsidRDefault="00FB767A">
            <w:pPr>
              <w:spacing w:after="117"/>
              <w:ind w:left="18"/>
            </w:pPr>
            <w:r>
              <w:rPr>
                <w:rFonts w:ascii="Arial" w:eastAsia="Arial" w:hAnsi="Arial" w:cs="Arial"/>
                <w:b/>
                <w:sz w:val="16"/>
              </w:rPr>
              <w:t>Backup power</w:t>
            </w:r>
          </w:p>
          <w:p w:rsidR="00004311" w:rsidRDefault="00FB767A">
            <w:pPr>
              <w:tabs>
                <w:tab w:val="center" w:pos="1239"/>
                <w:tab w:val="center" w:pos="3533"/>
                <w:tab w:val="center" w:pos="6090"/>
                <w:tab w:val="center" w:pos="7377"/>
              </w:tabs>
              <w:spacing w:after="243"/>
            </w:pPr>
            <w:r>
              <w:rPr>
                <w:rFonts w:ascii="Arial" w:eastAsia="Arial" w:hAnsi="Arial" w:cs="Arial"/>
                <w:b/>
                <w:sz w:val="16"/>
              </w:rPr>
              <w:t>Criticality:</w:t>
            </w:r>
            <w:r>
              <w:rPr>
                <w:rFonts w:ascii="Arial" w:eastAsia="Arial" w:hAnsi="Arial" w:cs="Arial"/>
                <w:b/>
                <w:sz w:val="16"/>
              </w:rPr>
              <w:tab/>
            </w:r>
            <w:r>
              <w:rPr>
                <w:rFonts w:ascii="Arial" w:eastAsia="Arial" w:hAnsi="Arial" w:cs="Arial"/>
                <w:sz w:val="16"/>
              </w:rPr>
              <w:t>Amber</w:t>
            </w:r>
            <w:r>
              <w:rPr>
                <w:rFonts w:ascii="Arial" w:eastAsia="Arial" w:hAnsi="Arial" w:cs="Arial"/>
                <w:sz w:val="16"/>
              </w:rPr>
              <w:tab/>
            </w:r>
            <w:r>
              <w:rPr>
                <w:rFonts w:ascii="Arial" w:eastAsia="Arial" w:hAnsi="Arial" w:cs="Arial"/>
                <w:b/>
                <w:sz w:val="16"/>
              </w:rPr>
              <w:t xml:space="preserve">Frequency: </w:t>
            </w:r>
            <w:r>
              <w:rPr>
                <w:rFonts w:ascii="Arial" w:eastAsia="Arial" w:hAnsi="Arial" w:cs="Arial"/>
                <w:sz w:val="16"/>
              </w:rPr>
              <w:t>12M</w:t>
            </w:r>
            <w:r>
              <w:rPr>
                <w:rFonts w:ascii="Arial" w:eastAsia="Arial" w:hAnsi="Arial" w:cs="Arial"/>
                <w:sz w:val="16"/>
              </w:rPr>
              <w:tab/>
            </w:r>
            <w:r>
              <w:rPr>
                <w:rFonts w:ascii="Arial" w:eastAsia="Arial" w:hAnsi="Arial" w:cs="Arial"/>
                <w:b/>
                <w:sz w:val="16"/>
              </w:rPr>
              <w:t>Skill Set:</w:t>
            </w:r>
            <w:r>
              <w:rPr>
                <w:rFonts w:ascii="Arial" w:eastAsia="Arial" w:hAnsi="Arial" w:cs="Arial"/>
                <w:b/>
                <w:sz w:val="16"/>
              </w:rPr>
              <w:tab/>
            </w:r>
            <w:r>
              <w:rPr>
                <w:rFonts w:ascii="Arial" w:eastAsia="Arial" w:hAnsi="Arial" w:cs="Arial"/>
                <w:sz w:val="16"/>
              </w:rPr>
              <w:t>Controls Engineer</w:t>
            </w:r>
          </w:p>
          <w:p w:rsidR="00004311" w:rsidRDefault="00FB767A">
            <w:pPr>
              <w:spacing w:after="234" w:line="321" w:lineRule="auto"/>
              <w:ind w:left="1003" w:hanging="985"/>
            </w:pPr>
            <w:r>
              <w:rPr>
                <w:rFonts w:ascii="Arial" w:eastAsia="Arial" w:hAnsi="Arial" w:cs="Arial"/>
                <w:b/>
                <w:sz w:val="16"/>
              </w:rPr>
              <w:t>Action:</w:t>
            </w:r>
            <w:r>
              <w:rPr>
                <w:rFonts w:ascii="Arial" w:eastAsia="Arial" w:hAnsi="Arial" w:cs="Arial"/>
                <w:b/>
                <w:sz w:val="16"/>
              </w:rPr>
              <w:tab/>
            </w:r>
            <w:r>
              <w:rPr>
                <w:rFonts w:ascii="Arial" w:eastAsia="Arial" w:hAnsi="Arial" w:cs="Arial"/>
                <w:sz w:val="16"/>
              </w:rPr>
              <w:t>Check that the standby batteries or uninterruptible power supply (UPS) comply with the manufacturer's specification.</w:t>
            </w:r>
          </w:p>
          <w:p w:rsidR="00004311" w:rsidRDefault="00FB767A">
            <w:pPr>
              <w:spacing w:after="281"/>
              <w:ind w:left="1004"/>
            </w:pPr>
            <w:r>
              <w:rPr>
                <w:rFonts w:ascii="Arial" w:eastAsia="Arial" w:hAnsi="Arial" w:cs="Arial"/>
                <w:sz w:val="16"/>
              </w:rPr>
              <w:t>Replace standby batteries as necessary.</w:t>
            </w:r>
          </w:p>
          <w:p w:rsidR="00004311" w:rsidRDefault="00FB767A">
            <w:pPr>
              <w:spacing w:after="80" w:line="313" w:lineRule="auto"/>
              <w:ind w:left="1004"/>
            </w:pPr>
            <w:r>
              <w:rPr>
                <w:rFonts w:ascii="Arial" w:eastAsia="Arial" w:hAnsi="Arial" w:cs="Arial"/>
                <w:sz w:val="16"/>
              </w:rPr>
              <w:t>Interrupt the electrical supply to each outstation, reinstate backup power and ensure system restarts satisfactorily.</w:t>
            </w:r>
          </w:p>
          <w:p w:rsidR="00004311" w:rsidRDefault="00FB767A">
            <w:pPr>
              <w:spacing w:after="0"/>
              <w:ind w:left="18"/>
            </w:pPr>
            <w:r>
              <w:rPr>
                <w:rFonts w:ascii="Arial" w:eastAsia="Arial" w:hAnsi="Arial" w:cs="Arial"/>
                <w:b/>
                <w:sz w:val="16"/>
              </w:rPr>
              <w:t>Notes:</w:t>
            </w:r>
          </w:p>
        </w:tc>
      </w:tr>
      <w:tr w:rsidR="00004311">
        <w:trPr>
          <w:trHeight w:val="2160"/>
        </w:trPr>
        <w:tc>
          <w:tcPr>
            <w:tcW w:w="1243" w:type="dxa"/>
            <w:tcBorders>
              <w:top w:val="single" w:sz="3" w:space="0" w:color="3F3F3F"/>
              <w:left w:val="single" w:sz="32" w:space="0" w:color="FFA500"/>
              <w:bottom w:val="single" w:sz="3" w:space="0" w:color="3F3F3F"/>
              <w:right w:val="single" w:sz="3" w:space="0" w:color="3F3F3F"/>
            </w:tcBorders>
            <w:vAlign w:val="bottom"/>
          </w:tcPr>
          <w:p w:rsidR="00004311" w:rsidRDefault="00FB767A">
            <w:pPr>
              <w:spacing w:after="0"/>
              <w:ind w:left="468"/>
            </w:pPr>
            <w:r>
              <w:rPr>
                <w:rFonts w:ascii="Arial" w:eastAsia="Arial" w:hAnsi="Arial" w:cs="Arial"/>
                <w:b/>
                <w:color w:val="FFA500"/>
                <w:sz w:val="48"/>
              </w:rPr>
              <w:t>6</w:t>
            </w:r>
          </w:p>
        </w:tc>
        <w:tc>
          <w:tcPr>
            <w:tcW w:w="8555" w:type="dxa"/>
            <w:gridSpan w:val="3"/>
            <w:tcBorders>
              <w:top w:val="single" w:sz="3" w:space="0" w:color="3F3F3F"/>
              <w:left w:val="single" w:sz="3" w:space="0" w:color="3F3F3F"/>
              <w:bottom w:val="single" w:sz="3" w:space="0" w:color="3F3F3F"/>
              <w:right w:val="single" w:sz="2" w:space="0" w:color="3F3F3F"/>
            </w:tcBorders>
            <w:vAlign w:val="center"/>
          </w:tcPr>
          <w:p w:rsidR="00004311" w:rsidRDefault="00FB767A">
            <w:pPr>
              <w:spacing w:after="117"/>
              <w:ind w:left="18"/>
            </w:pPr>
            <w:r>
              <w:rPr>
                <w:rFonts w:ascii="Arial" w:eastAsia="Arial" w:hAnsi="Arial" w:cs="Arial"/>
                <w:b/>
                <w:sz w:val="16"/>
              </w:rPr>
              <w:t>Hardwired safety interlocks</w:t>
            </w:r>
          </w:p>
          <w:p w:rsidR="00004311" w:rsidRDefault="00FB767A">
            <w:pPr>
              <w:tabs>
                <w:tab w:val="center" w:pos="1239"/>
                <w:tab w:val="center" w:pos="3533"/>
                <w:tab w:val="center" w:pos="6090"/>
                <w:tab w:val="center" w:pos="7377"/>
              </w:tabs>
              <w:spacing w:after="243"/>
            </w:pPr>
            <w:r>
              <w:rPr>
                <w:rFonts w:ascii="Arial" w:eastAsia="Arial" w:hAnsi="Arial" w:cs="Arial"/>
                <w:b/>
                <w:sz w:val="16"/>
              </w:rPr>
              <w:t>Criticality:</w:t>
            </w:r>
            <w:r>
              <w:rPr>
                <w:rFonts w:ascii="Arial" w:eastAsia="Arial" w:hAnsi="Arial" w:cs="Arial"/>
                <w:b/>
                <w:sz w:val="16"/>
              </w:rPr>
              <w:tab/>
            </w:r>
            <w:r>
              <w:rPr>
                <w:rFonts w:ascii="Arial" w:eastAsia="Arial" w:hAnsi="Arial" w:cs="Arial"/>
                <w:sz w:val="16"/>
              </w:rPr>
              <w:t>Amber</w:t>
            </w:r>
            <w:r>
              <w:rPr>
                <w:rFonts w:ascii="Arial" w:eastAsia="Arial" w:hAnsi="Arial" w:cs="Arial"/>
                <w:sz w:val="16"/>
              </w:rPr>
              <w:tab/>
            </w:r>
            <w:r>
              <w:rPr>
                <w:rFonts w:ascii="Arial" w:eastAsia="Arial" w:hAnsi="Arial" w:cs="Arial"/>
                <w:b/>
                <w:sz w:val="16"/>
              </w:rPr>
              <w:t xml:space="preserve">Frequency: </w:t>
            </w:r>
            <w:r>
              <w:rPr>
                <w:rFonts w:ascii="Arial" w:eastAsia="Arial" w:hAnsi="Arial" w:cs="Arial"/>
                <w:sz w:val="16"/>
              </w:rPr>
              <w:t>12M</w:t>
            </w:r>
            <w:r>
              <w:rPr>
                <w:rFonts w:ascii="Arial" w:eastAsia="Arial" w:hAnsi="Arial" w:cs="Arial"/>
                <w:sz w:val="16"/>
              </w:rPr>
              <w:tab/>
            </w:r>
            <w:r>
              <w:rPr>
                <w:rFonts w:ascii="Arial" w:eastAsia="Arial" w:hAnsi="Arial" w:cs="Arial"/>
                <w:b/>
                <w:sz w:val="16"/>
              </w:rPr>
              <w:t>Skill Set:</w:t>
            </w:r>
            <w:r>
              <w:rPr>
                <w:rFonts w:ascii="Arial" w:eastAsia="Arial" w:hAnsi="Arial" w:cs="Arial"/>
                <w:b/>
                <w:sz w:val="16"/>
              </w:rPr>
              <w:tab/>
            </w:r>
            <w:r>
              <w:rPr>
                <w:rFonts w:ascii="Arial" w:eastAsia="Arial" w:hAnsi="Arial" w:cs="Arial"/>
                <w:sz w:val="16"/>
              </w:rPr>
              <w:t>Controls Engineer</w:t>
            </w:r>
          </w:p>
          <w:p w:rsidR="00004311" w:rsidRDefault="00FB767A">
            <w:pPr>
              <w:spacing w:after="90" w:line="321" w:lineRule="auto"/>
              <w:ind w:left="1003" w:hanging="985"/>
            </w:pPr>
            <w:r>
              <w:rPr>
                <w:rFonts w:ascii="Arial" w:eastAsia="Arial" w:hAnsi="Arial" w:cs="Arial"/>
                <w:b/>
                <w:sz w:val="16"/>
              </w:rPr>
              <w:t>Action:</w:t>
            </w:r>
            <w:r>
              <w:rPr>
                <w:rFonts w:ascii="Arial" w:eastAsia="Arial" w:hAnsi="Arial" w:cs="Arial"/>
                <w:b/>
                <w:sz w:val="16"/>
              </w:rPr>
              <w:tab/>
            </w:r>
            <w:r>
              <w:rPr>
                <w:rFonts w:ascii="Arial" w:eastAsia="Arial" w:hAnsi="Arial" w:cs="Arial"/>
                <w:sz w:val="16"/>
              </w:rPr>
              <w:t>Confirm that all hardwired safety interlocks to field equipment are operating correctly by checking that the devices operate as designed.</w:t>
            </w:r>
          </w:p>
          <w:p w:rsidR="00004311" w:rsidRDefault="00FB767A">
            <w:pPr>
              <w:spacing w:after="0"/>
              <w:ind w:left="1003" w:hanging="985"/>
            </w:pPr>
            <w:r>
              <w:rPr>
                <w:rFonts w:ascii="Arial" w:eastAsia="Arial" w:hAnsi="Arial" w:cs="Arial"/>
                <w:b/>
                <w:sz w:val="16"/>
              </w:rPr>
              <w:t>Notes:</w:t>
            </w:r>
            <w:r>
              <w:rPr>
                <w:rFonts w:ascii="Arial" w:eastAsia="Arial" w:hAnsi="Arial" w:cs="Arial"/>
                <w:b/>
                <w:sz w:val="16"/>
              </w:rPr>
              <w:tab/>
            </w:r>
            <w:r>
              <w:rPr>
                <w:rFonts w:ascii="Arial" w:eastAsia="Arial" w:hAnsi="Arial" w:cs="Arial"/>
                <w:sz w:val="16"/>
              </w:rPr>
              <w:t xml:space="preserve">Hardwired safety interlocks are used for equipment such as pressurisation units, emergency </w:t>
            </w:r>
            <w:proofErr w:type="spellStart"/>
            <w:r>
              <w:rPr>
                <w:rFonts w:ascii="Arial" w:eastAsia="Arial" w:hAnsi="Arial" w:cs="Arial"/>
                <w:sz w:val="16"/>
              </w:rPr>
              <w:t>plantroom</w:t>
            </w:r>
            <w:proofErr w:type="spellEnd"/>
            <w:r>
              <w:rPr>
                <w:rFonts w:ascii="Arial" w:eastAsia="Arial" w:hAnsi="Arial" w:cs="Arial"/>
                <w:sz w:val="16"/>
              </w:rPr>
              <w:t xml:space="preserve"> safety cir</w:t>
            </w:r>
            <w:r>
              <w:rPr>
                <w:rFonts w:ascii="Arial" w:eastAsia="Arial" w:hAnsi="Arial" w:cs="Arial"/>
                <w:sz w:val="16"/>
              </w:rPr>
              <w:t>cuits and flue fans. If a hardwired safety interlock operates, fault status is monitored by the BMS and a high-level alarm is raised.</w:t>
            </w:r>
          </w:p>
        </w:tc>
      </w:tr>
      <w:tr w:rsidR="00004311">
        <w:trPr>
          <w:trHeight w:val="1920"/>
        </w:trPr>
        <w:tc>
          <w:tcPr>
            <w:tcW w:w="1243" w:type="dxa"/>
            <w:tcBorders>
              <w:top w:val="single" w:sz="3" w:space="0" w:color="3F3F3F"/>
              <w:left w:val="single" w:sz="32" w:space="0" w:color="FFA500"/>
              <w:bottom w:val="single" w:sz="3" w:space="0" w:color="3F3F3F"/>
              <w:right w:val="single" w:sz="3" w:space="0" w:color="3F3F3F"/>
            </w:tcBorders>
            <w:vAlign w:val="bottom"/>
          </w:tcPr>
          <w:p w:rsidR="00004311" w:rsidRDefault="00FB767A">
            <w:pPr>
              <w:spacing w:after="0"/>
              <w:ind w:left="468"/>
            </w:pPr>
            <w:r>
              <w:rPr>
                <w:rFonts w:ascii="Arial" w:eastAsia="Arial" w:hAnsi="Arial" w:cs="Arial"/>
                <w:b/>
                <w:color w:val="FFA500"/>
                <w:sz w:val="48"/>
              </w:rPr>
              <w:t>7</w:t>
            </w:r>
          </w:p>
        </w:tc>
        <w:tc>
          <w:tcPr>
            <w:tcW w:w="5752" w:type="dxa"/>
            <w:tcBorders>
              <w:top w:val="single" w:sz="3" w:space="0" w:color="3F3F3F"/>
              <w:left w:val="single" w:sz="3" w:space="0" w:color="3F3F3F"/>
              <w:bottom w:val="single" w:sz="3" w:space="0" w:color="3F3F3F"/>
              <w:right w:val="nil"/>
            </w:tcBorders>
            <w:vAlign w:val="center"/>
          </w:tcPr>
          <w:p w:rsidR="00004311" w:rsidRDefault="00FB767A">
            <w:pPr>
              <w:spacing w:after="117"/>
              <w:ind w:left="18"/>
            </w:pPr>
            <w:r>
              <w:rPr>
                <w:rFonts w:ascii="Arial" w:eastAsia="Arial" w:hAnsi="Arial" w:cs="Arial"/>
                <w:b/>
                <w:sz w:val="16"/>
              </w:rPr>
              <w:t>Analogue inputs</w:t>
            </w:r>
          </w:p>
          <w:p w:rsidR="00004311" w:rsidRDefault="00FB767A">
            <w:pPr>
              <w:tabs>
                <w:tab w:val="center" w:pos="1239"/>
                <w:tab w:val="center" w:pos="3533"/>
              </w:tabs>
              <w:spacing w:after="243"/>
            </w:pPr>
            <w:r>
              <w:rPr>
                <w:rFonts w:ascii="Arial" w:eastAsia="Arial" w:hAnsi="Arial" w:cs="Arial"/>
                <w:b/>
                <w:sz w:val="16"/>
              </w:rPr>
              <w:t>Criticality:</w:t>
            </w:r>
            <w:r>
              <w:rPr>
                <w:rFonts w:ascii="Arial" w:eastAsia="Arial" w:hAnsi="Arial" w:cs="Arial"/>
                <w:b/>
                <w:sz w:val="16"/>
              </w:rPr>
              <w:tab/>
            </w:r>
            <w:r>
              <w:rPr>
                <w:rFonts w:ascii="Arial" w:eastAsia="Arial" w:hAnsi="Arial" w:cs="Arial"/>
                <w:sz w:val="16"/>
              </w:rPr>
              <w:t>Amber</w:t>
            </w:r>
            <w:r>
              <w:rPr>
                <w:rFonts w:ascii="Arial" w:eastAsia="Arial" w:hAnsi="Arial" w:cs="Arial"/>
                <w:sz w:val="16"/>
              </w:rPr>
              <w:tab/>
            </w:r>
            <w:r>
              <w:rPr>
                <w:rFonts w:ascii="Arial" w:eastAsia="Arial" w:hAnsi="Arial" w:cs="Arial"/>
                <w:b/>
                <w:sz w:val="16"/>
              </w:rPr>
              <w:t xml:space="preserve">Frequency: </w:t>
            </w:r>
            <w:r>
              <w:rPr>
                <w:rFonts w:ascii="Arial" w:eastAsia="Arial" w:hAnsi="Arial" w:cs="Arial"/>
                <w:sz w:val="16"/>
              </w:rPr>
              <w:t>12M</w:t>
            </w:r>
          </w:p>
          <w:p w:rsidR="00004311" w:rsidRDefault="00FB767A">
            <w:pPr>
              <w:tabs>
                <w:tab w:val="center" w:pos="2667"/>
              </w:tabs>
              <w:spacing w:after="287"/>
            </w:pPr>
            <w:r>
              <w:rPr>
                <w:rFonts w:ascii="Arial" w:eastAsia="Arial" w:hAnsi="Arial" w:cs="Arial"/>
                <w:b/>
                <w:sz w:val="16"/>
              </w:rPr>
              <w:t>Action:</w:t>
            </w:r>
            <w:r>
              <w:rPr>
                <w:rFonts w:ascii="Arial" w:eastAsia="Arial" w:hAnsi="Arial" w:cs="Arial"/>
                <w:b/>
                <w:sz w:val="16"/>
              </w:rPr>
              <w:tab/>
            </w:r>
            <w:r>
              <w:rPr>
                <w:rFonts w:ascii="Arial" w:eastAsia="Arial" w:hAnsi="Arial" w:cs="Arial"/>
                <w:sz w:val="16"/>
              </w:rPr>
              <w:t>Read and check calibration of analogue inputs.</w:t>
            </w:r>
          </w:p>
          <w:p w:rsidR="00004311" w:rsidRDefault="00FB767A">
            <w:pPr>
              <w:spacing w:after="121"/>
              <w:ind w:left="1004"/>
            </w:pPr>
            <w:r>
              <w:rPr>
                <w:rFonts w:ascii="Arial" w:eastAsia="Arial" w:hAnsi="Arial" w:cs="Arial"/>
                <w:sz w:val="16"/>
              </w:rPr>
              <w:t>Check the calibration of any control sensors.</w:t>
            </w:r>
          </w:p>
          <w:p w:rsidR="00004311" w:rsidRDefault="00FB767A">
            <w:pPr>
              <w:spacing w:after="0"/>
              <w:ind w:left="18"/>
            </w:pPr>
            <w:r>
              <w:rPr>
                <w:rFonts w:ascii="Arial" w:eastAsia="Arial" w:hAnsi="Arial" w:cs="Arial"/>
                <w:b/>
                <w:sz w:val="16"/>
              </w:rPr>
              <w:t>Notes:</w:t>
            </w:r>
          </w:p>
        </w:tc>
        <w:tc>
          <w:tcPr>
            <w:tcW w:w="985" w:type="dxa"/>
            <w:tcBorders>
              <w:top w:val="single" w:sz="3" w:space="0" w:color="3F3F3F"/>
              <w:left w:val="nil"/>
              <w:bottom w:val="single" w:sz="3" w:space="0" w:color="3F3F3F"/>
              <w:right w:val="nil"/>
            </w:tcBorders>
          </w:tcPr>
          <w:p w:rsidR="00004311" w:rsidRDefault="00FB767A">
            <w:pPr>
              <w:spacing w:after="0"/>
            </w:pPr>
            <w:r>
              <w:rPr>
                <w:rFonts w:ascii="Arial" w:eastAsia="Arial" w:hAnsi="Arial" w:cs="Arial"/>
                <w:b/>
                <w:sz w:val="16"/>
              </w:rPr>
              <w:t>Skill Set:</w:t>
            </w:r>
          </w:p>
        </w:tc>
        <w:tc>
          <w:tcPr>
            <w:tcW w:w="1818" w:type="dxa"/>
            <w:tcBorders>
              <w:top w:val="single" w:sz="3" w:space="0" w:color="3F3F3F"/>
              <w:left w:val="nil"/>
              <w:bottom w:val="single" w:sz="3" w:space="0" w:color="3F3F3F"/>
              <w:right w:val="single" w:sz="2" w:space="0" w:color="3F3F3F"/>
            </w:tcBorders>
          </w:tcPr>
          <w:p w:rsidR="00004311" w:rsidRDefault="00FB767A">
            <w:pPr>
              <w:spacing w:after="0"/>
            </w:pPr>
            <w:r>
              <w:rPr>
                <w:rFonts w:ascii="Arial" w:eastAsia="Arial" w:hAnsi="Arial" w:cs="Arial"/>
                <w:sz w:val="16"/>
              </w:rPr>
              <w:t>Controls Engineer</w:t>
            </w:r>
          </w:p>
        </w:tc>
      </w:tr>
      <w:tr w:rsidR="00004311">
        <w:trPr>
          <w:trHeight w:val="1440"/>
        </w:trPr>
        <w:tc>
          <w:tcPr>
            <w:tcW w:w="1243" w:type="dxa"/>
            <w:tcBorders>
              <w:top w:val="single" w:sz="3" w:space="0" w:color="3F3F3F"/>
              <w:left w:val="single" w:sz="32" w:space="0" w:color="FFA500"/>
              <w:bottom w:val="single" w:sz="3" w:space="0" w:color="3F3F3F"/>
              <w:right w:val="single" w:sz="3" w:space="0" w:color="3F3F3F"/>
            </w:tcBorders>
            <w:vAlign w:val="bottom"/>
          </w:tcPr>
          <w:p w:rsidR="00004311" w:rsidRDefault="00FB767A">
            <w:pPr>
              <w:spacing w:after="0"/>
              <w:ind w:left="468"/>
            </w:pPr>
            <w:r>
              <w:rPr>
                <w:rFonts w:ascii="Arial" w:eastAsia="Arial" w:hAnsi="Arial" w:cs="Arial"/>
                <w:b/>
                <w:color w:val="FFA500"/>
                <w:sz w:val="48"/>
              </w:rPr>
              <w:t>8</w:t>
            </w:r>
          </w:p>
        </w:tc>
        <w:tc>
          <w:tcPr>
            <w:tcW w:w="5752" w:type="dxa"/>
            <w:tcBorders>
              <w:top w:val="single" w:sz="3" w:space="0" w:color="3F3F3F"/>
              <w:left w:val="single" w:sz="3" w:space="0" w:color="3F3F3F"/>
              <w:bottom w:val="single" w:sz="3" w:space="0" w:color="3F3F3F"/>
              <w:right w:val="nil"/>
            </w:tcBorders>
            <w:vAlign w:val="center"/>
          </w:tcPr>
          <w:p w:rsidR="00004311" w:rsidRDefault="00FB767A">
            <w:pPr>
              <w:spacing w:after="117"/>
              <w:ind w:left="18"/>
            </w:pPr>
            <w:r>
              <w:rPr>
                <w:rFonts w:ascii="Arial" w:eastAsia="Arial" w:hAnsi="Arial" w:cs="Arial"/>
                <w:b/>
                <w:sz w:val="16"/>
              </w:rPr>
              <w:t>Analogue outputs</w:t>
            </w:r>
          </w:p>
          <w:p w:rsidR="00004311" w:rsidRDefault="00FB767A">
            <w:pPr>
              <w:tabs>
                <w:tab w:val="center" w:pos="1239"/>
                <w:tab w:val="center" w:pos="3533"/>
              </w:tabs>
              <w:spacing w:after="243"/>
            </w:pPr>
            <w:r>
              <w:rPr>
                <w:rFonts w:ascii="Arial" w:eastAsia="Arial" w:hAnsi="Arial" w:cs="Arial"/>
                <w:b/>
                <w:sz w:val="16"/>
              </w:rPr>
              <w:t>Criticality:</w:t>
            </w:r>
            <w:r>
              <w:rPr>
                <w:rFonts w:ascii="Arial" w:eastAsia="Arial" w:hAnsi="Arial" w:cs="Arial"/>
                <w:b/>
                <w:sz w:val="16"/>
              </w:rPr>
              <w:tab/>
            </w:r>
            <w:r>
              <w:rPr>
                <w:rFonts w:ascii="Arial" w:eastAsia="Arial" w:hAnsi="Arial" w:cs="Arial"/>
                <w:sz w:val="16"/>
              </w:rPr>
              <w:t>Amber</w:t>
            </w:r>
            <w:r>
              <w:rPr>
                <w:rFonts w:ascii="Arial" w:eastAsia="Arial" w:hAnsi="Arial" w:cs="Arial"/>
                <w:sz w:val="16"/>
              </w:rPr>
              <w:tab/>
            </w:r>
            <w:r>
              <w:rPr>
                <w:rFonts w:ascii="Arial" w:eastAsia="Arial" w:hAnsi="Arial" w:cs="Arial"/>
                <w:b/>
                <w:sz w:val="16"/>
              </w:rPr>
              <w:t xml:space="preserve">Frequency: </w:t>
            </w:r>
            <w:r>
              <w:rPr>
                <w:rFonts w:ascii="Arial" w:eastAsia="Arial" w:hAnsi="Arial" w:cs="Arial"/>
                <w:sz w:val="16"/>
              </w:rPr>
              <w:t>12M</w:t>
            </w:r>
          </w:p>
          <w:p w:rsidR="00004311" w:rsidRDefault="00FB767A">
            <w:pPr>
              <w:tabs>
                <w:tab w:val="center" w:pos="2275"/>
              </w:tabs>
              <w:spacing w:after="127"/>
            </w:pPr>
            <w:r>
              <w:rPr>
                <w:rFonts w:ascii="Arial" w:eastAsia="Arial" w:hAnsi="Arial" w:cs="Arial"/>
                <w:b/>
                <w:sz w:val="16"/>
              </w:rPr>
              <w:t>Action:</w:t>
            </w:r>
            <w:r>
              <w:rPr>
                <w:rFonts w:ascii="Arial" w:eastAsia="Arial" w:hAnsi="Arial" w:cs="Arial"/>
                <w:b/>
                <w:sz w:val="16"/>
              </w:rPr>
              <w:tab/>
            </w:r>
            <w:r>
              <w:rPr>
                <w:rFonts w:ascii="Arial" w:eastAsia="Arial" w:hAnsi="Arial" w:cs="Arial"/>
                <w:sz w:val="16"/>
              </w:rPr>
              <w:t>Check for accuracy of output signal.</w:t>
            </w:r>
          </w:p>
          <w:p w:rsidR="00004311" w:rsidRDefault="00FB767A">
            <w:pPr>
              <w:spacing w:after="0"/>
              <w:ind w:left="18"/>
            </w:pPr>
            <w:r>
              <w:rPr>
                <w:rFonts w:ascii="Arial" w:eastAsia="Arial" w:hAnsi="Arial" w:cs="Arial"/>
                <w:b/>
                <w:sz w:val="16"/>
              </w:rPr>
              <w:t>Notes:</w:t>
            </w:r>
          </w:p>
        </w:tc>
        <w:tc>
          <w:tcPr>
            <w:tcW w:w="985" w:type="dxa"/>
            <w:tcBorders>
              <w:top w:val="single" w:sz="3" w:space="0" w:color="3F3F3F"/>
              <w:left w:val="nil"/>
              <w:bottom w:val="single" w:sz="3" w:space="0" w:color="3F3F3F"/>
              <w:right w:val="nil"/>
            </w:tcBorders>
          </w:tcPr>
          <w:p w:rsidR="00004311" w:rsidRDefault="00FB767A">
            <w:pPr>
              <w:spacing w:after="0"/>
            </w:pPr>
            <w:r>
              <w:rPr>
                <w:rFonts w:ascii="Arial" w:eastAsia="Arial" w:hAnsi="Arial" w:cs="Arial"/>
                <w:b/>
                <w:sz w:val="16"/>
              </w:rPr>
              <w:t>Skill Set:</w:t>
            </w:r>
          </w:p>
        </w:tc>
        <w:tc>
          <w:tcPr>
            <w:tcW w:w="1818" w:type="dxa"/>
            <w:tcBorders>
              <w:top w:val="single" w:sz="3" w:space="0" w:color="3F3F3F"/>
              <w:left w:val="nil"/>
              <w:bottom w:val="single" w:sz="3" w:space="0" w:color="3F3F3F"/>
              <w:right w:val="single" w:sz="2" w:space="0" w:color="3F3F3F"/>
            </w:tcBorders>
          </w:tcPr>
          <w:p w:rsidR="00004311" w:rsidRDefault="00FB767A">
            <w:pPr>
              <w:spacing w:after="0"/>
            </w:pPr>
            <w:r>
              <w:rPr>
                <w:rFonts w:ascii="Arial" w:eastAsia="Arial" w:hAnsi="Arial" w:cs="Arial"/>
                <w:sz w:val="16"/>
              </w:rPr>
              <w:t>Controls Engineer</w:t>
            </w:r>
          </w:p>
        </w:tc>
      </w:tr>
      <w:tr w:rsidR="00004311">
        <w:trPr>
          <w:trHeight w:val="2158"/>
        </w:trPr>
        <w:tc>
          <w:tcPr>
            <w:tcW w:w="1243" w:type="dxa"/>
            <w:tcBorders>
              <w:top w:val="single" w:sz="3" w:space="0" w:color="3F3F3F"/>
              <w:left w:val="single" w:sz="32" w:space="0" w:color="FFA500"/>
              <w:bottom w:val="single" w:sz="2" w:space="0" w:color="3F3F3F"/>
              <w:right w:val="single" w:sz="3" w:space="0" w:color="3F3F3F"/>
            </w:tcBorders>
            <w:vAlign w:val="bottom"/>
          </w:tcPr>
          <w:p w:rsidR="00004311" w:rsidRDefault="00FB767A">
            <w:pPr>
              <w:spacing w:after="0"/>
              <w:ind w:left="468"/>
            </w:pPr>
            <w:r>
              <w:rPr>
                <w:rFonts w:ascii="Arial" w:eastAsia="Arial" w:hAnsi="Arial" w:cs="Arial"/>
                <w:b/>
                <w:color w:val="FFA500"/>
                <w:sz w:val="48"/>
              </w:rPr>
              <w:lastRenderedPageBreak/>
              <w:t>9</w:t>
            </w:r>
          </w:p>
        </w:tc>
        <w:tc>
          <w:tcPr>
            <w:tcW w:w="8555" w:type="dxa"/>
            <w:gridSpan w:val="3"/>
            <w:tcBorders>
              <w:top w:val="single" w:sz="3" w:space="0" w:color="3F3F3F"/>
              <w:left w:val="single" w:sz="3" w:space="0" w:color="3F3F3F"/>
              <w:bottom w:val="single" w:sz="2" w:space="0" w:color="3F3F3F"/>
              <w:right w:val="single" w:sz="2" w:space="0" w:color="3F3F3F"/>
            </w:tcBorders>
            <w:vAlign w:val="center"/>
          </w:tcPr>
          <w:p w:rsidR="00004311" w:rsidRDefault="00FB767A">
            <w:pPr>
              <w:spacing w:after="117"/>
              <w:ind w:left="18"/>
            </w:pPr>
            <w:r>
              <w:rPr>
                <w:rFonts w:ascii="Arial" w:eastAsia="Arial" w:hAnsi="Arial" w:cs="Arial"/>
                <w:b/>
                <w:sz w:val="16"/>
              </w:rPr>
              <w:t>Outstation override</w:t>
            </w:r>
          </w:p>
          <w:p w:rsidR="00004311" w:rsidRDefault="00FB767A">
            <w:pPr>
              <w:tabs>
                <w:tab w:val="center" w:pos="1239"/>
                <w:tab w:val="center" w:pos="3533"/>
                <w:tab w:val="center" w:pos="6090"/>
                <w:tab w:val="center" w:pos="7377"/>
              </w:tabs>
              <w:spacing w:after="243"/>
            </w:pPr>
            <w:r>
              <w:rPr>
                <w:rFonts w:ascii="Arial" w:eastAsia="Arial" w:hAnsi="Arial" w:cs="Arial"/>
                <w:b/>
                <w:sz w:val="16"/>
              </w:rPr>
              <w:t>Criticality:</w:t>
            </w:r>
            <w:r>
              <w:rPr>
                <w:rFonts w:ascii="Arial" w:eastAsia="Arial" w:hAnsi="Arial" w:cs="Arial"/>
                <w:b/>
                <w:sz w:val="16"/>
              </w:rPr>
              <w:tab/>
            </w:r>
            <w:r>
              <w:rPr>
                <w:rFonts w:ascii="Arial" w:eastAsia="Arial" w:hAnsi="Arial" w:cs="Arial"/>
                <w:sz w:val="16"/>
              </w:rPr>
              <w:t>Amber</w:t>
            </w:r>
            <w:r>
              <w:rPr>
                <w:rFonts w:ascii="Arial" w:eastAsia="Arial" w:hAnsi="Arial" w:cs="Arial"/>
                <w:sz w:val="16"/>
              </w:rPr>
              <w:tab/>
            </w:r>
            <w:r>
              <w:rPr>
                <w:rFonts w:ascii="Arial" w:eastAsia="Arial" w:hAnsi="Arial" w:cs="Arial"/>
                <w:b/>
                <w:sz w:val="16"/>
              </w:rPr>
              <w:t xml:space="preserve">Frequency: </w:t>
            </w:r>
            <w:r>
              <w:rPr>
                <w:rFonts w:ascii="Arial" w:eastAsia="Arial" w:hAnsi="Arial" w:cs="Arial"/>
                <w:sz w:val="16"/>
              </w:rPr>
              <w:t>12M</w:t>
            </w:r>
            <w:r>
              <w:rPr>
                <w:rFonts w:ascii="Arial" w:eastAsia="Arial" w:hAnsi="Arial" w:cs="Arial"/>
                <w:sz w:val="16"/>
              </w:rPr>
              <w:tab/>
            </w:r>
            <w:r>
              <w:rPr>
                <w:rFonts w:ascii="Arial" w:eastAsia="Arial" w:hAnsi="Arial" w:cs="Arial"/>
                <w:b/>
                <w:sz w:val="16"/>
              </w:rPr>
              <w:t>Skill Set:</w:t>
            </w:r>
            <w:r>
              <w:rPr>
                <w:rFonts w:ascii="Arial" w:eastAsia="Arial" w:hAnsi="Arial" w:cs="Arial"/>
                <w:b/>
                <w:sz w:val="16"/>
              </w:rPr>
              <w:tab/>
            </w:r>
            <w:r>
              <w:rPr>
                <w:rFonts w:ascii="Arial" w:eastAsia="Arial" w:hAnsi="Arial" w:cs="Arial"/>
                <w:sz w:val="16"/>
              </w:rPr>
              <w:t>Controls Engineer</w:t>
            </w:r>
          </w:p>
          <w:p w:rsidR="00004311" w:rsidRDefault="00FB767A">
            <w:pPr>
              <w:spacing w:after="234" w:line="321" w:lineRule="auto"/>
              <w:ind w:left="1003" w:hanging="985"/>
            </w:pPr>
            <w:r>
              <w:rPr>
                <w:rFonts w:ascii="Arial" w:eastAsia="Arial" w:hAnsi="Arial" w:cs="Arial"/>
                <w:b/>
                <w:sz w:val="16"/>
              </w:rPr>
              <w:t>Action:</w:t>
            </w:r>
            <w:r>
              <w:rPr>
                <w:rFonts w:ascii="Arial" w:eastAsia="Arial" w:hAnsi="Arial" w:cs="Arial"/>
                <w:b/>
                <w:sz w:val="16"/>
              </w:rPr>
              <w:tab/>
            </w:r>
            <w:r>
              <w:rPr>
                <w:rFonts w:ascii="Arial" w:eastAsia="Arial" w:hAnsi="Arial" w:cs="Arial"/>
                <w:sz w:val="16"/>
              </w:rPr>
              <w:t>Visually inspect the panel settings to ensure the outstation controls are set to Automatic, not Hand or Manual.</w:t>
            </w:r>
          </w:p>
          <w:p w:rsidR="00004311" w:rsidRDefault="00FB767A">
            <w:pPr>
              <w:spacing w:after="137"/>
              <w:ind w:left="1004"/>
            </w:pPr>
            <w:r>
              <w:rPr>
                <w:rFonts w:ascii="Arial" w:eastAsia="Arial" w:hAnsi="Arial" w:cs="Arial"/>
                <w:sz w:val="16"/>
              </w:rPr>
              <w:t>Check the software settings to ensure the outstation Automatic setting has not been ov</w:t>
            </w:r>
            <w:r>
              <w:rPr>
                <w:rFonts w:ascii="Arial" w:eastAsia="Arial" w:hAnsi="Arial" w:cs="Arial"/>
                <w:sz w:val="16"/>
              </w:rPr>
              <w:t>erridden.</w:t>
            </w:r>
          </w:p>
          <w:p w:rsidR="00004311" w:rsidRDefault="00FB767A">
            <w:pPr>
              <w:tabs>
                <w:tab w:val="center" w:pos="3285"/>
              </w:tabs>
              <w:spacing w:after="0"/>
            </w:pPr>
            <w:r>
              <w:rPr>
                <w:rFonts w:ascii="Arial" w:eastAsia="Arial" w:hAnsi="Arial" w:cs="Arial"/>
                <w:b/>
                <w:sz w:val="16"/>
              </w:rPr>
              <w:t>Notes:</w:t>
            </w:r>
            <w:r>
              <w:rPr>
                <w:rFonts w:ascii="Arial" w:eastAsia="Arial" w:hAnsi="Arial" w:cs="Arial"/>
                <w:b/>
                <w:sz w:val="16"/>
              </w:rPr>
              <w:tab/>
            </w:r>
            <w:r>
              <w:rPr>
                <w:rFonts w:ascii="Arial" w:eastAsia="Arial" w:hAnsi="Arial" w:cs="Arial"/>
                <w:sz w:val="16"/>
              </w:rPr>
              <w:t>Review and report to client if any controls have been overridden.</w:t>
            </w:r>
          </w:p>
        </w:tc>
      </w:tr>
    </w:tbl>
    <w:p w:rsidR="00004311" w:rsidRDefault="00FB767A">
      <w:pPr>
        <w:tabs>
          <w:tab w:val="right" w:pos="9709"/>
        </w:tabs>
        <w:spacing w:after="41"/>
      </w:pPr>
      <w:r>
        <w:rPr>
          <w:noProof/>
        </w:rPr>
        <mc:AlternateContent>
          <mc:Choice Requires="wpg">
            <w:drawing>
              <wp:anchor distT="0" distB="0" distL="114300" distR="114300" simplePos="0" relativeHeight="251660288" behindDoc="0" locked="0" layoutInCell="1" allowOverlap="1">
                <wp:simplePos x="0" y="0"/>
                <wp:positionH relativeFrom="page">
                  <wp:posOffset>7129069</wp:posOffset>
                </wp:positionH>
                <wp:positionV relativeFrom="page">
                  <wp:posOffset>914400</wp:posOffset>
                </wp:positionV>
                <wp:extent cx="93980" cy="5705043"/>
                <wp:effectExtent l="0" t="0" r="0" b="0"/>
                <wp:wrapTopAndBottom/>
                <wp:docPr id="4009" name="Group 4009"/>
                <wp:cNvGraphicFramePr/>
                <a:graphic xmlns:a="http://schemas.openxmlformats.org/drawingml/2006/main">
                  <a:graphicData uri="http://schemas.microsoft.com/office/word/2010/wordprocessingGroup">
                    <wpg:wgp>
                      <wpg:cNvGrpSpPr/>
                      <wpg:grpSpPr>
                        <a:xfrm>
                          <a:off x="0" y="0"/>
                          <a:ext cx="93980" cy="5705043"/>
                          <a:chOff x="0" y="0"/>
                          <a:chExt cx="93980" cy="5705043"/>
                        </a:xfrm>
                      </wpg:grpSpPr>
                      <wps:wsp>
                        <wps:cNvPr id="295" name="Rectangle 295"/>
                        <wps:cNvSpPr/>
                        <wps:spPr>
                          <a:xfrm rot="5399999">
                            <a:off x="-3762369" y="3731357"/>
                            <a:ext cx="7587708" cy="124994"/>
                          </a:xfrm>
                          <a:prstGeom prst="rect">
                            <a:avLst/>
                          </a:prstGeom>
                          <a:ln>
                            <a:noFill/>
                          </a:ln>
                        </wps:spPr>
                        <wps:txbx>
                          <w:txbxContent>
                            <w:p w:rsidR="00004311" w:rsidRDefault="00FB767A">
                              <w:r>
                                <w:rPr>
                                  <w:rFonts w:ascii="Arial" w:eastAsia="Arial" w:hAnsi="Arial" w:cs="Arial"/>
                                  <w:color w:val="707070"/>
                                  <w:sz w:val="16"/>
                                </w:rPr>
                                <w:t>Uncontrolled Copy - Printed: 31/03/2020 | Science &amp; Technology Facilities Council | 06-05: Outstations | giles.digby@stfc.ac.uk</w:t>
                              </w:r>
                            </w:p>
                          </w:txbxContent>
                        </wps:txbx>
                        <wps:bodyPr horzOverflow="overflow" vert="horz" lIns="0" tIns="0" rIns="0" bIns="0" rtlCol="0">
                          <a:noAutofit/>
                        </wps:bodyPr>
                      </wps:wsp>
                    </wpg:wgp>
                  </a:graphicData>
                </a:graphic>
              </wp:anchor>
            </w:drawing>
          </mc:Choice>
          <mc:Fallback xmlns:a="http://schemas.openxmlformats.org/drawingml/2006/main">
            <w:pict>
              <v:group id="Group 4009" style="width:7.40002pt;height:449.216pt;position:absolute;mso-position-horizontal-relative:page;mso-position-horizontal:absolute;margin-left:561.344pt;mso-position-vertical-relative:page;margin-top:72pt;" coordsize="939,57050">
                <v:rect id="Rectangle 295" style="position:absolute;width:75877;height:1249;left:-37623;top:37313;rotation:90;" filled="f" stroked="f">
                  <v:textbox inset="0,0,0,0" style="layout-flow:vertical">
                    <w:txbxContent>
                      <w:p>
                        <w:pPr>
                          <w:spacing w:before="0" w:after="160" w:line="259" w:lineRule="auto"/>
                        </w:pPr>
                        <w:r>
                          <w:rPr>
                            <w:rFonts w:cs="Arial" w:hAnsi="Arial" w:eastAsia="Arial" w:ascii="Arial"/>
                            <w:color w:val="707070"/>
                            <w:sz w:val="16"/>
                          </w:rPr>
                          <w:t xml:space="preserve">Uncontrolled Copy - Printed: 31/03/2020 | Science &amp; Technology Facilities Council | 06-05: Outstations | giles.digby@stfc.ac.uk</w:t>
                        </w:r>
                      </w:p>
                    </w:txbxContent>
                  </v:textbox>
                </v:rect>
                <w10:wrap type="topAndBottom"/>
              </v:group>
            </w:pict>
          </mc:Fallback>
        </mc:AlternateContent>
      </w:r>
      <w:r>
        <w:rPr>
          <w:noProof/>
        </w:rPr>
        <w:drawing>
          <wp:anchor distT="0" distB="0" distL="114300" distR="114300" simplePos="0" relativeHeight="251661312" behindDoc="0" locked="0" layoutInCell="1" allowOverlap="0">
            <wp:simplePos x="0" y="0"/>
            <wp:positionH relativeFrom="page">
              <wp:posOffset>660400</wp:posOffset>
            </wp:positionH>
            <wp:positionV relativeFrom="page">
              <wp:posOffset>533400</wp:posOffset>
            </wp:positionV>
            <wp:extent cx="952500" cy="254000"/>
            <wp:effectExtent l="0" t="0" r="0" b="0"/>
            <wp:wrapTopAndBottom/>
            <wp:docPr id="300" name="Picture 300"/>
            <wp:cNvGraphicFramePr/>
            <a:graphic xmlns:a="http://schemas.openxmlformats.org/drawingml/2006/main">
              <a:graphicData uri="http://schemas.openxmlformats.org/drawingml/2006/picture">
                <pic:pic xmlns:pic="http://schemas.openxmlformats.org/drawingml/2006/picture">
                  <pic:nvPicPr>
                    <pic:cNvPr id="300" name="Picture 300"/>
                    <pic:cNvPicPr/>
                  </pic:nvPicPr>
                  <pic:blipFill>
                    <a:blip r:embed="rId4"/>
                    <a:stretch>
                      <a:fillRect/>
                    </a:stretch>
                  </pic:blipFill>
                  <pic:spPr>
                    <a:xfrm>
                      <a:off x="0" y="0"/>
                      <a:ext cx="952500" cy="254000"/>
                    </a:xfrm>
                    <a:prstGeom prst="rect">
                      <a:avLst/>
                    </a:prstGeom>
                  </pic:spPr>
                </pic:pic>
              </a:graphicData>
            </a:graphic>
          </wp:anchor>
        </w:drawing>
      </w:r>
      <w:r>
        <w:rPr>
          <w:rFonts w:ascii="Arial" w:eastAsia="Arial" w:hAnsi="Arial" w:cs="Arial"/>
          <w:sz w:val="16"/>
        </w:rPr>
        <w:t xml:space="preserve">© 2020 BESA </w:t>
      </w:r>
      <w:proofErr w:type="gramStart"/>
      <w:r>
        <w:rPr>
          <w:rFonts w:ascii="Arial" w:eastAsia="Arial" w:hAnsi="Arial" w:cs="Arial"/>
          <w:sz w:val="16"/>
        </w:rPr>
        <w:t>All</w:t>
      </w:r>
      <w:proofErr w:type="gramEnd"/>
      <w:r>
        <w:rPr>
          <w:rFonts w:ascii="Arial" w:eastAsia="Arial" w:hAnsi="Arial" w:cs="Arial"/>
          <w:sz w:val="16"/>
        </w:rPr>
        <w:t xml:space="preserve"> rights reserved</w:t>
      </w:r>
      <w:r>
        <w:rPr>
          <w:rFonts w:ascii="Arial" w:eastAsia="Arial" w:hAnsi="Arial" w:cs="Arial"/>
          <w:sz w:val="16"/>
        </w:rPr>
        <w:tab/>
        <w:t>Page 2 of 2</w:t>
      </w:r>
    </w:p>
    <w:sectPr w:rsidR="00004311">
      <w:pgSz w:w="11900" w:h="16840"/>
      <w:pgMar w:top="1347" w:right="1151" w:bottom="607" w:left="10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311"/>
    <w:rsid w:val="00004311"/>
    <w:rsid w:val="00FB767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7E35952-87B8-49F3-B010-8A17628DD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665</Words>
  <Characters>3791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STFC</Company>
  <LinksUpToDate>false</LinksUpToDate>
  <CharactersWithSpaces>4448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Bamford, Adam (STFC,RAL,CSD)</dc:creator>
  <cp:keywords/>
  <cp:lastModifiedBy>Bamford, Adam (STFC,RAL,CSD)</cp:lastModifiedBy>
  <cp:revision>2</cp:revision>
  <dcterms:created xsi:type="dcterms:W3CDTF">2020-04-30T13:24:00Z</dcterms:created>
  <dcterms:modified xsi:type="dcterms:W3CDTF">2020-04-30T13:24:00Z</dcterms:modified>
</cp:coreProperties>
</file>