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3591" w:rsidRDefault="00430DA5">
      <w:pPr>
        <w:pStyle w:val="Heading1"/>
        <w:spacing w:after="200" w:line="276" w:lineRule="auto"/>
        <w:ind w:hanging="30"/>
        <w:rPr>
          <w:sz w:val="52"/>
          <w:szCs w:val="52"/>
        </w:rPr>
      </w:pPr>
      <w:bookmarkStart w:id="0" w:name="_heading=h.gjdgxs" w:colFirst="0" w:colLast="0"/>
      <w:bookmarkEnd w:id="0"/>
      <w:r>
        <w:rPr>
          <w:noProof/>
        </w:rPr>
        <w:drawing>
          <wp:anchor distT="0" distB="0" distL="114300" distR="114300" simplePos="0" relativeHeight="251658240" behindDoc="0" locked="0" layoutInCell="1" hidden="0" allowOverlap="1" wp14:anchorId="68AF43EA" wp14:editId="26CD5900">
            <wp:simplePos x="0" y="0"/>
            <wp:positionH relativeFrom="column">
              <wp:posOffset>-438149</wp:posOffset>
            </wp:positionH>
            <wp:positionV relativeFrom="paragraph">
              <wp:posOffset>-712469</wp:posOffset>
            </wp:positionV>
            <wp:extent cx="1647821" cy="1371600"/>
            <wp:effectExtent l="0" t="0" r="0" b="0"/>
            <wp:wrapNone/>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647821" cy="1371600"/>
                    </a:xfrm>
                    <a:prstGeom prst="rect">
                      <a:avLst/>
                    </a:prstGeom>
                    <a:ln/>
                  </pic:spPr>
                </pic:pic>
              </a:graphicData>
            </a:graphic>
          </wp:anchor>
        </w:drawing>
      </w:r>
    </w:p>
    <w:p w:rsidR="00273591" w:rsidRDefault="00430DA5">
      <w:pPr>
        <w:pStyle w:val="Heading1"/>
        <w:spacing w:after="200" w:line="276" w:lineRule="auto"/>
        <w:ind w:hanging="30"/>
        <w:rPr>
          <w:b w:val="0"/>
          <w:sz w:val="52"/>
          <w:szCs w:val="52"/>
        </w:rPr>
      </w:pPr>
      <w:bookmarkStart w:id="1" w:name="_heading=h.30j0zll" w:colFirst="0" w:colLast="0"/>
      <w:bookmarkEnd w:id="1"/>
      <w:r>
        <w:rPr>
          <w:sz w:val="52"/>
          <w:szCs w:val="52"/>
        </w:rPr>
        <w:t xml:space="preserve">Bid Pack </w:t>
      </w:r>
      <w:proofErr w:type="gramStart"/>
      <w:r>
        <w:rPr>
          <w:sz w:val="52"/>
          <w:szCs w:val="52"/>
        </w:rPr>
        <w:t>For</w:t>
      </w:r>
      <w:proofErr w:type="gramEnd"/>
      <w:r>
        <w:rPr>
          <w:sz w:val="52"/>
          <w:szCs w:val="52"/>
        </w:rPr>
        <w:t xml:space="preserve"> Call Off Competition</w:t>
      </w:r>
    </w:p>
    <w:p w:rsidR="00273591" w:rsidRDefault="00430DA5">
      <w:pPr>
        <w:ind w:left="2694" w:hanging="2724"/>
        <w:rPr>
          <w:b/>
          <w:sz w:val="36"/>
          <w:szCs w:val="36"/>
        </w:rPr>
      </w:pPr>
      <w:bookmarkStart w:id="2" w:name="_heading=h.1fob9te" w:colFirst="0" w:colLast="0"/>
      <w:bookmarkEnd w:id="2"/>
      <w:r>
        <w:rPr>
          <w:b/>
          <w:sz w:val="36"/>
          <w:szCs w:val="36"/>
        </w:rPr>
        <w:t xml:space="preserve">Attachment 2 – How </w:t>
      </w:r>
      <w:proofErr w:type="gramStart"/>
      <w:r>
        <w:rPr>
          <w:b/>
          <w:sz w:val="36"/>
          <w:szCs w:val="36"/>
        </w:rPr>
        <w:t>To</w:t>
      </w:r>
      <w:proofErr w:type="gramEnd"/>
      <w:r>
        <w:rPr>
          <w:b/>
          <w:sz w:val="36"/>
          <w:szCs w:val="36"/>
        </w:rPr>
        <w:t xml:space="preserve"> Bid Including Evaluation Criteria</w:t>
      </w:r>
    </w:p>
    <w:p w:rsidR="00273591" w:rsidRDefault="00430DA5">
      <w:pPr>
        <w:ind w:left="2835" w:hanging="2835"/>
        <w:rPr>
          <w:sz w:val="32"/>
          <w:szCs w:val="32"/>
          <w:highlight w:val="yellow"/>
        </w:rPr>
      </w:pPr>
      <w:bookmarkStart w:id="3" w:name="_heading=h.3znysh7" w:colFirst="0" w:colLast="0"/>
      <w:bookmarkEnd w:id="3"/>
      <w:r>
        <w:rPr>
          <w:sz w:val="32"/>
          <w:szCs w:val="32"/>
          <w:highlight w:val="white"/>
        </w:rPr>
        <w:t>Contract Referenc</w:t>
      </w:r>
      <w:r>
        <w:rPr>
          <w:sz w:val="32"/>
          <w:szCs w:val="32"/>
        </w:rPr>
        <w:t xml:space="preserve">e: Project 29170 – Language Services for </w:t>
      </w:r>
      <w:r w:rsidR="00BA41CE">
        <w:rPr>
          <w:sz w:val="32"/>
          <w:szCs w:val="32"/>
        </w:rPr>
        <w:t>I</w:t>
      </w:r>
      <w:r>
        <w:rPr>
          <w:sz w:val="32"/>
          <w:szCs w:val="32"/>
        </w:rPr>
        <w:t xml:space="preserve">nterreg </w:t>
      </w:r>
      <w:r w:rsidR="001A17FB">
        <w:rPr>
          <w:sz w:val="32"/>
          <w:szCs w:val="32"/>
        </w:rPr>
        <w:t xml:space="preserve">funded </w:t>
      </w:r>
      <w:r>
        <w:rPr>
          <w:sz w:val="32"/>
          <w:szCs w:val="32"/>
        </w:rPr>
        <w:t>Project</w:t>
      </w:r>
      <w:r w:rsidR="001A17FB">
        <w:rPr>
          <w:sz w:val="32"/>
          <w:szCs w:val="32"/>
        </w:rPr>
        <w:t xml:space="preserve"> </w:t>
      </w:r>
      <w:proofErr w:type="spellStart"/>
      <w:r w:rsidR="001A17FB">
        <w:rPr>
          <w:sz w:val="32"/>
          <w:szCs w:val="32"/>
        </w:rPr>
        <w:t>PACC</w:t>
      </w:r>
      <w:r w:rsidR="00132CEE">
        <w:rPr>
          <w:sz w:val="32"/>
          <w:szCs w:val="32"/>
        </w:rPr>
        <w:t>o</w:t>
      </w:r>
      <w:proofErr w:type="spellEnd"/>
    </w:p>
    <w:p w:rsidR="00273591" w:rsidRDefault="00430DA5">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rPr>
          <w:color w:val="000000"/>
          <w:sz w:val="32"/>
          <w:szCs w:val="32"/>
        </w:rPr>
      </w:pPr>
      <w:bookmarkStart w:id="4" w:name="_heading=h.2et92p0" w:colFirst="0" w:colLast="0"/>
      <w:bookmarkEnd w:id="4"/>
      <w:r>
        <w:rPr>
          <w:color w:val="000000"/>
          <w:sz w:val="32"/>
          <w:szCs w:val="32"/>
        </w:rPr>
        <w:t>Contents</w:t>
      </w:r>
    </w:p>
    <w:sdt>
      <w:sdtPr>
        <w:id w:val="41020472"/>
        <w:docPartObj>
          <w:docPartGallery w:val="Table of Contents"/>
          <w:docPartUnique/>
        </w:docPartObj>
      </w:sdtPr>
      <w:sdtEndPr/>
      <w:sdtContent>
        <w:p w:rsidR="00273591" w:rsidRDefault="00430DA5">
          <w:pPr>
            <w:pBdr>
              <w:top w:val="nil"/>
              <w:left w:val="nil"/>
              <w:bottom w:val="nil"/>
              <w:right w:val="nil"/>
              <w:between w:val="nil"/>
            </w:pBdr>
            <w:tabs>
              <w:tab w:val="right" w:pos="9016"/>
            </w:tabs>
            <w:spacing w:after="100"/>
            <w:ind w:left="0"/>
            <w:rPr>
              <w:rFonts w:ascii="Cambria" w:eastAsia="Cambria" w:hAnsi="Cambria" w:cs="Cambria"/>
              <w:color w:val="000000"/>
              <w:sz w:val="22"/>
              <w:szCs w:val="22"/>
            </w:rPr>
          </w:pPr>
          <w:r>
            <w:fldChar w:fldCharType="begin"/>
          </w:r>
          <w:r>
            <w:instrText xml:space="preserve"> TOC \h \u \z </w:instrText>
          </w:r>
          <w:r>
            <w:fldChar w:fldCharType="separate"/>
          </w:r>
        </w:p>
        <w:p w:rsidR="00273591" w:rsidRDefault="00EE7B7B">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3dy6vkm">
            <w:r w:rsidR="00430DA5">
              <w:rPr>
                <w:color w:val="000000"/>
              </w:rPr>
              <w:t>1.</w:t>
            </w:r>
          </w:hyperlink>
          <w:hyperlink w:anchor="_heading=h.3dy6vkm">
            <w:r w:rsidR="00430DA5">
              <w:rPr>
                <w:rFonts w:ascii="Cambria" w:eastAsia="Cambria" w:hAnsi="Cambria" w:cs="Cambria"/>
                <w:color w:val="000000"/>
                <w:sz w:val="22"/>
                <w:szCs w:val="22"/>
              </w:rPr>
              <w:tab/>
            </w:r>
          </w:hyperlink>
          <w:r w:rsidR="00430DA5">
            <w:fldChar w:fldCharType="begin"/>
          </w:r>
          <w:r w:rsidR="00430DA5">
            <w:instrText xml:space="preserve"> PAGEREF _heading=h.3dy6vkm \h </w:instrText>
          </w:r>
          <w:r w:rsidR="00430DA5">
            <w:fldChar w:fldCharType="separate"/>
          </w:r>
          <w:r w:rsidR="00430DA5">
            <w:rPr>
              <w:color w:val="000000"/>
            </w:rPr>
            <w:t>How To Make Your Bid</w:t>
          </w:r>
          <w:r w:rsidR="00430DA5">
            <w:rPr>
              <w:color w:val="000000"/>
            </w:rPr>
            <w:tab/>
            <w:t>2</w:t>
          </w:r>
          <w:r w:rsidR="00430DA5">
            <w:fldChar w:fldCharType="end"/>
          </w:r>
        </w:p>
        <w:p w:rsidR="00273591" w:rsidRDefault="00EE7B7B">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3j2qqm3">
            <w:r w:rsidR="00430DA5">
              <w:rPr>
                <w:color w:val="000000"/>
              </w:rPr>
              <w:t>2.</w:t>
            </w:r>
          </w:hyperlink>
          <w:hyperlink w:anchor="_heading=h.3j2qqm3">
            <w:r w:rsidR="00430DA5">
              <w:rPr>
                <w:rFonts w:ascii="Cambria" w:eastAsia="Cambria" w:hAnsi="Cambria" w:cs="Cambria"/>
                <w:color w:val="000000"/>
                <w:sz w:val="22"/>
                <w:szCs w:val="22"/>
              </w:rPr>
              <w:tab/>
            </w:r>
          </w:hyperlink>
          <w:r w:rsidR="00430DA5">
            <w:fldChar w:fldCharType="begin"/>
          </w:r>
          <w:r w:rsidR="00430DA5">
            <w:instrText xml:space="preserve"> PAGEREF _heading=h.3j2qqm3 \h </w:instrText>
          </w:r>
          <w:r w:rsidR="00430DA5">
            <w:fldChar w:fldCharType="separate"/>
          </w:r>
          <w:r w:rsidR="00430DA5">
            <w:rPr>
              <w:color w:val="000000"/>
            </w:rPr>
            <w:t>How The Questionnaires Are Structured:</w:t>
          </w:r>
          <w:r w:rsidR="00430DA5">
            <w:rPr>
              <w:color w:val="000000"/>
            </w:rPr>
            <w:tab/>
            <w:t>2</w:t>
          </w:r>
          <w:r w:rsidR="00430DA5">
            <w:fldChar w:fldCharType="end"/>
          </w:r>
        </w:p>
        <w:p w:rsidR="00273591" w:rsidRDefault="00EE7B7B">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qsh70q">
            <w:r w:rsidR="00430DA5">
              <w:rPr>
                <w:color w:val="000000"/>
              </w:rPr>
              <w:t>3.</w:t>
            </w:r>
          </w:hyperlink>
          <w:hyperlink w:anchor="_heading=h.qsh70q">
            <w:r w:rsidR="00430DA5">
              <w:rPr>
                <w:rFonts w:ascii="Cambria" w:eastAsia="Cambria" w:hAnsi="Cambria" w:cs="Cambria"/>
                <w:color w:val="000000"/>
                <w:sz w:val="22"/>
                <w:szCs w:val="22"/>
              </w:rPr>
              <w:tab/>
            </w:r>
          </w:hyperlink>
          <w:r w:rsidR="00430DA5">
            <w:fldChar w:fldCharType="begin"/>
          </w:r>
          <w:r w:rsidR="00430DA5">
            <w:instrText xml:space="preserve"> PAGEREF _heading=h.qsh70q \h </w:instrText>
          </w:r>
          <w:r w:rsidR="00430DA5">
            <w:fldChar w:fldCharType="separate"/>
          </w:r>
          <w:r w:rsidR="00430DA5">
            <w:rPr>
              <w:color w:val="000000"/>
            </w:rPr>
            <w:t>Award Criteria</w:t>
          </w:r>
          <w:r w:rsidR="00430DA5">
            <w:rPr>
              <w:color w:val="000000"/>
            </w:rPr>
            <w:tab/>
            <w:t>10</w:t>
          </w:r>
          <w:r w:rsidR="00430DA5">
            <w:fldChar w:fldCharType="end"/>
          </w:r>
        </w:p>
        <w:p w:rsidR="00273591" w:rsidRDefault="00EE7B7B">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32hioqz">
            <w:r w:rsidR="00430DA5">
              <w:rPr>
                <w:color w:val="000000"/>
              </w:rPr>
              <w:t>4.</w:t>
            </w:r>
          </w:hyperlink>
          <w:hyperlink w:anchor="_heading=h.32hioqz">
            <w:r w:rsidR="00430DA5">
              <w:rPr>
                <w:rFonts w:ascii="Cambria" w:eastAsia="Cambria" w:hAnsi="Cambria" w:cs="Cambria"/>
                <w:color w:val="000000"/>
                <w:sz w:val="22"/>
                <w:szCs w:val="22"/>
              </w:rPr>
              <w:tab/>
            </w:r>
          </w:hyperlink>
          <w:r w:rsidR="00430DA5">
            <w:fldChar w:fldCharType="begin"/>
          </w:r>
          <w:r w:rsidR="00430DA5">
            <w:instrText xml:space="preserve"> PAGEREF _heading=h.32hioqz \h </w:instrText>
          </w:r>
          <w:r w:rsidR="00430DA5">
            <w:fldChar w:fldCharType="separate"/>
          </w:r>
          <w:r w:rsidR="00430DA5">
            <w:rPr>
              <w:color w:val="000000"/>
            </w:rPr>
            <w:t>Marking Scheme</w:t>
          </w:r>
          <w:r w:rsidR="00430DA5">
            <w:rPr>
              <w:color w:val="000000"/>
            </w:rPr>
            <w:tab/>
            <w:t>12</w:t>
          </w:r>
          <w:r w:rsidR="00430DA5">
            <w:fldChar w:fldCharType="end"/>
          </w:r>
        </w:p>
        <w:p w:rsidR="00273591" w:rsidRDefault="00EE7B7B">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41mghml">
            <w:r w:rsidR="00430DA5">
              <w:rPr>
                <w:color w:val="000000"/>
              </w:rPr>
              <w:t>5.</w:t>
            </w:r>
          </w:hyperlink>
          <w:hyperlink w:anchor="_heading=h.41mghml">
            <w:r w:rsidR="00430DA5">
              <w:rPr>
                <w:rFonts w:ascii="Cambria" w:eastAsia="Cambria" w:hAnsi="Cambria" w:cs="Cambria"/>
                <w:color w:val="000000"/>
                <w:sz w:val="22"/>
                <w:szCs w:val="22"/>
              </w:rPr>
              <w:tab/>
            </w:r>
          </w:hyperlink>
          <w:r w:rsidR="00430DA5">
            <w:fldChar w:fldCharType="begin"/>
          </w:r>
          <w:r w:rsidR="00430DA5">
            <w:instrText xml:space="preserve"> PAGEREF _heading=h.41mghml \h </w:instrText>
          </w:r>
          <w:r w:rsidR="00430DA5">
            <w:fldChar w:fldCharType="separate"/>
          </w:r>
          <w:r w:rsidR="00430DA5">
            <w:rPr>
              <w:color w:val="000000"/>
            </w:rPr>
            <w:t>Technical Evaluation</w:t>
          </w:r>
          <w:r w:rsidR="00430DA5">
            <w:rPr>
              <w:color w:val="000000"/>
            </w:rPr>
            <w:tab/>
            <w:t>13</w:t>
          </w:r>
          <w:r w:rsidR="00430DA5">
            <w:fldChar w:fldCharType="end"/>
          </w:r>
        </w:p>
        <w:p w:rsidR="00273591" w:rsidRDefault="00EE7B7B">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2u6wntf">
            <w:r w:rsidR="00430DA5">
              <w:rPr>
                <w:color w:val="000000"/>
              </w:rPr>
              <w:t>6.</w:t>
            </w:r>
          </w:hyperlink>
          <w:hyperlink w:anchor="_heading=h.2u6wntf">
            <w:r w:rsidR="00430DA5">
              <w:rPr>
                <w:rFonts w:ascii="Cambria" w:eastAsia="Cambria" w:hAnsi="Cambria" w:cs="Cambria"/>
                <w:color w:val="000000"/>
                <w:sz w:val="22"/>
                <w:szCs w:val="22"/>
              </w:rPr>
              <w:tab/>
            </w:r>
          </w:hyperlink>
          <w:r w:rsidR="00430DA5">
            <w:fldChar w:fldCharType="begin"/>
          </w:r>
          <w:r w:rsidR="00430DA5">
            <w:instrText xml:space="preserve"> PAGEREF _heading=h.2u6wntf \h </w:instrText>
          </w:r>
          <w:r w:rsidR="00430DA5">
            <w:fldChar w:fldCharType="separate"/>
          </w:r>
          <w:r w:rsidR="00430DA5">
            <w:rPr>
              <w:color w:val="000000"/>
            </w:rPr>
            <w:t>Commercial Evaluation</w:t>
          </w:r>
          <w:r w:rsidR="00430DA5">
            <w:rPr>
              <w:color w:val="000000"/>
            </w:rPr>
            <w:tab/>
            <w:t>14</w:t>
          </w:r>
          <w:r w:rsidR="00430DA5">
            <w:fldChar w:fldCharType="end"/>
          </w:r>
        </w:p>
        <w:p w:rsidR="00273591" w:rsidRDefault="00EE7B7B">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2iq8gzs">
            <w:r w:rsidR="00430DA5">
              <w:rPr>
                <w:color w:val="000000"/>
              </w:rPr>
              <w:t>7.</w:t>
            </w:r>
          </w:hyperlink>
          <w:hyperlink w:anchor="_heading=h.2iq8gzs">
            <w:r w:rsidR="00430DA5">
              <w:rPr>
                <w:rFonts w:ascii="Cambria" w:eastAsia="Cambria" w:hAnsi="Cambria" w:cs="Cambria"/>
                <w:color w:val="000000"/>
                <w:sz w:val="22"/>
                <w:szCs w:val="22"/>
              </w:rPr>
              <w:tab/>
            </w:r>
          </w:hyperlink>
          <w:r w:rsidR="00430DA5">
            <w:fldChar w:fldCharType="begin"/>
          </w:r>
          <w:r w:rsidR="00430DA5">
            <w:instrText xml:space="preserve"> PAGEREF _heading=h.2iq8gzs \h </w:instrText>
          </w:r>
          <w:r w:rsidR="00430DA5">
            <w:fldChar w:fldCharType="separate"/>
          </w:r>
          <w:r w:rsidR="00430DA5">
            <w:rPr>
              <w:color w:val="000000"/>
            </w:rPr>
            <w:t>Final Decision to Award</w:t>
          </w:r>
          <w:r w:rsidR="00430DA5">
            <w:rPr>
              <w:color w:val="000000"/>
            </w:rPr>
            <w:tab/>
            <w:t>16</w:t>
          </w:r>
          <w:r w:rsidR="00430DA5">
            <w:fldChar w:fldCharType="end"/>
          </w:r>
        </w:p>
        <w:p w:rsidR="00273591" w:rsidRDefault="00EE7B7B">
          <w:pPr>
            <w:pBdr>
              <w:top w:val="nil"/>
              <w:left w:val="nil"/>
              <w:bottom w:val="nil"/>
              <w:right w:val="nil"/>
              <w:between w:val="nil"/>
            </w:pBdr>
            <w:tabs>
              <w:tab w:val="left" w:pos="480"/>
              <w:tab w:val="right" w:pos="9016"/>
            </w:tabs>
            <w:spacing w:after="100"/>
            <w:ind w:left="0"/>
            <w:rPr>
              <w:rFonts w:ascii="Cambria" w:eastAsia="Cambria" w:hAnsi="Cambria" w:cs="Cambria"/>
              <w:color w:val="000000"/>
              <w:sz w:val="22"/>
              <w:szCs w:val="22"/>
            </w:rPr>
          </w:pPr>
          <w:hyperlink w:anchor="_heading=h.4h042r0">
            <w:r w:rsidR="00430DA5">
              <w:rPr>
                <w:color w:val="000000"/>
              </w:rPr>
              <w:t>8.</w:t>
            </w:r>
          </w:hyperlink>
          <w:hyperlink w:anchor="_heading=h.4h042r0">
            <w:r w:rsidR="00430DA5">
              <w:rPr>
                <w:rFonts w:ascii="Cambria" w:eastAsia="Cambria" w:hAnsi="Cambria" w:cs="Cambria"/>
                <w:color w:val="000000"/>
                <w:sz w:val="22"/>
                <w:szCs w:val="22"/>
              </w:rPr>
              <w:tab/>
            </w:r>
          </w:hyperlink>
          <w:r w:rsidR="00430DA5">
            <w:fldChar w:fldCharType="begin"/>
          </w:r>
          <w:r w:rsidR="00430DA5">
            <w:instrText xml:space="preserve"> PAGEREF _heading=h.4h042r0 \h </w:instrText>
          </w:r>
          <w:r w:rsidR="00430DA5">
            <w:fldChar w:fldCharType="separate"/>
          </w:r>
          <w:r w:rsidR="00430DA5">
            <w:rPr>
              <w:color w:val="000000"/>
            </w:rPr>
            <w:t>Further Information</w:t>
          </w:r>
          <w:r w:rsidR="00430DA5">
            <w:rPr>
              <w:color w:val="000000"/>
            </w:rPr>
            <w:tab/>
            <w:t>17</w:t>
          </w:r>
          <w:r w:rsidR="00430DA5">
            <w:fldChar w:fldCharType="end"/>
          </w:r>
        </w:p>
        <w:p w:rsidR="00273591" w:rsidRDefault="00430DA5">
          <w:pPr>
            <w:pBdr>
              <w:top w:val="nil"/>
              <w:left w:val="nil"/>
              <w:bottom w:val="nil"/>
              <w:right w:val="nil"/>
              <w:between w:val="nil"/>
            </w:pBdr>
            <w:tabs>
              <w:tab w:val="right" w:pos="9016"/>
            </w:tabs>
            <w:spacing w:after="100"/>
            <w:ind w:left="0"/>
            <w:rPr>
              <w:color w:val="000000"/>
            </w:rPr>
          </w:pPr>
          <w:r>
            <w:fldChar w:fldCharType="end"/>
          </w:r>
        </w:p>
      </w:sdtContent>
    </w:sdt>
    <w:p w:rsidR="00273591" w:rsidRDefault="00273591">
      <w:pPr>
        <w:pStyle w:val="Heading2"/>
        <w:keepNext w:val="0"/>
        <w:keepLines w:val="0"/>
        <w:spacing w:before="0" w:after="200" w:line="276" w:lineRule="auto"/>
        <w:ind w:hanging="30"/>
      </w:pPr>
      <w:bookmarkStart w:id="5" w:name="_heading=h.tyjcwt" w:colFirst="0" w:colLast="0"/>
      <w:bookmarkEnd w:id="5"/>
    </w:p>
    <w:p w:rsidR="00273591" w:rsidRDefault="00430DA5">
      <w:pPr>
        <w:pStyle w:val="Heading1"/>
        <w:numPr>
          <w:ilvl w:val="0"/>
          <w:numId w:val="4"/>
        </w:numPr>
        <w:rPr>
          <w:sz w:val="32"/>
          <w:szCs w:val="32"/>
        </w:rPr>
      </w:pPr>
      <w:bookmarkStart w:id="6" w:name="_heading=h.3dy6vkm" w:colFirst="0" w:colLast="0"/>
      <w:bookmarkEnd w:id="6"/>
      <w:r>
        <w:rPr>
          <w:sz w:val="32"/>
          <w:szCs w:val="32"/>
        </w:rPr>
        <w:t xml:space="preserve">How To Make Your </w:t>
      </w:r>
      <w:proofErr w:type="gramStart"/>
      <w:r>
        <w:rPr>
          <w:sz w:val="32"/>
          <w:szCs w:val="32"/>
        </w:rPr>
        <w:t>Bid</w:t>
      </w:r>
      <w:proofErr w:type="gramEnd"/>
    </w:p>
    <w:p w:rsidR="00273591" w:rsidRDefault="00430DA5">
      <w:pPr>
        <w:pStyle w:val="Heading3"/>
        <w:numPr>
          <w:ilvl w:val="1"/>
          <w:numId w:val="8"/>
        </w:numPr>
        <w:pBdr>
          <w:top w:val="nil"/>
          <w:left w:val="nil"/>
          <w:bottom w:val="nil"/>
          <w:right w:val="nil"/>
          <w:between w:val="nil"/>
        </w:pBdr>
        <w:spacing w:before="0" w:after="200" w:line="276" w:lineRule="auto"/>
        <w:rPr>
          <w:b/>
        </w:rPr>
      </w:pPr>
      <w:bookmarkStart w:id="7" w:name="_heading=h.1t3h5sf" w:colFirst="0" w:colLast="0"/>
      <w:bookmarkEnd w:id="7"/>
      <w:r>
        <w:rPr>
          <w:sz w:val="24"/>
          <w:szCs w:val="24"/>
        </w:rPr>
        <w:t>Your bid must be made by the organisation that will be responsible for providing the deliverables if your bid is successful.</w:t>
      </w:r>
    </w:p>
    <w:p w:rsidR="00273591" w:rsidRPr="00882255" w:rsidRDefault="00430DA5">
      <w:pPr>
        <w:pStyle w:val="Heading3"/>
        <w:numPr>
          <w:ilvl w:val="1"/>
          <w:numId w:val="8"/>
        </w:numPr>
        <w:pBdr>
          <w:top w:val="nil"/>
          <w:left w:val="nil"/>
          <w:bottom w:val="nil"/>
          <w:right w:val="nil"/>
          <w:between w:val="nil"/>
        </w:pBdr>
        <w:spacing w:before="0" w:after="200" w:line="276" w:lineRule="auto"/>
        <w:ind w:hanging="357"/>
        <w:rPr>
          <w:sz w:val="24"/>
          <w:szCs w:val="24"/>
        </w:rPr>
      </w:pPr>
      <w:bookmarkStart w:id="8" w:name="_heading=h.4d34og8" w:colFirst="0" w:colLast="0"/>
      <w:bookmarkEnd w:id="8"/>
      <w:r w:rsidRPr="00882255">
        <w:rPr>
          <w:sz w:val="24"/>
          <w:szCs w:val="24"/>
        </w:rPr>
        <w:t>Remember to:</w:t>
      </w:r>
    </w:p>
    <w:p w:rsidR="00273591" w:rsidRPr="00EB38D1"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9" w:name="_heading=h.2s8eyo1" w:colFirst="0" w:colLast="0"/>
      <w:bookmarkEnd w:id="9"/>
      <w:r w:rsidRPr="00882255">
        <w:rPr>
          <w:sz w:val="24"/>
          <w:szCs w:val="24"/>
        </w:rPr>
        <w:t xml:space="preserve">Accept or Decline this Bid Pack.  If you </w:t>
      </w:r>
      <w:r w:rsidR="00882255" w:rsidRPr="00882255">
        <w:rPr>
          <w:sz w:val="24"/>
          <w:szCs w:val="24"/>
        </w:rPr>
        <w:t>d</w:t>
      </w:r>
      <w:r w:rsidRPr="00882255">
        <w:rPr>
          <w:sz w:val="24"/>
          <w:szCs w:val="24"/>
        </w:rPr>
        <w:t>ecline</w:t>
      </w:r>
      <w:r w:rsidR="00882255" w:rsidRPr="0098652E">
        <w:rPr>
          <w:sz w:val="24"/>
          <w:szCs w:val="24"/>
        </w:rPr>
        <w:t xml:space="preserve"> please send an email stating your reasons for declining this tender </w:t>
      </w:r>
      <w:r w:rsidR="00882255" w:rsidRPr="00882255">
        <w:rPr>
          <w:sz w:val="24"/>
          <w:szCs w:val="24"/>
        </w:rPr>
        <w:t xml:space="preserve">to </w:t>
      </w:r>
      <w:hyperlink r:id="rId9" w:history="1">
        <w:r w:rsidR="00882255" w:rsidRPr="00A31F46">
          <w:rPr>
            <w:rStyle w:val="Hyperlink"/>
            <w:b/>
            <w:color w:val="auto"/>
            <w:sz w:val="24"/>
            <w:szCs w:val="24"/>
            <w:u w:val="none"/>
          </w:rPr>
          <w:t>PACColanguagebids@environment-agency.gov.uk</w:t>
        </w:r>
      </w:hyperlink>
      <w:r w:rsidR="00A31F46">
        <w:rPr>
          <w:rStyle w:val="Hyperlink"/>
          <w:b/>
          <w:color w:val="auto"/>
          <w:sz w:val="24"/>
          <w:szCs w:val="24"/>
          <w:u w:val="none"/>
        </w:rPr>
        <w:t xml:space="preserve"> </w:t>
      </w:r>
      <w:r w:rsidR="00A31F46">
        <w:rPr>
          <w:sz w:val="24"/>
          <w:szCs w:val="24"/>
        </w:rPr>
        <w:t>and quote reference PACCoITTNov20 .</w:t>
      </w:r>
    </w:p>
    <w:p w:rsidR="00273591" w:rsidRPr="00A31F46" w:rsidRDefault="00430DA5">
      <w:pPr>
        <w:pStyle w:val="Heading3"/>
        <w:numPr>
          <w:ilvl w:val="2"/>
          <w:numId w:val="8"/>
        </w:numPr>
        <w:pBdr>
          <w:top w:val="nil"/>
          <w:left w:val="nil"/>
          <w:bottom w:val="nil"/>
          <w:right w:val="nil"/>
          <w:between w:val="nil"/>
        </w:pBdr>
        <w:spacing w:before="0" w:after="200" w:line="276" w:lineRule="auto"/>
        <w:ind w:hanging="356"/>
        <w:rPr>
          <w:b/>
          <w:sz w:val="24"/>
          <w:szCs w:val="24"/>
        </w:rPr>
      </w:pPr>
      <w:bookmarkStart w:id="10" w:name="_heading=h.17dp8vu" w:colFirst="0" w:colLast="0"/>
      <w:bookmarkEnd w:id="10"/>
      <w:r w:rsidRPr="00EB38D1">
        <w:rPr>
          <w:sz w:val="24"/>
          <w:szCs w:val="24"/>
        </w:rPr>
        <w:t xml:space="preserve">Enter your bid </w:t>
      </w:r>
      <w:r w:rsidR="00384636" w:rsidRPr="00EB38D1">
        <w:rPr>
          <w:sz w:val="24"/>
          <w:szCs w:val="24"/>
        </w:rPr>
        <w:t xml:space="preserve">via email to: </w:t>
      </w:r>
      <w:hyperlink r:id="rId10" w:history="1">
        <w:r w:rsidR="00882255" w:rsidRPr="00A31F46">
          <w:rPr>
            <w:rStyle w:val="Hyperlink"/>
            <w:b/>
            <w:color w:val="auto"/>
            <w:sz w:val="24"/>
            <w:szCs w:val="24"/>
            <w:u w:val="none"/>
          </w:rPr>
          <w:t>PACColanguagebids@environment-agency.gov.uk</w:t>
        </w:r>
      </w:hyperlink>
      <w:r w:rsidR="00A31F46">
        <w:rPr>
          <w:rStyle w:val="Hyperlink"/>
          <w:b/>
          <w:color w:val="auto"/>
          <w:sz w:val="24"/>
          <w:szCs w:val="24"/>
          <w:u w:val="none"/>
        </w:rPr>
        <w:t xml:space="preserve"> </w:t>
      </w:r>
      <w:r w:rsidR="00A31F46">
        <w:rPr>
          <w:sz w:val="24"/>
          <w:szCs w:val="24"/>
        </w:rPr>
        <w:t>and quote reference PACCoITTNov</w:t>
      </w:r>
      <w:proofErr w:type="gramStart"/>
      <w:r w:rsidR="00A31F46">
        <w:rPr>
          <w:sz w:val="24"/>
          <w:szCs w:val="24"/>
        </w:rPr>
        <w:t>20 .</w:t>
      </w:r>
      <w:proofErr w:type="gramEnd"/>
    </w:p>
    <w:p w:rsidR="00273591" w:rsidRPr="00882255"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11" w:name="_heading=h.3rdcrjn" w:colFirst="0" w:colLast="0"/>
      <w:bookmarkEnd w:id="11"/>
      <w:r w:rsidRPr="00882255">
        <w:rPr>
          <w:sz w:val="24"/>
          <w:szCs w:val="24"/>
        </w:rPr>
        <w:t>Make sure you answer every question</w:t>
      </w:r>
      <w:r w:rsidR="00882255" w:rsidRPr="00882255">
        <w:rPr>
          <w:sz w:val="24"/>
          <w:szCs w:val="24"/>
        </w:rPr>
        <w:t xml:space="preserve"> within the word count permitted</w:t>
      </w:r>
      <w:r w:rsidR="00617BA0" w:rsidRPr="00882255">
        <w:rPr>
          <w:sz w:val="24"/>
          <w:szCs w:val="24"/>
        </w:rPr>
        <w:t>.</w:t>
      </w:r>
    </w:p>
    <w:p w:rsidR="00273591"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12" w:name="_heading=h.26in1rg" w:colFirst="0" w:colLast="0"/>
      <w:bookmarkEnd w:id="12"/>
      <w:r>
        <w:rPr>
          <w:sz w:val="24"/>
          <w:szCs w:val="24"/>
        </w:rPr>
        <w:t xml:space="preserve">Each question must be </w:t>
      </w:r>
      <w:proofErr w:type="gramStart"/>
      <w:r>
        <w:rPr>
          <w:sz w:val="24"/>
          <w:szCs w:val="24"/>
        </w:rPr>
        <w:t>answered in its own right</w:t>
      </w:r>
      <w:proofErr w:type="gramEnd"/>
      <w:r>
        <w:rPr>
          <w:sz w:val="24"/>
          <w:szCs w:val="24"/>
        </w:rPr>
        <w:t>. You must not answer any of the questions by cross referencing other questions or other materials e.g. reports located on your website.</w:t>
      </w:r>
    </w:p>
    <w:p w:rsidR="00273591"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13" w:name="_heading=h.lnxbz9" w:colFirst="0" w:colLast="0"/>
      <w:bookmarkEnd w:id="13"/>
      <w:r>
        <w:rPr>
          <w:sz w:val="24"/>
          <w:szCs w:val="24"/>
        </w:rPr>
        <w:t>Submit your bid in good time and before the bid submission deadline.</w:t>
      </w:r>
    </w:p>
    <w:p w:rsidR="00273591"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14" w:name="_heading=h.35nkun2" w:colFirst="0" w:colLast="0"/>
      <w:bookmarkStart w:id="15" w:name="_heading=h.1ksv4uv" w:colFirst="0" w:colLast="0"/>
      <w:bookmarkStart w:id="16" w:name="_heading=h.44sinio" w:colFirst="0" w:colLast="0"/>
      <w:bookmarkEnd w:id="14"/>
      <w:bookmarkEnd w:id="15"/>
      <w:bookmarkEnd w:id="16"/>
      <w:r>
        <w:rPr>
          <w:sz w:val="24"/>
          <w:szCs w:val="24"/>
        </w:rPr>
        <w:t xml:space="preserve">Check for messages </w:t>
      </w:r>
      <w:r w:rsidR="00384636">
        <w:rPr>
          <w:sz w:val="24"/>
          <w:szCs w:val="24"/>
        </w:rPr>
        <w:t>via email</w:t>
      </w:r>
      <w:r>
        <w:rPr>
          <w:sz w:val="24"/>
          <w:szCs w:val="24"/>
        </w:rPr>
        <w:t xml:space="preserve"> throughout the competition.</w:t>
      </w:r>
    </w:p>
    <w:p w:rsidR="00273591" w:rsidRDefault="00430DA5">
      <w:pPr>
        <w:pStyle w:val="Heading3"/>
        <w:numPr>
          <w:ilvl w:val="2"/>
          <w:numId w:val="8"/>
        </w:numPr>
        <w:pBdr>
          <w:top w:val="nil"/>
          <w:left w:val="nil"/>
          <w:bottom w:val="nil"/>
          <w:right w:val="nil"/>
          <w:between w:val="nil"/>
        </w:pBdr>
        <w:spacing w:before="0" w:after="200" w:line="276" w:lineRule="auto"/>
        <w:ind w:hanging="356"/>
        <w:rPr>
          <w:sz w:val="24"/>
          <w:szCs w:val="24"/>
        </w:rPr>
      </w:pPr>
      <w:bookmarkStart w:id="17" w:name="_heading=h.2jxsxqh" w:colFirst="0" w:colLast="0"/>
      <w:bookmarkStart w:id="18" w:name="_heading=h.z337ya" w:colFirst="0" w:colLast="0"/>
      <w:bookmarkEnd w:id="17"/>
      <w:bookmarkEnd w:id="18"/>
      <w:r>
        <w:rPr>
          <w:sz w:val="24"/>
          <w:szCs w:val="24"/>
          <w:highlight w:val="white"/>
        </w:rPr>
        <w:t>If you are unsure, ask questions before the Clarification Questions Deadline.</w:t>
      </w:r>
    </w:p>
    <w:p w:rsidR="00003FF4" w:rsidRPr="00003FF4" w:rsidRDefault="00003FF4" w:rsidP="00003FF4">
      <w:pPr>
        <w:pStyle w:val="Heading3"/>
        <w:numPr>
          <w:ilvl w:val="2"/>
          <w:numId w:val="8"/>
        </w:numPr>
        <w:pBdr>
          <w:top w:val="nil"/>
          <w:left w:val="nil"/>
          <w:bottom w:val="nil"/>
          <w:right w:val="nil"/>
          <w:between w:val="nil"/>
        </w:pBdr>
        <w:spacing w:before="0" w:after="200" w:line="276" w:lineRule="auto"/>
        <w:ind w:hanging="356"/>
        <w:rPr>
          <w:sz w:val="24"/>
          <w:szCs w:val="24"/>
          <w:highlight w:val="white"/>
        </w:rPr>
      </w:pPr>
      <w:r w:rsidRPr="00003FF4">
        <w:rPr>
          <w:sz w:val="24"/>
          <w:szCs w:val="24"/>
          <w:highlight w:val="white"/>
        </w:rPr>
        <w:t>Please create a separate document for each questionnaire to attach to your final submission email</w:t>
      </w:r>
      <w:r w:rsidR="00882255">
        <w:rPr>
          <w:sz w:val="24"/>
          <w:szCs w:val="24"/>
          <w:highlight w:val="white"/>
        </w:rPr>
        <w:t xml:space="preserve"> in Word</w:t>
      </w:r>
      <w:r w:rsidRPr="00003FF4">
        <w:rPr>
          <w:sz w:val="24"/>
          <w:szCs w:val="24"/>
          <w:highlight w:val="white"/>
        </w:rPr>
        <w:t xml:space="preserve">. </w:t>
      </w:r>
    </w:p>
    <w:p w:rsidR="00273591" w:rsidRDefault="00273591"/>
    <w:p w:rsidR="00273591" w:rsidRDefault="00430DA5">
      <w:pPr>
        <w:pStyle w:val="Heading1"/>
        <w:numPr>
          <w:ilvl w:val="0"/>
          <w:numId w:val="4"/>
        </w:numPr>
        <w:rPr>
          <w:sz w:val="32"/>
          <w:szCs w:val="32"/>
        </w:rPr>
      </w:pPr>
      <w:bookmarkStart w:id="19" w:name="_heading=h.3j2qqm3" w:colFirst="0" w:colLast="0"/>
      <w:bookmarkEnd w:id="19"/>
      <w:r>
        <w:rPr>
          <w:sz w:val="32"/>
          <w:szCs w:val="32"/>
        </w:rPr>
        <w:t xml:space="preserve">How The Questionnaires Are </w:t>
      </w:r>
      <w:proofErr w:type="gramStart"/>
      <w:r>
        <w:rPr>
          <w:sz w:val="32"/>
          <w:szCs w:val="32"/>
        </w:rPr>
        <w:t>Structured:</w:t>
      </w:r>
      <w:proofErr w:type="gramEnd"/>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20" w:name="_heading=h.1y810tw" w:colFirst="0" w:colLast="0"/>
      <w:bookmarkEnd w:id="20"/>
      <w:r>
        <w:rPr>
          <w:sz w:val="24"/>
          <w:szCs w:val="24"/>
        </w:rPr>
        <w:t>A summary of all the questions in the technical questionnaire, along with the marking scheme, and weightings for each question is set out below:</w:t>
      </w:r>
    </w:p>
    <w:p w:rsidR="00273591" w:rsidRDefault="00430DA5">
      <w:pPr>
        <w:pStyle w:val="Heading3"/>
        <w:numPr>
          <w:ilvl w:val="1"/>
          <w:numId w:val="4"/>
        </w:numPr>
        <w:pBdr>
          <w:top w:val="nil"/>
          <w:left w:val="nil"/>
          <w:bottom w:val="nil"/>
          <w:right w:val="nil"/>
          <w:between w:val="nil"/>
        </w:pBdr>
        <w:spacing w:after="200" w:line="276" w:lineRule="auto"/>
        <w:rPr>
          <w:sz w:val="24"/>
          <w:szCs w:val="24"/>
        </w:rPr>
      </w:pPr>
      <w:bookmarkStart w:id="21" w:name="_heading=h.4i7ojhp" w:colFirst="0" w:colLast="0"/>
      <w:bookmarkEnd w:id="21"/>
      <w:r>
        <w:rPr>
          <w:sz w:val="24"/>
          <w:szCs w:val="24"/>
        </w:rPr>
        <w:t>QUESTIONNAIRE 1 – QUALIFICATION - KEY PARTICIPATION REQUIREMENTS</w:t>
      </w:r>
    </w:p>
    <w:p w:rsidR="00273591" w:rsidRDefault="00430DA5">
      <w:pPr>
        <w:pStyle w:val="Heading3"/>
        <w:numPr>
          <w:ilvl w:val="1"/>
          <w:numId w:val="4"/>
        </w:numPr>
        <w:pBdr>
          <w:top w:val="nil"/>
          <w:left w:val="nil"/>
          <w:bottom w:val="nil"/>
          <w:right w:val="nil"/>
          <w:between w:val="nil"/>
        </w:pBdr>
        <w:spacing w:after="200" w:line="276" w:lineRule="auto"/>
        <w:rPr>
          <w:sz w:val="24"/>
          <w:szCs w:val="24"/>
        </w:rPr>
      </w:pPr>
      <w:r>
        <w:rPr>
          <w:sz w:val="24"/>
          <w:szCs w:val="24"/>
        </w:rPr>
        <w:t>QUESTIONNAIRE 2 – QUALIFICATION - CONFLICTS OF INTEREST</w:t>
      </w:r>
    </w:p>
    <w:p w:rsidR="00273591" w:rsidRDefault="00430DA5">
      <w:pPr>
        <w:pStyle w:val="Heading3"/>
        <w:numPr>
          <w:ilvl w:val="1"/>
          <w:numId w:val="4"/>
        </w:numPr>
        <w:pBdr>
          <w:top w:val="nil"/>
          <w:left w:val="nil"/>
          <w:bottom w:val="nil"/>
          <w:right w:val="nil"/>
          <w:between w:val="nil"/>
        </w:pBdr>
        <w:spacing w:after="200" w:line="276" w:lineRule="auto"/>
        <w:rPr>
          <w:sz w:val="24"/>
          <w:szCs w:val="24"/>
        </w:rPr>
      </w:pPr>
      <w:r>
        <w:rPr>
          <w:sz w:val="24"/>
          <w:szCs w:val="24"/>
        </w:rPr>
        <w:t>QUESTIONNAIRE 3 – QUALIFICATION - INFORMATION ONLY</w:t>
      </w:r>
    </w:p>
    <w:p w:rsidR="00273591" w:rsidRDefault="00430DA5">
      <w:pPr>
        <w:pStyle w:val="Heading3"/>
        <w:numPr>
          <w:ilvl w:val="1"/>
          <w:numId w:val="4"/>
        </w:numPr>
        <w:pBdr>
          <w:top w:val="nil"/>
          <w:left w:val="nil"/>
          <w:bottom w:val="nil"/>
          <w:right w:val="nil"/>
          <w:between w:val="nil"/>
        </w:pBdr>
        <w:spacing w:after="200" w:line="276" w:lineRule="auto"/>
        <w:rPr>
          <w:sz w:val="24"/>
          <w:szCs w:val="24"/>
        </w:rPr>
      </w:pPr>
      <w:r>
        <w:rPr>
          <w:sz w:val="24"/>
          <w:szCs w:val="24"/>
        </w:rPr>
        <w:t xml:space="preserve">QUESTIONNAIRE 4 - TECHNICAL </w:t>
      </w:r>
      <w:r w:rsidR="0072450D">
        <w:rPr>
          <w:sz w:val="24"/>
          <w:szCs w:val="24"/>
        </w:rPr>
        <w:t>EVALUATION</w:t>
      </w:r>
    </w:p>
    <w:p w:rsidR="00273591" w:rsidRDefault="00430DA5">
      <w:pPr>
        <w:pStyle w:val="Heading3"/>
        <w:numPr>
          <w:ilvl w:val="1"/>
          <w:numId w:val="4"/>
        </w:numPr>
        <w:pBdr>
          <w:top w:val="nil"/>
          <w:left w:val="nil"/>
          <w:bottom w:val="nil"/>
          <w:right w:val="nil"/>
          <w:between w:val="nil"/>
        </w:pBdr>
        <w:spacing w:after="200" w:line="276" w:lineRule="auto"/>
        <w:rPr>
          <w:sz w:val="24"/>
          <w:szCs w:val="24"/>
        </w:rPr>
      </w:pPr>
      <w:r>
        <w:rPr>
          <w:sz w:val="24"/>
          <w:szCs w:val="24"/>
        </w:rPr>
        <w:t>QUESTIONNAIRE 5 - COMMERCIAL EVALUATION</w:t>
      </w:r>
    </w:p>
    <w:p w:rsidR="00273591" w:rsidRDefault="00273591">
      <w:pPr>
        <w:spacing w:line="276" w:lineRule="auto"/>
        <w:ind w:left="1440"/>
        <w:rPr>
          <w:highlight w:val="yellow"/>
        </w:rPr>
      </w:pPr>
    </w:p>
    <w:tbl>
      <w:tblPr>
        <w:tblStyle w:val="a8"/>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6855"/>
        <w:gridCol w:w="1470"/>
      </w:tblGrid>
      <w:tr w:rsidR="00273591">
        <w:trPr>
          <w:trHeight w:val="440"/>
        </w:trPr>
        <w:tc>
          <w:tcPr>
            <w:tcW w:w="9645" w:type="dxa"/>
            <w:gridSpan w:val="3"/>
            <w:shd w:val="clear" w:color="auto" w:fill="C6D9F1"/>
            <w:tcMar>
              <w:top w:w="100" w:type="dxa"/>
              <w:left w:w="100" w:type="dxa"/>
              <w:bottom w:w="100" w:type="dxa"/>
              <w:right w:w="100" w:type="dxa"/>
            </w:tcMar>
          </w:tcPr>
          <w:p w:rsidR="00273591" w:rsidRDefault="00430DA5">
            <w:pPr>
              <w:ind w:hanging="30"/>
              <w:rPr>
                <w:b/>
              </w:rPr>
            </w:pPr>
            <w:bookmarkStart w:id="22" w:name="_heading=h.2xcytpi" w:colFirst="0" w:colLast="0"/>
            <w:bookmarkEnd w:id="22"/>
            <w:r>
              <w:rPr>
                <w:b/>
              </w:rPr>
              <w:t>QUESTIONNAIRE 1 – QUALIFICATION - KEY PARTICIPATION REQUIREMENTS</w:t>
            </w:r>
          </w:p>
          <w:p w:rsidR="00273591" w:rsidRDefault="00430DA5">
            <w:pPr>
              <w:ind w:hanging="30"/>
              <w:rPr>
                <w:b/>
              </w:rPr>
            </w:pPr>
            <w:r>
              <w:rPr>
                <w:b/>
              </w:rPr>
              <w:t>Response Guidance</w:t>
            </w:r>
          </w:p>
          <w:p w:rsidR="00273591" w:rsidRDefault="00430DA5" w:rsidP="00003FF4">
            <w:r>
              <w:t xml:space="preserve">The following questions are ‘Pass/Fail’ questions. If Potential Bidders are unwilling or unable to answer “Yes”, their submission will be deemed non-compliant and shall be rejected. Potential Bidders should confirm their answer by selecting the appropriate option from the </w:t>
            </w:r>
            <w:proofErr w:type="gramStart"/>
            <w:r>
              <w:t>drop down</w:t>
            </w:r>
            <w:proofErr w:type="gramEnd"/>
            <w:r>
              <w:t xml:space="preserve"> menu.</w:t>
            </w:r>
            <w:r w:rsidR="00003FF4">
              <w:t xml:space="preserve"> </w:t>
            </w:r>
          </w:p>
        </w:tc>
      </w:tr>
      <w:tr w:rsidR="00273591">
        <w:tc>
          <w:tcPr>
            <w:tcW w:w="1320"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 Number</w:t>
            </w:r>
          </w:p>
        </w:tc>
        <w:tc>
          <w:tcPr>
            <w:tcW w:w="6855" w:type="dxa"/>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Question</w:t>
            </w:r>
          </w:p>
        </w:tc>
        <w:tc>
          <w:tcPr>
            <w:tcW w:w="1470"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Your Response</w:t>
            </w:r>
          </w:p>
        </w:tc>
      </w:tr>
      <w:tr w:rsidR="00273591">
        <w:tc>
          <w:tcPr>
            <w:tcW w:w="1320" w:type="dxa"/>
            <w:shd w:val="clear" w:color="auto" w:fill="FFFFFF"/>
            <w:tcMar>
              <w:top w:w="100" w:type="dxa"/>
              <w:left w:w="100" w:type="dxa"/>
              <w:bottom w:w="100" w:type="dxa"/>
              <w:right w:w="100" w:type="dxa"/>
            </w:tcMar>
          </w:tcPr>
          <w:p w:rsidR="00273591" w:rsidRDefault="00430DA5">
            <w:pPr>
              <w:widowControl w:val="0"/>
              <w:spacing w:after="80" w:line="259" w:lineRule="auto"/>
              <w:ind w:hanging="30"/>
              <w:jc w:val="center"/>
            </w:pPr>
            <w:r>
              <w:t>1.1</w:t>
            </w:r>
          </w:p>
        </w:tc>
        <w:tc>
          <w:tcPr>
            <w:tcW w:w="6855" w:type="dxa"/>
            <w:shd w:val="clear" w:color="auto" w:fill="FFFFFF"/>
            <w:tcMar>
              <w:top w:w="100" w:type="dxa"/>
              <w:left w:w="100" w:type="dxa"/>
              <w:bottom w:w="100" w:type="dxa"/>
              <w:right w:w="100" w:type="dxa"/>
            </w:tcMar>
          </w:tcPr>
          <w:p w:rsidR="00273591" w:rsidRDefault="00430DA5">
            <w:pPr>
              <w:widowControl w:val="0"/>
              <w:spacing w:before="116" w:after="80" w:line="259" w:lineRule="auto"/>
              <w:ind w:hanging="30"/>
            </w:pPr>
            <w:r>
              <w:t xml:space="preserve">Do you accept the competition rules as described in Attachment 1 – About the Procurement? </w:t>
            </w:r>
          </w:p>
        </w:tc>
        <w:tc>
          <w:tcPr>
            <w:tcW w:w="1470"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Yes/No</w:t>
            </w:r>
          </w:p>
        </w:tc>
      </w:tr>
      <w:tr w:rsidR="00273591">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after="80" w:line="259" w:lineRule="auto"/>
              <w:ind w:hanging="30"/>
              <w:jc w:val="center"/>
            </w:pPr>
            <w:r>
              <w:t>1.2</w:t>
            </w:r>
          </w:p>
        </w:tc>
        <w:tc>
          <w:tcPr>
            <w:tcW w:w="68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pPr>
            <w:r>
              <w:t>Have you read, understood and accepted the Bid Pack and all associated attachments, specifically Attachment 3 - Statement of Requirement?</w:t>
            </w:r>
          </w:p>
        </w:tc>
        <w:tc>
          <w:tcPr>
            <w:tcW w:w="1470"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Yes/No</w:t>
            </w:r>
          </w:p>
        </w:tc>
      </w:tr>
      <w:tr w:rsidR="00273591">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jc w:val="center"/>
            </w:pPr>
            <w:r>
              <w:t>1.3</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pPr>
            <w:r>
              <w:t xml:space="preserve">Do you agree, without caveats or limitations, that </w:t>
            </w:r>
            <w:proofErr w:type="gramStart"/>
            <w:r>
              <w:t>in the event that</w:t>
            </w:r>
            <w:proofErr w:type="gramEnd"/>
            <w:r>
              <w:t xml:space="preserve"> you are successful, Attachment 5 - Terms and Conditions will govern the provision of this contract?</w:t>
            </w:r>
          </w:p>
        </w:tc>
        <w:tc>
          <w:tcPr>
            <w:tcW w:w="1470"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Yes/No</w:t>
            </w:r>
          </w:p>
        </w:tc>
      </w:tr>
      <w:tr w:rsidR="00E43A68">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43A68" w:rsidRDefault="008F6612">
            <w:pPr>
              <w:widowControl w:val="0"/>
              <w:spacing w:before="60" w:after="60" w:line="276" w:lineRule="auto"/>
              <w:ind w:hanging="30"/>
              <w:jc w:val="center"/>
            </w:pPr>
            <w:r>
              <w:t>1.4</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43A68" w:rsidRPr="00535FB3" w:rsidRDefault="00E43A68" w:rsidP="00E43A68">
            <w:pPr>
              <w:widowControl w:val="0"/>
              <w:numPr>
                <w:ilvl w:val="0"/>
                <w:numId w:val="2"/>
              </w:numPr>
              <w:shd w:val="clear" w:color="auto" w:fill="FFFFFF"/>
              <w:spacing w:after="240" w:line="276" w:lineRule="auto"/>
              <w:ind w:left="0"/>
            </w:pPr>
            <w:r w:rsidRPr="00535FB3">
              <w:t xml:space="preserve">Can you confirm that all interpreters and translators who will be delivering the service have the right to work in the UK and hold a National Insurance </w:t>
            </w:r>
            <w:r w:rsidRPr="00CE3452">
              <w:t>Number?</w:t>
            </w:r>
            <w:r w:rsidRPr="00535FB3">
              <w:t xml:space="preserve"> Can you confirm you hold the following information</w:t>
            </w:r>
            <w:r>
              <w:t xml:space="preserve"> on record </w:t>
            </w:r>
            <w:r w:rsidRPr="00535FB3">
              <w:t>for all interpreters</w:t>
            </w:r>
            <w:r>
              <w:t xml:space="preserve"> and translators</w:t>
            </w:r>
            <w:r w:rsidR="00ED124E">
              <w:t xml:space="preserve"> and are able to provide a copy of documentation upon request</w:t>
            </w:r>
            <w:r w:rsidRPr="00535FB3">
              <w:t xml:space="preserve">? </w:t>
            </w:r>
          </w:p>
          <w:p w:rsidR="00E43A68" w:rsidRPr="008F6612" w:rsidRDefault="00E43A68" w:rsidP="00E43A68">
            <w:pPr>
              <w:widowControl w:val="0"/>
              <w:shd w:val="clear" w:color="auto" w:fill="FFFFFF"/>
              <w:spacing w:after="240" w:line="276" w:lineRule="auto"/>
              <w:ind w:left="0"/>
            </w:pPr>
            <w:r w:rsidRPr="00B77462">
              <w:t>RIGHT TO WORK IN THE UK: a document confirming a candidate's right to work in the UK</w:t>
            </w:r>
          </w:p>
          <w:p w:rsidR="00E43A68" w:rsidRPr="00B77462" w:rsidRDefault="00E43A68" w:rsidP="00E43A68">
            <w:pPr>
              <w:widowControl w:val="0"/>
              <w:shd w:val="clear" w:color="auto" w:fill="FFFFFF"/>
              <w:spacing w:after="240" w:line="276" w:lineRule="auto"/>
              <w:ind w:left="0"/>
            </w:pPr>
            <w:r w:rsidRPr="00B77462">
              <w:t>ADDRESS: A copy of correspondence, not older than 6 months, from one of the following sources:</w:t>
            </w:r>
          </w:p>
          <w:p w:rsidR="00E43A68" w:rsidRPr="008F6612" w:rsidRDefault="00E43A68" w:rsidP="00E43A68">
            <w:pPr>
              <w:widowControl w:val="0"/>
              <w:numPr>
                <w:ilvl w:val="0"/>
                <w:numId w:val="1"/>
              </w:numPr>
              <w:shd w:val="clear" w:color="auto" w:fill="FFFFFF"/>
              <w:spacing w:line="276" w:lineRule="auto"/>
            </w:pPr>
            <w:r w:rsidRPr="00B77462">
              <w:t>a bank / building society</w:t>
            </w:r>
          </w:p>
          <w:p w:rsidR="00E43A68" w:rsidRPr="008F6612" w:rsidRDefault="00E43A68" w:rsidP="00E43A68">
            <w:pPr>
              <w:widowControl w:val="0"/>
              <w:numPr>
                <w:ilvl w:val="0"/>
                <w:numId w:val="1"/>
              </w:numPr>
              <w:shd w:val="clear" w:color="auto" w:fill="FFFFFF"/>
              <w:spacing w:line="276" w:lineRule="auto"/>
            </w:pPr>
            <w:r w:rsidRPr="00B77462">
              <w:t>an official government body, e.g. HMRC, local council</w:t>
            </w:r>
          </w:p>
          <w:p w:rsidR="00E43A68" w:rsidRDefault="00E43A68" w:rsidP="00E43A68">
            <w:pPr>
              <w:widowControl w:val="0"/>
              <w:spacing w:before="60" w:after="60" w:line="276" w:lineRule="auto"/>
              <w:ind w:hanging="30"/>
            </w:pPr>
            <w:r w:rsidRPr="00B77462">
              <w:t>a utility company</w:t>
            </w:r>
          </w:p>
        </w:tc>
        <w:tc>
          <w:tcPr>
            <w:tcW w:w="1470" w:type="dxa"/>
            <w:shd w:val="clear" w:color="auto" w:fill="FFFFFF"/>
            <w:tcMar>
              <w:top w:w="100" w:type="dxa"/>
              <w:left w:w="100" w:type="dxa"/>
              <w:bottom w:w="100" w:type="dxa"/>
              <w:right w:w="100" w:type="dxa"/>
            </w:tcMar>
          </w:tcPr>
          <w:p w:rsidR="00E43A68" w:rsidRDefault="00E43A68">
            <w:pPr>
              <w:widowControl w:val="0"/>
              <w:spacing w:after="80" w:line="259" w:lineRule="auto"/>
              <w:ind w:hanging="30"/>
            </w:pPr>
            <w:r>
              <w:t>Yes/No</w:t>
            </w:r>
          </w:p>
        </w:tc>
      </w:tr>
      <w:tr w:rsidR="00E43A68">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E43A68" w:rsidRDefault="00E43A68">
            <w:pPr>
              <w:widowControl w:val="0"/>
              <w:spacing w:before="60" w:after="60" w:line="276" w:lineRule="auto"/>
              <w:ind w:hanging="30"/>
              <w:jc w:val="center"/>
            </w:pPr>
            <w:r>
              <w:t>1.</w:t>
            </w:r>
            <w:r w:rsidR="008F6612">
              <w:t>5</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E43A68" w:rsidRPr="00B77462" w:rsidRDefault="00E43A68" w:rsidP="00B77462">
            <w:pPr>
              <w:widowControl w:val="0"/>
              <w:shd w:val="clear" w:color="auto" w:fill="FFFFFF"/>
              <w:spacing w:after="240" w:line="276" w:lineRule="auto"/>
              <w:ind w:left="0"/>
            </w:pPr>
            <w:r w:rsidRPr="00B77462">
              <w:t xml:space="preserve">As evidence of practice, </w:t>
            </w:r>
            <w:r w:rsidR="008F6612">
              <w:t>c</w:t>
            </w:r>
            <w:r w:rsidR="008F6612" w:rsidRPr="00535FB3">
              <w:t>an you confirm that all interpreters and translators who will be delivering the service</w:t>
            </w:r>
            <w:r w:rsidR="008F6612">
              <w:t xml:space="preserve"> have</w:t>
            </w:r>
            <w:r w:rsidRPr="00B77462">
              <w:t xml:space="preserve"> proof of active membership with </w:t>
            </w:r>
            <w:r w:rsidR="00EB38D1">
              <w:t xml:space="preserve">one of </w:t>
            </w:r>
            <w:r w:rsidRPr="00B77462">
              <w:t>the following professional organisations:</w:t>
            </w:r>
          </w:p>
          <w:p w:rsidR="00E43A68" w:rsidRPr="00B77462" w:rsidRDefault="00E43A68" w:rsidP="00B77462">
            <w:pPr>
              <w:pStyle w:val="ListParagraph"/>
              <w:widowControl w:val="0"/>
              <w:numPr>
                <w:ilvl w:val="0"/>
                <w:numId w:val="11"/>
              </w:numPr>
              <w:shd w:val="clear" w:color="auto" w:fill="FFFFFF"/>
              <w:spacing w:after="240" w:line="276" w:lineRule="auto"/>
            </w:pPr>
            <w:r w:rsidRPr="008F6612">
              <w:t>NRPSI (National Register of Public Service Interpreters)</w:t>
            </w:r>
          </w:p>
          <w:p w:rsidR="00E43A68" w:rsidRPr="00B77462" w:rsidRDefault="00E43A68" w:rsidP="00B77462">
            <w:pPr>
              <w:pStyle w:val="ListParagraph"/>
              <w:widowControl w:val="0"/>
              <w:numPr>
                <w:ilvl w:val="0"/>
                <w:numId w:val="11"/>
              </w:numPr>
              <w:shd w:val="clear" w:color="auto" w:fill="FFFFFF"/>
              <w:spacing w:after="240" w:line="276" w:lineRule="auto"/>
            </w:pPr>
            <w:r w:rsidRPr="00B77462">
              <w:t>CIOL (Chartered Institute of Linguists) as a Member (MCIL) or as a Fellow (FCIL)</w:t>
            </w:r>
          </w:p>
          <w:p w:rsidR="00E43A68" w:rsidRPr="00B77462" w:rsidRDefault="00E43A68" w:rsidP="00B77462">
            <w:pPr>
              <w:pStyle w:val="ListParagraph"/>
              <w:widowControl w:val="0"/>
              <w:numPr>
                <w:ilvl w:val="0"/>
                <w:numId w:val="11"/>
              </w:numPr>
              <w:shd w:val="clear" w:color="auto" w:fill="FFFFFF"/>
              <w:spacing w:after="240" w:line="276" w:lineRule="auto"/>
            </w:pPr>
            <w:r w:rsidRPr="00B77462">
              <w:t>ITI (Institute of Interpreters and Translators)</w:t>
            </w:r>
          </w:p>
          <w:p w:rsidR="00E43A68" w:rsidRPr="00B77462" w:rsidRDefault="00E43A68" w:rsidP="00B77462">
            <w:pPr>
              <w:pStyle w:val="ListParagraph"/>
              <w:widowControl w:val="0"/>
              <w:numPr>
                <w:ilvl w:val="0"/>
                <w:numId w:val="11"/>
              </w:numPr>
              <w:shd w:val="clear" w:color="auto" w:fill="FFFFFF"/>
              <w:spacing w:before="60" w:after="60" w:line="276" w:lineRule="auto"/>
            </w:pPr>
            <w:r w:rsidRPr="00B77462">
              <w:t>APCI (Association of Police and Court Interpreters)</w:t>
            </w:r>
          </w:p>
          <w:p w:rsidR="00E43A68" w:rsidRPr="00B77462" w:rsidRDefault="00E43A68" w:rsidP="00B77462">
            <w:pPr>
              <w:pStyle w:val="ListParagraph"/>
              <w:widowControl w:val="0"/>
              <w:numPr>
                <w:ilvl w:val="0"/>
                <w:numId w:val="11"/>
              </w:numPr>
              <w:shd w:val="clear" w:color="auto" w:fill="FFFFFF"/>
              <w:spacing w:before="60" w:after="60" w:line="276" w:lineRule="auto"/>
            </w:pPr>
            <w:r w:rsidRPr="00B77462">
              <w:t>AIIC (International Association of Conference Interpreters)</w:t>
            </w:r>
          </w:p>
          <w:p w:rsidR="00E43A68" w:rsidRDefault="00E43A68" w:rsidP="00B77462">
            <w:pPr>
              <w:widowControl w:val="0"/>
              <w:numPr>
                <w:ilvl w:val="0"/>
                <w:numId w:val="11"/>
              </w:numPr>
              <w:shd w:val="clear" w:color="auto" w:fill="FFFFFF"/>
              <w:spacing w:before="60" w:after="60" w:line="276" w:lineRule="auto"/>
            </w:pPr>
            <w:r w:rsidRPr="00B77462">
              <w:t>Alternatively, (a) letter(s) of endorsement issued by a translation agency or another type of organisation within the last 12 months is acceptable. The endorsements will need to confirm at least 400 hours of interpreting experience</w:t>
            </w:r>
            <w:r w:rsidR="00617BA0" w:rsidRPr="00617BA0">
              <w:t>.</w:t>
            </w:r>
          </w:p>
        </w:tc>
        <w:tc>
          <w:tcPr>
            <w:tcW w:w="1470" w:type="dxa"/>
            <w:shd w:val="clear" w:color="auto" w:fill="FFFFFF"/>
            <w:tcMar>
              <w:top w:w="100" w:type="dxa"/>
              <w:left w:w="100" w:type="dxa"/>
              <w:bottom w:w="100" w:type="dxa"/>
              <w:right w:w="100" w:type="dxa"/>
            </w:tcMar>
          </w:tcPr>
          <w:p w:rsidR="00E43A68" w:rsidRDefault="00E43A68">
            <w:pPr>
              <w:widowControl w:val="0"/>
              <w:spacing w:after="80" w:line="259" w:lineRule="auto"/>
              <w:ind w:hanging="30"/>
            </w:pPr>
            <w:r>
              <w:t>Yes/No</w:t>
            </w:r>
          </w:p>
        </w:tc>
      </w:tr>
    </w:tbl>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20"/>
        <w:gridCol w:w="6855"/>
        <w:gridCol w:w="1470"/>
      </w:tblGrid>
      <w:tr w:rsidR="00902301" w:rsidTr="005A212A">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902301" w:rsidRDefault="008F6612" w:rsidP="005A212A">
            <w:pPr>
              <w:widowControl w:val="0"/>
              <w:spacing w:before="60" w:after="60" w:line="276" w:lineRule="auto"/>
              <w:ind w:hanging="30"/>
              <w:jc w:val="center"/>
            </w:pPr>
            <w:r>
              <w:t>1.6</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902301" w:rsidRPr="00535FB3" w:rsidRDefault="00902301" w:rsidP="005A212A">
            <w:pPr>
              <w:widowControl w:val="0"/>
              <w:spacing w:before="60" w:after="60" w:line="276" w:lineRule="auto"/>
              <w:ind w:hanging="30"/>
              <w:rPr>
                <w:color w:val="343A40"/>
              </w:rPr>
            </w:pPr>
            <w:r w:rsidRPr="00535FB3">
              <w:t xml:space="preserve">Can you confirm that </w:t>
            </w:r>
            <w:r w:rsidR="00EB38D1">
              <w:t>a</w:t>
            </w:r>
            <w:r w:rsidR="008F6612" w:rsidRPr="00535FB3">
              <w:t>ll interpreters and translators who will be delivering the service</w:t>
            </w:r>
            <w:r w:rsidR="008F6612">
              <w:t xml:space="preserve"> have provided you </w:t>
            </w:r>
            <w:r w:rsidR="008F6612" w:rsidRPr="008F6612">
              <w:t xml:space="preserve">with </w:t>
            </w:r>
            <w:r w:rsidRPr="00B77462">
              <w:t>proof of one of the followin</w:t>
            </w:r>
            <w:r w:rsidR="008F6612">
              <w:t>g for each language combination?</w:t>
            </w:r>
          </w:p>
          <w:p w:rsidR="00902301" w:rsidRPr="008F6612" w:rsidRDefault="00902301" w:rsidP="00902301">
            <w:pPr>
              <w:widowControl w:val="0"/>
              <w:numPr>
                <w:ilvl w:val="0"/>
                <w:numId w:val="10"/>
              </w:numPr>
              <w:shd w:val="clear" w:color="auto" w:fill="FFFFFF"/>
              <w:spacing w:line="276" w:lineRule="auto"/>
            </w:pPr>
            <w:r w:rsidRPr="00B77462">
              <w:t>DPSI (Diploma in Public Service Interpreting)</w:t>
            </w:r>
          </w:p>
          <w:p w:rsidR="00902301" w:rsidRPr="008F6612" w:rsidRDefault="00902301" w:rsidP="00902301">
            <w:pPr>
              <w:widowControl w:val="0"/>
              <w:numPr>
                <w:ilvl w:val="0"/>
                <w:numId w:val="10"/>
              </w:numPr>
              <w:shd w:val="clear" w:color="auto" w:fill="FFFFFF"/>
              <w:spacing w:line="276" w:lineRule="auto"/>
            </w:pPr>
            <w:r w:rsidRPr="00B77462">
              <w:t>Dip Trans (Diploma in Translating)</w:t>
            </w:r>
          </w:p>
          <w:p w:rsidR="00902301" w:rsidRPr="008F6612" w:rsidRDefault="00902301" w:rsidP="00902301">
            <w:pPr>
              <w:widowControl w:val="0"/>
              <w:numPr>
                <w:ilvl w:val="0"/>
                <w:numId w:val="10"/>
              </w:numPr>
              <w:shd w:val="clear" w:color="auto" w:fill="FFFFFF"/>
              <w:spacing w:line="276" w:lineRule="auto"/>
            </w:pPr>
            <w:r w:rsidRPr="00B77462">
              <w:t xml:space="preserve">DPI (Diploma in Police Interpreting) </w:t>
            </w:r>
          </w:p>
          <w:p w:rsidR="00902301" w:rsidRPr="008F6612" w:rsidRDefault="00902301" w:rsidP="00902301">
            <w:pPr>
              <w:widowControl w:val="0"/>
              <w:numPr>
                <w:ilvl w:val="0"/>
                <w:numId w:val="10"/>
              </w:numPr>
              <w:shd w:val="clear" w:color="auto" w:fill="FFFFFF"/>
              <w:spacing w:line="276" w:lineRule="auto"/>
            </w:pPr>
            <w:r w:rsidRPr="00B77462">
              <w:t xml:space="preserve">MET Test (The Metropolitan </w:t>
            </w:r>
            <w:proofErr w:type="gramStart"/>
            <w:r w:rsidRPr="00B77462">
              <w:t>Police  Test</w:t>
            </w:r>
            <w:proofErr w:type="gramEnd"/>
            <w:r w:rsidRPr="00B77462">
              <w:t>)</w:t>
            </w:r>
          </w:p>
          <w:p w:rsidR="00902301" w:rsidRDefault="00902301" w:rsidP="00902301">
            <w:pPr>
              <w:pStyle w:val="ListParagraph"/>
              <w:widowControl w:val="0"/>
              <w:numPr>
                <w:ilvl w:val="0"/>
                <w:numId w:val="10"/>
              </w:numPr>
              <w:spacing w:before="60" w:after="60" w:line="276" w:lineRule="auto"/>
            </w:pPr>
            <w:r w:rsidRPr="00B77462">
              <w:t>a Degree or Diploma in translation or interpreting from a UK or an overseas university</w:t>
            </w:r>
          </w:p>
        </w:tc>
        <w:tc>
          <w:tcPr>
            <w:tcW w:w="1470" w:type="dxa"/>
            <w:shd w:val="clear" w:color="auto" w:fill="FFFFFF"/>
            <w:tcMar>
              <w:top w:w="100" w:type="dxa"/>
              <w:left w:w="100" w:type="dxa"/>
              <w:bottom w:w="100" w:type="dxa"/>
              <w:right w:w="100" w:type="dxa"/>
            </w:tcMar>
          </w:tcPr>
          <w:p w:rsidR="00902301" w:rsidRDefault="00902301" w:rsidP="005A212A">
            <w:pPr>
              <w:widowControl w:val="0"/>
              <w:spacing w:after="80" w:line="259" w:lineRule="auto"/>
              <w:ind w:hanging="30"/>
            </w:pPr>
            <w:r>
              <w:t>Yes/No</w:t>
            </w:r>
          </w:p>
        </w:tc>
      </w:tr>
    </w:tbl>
    <w:p w:rsidR="00273591" w:rsidRDefault="00273591">
      <w:pPr>
        <w:widowControl w:val="0"/>
        <w:pBdr>
          <w:top w:val="nil"/>
          <w:left w:val="nil"/>
          <w:bottom w:val="nil"/>
          <w:right w:val="nil"/>
          <w:between w:val="nil"/>
        </w:pBdr>
        <w:spacing w:line="276" w:lineRule="auto"/>
        <w:ind w:left="0"/>
      </w:pPr>
    </w:p>
    <w:tbl>
      <w:tblPr>
        <w:tblStyle w:val="a9"/>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275"/>
        <w:gridCol w:w="6870"/>
        <w:gridCol w:w="1500"/>
      </w:tblGrid>
      <w:tr w:rsidR="00273591">
        <w:trPr>
          <w:trHeight w:val="720"/>
        </w:trPr>
        <w:tc>
          <w:tcPr>
            <w:tcW w:w="9645" w:type="dxa"/>
            <w:gridSpan w:val="3"/>
            <w:shd w:val="clear" w:color="auto" w:fill="C6D9F1"/>
            <w:tcMar>
              <w:top w:w="100" w:type="dxa"/>
              <w:left w:w="100" w:type="dxa"/>
              <w:bottom w:w="100" w:type="dxa"/>
              <w:right w:w="100" w:type="dxa"/>
            </w:tcMar>
          </w:tcPr>
          <w:p w:rsidR="00273591" w:rsidRDefault="00430DA5">
            <w:pPr>
              <w:ind w:hanging="30"/>
              <w:rPr>
                <w:b/>
              </w:rPr>
            </w:pPr>
            <w:r>
              <w:rPr>
                <w:b/>
              </w:rPr>
              <w:t>QUESTIONNAIRE 2 – QUALIFICATION - CONFLICTS OF INTEREST</w:t>
            </w:r>
          </w:p>
          <w:p w:rsidR="00273591" w:rsidRDefault="00430DA5">
            <w:pPr>
              <w:ind w:hanging="30"/>
              <w:rPr>
                <w:b/>
              </w:rPr>
            </w:pPr>
            <w:r>
              <w:rPr>
                <w:b/>
              </w:rPr>
              <w:t>Response Guidance</w:t>
            </w:r>
          </w:p>
          <w:p w:rsidR="00273591" w:rsidRDefault="00273591">
            <w:pPr>
              <w:ind w:hanging="30"/>
              <w:rPr>
                <w:b/>
              </w:rPr>
            </w:pPr>
          </w:p>
          <w:p w:rsidR="00273591" w:rsidRDefault="00430DA5">
            <w:r>
              <w:t xml:space="preserve">Question 2.1 is a ‘Yes/No’ question and will dictate </w:t>
            </w:r>
            <w:proofErr w:type="gramStart"/>
            <w:r>
              <w:t>whether or not</w:t>
            </w:r>
            <w:proofErr w:type="gramEnd"/>
            <w:r>
              <w:t xml:space="preserve"> question 2.2 needs to be answered.</w:t>
            </w:r>
          </w:p>
          <w:p w:rsidR="00273591" w:rsidRDefault="00273591"/>
          <w:p w:rsidR="00273591" w:rsidRDefault="00430DA5">
            <w:r>
              <w:t xml:space="preserve">Question 2.2 is a Pass / Fail question. Potential Bidders are required to provide details of how the identified conflict will be mitigated. </w:t>
            </w:r>
          </w:p>
          <w:p w:rsidR="00273591" w:rsidRDefault="00273591"/>
          <w:p w:rsidR="00273591" w:rsidRDefault="00430DA5">
            <w:pPr>
              <w:ind w:hanging="30"/>
              <w:rPr>
                <w:b/>
              </w:rPr>
            </w:pPr>
            <w:r>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273591">
        <w:tc>
          <w:tcPr>
            <w:tcW w:w="1275"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 Number</w:t>
            </w:r>
          </w:p>
        </w:tc>
        <w:tc>
          <w:tcPr>
            <w:tcW w:w="6870"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w:t>
            </w:r>
          </w:p>
        </w:tc>
        <w:tc>
          <w:tcPr>
            <w:tcW w:w="1500"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Your Response</w:t>
            </w:r>
          </w:p>
        </w:tc>
      </w:tr>
      <w:tr w:rsidR="00273591">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jc w:val="center"/>
            </w:pPr>
            <w:r>
              <w:t>2.1</w:t>
            </w:r>
          </w:p>
        </w:tc>
        <w:tc>
          <w:tcPr>
            <w:tcW w:w="687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pPr>
            <w:r>
              <w:t>Please confirm whether you have any potential, actual or perceived conflicts of interest that may by relevant to this requirement.</w:t>
            </w:r>
          </w:p>
        </w:tc>
        <w:tc>
          <w:tcPr>
            <w:tcW w:w="1500"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Yes/No</w:t>
            </w:r>
          </w:p>
        </w:tc>
      </w:tr>
      <w:tr w:rsidR="00273591">
        <w:tc>
          <w:tcPr>
            <w:tcW w:w="12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jc w:val="center"/>
            </w:pPr>
            <w:r>
              <w:t>2.2</w:t>
            </w:r>
          </w:p>
        </w:tc>
        <w:tc>
          <w:tcPr>
            <w:tcW w:w="68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before="60" w:after="60" w:line="276" w:lineRule="auto"/>
              <w:ind w:hanging="30"/>
            </w:pPr>
            <w:r>
              <w:t>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tcW w:w="1500"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Text Box</w:t>
            </w:r>
          </w:p>
        </w:tc>
      </w:tr>
    </w:tbl>
    <w:p w:rsidR="00273591" w:rsidRDefault="00273591">
      <w:pPr>
        <w:spacing w:after="200" w:line="276" w:lineRule="auto"/>
        <w:ind w:hanging="30"/>
      </w:pPr>
    </w:p>
    <w:tbl>
      <w:tblPr>
        <w:tblStyle w:val="aa"/>
        <w:tblW w:w="990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350"/>
        <w:gridCol w:w="7065"/>
        <w:gridCol w:w="1485"/>
      </w:tblGrid>
      <w:tr w:rsidR="00273591">
        <w:trPr>
          <w:trHeight w:val="440"/>
        </w:trPr>
        <w:tc>
          <w:tcPr>
            <w:tcW w:w="9900" w:type="dxa"/>
            <w:gridSpan w:val="3"/>
            <w:shd w:val="clear" w:color="auto" w:fill="C6D9F1"/>
            <w:tcMar>
              <w:top w:w="100" w:type="dxa"/>
              <w:left w:w="100" w:type="dxa"/>
              <w:bottom w:w="100" w:type="dxa"/>
              <w:right w:w="100" w:type="dxa"/>
            </w:tcMar>
          </w:tcPr>
          <w:p w:rsidR="00273591" w:rsidRPr="00B77462" w:rsidRDefault="00430DA5">
            <w:pPr>
              <w:ind w:hanging="30"/>
              <w:rPr>
                <w:b/>
                <w:lang w:val="fr-FR"/>
              </w:rPr>
            </w:pPr>
            <w:r w:rsidRPr="00B77462">
              <w:rPr>
                <w:b/>
                <w:lang w:val="fr-FR"/>
              </w:rPr>
              <w:t>QUESTIONNAIRE 3 – QUALIFICATION - INFORMATION ONLY</w:t>
            </w:r>
          </w:p>
          <w:p w:rsidR="00273591" w:rsidRPr="00B77462" w:rsidRDefault="00430DA5">
            <w:pPr>
              <w:widowControl w:val="0"/>
              <w:spacing w:after="80" w:line="259" w:lineRule="auto"/>
              <w:ind w:hanging="30"/>
              <w:rPr>
                <w:b/>
                <w:lang w:val="fr-FR"/>
              </w:rPr>
            </w:pPr>
            <w:proofErr w:type="spellStart"/>
            <w:r w:rsidRPr="0098652E">
              <w:rPr>
                <w:b/>
                <w:lang w:val="fr-FR"/>
              </w:rPr>
              <w:t>Response</w:t>
            </w:r>
            <w:proofErr w:type="spellEnd"/>
            <w:r w:rsidRPr="00B77462">
              <w:rPr>
                <w:b/>
                <w:lang w:val="fr-FR"/>
              </w:rPr>
              <w:t xml:space="preserve"> Guidance</w:t>
            </w:r>
          </w:p>
          <w:p w:rsidR="00273591" w:rsidRPr="00B77462" w:rsidRDefault="00273591">
            <w:pPr>
              <w:widowControl w:val="0"/>
              <w:spacing w:after="80" w:line="259" w:lineRule="auto"/>
              <w:ind w:hanging="30"/>
              <w:rPr>
                <w:b/>
                <w:lang w:val="fr-FR"/>
              </w:rPr>
            </w:pPr>
          </w:p>
          <w:p w:rsidR="00273591" w:rsidRDefault="00430DA5">
            <w:pPr>
              <w:ind w:hanging="30"/>
              <w:rPr>
                <w:b/>
              </w:rPr>
            </w:pPr>
            <w:r>
              <w:t>The following questions are for information only and do not form part of the evaluation. Information provided in response to these questions may be used in preparation of any Contract Award and any omissions may delay completion of this procurement.</w:t>
            </w:r>
          </w:p>
        </w:tc>
      </w:tr>
      <w:tr w:rsidR="00273591">
        <w:tc>
          <w:tcPr>
            <w:tcW w:w="1350"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 Number</w:t>
            </w:r>
          </w:p>
        </w:tc>
        <w:tc>
          <w:tcPr>
            <w:tcW w:w="7065" w:type="dxa"/>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Question</w:t>
            </w:r>
          </w:p>
        </w:tc>
        <w:tc>
          <w:tcPr>
            <w:tcW w:w="1485"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Your Response</w:t>
            </w:r>
          </w:p>
        </w:tc>
      </w:tr>
      <w:tr w:rsidR="00273591">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after="80" w:line="259" w:lineRule="auto"/>
              <w:ind w:hanging="30"/>
              <w:jc w:val="center"/>
            </w:pPr>
            <w:r>
              <w:t>3.1</w:t>
            </w:r>
          </w:p>
        </w:tc>
        <w:tc>
          <w:tcPr>
            <w:tcW w:w="706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line="259" w:lineRule="auto"/>
              <w:ind w:hanging="30"/>
            </w:pPr>
            <w:r>
              <w:t>Please provide details of where the Award Outcome should be directed. Your response must include their;</w:t>
            </w:r>
          </w:p>
          <w:p w:rsidR="00273591" w:rsidRDefault="00430DA5">
            <w:pPr>
              <w:widowControl w:val="0"/>
              <w:numPr>
                <w:ilvl w:val="0"/>
                <w:numId w:val="6"/>
              </w:numPr>
              <w:spacing w:line="259" w:lineRule="auto"/>
            </w:pPr>
            <w:r>
              <w:t xml:space="preserve">Full Name </w:t>
            </w:r>
          </w:p>
          <w:p w:rsidR="00273591" w:rsidRDefault="00430DA5">
            <w:pPr>
              <w:widowControl w:val="0"/>
              <w:numPr>
                <w:ilvl w:val="0"/>
                <w:numId w:val="6"/>
              </w:numPr>
              <w:spacing w:line="259" w:lineRule="auto"/>
            </w:pPr>
            <w:r>
              <w:t>Role/Title</w:t>
            </w:r>
          </w:p>
          <w:p w:rsidR="00273591" w:rsidRDefault="00430DA5">
            <w:pPr>
              <w:widowControl w:val="0"/>
              <w:numPr>
                <w:ilvl w:val="0"/>
                <w:numId w:val="6"/>
              </w:numPr>
              <w:spacing w:line="259" w:lineRule="auto"/>
            </w:pPr>
            <w:r>
              <w:t>Registered Address</w:t>
            </w:r>
          </w:p>
          <w:p w:rsidR="00273591" w:rsidRDefault="00430DA5">
            <w:pPr>
              <w:widowControl w:val="0"/>
              <w:numPr>
                <w:ilvl w:val="0"/>
                <w:numId w:val="6"/>
              </w:numPr>
              <w:spacing w:line="259" w:lineRule="auto"/>
            </w:pPr>
            <w:r>
              <w:t>Email Address</w:t>
            </w:r>
          </w:p>
        </w:tc>
        <w:tc>
          <w:tcPr>
            <w:tcW w:w="1485" w:type="dxa"/>
            <w:shd w:val="clear" w:color="auto" w:fill="auto"/>
            <w:tcMar>
              <w:top w:w="100" w:type="dxa"/>
              <w:left w:w="100" w:type="dxa"/>
              <w:bottom w:w="100" w:type="dxa"/>
              <w:right w:w="100" w:type="dxa"/>
            </w:tcMar>
          </w:tcPr>
          <w:p w:rsidR="00273591" w:rsidRDefault="00430DA5">
            <w:pPr>
              <w:widowControl w:val="0"/>
              <w:spacing w:after="80" w:line="259" w:lineRule="auto"/>
              <w:ind w:hanging="30"/>
            </w:pPr>
            <w:r>
              <w:t>Text Box</w:t>
            </w:r>
          </w:p>
        </w:tc>
      </w:tr>
      <w:tr w:rsidR="00273591">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after="80" w:line="259" w:lineRule="auto"/>
              <w:ind w:hanging="30"/>
              <w:jc w:val="center"/>
            </w:pPr>
            <w:r>
              <w:t>3.2</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rsidR="00273591" w:rsidRDefault="00430DA5">
            <w:pPr>
              <w:widowControl w:val="0"/>
              <w:spacing w:line="259" w:lineRule="auto"/>
              <w:ind w:hanging="30"/>
            </w:pPr>
            <w:r>
              <w:t>Please provide details of any sub-contractors you propose to use in order to meet your obligations should you be awarded a Contract.  Your response must include their;</w:t>
            </w:r>
          </w:p>
          <w:p w:rsidR="00273591" w:rsidRDefault="00430DA5">
            <w:pPr>
              <w:widowControl w:val="0"/>
              <w:numPr>
                <w:ilvl w:val="0"/>
                <w:numId w:val="7"/>
              </w:numPr>
              <w:spacing w:line="259" w:lineRule="auto"/>
            </w:pPr>
            <w:r>
              <w:t>Trading Name(s)</w:t>
            </w:r>
          </w:p>
          <w:p w:rsidR="00273591" w:rsidRDefault="00430DA5">
            <w:pPr>
              <w:widowControl w:val="0"/>
              <w:numPr>
                <w:ilvl w:val="0"/>
                <w:numId w:val="7"/>
              </w:numPr>
              <w:spacing w:line="259" w:lineRule="auto"/>
            </w:pPr>
            <w:r>
              <w:t>Registered Address(</w:t>
            </w:r>
            <w:proofErr w:type="spellStart"/>
            <w:r>
              <w:t>ees</w:t>
            </w:r>
            <w:proofErr w:type="spellEnd"/>
            <w:r>
              <w:t>) and contact details</w:t>
            </w:r>
          </w:p>
          <w:p w:rsidR="00273591" w:rsidRDefault="00430DA5">
            <w:pPr>
              <w:widowControl w:val="0"/>
              <w:numPr>
                <w:ilvl w:val="0"/>
                <w:numId w:val="7"/>
              </w:numPr>
              <w:spacing w:line="259" w:lineRule="auto"/>
            </w:pPr>
            <w:r>
              <w:t>Goods/Services to be provided</w:t>
            </w:r>
          </w:p>
        </w:tc>
        <w:tc>
          <w:tcPr>
            <w:tcW w:w="1485" w:type="dxa"/>
            <w:shd w:val="clear" w:color="auto" w:fill="auto"/>
            <w:tcMar>
              <w:top w:w="100" w:type="dxa"/>
              <w:left w:w="100" w:type="dxa"/>
              <w:bottom w:w="100" w:type="dxa"/>
              <w:right w:w="100" w:type="dxa"/>
            </w:tcMar>
          </w:tcPr>
          <w:p w:rsidR="00273591" w:rsidRDefault="00430DA5">
            <w:pPr>
              <w:widowControl w:val="0"/>
              <w:spacing w:after="80" w:line="259" w:lineRule="auto"/>
              <w:ind w:hanging="30"/>
            </w:pPr>
            <w:r>
              <w:t>Text Box</w:t>
            </w:r>
          </w:p>
        </w:tc>
      </w:tr>
    </w:tbl>
    <w:p w:rsidR="00273591" w:rsidRDefault="00273591">
      <w:pPr>
        <w:spacing w:after="200" w:line="276" w:lineRule="auto"/>
        <w:ind w:hanging="30"/>
      </w:pPr>
    </w:p>
    <w:p w:rsidR="00273591" w:rsidRDefault="00273591">
      <w:pPr>
        <w:widowControl w:val="0"/>
        <w:spacing w:line="276" w:lineRule="auto"/>
        <w:ind w:left="0"/>
      </w:pPr>
      <w:bookmarkStart w:id="23" w:name="_heading=h.1ci93xb" w:colFirst="0" w:colLast="0"/>
      <w:bookmarkEnd w:id="23"/>
    </w:p>
    <w:p w:rsidR="00273591" w:rsidRDefault="00273591">
      <w:pPr>
        <w:widowControl w:val="0"/>
        <w:spacing w:line="276" w:lineRule="auto"/>
        <w:ind w:left="0"/>
      </w:pPr>
    </w:p>
    <w:tbl>
      <w:tblPr>
        <w:tblStyle w:val="ab"/>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4"/>
        <w:gridCol w:w="3654"/>
        <w:gridCol w:w="1418"/>
        <w:gridCol w:w="1417"/>
        <w:gridCol w:w="1134"/>
        <w:gridCol w:w="1276"/>
      </w:tblGrid>
      <w:tr w:rsidR="00273591">
        <w:trPr>
          <w:trHeight w:val="520"/>
        </w:trPr>
        <w:tc>
          <w:tcPr>
            <w:tcW w:w="10013" w:type="dxa"/>
            <w:gridSpan w:val="6"/>
            <w:shd w:val="clear" w:color="auto" w:fill="C6D9F1"/>
            <w:tcMar>
              <w:top w:w="100" w:type="dxa"/>
              <w:left w:w="100" w:type="dxa"/>
              <w:bottom w:w="100" w:type="dxa"/>
              <w:right w:w="100" w:type="dxa"/>
            </w:tcMar>
          </w:tcPr>
          <w:p w:rsidR="00273591" w:rsidRDefault="0072450D">
            <w:pPr>
              <w:ind w:hanging="30"/>
              <w:jc w:val="center"/>
              <w:rPr>
                <w:b/>
                <w:highlight w:val="yellow"/>
              </w:rPr>
            </w:pPr>
            <w:bookmarkStart w:id="24" w:name="_heading=h.3whwml4" w:colFirst="0" w:colLast="0"/>
            <w:bookmarkEnd w:id="24"/>
            <w:r>
              <w:rPr>
                <w:b/>
              </w:rPr>
              <w:t>QUESTIONNAIRE 4 - TECHNICAL EVALUATION</w:t>
            </w:r>
            <w:r w:rsidR="00430DA5">
              <w:rPr>
                <w:b/>
              </w:rPr>
              <w:t xml:space="preserve">                                </w:t>
            </w:r>
            <w:r w:rsidR="00430DA5" w:rsidRPr="00407224">
              <w:rPr>
                <w:b/>
              </w:rPr>
              <w:t>WEIGHTING</w:t>
            </w:r>
            <w:r w:rsidR="00430DA5" w:rsidRPr="00B77462">
              <w:rPr>
                <w:b/>
              </w:rPr>
              <w:t xml:space="preserve"> </w:t>
            </w:r>
            <w:r w:rsidR="0074725D">
              <w:rPr>
                <w:b/>
              </w:rPr>
              <w:t>6</w:t>
            </w:r>
            <w:r w:rsidR="00430DA5" w:rsidRPr="00B77462">
              <w:rPr>
                <w:b/>
              </w:rPr>
              <w:t>0%</w:t>
            </w:r>
          </w:p>
          <w:p w:rsidR="00273591" w:rsidRDefault="00430DA5">
            <w:r>
              <w:rPr>
                <w:b/>
              </w:rPr>
              <w:t>Response Guidance</w:t>
            </w:r>
            <w:r>
              <w:rPr>
                <w:b/>
              </w:rPr>
              <w:br/>
            </w:r>
            <w:r>
              <w:t xml:space="preserve">Potential Bidders MUST answer ALL the following questions. The method of response; page limit on attachments and evaluation criteria is set per question.  </w:t>
            </w:r>
          </w:p>
          <w:p w:rsidR="00541A05" w:rsidRDefault="00430DA5">
            <w:r>
              <w:t>Unless otherwise specified, you must upload your response as an Attachment.</w:t>
            </w:r>
          </w:p>
          <w:p w:rsidR="00541A05" w:rsidRDefault="00430DA5">
            <w:r>
              <w:t xml:space="preserve">Attachments may be submitted in Microsoft Word, Excel. PDF format and must be in Arial font size 11. Page limits include the use of headers footers and diagrams.  </w:t>
            </w:r>
            <w:r w:rsidR="00ED124E">
              <w:t xml:space="preserve">Attach </w:t>
            </w:r>
            <w:r>
              <w:t>ONLY those attachments we have asked for – any other supporting evidence, certificates for example, will be requested separately by us</w:t>
            </w:r>
            <w:r w:rsidR="00541A05">
              <w:t>.</w:t>
            </w:r>
          </w:p>
          <w:p w:rsidR="002A6BA1" w:rsidRDefault="002A6BA1">
            <w:r>
              <w:t xml:space="preserve">No </w:t>
            </w:r>
            <w:r w:rsidR="00A57BA4">
              <w:t xml:space="preserve">individual </w:t>
            </w:r>
            <w:r w:rsidR="00FE6563">
              <w:t>response</w:t>
            </w:r>
            <w:r>
              <w:t xml:space="preserve"> will be considered beyond the </w:t>
            </w:r>
            <w:proofErr w:type="gramStart"/>
            <w:r w:rsidR="00EB38D1">
              <w:t>5</w:t>
            </w:r>
            <w:r>
              <w:t>00 word</w:t>
            </w:r>
            <w:proofErr w:type="gramEnd"/>
            <w:r>
              <w:t xml:space="preserve"> count.</w:t>
            </w:r>
          </w:p>
          <w:p w:rsidR="00541A05" w:rsidRDefault="00541A05">
            <w:r>
              <w:t>Scoring criteria are provided below this table.</w:t>
            </w:r>
          </w:p>
          <w:p w:rsidR="00273591" w:rsidRDefault="00430DA5">
            <w:pPr>
              <w:ind w:hanging="30"/>
              <w:rPr>
                <w:b/>
              </w:rPr>
            </w:pPr>
            <w:r>
              <w:rPr>
                <w:b/>
                <w:u w:val="single"/>
              </w:rPr>
              <w:t>No</w:t>
            </w:r>
            <w:r>
              <w:rPr>
                <w:b/>
              </w:rPr>
              <w:t xml:space="preserve"> costings should be included in responses to this Questionnaire.</w:t>
            </w:r>
          </w:p>
        </w:tc>
      </w:tr>
      <w:tr w:rsidR="00273591">
        <w:tc>
          <w:tcPr>
            <w:tcW w:w="1114"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 Number</w:t>
            </w:r>
          </w:p>
        </w:tc>
        <w:tc>
          <w:tcPr>
            <w:tcW w:w="3654" w:type="dxa"/>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2A6BA1" w:rsidRDefault="002A6BA1">
            <w:pPr>
              <w:widowControl w:val="0"/>
              <w:spacing w:after="80" w:line="259" w:lineRule="auto"/>
              <w:ind w:hanging="30"/>
              <w:jc w:val="center"/>
              <w:rPr>
                <w:b/>
              </w:rPr>
            </w:pPr>
            <w:r>
              <w:rPr>
                <w:b/>
              </w:rPr>
              <w:t xml:space="preserve">Maximum </w:t>
            </w:r>
            <w:r w:rsidR="00882255">
              <w:rPr>
                <w:b/>
              </w:rPr>
              <w:t>5</w:t>
            </w:r>
            <w:r>
              <w:rPr>
                <w:b/>
              </w:rPr>
              <w:t xml:space="preserve">00 words per </w:t>
            </w:r>
            <w:r w:rsidR="00A57BA4">
              <w:rPr>
                <w:b/>
              </w:rPr>
              <w:t>response</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Maximum Available Score</w:t>
            </w:r>
            <w:r w:rsidR="001A5BBC">
              <w:rPr>
                <w:b/>
              </w:rPr>
              <w:t xml:space="preserve"> </w:t>
            </w:r>
          </w:p>
        </w:tc>
        <w:tc>
          <w:tcPr>
            <w:tcW w:w="1276"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Weighting out of 100</w:t>
            </w:r>
          </w:p>
        </w:tc>
      </w:tr>
    </w:tbl>
    <w:tbl>
      <w:tblPr>
        <w:tblStyle w:val="ac"/>
        <w:tblW w:w="100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114"/>
        <w:gridCol w:w="3686"/>
        <w:gridCol w:w="1417"/>
        <w:gridCol w:w="1418"/>
        <w:gridCol w:w="1134"/>
        <w:gridCol w:w="1276"/>
      </w:tblGrid>
      <w:tr w:rsidR="008F6612" w:rsidTr="008F6612">
        <w:tc>
          <w:tcPr>
            <w:tcW w:w="1114" w:type="dxa"/>
            <w:shd w:val="clear" w:color="auto" w:fill="FFFFFF"/>
            <w:tcMar>
              <w:top w:w="100" w:type="dxa"/>
              <w:left w:w="100" w:type="dxa"/>
              <w:bottom w:w="100" w:type="dxa"/>
              <w:right w:w="100" w:type="dxa"/>
            </w:tcMar>
          </w:tcPr>
          <w:p w:rsidR="008F6612" w:rsidRDefault="008F6612" w:rsidP="005A212A">
            <w:pPr>
              <w:widowControl w:val="0"/>
              <w:spacing w:after="80" w:line="259" w:lineRule="auto"/>
              <w:ind w:hanging="30"/>
              <w:jc w:val="center"/>
            </w:pPr>
            <w:r>
              <w:t>4.1</w:t>
            </w:r>
          </w:p>
        </w:tc>
        <w:tc>
          <w:tcPr>
            <w:tcW w:w="3686" w:type="dxa"/>
            <w:shd w:val="clear" w:color="auto" w:fill="FFFFFF"/>
            <w:tcMar>
              <w:top w:w="100" w:type="dxa"/>
              <w:left w:w="100" w:type="dxa"/>
              <w:bottom w:w="100" w:type="dxa"/>
              <w:right w:w="100" w:type="dxa"/>
            </w:tcMar>
          </w:tcPr>
          <w:p w:rsidR="00DA0925" w:rsidRPr="00B77462" w:rsidRDefault="00DA0925" w:rsidP="00DA0925">
            <w:r w:rsidRPr="00B77462">
              <w:t xml:space="preserve">Can you describe your subcontractors’ (interpreters and translators) experience of working </w:t>
            </w:r>
            <w:proofErr w:type="gramStart"/>
            <w:r w:rsidRPr="00B77462">
              <w:t>on</w:t>
            </w:r>
            <w:r w:rsidR="00745CC0">
              <w:t>:</w:t>
            </w:r>
            <w:proofErr w:type="gramEnd"/>
          </w:p>
          <w:p w:rsidR="008F6612" w:rsidRDefault="00DA0925" w:rsidP="00B77462">
            <w:pPr>
              <w:pStyle w:val="ListParagraph"/>
              <w:numPr>
                <w:ilvl w:val="0"/>
                <w:numId w:val="9"/>
              </w:numPr>
              <w:spacing w:line="240" w:lineRule="auto"/>
              <w:contextualSpacing w:val="0"/>
            </w:pPr>
            <w:r w:rsidRPr="00B77462">
              <w:t>Complex cross-border European-funded projects (if so, please indicate which Programme).</w:t>
            </w:r>
          </w:p>
          <w:p w:rsidR="001A17FB" w:rsidRPr="00407224" w:rsidRDefault="001A17FB" w:rsidP="00B77462">
            <w:pPr>
              <w:pStyle w:val="ListParagraph"/>
              <w:numPr>
                <w:ilvl w:val="0"/>
                <w:numId w:val="9"/>
              </w:numPr>
              <w:spacing w:line="240" w:lineRule="auto"/>
              <w:contextualSpacing w:val="0"/>
            </w:pPr>
            <w:r w:rsidRPr="00B77462">
              <w:t>Working with partnerships and understanding the roles and linkages between partners.</w:t>
            </w:r>
          </w:p>
        </w:tc>
        <w:tc>
          <w:tcPr>
            <w:tcW w:w="1417" w:type="dxa"/>
            <w:shd w:val="clear" w:color="auto" w:fill="FFFFFF"/>
            <w:tcMar>
              <w:top w:w="100" w:type="dxa"/>
              <w:left w:w="100" w:type="dxa"/>
              <w:bottom w:w="100" w:type="dxa"/>
              <w:right w:w="100" w:type="dxa"/>
            </w:tcMar>
          </w:tcPr>
          <w:p w:rsidR="008F6612" w:rsidRDefault="008F6612"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8F6612" w:rsidRDefault="00541A05" w:rsidP="008F6612">
            <w:pPr>
              <w:widowControl w:val="0"/>
              <w:spacing w:after="80" w:line="259" w:lineRule="auto"/>
              <w:ind w:left="-100" w:right="-100" w:firstLine="40"/>
            </w:pPr>
            <w:r>
              <w:t>20</w:t>
            </w:r>
          </w:p>
        </w:tc>
        <w:tc>
          <w:tcPr>
            <w:tcW w:w="1134" w:type="dxa"/>
            <w:shd w:val="clear" w:color="auto" w:fill="FFFFFF"/>
            <w:tcMar>
              <w:top w:w="100" w:type="dxa"/>
              <w:left w:w="100" w:type="dxa"/>
              <w:bottom w:w="100" w:type="dxa"/>
              <w:right w:w="100" w:type="dxa"/>
            </w:tcMar>
          </w:tcPr>
          <w:p w:rsidR="008F6612" w:rsidRDefault="00407224" w:rsidP="008F6612">
            <w:pPr>
              <w:widowControl w:val="0"/>
              <w:spacing w:after="80" w:line="259" w:lineRule="auto"/>
              <w:ind w:left="42" w:hanging="102"/>
            </w:pPr>
            <w:r>
              <w:t>10</w:t>
            </w:r>
            <w:r w:rsidR="00541A05">
              <w:t>0</w:t>
            </w:r>
          </w:p>
        </w:tc>
        <w:tc>
          <w:tcPr>
            <w:tcW w:w="1276" w:type="dxa"/>
            <w:shd w:val="clear" w:color="auto" w:fill="FFFFFF"/>
            <w:tcMar>
              <w:top w:w="100" w:type="dxa"/>
              <w:left w:w="100" w:type="dxa"/>
              <w:bottom w:w="100" w:type="dxa"/>
              <w:right w:w="100" w:type="dxa"/>
            </w:tcMar>
          </w:tcPr>
          <w:p w:rsidR="008F6612" w:rsidRDefault="00407224" w:rsidP="005A212A">
            <w:pPr>
              <w:widowControl w:val="0"/>
              <w:spacing w:after="80" w:line="259" w:lineRule="auto"/>
              <w:ind w:hanging="30"/>
            </w:pPr>
            <w:r>
              <w:t>20</w:t>
            </w:r>
            <w:r w:rsidR="00ED124E">
              <w:t>%</w:t>
            </w:r>
          </w:p>
        </w:tc>
      </w:tr>
      <w:tr w:rsidR="008F6612" w:rsidTr="008F6612">
        <w:tc>
          <w:tcPr>
            <w:tcW w:w="1114" w:type="dxa"/>
            <w:shd w:val="clear" w:color="auto" w:fill="FFFFFF"/>
            <w:tcMar>
              <w:top w:w="100" w:type="dxa"/>
              <w:left w:w="100" w:type="dxa"/>
              <w:bottom w:w="100" w:type="dxa"/>
              <w:right w:w="100" w:type="dxa"/>
            </w:tcMar>
          </w:tcPr>
          <w:p w:rsidR="008F6612" w:rsidRDefault="00DA0925" w:rsidP="005A212A">
            <w:pPr>
              <w:widowControl w:val="0"/>
              <w:spacing w:after="80" w:line="259" w:lineRule="auto"/>
              <w:ind w:hanging="30"/>
              <w:jc w:val="center"/>
            </w:pPr>
            <w:r>
              <w:t>4.2</w:t>
            </w:r>
          </w:p>
        </w:tc>
        <w:tc>
          <w:tcPr>
            <w:tcW w:w="3686" w:type="dxa"/>
            <w:shd w:val="clear" w:color="auto" w:fill="FFFFFF"/>
            <w:tcMar>
              <w:top w:w="100" w:type="dxa"/>
              <w:left w:w="100" w:type="dxa"/>
              <w:bottom w:w="100" w:type="dxa"/>
              <w:right w:w="100" w:type="dxa"/>
            </w:tcMar>
          </w:tcPr>
          <w:p w:rsidR="00745CC0" w:rsidRPr="00484F76" w:rsidRDefault="00745CC0" w:rsidP="00745CC0">
            <w:r w:rsidRPr="00484F76">
              <w:t xml:space="preserve">Can you describe your subcontractors’ (interpreters and translators) experience of working </w:t>
            </w:r>
            <w:proofErr w:type="gramStart"/>
            <w:r w:rsidRPr="00484F76">
              <w:t>on</w:t>
            </w:r>
            <w:r>
              <w:t>:</w:t>
            </w:r>
            <w:proofErr w:type="gramEnd"/>
          </w:p>
          <w:p w:rsidR="00DA0925" w:rsidRPr="00B77462" w:rsidRDefault="00DA0925" w:rsidP="00DA0925">
            <w:pPr>
              <w:pStyle w:val="ListParagraph"/>
              <w:numPr>
                <w:ilvl w:val="0"/>
                <w:numId w:val="9"/>
              </w:numPr>
              <w:spacing w:line="240" w:lineRule="auto"/>
              <w:contextualSpacing w:val="0"/>
            </w:pPr>
            <w:r w:rsidRPr="00B77462">
              <w:t>Coastal and estuarine management, including tides, wetlands and flood defences.</w:t>
            </w:r>
          </w:p>
          <w:p w:rsidR="008F6612" w:rsidRPr="00407224" w:rsidRDefault="00DA0925" w:rsidP="00B77462">
            <w:pPr>
              <w:pStyle w:val="ListParagraph"/>
              <w:numPr>
                <w:ilvl w:val="0"/>
                <w:numId w:val="9"/>
              </w:numPr>
              <w:spacing w:line="240" w:lineRule="auto"/>
              <w:contextualSpacing w:val="0"/>
            </w:pPr>
            <w:r w:rsidRPr="00B77462">
              <w:t>Climate change and adaptation.</w:t>
            </w:r>
          </w:p>
        </w:tc>
        <w:tc>
          <w:tcPr>
            <w:tcW w:w="1417" w:type="dxa"/>
            <w:shd w:val="clear" w:color="auto" w:fill="FFFFFF"/>
            <w:tcMar>
              <w:top w:w="100" w:type="dxa"/>
              <w:left w:w="100" w:type="dxa"/>
              <w:bottom w:w="100" w:type="dxa"/>
              <w:right w:w="100" w:type="dxa"/>
            </w:tcMar>
          </w:tcPr>
          <w:p w:rsidR="008F6612" w:rsidRDefault="008F6612"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8F6612" w:rsidRDefault="00541A05" w:rsidP="008F6612">
            <w:pPr>
              <w:widowControl w:val="0"/>
              <w:spacing w:after="80" w:line="259" w:lineRule="auto"/>
              <w:ind w:left="-100" w:right="-100" w:firstLine="40"/>
            </w:pPr>
            <w:r>
              <w:t>20</w:t>
            </w:r>
          </w:p>
        </w:tc>
        <w:tc>
          <w:tcPr>
            <w:tcW w:w="1134" w:type="dxa"/>
            <w:shd w:val="clear" w:color="auto" w:fill="FFFFFF"/>
            <w:tcMar>
              <w:top w:w="100" w:type="dxa"/>
              <w:left w:w="100" w:type="dxa"/>
              <w:bottom w:w="100" w:type="dxa"/>
              <w:right w:w="100" w:type="dxa"/>
            </w:tcMar>
          </w:tcPr>
          <w:p w:rsidR="008F6612" w:rsidRDefault="00407224" w:rsidP="008F6612">
            <w:pPr>
              <w:widowControl w:val="0"/>
              <w:spacing w:after="80" w:line="259" w:lineRule="auto"/>
              <w:ind w:left="42" w:hanging="102"/>
            </w:pPr>
            <w:r>
              <w:t>10</w:t>
            </w:r>
            <w:r w:rsidR="00541A05">
              <w:t>0</w:t>
            </w:r>
          </w:p>
        </w:tc>
        <w:tc>
          <w:tcPr>
            <w:tcW w:w="1276" w:type="dxa"/>
            <w:shd w:val="clear" w:color="auto" w:fill="FFFFFF"/>
            <w:tcMar>
              <w:top w:w="100" w:type="dxa"/>
              <w:left w:w="100" w:type="dxa"/>
              <w:bottom w:w="100" w:type="dxa"/>
              <w:right w:w="100" w:type="dxa"/>
            </w:tcMar>
          </w:tcPr>
          <w:p w:rsidR="008F6612" w:rsidRDefault="00407224" w:rsidP="005A212A">
            <w:pPr>
              <w:widowControl w:val="0"/>
              <w:spacing w:after="80" w:line="259" w:lineRule="auto"/>
              <w:ind w:hanging="30"/>
            </w:pPr>
            <w:r>
              <w:t>20</w:t>
            </w:r>
            <w:r w:rsidR="00ED124E">
              <w:t>%</w:t>
            </w:r>
          </w:p>
        </w:tc>
      </w:tr>
      <w:tr w:rsidR="008F6612" w:rsidTr="008F6612">
        <w:tc>
          <w:tcPr>
            <w:tcW w:w="1114" w:type="dxa"/>
            <w:shd w:val="clear" w:color="auto" w:fill="FFFFFF"/>
            <w:tcMar>
              <w:top w:w="100" w:type="dxa"/>
              <w:left w:w="100" w:type="dxa"/>
              <w:bottom w:w="100" w:type="dxa"/>
              <w:right w:w="100" w:type="dxa"/>
            </w:tcMar>
          </w:tcPr>
          <w:p w:rsidR="008F6612" w:rsidRDefault="00DA0925" w:rsidP="005A212A">
            <w:pPr>
              <w:widowControl w:val="0"/>
              <w:spacing w:after="80" w:line="259" w:lineRule="auto"/>
              <w:ind w:hanging="30"/>
              <w:jc w:val="center"/>
            </w:pPr>
            <w:r>
              <w:t>4.3</w:t>
            </w:r>
          </w:p>
        </w:tc>
        <w:tc>
          <w:tcPr>
            <w:tcW w:w="3686" w:type="dxa"/>
            <w:shd w:val="clear" w:color="auto" w:fill="FFFFFF"/>
            <w:tcMar>
              <w:top w:w="100" w:type="dxa"/>
              <w:left w:w="100" w:type="dxa"/>
              <w:bottom w:w="100" w:type="dxa"/>
              <w:right w:w="100" w:type="dxa"/>
            </w:tcMar>
          </w:tcPr>
          <w:p w:rsidR="00745CC0" w:rsidRPr="00484F76" w:rsidRDefault="00745CC0" w:rsidP="00745CC0">
            <w:r w:rsidRPr="00484F76">
              <w:t xml:space="preserve">Can you describe your subcontractors’ (interpreters and translators) experience of working </w:t>
            </w:r>
            <w:proofErr w:type="gramStart"/>
            <w:r w:rsidRPr="00484F76">
              <w:t>on</w:t>
            </w:r>
            <w:r>
              <w:t>:</w:t>
            </w:r>
            <w:proofErr w:type="gramEnd"/>
          </w:p>
          <w:p w:rsidR="008F6612" w:rsidRPr="00407224" w:rsidRDefault="00DA0925" w:rsidP="00B77462">
            <w:pPr>
              <w:pStyle w:val="ListParagraph"/>
              <w:numPr>
                <w:ilvl w:val="0"/>
                <w:numId w:val="9"/>
              </w:numPr>
              <w:spacing w:line="240" w:lineRule="auto"/>
              <w:contextualSpacing w:val="0"/>
            </w:pPr>
            <w:r w:rsidRPr="00B77462">
              <w:t>Socioeconomics, particularly the links between people and environment.</w:t>
            </w:r>
          </w:p>
        </w:tc>
        <w:tc>
          <w:tcPr>
            <w:tcW w:w="1417" w:type="dxa"/>
            <w:shd w:val="clear" w:color="auto" w:fill="FFFFFF"/>
            <w:tcMar>
              <w:top w:w="100" w:type="dxa"/>
              <w:left w:w="100" w:type="dxa"/>
              <w:bottom w:w="100" w:type="dxa"/>
              <w:right w:w="100" w:type="dxa"/>
            </w:tcMar>
          </w:tcPr>
          <w:p w:rsidR="008F6612" w:rsidRDefault="008F6612"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8F6612" w:rsidRDefault="00541A05" w:rsidP="008F6612">
            <w:pPr>
              <w:widowControl w:val="0"/>
              <w:spacing w:after="80" w:line="259" w:lineRule="auto"/>
              <w:ind w:left="-100" w:right="-100" w:firstLine="40"/>
            </w:pPr>
            <w:r>
              <w:t>20</w:t>
            </w:r>
          </w:p>
        </w:tc>
        <w:tc>
          <w:tcPr>
            <w:tcW w:w="1134" w:type="dxa"/>
            <w:shd w:val="clear" w:color="auto" w:fill="FFFFFF"/>
            <w:tcMar>
              <w:top w:w="100" w:type="dxa"/>
              <w:left w:w="100" w:type="dxa"/>
              <w:bottom w:w="100" w:type="dxa"/>
              <w:right w:w="100" w:type="dxa"/>
            </w:tcMar>
          </w:tcPr>
          <w:p w:rsidR="008F6612" w:rsidRDefault="00407224" w:rsidP="008F6612">
            <w:pPr>
              <w:widowControl w:val="0"/>
              <w:spacing w:after="80" w:line="259" w:lineRule="auto"/>
              <w:ind w:left="42" w:hanging="102"/>
            </w:pPr>
            <w:r>
              <w:t>10</w:t>
            </w:r>
            <w:r w:rsidR="00541A05">
              <w:t>0</w:t>
            </w:r>
          </w:p>
        </w:tc>
        <w:tc>
          <w:tcPr>
            <w:tcW w:w="1276" w:type="dxa"/>
            <w:shd w:val="clear" w:color="auto" w:fill="FFFFFF"/>
            <w:tcMar>
              <w:top w:w="100" w:type="dxa"/>
              <w:left w:w="100" w:type="dxa"/>
              <w:bottom w:w="100" w:type="dxa"/>
              <w:right w:w="100" w:type="dxa"/>
            </w:tcMar>
          </w:tcPr>
          <w:p w:rsidR="008F6612" w:rsidRDefault="00407224" w:rsidP="005A212A">
            <w:pPr>
              <w:widowControl w:val="0"/>
              <w:spacing w:after="80" w:line="259" w:lineRule="auto"/>
              <w:ind w:hanging="30"/>
            </w:pPr>
            <w:r>
              <w:t>20</w:t>
            </w:r>
            <w:r w:rsidR="00ED124E">
              <w:t>%</w:t>
            </w:r>
          </w:p>
        </w:tc>
      </w:tr>
      <w:tr w:rsidR="000A075F" w:rsidTr="008F6612">
        <w:tc>
          <w:tcPr>
            <w:tcW w:w="1114" w:type="dxa"/>
            <w:shd w:val="clear" w:color="auto" w:fill="FFFFFF"/>
            <w:tcMar>
              <w:top w:w="100" w:type="dxa"/>
              <w:left w:w="100" w:type="dxa"/>
              <w:bottom w:w="100" w:type="dxa"/>
              <w:right w:w="100" w:type="dxa"/>
            </w:tcMar>
          </w:tcPr>
          <w:p w:rsidR="000A075F" w:rsidRDefault="000A075F" w:rsidP="005A212A">
            <w:pPr>
              <w:widowControl w:val="0"/>
              <w:spacing w:after="80" w:line="259" w:lineRule="auto"/>
              <w:ind w:hanging="30"/>
              <w:jc w:val="center"/>
            </w:pPr>
            <w:r>
              <w:t>4.4</w:t>
            </w:r>
          </w:p>
          <w:p w:rsidR="00745CC0" w:rsidRDefault="00745CC0" w:rsidP="005A212A">
            <w:pPr>
              <w:widowControl w:val="0"/>
              <w:spacing w:after="80" w:line="259" w:lineRule="auto"/>
              <w:ind w:hanging="30"/>
              <w:jc w:val="center"/>
            </w:pPr>
          </w:p>
        </w:tc>
        <w:tc>
          <w:tcPr>
            <w:tcW w:w="3686" w:type="dxa"/>
            <w:shd w:val="clear" w:color="auto" w:fill="FFFFFF"/>
            <w:tcMar>
              <w:top w:w="100" w:type="dxa"/>
              <w:left w:w="100" w:type="dxa"/>
              <w:bottom w:w="100" w:type="dxa"/>
              <w:right w:w="100" w:type="dxa"/>
            </w:tcMar>
          </w:tcPr>
          <w:p w:rsidR="00745CC0" w:rsidRPr="00484F76" w:rsidRDefault="00745CC0" w:rsidP="00745CC0">
            <w:r w:rsidRPr="00484F76">
              <w:t xml:space="preserve">Can you describe your subcontractors’ (interpreters and translators) experience of working </w:t>
            </w:r>
            <w:proofErr w:type="gramStart"/>
            <w:r w:rsidRPr="00484F76">
              <w:t>on</w:t>
            </w:r>
            <w:r>
              <w:t>:</w:t>
            </w:r>
            <w:proofErr w:type="gramEnd"/>
          </w:p>
          <w:p w:rsidR="000A075F" w:rsidRPr="00B77462" w:rsidRDefault="000A075F" w:rsidP="001A17FB">
            <w:pPr>
              <w:pStyle w:val="ListParagraph"/>
              <w:spacing w:line="240" w:lineRule="auto"/>
              <w:contextualSpacing w:val="0"/>
            </w:pPr>
            <w:r w:rsidRPr="00B77462">
              <w:t>Construction projects, particularly with an environmental component.</w:t>
            </w:r>
            <w:r w:rsidR="001A17FB" w:rsidRPr="00B77462">
              <w:t xml:space="preserve"> </w:t>
            </w:r>
          </w:p>
        </w:tc>
        <w:tc>
          <w:tcPr>
            <w:tcW w:w="1417" w:type="dxa"/>
            <w:shd w:val="clear" w:color="auto" w:fill="FFFFFF"/>
            <w:tcMar>
              <w:top w:w="100" w:type="dxa"/>
              <w:left w:w="100" w:type="dxa"/>
              <w:bottom w:w="100" w:type="dxa"/>
              <w:right w:w="100" w:type="dxa"/>
            </w:tcMar>
          </w:tcPr>
          <w:p w:rsidR="000A075F" w:rsidRDefault="000A075F"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0A075F" w:rsidRDefault="00541A05" w:rsidP="008F6612">
            <w:pPr>
              <w:widowControl w:val="0"/>
              <w:spacing w:after="80" w:line="259" w:lineRule="auto"/>
              <w:ind w:left="-100" w:right="-100" w:firstLine="40"/>
            </w:pPr>
            <w:r>
              <w:t>20</w:t>
            </w:r>
          </w:p>
        </w:tc>
        <w:tc>
          <w:tcPr>
            <w:tcW w:w="1134" w:type="dxa"/>
            <w:shd w:val="clear" w:color="auto" w:fill="FFFFFF"/>
            <w:tcMar>
              <w:top w:w="100" w:type="dxa"/>
              <w:left w:w="100" w:type="dxa"/>
              <w:bottom w:w="100" w:type="dxa"/>
              <w:right w:w="100" w:type="dxa"/>
            </w:tcMar>
          </w:tcPr>
          <w:p w:rsidR="000A075F" w:rsidRDefault="00407224" w:rsidP="008F6612">
            <w:pPr>
              <w:widowControl w:val="0"/>
              <w:spacing w:after="80" w:line="259" w:lineRule="auto"/>
              <w:ind w:left="42" w:hanging="102"/>
            </w:pPr>
            <w:r>
              <w:t>10</w:t>
            </w:r>
            <w:r w:rsidR="00541A05">
              <w:t>0</w:t>
            </w:r>
          </w:p>
        </w:tc>
        <w:tc>
          <w:tcPr>
            <w:tcW w:w="1276" w:type="dxa"/>
            <w:shd w:val="clear" w:color="auto" w:fill="FFFFFF"/>
            <w:tcMar>
              <w:top w:w="100" w:type="dxa"/>
              <w:left w:w="100" w:type="dxa"/>
              <w:bottom w:w="100" w:type="dxa"/>
              <w:right w:w="100" w:type="dxa"/>
            </w:tcMar>
          </w:tcPr>
          <w:p w:rsidR="000A075F" w:rsidRDefault="00407224" w:rsidP="005A212A">
            <w:pPr>
              <w:widowControl w:val="0"/>
              <w:spacing w:after="80" w:line="259" w:lineRule="auto"/>
              <w:ind w:hanging="30"/>
            </w:pPr>
            <w:r>
              <w:t>20</w:t>
            </w:r>
            <w:r w:rsidR="00ED124E">
              <w:t>%</w:t>
            </w:r>
          </w:p>
        </w:tc>
      </w:tr>
      <w:tr w:rsidR="000A075F" w:rsidTr="008F6612">
        <w:tc>
          <w:tcPr>
            <w:tcW w:w="1114" w:type="dxa"/>
            <w:shd w:val="clear" w:color="auto" w:fill="FFFFFF"/>
            <w:tcMar>
              <w:top w:w="100" w:type="dxa"/>
              <w:left w:w="100" w:type="dxa"/>
              <w:bottom w:w="100" w:type="dxa"/>
              <w:right w:w="100" w:type="dxa"/>
            </w:tcMar>
          </w:tcPr>
          <w:p w:rsidR="000A075F" w:rsidRDefault="000A075F" w:rsidP="005A212A">
            <w:pPr>
              <w:widowControl w:val="0"/>
              <w:spacing w:after="80" w:line="259" w:lineRule="auto"/>
              <w:ind w:hanging="30"/>
              <w:jc w:val="center"/>
            </w:pPr>
            <w:r>
              <w:t>4.5</w:t>
            </w:r>
          </w:p>
        </w:tc>
        <w:tc>
          <w:tcPr>
            <w:tcW w:w="3686" w:type="dxa"/>
            <w:shd w:val="clear" w:color="auto" w:fill="FFFFFF"/>
            <w:tcMar>
              <w:top w:w="100" w:type="dxa"/>
              <w:left w:w="100" w:type="dxa"/>
              <w:bottom w:w="100" w:type="dxa"/>
              <w:right w:w="100" w:type="dxa"/>
            </w:tcMar>
          </w:tcPr>
          <w:p w:rsidR="004B3BC3" w:rsidRDefault="001A17FB" w:rsidP="001A17FB">
            <w:r>
              <w:t>C</w:t>
            </w:r>
            <w:r w:rsidR="00745CC0" w:rsidRPr="00484F76">
              <w:t xml:space="preserve">an you describe </w:t>
            </w:r>
            <w:r>
              <w:t xml:space="preserve">how your organisation has adapted to using video/remote </w:t>
            </w:r>
            <w:proofErr w:type="gramStart"/>
            <w:r>
              <w:t>interpreting  under</w:t>
            </w:r>
            <w:proofErr w:type="gramEnd"/>
            <w:r>
              <w:t xml:space="preserve"> </w:t>
            </w:r>
            <w:proofErr w:type="spellStart"/>
            <w:r>
              <w:t>Covid</w:t>
            </w:r>
            <w:proofErr w:type="spellEnd"/>
            <w:r>
              <w:t xml:space="preserve"> where face to face interpreting would previously have been used? </w:t>
            </w:r>
          </w:p>
          <w:p w:rsidR="000A075F" w:rsidRPr="00B77462" w:rsidRDefault="004B3BC3" w:rsidP="001A17FB">
            <w:r>
              <w:t xml:space="preserve">You may want to include: </w:t>
            </w:r>
            <w:r w:rsidR="001A17FB">
              <w:t>What platforms do you employ to successfully deliver this interpreting? How do you ensure high quality consecutive and simultaneous interpreting provision?</w:t>
            </w:r>
          </w:p>
        </w:tc>
        <w:tc>
          <w:tcPr>
            <w:tcW w:w="1417" w:type="dxa"/>
            <w:shd w:val="clear" w:color="auto" w:fill="FFFFFF"/>
            <w:tcMar>
              <w:top w:w="100" w:type="dxa"/>
              <w:left w:w="100" w:type="dxa"/>
              <w:bottom w:w="100" w:type="dxa"/>
              <w:right w:w="100" w:type="dxa"/>
            </w:tcMar>
          </w:tcPr>
          <w:p w:rsidR="000A075F" w:rsidRDefault="000A075F"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0A075F" w:rsidRDefault="00541A05" w:rsidP="008F6612">
            <w:pPr>
              <w:widowControl w:val="0"/>
              <w:spacing w:after="80" w:line="259" w:lineRule="auto"/>
              <w:ind w:left="-100" w:right="-100" w:firstLine="40"/>
            </w:pPr>
            <w:r>
              <w:t>20</w:t>
            </w:r>
          </w:p>
        </w:tc>
        <w:tc>
          <w:tcPr>
            <w:tcW w:w="1134" w:type="dxa"/>
            <w:shd w:val="clear" w:color="auto" w:fill="FFFFFF"/>
            <w:tcMar>
              <w:top w:w="100" w:type="dxa"/>
              <w:left w:w="100" w:type="dxa"/>
              <w:bottom w:w="100" w:type="dxa"/>
              <w:right w:w="100" w:type="dxa"/>
            </w:tcMar>
          </w:tcPr>
          <w:p w:rsidR="000A075F" w:rsidRDefault="00407224" w:rsidP="008F6612">
            <w:pPr>
              <w:widowControl w:val="0"/>
              <w:spacing w:after="80" w:line="259" w:lineRule="auto"/>
              <w:ind w:left="42" w:hanging="102"/>
            </w:pPr>
            <w:r>
              <w:t>10</w:t>
            </w:r>
            <w:r w:rsidR="00541A05">
              <w:t>0</w:t>
            </w:r>
          </w:p>
        </w:tc>
        <w:tc>
          <w:tcPr>
            <w:tcW w:w="1276" w:type="dxa"/>
            <w:shd w:val="clear" w:color="auto" w:fill="FFFFFF"/>
            <w:tcMar>
              <w:top w:w="100" w:type="dxa"/>
              <w:left w:w="100" w:type="dxa"/>
              <w:bottom w:w="100" w:type="dxa"/>
              <w:right w:w="100" w:type="dxa"/>
            </w:tcMar>
          </w:tcPr>
          <w:p w:rsidR="000A075F" w:rsidRDefault="00407224" w:rsidP="005A212A">
            <w:pPr>
              <w:widowControl w:val="0"/>
              <w:spacing w:after="80" w:line="259" w:lineRule="auto"/>
              <w:ind w:hanging="30"/>
            </w:pPr>
            <w:r>
              <w:t>20</w:t>
            </w:r>
            <w:r w:rsidR="00ED124E">
              <w:t>%</w:t>
            </w:r>
          </w:p>
        </w:tc>
      </w:tr>
      <w:tr w:rsidR="00ED124E" w:rsidTr="003B7AAD">
        <w:tc>
          <w:tcPr>
            <w:tcW w:w="4800" w:type="dxa"/>
            <w:gridSpan w:val="2"/>
            <w:shd w:val="clear" w:color="auto" w:fill="FFFFFF"/>
            <w:tcMar>
              <w:top w:w="100" w:type="dxa"/>
              <w:left w:w="100" w:type="dxa"/>
              <w:bottom w:w="100" w:type="dxa"/>
              <w:right w:w="100" w:type="dxa"/>
            </w:tcMar>
          </w:tcPr>
          <w:p w:rsidR="00ED124E" w:rsidRPr="00484F76" w:rsidRDefault="00ED124E" w:rsidP="00745CC0">
            <w:r>
              <w:t>Total</w:t>
            </w:r>
          </w:p>
        </w:tc>
        <w:tc>
          <w:tcPr>
            <w:tcW w:w="1417" w:type="dxa"/>
            <w:shd w:val="clear" w:color="auto" w:fill="FFFFFF"/>
            <w:tcMar>
              <w:top w:w="100" w:type="dxa"/>
              <w:left w:w="100" w:type="dxa"/>
              <w:bottom w:w="100" w:type="dxa"/>
              <w:right w:w="100" w:type="dxa"/>
            </w:tcMar>
          </w:tcPr>
          <w:p w:rsidR="00ED124E" w:rsidRDefault="00ED124E" w:rsidP="005A212A">
            <w:pPr>
              <w:widowControl w:val="0"/>
              <w:spacing w:after="80" w:line="259" w:lineRule="auto"/>
              <w:ind w:hanging="30"/>
            </w:pPr>
          </w:p>
        </w:tc>
        <w:tc>
          <w:tcPr>
            <w:tcW w:w="1418" w:type="dxa"/>
            <w:shd w:val="clear" w:color="auto" w:fill="FFFFFF"/>
            <w:tcMar>
              <w:top w:w="100" w:type="dxa"/>
              <w:left w:w="100" w:type="dxa"/>
              <w:bottom w:w="100" w:type="dxa"/>
              <w:right w:w="100" w:type="dxa"/>
            </w:tcMar>
          </w:tcPr>
          <w:p w:rsidR="00ED124E" w:rsidRDefault="00ED124E" w:rsidP="008F6612">
            <w:pPr>
              <w:widowControl w:val="0"/>
              <w:spacing w:after="80" w:line="259" w:lineRule="auto"/>
              <w:ind w:left="-100" w:right="-100" w:firstLine="40"/>
            </w:pPr>
          </w:p>
        </w:tc>
        <w:tc>
          <w:tcPr>
            <w:tcW w:w="1134" w:type="dxa"/>
            <w:shd w:val="clear" w:color="auto" w:fill="FFFFFF"/>
            <w:tcMar>
              <w:top w:w="100" w:type="dxa"/>
              <w:left w:w="100" w:type="dxa"/>
              <w:bottom w:w="100" w:type="dxa"/>
              <w:right w:w="100" w:type="dxa"/>
            </w:tcMar>
          </w:tcPr>
          <w:p w:rsidR="00ED124E" w:rsidRDefault="00ED124E" w:rsidP="008F6612">
            <w:pPr>
              <w:widowControl w:val="0"/>
              <w:spacing w:after="80" w:line="259" w:lineRule="auto"/>
              <w:ind w:left="42" w:hanging="102"/>
            </w:pPr>
          </w:p>
        </w:tc>
        <w:tc>
          <w:tcPr>
            <w:tcW w:w="1276" w:type="dxa"/>
            <w:shd w:val="clear" w:color="auto" w:fill="FFFFFF"/>
            <w:tcMar>
              <w:top w:w="100" w:type="dxa"/>
              <w:left w:w="100" w:type="dxa"/>
              <w:bottom w:w="100" w:type="dxa"/>
              <w:right w:w="100" w:type="dxa"/>
            </w:tcMar>
          </w:tcPr>
          <w:p w:rsidR="00ED124E" w:rsidRDefault="00ED124E" w:rsidP="005A212A">
            <w:pPr>
              <w:widowControl w:val="0"/>
              <w:spacing w:after="80" w:line="259" w:lineRule="auto"/>
              <w:ind w:hanging="30"/>
            </w:pPr>
            <w:r>
              <w:t>100%</w:t>
            </w:r>
          </w:p>
        </w:tc>
      </w:tr>
    </w:tbl>
    <w:p w:rsidR="00273591" w:rsidRDefault="00273591">
      <w:pPr>
        <w:widowControl w:val="0"/>
        <w:spacing w:line="276" w:lineRule="auto"/>
        <w:ind w:left="0"/>
      </w:pPr>
    </w:p>
    <w:p w:rsidR="00541A05" w:rsidRDefault="00541A05">
      <w:pPr>
        <w:widowControl w:val="0"/>
        <w:spacing w:line="276" w:lineRule="auto"/>
        <w:ind w:left="0"/>
      </w:pPr>
    </w:p>
    <w:p w:rsidR="00541A05" w:rsidRDefault="00541A05">
      <w:pPr>
        <w:widowControl w:val="0"/>
        <w:spacing w:line="276" w:lineRule="auto"/>
        <w:ind w:left="0"/>
      </w:pPr>
    </w:p>
    <w:p w:rsidR="00541A05" w:rsidRDefault="00541A05">
      <w:pPr>
        <w:widowControl w:val="0"/>
        <w:spacing w:line="276" w:lineRule="auto"/>
        <w:ind w:left="0"/>
      </w:pPr>
    </w:p>
    <w:p w:rsidR="00541A05" w:rsidRDefault="00541A05">
      <w:pPr>
        <w:widowControl w:val="0"/>
        <w:spacing w:line="276" w:lineRule="auto"/>
        <w:ind w:left="0"/>
      </w:pPr>
    </w:p>
    <w:tbl>
      <w:tblPr>
        <w:tblStyle w:val="ac"/>
        <w:tblW w:w="1004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83"/>
        <w:gridCol w:w="3969"/>
        <w:gridCol w:w="1417"/>
        <w:gridCol w:w="1276"/>
        <w:gridCol w:w="1134"/>
        <w:gridCol w:w="1166"/>
      </w:tblGrid>
      <w:tr w:rsidR="00273591">
        <w:trPr>
          <w:trHeight w:val="520"/>
        </w:trPr>
        <w:tc>
          <w:tcPr>
            <w:tcW w:w="10045" w:type="dxa"/>
            <w:gridSpan w:val="6"/>
            <w:shd w:val="clear" w:color="auto" w:fill="C6D9F1"/>
            <w:tcMar>
              <w:top w:w="100" w:type="dxa"/>
              <w:left w:w="100" w:type="dxa"/>
              <w:bottom w:w="100" w:type="dxa"/>
              <w:right w:w="100" w:type="dxa"/>
            </w:tcMar>
          </w:tcPr>
          <w:p w:rsidR="00273591" w:rsidRDefault="00430DA5">
            <w:pPr>
              <w:ind w:hanging="30"/>
              <w:rPr>
                <w:b/>
              </w:rPr>
            </w:pPr>
            <w:bookmarkStart w:id="25" w:name="_heading=h.2bn6wsx" w:colFirst="0" w:colLast="0"/>
            <w:bookmarkEnd w:id="25"/>
            <w:r>
              <w:rPr>
                <w:b/>
              </w:rPr>
              <w:t xml:space="preserve">QUESTIONNAIRE 5 – COMMERCIAL EVALUATION                               WEIGHTING </w:t>
            </w:r>
            <w:r w:rsidR="0074725D">
              <w:rPr>
                <w:b/>
              </w:rPr>
              <w:t>4</w:t>
            </w:r>
            <w:r>
              <w:rPr>
                <w:b/>
              </w:rPr>
              <w:t>0%</w:t>
            </w:r>
          </w:p>
          <w:p w:rsidR="00273591" w:rsidRDefault="00430DA5">
            <w:r>
              <w:rPr>
                <w:b/>
              </w:rPr>
              <w:t>Response Guidance</w:t>
            </w:r>
            <w:r>
              <w:rPr>
                <w:b/>
              </w:rPr>
              <w:br/>
            </w:r>
            <w:r>
              <w:t xml:space="preserve">Potential Bidders must enter costs by uploading the relevant Attachment 4 - Price Schedule, at the question level </w:t>
            </w:r>
            <w:r w:rsidR="00A62059">
              <w:t>via email.</w:t>
            </w:r>
            <w:r>
              <w:t xml:space="preserve"> </w:t>
            </w:r>
          </w:p>
          <w:p w:rsidR="00273591" w:rsidRDefault="00430DA5">
            <w:r>
              <w:t xml:space="preserve">Prices should be submitted in pounds Sterling inclusive of any expenses but exclusive of VAT. </w:t>
            </w:r>
          </w:p>
          <w:p w:rsidR="00273591" w:rsidRDefault="00430DA5">
            <w:r>
              <w:t>Potential Bidders will be scored in accordance with the marking scheme at Section 2.</w:t>
            </w:r>
          </w:p>
        </w:tc>
      </w:tr>
      <w:tr w:rsidR="00273591">
        <w:tc>
          <w:tcPr>
            <w:tcW w:w="1083" w:type="dxa"/>
            <w:shd w:val="clear" w:color="auto" w:fill="C6D9F1"/>
            <w:tcMar>
              <w:top w:w="100" w:type="dxa"/>
              <w:left w:w="100" w:type="dxa"/>
              <w:bottom w:w="100" w:type="dxa"/>
              <w:right w:w="100" w:type="dxa"/>
            </w:tcMar>
          </w:tcPr>
          <w:p w:rsidR="00273591" w:rsidRDefault="00430DA5">
            <w:pPr>
              <w:widowControl w:val="0"/>
              <w:spacing w:after="80" w:line="259" w:lineRule="auto"/>
              <w:ind w:hanging="30"/>
              <w:rPr>
                <w:b/>
              </w:rPr>
            </w:pPr>
            <w:r>
              <w:rPr>
                <w:b/>
              </w:rPr>
              <w:t>Question Number</w:t>
            </w:r>
          </w:p>
        </w:tc>
        <w:tc>
          <w:tcPr>
            <w:tcW w:w="3969" w:type="dxa"/>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Maximum Available Score</w:t>
            </w:r>
          </w:p>
        </w:tc>
        <w:tc>
          <w:tcPr>
            <w:tcW w:w="1166" w:type="dxa"/>
            <w:tcBorders>
              <w:top w:val="single" w:sz="8" w:space="0" w:color="000000"/>
              <w:left w:val="nil"/>
              <w:bottom w:val="single" w:sz="8" w:space="0" w:color="000000"/>
              <w:right w:val="single" w:sz="8" w:space="0" w:color="000000"/>
            </w:tcBorders>
            <w:shd w:val="clear" w:color="auto" w:fill="C6D9F1"/>
            <w:tcMar>
              <w:top w:w="100" w:type="dxa"/>
              <w:left w:w="100" w:type="dxa"/>
              <w:bottom w:w="100" w:type="dxa"/>
              <w:right w:w="100" w:type="dxa"/>
            </w:tcMar>
          </w:tcPr>
          <w:p w:rsidR="00273591" w:rsidRDefault="00430DA5">
            <w:pPr>
              <w:widowControl w:val="0"/>
              <w:spacing w:after="80" w:line="259" w:lineRule="auto"/>
              <w:ind w:hanging="30"/>
              <w:jc w:val="center"/>
              <w:rPr>
                <w:b/>
              </w:rPr>
            </w:pPr>
            <w:r>
              <w:rPr>
                <w:b/>
              </w:rPr>
              <w:t>Weighting out of 100</w:t>
            </w:r>
          </w:p>
        </w:tc>
      </w:tr>
      <w:tr w:rsidR="00273591">
        <w:tc>
          <w:tcPr>
            <w:tcW w:w="1083" w:type="dxa"/>
            <w:shd w:val="clear" w:color="auto" w:fill="FFFFFF"/>
            <w:tcMar>
              <w:top w:w="100" w:type="dxa"/>
              <w:left w:w="100" w:type="dxa"/>
              <w:bottom w:w="100" w:type="dxa"/>
              <w:right w:w="100" w:type="dxa"/>
            </w:tcMar>
          </w:tcPr>
          <w:p w:rsidR="00273591" w:rsidRDefault="00430DA5">
            <w:pPr>
              <w:widowControl w:val="0"/>
              <w:spacing w:after="80" w:line="259" w:lineRule="auto"/>
              <w:ind w:hanging="30"/>
              <w:jc w:val="center"/>
            </w:pPr>
            <w:r>
              <w:t>7.1</w:t>
            </w:r>
          </w:p>
        </w:tc>
        <w:tc>
          <w:tcPr>
            <w:tcW w:w="3969" w:type="dxa"/>
            <w:shd w:val="clear" w:color="auto" w:fill="FFFFFF"/>
            <w:tcMar>
              <w:top w:w="100" w:type="dxa"/>
              <w:left w:w="100" w:type="dxa"/>
              <w:bottom w:w="100" w:type="dxa"/>
              <w:right w:w="100" w:type="dxa"/>
            </w:tcMar>
          </w:tcPr>
          <w:p w:rsidR="00273591" w:rsidRDefault="00430DA5" w:rsidP="00EB38D1">
            <w:pPr>
              <w:widowControl w:val="0"/>
              <w:spacing w:before="116" w:after="80" w:line="259" w:lineRule="auto"/>
              <w:ind w:hanging="30"/>
            </w:pPr>
            <w:r>
              <w:t xml:space="preserve">Please attach </w:t>
            </w:r>
            <w:r w:rsidR="00882255">
              <w:t xml:space="preserve">the </w:t>
            </w:r>
            <w:r>
              <w:t>completed Price Schedule</w:t>
            </w:r>
            <w:r w:rsidR="00EB38D1">
              <w:t xml:space="preserve"> </w:t>
            </w:r>
            <w:r>
              <w:t xml:space="preserve">to </w:t>
            </w:r>
            <w:r w:rsidR="00882255">
              <w:t>your email response</w:t>
            </w:r>
            <w:r>
              <w:t>. In so doing, you are also confirming that prices offered are inclusive of any expenses, exclusive of VAT and firm for the period following the Deadline for Submission as stated in the Attachment 1 – About the Procurement.</w:t>
            </w:r>
          </w:p>
        </w:tc>
        <w:tc>
          <w:tcPr>
            <w:tcW w:w="1417"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Yes/No</w:t>
            </w:r>
          </w:p>
          <w:p w:rsidR="00273591" w:rsidRDefault="00430DA5">
            <w:pPr>
              <w:widowControl w:val="0"/>
              <w:spacing w:after="80" w:line="259" w:lineRule="auto"/>
              <w:ind w:hanging="30"/>
            </w:pPr>
            <w:r>
              <w:t>Attachment</w:t>
            </w:r>
          </w:p>
        </w:tc>
        <w:tc>
          <w:tcPr>
            <w:tcW w:w="1276" w:type="dxa"/>
            <w:shd w:val="clear" w:color="auto" w:fill="FFFFFF"/>
            <w:tcMar>
              <w:top w:w="100" w:type="dxa"/>
              <w:left w:w="100" w:type="dxa"/>
              <w:bottom w:w="100" w:type="dxa"/>
              <w:right w:w="100" w:type="dxa"/>
            </w:tcMar>
          </w:tcPr>
          <w:p w:rsidR="00273591" w:rsidRDefault="00541A05">
            <w:pPr>
              <w:widowControl w:val="0"/>
              <w:spacing w:after="80" w:line="259" w:lineRule="auto"/>
              <w:ind w:hanging="30"/>
            </w:pPr>
            <w:r>
              <w:t>20</w:t>
            </w:r>
          </w:p>
        </w:tc>
        <w:tc>
          <w:tcPr>
            <w:tcW w:w="1134"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100</w:t>
            </w:r>
          </w:p>
        </w:tc>
        <w:tc>
          <w:tcPr>
            <w:tcW w:w="1166" w:type="dxa"/>
            <w:shd w:val="clear" w:color="auto" w:fill="FFFFFF"/>
            <w:tcMar>
              <w:top w:w="100" w:type="dxa"/>
              <w:left w:w="100" w:type="dxa"/>
              <w:bottom w:w="100" w:type="dxa"/>
              <w:right w:w="100" w:type="dxa"/>
            </w:tcMar>
          </w:tcPr>
          <w:p w:rsidR="00273591" w:rsidRDefault="00430DA5">
            <w:pPr>
              <w:widowControl w:val="0"/>
              <w:spacing w:after="80" w:line="259" w:lineRule="auto"/>
              <w:ind w:hanging="30"/>
            </w:pPr>
            <w:r>
              <w:t>100</w:t>
            </w:r>
          </w:p>
        </w:tc>
      </w:tr>
    </w:tbl>
    <w:p w:rsidR="00273591" w:rsidRDefault="00273591">
      <w:pPr>
        <w:spacing w:after="200" w:line="276" w:lineRule="auto"/>
        <w:ind w:hanging="30"/>
      </w:pPr>
    </w:p>
    <w:p w:rsidR="00273591" w:rsidRDefault="00430DA5">
      <w:pPr>
        <w:pStyle w:val="Heading1"/>
        <w:numPr>
          <w:ilvl w:val="0"/>
          <w:numId w:val="4"/>
        </w:numPr>
        <w:rPr>
          <w:sz w:val="32"/>
          <w:szCs w:val="32"/>
        </w:rPr>
      </w:pPr>
      <w:bookmarkStart w:id="26" w:name="_heading=h.qsh70q" w:colFirst="0" w:colLast="0"/>
      <w:bookmarkEnd w:id="26"/>
      <w:r>
        <w:rPr>
          <w:sz w:val="32"/>
          <w:szCs w:val="32"/>
        </w:rPr>
        <w:t>Award Criteria</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27" w:name="_heading=h.3as4poj" w:colFirst="0" w:colLast="0"/>
      <w:bookmarkEnd w:id="27"/>
      <w:r>
        <w:rPr>
          <w:sz w:val="24"/>
          <w:szCs w:val="24"/>
        </w:rPr>
        <w:t xml:space="preserve">The award stage consists of a technical evaluation and a commercial evaluation. </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28" w:name="_heading=h.1pxezwc" w:colFirst="0" w:colLast="0"/>
      <w:bookmarkEnd w:id="28"/>
      <w:r>
        <w:rPr>
          <w:sz w:val="24"/>
          <w:szCs w:val="24"/>
        </w:rPr>
        <w:t xml:space="preserve">The award of the resultant contract will be </w:t>
      </w:r>
      <w:proofErr w:type="gramStart"/>
      <w:r>
        <w:rPr>
          <w:sz w:val="24"/>
          <w:szCs w:val="24"/>
        </w:rPr>
        <w:t>on the basis of</w:t>
      </w:r>
      <w:proofErr w:type="gramEnd"/>
      <w:r>
        <w:rPr>
          <w:sz w:val="24"/>
          <w:szCs w:val="24"/>
        </w:rPr>
        <w:t xml:space="preserve"> the ‘Most Economically Advantageous Tender’ (MEAT).</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29" w:name="_heading=h.49x2ik5" w:colFirst="0" w:colLast="0"/>
      <w:bookmarkEnd w:id="29"/>
      <w:r>
        <w:rPr>
          <w:sz w:val="24"/>
          <w:szCs w:val="24"/>
        </w:rPr>
        <w:t xml:space="preserve">The weighting for the technical evaluation is </w:t>
      </w:r>
      <w:r w:rsidR="00155AE9">
        <w:rPr>
          <w:sz w:val="24"/>
          <w:szCs w:val="24"/>
        </w:rPr>
        <w:t>6</w:t>
      </w:r>
      <w:r>
        <w:rPr>
          <w:sz w:val="24"/>
          <w:szCs w:val="24"/>
        </w:rPr>
        <w:t xml:space="preserve">0%; and, the commercial evaluation is </w:t>
      </w:r>
      <w:r w:rsidR="00155AE9">
        <w:rPr>
          <w:sz w:val="24"/>
          <w:szCs w:val="24"/>
        </w:rPr>
        <w:t>4</w:t>
      </w:r>
      <w:r>
        <w:rPr>
          <w:sz w:val="24"/>
          <w:szCs w:val="24"/>
        </w:rPr>
        <w:t>0%.</w:t>
      </w:r>
    </w:p>
    <w:p w:rsidR="00273591" w:rsidRDefault="00430DA5">
      <w:pPr>
        <w:pStyle w:val="Heading3"/>
        <w:numPr>
          <w:ilvl w:val="1"/>
          <w:numId w:val="4"/>
        </w:numPr>
        <w:pBdr>
          <w:top w:val="nil"/>
          <w:left w:val="nil"/>
          <w:bottom w:val="nil"/>
          <w:right w:val="nil"/>
          <w:between w:val="nil"/>
        </w:pBdr>
        <w:spacing w:before="0" w:after="200" w:line="276" w:lineRule="auto"/>
        <w:rPr>
          <w:b/>
          <w:sz w:val="24"/>
          <w:szCs w:val="24"/>
        </w:rPr>
      </w:pPr>
      <w:bookmarkStart w:id="30" w:name="_heading=h.2p2csry" w:colFirst="0" w:colLast="0"/>
      <w:bookmarkEnd w:id="30"/>
      <w:r>
        <w:rPr>
          <w:b/>
          <w:sz w:val="24"/>
          <w:szCs w:val="24"/>
        </w:rPr>
        <w:t>Award process - What you need to do</w:t>
      </w:r>
    </w:p>
    <w:p w:rsidR="00273591" w:rsidRDefault="00430DA5">
      <w:pPr>
        <w:pStyle w:val="Heading3"/>
        <w:numPr>
          <w:ilvl w:val="2"/>
          <w:numId w:val="4"/>
        </w:numPr>
        <w:pBdr>
          <w:top w:val="nil"/>
          <w:left w:val="nil"/>
          <w:bottom w:val="nil"/>
          <w:right w:val="nil"/>
          <w:between w:val="nil"/>
        </w:pBdr>
        <w:spacing w:before="0" w:after="200" w:line="276" w:lineRule="auto"/>
        <w:ind w:hanging="356"/>
        <w:rPr>
          <w:sz w:val="24"/>
          <w:szCs w:val="24"/>
        </w:rPr>
      </w:pPr>
      <w:bookmarkStart w:id="31" w:name="_heading=h.147n2zr" w:colFirst="0" w:colLast="0"/>
      <w:bookmarkEnd w:id="31"/>
      <w:r>
        <w:rPr>
          <w:color w:val="000000"/>
          <w:sz w:val="24"/>
          <w:szCs w:val="24"/>
          <w:highlight w:val="white"/>
        </w:rPr>
        <w:t>Answer the questions</w:t>
      </w:r>
      <w:r>
        <w:rPr>
          <w:color w:val="000000"/>
          <w:sz w:val="24"/>
          <w:szCs w:val="24"/>
        </w:rPr>
        <w:t xml:space="preserve"> in section </w:t>
      </w:r>
      <w:r>
        <w:rPr>
          <w:sz w:val="24"/>
          <w:szCs w:val="24"/>
        </w:rPr>
        <w:t>2 above</w:t>
      </w:r>
      <w:r>
        <w:rPr>
          <w:color w:val="000000"/>
          <w:sz w:val="24"/>
          <w:szCs w:val="24"/>
        </w:rPr>
        <w:t xml:space="preserve"> </w:t>
      </w:r>
      <w:r w:rsidR="00A62059">
        <w:rPr>
          <w:color w:val="000000"/>
          <w:sz w:val="24"/>
          <w:szCs w:val="24"/>
        </w:rPr>
        <w:t>via email.</w:t>
      </w:r>
    </w:p>
    <w:p w:rsidR="00273591" w:rsidRPr="00A62059" w:rsidRDefault="00430DA5">
      <w:pPr>
        <w:pStyle w:val="Heading3"/>
        <w:numPr>
          <w:ilvl w:val="2"/>
          <w:numId w:val="4"/>
        </w:numPr>
        <w:pBdr>
          <w:top w:val="nil"/>
          <w:left w:val="nil"/>
          <w:bottom w:val="nil"/>
          <w:right w:val="nil"/>
          <w:between w:val="nil"/>
        </w:pBdr>
        <w:spacing w:before="0" w:after="200" w:line="276" w:lineRule="auto"/>
        <w:ind w:hanging="356"/>
        <w:rPr>
          <w:sz w:val="24"/>
          <w:szCs w:val="24"/>
        </w:rPr>
      </w:pPr>
      <w:bookmarkStart w:id="32" w:name="_heading=h.3o7alnk" w:colFirst="0" w:colLast="0"/>
      <w:bookmarkEnd w:id="32"/>
      <w:r w:rsidRPr="00B77462">
        <w:rPr>
          <w:sz w:val="24"/>
          <w:szCs w:val="24"/>
        </w:rPr>
        <w:t>Complete the Attachment 4</w:t>
      </w:r>
      <w:r w:rsidRPr="00A62059">
        <w:rPr>
          <w:sz w:val="24"/>
          <w:szCs w:val="24"/>
        </w:rPr>
        <w:t xml:space="preserve"> – Price Schedule</w:t>
      </w:r>
      <w:r w:rsidRPr="00B77462">
        <w:rPr>
          <w:sz w:val="24"/>
          <w:szCs w:val="24"/>
        </w:rPr>
        <w:t>.</w:t>
      </w:r>
    </w:p>
    <w:p w:rsidR="00273591" w:rsidRPr="00A62059" w:rsidRDefault="00430DA5">
      <w:pPr>
        <w:pStyle w:val="Heading3"/>
        <w:numPr>
          <w:ilvl w:val="2"/>
          <w:numId w:val="4"/>
        </w:numPr>
        <w:pBdr>
          <w:top w:val="nil"/>
          <w:left w:val="nil"/>
          <w:bottom w:val="nil"/>
          <w:right w:val="nil"/>
          <w:between w:val="nil"/>
        </w:pBdr>
        <w:spacing w:before="0" w:after="200" w:line="276" w:lineRule="auto"/>
        <w:ind w:hanging="356"/>
        <w:rPr>
          <w:sz w:val="24"/>
          <w:szCs w:val="24"/>
        </w:rPr>
      </w:pPr>
      <w:bookmarkStart w:id="33" w:name="_heading=h.23ckvvd" w:colFirst="0" w:colLast="0"/>
      <w:bookmarkEnd w:id="33"/>
      <w:r w:rsidRPr="00B77462">
        <w:rPr>
          <w:sz w:val="24"/>
          <w:szCs w:val="24"/>
        </w:rPr>
        <w:t xml:space="preserve">You must </w:t>
      </w:r>
      <w:r w:rsidR="00ED124E">
        <w:rPr>
          <w:sz w:val="24"/>
          <w:szCs w:val="24"/>
        </w:rPr>
        <w:t>attach</w:t>
      </w:r>
      <w:r w:rsidR="00ED124E" w:rsidRPr="00B77462">
        <w:rPr>
          <w:sz w:val="24"/>
          <w:szCs w:val="24"/>
        </w:rPr>
        <w:t xml:space="preserve"> </w:t>
      </w:r>
      <w:r w:rsidRPr="00B77462">
        <w:rPr>
          <w:sz w:val="24"/>
          <w:szCs w:val="24"/>
        </w:rPr>
        <w:t xml:space="preserve">your completed Price </w:t>
      </w:r>
      <w:r w:rsidRPr="00A62059">
        <w:rPr>
          <w:sz w:val="24"/>
          <w:szCs w:val="24"/>
        </w:rPr>
        <w:t>Schedule</w:t>
      </w:r>
      <w:r w:rsidRPr="00B77462">
        <w:rPr>
          <w:sz w:val="24"/>
          <w:szCs w:val="24"/>
        </w:rPr>
        <w:t xml:space="preserve"> </w:t>
      </w:r>
      <w:r w:rsidR="00A62059" w:rsidRPr="00B77462">
        <w:rPr>
          <w:sz w:val="24"/>
          <w:szCs w:val="24"/>
        </w:rPr>
        <w:t>via email</w:t>
      </w:r>
    </w:p>
    <w:p w:rsidR="00273591" w:rsidRDefault="00430DA5">
      <w:pPr>
        <w:pStyle w:val="Heading3"/>
        <w:numPr>
          <w:ilvl w:val="1"/>
          <w:numId w:val="4"/>
        </w:numPr>
        <w:pBdr>
          <w:top w:val="nil"/>
          <w:left w:val="nil"/>
          <w:bottom w:val="nil"/>
          <w:right w:val="nil"/>
          <w:between w:val="nil"/>
        </w:pBdr>
        <w:spacing w:before="0" w:after="200" w:line="276" w:lineRule="auto"/>
        <w:ind w:hanging="357"/>
        <w:rPr>
          <w:b/>
          <w:sz w:val="24"/>
          <w:szCs w:val="24"/>
        </w:rPr>
      </w:pPr>
      <w:bookmarkStart w:id="34" w:name="_heading=h.ihv636" w:colFirst="0" w:colLast="0"/>
      <w:bookmarkEnd w:id="34"/>
      <w:r>
        <w:rPr>
          <w:b/>
          <w:sz w:val="24"/>
          <w:szCs w:val="24"/>
        </w:rPr>
        <w:t>What we will do</w:t>
      </w:r>
    </w:p>
    <w:tbl>
      <w:tblPr>
        <w:tblStyle w:val="ad"/>
        <w:tblW w:w="870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700"/>
      </w:tblGrid>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Compliance Check</w:t>
            </w:r>
          </w:p>
          <w:p w:rsidR="00273591" w:rsidRDefault="00430DA5">
            <w:pPr>
              <w:spacing w:before="120" w:after="80" w:line="259" w:lineRule="auto"/>
              <w:ind w:right="60" w:hanging="30"/>
            </w:pPr>
            <w:r>
              <w:t>First, we will complete a mandatory evaluation to make sure that you have answered all questions and have completed the Attachment 4 - Price Schedule in line with our instructions. All bids passing the mandatory evaluation will be progressed to the Technical Evaluation.</w:t>
            </w:r>
          </w:p>
        </w:tc>
      </w:tr>
      <w:tr w:rsidR="00273591">
        <w:tc>
          <w:tcPr>
            <w:tcW w:w="8700" w:type="dxa"/>
            <w:shd w:val="clear" w:color="auto" w:fill="auto"/>
            <w:tcMar>
              <w:top w:w="100" w:type="dxa"/>
              <w:left w:w="100" w:type="dxa"/>
              <w:bottom w:w="100" w:type="dxa"/>
              <w:right w:w="100" w:type="dxa"/>
            </w:tcMar>
          </w:tcPr>
          <w:p w:rsidR="00273591" w:rsidRDefault="00ED124E">
            <w:pPr>
              <w:spacing w:before="120" w:after="80" w:line="259" w:lineRule="auto"/>
              <w:ind w:left="60" w:right="60"/>
              <w:rPr>
                <w:b/>
              </w:rPr>
            </w:pPr>
            <w:r>
              <w:rPr>
                <w:b/>
              </w:rPr>
              <w:t xml:space="preserve">Technical </w:t>
            </w:r>
            <w:r w:rsidR="00430DA5">
              <w:rPr>
                <w:b/>
              </w:rPr>
              <w:t>Evaluation</w:t>
            </w:r>
          </w:p>
          <w:p w:rsidR="00273591" w:rsidRDefault="00430DA5">
            <w:pPr>
              <w:spacing w:before="120" w:after="80" w:line="259" w:lineRule="auto"/>
              <w:ind w:right="60" w:hanging="30"/>
            </w:pPr>
            <w:r>
              <w:t xml:space="preserve">We will give your responses to the </w:t>
            </w:r>
            <w:r w:rsidR="00ED124E">
              <w:rPr>
                <w:b/>
              </w:rPr>
              <w:t xml:space="preserve">Technical </w:t>
            </w:r>
            <w:r>
              <w:rPr>
                <w:b/>
              </w:rPr>
              <w:t xml:space="preserve">questionnaires </w:t>
            </w:r>
            <w:r>
              <w:t>to the Contracting Authority’s evaluation panel. Each evaluator will independently assess your responses to the technical questions using the response guidance and the evaluation criteria.</w:t>
            </w:r>
          </w:p>
          <w:p w:rsidR="00273591" w:rsidRDefault="00430DA5">
            <w:pPr>
              <w:spacing w:before="120" w:after="80" w:line="259" w:lineRule="auto"/>
              <w:ind w:right="60" w:hanging="30"/>
            </w:pPr>
            <w:r>
              <w:t xml:space="preserve">They will give a score and a reason for their score for each question they are assessing. The evaluators will </w:t>
            </w:r>
            <w:r w:rsidR="00A62059">
              <w:t xml:space="preserve">communicate </w:t>
            </w:r>
            <w:r>
              <w:t xml:space="preserve">the scores and reasons into </w:t>
            </w:r>
            <w:r w:rsidR="00A62059">
              <w:t>via email</w:t>
            </w:r>
            <w:r w:rsidR="00ED124E">
              <w:t xml:space="preserve"> to the consensus evaluator.</w:t>
            </w:r>
          </w:p>
          <w:p w:rsidR="00273591" w:rsidRDefault="00430DA5">
            <w:pPr>
              <w:spacing w:before="120" w:after="80" w:line="259" w:lineRule="auto"/>
              <w:ind w:right="60" w:hanging="30"/>
            </w:pPr>
            <w:r>
              <w:t xml:space="preserve">If the evaluation panel wishes to clarify any areas of your bid, bid clarification questions will be issued via </w:t>
            </w:r>
            <w:r w:rsidR="00A62059">
              <w:t>email</w:t>
            </w:r>
            <w:r>
              <w:t xml:space="preserve"> on an individual basis.</w:t>
            </w:r>
          </w:p>
        </w:tc>
      </w:tr>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 xml:space="preserve">Consensus </w:t>
            </w:r>
          </w:p>
          <w:p w:rsidR="00273591" w:rsidRDefault="00430DA5">
            <w:pPr>
              <w:spacing w:before="120" w:after="80" w:line="259" w:lineRule="auto"/>
              <w:ind w:right="60" w:hanging="30"/>
            </w:pPr>
            <w:r>
              <w:t xml:space="preserve">Once the evaluators have independently assessed your answers to the </w:t>
            </w:r>
            <w:proofErr w:type="gramStart"/>
            <w:r>
              <w:t>questions</w:t>
            </w:r>
            <w:proofErr w:type="gramEnd"/>
            <w:r>
              <w:t xml:space="preserve"> we will arrange for the evaluators to meet. </w:t>
            </w:r>
            <w:r w:rsidR="00ED124E">
              <w:t xml:space="preserve">A mediator </w:t>
            </w:r>
            <w:r>
              <w:t>will facilitate the discussion.</w:t>
            </w:r>
          </w:p>
          <w:p w:rsidR="00273591" w:rsidRDefault="00430DA5">
            <w:pPr>
              <w:spacing w:before="120" w:after="80" w:line="259" w:lineRule="auto"/>
              <w:ind w:right="60" w:hanging="30"/>
            </w:pPr>
            <w:r>
              <w:t>At this meeting, the evaluators will discuss the technical responses and review their scores and reasons for that score. The discussion will continue until they reach a consensus regarding the score, and reason for that score, for each question.</w:t>
            </w:r>
          </w:p>
          <w:p w:rsidR="00273591" w:rsidRDefault="00430DA5">
            <w:pPr>
              <w:spacing w:before="120" w:after="80" w:line="259" w:lineRule="auto"/>
              <w:ind w:right="60" w:hanging="30"/>
            </w:pPr>
            <w:r>
              <w:t>These final scores will be used to calculate your technical score.</w:t>
            </w:r>
          </w:p>
          <w:p w:rsidR="00273591" w:rsidRDefault="00430DA5">
            <w:pPr>
              <w:spacing w:before="120" w:after="80" w:line="259" w:lineRule="auto"/>
              <w:ind w:right="60" w:hanging="30"/>
            </w:pPr>
            <w:r>
              <w:t xml:space="preserve">If the evaluation panel wishes to clarify any areas of your bid, bid clarification questions will be issued via </w:t>
            </w:r>
            <w:r w:rsidR="00A62059">
              <w:t>email</w:t>
            </w:r>
            <w:r>
              <w:t xml:space="preserve"> on an individual basis.</w:t>
            </w:r>
          </w:p>
        </w:tc>
      </w:tr>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TECHNICAL Threshold</w:t>
            </w:r>
          </w:p>
          <w:p w:rsidR="00273591" w:rsidRDefault="00430DA5">
            <w:pPr>
              <w:spacing w:before="120" w:after="80" w:line="259" w:lineRule="auto"/>
              <w:ind w:right="60" w:hanging="30"/>
            </w:pPr>
            <w:r>
              <w:t>If you have not met the minimum acceptable score for each question, you will be excluded from the competition. We will tell you that you have been excluded from the procurement and why at award stage.</w:t>
            </w:r>
          </w:p>
          <w:p w:rsidR="00273591" w:rsidRDefault="00430DA5">
            <w:pPr>
              <w:spacing w:before="120" w:after="80" w:line="259" w:lineRule="auto"/>
              <w:ind w:right="60" w:hanging="30"/>
            </w:pPr>
            <w:r>
              <w:t xml:space="preserve">If this is a </w:t>
            </w:r>
            <w:proofErr w:type="gramStart"/>
            <w:r>
              <w:t>2 stage</w:t>
            </w:r>
            <w:proofErr w:type="gramEnd"/>
            <w:r>
              <w:t xml:space="preserve"> evaluation, we will advise you at the point in which stage 2 invitations are sent.</w:t>
            </w:r>
          </w:p>
        </w:tc>
      </w:tr>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Evaluate COMMERCIAL</w:t>
            </w:r>
          </w:p>
          <w:p w:rsidR="00273591" w:rsidRDefault="00430DA5">
            <w:pPr>
              <w:spacing w:before="120" w:after="80" w:line="259" w:lineRule="auto"/>
              <w:ind w:right="60" w:hanging="30"/>
            </w:pPr>
            <w:r>
              <w:t>We will then evaluate your commercial response and calculate your score using the evaluation criteria specified.</w:t>
            </w:r>
          </w:p>
          <w:p w:rsidR="00273591" w:rsidRDefault="00430DA5">
            <w:pPr>
              <w:spacing w:before="120" w:after="80" w:line="259" w:lineRule="auto"/>
              <w:ind w:right="60" w:hanging="30"/>
            </w:pPr>
            <w:r>
              <w:t xml:space="preserve">If we wish to clarify any areas of your bid, bid clarification questions will be issued via the </w:t>
            </w:r>
            <w:r w:rsidR="00A62059">
              <w:t>email</w:t>
            </w:r>
            <w:r>
              <w:t xml:space="preserve"> on an individual basis.</w:t>
            </w:r>
          </w:p>
        </w:tc>
      </w:tr>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Final Score</w:t>
            </w:r>
          </w:p>
          <w:p w:rsidR="00273591" w:rsidRDefault="00430DA5">
            <w:pPr>
              <w:spacing w:before="120" w:after="80" w:line="259" w:lineRule="auto"/>
              <w:ind w:left="60" w:right="60"/>
            </w:pPr>
            <w:r>
              <w:t xml:space="preserve">Your technical score will be added to your commercial score, to create your final score. </w:t>
            </w:r>
          </w:p>
        </w:tc>
      </w:tr>
      <w:tr w:rsidR="00273591">
        <w:tc>
          <w:tcPr>
            <w:tcW w:w="8700" w:type="dxa"/>
            <w:shd w:val="clear" w:color="auto" w:fill="auto"/>
            <w:tcMar>
              <w:top w:w="100" w:type="dxa"/>
              <w:left w:w="100" w:type="dxa"/>
              <w:bottom w:w="100" w:type="dxa"/>
              <w:right w:w="100" w:type="dxa"/>
            </w:tcMar>
          </w:tcPr>
          <w:p w:rsidR="00273591" w:rsidRDefault="00430DA5">
            <w:pPr>
              <w:spacing w:before="120" w:after="80" w:line="259" w:lineRule="auto"/>
              <w:ind w:left="60" w:right="60"/>
              <w:rPr>
                <w:b/>
              </w:rPr>
            </w:pPr>
            <w:r>
              <w:rPr>
                <w:b/>
              </w:rPr>
              <w:t>Award</w:t>
            </w:r>
          </w:p>
          <w:p w:rsidR="00273591" w:rsidRDefault="00430DA5">
            <w:pPr>
              <w:spacing w:before="120" w:after="80" w:line="259" w:lineRule="auto"/>
              <w:ind w:right="60" w:hanging="30"/>
            </w:pPr>
            <w:r>
              <w:t xml:space="preserve">Award will be made to the successful bidder, subject to contract. </w:t>
            </w:r>
          </w:p>
          <w:p w:rsidR="00273591" w:rsidRDefault="00430DA5">
            <w:pPr>
              <w:spacing w:before="120" w:after="80" w:line="259" w:lineRule="auto"/>
              <w:ind w:right="60" w:hanging="30"/>
              <w:rPr>
                <w:highlight w:val="white"/>
              </w:rPr>
            </w:pPr>
            <w:r>
              <w:rPr>
                <w:highlight w:val="white"/>
              </w:rPr>
              <w:t xml:space="preserve">We will notify successful and unsuccessful bidders providing feedback. </w:t>
            </w:r>
          </w:p>
          <w:p w:rsidR="00273591" w:rsidRDefault="00430DA5">
            <w:pPr>
              <w:spacing w:before="120" w:after="80" w:line="259" w:lineRule="auto"/>
              <w:ind w:right="60" w:hanging="30"/>
            </w:pPr>
            <w:r>
              <w:t xml:space="preserve">In some </w:t>
            </w:r>
            <w:proofErr w:type="gramStart"/>
            <w:r>
              <w:t>cases</w:t>
            </w:r>
            <w:proofErr w:type="gramEnd"/>
            <w:r>
              <w:t xml:space="preserve"> we may include a standstill period of up to 10 days, in which case the successful bidders will be issued an Intention to Award letter with all suppliers notified of the intended outcome.</w:t>
            </w:r>
          </w:p>
        </w:tc>
      </w:tr>
    </w:tbl>
    <w:p w:rsidR="00273591" w:rsidRDefault="00430DA5">
      <w:pPr>
        <w:pStyle w:val="Heading1"/>
        <w:numPr>
          <w:ilvl w:val="0"/>
          <w:numId w:val="4"/>
        </w:numPr>
        <w:rPr>
          <w:sz w:val="32"/>
          <w:szCs w:val="32"/>
        </w:rPr>
      </w:pPr>
      <w:bookmarkStart w:id="35" w:name="_heading=h.32hioqz" w:colFirst="0" w:colLast="0"/>
      <w:bookmarkEnd w:id="35"/>
      <w:r>
        <w:rPr>
          <w:sz w:val="32"/>
          <w:szCs w:val="32"/>
        </w:rPr>
        <w:t>Marking Scheme</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36" w:name="_heading=h.1hmsyys" w:colFirst="0" w:colLast="0"/>
      <w:bookmarkEnd w:id="36"/>
      <w:r>
        <w:rPr>
          <w:sz w:val="24"/>
          <w:szCs w:val="24"/>
        </w:rPr>
        <w:t>The evaluation criteria set out below will be used during the Technical Evaluation:</w:t>
      </w:r>
    </w:p>
    <w:tbl>
      <w:tblPr>
        <w:tblW w:w="8806" w:type="dxa"/>
        <w:tblInd w:w="534" w:type="dxa"/>
        <w:tblCellMar>
          <w:left w:w="0" w:type="dxa"/>
          <w:right w:w="0" w:type="dxa"/>
        </w:tblCellMar>
        <w:tblLook w:val="04A0" w:firstRow="1" w:lastRow="0" w:firstColumn="1" w:lastColumn="0" w:noHBand="0" w:noVBand="1"/>
      </w:tblPr>
      <w:tblGrid>
        <w:gridCol w:w="805"/>
        <w:gridCol w:w="8001"/>
      </w:tblGrid>
      <w:tr w:rsidR="00020F79" w:rsidRPr="0098652E" w:rsidTr="00020F79">
        <w:tc>
          <w:tcPr>
            <w:tcW w:w="805" w:type="dxa"/>
            <w:tcBorders>
              <w:top w:val="single" w:sz="8" w:space="0" w:color="auto"/>
              <w:left w:val="single" w:sz="8" w:space="0" w:color="auto"/>
              <w:bottom w:val="single" w:sz="8" w:space="0" w:color="auto"/>
              <w:right w:val="single" w:sz="8" w:space="0" w:color="auto"/>
            </w:tcBorders>
            <w:shd w:val="clear" w:color="auto" w:fill="808080"/>
            <w:tcMar>
              <w:top w:w="0" w:type="dxa"/>
              <w:left w:w="108" w:type="dxa"/>
              <w:bottom w:w="0" w:type="dxa"/>
              <w:right w:w="108" w:type="dxa"/>
            </w:tcMar>
            <w:hideMark/>
          </w:tcPr>
          <w:p w:rsidR="00020F79" w:rsidRPr="00020F79" w:rsidRDefault="00020F79">
            <w:pPr>
              <w:spacing w:before="120"/>
              <w:contextualSpacing/>
              <w:jc w:val="center"/>
            </w:pPr>
            <w:r w:rsidRPr="00020F79">
              <w:t>Mark</w:t>
            </w:r>
          </w:p>
        </w:tc>
        <w:tc>
          <w:tcPr>
            <w:tcW w:w="8001" w:type="dxa"/>
            <w:tcBorders>
              <w:top w:val="single" w:sz="8" w:space="0" w:color="auto"/>
              <w:left w:val="nil"/>
              <w:bottom w:val="single" w:sz="8" w:space="0" w:color="auto"/>
              <w:right w:val="single" w:sz="8" w:space="0" w:color="auto"/>
            </w:tcBorders>
            <w:shd w:val="clear" w:color="auto" w:fill="808080"/>
            <w:tcMar>
              <w:top w:w="0" w:type="dxa"/>
              <w:left w:w="108" w:type="dxa"/>
              <w:bottom w:w="0" w:type="dxa"/>
              <w:right w:w="108" w:type="dxa"/>
            </w:tcMar>
            <w:hideMark/>
          </w:tcPr>
          <w:p w:rsidR="00020F79" w:rsidRPr="0098652E" w:rsidRDefault="00020F79">
            <w:pPr>
              <w:spacing w:before="120"/>
              <w:contextualSpacing/>
              <w:jc w:val="both"/>
              <w:rPr>
                <w:rFonts w:ascii="Calibri" w:hAnsi="Calibri" w:cs="Times New Roman"/>
              </w:rPr>
            </w:pPr>
            <w:r w:rsidRPr="0098652E">
              <w:t>Comment</w:t>
            </w:r>
          </w:p>
        </w:tc>
      </w:tr>
      <w:tr w:rsidR="00020F79" w:rsidRPr="0098652E" w:rsidTr="00020F79">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F79" w:rsidRPr="0098652E" w:rsidRDefault="00020F79">
            <w:pPr>
              <w:spacing w:before="120"/>
              <w:contextualSpacing/>
              <w:jc w:val="center"/>
            </w:pPr>
            <w:r w:rsidRPr="0098652E">
              <w:t>100</w:t>
            </w:r>
          </w:p>
        </w:tc>
        <w:tc>
          <w:tcPr>
            <w:tcW w:w="8001" w:type="dxa"/>
            <w:tcBorders>
              <w:top w:val="nil"/>
              <w:left w:val="nil"/>
              <w:bottom w:val="single" w:sz="8" w:space="0" w:color="auto"/>
              <w:right w:val="single" w:sz="8" w:space="0" w:color="auto"/>
            </w:tcBorders>
            <w:tcMar>
              <w:top w:w="0" w:type="dxa"/>
              <w:left w:w="108" w:type="dxa"/>
              <w:bottom w:w="0" w:type="dxa"/>
              <w:right w:w="108" w:type="dxa"/>
            </w:tcMar>
            <w:hideMark/>
          </w:tcPr>
          <w:p w:rsidR="00020F79" w:rsidRPr="0098652E" w:rsidRDefault="00020F79">
            <w:pPr>
              <w:pStyle w:val="Default"/>
              <w:jc w:val="both"/>
              <w:rPr>
                <w:color w:val="auto"/>
                <w:sz w:val="23"/>
                <w:szCs w:val="23"/>
              </w:rPr>
            </w:pPr>
            <w:r w:rsidRPr="0098652E">
              <w:rPr>
                <w:b/>
                <w:bCs/>
                <w:color w:val="auto"/>
                <w:sz w:val="23"/>
                <w:szCs w:val="23"/>
              </w:rPr>
              <w:t xml:space="preserve">Exceptional </w:t>
            </w:r>
            <w:r w:rsidRPr="0098652E">
              <w:rPr>
                <w:color w:val="auto"/>
                <w:sz w:val="23"/>
                <w:szCs w:val="23"/>
              </w:rPr>
              <w:t xml:space="preserve">- the response is significantly above the Authority’s requirements and provides a high degree of confidence that the supplier can deliver to an exceptionally high standard. </w:t>
            </w:r>
          </w:p>
        </w:tc>
      </w:tr>
      <w:tr w:rsidR="00020F79" w:rsidRPr="0098652E" w:rsidTr="00020F79">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F79" w:rsidRPr="0098652E" w:rsidRDefault="00020F79">
            <w:pPr>
              <w:spacing w:before="120"/>
              <w:contextualSpacing/>
              <w:jc w:val="center"/>
              <w:rPr>
                <w:sz w:val="22"/>
                <w:szCs w:val="22"/>
              </w:rPr>
            </w:pPr>
            <w:r w:rsidRPr="0098652E">
              <w:t>70</w:t>
            </w:r>
          </w:p>
        </w:tc>
        <w:tc>
          <w:tcPr>
            <w:tcW w:w="8001" w:type="dxa"/>
            <w:tcBorders>
              <w:top w:val="nil"/>
              <w:left w:val="nil"/>
              <w:bottom w:val="single" w:sz="8" w:space="0" w:color="auto"/>
              <w:right w:val="single" w:sz="8" w:space="0" w:color="auto"/>
            </w:tcBorders>
            <w:tcMar>
              <w:top w:w="0" w:type="dxa"/>
              <w:left w:w="108" w:type="dxa"/>
              <w:bottom w:w="0" w:type="dxa"/>
              <w:right w:w="108" w:type="dxa"/>
            </w:tcMar>
            <w:hideMark/>
          </w:tcPr>
          <w:p w:rsidR="00020F79" w:rsidRPr="0098652E" w:rsidRDefault="00020F79">
            <w:pPr>
              <w:pStyle w:val="Default"/>
              <w:jc w:val="both"/>
              <w:rPr>
                <w:color w:val="auto"/>
                <w:sz w:val="23"/>
                <w:szCs w:val="23"/>
              </w:rPr>
            </w:pPr>
            <w:r w:rsidRPr="0098652E">
              <w:rPr>
                <w:b/>
                <w:bCs/>
                <w:color w:val="auto"/>
                <w:sz w:val="23"/>
                <w:szCs w:val="23"/>
              </w:rPr>
              <w:t xml:space="preserve">Exceed requirements </w:t>
            </w:r>
            <w:r w:rsidRPr="0098652E">
              <w:rPr>
                <w:color w:val="auto"/>
                <w:sz w:val="23"/>
                <w:szCs w:val="23"/>
              </w:rPr>
              <w:t xml:space="preserve">- the response exceeds the Authority’s requirements and provides confidence that the supplier can deliver a high standard. </w:t>
            </w:r>
          </w:p>
        </w:tc>
      </w:tr>
      <w:tr w:rsidR="00020F79" w:rsidRPr="0098652E" w:rsidTr="00020F79">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F79" w:rsidRPr="0098652E" w:rsidRDefault="00020F79">
            <w:pPr>
              <w:spacing w:before="120"/>
              <w:contextualSpacing/>
              <w:jc w:val="center"/>
              <w:rPr>
                <w:sz w:val="22"/>
                <w:szCs w:val="22"/>
              </w:rPr>
            </w:pPr>
            <w:r w:rsidRPr="0098652E">
              <w:t>50</w:t>
            </w:r>
          </w:p>
        </w:tc>
        <w:tc>
          <w:tcPr>
            <w:tcW w:w="8001" w:type="dxa"/>
            <w:tcBorders>
              <w:top w:val="nil"/>
              <w:left w:val="nil"/>
              <w:bottom w:val="single" w:sz="8" w:space="0" w:color="auto"/>
              <w:right w:val="single" w:sz="8" w:space="0" w:color="auto"/>
            </w:tcBorders>
            <w:tcMar>
              <w:top w:w="0" w:type="dxa"/>
              <w:left w:w="108" w:type="dxa"/>
              <w:bottom w:w="0" w:type="dxa"/>
              <w:right w:w="108" w:type="dxa"/>
            </w:tcMar>
          </w:tcPr>
          <w:p w:rsidR="00020F79" w:rsidRPr="0098652E" w:rsidRDefault="00020F79">
            <w:pPr>
              <w:pStyle w:val="Default"/>
              <w:jc w:val="both"/>
              <w:rPr>
                <w:color w:val="auto"/>
                <w:sz w:val="23"/>
                <w:szCs w:val="23"/>
              </w:rPr>
            </w:pPr>
            <w:r w:rsidRPr="0098652E">
              <w:rPr>
                <w:b/>
                <w:bCs/>
                <w:color w:val="auto"/>
                <w:sz w:val="23"/>
                <w:szCs w:val="23"/>
              </w:rPr>
              <w:t xml:space="preserve">Meets requirements </w:t>
            </w:r>
            <w:r w:rsidRPr="0098652E">
              <w:rPr>
                <w:color w:val="auto"/>
                <w:sz w:val="23"/>
                <w:szCs w:val="23"/>
              </w:rPr>
              <w:t xml:space="preserve">- the response meets all the Authority’s requirements and provides confidence that the supplier can deliver to the required standard. </w:t>
            </w:r>
          </w:p>
          <w:p w:rsidR="00020F79" w:rsidRPr="00020F79" w:rsidRDefault="00020F79">
            <w:pPr>
              <w:spacing w:before="120"/>
              <w:contextualSpacing/>
              <w:jc w:val="both"/>
              <w:rPr>
                <w:sz w:val="22"/>
                <w:szCs w:val="22"/>
              </w:rPr>
            </w:pPr>
          </w:p>
        </w:tc>
      </w:tr>
      <w:tr w:rsidR="00020F79" w:rsidRPr="0098652E" w:rsidTr="00020F79">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F79" w:rsidRPr="0098652E" w:rsidRDefault="00020F79">
            <w:pPr>
              <w:spacing w:before="120"/>
              <w:contextualSpacing/>
              <w:jc w:val="center"/>
            </w:pPr>
            <w:r w:rsidRPr="0098652E">
              <w:t>20</w:t>
            </w:r>
          </w:p>
        </w:tc>
        <w:tc>
          <w:tcPr>
            <w:tcW w:w="8001" w:type="dxa"/>
            <w:tcBorders>
              <w:top w:val="nil"/>
              <w:left w:val="nil"/>
              <w:bottom w:val="single" w:sz="8" w:space="0" w:color="auto"/>
              <w:right w:val="single" w:sz="8" w:space="0" w:color="auto"/>
            </w:tcBorders>
            <w:tcMar>
              <w:top w:w="0" w:type="dxa"/>
              <w:left w:w="108" w:type="dxa"/>
              <w:bottom w:w="0" w:type="dxa"/>
              <w:right w:w="108" w:type="dxa"/>
            </w:tcMar>
            <w:hideMark/>
          </w:tcPr>
          <w:p w:rsidR="00020F79" w:rsidRPr="0098652E" w:rsidRDefault="00020F79">
            <w:pPr>
              <w:pStyle w:val="Default"/>
              <w:jc w:val="both"/>
              <w:rPr>
                <w:color w:val="auto"/>
                <w:sz w:val="23"/>
                <w:szCs w:val="23"/>
              </w:rPr>
            </w:pPr>
            <w:r w:rsidRPr="0098652E">
              <w:rPr>
                <w:b/>
                <w:bCs/>
                <w:color w:val="auto"/>
                <w:sz w:val="23"/>
                <w:szCs w:val="23"/>
              </w:rPr>
              <w:t xml:space="preserve">Below requirements </w:t>
            </w:r>
            <w:r w:rsidRPr="0098652E">
              <w:rPr>
                <w:color w:val="auto"/>
                <w:sz w:val="23"/>
                <w:szCs w:val="23"/>
              </w:rPr>
              <w:t xml:space="preserve">- the response partially meets the Authority’s requirements but has weakness that does give the Authority limited confidence that the supplier will be able to deliver to the required standard. </w:t>
            </w:r>
          </w:p>
        </w:tc>
      </w:tr>
      <w:tr w:rsidR="00020F79" w:rsidRPr="0098652E" w:rsidTr="00020F79">
        <w:tc>
          <w:tcPr>
            <w:tcW w:w="80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0F79" w:rsidRPr="0098652E" w:rsidRDefault="00020F79">
            <w:pPr>
              <w:spacing w:before="120"/>
              <w:contextualSpacing/>
              <w:jc w:val="center"/>
              <w:rPr>
                <w:sz w:val="22"/>
                <w:szCs w:val="22"/>
              </w:rPr>
            </w:pPr>
            <w:r w:rsidRPr="0098652E">
              <w:t>0</w:t>
            </w:r>
          </w:p>
        </w:tc>
        <w:tc>
          <w:tcPr>
            <w:tcW w:w="8001" w:type="dxa"/>
            <w:tcBorders>
              <w:top w:val="nil"/>
              <w:left w:val="nil"/>
              <w:bottom w:val="single" w:sz="8" w:space="0" w:color="auto"/>
              <w:right w:val="single" w:sz="8" w:space="0" w:color="auto"/>
            </w:tcBorders>
            <w:tcMar>
              <w:top w:w="0" w:type="dxa"/>
              <w:left w:w="108" w:type="dxa"/>
              <w:bottom w:w="0" w:type="dxa"/>
              <w:right w:w="108" w:type="dxa"/>
            </w:tcMar>
            <w:hideMark/>
          </w:tcPr>
          <w:p w:rsidR="00020F79" w:rsidRPr="0098652E" w:rsidRDefault="00020F79">
            <w:pPr>
              <w:pStyle w:val="Default"/>
              <w:jc w:val="both"/>
              <w:rPr>
                <w:color w:val="auto"/>
                <w:sz w:val="23"/>
                <w:szCs w:val="23"/>
              </w:rPr>
            </w:pPr>
            <w:r w:rsidRPr="0098652E">
              <w:rPr>
                <w:b/>
                <w:bCs/>
                <w:color w:val="auto"/>
                <w:sz w:val="23"/>
                <w:szCs w:val="23"/>
              </w:rPr>
              <w:t xml:space="preserve">Unacceptable </w:t>
            </w:r>
            <w:r w:rsidRPr="0098652E">
              <w:rPr>
                <w:color w:val="auto"/>
                <w:sz w:val="23"/>
                <w:szCs w:val="23"/>
              </w:rPr>
              <w:t xml:space="preserve">- the response fails to meet the Authority’s requirements. The </w:t>
            </w:r>
          </w:p>
          <w:p w:rsidR="00020F79" w:rsidRPr="0098652E" w:rsidRDefault="00020F79">
            <w:pPr>
              <w:pStyle w:val="Default"/>
              <w:jc w:val="both"/>
              <w:rPr>
                <w:color w:val="auto"/>
              </w:rPr>
            </w:pPr>
            <w:r w:rsidRPr="0098652E">
              <w:rPr>
                <w:color w:val="auto"/>
                <w:sz w:val="23"/>
                <w:szCs w:val="23"/>
              </w:rPr>
              <w:t xml:space="preserve">response includes errors, weaknesses, inconsistencies, omissions or general risks. The tender provides the Authority with little or no confidence that the supplier can deliver to the required standard. </w:t>
            </w:r>
          </w:p>
        </w:tc>
      </w:tr>
    </w:tbl>
    <w:p w:rsidR="00273591" w:rsidRDefault="00430DA5">
      <w:pPr>
        <w:pStyle w:val="Heading1"/>
        <w:numPr>
          <w:ilvl w:val="0"/>
          <w:numId w:val="4"/>
        </w:numPr>
        <w:rPr>
          <w:sz w:val="32"/>
          <w:szCs w:val="32"/>
        </w:rPr>
      </w:pPr>
      <w:bookmarkStart w:id="37" w:name="_heading=h.41mghml" w:colFirst="0" w:colLast="0"/>
      <w:bookmarkEnd w:id="37"/>
      <w:r>
        <w:rPr>
          <w:sz w:val="32"/>
          <w:szCs w:val="32"/>
        </w:rPr>
        <w:t>Technical Evaluation</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38" w:name="_heading=h.2grqrue" w:colFirst="0" w:colLast="0"/>
      <w:bookmarkEnd w:id="38"/>
      <w:r>
        <w:rPr>
          <w:sz w:val="24"/>
          <w:szCs w:val="24"/>
        </w:rPr>
        <w:t>Questionnaires Q1 and Q2 are mandatory question(s) and will be evaluated PASS / FAIL. If you fail any of these questions, you will be excluded from the competition. We will tell you that your bid has been excluded.</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39" w:name="_heading=h.vx1227" w:colFirst="0" w:colLast="0"/>
      <w:bookmarkEnd w:id="39"/>
      <w:r>
        <w:rPr>
          <w:sz w:val="24"/>
          <w:szCs w:val="24"/>
        </w:rPr>
        <w:t>When the consensus meeting has taken place and the final score for each question has been agreed by the evaluators, your final score for each question will be multiplied by that question’s weighting to calculate your weighted score for that question.</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40" w:name="_heading=h.3fwokq0" w:colFirst="0" w:colLast="0"/>
      <w:bookmarkEnd w:id="40"/>
      <w:r>
        <w:rPr>
          <w:sz w:val="24"/>
          <w:szCs w:val="24"/>
        </w:rPr>
        <w:t>Each weighted score for each question will then be added together to calculate your technical score.</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41" w:name="_heading=h.1v1yuxt" w:colFirst="0" w:colLast="0"/>
      <w:bookmarkEnd w:id="41"/>
      <w:r>
        <w:rPr>
          <w:sz w:val="24"/>
          <w:szCs w:val="24"/>
        </w:rPr>
        <w:t>Please see table A below for an example of how your technical score will be calculated.</w:t>
      </w:r>
    </w:p>
    <w:p w:rsidR="00273591" w:rsidRDefault="00430DA5">
      <w:pPr>
        <w:pStyle w:val="Heading3"/>
        <w:pBdr>
          <w:top w:val="nil"/>
          <w:left w:val="nil"/>
          <w:bottom w:val="nil"/>
          <w:right w:val="nil"/>
          <w:between w:val="nil"/>
        </w:pBdr>
        <w:spacing w:before="0" w:after="200" w:line="276" w:lineRule="auto"/>
        <w:ind w:left="0"/>
        <w:rPr>
          <w:b/>
          <w:sz w:val="24"/>
          <w:szCs w:val="24"/>
        </w:rPr>
      </w:pPr>
      <w:bookmarkStart w:id="42" w:name="_heading=h.4f1mdlm" w:colFirst="0" w:colLast="0"/>
      <w:bookmarkEnd w:id="42"/>
      <w:r>
        <w:rPr>
          <w:b/>
          <w:sz w:val="24"/>
          <w:szCs w:val="24"/>
        </w:rPr>
        <w:t xml:space="preserve">Table A – EXAMPLE ONLY </w:t>
      </w:r>
    </w:p>
    <w:p w:rsidR="00273591" w:rsidRDefault="00430DA5">
      <w:pPr>
        <w:ind w:left="-993"/>
      </w:pPr>
      <w:r>
        <w:rPr>
          <w:noProof/>
        </w:rPr>
        <w:drawing>
          <wp:inline distT="0" distB="0" distL="0" distR="0" wp14:anchorId="2EDC2B8B" wp14:editId="4F7F4578">
            <wp:extent cx="6570345" cy="1923415"/>
            <wp:effectExtent l="0" t="0" r="0" b="0"/>
            <wp:docPr id="1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6570345" cy="1923415"/>
                    </a:xfrm>
                    <a:prstGeom prst="rect">
                      <a:avLst/>
                    </a:prstGeom>
                    <a:ln/>
                  </pic:spPr>
                </pic:pic>
              </a:graphicData>
            </a:graphic>
          </wp:inline>
        </w:drawing>
      </w:r>
    </w:p>
    <w:p w:rsidR="00273591" w:rsidRDefault="00273591">
      <w:pPr>
        <w:pStyle w:val="Heading3"/>
        <w:pBdr>
          <w:top w:val="nil"/>
          <w:left w:val="nil"/>
          <w:bottom w:val="nil"/>
          <w:right w:val="nil"/>
          <w:between w:val="nil"/>
        </w:pBdr>
        <w:spacing w:before="0" w:after="200" w:line="276" w:lineRule="auto"/>
        <w:ind w:left="-851"/>
        <w:rPr>
          <w:b/>
          <w:sz w:val="24"/>
          <w:szCs w:val="24"/>
        </w:rPr>
      </w:pPr>
    </w:p>
    <w:p w:rsidR="00273591" w:rsidRDefault="00273591">
      <w:pPr>
        <w:pStyle w:val="Heading3"/>
        <w:pBdr>
          <w:top w:val="nil"/>
          <w:left w:val="nil"/>
          <w:bottom w:val="nil"/>
          <w:right w:val="nil"/>
          <w:between w:val="nil"/>
        </w:pBdr>
        <w:spacing w:before="0" w:after="200" w:line="276" w:lineRule="auto"/>
        <w:ind w:left="0"/>
      </w:pPr>
    </w:p>
    <w:p w:rsidR="00273591" w:rsidRDefault="0027359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rsidR="00273591" w:rsidRDefault="00430DA5">
      <w:pPr>
        <w:pStyle w:val="Heading1"/>
        <w:numPr>
          <w:ilvl w:val="0"/>
          <w:numId w:val="4"/>
        </w:numPr>
        <w:rPr>
          <w:sz w:val="32"/>
          <w:szCs w:val="32"/>
        </w:rPr>
      </w:pPr>
      <w:bookmarkStart w:id="43" w:name="_heading=h.2u6wntf" w:colFirst="0" w:colLast="0"/>
      <w:bookmarkEnd w:id="43"/>
      <w:r>
        <w:rPr>
          <w:sz w:val="32"/>
          <w:szCs w:val="32"/>
        </w:rPr>
        <w:t>Commercial Evaluation</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44" w:name="_heading=h.19c6y18" w:colFirst="0" w:colLast="0"/>
      <w:bookmarkEnd w:id="44"/>
      <w:r>
        <w:rPr>
          <w:sz w:val="24"/>
          <w:szCs w:val="24"/>
        </w:rPr>
        <w:t>This section contains information on how to complete Attachment 4 - Price Schedule and the commercial evaluation process.</w:t>
      </w:r>
    </w:p>
    <w:p w:rsidR="00273591" w:rsidRDefault="00430DA5">
      <w:pPr>
        <w:pStyle w:val="Heading3"/>
        <w:numPr>
          <w:ilvl w:val="1"/>
          <w:numId w:val="4"/>
        </w:numPr>
        <w:pBdr>
          <w:top w:val="nil"/>
          <w:left w:val="nil"/>
          <w:bottom w:val="nil"/>
          <w:right w:val="nil"/>
          <w:between w:val="nil"/>
        </w:pBdr>
        <w:spacing w:before="0" w:after="200" w:line="276" w:lineRule="auto"/>
        <w:rPr>
          <w:b/>
          <w:sz w:val="24"/>
          <w:szCs w:val="24"/>
        </w:rPr>
      </w:pPr>
      <w:bookmarkStart w:id="45" w:name="_heading=h.3tbugp1" w:colFirst="0" w:colLast="0"/>
      <w:bookmarkEnd w:id="45"/>
      <w:r>
        <w:rPr>
          <w:b/>
          <w:sz w:val="24"/>
          <w:szCs w:val="24"/>
        </w:rPr>
        <w:t>How to complete your Attachment 4 – Price Schedule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46" w:name="_heading=h.28h4qwu" w:colFirst="0" w:colLast="0"/>
      <w:bookmarkEnd w:id="46"/>
      <w:r>
        <w:rPr>
          <w:sz w:val="24"/>
          <w:szCs w:val="24"/>
        </w:rPr>
        <w:t>Read and understand the instructions in the Attachment 4 - Price Schedule, and in this section before submitting your prices.</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47" w:name="_heading=h.nmf14n" w:colFirst="0" w:colLast="0"/>
      <w:bookmarkEnd w:id="47"/>
      <w:r>
        <w:rPr>
          <w:sz w:val="24"/>
          <w:szCs w:val="24"/>
        </w:rPr>
        <w:t xml:space="preserve">Your prices should compare with the technical </w:t>
      </w:r>
      <w:r w:rsidR="0074725D">
        <w:rPr>
          <w:sz w:val="24"/>
          <w:szCs w:val="24"/>
        </w:rPr>
        <w:t xml:space="preserve">aspect </w:t>
      </w:r>
      <w:r>
        <w:rPr>
          <w:sz w:val="24"/>
          <w:szCs w:val="24"/>
        </w:rPr>
        <w:t>of your offer.</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48" w:name="_heading=h.37m2jsg" w:colFirst="0" w:colLast="0"/>
      <w:bookmarkEnd w:id="48"/>
      <w:r>
        <w:rPr>
          <w:sz w:val="24"/>
          <w:szCs w:val="24"/>
        </w:rPr>
        <w:t>Your prices must be sustainable and inclusive of all costs for example your operating costs and profit.</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49" w:name="_heading=h.1mrcu09" w:colFirst="0" w:colLast="0"/>
      <w:bookmarkEnd w:id="49"/>
      <w:r>
        <w:rPr>
          <w:sz w:val="24"/>
          <w:szCs w:val="24"/>
        </w:rPr>
        <w:t>Your prices are to exclude VAT.</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0" w:name="_heading=h.46r0co2" w:colFirst="0" w:colLast="0"/>
      <w:bookmarkEnd w:id="50"/>
      <w:r>
        <w:rPr>
          <w:sz w:val="24"/>
          <w:szCs w:val="24"/>
        </w:rPr>
        <w:t xml:space="preserve">Pricing is to be inclusive of </w:t>
      </w:r>
      <w:r w:rsidR="00A62059">
        <w:rPr>
          <w:sz w:val="24"/>
          <w:szCs w:val="24"/>
        </w:rPr>
        <w:t xml:space="preserve">all </w:t>
      </w:r>
      <w:r>
        <w:rPr>
          <w:sz w:val="24"/>
          <w:szCs w:val="24"/>
        </w:rPr>
        <w:t>expenses.</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1" w:name="_heading=h.2lwamvv" w:colFirst="0" w:colLast="0"/>
      <w:bookmarkEnd w:id="51"/>
      <w:r>
        <w:rPr>
          <w:sz w:val="24"/>
          <w:szCs w:val="24"/>
        </w:rPr>
        <w:t>The currency is British pounds sterling, up to two decimal places.</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2" w:name="_heading=h.111kx3o" w:colFirst="0" w:colLast="0"/>
      <w:bookmarkEnd w:id="52"/>
      <w:r>
        <w:rPr>
          <w:sz w:val="24"/>
          <w:szCs w:val="24"/>
        </w:rPr>
        <w:t>The percentages submitted shall be up to two decimal places.</w:t>
      </w:r>
    </w:p>
    <w:p w:rsidR="00273591" w:rsidRPr="00B77462"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3" w:name="_heading=h.3l18frh" w:colFirst="0" w:colLast="0"/>
      <w:bookmarkEnd w:id="53"/>
      <w:r w:rsidRPr="00B77462">
        <w:rPr>
          <w:sz w:val="24"/>
          <w:szCs w:val="24"/>
        </w:rPr>
        <w:t>Pricing will be based on:</w:t>
      </w:r>
      <w:r w:rsidR="00A1348E" w:rsidRPr="00B77462">
        <w:rPr>
          <w:sz w:val="24"/>
          <w:szCs w:val="24"/>
        </w:rPr>
        <w:t xml:space="preserve">  </w:t>
      </w:r>
    </w:p>
    <w:p w:rsidR="00A62059" w:rsidRPr="00B77462" w:rsidRDefault="00A1348E">
      <w:pPr>
        <w:pStyle w:val="Heading3"/>
        <w:numPr>
          <w:ilvl w:val="3"/>
          <w:numId w:val="4"/>
        </w:numPr>
        <w:pBdr>
          <w:top w:val="nil"/>
          <w:left w:val="nil"/>
          <w:bottom w:val="nil"/>
          <w:right w:val="nil"/>
          <w:between w:val="nil"/>
        </w:pBdr>
        <w:spacing w:before="0" w:after="200" w:line="276" w:lineRule="auto"/>
        <w:rPr>
          <w:sz w:val="24"/>
          <w:szCs w:val="24"/>
        </w:rPr>
      </w:pPr>
      <w:bookmarkStart w:id="54" w:name="_heading=h.206ipza" w:colFirst="0" w:colLast="0"/>
      <w:bookmarkEnd w:id="54"/>
      <w:r w:rsidRPr="00B77462">
        <w:rPr>
          <w:color w:val="000000"/>
          <w:sz w:val="24"/>
          <w:szCs w:val="24"/>
        </w:rPr>
        <w:t>R</w:t>
      </w:r>
      <w:r w:rsidR="00A62059" w:rsidRPr="00B77462">
        <w:rPr>
          <w:color w:val="000000"/>
          <w:sz w:val="24"/>
          <w:szCs w:val="24"/>
        </w:rPr>
        <w:t>emote</w:t>
      </w:r>
      <w:r w:rsidR="00155AE9" w:rsidRPr="00B77462">
        <w:rPr>
          <w:color w:val="000000"/>
          <w:sz w:val="24"/>
          <w:szCs w:val="24"/>
        </w:rPr>
        <w:t xml:space="preserve"> </w:t>
      </w:r>
      <w:r w:rsidR="00A62059" w:rsidRPr="00B77462">
        <w:rPr>
          <w:color w:val="000000"/>
          <w:sz w:val="24"/>
          <w:szCs w:val="24"/>
        </w:rPr>
        <w:t>/</w:t>
      </w:r>
      <w:r w:rsidR="00155AE9" w:rsidRPr="00B77462">
        <w:rPr>
          <w:color w:val="000000"/>
          <w:sz w:val="24"/>
          <w:szCs w:val="24"/>
        </w:rPr>
        <w:t xml:space="preserve"> </w:t>
      </w:r>
      <w:r w:rsidR="00A62059" w:rsidRPr="00B77462">
        <w:rPr>
          <w:color w:val="000000"/>
          <w:sz w:val="24"/>
          <w:szCs w:val="24"/>
        </w:rPr>
        <w:t>video interpreting</w:t>
      </w:r>
      <w:r w:rsidRPr="00B77462">
        <w:rPr>
          <w:color w:val="000000"/>
          <w:sz w:val="24"/>
          <w:szCs w:val="24"/>
        </w:rPr>
        <w:t xml:space="preserve"> per minute</w:t>
      </w:r>
      <w:r w:rsidR="00430DA5" w:rsidRPr="00B77462">
        <w:rPr>
          <w:color w:val="000000"/>
          <w:sz w:val="24"/>
          <w:szCs w:val="24"/>
        </w:rPr>
        <w:t xml:space="preserve">; </w:t>
      </w:r>
    </w:p>
    <w:p w:rsidR="00A62059" w:rsidRPr="00B77462" w:rsidRDefault="00A62059">
      <w:pPr>
        <w:pStyle w:val="Heading3"/>
        <w:numPr>
          <w:ilvl w:val="3"/>
          <w:numId w:val="4"/>
        </w:numPr>
        <w:pBdr>
          <w:top w:val="nil"/>
          <w:left w:val="nil"/>
          <w:bottom w:val="nil"/>
          <w:right w:val="nil"/>
          <w:between w:val="nil"/>
        </w:pBdr>
        <w:spacing w:before="0" w:after="200" w:line="276" w:lineRule="auto"/>
        <w:rPr>
          <w:sz w:val="24"/>
          <w:szCs w:val="24"/>
        </w:rPr>
      </w:pPr>
      <w:r w:rsidRPr="00B77462">
        <w:rPr>
          <w:color w:val="000000"/>
          <w:sz w:val="24"/>
          <w:szCs w:val="24"/>
        </w:rPr>
        <w:t xml:space="preserve">Minimum </w:t>
      </w:r>
      <w:proofErr w:type="gramStart"/>
      <w:r w:rsidRPr="00B77462">
        <w:rPr>
          <w:color w:val="000000"/>
          <w:sz w:val="24"/>
          <w:szCs w:val="24"/>
        </w:rPr>
        <w:t>2</w:t>
      </w:r>
      <w:r w:rsidR="00155AE9" w:rsidRPr="00B77462">
        <w:rPr>
          <w:color w:val="000000"/>
          <w:sz w:val="24"/>
          <w:szCs w:val="24"/>
        </w:rPr>
        <w:t xml:space="preserve"> hour</w:t>
      </w:r>
      <w:proofErr w:type="gramEnd"/>
      <w:r w:rsidR="00155AE9" w:rsidRPr="00B77462">
        <w:rPr>
          <w:color w:val="000000"/>
          <w:sz w:val="24"/>
          <w:szCs w:val="24"/>
        </w:rPr>
        <w:t xml:space="preserve"> face to face interpreting</w:t>
      </w:r>
    </w:p>
    <w:p w:rsidR="00A62059" w:rsidRPr="00B77462" w:rsidRDefault="00A62059">
      <w:pPr>
        <w:pStyle w:val="Heading3"/>
        <w:numPr>
          <w:ilvl w:val="3"/>
          <w:numId w:val="4"/>
        </w:numPr>
        <w:pBdr>
          <w:top w:val="nil"/>
          <w:left w:val="nil"/>
          <w:bottom w:val="nil"/>
          <w:right w:val="nil"/>
          <w:between w:val="nil"/>
        </w:pBdr>
        <w:spacing w:before="0" w:after="200" w:line="276" w:lineRule="auto"/>
        <w:rPr>
          <w:sz w:val="24"/>
          <w:szCs w:val="24"/>
        </w:rPr>
      </w:pPr>
      <w:r w:rsidRPr="00B77462">
        <w:rPr>
          <w:color w:val="000000"/>
          <w:sz w:val="24"/>
          <w:szCs w:val="24"/>
        </w:rPr>
        <w:t>Translation per 1,000 words in source language</w:t>
      </w:r>
    </w:p>
    <w:p w:rsidR="00273591" w:rsidRPr="00B77462" w:rsidRDefault="00A1348E">
      <w:pPr>
        <w:pStyle w:val="Heading3"/>
        <w:numPr>
          <w:ilvl w:val="3"/>
          <w:numId w:val="4"/>
        </w:numPr>
        <w:pBdr>
          <w:top w:val="nil"/>
          <w:left w:val="nil"/>
          <w:bottom w:val="nil"/>
          <w:right w:val="nil"/>
          <w:between w:val="nil"/>
        </w:pBdr>
        <w:spacing w:before="0" w:after="200" w:line="276" w:lineRule="auto"/>
        <w:rPr>
          <w:sz w:val="24"/>
          <w:szCs w:val="24"/>
        </w:rPr>
      </w:pPr>
      <w:r w:rsidRPr="00B77462">
        <w:rPr>
          <w:color w:val="000000"/>
          <w:sz w:val="24"/>
          <w:szCs w:val="24"/>
        </w:rPr>
        <w:t>Minimum translation</w:t>
      </w:r>
      <w:r w:rsidR="00A62059" w:rsidRPr="00B77462">
        <w:rPr>
          <w:color w:val="000000"/>
          <w:sz w:val="24"/>
          <w:szCs w:val="24"/>
        </w:rPr>
        <w:t xml:space="preserve"> charge for less than 1,000 words</w:t>
      </w:r>
    </w:p>
    <w:p w:rsidR="00273591" w:rsidRPr="00B77462" w:rsidRDefault="00430DA5">
      <w:pPr>
        <w:pStyle w:val="Heading3"/>
        <w:numPr>
          <w:ilvl w:val="3"/>
          <w:numId w:val="4"/>
        </w:numPr>
        <w:pBdr>
          <w:top w:val="nil"/>
          <w:left w:val="nil"/>
          <w:bottom w:val="nil"/>
          <w:right w:val="nil"/>
          <w:between w:val="nil"/>
        </w:pBdr>
        <w:spacing w:before="0" w:after="200" w:line="276" w:lineRule="auto"/>
        <w:rPr>
          <w:sz w:val="24"/>
          <w:szCs w:val="24"/>
        </w:rPr>
      </w:pPr>
      <w:bookmarkStart w:id="55" w:name="_heading=h.4k668n3" w:colFirst="0" w:colLast="0"/>
      <w:bookmarkEnd w:id="55"/>
      <w:r w:rsidRPr="00B77462">
        <w:rPr>
          <w:color w:val="000000"/>
          <w:sz w:val="24"/>
          <w:szCs w:val="24"/>
        </w:rPr>
        <w:t>Rounded to the nearest £10.</w:t>
      </w:r>
    </w:p>
    <w:p w:rsidR="00273591" w:rsidRPr="00B77462" w:rsidRDefault="00430DA5">
      <w:pPr>
        <w:pStyle w:val="Heading3"/>
        <w:numPr>
          <w:ilvl w:val="3"/>
          <w:numId w:val="4"/>
        </w:numPr>
        <w:pBdr>
          <w:top w:val="nil"/>
          <w:left w:val="nil"/>
          <w:bottom w:val="nil"/>
          <w:right w:val="nil"/>
          <w:between w:val="nil"/>
        </w:pBdr>
        <w:spacing w:before="0" w:after="200" w:line="276" w:lineRule="auto"/>
        <w:rPr>
          <w:sz w:val="24"/>
          <w:szCs w:val="24"/>
        </w:rPr>
      </w:pPr>
      <w:bookmarkStart w:id="56" w:name="_heading=h.2zbgiuw" w:colFirst="0" w:colLast="0"/>
      <w:bookmarkEnd w:id="56"/>
      <w:r w:rsidRPr="00B77462">
        <w:rPr>
          <w:sz w:val="24"/>
          <w:szCs w:val="24"/>
        </w:rPr>
        <w:t>Zero bids will not be allowed.</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7" w:name="_heading=h.1egqt2p" w:colFirst="0" w:colLast="0"/>
      <w:bookmarkEnd w:id="57"/>
      <w:r>
        <w:rPr>
          <w:sz w:val="24"/>
          <w:szCs w:val="24"/>
        </w:rPr>
        <w:t>We will investigate where we consider your bid to be abnormally low</w:t>
      </w:r>
      <w:r w:rsidR="00FA5F48">
        <w:rPr>
          <w:sz w:val="24"/>
          <w:szCs w:val="24"/>
        </w:rPr>
        <w:t xml:space="preserve"> and your submission may be rejected</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8" w:name="_heading=h.3ygebqi" w:colFirst="0" w:colLast="0"/>
      <w:bookmarkEnd w:id="58"/>
      <w:r>
        <w:rPr>
          <w:sz w:val="24"/>
          <w:szCs w:val="24"/>
        </w:rPr>
        <w:t xml:space="preserve">The prices submitted shall not exceed the overarching commercial agreement rates. </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59" w:name="_heading=h.2dlolyb" w:colFirst="0" w:colLast="0"/>
      <w:bookmarkEnd w:id="59"/>
      <w:r>
        <w:rPr>
          <w:sz w:val="24"/>
          <w:szCs w:val="24"/>
        </w:rPr>
        <w:t>You must download and complete the Attachment 4 – Price Schedule. Further detail may be provided within the Attachment 4 – Price Schedule.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60" w:name="_heading=h.sqyw64" w:colFirst="0" w:colLast="0"/>
      <w:bookmarkEnd w:id="60"/>
      <w:r>
        <w:rPr>
          <w:sz w:val="24"/>
          <w:szCs w:val="24"/>
        </w:rPr>
        <w:t xml:space="preserve">When you have completed your Attachment 4 - Price Schedule, you must upload this </w:t>
      </w:r>
      <w:r w:rsidR="00A62059">
        <w:rPr>
          <w:sz w:val="24"/>
          <w:szCs w:val="24"/>
        </w:rPr>
        <w:t>via email</w:t>
      </w:r>
      <w:r>
        <w:rPr>
          <w:sz w:val="24"/>
          <w:szCs w:val="24"/>
        </w:rPr>
        <w:t xml:space="preserve"> at question Q5. If you do not upload your Attachment 4 – Price Schedule your bid may be rejected from this competition.</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61" w:name="_heading=h.3cqmetx" w:colFirst="0" w:colLast="0"/>
      <w:bookmarkEnd w:id="61"/>
      <w:r>
        <w:rPr>
          <w:sz w:val="24"/>
          <w:szCs w:val="24"/>
        </w:rPr>
        <w:t>Do not alter, amend or change the format or layout of the Attachment 4 – Price Schedule.</w:t>
      </w:r>
    </w:p>
    <w:p w:rsidR="00273591" w:rsidRDefault="00430DA5">
      <w:pPr>
        <w:pStyle w:val="Heading3"/>
        <w:numPr>
          <w:ilvl w:val="1"/>
          <w:numId w:val="4"/>
        </w:numPr>
        <w:pBdr>
          <w:top w:val="nil"/>
          <w:left w:val="nil"/>
          <w:bottom w:val="nil"/>
          <w:right w:val="nil"/>
          <w:between w:val="nil"/>
        </w:pBdr>
        <w:spacing w:before="0" w:after="200" w:line="276" w:lineRule="auto"/>
        <w:rPr>
          <w:b/>
          <w:sz w:val="24"/>
          <w:szCs w:val="24"/>
        </w:rPr>
      </w:pPr>
      <w:bookmarkStart w:id="62" w:name="_heading=h.1rvwp1q" w:colFirst="0" w:colLast="0"/>
      <w:bookmarkEnd w:id="62"/>
      <w:r>
        <w:rPr>
          <w:b/>
          <w:sz w:val="24"/>
          <w:szCs w:val="24"/>
        </w:rPr>
        <w:t>Commercial Evaluation Process</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3" w:name="_heading=h.4bvk7pj" w:colFirst="0" w:colLast="0"/>
      <w:bookmarkEnd w:id="63"/>
      <w:r>
        <w:rPr>
          <w:sz w:val="24"/>
          <w:szCs w:val="24"/>
        </w:rPr>
        <w:t>This is how we will evaluate your pricing:</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4" w:name="_heading=h.2r0uhxc" w:colFirst="0" w:colLast="0"/>
      <w:bookmarkEnd w:id="64"/>
      <w:r>
        <w:rPr>
          <w:sz w:val="24"/>
          <w:szCs w:val="24"/>
        </w:rPr>
        <w:t>We will check you have completed the Attachment 4 – Price Schedule as instructed.</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5" w:name="_heading=h.1664s55" w:colFirst="0" w:colLast="0"/>
      <w:bookmarkEnd w:id="65"/>
      <w:r>
        <w:rPr>
          <w:sz w:val="24"/>
          <w:szCs w:val="24"/>
        </w:rPr>
        <w:t>Failure to complete the Attachment 4 - Price Schedule as instructed may result in your bid being deemed non-compliant and it may be rejected from this competition.</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6" w:name="_heading=h.3q5sasy" w:colFirst="0" w:colLast="0"/>
      <w:bookmarkEnd w:id="66"/>
      <w:r>
        <w:rPr>
          <w:sz w:val="24"/>
          <w:szCs w:val="24"/>
        </w:rPr>
        <w:t>The commercial evaluation will be undertaken separately to the technical evaluation process.</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7" w:name="_heading=h.25b2l0r" w:colFirst="0" w:colLast="0"/>
      <w:bookmarkEnd w:id="67"/>
      <w:r>
        <w:rPr>
          <w:sz w:val="24"/>
          <w:szCs w:val="24"/>
        </w:rPr>
        <w:t>The Potential Bidder with the lowest total price for each pricing table will be awarded the maximum score available for that pricing table.</w:t>
      </w:r>
    </w:p>
    <w:p w:rsidR="00273591" w:rsidRDefault="00430DA5">
      <w:pPr>
        <w:pStyle w:val="Heading3"/>
        <w:numPr>
          <w:ilvl w:val="2"/>
          <w:numId w:val="4"/>
        </w:numPr>
        <w:pBdr>
          <w:top w:val="nil"/>
          <w:left w:val="nil"/>
          <w:bottom w:val="nil"/>
          <w:right w:val="nil"/>
          <w:between w:val="nil"/>
        </w:pBdr>
        <w:spacing w:before="0" w:after="200" w:line="276" w:lineRule="auto"/>
        <w:rPr>
          <w:b/>
          <w:sz w:val="24"/>
          <w:szCs w:val="24"/>
        </w:rPr>
      </w:pPr>
      <w:bookmarkStart w:id="68" w:name="_heading=h.kgcv8k" w:colFirst="0" w:colLast="0"/>
      <w:bookmarkEnd w:id="68"/>
      <w:r>
        <w:rPr>
          <w:sz w:val="24"/>
          <w:szCs w:val="24"/>
        </w:rPr>
        <w:t>All other Potential Bidders will get a price score relative to the lowest total price.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69" w:name="_heading=h.34g0dwd" w:colFirst="0" w:colLast="0"/>
      <w:bookmarkEnd w:id="69"/>
      <w:r>
        <w:rPr>
          <w:sz w:val="24"/>
          <w:szCs w:val="24"/>
        </w:rPr>
        <w:t>The calculation we will use to evaluate your total price per element, is as follows:</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rPr>
          <w:color w:val="000000"/>
        </w:rPr>
      </w:pPr>
      <w:r>
        <w:rPr>
          <w:color w:val="000000"/>
        </w:rPr>
        <w:t xml:space="preserve">Price Score = </w:t>
      </w:r>
      <w:r>
        <w:rPr>
          <w:color w:val="000000"/>
        </w:rPr>
        <w:tab/>
        <w:t xml:space="preserve">   </w:t>
      </w:r>
      <w:r>
        <w:rPr>
          <w:color w:val="000000"/>
          <w:u w:val="single"/>
        </w:rPr>
        <w:t>Lowest total price</w:t>
      </w:r>
      <w:r>
        <w:rPr>
          <w:color w:val="000000"/>
        </w:rPr>
        <w:t xml:space="preserve">    * </w:t>
      </w:r>
      <w:r>
        <w:rPr>
          <w:color w:val="000000"/>
          <w:highlight w:val="white"/>
        </w:rPr>
        <w:t xml:space="preserve">maximum score available </w:t>
      </w:r>
      <w:r>
        <w:rPr>
          <w:color w:val="000000"/>
          <w:highlight w:val="yellow"/>
          <w:u w:val="single"/>
        </w:rPr>
        <w:t xml:space="preserve">       </w:t>
      </w:r>
      <w:r>
        <w:rPr>
          <w:color w:val="000000"/>
          <w:u w:val="single"/>
        </w:rPr>
        <w:t xml:space="preserve">   </w:t>
      </w:r>
      <w:r>
        <w:rPr>
          <w:color w:val="000000"/>
        </w:rPr>
        <w:t>Potential Bidder’s total price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70" w:name="_heading=h.1jlao46" w:colFirst="0" w:colLast="0"/>
      <w:bookmarkEnd w:id="70"/>
      <w:r>
        <w:rPr>
          <w:sz w:val="24"/>
          <w:szCs w:val="24"/>
        </w:rPr>
        <w:t>Please see table B</w:t>
      </w:r>
      <w:r>
        <w:rPr>
          <w:sz w:val="24"/>
          <w:szCs w:val="24"/>
          <w:highlight w:val="white"/>
        </w:rPr>
        <w:t xml:space="preserve"> </w:t>
      </w:r>
      <w:r>
        <w:rPr>
          <w:sz w:val="24"/>
          <w:szCs w:val="24"/>
        </w:rPr>
        <w:t>below for an example of how your Price score will be calculated.</w:t>
      </w:r>
    </w:p>
    <w:p w:rsidR="00273591" w:rsidRDefault="00273591">
      <w:pPr>
        <w:ind w:hanging="30"/>
        <w:rPr>
          <w:sz w:val="18"/>
          <w:szCs w:val="18"/>
        </w:rPr>
      </w:pPr>
    </w:p>
    <w:p w:rsidR="00273591" w:rsidRDefault="00273591">
      <w:pPr>
        <w:ind w:hanging="30"/>
        <w:rPr>
          <w:sz w:val="18"/>
          <w:szCs w:val="18"/>
        </w:rPr>
      </w:pPr>
    </w:p>
    <w:p w:rsidR="00273591" w:rsidRDefault="00273591">
      <w:pPr>
        <w:ind w:hanging="30"/>
        <w:rPr>
          <w:sz w:val="18"/>
          <w:szCs w:val="18"/>
        </w:rPr>
      </w:pPr>
    </w:p>
    <w:p w:rsidR="00273591" w:rsidRDefault="00273591">
      <w:pPr>
        <w:ind w:hanging="30"/>
        <w:rPr>
          <w:sz w:val="18"/>
          <w:szCs w:val="18"/>
        </w:rPr>
      </w:pPr>
    </w:p>
    <w:p w:rsidR="00273591" w:rsidRDefault="00273591">
      <w:pPr>
        <w:ind w:hanging="30"/>
        <w:rPr>
          <w:sz w:val="18"/>
          <w:szCs w:val="18"/>
        </w:rPr>
      </w:pPr>
    </w:p>
    <w:p w:rsidR="00273591" w:rsidRDefault="00273591">
      <w:pPr>
        <w:ind w:hanging="30"/>
        <w:rPr>
          <w:sz w:val="18"/>
          <w:szCs w:val="18"/>
        </w:rPr>
      </w:pPr>
    </w:p>
    <w:p w:rsidR="00273591" w:rsidRDefault="00273591">
      <w:pPr>
        <w:ind w:hanging="30"/>
        <w:rPr>
          <w:sz w:val="18"/>
          <w:szCs w:val="18"/>
        </w:rPr>
      </w:pP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r>
        <w:rPr>
          <w:b/>
          <w:highlight w:val="white"/>
        </w:rPr>
        <w:t>Table B – EXAMPLE ONLY</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1134" w:right="60"/>
        <w:rPr>
          <w:b/>
          <w:highlight w:val="white"/>
        </w:rPr>
      </w:pPr>
      <w:r>
        <w:rPr>
          <w:noProof/>
          <w:highlight w:val="white"/>
        </w:rPr>
        <w:drawing>
          <wp:inline distT="0" distB="0" distL="0" distR="0" wp14:anchorId="6098DB7E" wp14:editId="632954E0">
            <wp:extent cx="7351297" cy="978614"/>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7351297" cy="978614"/>
                    </a:xfrm>
                    <a:prstGeom prst="rect">
                      <a:avLst/>
                    </a:prstGeom>
                    <a:ln/>
                  </pic:spPr>
                </pic:pic>
              </a:graphicData>
            </a:graphic>
          </wp:inline>
        </w:drawing>
      </w:r>
    </w:p>
    <w:p w:rsidR="00273591" w:rsidRDefault="0027359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bookmarkStart w:id="71" w:name="_heading=h.43ky6rz" w:colFirst="0" w:colLast="0"/>
      <w:bookmarkEnd w:id="71"/>
      <w:r>
        <w:rPr>
          <w:sz w:val="24"/>
          <w:szCs w:val="24"/>
        </w:rPr>
        <w:t>The total score for each pricing table will be added together and the potential bidder with the highest total score will be awarded the maximum available commercial score.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r>
        <w:rPr>
          <w:sz w:val="24"/>
          <w:szCs w:val="24"/>
        </w:rPr>
        <w:t>All other bidders will get a score relative to the total highest score.</w:t>
      </w:r>
    </w:p>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r>
        <w:rPr>
          <w:sz w:val="24"/>
          <w:szCs w:val="24"/>
        </w:rPr>
        <w:t>The calculation we will use to evaluate the total commercial score is as follows:</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line="276" w:lineRule="auto"/>
        <w:ind w:left="720" w:right="60"/>
        <w:rPr>
          <w:color w:val="000000"/>
          <w:u w:val="single"/>
        </w:rPr>
      </w:pPr>
      <w:r>
        <w:rPr>
          <w:color w:val="000000"/>
        </w:rPr>
        <w:t xml:space="preserve">Commercial Score = </w:t>
      </w:r>
      <w:r>
        <w:rPr>
          <w:color w:val="000000"/>
          <w:u w:val="single"/>
        </w:rPr>
        <w:t>Potential Bidders Total Score</w:t>
      </w:r>
      <w:r>
        <w:rPr>
          <w:color w:val="000000"/>
        </w:rPr>
        <w:t xml:space="preserve">    * maximum score available </w:t>
      </w:r>
      <w:r>
        <w:rPr>
          <w:color w:val="000000"/>
          <w:u w:val="single"/>
        </w:rPr>
        <w:t xml:space="preserve"> </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line="276" w:lineRule="auto"/>
        <w:ind w:left="2160" w:right="60" w:firstLine="720"/>
        <w:rPr>
          <w:color w:val="000000"/>
        </w:rPr>
      </w:pPr>
      <w:r>
        <w:rPr>
          <w:color w:val="000000"/>
        </w:rPr>
        <w:t xml:space="preserve">Highest Total Score         </w:t>
      </w:r>
    </w:p>
    <w:p w:rsidR="00273591" w:rsidRDefault="00273591"/>
    <w:p w:rsidR="00273591" w:rsidRDefault="00430DA5">
      <w:pPr>
        <w:pStyle w:val="Heading3"/>
        <w:numPr>
          <w:ilvl w:val="2"/>
          <w:numId w:val="4"/>
        </w:numPr>
        <w:pBdr>
          <w:top w:val="nil"/>
          <w:left w:val="nil"/>
          <w:bottom w:val="nil"/>
          <w:right w:val="nil"/>
          <w:between w:val="nil"/>
        </w:pBdr>
        <w:spacing w:before="0" w:after="200" w:line="276" w:lineRule="auto"/>
        <w:rPr>
          <w:sz w:val="24"/>
          <w:szCs w:val="24"/>
        </w:rPr>
      </w:pPr>
      <w:r>
        <w:rPr>
          <w:sz w:val="24"/>
          <w:szCs w:val="24"/>
        </w:rPr>
        <w:t>Where we consider any of the total price(s) you have submitted to be abnormally low will ask you to explain the price(s) you have submitted (as required in regulation 69 of the Public Contracts Regulations 2015).</w:t>
      </w:r>
    </w:p>
    <w:p w:rsidR="00273591" w:rsidRDefault="00430DA5">
      <w:pPr>
        <w:pStyle w:val="Heading1"/>
        <w:numPr>
          <w:ilvl w:val="0"/>
          <w:numId w:val="4"/>
        </w:numPr>
        <w:rPr>
          <w:sz w:val="32"/>
          <w:szCs w:val="32"/>
        </w:rPr>
      </w:pPr>
      <w:bookmarkStart w:id="72" w:name="_heading=h.2iq8gzs" w:colFirst="0" w:colLast="0"/>
      <w:bookmarkEnd w:id="72"/>
      <w:r>
        <w:rPr>
          <w:sz w:val="32"/>
          <w:szCs w:val="32"/>
        </w:rPr>
        <w:t>Final Decision to Award</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73" w:name="_heading=h.xvir7l" w:colFirst="0" w:colLast="0"/>
      <w:bookmarkEnd w:id="73"/>
      <w:r>
        <w:rPr>
          <w:sz w:val="24"/>
          <w:szCs w:val="24"/>
        </w:rPr>
        <w:t>We will add your technical score to your commercial score to calculate your final score.</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74" w:name="_heading=h.3hv69ve" w:colFirst="0" w:colLast="0"/>
      <w:bookmarkEnd w:id="74"/>
      <w:r>
        <w:rPr>
          <w:sz w:val="24"/>
          <w:szCs w:val="24"/>
        </w:rPr>
        <w:t>Please see table C below for an example of how your technical score and Price score will be added together to identify your final score.</w:t>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r>
        <w:rPr>
          <w:sz w:val="24"/>
          <w:szCs w:val="24"/>
        </w:rPr>
        <w:t>Where the Final Score achieved by multiple Bidders ranks them in equal position and all such Bidders have achieved the Minimum Pass Mark or higher in all questions, the Bidder with the highest score for the pricing schedule, will be deemed the winner and awarded the Contract.</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color w:val="000000"/>
        </w:rPr>
      </w:pPr>
      <w:r>
        <w:rPr>
          <w:b/>
          <w:color w:val="000000"/>
        </w:rPr>
        <w:t>Table C – EXAMPLE ONLY</w:t>
      </w:r>
      <w:r>
        <w:rPr>
          <w:color w:val="000000"/>
        </w:rPr>
        <w:t>:</w:t>
      </w:r>
    </w:p>
    <w:p w:rsidR="00273591" w:rsidRDefault="00430DA5">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720" w:right="60"/>
        <w:rPr>
          <w:color w:val="000000"/>
        </w:rPr>
      </w:pPr>
      <w:r>
        <w:rPr>
          <w:noProof/>
          <w:color w:val="000000"/>
        </w:rPr>
        <w:drawing>
          <wp:inline distT="0" distB="0" distL="0" distR="0" wp14:anchorId="43AA08FD" wp14:editId="6D27B629">
            <wp:extent cx="4769093" cy="1043664"/>
            <wp:effectExtent l="0" t="0" r="0" b="0"/>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4769093" cy="1043664"/>
                    </a:xfrm>
                    <a:prstGeom prst="rect">
                      <a:avLst/>
                    </a:prstGeom>
                    <a:ln/>
                  </pic:spPr>
                </pic:pic>
              </a:graphicData>
            </a:graphic>
          </wp:inline>
        </w:drawing>
      </w:r>
    </w:p>
    <w:p w:rsidR="00273591" w:rsidRDefault="00430DA5">
      <w:pPr>
        <w:pStyle w:val="Heading3"/>
        <w:numPr>
          <w:ilvl w:val="1"/>
          <w:numId w:val="4"/>
        </w:numPr>
        <w:pBdr>
          <w:top w:val="nil"/>
          <w:left w:val="nil"/>
          <w:bottom w:val="nil"/>
          <w:right w:val="nil"/>
          <w:between w:val="nil"/>
        </w:pBdr>
        <w:spacing w:before="0" w:after="200" w:line="276" w:lineRule="auto"/>
        <w:rPr>
          <w:sz w:val="24"/>
          <w:szCs w:val="24"/>
        </w:rPr>
      </w:pPr>
      <w:bookmarkStart w:id="75" w:name="_heading=h.1x0gk37" w:colFirst="0" w:colLast="0"/>
      <w:bookmarkEnd w:id="75"/>
      <w:r>
        <w:rPr>
          <w:sz w:val="24"/>
          <w:szCs w:val="24"/>
        </w:rPr>
        <w:t xml:space="preserve">The bidder with the highest final score will be awarded the contract. However, if this is a 2 Stage Evaluation the final scores up to this point will act as a gateway to Stage 2 as outlined in “What we will do”. </w:t>
      </w:r>
    </w:p>
    <w:p w:rsidR="00273591" w:rsidRDefault="00273591">
      <w:pPr>
        <w:pBdr>
          <w:top w:val="nil"/>
          <w:left w:val="nil"/>
          <w:bottom w:val="nil"/>
          <w:right w:val="nil"/>
          <w:between w:val="nil"/>
        </w:pBdr>
        <w:ind w:left="720"/>
        <w:rPr>
          <w:b/>
          <w:color w:val="000000"/>
        </w:rPr>
      </w:pPr>
    </w:p>
    <w:p w:rsidR="00273591" w:rsidRDefault="00430DA5">
      <w:pPr>
        <w:pStyle w:val="Heading1"/>
        <w:numPr>
          <w:ilvl w:val="0"/>
          <w:numId w:val="4"/>
        </w:numPr>
        <w:rPr>
          <w:sz w:val="32"/>
          <w:szCs w:val="32"/>
        </w:rPr>
      </w:pPr>
      <w:bookmarkStart w:id="76" w:name="_heading=h.4h042r0" w:colFirst="0" w:colLast="0"/>
      <w:bookmarkEnd w:id="76"/>
      <w:r>
        <w:rPr>
          <w:sz w:val="32"/>
          <w:szCs w:val="32"/>
        </w:rPr>
        <w:t>Further Information</w:t>
      </w:r>
    </w:p>
    <w:p w:rsidR="00273591" w:rsidRPr="00A62059" w:rsidRDefault="00430DA5">
      <w:pPr>
        <w:numPr>
          <w:ilvl w:val="1"/>
          <w:numId w:val="4"/>
        </w:numPr>
        <w:pBdr>
          <w:top w:val="nil"/>
          <w:left w:val="nil"/>
          <w:bottom w:val="nil"/>
          <w:right w:val="nil"/>
          <w:between w:val="nil"/>
        </w:pBdr>
        <w:tabs>
          <w:tab w:val="left" w:pos="912"/>
        </w:tabs>
        <w:spacing w:after="200" w:line="276" w:lineRule="auto"/>
        <w:ind w:left="1434" w:hanging="357"/>
        <w:rPr>
          <w:b/>
          <w:color w:val="000000"/>
        </w:rPr>
      </w:pPr>
      <w:r w:rsidRPr="00A62059">
        <w:rPr>
          <w:color w:val="000000"/>
        </w:rPr>
        <w:t xml:space="preserve">We will tell you if you have been successful or unsuccessful via </w:t>
      </w:r>
      <w:r w:rsidR="00A62059" w:rsidRPr="00A62059">
        <w:rPr>
          <w:color w:val="000000"/>
        </w:rPr>
        <w:t>email</w:t>
      </w:r>
      <w:r w:rsidR="00A62059">
        <w:rPr>
          <w:color w:val="000000"/>
        </w:rPr>
        <w:t>.</w:t>
      </w:r>
    </w:p>
    <w:p w:rsidR="00273591" w:rsidRDefault="00430DA5">
      <w:pPr>
        <w:numPr>
          <w:ilvl w:val="1"/>
          <w:numId w:val="4"/>
        </w:numPr>
        <w:pBdr>
          <w:top w:val="nil"/>
          <w:left w:val="nil"/>
          <w:bottom w:val="nil"/>
          <w:right w:val="nil"/>
          <w:between w:val="nil"/>
        </w:pBdr>
        <w:tabs>
          <w:tab w:val="left" w:pos="912"/>
        </w:tabs>
        <w:spacing w:after="200" w:line="276" w:lineRule="auto"/>
        <w:ind w:left="1434" w:hanging="357"/>
        <w:rPr>
          <w:b/>
          <w:color w:val="000000"/>
        </w:rPr>
      </w:pPr>
      <w:r>
        <w:rPr>
          <w:color w:val="000000"/>
        </w:rPr>
        <w:t>We will send Intention to Award letters to all Potential Bidders</w:t>
      </w:r>
      <w:r w:rsidRPr="00496BB1">
        <w:rPr>
          <w:color w:val="000000"/>
        </w:rPr>
        <w:t xml:space="preserve">. </w:t>
      </w:r>
      <w:r w:rsidRPr="0098652E">
        <w:rPr>
          <w:color w:val="000000"/>
        </w:rPr>
        <w:t>At this stage, a Standstill Period of ten (10) calendar days will start, th</w:t>
      </w:r>
      <w:r w:rsidRPr="00496BB1">
        <w:rPr>
          <w:color w:val="000000"/>
        </w:rPr>
        <w:t>e</w:t>
      </w:r>
      <w:r>
        <w:rPr>
          <w:color w:val="000000"/>
        </w:rPr>
        <w:t xml:space="preserve"> term Standstill Period is set out in Regulation 87(2) of the Regulations. During this time, you can ask questions that relate to our decision to award. </w:t>
      </w:r>
    </w:p>
    <w:p w:rsidR="00273591" w:rsidRDefault="00430DA5">
      <w:pPr>
        <w:numPr>
          <w:ilvl w:val="1"/>
          <w:numId w:val="4"/>
        </w:numPr>
        <w:pBdr>
          <w:top w:val="nil"/>
          <w:left w:val="nil"/>
          <w:bottom w:val="nil"/>
          <w:right w:val="nil"/>
          <w:between w:val="nil"/>
        </w:pBdr>
        <w:tabs>
          <w:tab w:val="left" w:pos="912"/>
        </w:tabs>
        <w:spacing w:after="200" w:line="276" w:lineRule="auto"/>
        <w:ind w:left="1434" w:hanging="357"/>
        <w:rPr>
          <w:b/>
          <w:color w:val="000000"/>
        </w:rPr>
      </w:pPr>
      <w:r>
        <w:rPr>
          <w:color w:val="000000"/>
        </w:rPr>
        <w:t xml:space="preserve">Following the standstill period, and if there are no challenges to our decision, successful bidders will be formally awarded a contract. </w:t>
      </w:r>
    </w:p>
    <w:sectPr w:rsidR="00273591">
      <w:footerReference w:type="default" r:id="rId14"/>
      <w:footerReference w:type="first" r:id="rId15"/>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7B7B" w:rsidRDefault="00EE7B7B">
      <w:pPr>
        <w:spacing w:line="240" w:lineRule="auto"/>
      </w:pPr>
      <w:r>
        <w:separator/>
      </w:r>
    </w:p>
  </w:endnote>
  <w:endnote w:type="continuationSeparator" w:id="0">
    <w:p w:rsidR="00EE7B7B" w:rsidRDefault="00EE7B7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C0" w:rsidRDefault="00745CC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rPr>
      <mc:AlternateContent>
        <mc:Choice Requires="wps">
          <w:drawing>
            <wp:anchor distT="0" distB="0" distL="114300" distR="114300" simplePos="0" relativeHeight="251658240" behindDoc="0" locked="0" layoutInCell="1" hidden="0" allowOverlap="1" wp14:anchorId="714EE4CC" wp14:editId="7AAC53E0">
              <wp:simplePos x="0" y="0"/>
              <wp:positionH relativeFrom="column">
                <wp:posOffset>-406399</wp:posOffset>
              </wp:positionH>
              <wp:positionV relativeFrom="paragraph">
                <wp:posOffset>76200</wp:posOffset>
              </wp:positionV>
              <wp:extent cx="6494145" cy="24765"/>
              <wp:effectExtent l="0" t="0" r="0" b="0"/>
              <wp:wrapNone/>
              <wp:docPr id="13" name="Straight Arrow Connector 13"/>
              <wp:cNvGraphicFramePr/>
              <a:graphic xmlns:a="http://schemas.openxmlformats.org/drawingml/2006/main">
                <a:graphicData uri="http://schemas.microsoft.com/office/word/2010/wordprocessingShape">
                  <wps:wsp>
                    <wps:cNvCnPr/>
                    <wps:spPr>
                      <a:xfrm>
                        <a:off x="2103690" y="3772380"/>
                        <a:ext cx="6484620" cy="15240"/>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w:pict>
            <v:shapetype w14:anchorId="60C02896" id="_x0000_t32" coordsize="21600,21600" o:spt="32" o:oned="t" path="m,l21600,21600e" filled="f">
              <v:path arrowok="t" fillok="f" o:connecttype="none"/>
              <o:lock v:ext="edit" shapetype="t"/>
            </v:shapetype>
            <v:shape id="Straight Arrow Connector 13" o:spid="_x0000_s1026" type="#_x0000_t32" style="position:absolute;margin-left:-32pt;margin-top:6pt;width:511.35pt;height:1.9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" strokecolor="black [3200]">
              <v:stroke startarrowwidth="narrow" startarrowlength="short" endarrowwidth="narrow" endarrowlength="short"/>
            </v:shape>
          </w:pict>
        </mc:Fallback>
      </mc:AlternateContent>
    </w:r>
  </w:p>
  <w:p w:rsidR="00745CC0" w:rsidRDefault="00745CC0">
    <w:pPr>
      <w:pBdr>
        <w:top w:val="none" w:sz="0" w:space="0" w:color="000000"/>
        <w:left w:val="none" w:sz="0" w:space="0" w:color="000000"/>
        <w:bottom w:val="none" w:sz="0" w:space="0" w:color="000000"/>
        <w:right w:val="none" w:sz="0" w:space="0" w:color="000000"/>
        <w:between w:val="none" w:sz="0" w:space="0" w:color="000000"/>
      </w:pBdr>
      <w:ind w:left="0"/>
      <w:rPr>
        <w:sz w:val="20"/>
        <w:szCs w:val="20"/>
        <w:highlight w:val="yellow"/>
      </w:rPr>
    </w:pPr>
    <w:r>
      <w:rPr>
        <w:sz w:val="20"/>
        <w:szCs w:val="20"/>
      </w:rPr>
      <w:t xml:space="preserve">Bid pack for Language Services for Interreg Project </w:t>
    </w:r>
  </w:p>
  <w:p w:rsidR="00745CC0" w:rsidRDefault="00745CC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highlight w:val="white"/>
      </w:rPr>
      <w:t>Contract Reference</w:t>
    </w:r>
    <w:r>
      <w:rPr>
        <w:sz w:val="20"/>
        <w:szCs w:val="20"/>
      </w:rPr>
      <w:t xml:space="preserve"> </w:t>
    </w:r>
    <w:proofErr w:type="gramStart"/>
    <w:r>
      <w:rPr>
        <w:sz w:val="20"/>
        <w:szCs w:val="20"/>
      </w:rPr>
      <w:t xml:space="preserve">29170  </w:t>
    </w:r>
    <w:r>
      <w:rPr>
        <w:sz w:val="20"/>
        <w:szCs w:val="20"/>
      </w:rPr>
      <w:tab/>
    </w:r>
    <w:proofErr w:type="gramEnd"/>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sidR="00A31F46">
      <w:rPr>
        <w:noProof/>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sidR="00A31F46">
      <w:rPr>
        <w:noProof/>
        <w:sz w:val="20"/>
        <w:szCs w:val="20"/>
      </w:rPr>
      <w:t>18</w:t>
    </w:r>
    <w:r>
      <w:rPr>
        <w:sz w:val="20"/>
        <w:szCs w:val="20"/>
      </w:rPr>
      <w:fldChar w:fldCharType="end"/>
    </w:r>
    <w:r>
      <w:rPr>
        <w:sz w:val="20"/>
        <w:szCs w:val="20"/>
      </w:rPr>
      <w:tab/>
    </w:r>
  </w:p>
  <w:p w:rsidR="00745CC0" w:rsidRDefault="00745CC0">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Template v5.0 July 2020</w:t>
    </w:r>
  </w:p>
  <w:p w:rsidR="00745CC0" w:rsidRDefault="00745CC0">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5CC0" w:rsidRDefault="00745CC0">
    <w:pPr>
      <w:spacing w:after="880"/>
      <w:ind w:hanging="3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7B7B" w:rsidRDefault="00EE7B7B">
      <w:pPr>
        <w:spacing w:line="240" w:lineRule="auto"/>
      </w:pPr>
      <w:r>
        <w:separator/>
      </w:r>
    </w:p>
  </w:footnote>
  <w:footnote w:type="continuationSeparator" w:id="0">
    <w:p w:rsidR="00EE7B7B" w:rsidRDefault="00EE7B7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1330B5"/>
    <w:multiLevelType w:val="multilevel"/>
    <w:tmpl w:val="91665F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1" w15:restartNumberingAfterBreak="0">
    <w:nsid w:val="1C936570"/>
    <w:multiLevelType w:val="multilevel"/>
    <w:tmpl w:val="7054AD86"/>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CC869F5"/>
    <w:multiLevelType w:val="multilevel"/>
    <w:tmpl w:val="75F47C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E5B351B"/>
    <w:multiLevelType w:val="multilevel"/>
    <w:tmpl w:val="00B46F30"/>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B9704D1"/>
    <w:multiLevelType w:val="hybridMultilevel"/>
    <w:tmpl w:val="03B8E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6C158E4"/>
    <w:multiLevelType w:val="multilevel"/>
    <w:tmpl w:val="E0D86E12"/>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0885288"/>
    <w:multiLevelType w:val="multilevel"/>
    <w:tmpl w:val="F824F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3CC3C4F"/>
    <w:multiLevelType w:val="multilevel"/>
    <w:tmpl w:val="EA5EA766"/>
    <w:lvl w:ilvl="0">
      <w:start w:val="1"/>
      <w:numFmt w:val="bullet"/>
      <w:lvlText w:val="●"/>
      <w:lvlJc w:val="left"/>
      <w:pPr>
        <w:ind w:left="720" w:hanging="360"/>
      </w:pPr>
      <w:rPr>
        <w:rFonts w:ascii="Arial" w:eastAsia="Arial" w:hAnsi="Arial" w:cs="Arial"/>
        <w:color w:val="343A40"/>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F801F3D"/>
    <w:multiLevelType w:val="hybridMultilevel"/>
    <w:tmpl w:val="3DFC6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1E50C5"/>
    <w:multiLevelType w:val="multilevel"/>
    <w:tmpl w:val="D6FAD81E"/>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eastAsia="Noto Sans Symbols" w:hAnsi="Noto Sans Symbols" w:cs="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10" w15:restartNumberingAfterBreak="0">
    <w:nsid w:val="6F3D581A"/>
    <w:multiLevelType w:val="hybridMultilevel"/>
    <w:tmpl w:val="3C5CF4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9"/>
  </w:num>
  <w:num w:numId="5">
    <w:abstractNumId w:val="7"/>
  </w:num>
  <w:num w:numId="6">
    <w:abstractNumId w:val="6"/>
  </w:num>
  <w:num w:numId="7">
    <w:abstractNumId w:val="2"/>
  </w:num>
  <w:num w:numId="8">
    <w:abstractNumId w:val="0"/>
  </w:num>
  <w:num w:numId="9">
    <w:abstractNumId w:val="10"/>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591"/>
    <w:rsid w:val="00003FF4"/>
    <w:rsid w:val="00020F79"/>
    <w:rsid w:val="000A075F"/>
    <w:rsid w:val="00132CEE"/>
    <w:rsid w:val="00155AE9"/>
    <w:rsid w:val="001A17FB"/>
    <w:rsid w:val="001A5BBC"/>
    <w:rsid w:val="00273591"/>
    <w:rsid w:val="002A0DAC"/>
    <w:rsid w:val="002A6BA1"/>
    <w:rsid w:val="003577B6"/>
    <w:rsid w:val="00384636"/>
    <w:rsid w:val="00407224"/>
    <w:rsid w:val="00430DA5"/>
    <w:rsid w:val="00496BB1"/>
    <w:rsid w:val="004B3BC3"/>
    <w:rsid w:val="004E63F9"/>
    <w:rsid w:val="005200D8"/>
    <w:rsid w:val="00526441"/>
    <w:rsid w:val="005271CE"/>
    <w:rsid w:val="00530551"/>
    <w:rsid w:val="00541A05"/>
    <w:rsid w:val="005A212A"/>
    <w:rsid w:val="005A7CBE"/>
    <w:rsid w:val="005B1636"/>
    <w:rsid w:val="00617BA0"/>
    <w:rsid w:val="00644E32"/>
    <w:rsid w:val="00694B89"/>
    <w:rsid w:val="00697412"/>
    <w:rsid w:val="0072450D"/>
    <w:rsid w:val="0073106D"/>
    <w:rsid w:val="00745CC0"/>
    <w:rsid w:val="0074725D"/>
    <w:rsid w:val="007C65E4"/>
    <w:rsid w:val="008146A4"/>
    <w:rsid w:val="0082395A"/>
    <w:rsid w:val="00844AAC"/>
    <w:rsid w:val="00880127"/>
    <w:rsid w:val="00882255"/>
    <w:rsid w:val="008B0D95"/>
    <w:rsid w:val="008B6D91"/>
    <w:rsid w:val="008F6612"/>
    <w:rsid w:val="00902301"/>
    <w:rsid w:val="0098652E"/>
    <w:rsid w:val="00A1348E"/>
    <w:rsid w:val="00A31F46"/>
    <w:rsid w:val="00A57BA4"/>
    <w:rsid w:val="00A62059"/>
    <w:rsid w:val="00AC1DDF"/>
    <w:rsid w:val="00AD67AA"/>
    <w:rsid w:val="00B40E8E"/>
    <w:rsid w:val="00B52BD5"/>
    <w:rsid w:val="00B77462"/>
    <w:rsid w:val="00BA41CE"/>
    <w:rsid w:val="00CC0DDD"/>
    <w:rsid w:val="00CE3452"/>
    <w:rsid w:val="00CF1877"/>
    <w:rsid w:val="00DA0925"/>
    <w:rsid w:val="00E41051"/>
    <w:rsid w:val="00E43A68"/>
    <w:rsid w:val="00EA3E17"/>
    <w:rsid w:val="00EB38D1"/>
    <w:rsid w:val="00EB55C8"/>
    <w:rsid w:val="00ED124E"/>
    <w:rsid w:val="00EE7B7B"/>
    <w:rsid w:val="00F771A5"/>
    <w:rsid w:val="00FA5F48"/>
    <w:rsid w:val="00FE6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93CE2"/>
  <w15:docId w15:val="{255DEFBD-4333-4675-9EEF-4256BCD5B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 w:type="paragraph" w:styleId="TOC5">
    <w:name w:val="toc 5"/>
    <w:basedOn w:val="Normal"/>
    <w:next w:val="Normal"/>
    <w:autoRedefine/>
    <w:uiPriority w:val="39"/>
    <w:unhideWhenUsed/>
    <w:rsid w:val="00BE35D5"/>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BE35D5"/>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BE35D5"/>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BE35D5"/>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BE35D5"/>
    <w:pPr>
      <w:spacing w:after="100" w:line="259" w:lineRule="auto"/>
      <w:ind w:left="1760"/>
    </w:pPr>
    <w:rPr>
      <w:rFonts w:asciiTheme="minorHAnsi" w:eastAsiaTheme="minorEastAsia" w:hAnsiTheme="minorHAnsi" w:cstheme="minorBidi"/>
      <w:sz w:val="22"/>
      <w:szCs w:val="22"/>
    </w:rPr>
  </w:style>
  <w:style w:type="character" w:customStyle="1" w:styleId="gmaildefault">
    <w:name w:val="gmail_default"/>
    <w:basedOn w:val="DefaultParagraphFont"/>
    <w:rsid w:val="00103D3E"/>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0" w:type="dxa"/>
        <w:right w:w="0" w:type="dxa"/>
      </w:tblCellMar>
    </w:tblPr>
  </w:style>
  <w:style w:type="paragraph" w:styleId="Revision">
    <w:name w:val="Revision"/>
    <w:hidden/>
    <w:uiPriority w:val="99"/>
    <w:semiHidden/>
    <w:rsid w:val="00694B89"/>
    <w:pPr>
      <w:spacing w:line="240" w:lineRule="auto"/>
      <w:ind w:left="0"/>
    </w:pPr>
  </w:style>
  <w:style w:type="paragraph" w:customStyle="1" w:styleId="Default">
    <w:name w:val="Default"/>
    <w:basedOn w:val="Normal"/>
    <w:rsid w:val="00541A05"/>
    <w:pPr>
      <w:autoSpaceDE w:val="0"/>
      <w:autoSpaceDN w:val="0"/>
      <w:spacing w:line="240" w:lineRule="auto"/>
      <w:ind w:left="0"/>
    </w:pPr>
    <w:rPr>
      <w:rFonts w:eastAsiaTheme="minorHAns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83865">
      <w:bodyDiv w:val="1"/>
      <w:marLeft w:val="0"/>
      <w:marRight w:val="0"/>
      <w:marTop w:val="0"/>
      <w:marBottom w:val="0"/>
      <w:divBdr>
        <w:top w:val="none" w:sz="0" w:space="0" w:color="auto"/>
        <w:left w:val="none" w:sz="0" w:space="0" w:color="auto"/>
        <w:bottom w:val="none" w:sz="0" w:space="0" w:color="auto"/>
        <w:right w:val="none" w:sz="0" w:space="0" w:color="auto"/>
      </w:divBdr>
    </w:div>
    <w:div w:id="1314800462">
      <w:bodyDiv w:val="1"/>
      <w:marLeft w:val="0"/>
      <w:marRight w:val="0"/>
      <w:marTop w:val="0"/>
      <w:marBottom w:val="0"/>
      <w:divBdr>
        <w:top w:val="none" w:sz="0" w:space="0" w:color="auto"/>
        <w:left w:val="none" w:sz="0" w:space="0" w:color="auto"/>
        <w:bottom w:val="none" w:sz="0" w:space="0" w:color="auto"/>
        <w:right w:val="none" w:sz="0" w:space="0" w:color="auto"/>
      </w:divBdr>
    </w:div>
    <w:div w:id="1775586460">
      <w:bodyDiv w:val="1"/>
      <w:marLeft w:val="0"/>
      <w:marRight w:val="0"/>
      <w:marTop w:val="0"/>
      <w:marBottom w:val="0"/>
      <w:divBdr>
        <w:top w:val="none" w:sz="0" w:space="0" w:color="auto"/>
        <w:left w:val="none" w:sz="0" w:space="0" w:color="auto"/>
        <w:bottom w:val="none" w:sz="0" w:space="0" w:color="auto"/>
        <w:right w:val="none" w:sz="0" w:space="0" w:color="auto"/>
      </w:divBdr>
    </w:div>
    <w:div w:id="2055621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PACColanguagebids@environment-agency.gov.uk" TargetMode="External"/><Relationship Id="rId4" Type="http://schemas.openxmlformats.org/officeDocument/2006/relationships/settings" Target="settings.xml"/><Relationship Id="rId9" Type="http://schemas.openxmlformats.org/officeDocument/2006/relationships/hyperlink" Target="mailto:PACColanguagebids@environment-agency.gov.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nn+k2Nff0IL93dWQBhS0obfGdgw==">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Environment Agency</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Gaden</dc:creator>
  <cp:lastModifiedBy>LoGalbo, Amy</cp:lastModifiedBy>
  <cp:revision>1</cp:revision>
  <dcterms:created xsi:type="dcterms:W3CDTF">2020-11-25T14:00:00Z</dcterms:created>
  <dcterms:modified xsi:type="dcterms:W3CDTF">2020-11-25T14:00:00Z</dcterms:modified>
</cp:coreProperties>
</file>