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991D" w14:textId="634B32B9" w:rsidR="008B2CB3" w:rsidRPr="008B2CB3" w:rsidRDefault="008B2CB3" w:rsidP="008B2CB3">
      <w:pPr>
        <w:jc w:val="center"/>
        <w:rPr>
          <w:rFonts w:ascii="Trebuchet MS" w:eastAsia="Calibri" w:hAnsi="Trebuchet MS" w:cs="Arial"/>
          <w:b/>
          <w:sz w:val="72"/>
          <w:szCs w:val="72"/>
        </w:rPr>
      </w:pPr>
      <w:r w:rsidRPr="008B2CB3">
        <w:rPr>
          <w:rFonts w:ascii="Trebuchet MS" w:eastAsia="Calibri" w:hAnsi="Trebuchet MS" w:cs="Arial"/>
          <w:b/>
          <w:sz w:val="72"/>
          <w:szCs w:val="72"/>
        </w:rPr>
        <w:t>Price List template</w:t>
      </w:r>
    </w:p>
    <w:p w14:paraId="5CEADE00" w14:textId="77777777" w:rsidR="008B2CB3" w:rsidRPr="008B2CB3" w:rsidRDefault="008B2CB3" w:rsidP="008B2CB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rebuchet MS" w:eastAsia="Calibri" w:hAnsi="Trebuchet MS" w:cs="Arial"/>
          <w:spacing w:val="-3"/>
          <w:sz w:val="28"/>
          <w:szCs w:val="28"/>
          <w:lang w:val="en-US"/>
        </w:rPr>
      </w:pPr>
      <w:r w:rsidRPr="008B2CB3">
        <w:rPr>
          <w:rFonts w:ascii="Trebuchet MS" w:eastAsia="Calibri" w:hAnsi="Trebuchet MS" w:cs="Arial"/>
          <w:spacing w:val="-3"/>
          <w:sz w:val="28"/>
          <w:szCs w:val="28"/>
          <w:lang w:val="en-US"/>
        </w:rPr>
        <w:t xml:space="preserve">in relation to </w:t>
      </w:r>
      <w:r w:rsidRPr="008B2CB3">
        <w:rPr>
          <w:rFonts w:ascii="Trebuchet MS" w:eastAsia="Calibri" w:hAnsi="Trebuchet MS" w:cs="Arial"/>
          <w:i/>
          <w:iCs/>
          <w:spacing w:val="-3"/>
          <w:sz w:val="28"/>
          <w:szCs w:val="28"/>
          <w:lang w:val="en-US"/>
        </w:rPr>
        <w:t xml:space="preserve">works </w:t>
      </w:r>
      <w:r w:rsidRPr="008B2CB3">
        <w:rPr>
          <w:rFonts w:ascii="Trebuchet MS" w:eastAsia="Calibri" w:hAnsi="Trebuchet MS" w:cs="Arial"/>
          <w:spacing w:val="-3"/>
          <w:sz w:val="28"/>
          <w:szCs w:val="28"/>
          <w:lang w:val="en-US"/>
        </w:rPr>
        <w:t>for</w:t>
      </w:r>
    </w:p>
    <w:p w14:paraId="3953987E" w14:textId="77777777" w:rsidR="008B2CB3" w:rsidRPr="008B2CB3" w:rsidRDefault="008B2CB3" w:rsidP="008B2CB3">
      <w:pPr>
        <w:widowControl w:val="0"/>
        <w:spacing w:after="200" w:line="276" w:lineRule="auto"/>
        <w:rPr>
          <w:rFonts w:ascii="Calibri" w:eastAsia="Calibri" w:hAnsi="Calibri" w:cs="Arial"/>
          <w:lang w:val="en-US"/>
        </w:rPr>
      </w:pPr>
    </w:p>
    <w:p w14:paraId="570DE23A" w14:textId="77777777" w:rsidR="008B2CB3" w:rsidRPr="008B2CB3" w:rsidRDefault="008B2CB3" w:rsidP="008B2CB3">
      <w:pPr>
        <w:spacing w:before="240" w:after="60" w:line="240" w:lineRule="auto"/>
        <w:jc w:val="center"/>
        <w:rPr>
          <w:rFonts w:ascii="Trebuchet MS" w:eastAsia="Trebuchet MS" w:hAnsi="Trebuchet MS" w:cs="Trebuchet MS"/>
          <w:b/>
          <w:bCs/>
          <w:color w:val="008847"/>
          <w:sz w:val="56"/>
          <w:szCs w:val="56"/>
        </w:rPr>
      </w:pPr>
      <w:r w:rsidRPr="008B2CB3">
        <w:rPr>
          <w:rFonts w:ascii="Trebuchet MS" w:eastAsia="Trebuchet MS" w:hAnsi="Trebuchet MS" w:cs="Trebuchet MS"/>
          <w:b/>
          <w:bCs/>
          <w:color w:val="008847"/>
          <w:sz w:val="56"/>
          <w:szCs w:val="56"/>
        </w:rPr>
        <w:t>Design and Build of a Glasshouse at Forest Research’s Northern Research Station (NRS)</w:t>
      </w:r>
    </w:p>
    <w:p w14:paraId="4AACBDB6" w14:textId="77777777" w:rsidR="008B2CB3" w:rsidRPr="008B2CB3" w:rsidRDefault="008B2CB3" w:rsidP="008B2CB3">
      <w:pPr>
        <w:spacing w:before="240" w:after="60" w:line="240" w:lineRule="auto"/>
        <w:jc w:val="center"/>
        <w:rPr>
          <w:rFonts w:ascii="Trebuchet MS" w:eastAsia="Trebuchet MS" w:hAnsi="Trebuchet MS" w:cs="Trebuchet MS"/>
          <w:b/>
          <w:bCs/>
          <w:color w:val="008847"/>
          <w:sz w:val="56"/>
          <w:szCs w:val="56"/>
        </w:rPr>
      </w:pPr>
      <w:r w:rsidRPr="008B2CB3">
        <w:rPr>
          <w:rFonts w:ascii="Trebuchet MS" w:eastAsia="Trebuchet MS" w:hAnsi="Trebuchet MS" w:cs="Trebuchet MS"/>
          <w:b/>
          <w:bCs/>
          <w:color w:val="008847"/>
          <w:sz w:val="56"/>
          <w:szCs w:val="56"/>
        </w:rPr>
        <w:t xml:space="preserve">Reference: </w:t>
      </w:r>
      <w:bookmarkStart w:id="0" w:name="_Hlk73046121"/>
      <w:r w:rsidRPr="008B2CB3">
        <w:rPr>
          <w:rFonts w:ascii="Trebuchet MS" w:eastAsia="Trebuchet MS" w:hAnsi="Trebuchet MS" w:cs="Trebuchet MS"/>
          <w:b/>
          <w:bCs/>
          <w:color w:val="008847"/>
          <w:sz w:val="56"/>
          <w:szCs w:val="56"/>
        </w:rPr>
        <w:t>CR2020/21/067</w:t>
      </w:r>
      <w:bookmarkEnd w:id="0"/>
    </w:p>
    <w:p w14:paraId="3854DCC2" w14:textId="15FE8CC1" w:rsidR="008B2CB3" w:rsidRDefault="008B2CB3">
      <w:pPr>
        <w:rPr>
          <w:b/>
          <w:bCs/>
          <w:spacing w:val="40"/>
          <w:sz w:val="44"/>
          <w:szCs w:val="44"/>
        </w:rPr>
      </w:pPr>
      <w:r>
        <w:rPr>
          <w:b/>
          <w:bCs/>
          <w:spacing w:val="40"/>
          <w:sz w:val="44"/>
          <w:szCs w:val="44"/>
        </w:rPr>
        <w:br w:type="page"/>
      </w:r>
    </w:p>
    <w:p w14:paraId="438B685B" w14:textId="4525059B" w:rsidR="009B2C6A" w:rsidRPr="009B2C6A" w:rsidRDefault="009B2C6A">
      <w:pPr>
        <w:rPr>
          <w:b/>
          <w:bCs/>
          <w:spacing w:val="40"/>
          <w:sz w:val="44"/>
          <w:szCs w:val="44"/>
        </w:rPr>
      </w:pPr>
      <w:r w:rsidRPr="009B2C6A">
        <w:rPr>
          <w:b/>
          <w:bCs/>
          <w:spacing w:val="40"/>
          <w:sz w:val="44"/>
          <w:szCs w:val="44"/>
        </w:rPr>
        <w:lastRenderedPageBreak/>
        <w:t>Price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6476"/>
        <w:gridCol w:w="1640"/>
      </w:tblGrid>
      <w:tr w:rsidR="009B2C6A" w14:paraId="2228F425" w14:textId="77777777" w:rsidTr="009B2C6A"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1737F8C" w14:textId="2749133A" w:rsidR="009B2C6A" w:rsidRPr="009B2C6A" w:rsidRDefault="009B2C6A" w:rsidP="009B2C6A">
            <w:pPr>
              <w:jc w:val="center"/>
              <w:rPr>
                <w:b/>
                <w:bCs/>
                <w:sz w:val="18"/>
                <w:szCs w:val="18"/>
              </w:rPr>
            </w:pPr>
            <w:r w:rsidRPr="009B2C6A">
              <w:rPr>
                <w:b/>
                <w:bCs/>
                <w:sz w:val="18"/>
                <w:szCs w:val="18"/>
              </w:rPr>
              <w:t>ITEM NUMBER</w:t>
            </w:r>
          </w:p>
        </w:tc>
        <w:tc>
          <w:tcPr>
            <w:tcW w:w="6476" w:type="dxa"/>
            <w:shd w:val="clear" w:color="auto" w:fill="D9D9D9" w:themeFill="background1" w:themeFillShade="D9"/>
            <w:vAlign w:val="center"/>
          </w:tcPr>
          <w:p w14:paraId="36F0E2A5" w14:textId="2662B9B0" w:rsidR="009B2C6A" w:rsidRPr="009B2C6A" w:rsidRDefault="009B2C6A" w:rsidP="009B2C6A">
            <w:pPr>
              <w:jc w:val="center"/>
              <w:rPr>
                <w:b/>
                <w:bCs/>
              </w:rPr>
            </w:pPr>
            <w:r w:rsidRPr="009B2C6A">
              <w:rPr>
                <w:b/>
                <w:bCs/>
              </w:rPr>
              <w:t>DESCRIPTION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5233A40A" w14:textId="53B63874" w:rsidR="009B2C6A" w:rsidRPr="009B2C6A" w:rsidRDefault="009B2C6A" w:rsidP="009B2C6A">
            <w:pPr>
              <w:jc w:val="center"/>
              <w:rPr>
                <w:b/>
                <w:bCs/>
              </w:rPr>
            </w:pPr>
            <w:r w:rsidRPr="009B2C6A">
              <w:rPr>
                <w:b/>
                <w:bCs/>
              </w:rPr>
              <w:t>PRICE</w:t>
            </w:r>
          </w:p>
        </w:tc>
      </w:tr>
      <w:tr w:rsidR="009B2C6A" w14:paraId="0CD4BD54" w14:textId="77777777" w:rsidTr="009B2C6A">
        <w:tc>
          <w:tcPr>
            <w:tcW w:w="900" w:type="dxa"/>
            <w:vAlign w:val="center"/>
          </w:tcPr>
          <w:p w14:paraId="182AE11F" w14:textId="77777777" w:rsidR="009B2C6A" w:rsidRDefault="009B2C6A" w:rsidP="009B2C6A"/>
        </w:tc>
        <w:tc>
          <w:tcPr>
            <w:tcW w:w="6476" w:type="dxa"/>
            <w:vAlign w:val="center"/>
          </w:tcPr>
          <w:p w14:paraId="400B2626" w14:textId="77777777" w:rsidR="009B2C6A" w:rsidRDefault="009B2C6A" w:rsidP="009B2C6A"/>
        </w:tc>
        <w:tc>
          <w:tcPr>
            <w:tcW w:w="1640" w:type="dxa"/>
            <w:vAlign w:val="center"/>
          </w:tcPr>
          <w:p w14:paraId="06C34903" w14:textId="77777777" w:rsidR="009B2C6A" w:rsidRDefault="009B2C6A" w:rsidP="009B2C6A">
            <w:pPr>
              <w:jc w:val="right"/>
            </w:pPr>
          </w:p>
        </w:tc>
      </w:tr>
      <w:tr w:rsidR="009B2C6A" w14:paraId="20831988" w14:textId="77777777" w:rsidTr="009B2C6A">
        <w:tc>
          <w:tcPr>
            <w:tcW w:w="900" w:type="dxa"/>
            <w:vAlign w:val="center"/>
          </w:tcPr>
          <w:p w14:paraId="586FECB2" w14:textId="77777777" w:rsidR="009B2C6A" w:rsidRDefault="009B2C6A" w:rsidP="009B2C6A"/>
        </w:tc>
        <w:tc>
          <w:tcPr>
            <w:tcW w:w="6476" w:type="dxa"/>
            <w:vAlign w:val="center"/>
          </w:tcPr>
          <w:p w14:paraId="58D856CF" w14:textId="77777777" w:rsidR="009B2C6A" w:rsidRDefault="009B2C6A" w:rsidP="009B2C6A"/>
        </w:tc>
        <w:tc>
          <w:tcPr>
            <w:tcW w:w="1640" w:type="dxa"/>
            <w:vAlign w:val="center"/>
          </w:tcPr>
          <w:p w14:paraId="7E871D7C" w14:textId="77777777" w:rsidR="009B2C6A" w:rsidRDefault="009B2C6A" w:rsidP="009B2C6A">
            <w:pPr>
              <w:jc w:val="right"/>
            </w:pPr>
          </w:p>
        </w:tc>
      </w:tr>
      <w:tr w:rsidR="009B2C6A" w14:paraId="32F6C0B4" w14:textId="77777777" w:rsidTr="009B2C6A">
        <w:tc>
          <w:tcPr>
            <w:tcW w:w="900" w:type="dxa"/>
            <w:vAlign w:val="center"/>
          </w:tcPr>
          <w:p w14:paraId="60773711" w14:textId="77777777" w:rsidR="009B2C6A" w:rsidRDefault="009B2C6A" w:rsidP="009B2C6A"/>
        </w:tc>
        <w:tc>
          <w:tcPr>
            <w:tcW w:w="6476" w:type="dxa"/>
            <w:vAlign w:val="center"/>
          </w:tcPr>
          <w:p w14:paraId="58887E03" w14:textId="77777777" w:rsidR="009B2C6A" w:rsidRDefault="009B2C6A" w:rsidP="009B2C6A"/>
        </w:tc>
        <w:tc>
          <w:tcPr>
            <w:tcW w:w="1640" w:type="dxa"/>
            <w:vAlign w:val="center"/>
          </w:tcPr>
          <w:p w14:paraId="07571614" w14:textId="77777777" w:rsidR="009B2C6A" w:rsidRDefault="009B2C6A" w:rsidP="009B2C6A">
            <w:pPr>
              <w:jc w:val="right"/>
            </w:pPr>
          </w:p>
        </w:tc>
      </w:tr>
      <w:tr w:rsidR="009B2C6A" w14:paraId="476A3D69" w14:textId="77777777" w:rsidTr="009B2C6A">
        <w:tc>
          <w:tcPr>
            <w:tcW w:w="900" w:type="dxa"/>
            <w:vAlign w:val="center"/>
          </w:tcPr>
          <w:p w14:paraId="3F4B7F26" w14:textId="77777777" w:rsidR="009B2C6A" w:rsidRDefault="009B2C6A" w:rsidP="009B2C6A"/>
        </w:tc>
        <w:tc>
          <w:tcPr>
            <w:tcW w:w="6476" w:type="dxa"/>
            <w:vAlign w:val="center"/>
          </w:tcPr>
          <w:p w14:paraId="4E59B2C4" w14:textId="44F4750F" w:rsidR="009B2C6A" w:rsidRDefault="009B2C6A" w:rsidP="009B2C6A"/>
        </w:tc>
        <w:tc>
          <w:tcPr>
            <w:tcW w:w="1640" w:type="dxa"/>
            <w:vAlign w:val="center"/>
          </w:tcPr>
          <w:p w14:paraId="622BDA80" w14:textId="77777777" w:rsidR="009B2C6A" w:rsidRDefault="009B2C6A" w:rsidP="009B2C6A">
            <w:pPr>
              <w:jc w:val="right"/>
            </w:pPr>
          </w:p>
        </w:tc>
      </w:tr>
      <w:tr w:rsidR="009B2C6A" w14:paraId="59A96EDA" w14:textId="77777777" w:rsidTr="009B2C6A">
        <w:tc>
          <w:tcPr>
            <w:tcW w:w="900" w:type="dxa"/>
            <w:vAlign w:val="center"/>
          </w:tcPr>
          <w:p w14:paraId="51C2C7F9" w14:textId="77777777" w:rsidR="009B2C6A" w:rsidRDefault="009B2C6A" w:rsidP="009B2C6A"/>
        </w:tc>
        <w:tc>
          <w:tcPr>
            <w:tcW w:w="6476" w:type="dxa"/>
            <w:vAlign w:val="center"/>
          </w:tcPr>
          <w:p w14:paraId="387E8BB3" w14:textId="77777777" w:rsidR="009B2C6A" w:rsidRDefault="009B2C6A" w:rsidP="009B2C6A"/>
        </w:tc>
        <w:tc>
          <w:tcPr>
            <w:tcW w:w="1640" w:type="dxa"/>
            <w:vAlign w:val="center"/>
          </w:tcPr>
          <w:p w14:paraId="69C22F9C" w14:textId="77777777" w:rsidR="009B2C6A" w:rsidRDefault="009B2C6A" w:rsidP="009B2C6A">
            <w:pPr>
              <w:jc w:val="right"/>
            </w:pPr>
          </w:p>
        </w:tc>
      </w:tr>
      <w:tr w:rsidR="009B2C6A" w14:paraId="3132AADA" w14:textId="77777777" w:rsidTr="009B2C6A">
        <w:tc>
          <w:tcPr>
            <w:tcW w:w="900" w:type="dxa"/>
            <w:vAlign w:val="center"/>
          </w:tcPr>
          <w:p w14:paraId="540E92B6" w14:textId="77777777" w:rsidR="009B2C6A" w:rsidRDefault="009B2C6A" w:rsidP="009B2C6A"/>
        </w:tc>
        <w:tc>
          <w:tcPr>
            <w:tcW w:w="6476" w:type="dxa"/>
            <w:vAlign w:val="center"/>
          </w:tcPr>
          <w:p w14:paraId="4E1F3113" w14:textId="77777777" w:rsidR="009B2C6A" w:rsidRDefault="009B2C6A" w:rsidP="009B2C6A"/>
        </w:tc>
        <w:tc>
          <w:tcPr>
            <w:tcW w:w="1640" w:type="dxa"/>
            <w:vAlign w:val="center"/>
          </w:tcPr>
          <w:p w14:paraId="1DAA8164" w14:textId="77777777" w:rsidR="009B2C6A" w:rsidRDefault="009B2C6A" w:rsidP="009B2C6A">
            <w:pPr>
              <w:jc w:val="right"/>
            </w:pPr>
          </w:p>
        </w:tc>
      </w:tr>
      <w:tr w:rsidR="009B2C6A" w14:paraId="53F73F96" w14:textId="77777777" w:rsidTr="009B2C6A">
        <w:tc>
          <w:tcPr>
            <w:tcW w:w="900" w:type="dxa"/>
            <w:vAlign w:val="center"/>
          </w:tcPr>
          <w:p w14:paraId="7FD138A5" w14:textId="77777777" w:rsidR="009B2C6A" w:rsidRDefault="009B2C6A" w:rsidP="009B2C6A"/>
        </w:tc>
        <w:tc>
          <w:tcPr>
            <w:tcW w:w="6476" w:type="dxa"/>
            <w:vAlign w:val="center"/>
          </w:tcPr>
          <w:p w14:paraId="18770EC6" w14:textId="77777777" w:rsidR="009B2C6A" w:rsidRDefault="009B2C6A" w:rsidP="009B2C6A"/>
        </w:tc>
        <w:tc>
          <w:tcPr>
            <w:tcW w:w="1640" w:type="dxa"/>
            <w:vAlign w:val="center"/>
          </w:tcPr>
          <w:p w14:paraId="2A7E8D16" w14:textId="77777777" w:rsidR="009B2C6A" w:rsidRDefault="009B2C6A" w:rsidP="009B2C6A">
            <w:pPr>
              <w:jc w:val="right"/>
            </w:pPr>
          </w:p>
        </w:tc>
      </w:tr>
      <w:tr w:rsidR="009B2C6A" w14:paraId="25919CB9" w14:textId="77777777" w:rsidTr="009B2C6A">
        <w:tc>
          <w:tcPr>
            <w:tcW w:w="900" w:type="dxa"/>
            <w:vAlign w:val="center"/>
          </w:tcPr>
          <w:p w14:paraId="4F4F38FB" w14:textId="77777777" w:rsidR="009B2C6A" w:rsidRDefault="009B2C6A" w:rsidP="009B2C6A"/>
        </w:tc>
        <w:tc>
          <w:tcPr>
            <w:tcW w:w="6476" w:type="dxa"/>
            <w:vAlign w:val="center"/>
          </w:tcPr>
          <w:p w14:paraId="2D49C6B5" w14:textId="77777777" w:rsidR="009B2C6A" w:rsidRDefault="009B2C6A" w:rsidP="009B2C6A"/>
        </w:tc>
        <w:tc>
          <w:tcPr>
            <w:tcW w:w="1640" w:type="dxa"/>
            <w:vAlign w:val="center"/>
          </w:tcPr>
          <w:p w14:paraId="0258D936" w14:textId="77777777" w:rsidR="009B2C6A" w:rsidRDefault="009B2C6A" w:rsidP="009B2C6A">
            <w:pPr>
              <w:jc w:val="right"/>
            </w:pPr>
          </w:p>
        </w:tc>
      </w:tr>
      <w:tr w:rsidR="009B2C6A" w14:paraId="46CCCB1F" w14:textId="77777777" w:rsidTr="009B2C6A">
        <w:tc>
          <w:tcPr>
            <w:tcW w:w="900" w:type="dxa"/>
            <w:vAlign w:val="center"/>
          </w:tcPr>
          <w:p w14:paraId="5E363036" w14:textId="77777777" w:rsidR="009B2C6A" w:rsidRDefault="009B2C6A" w:rsidP="009B2C6A"/>
        </w:tc>
        <w:tc>
          <w:tcPr>
            <w:tcW w:w="6476" w:type="dxa"/>
            <w:vAlign w:val="center"/>
          </w:tcPr>
          <w:p w14:paraId="5FE471A4" w14:textId="77777777" w:rsidR="009B2C6A" w:rsidRDefault="009B2C6A" w:rsidP="009B2C6A"/>
        </w:tc>
        <w:tc>
          <w:tcPr>
            <w:tcW w:w="1640" w:type="dxa"/>
            <w:vAlign w:val="center"/>
          </w:tcPr>
          <w:p w14:paraId="59E87B3D" w14:textId="14A15A32" w:rsidR="009B2C6A" w:rsidRDefault="009B2C6A" w:rsidP="009B2C6A">
            <w:pPr>
              <w:jc w:val="right"/>
            </w:pPr>
          </w:p>
        </w:tc>
      </w:tr>
    </w:tbl>
    <w:p w14:paraId="20597DE1" w14:textId="1D346780" w:rsidR="00FD1117" w:rsidRDefault="00FD11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9B2C6A" w14:paraId="40625F03" w14:textId="77777777" w:rsidTr="008B2CB3">
        <w:trPr>
          <w:trHeight w:val="561"/>
        </w:trPr>
        <w:tc>
          <w:tcPr>
            <w:tcW w:w="7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952F72" w14:textId="79EB4C69" w:rsidR="009B2C6A" w:rsidRPr="009B2C6A" w:rsidRDefault="009B2C6A" w:rsidP="009B2C6A">
            <w:pPr>
              <w:jc w:val="right"/>
              <w:rPr>
                <w:b/>
                <w:bCs/>
              </w:rPr>
            </w:pPr>
            <w:r w:rsidRPr="009B2C6A">
              <w:rPr>
                <w:b/>
                <w:bCs/>
              </w:rPr>
              <w:t>The total of the Prices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9F5AA" w14:textId="77777777" w:rsidR="009B2C6A" w:rsidRDefault="009B2C6A" w:rsidP="009B2C6A">
            <w:pPr>
              <w:jc w:val="center"/>
            </w:pPr>
          </w:p>
        </w:tc>
      </w:tr>
    </w:tbl>
    <w:p w14:paraId="7E736A32" w14:textId="0AF7E8E5" w:rsidR="009B2C6A" w:rsidRDefault="00950C6D" w:rsidP="00950C6D">
      <w:pPr>
        <w:jc w:val="right"/>
      </w:pPr>
      <w:r>
        <w:t>c/f to Tender Response Form</w:t>
      </w:r>
    </w:p>
    <w:p w14:paraId="09ACA577" w14:textId="77777777" w:rsidR="00A50BB1" w:rsidRDefault="00A50BB1"/>
    <w:p w14:paraId="20054D9E" w14:textId="6C7E12EF" w:rsidR="00A50BB1" w:rsidRDefault="00A50BB1">
      <w:r>
        <w:t>Item p</w:t>
      </w:r>
      <w:r w:rsidR="009B2C6A">
        <w:t xml:space="preserve">rices </w:t>
      </w:r>
      <w:r>
        <w:t>entered in the Price List a</w:t>
      </w:r>
      <w:r w:rsidR="009B2C6A">
        <w:t xml:space="preserve">re to </w:t>
      </w:r>
      <w:r>
        <w:t xml:space="preserve">be: </w:t>
      </w:r>
    </w:p>
    <w:p w14:paraId="093E96E0" w14:textId="11F2DB50" w:rsidR="009B2C6A" w:rsidRDefault="009B2C6A" w:rsidP="00A50BB1">
      <w:pPr>
        <w:pStyle w:val="ListParagraph"/>
        <w:numPr>
          <w:ilvl w:val="0"/>
          <w:numId w:val="1"/>
        </w:numPr>
      </w:pPr>
      <w:r>
        <w:t>fixed lum</w:t>
      </w:r>
      <w:r w:rsidR="00A50BB1">
        <w:t xml:space="preserve">p sums, representing either a breakdown or a makeup of the figure entered in ‘The total of the Prices’, but either way that figure is the fully inclusive fixed lump sum price for the </w:t>
      </w:r>
      <w:r w:rsidR="00A50BB1">
        <w:rPr>
          <w:i/>
          <w:iCs/>
        </w:rPr>
        <w:t xml:space="preserve">Contractor </w:t>
      </w:r>
      <w:r w:rsidR="00A50BB1">
        <w:t>to Provide the Works</w:t>
      </w:r>
    </w:p>
    <w:p w14:paraId="2CD44084" w14:textId="2CF64BE2" w:rsidR="00A50BB1" w:rsidRDefault="00A50BB1" w:rsidP="00A50BB1">
      <w:pPr>
        <w:pStyle w:val="ListParagraph"/>
        <w:numPr>
          <w:ilvl w:val="0"/>
          <w:numId w:val="1"/>
        </w:numPr>
      </w:pPr>
      <w:r>
        <w:t>in GBP/Pound Sterling</w:t>
      </w:r>
    </w:p>
    <w:p w14:paraId="162F3AFA" w14:textId="1E68BB78" w:rsidR="00A50BB1" w:rsidRDefault="00A50BB1" w:rsidP="00A50BB1">
      <w:pPr>
        <w:pStyle w:val="ListParagraph"/>
        <w:numPr>
          <w:ilvl w:val="0"/>
          <w:numId w:val="1"/>
        </w:numPr>
      </w:pPr>
      <w:r>
        <w:t>exclusive of VAT</w:t>
      </w:r>
    </w:p>
    <w:p w14:paraId="32EC9D3F" w14:textId="7AB85648" w:rsidR="00A50BB1" w:rsidRDefault="00A50BB1" w:rsidP="00A50BB1">
      <w:pPr>
        <w:pStyle w:val="ListParagraph"/>
        <w:numPr>
          <w:ilvl w:val="0"/>
          <w:numId w:val="1"/>
        </w:numPr>
      </w:pPr>
      <w:r>
        <w:t>valid for a period of 60 days f</w:t>
      </w:r>
      <w:r w:rsidR="008B2CB3">
        <w:t xml:space="preserve">rom the date of the </w:t>
      </w:r>
      <w:r w:rsidR="008B2CB3">
        <w:rPr>
          <w:i/>
          <w:iCs/>
        </w:rPr>
        <w:t xml:space="preserve">Contractor’s </w:t>
      </w:r>
      <w:r>
        <w:t>offer</w:t>
      </w:r>
      <w:r w:rsidR="008B2CB3">
        <w:t>.</w:t>
      </w:r>
    </w:p>
    <w:sectPr w:rsidR="00A50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F03"/>
    <w:multiLevelType w:val="hybridMultilevel"/>
    <w:tmpl w:val="CF50B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6A"/>
    <w:rsid w:val="004617CA"/>
    <w:rsid w:val="008B2CB3"/>
    <w:rsid w:val="00950C6D"/>
    <w:rsid w:val="009B2C6A"/>
    <w:rsid w:val="00A50BB1"/>
    <w:rsid w:val="00F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4F9D9"/>
  <w15:chartTrackingRefBased/>
  <w15:docId w15:val="{AF77E633-011B-4F4E-A27A-09D326F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8DAC-5F7A-438D-A10E-02E027F4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McCatty, Geoffrey</dc:creator>
  <cp:keywords/>
  <dc:description/>
  <cp:lastModifiedBy>McCatty, Geoffrey</cp:lastModifiedBy>
  <cp:revision>3</cp:revision>
  <dcterms:created xsi:type="dcterms:W3CDTF">2021-06-10T21:04:00Z</dcterms:created>
  <dcterms:modified xsi:type="dcterms:W3CDTF">2021-06-11T11:50:00Z</dcterms:modified>
</cp:coreProperties>
</file>