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9582"/>
      </w:tblGrid>
      <w:tr w:rsidR="001B2BE2" w:rsidRPr="002E2FF6" w14:paraId="6C5FF9DE" w14:textId="77777777" w:rsidTr="009E0A19">
        <w:trPr>
          <w:cantSplit/>
          <w:trHeight w:hRule="exact" w:val="170"/>
        </w:trPr>
        <w:tc>
          <w:tcPr>
            <w:tcW w:w="9582" w:type="dxa"/>
            <w:shd w:val="clear" w:color="auto" w:fill="auto"/>
          </w:tcPr>
          <w:p w14:paraId="4F182569" w14:textId="5A390539" w:rsidR="009E0A19" w:rsidRPr="006D7000" w:rsidRDefault="006F4A57" w:rsidP="00FD5331">
            <w:pPr>
              <w:pStyle w:val="DNVGL-Hidden"/>
              <w:bidi/>
              <w:spacing w:line="276" w:lineRule="auto"/>
              <w:jc w:val="both"/>
              <w:rPr>
                <w:color w:val="auto"/>
                <w:sz w:val="13"/>
                <w:szCs w:val="13"/>
              </w:rPr>
            </w:pPr>
            <w:bookmarkStart w:id="0" w:name="_GoBack"/>
            <w:bookmarkEnd w:id="0"/>
            <w:r w:rsidRPr="006D7000">
              <w:rPr>
                <w:color w:val="auto"/>
                <w:sz w:val="13"/>
                <w:szCs w:val="13"/>
              </w:rPr>
              <w:t xml:space="preserve"> </w:t>
            </w:r>
          </w:p>
        </w:tc>
      </w:tr>
      <w:tr w:rsidR="001B2BE2" w:rsidRPr="002E2FF6" w14:paraId="4A0E4AE9" w14:textId="77777777" w:rsidTr="009E0A19">
        <w:trPr>
          <w:cantSplit/>
          <w:trHeight w:val="4515"/>
        </w:trPr>
        <w:tc>
          <w:tcPr>
            <w:tcW w:w="9582" w:type="dxa"/>
            <w:shd w:val="clear" w:color="auto" w:fill="auto"/>
            <w:vAlign w:val="center"/>
          </w:tcPr>
          <w:p w14:paraId="3901B9DA" w14:textId="15265268" w:rsidR="009E0A19" w:rsidRPr="002E2FF6" w:rsidRDefault="004B71D1" w:rsidP="00092A67">
            <w:pPr>
              <w:pStyle w:val="DNVGL-Cover-ReportTitle"/>
              <w:spacing w:line="276" w:lineRule="auto"/>
            </w:pPr>
            <w:r w:rsidRPr="002E2FF6">
              <w:t xml:space="preserve">Proposal for </w:t>
            </w:r>
            <w:r w:rsidR="00176D28" w:rsidRPr="002E2FF6">
              <w:t>Industrial 2050 Roadmaps: Phase Two – Facilitation for joint Government – Industry Action Plans</w:t>
            </w:r>
            <w:r w:rsidR="007D7C06" w:rsidRPr="002E2FF6">
              <w:t xml:space="preserve"> – Voume 1</w:t>
            </w:r>
          </w:p>
          <w:sdt>
            <w:sdtPr>
              <w:alias w:val="Customer name"/>
              <w:tag w:val="DgCustomer01"/>
              <w:id w:val="577260748"/>
              <w:placeholder>
                <w:docPart w:val="A74CEFB6EE91431E8D610DECD66C80C6"/>
              </w:placeholder>
              <w:dataBinding w:xpath="//Tag[@name='DgCustomer01']" w:storeItemID="{2BAF9639-E3AE-4227-B6C4-4888F49C0504}"/>
              <w:text w:multiLine="1"/>
            </w:sdtPr>
            <w:sdtEndPr/>
            <w:sdtContent>
              <w:p w14:paraId="1243B1F2" w14:textId="581C6000" w:rsidR="009E0A19" w:rsidRPr="002E2FF6" w:rsidRDefault="009C7585" w:rsidP="00FD5331">
                <w:pPr>
                  <w:pStyle w:val="DNVGL-Cover-Company"/>
                  <w:spacing w:line="276" w:lineRule="auto"/>
                  <w:jc w:val="both"/>
                </w:pPr>
                <w:r w:rsidRPr="002E2FF6">
                  <w:t>Department of Energy and Climate Change</w:t>
                </w:r>
              </w:p>
            </w:sdtContent>
          </w:sdt>
        </w:tc>
      </w:tr>
      <w:tr w:rsidR="001B2BE2" w:rsidRPr="002E2FF6" w14:paraId="61865250" w14:textId="77777777" w:rsidTr="009E0A19">
        <w:trPr>
          <w:cantSplit/>
        </w:trPr>
        <w:tc>
          <w:tcPr>
            <w:tcW w:w="9582" w:type="dxa"/>
            <w:shd w:val="clear" w:color="auto" w:fill="auto"/>
          </w:tcPr>
          <w:p w14:paraId="215C96C0" w14:textId="77777777" w:rsidR="009E0A19" w:rsidRPr="002E2FF6" w:rsidRDefault="009E0A19" w:rsidP="00FD5331">
            <w:pPr>
              <w:pStyle w:val="DNVGL-Details"/>
              <w:spacing w:line="276" w:lineRule="auto"/>
              <w:jc w:val="both"/>
            </w:pPr>
          </w:p>
          <w:p w14:paraId="78100FE0" w14:textId="5B1D579D" w:rsidR="009E0A19" w:rsidRPr="002E2FF6" w:rsidRDefault="009E0A19" w:rsidP="00FD5331">
            <w:pPr>
              <w:pStyle w:val="DNVGL-Details"/>
              <w:spacing w:line="276" w:lineRule="auto"/>
              <w:jc w:val="both"/>
            </w:pPr>
            <w:r w:rsidRPr="002E2FF6">
              <w:rPr>
                <w:b/>
                <w:bCs/>
              </w:rPr>
              <w:t>Customer Reference:</w:t>
            </w:r>
            <w:r w:rsidRPr="002E2FF6">
              <w:t xml:space="preserve"> </w:t>
            </w:r>
            <w:sdt>
              <w:sdtPr>
                <w:alias w:val="Customer reference"/>
                <w:tag w:val="DgCustomerRef01"/>
                <w:id w:val="1384597718"/>
                <w:placeholder>
                  <w:docPart w:val="6EA934D330344D93BA85F66AFBE0A90F"/>
                </w:placeholder>
                <w:dataBinding w:xpath="//Tag[@name='DgCustomerRef01']" w:storeItemID="{2BAF9639-E3AE-4227-B6C4-4888F49C0504}"/>
                <w:text w:multiLine="1"/>
              </w:sdtPr>
              <w:sdtEndPr/>
              <w:sdtContent>
                <w:r w:rsidR="009C7585" w:rsidRPr="002E2FF6">
                  <w:t>TRN 1090/10/2015</w:t>
                </w:r>
              </w:sdtContent>
            </w:sdt>
          </w:p>
          <w:p w14:paraId="1B3DF332" w14:textId="26595310" w:rsidR="009E0A19" w:rsidRPr="002E2FF6" w:rsidRDefault="009E0A19" w:rsidP="00FD5331">
            <w:pPr>
              <w:pStyle w:val="DNVGL-Details"/>
              <w:spacing w:line="276" w:lineRule="auto"/>
              <w:jc w:val="both"/>
            </w:pPr>
            <w:r w:rsidRPr="002E2FF6">
              <w:rPr>
                <w:b/>
                <w:bCs/>
              </w:rPr>
              <w:t>Date of issue:</w:t>
            </w:r>
            <w:r w:rsidRPr="002E2FF6">
              <w:t xml:space="preserve"> </w:t>
            </w:r>
            <w:sdt>
              <w:sdtPr>
                <w:alias w:val="yyyy-mm-dd"/>
                <w:tag w:val="DgDocDate01"/>
                <w:id w:val="-1937739314"/>
                <w:placeholder>
                  <w:docPart w:val="524F372D7C624D8594A800653CD9D1DC"/>
                </w:placeholder>
                <w:dataBinding w:xpath="//Tag[@name='DgDocDate01']" w:storeItemID="{2BAF9639-E3AE-4227-B6C4-4888F49C0504}"/>
                <w:text w:multiLine="1"/>
              </w:sdtPr>
              <w:sdtEndPr/>
              <w:sdtContent>
                <w:r w:rsidR="00AA7895" w:rsidRPr="002E2FF6">
                  <w:t>2015-11-20</w:t>
                </w:r>
              </w:sdtContent>
            </w:sdt>
          </w:p>
          <w:p w14:paraId="32A79184" w14:textId="51AD030A" w:rsidR="009E0A19" w:rsidRPr="002E2FF6" w:rsidRDefault="009E0A19" w:rsidP="00FD5331">
            <w:pPr>
              <w:pStyle w:val="DNVGL-Details"/>
              <w:spacing w:line="276" w:lineRule="auto"/>
              <w:jc w:val="both"/>
              <w:rPr>
                <w:noProof w:val="0"/>
              </w:rPr>
            </w:pPr>
            <w:r w:rsidRPr="002E2FF6">
              <w:rPr>
                <w:b/>
                <w:bCs/>
              </w:rPr>
              <w:t xml:space="preserve">Date of last revision: </w:t>
            </w:r>
            <w:sdt>
              <w:sdtPr>
                <w:alias w:val="yyyy-mm-dd"/>
                <w:tag w:val="DgRevDate01"/>
                <w:id w:val="1499692736"/>
                <w:placeholder>
                  <w:docPart w:val="217ADD0E155B4851A41F4162955740F1"/>
                </w:placeholder>
                <w:dataBinding w:xpath="//Tag[@name='DgRevDate01']" w:storeItemID="{2BAF9639-E3AE-4227-B6C4-4888F49C0504}"/>
                <w:text w:multiLine="1"/>
              </w:sdtPr>
              <w:sdtEndPr/>
              <w:sdtContent>
                <w:r w:rsidR="009C7585" w:rsidRPr="002E2FF6">
                  <w:t>2015-12-</w:t>
                </w:r>
                <w:r w:rsidR="009D75D0" w:rsidRPr="002E2FF6">
                  <w:t>21</w:t>
                </w:r>
              </w:sdtContent>
            </w:sdt>
          </w:p>
        </w:tc>
      </w:tr>
    </w:tbl>
    <w:p w14:paraId="7910AD56" w14:textId="77777777" w:rsidR="009E0A19" w:rsidRPr="002E2FF6" w:rsidRDefault="009E0A19" w:rsidP="00FD5331">
      <w:pPr>
        <w:spacing w:line="276" w:lineRule="auto"/>
        <w:jc w:val="both"/>
      </w:pPr>
    </w:p>
    <w:p w14:paraId="3BAF1718" w14:textId="4942FD27" w:rsidR="009E0A19" w:rsidRPr="002E2FF6" w:rsidRDefault="009E0A19" w:rsidP="00FD5331">
      <w:pPr>
        <w:pStyle w:val="BodyText"/>
        <w:spacing w:line="276" w:lineRule="auto"/>
        <w:jc w:val="both"/>
        <w:sectPr w:rsidR="009E0A19" w:rsidRPr="002E2FF6" w:rsidSect="00447E07">
          <w:headerReference w:type="even" r:id="rId11"/>
          <w:headerReference w:type="default" r:id="rId12"/>
          <w:footerReference w:type="even" r:id="rId13"/>
          <w:footerReference w:type="default" r:id="rId14"/>
          <w:headerReference w:type="first" r:id="rId15"/>
          <w:footerReference w:type="first" r:id="rId16"/>
          <w:pgSz w:w="11907" w:h="16839"/>
          <w:pgMar w:top="2449" w:right="1134" w:bottom="1361" w:left="1191" w:header="774" w:footer="1397" w:gutter="0"/>
          <w:cols w:space="708"/>
          <w:titlePg/>
          <w:docGrid w:linePitch="360"/>
        </w:sectPr>
      </w:pPr>
      <w:r w:rsidRPr="002E2FF6">
        <w:br w:type="page"/>
      </w:r>
    </w:p>
    <w:p w14:paraId="4715D9C5" w14:textId="77777777" w:rsidR="009E0A19" w:rsidRPr="002E2FF6" w:rsidRDefault="009E0A19" w:rsidP="00FD5331">
      <w:pPr>
        <w:spacing w:line="276" w:lineRule="auto"/>
        <w:jc w:val="both"/>
        <w:rPr>
          <w:sz w:val="2"/>
        </w:rPr>
      </w:pPr>
    </w:p>
    <w:tbl>
      <w:tblPr>
        <w:tblW w:w="5000" w:type="pct"/>
        <w:tblLayout w:type="fixed"/>
        <w:tblCellMar>
          <w:left w:w="0" w:type="dxa"/>
          <w:right w:w="0" w:type="dxa"/>
        </w:tblCellMar>
        <w:tblLook w:val="0000" w:firstRow="0" w:lastRow="0" w:firstColumn="0" w:lastColumn="0" w:noHBand="0" w:noVBand="0"/>
      </w:tblPr>
      <w:tblGrid>
        <w:gridCol w:w="9582"/>
      </w:tblGrid>
      <w:tr w:rsidR="001B2BE2" w:rsidRPr="002E2FF6" w14:paraId="1E3BF155" w14:textId="77777777" w:rsidTr="009E0A19">
        <w:trPr>
          <w:cantSplit/>
          <w:trHeight w:val="170"/>
        </w:trPr>
        <w:tc>
          <w:tcPr>
            <w:tcW w:w="9582" w:type="dxa"/>
            <w:shd w:val="clear" w:color="auto" w:fill="auto"/>
            <w:tcMar>
              <w:left w:w="0" w:type="dxa"/>
            </w:tcMar>
          </w:tcPr>
          <w:p w14:paraId="2C50438B" w14:textId="77777777" w:rsidR="009E0A19" w:rsidRPr="002E2FF6" w:rsidRDefault="009E0A19" w:rsidP="00FD5331">
            <w:pPr>
              <w:pStyle w:val="DNVGL-Hidden"/>
              <w:spacing w:line="276" w:lineRule="auto"/>
              <w:jc w:val="both"/>
              <w:rPr>
                <w:sz w:val="13"/>
                <w:szCs w:val="13"/>
              </w:rPr>
            </w:pPr>
          </w:p>
        </w:tc>
      </w:tr>
    </w:tbl>
    <w:p w14:paraId="7CA60871" w14:textId="77777777" w:rsidR="009E0A19" w:rsidRPr="002E2FF6" w:rsidRDefault="009E0A19" w:rsidP="00FD5331">
      <w:pPr>
        <w:pStyle w:val="DNVGL-capTable"/>
        <w:pBdr>
          <w:bottom w:val="single" w:sz="4" w:space="1" w:color="009FDA"/>
        </w:pBdr>
        <w:spacing w:line="276" w:lineRule="auto"/>
        <w:jc w:val="both"/>
        <w:rPr>
          <w:noProof/>
        </w:rPr>
      </w:pPr>
      <w:r w:rsidRPr="002E2FF6">
        <w:rPr>
          <w:noProof/>
        </w:rPr>
        <w:t>Customer Details</w:t>
      </w:r>
    </w:p>
    <w:tbl>
      <w:tblPr>
        <w:tblW w:w="5000" w:type="pct"/>
        <w:tblLayout w:type="fixed"/>
        <w:tblCellMar>
          <w:left w:w="0" w:type="dxa"/>
          <w:right w:w="170" w:type="dxa"/>
        </w:tblCellMar>
        <w:tblLook w:val="0000" w:firstRow="0" w:lastRow="0" w:firstColumn="0" w:lastColumn="0" w:noHBand="0" w:noVBand="0"/>
      </w:tblPr>
      <w:tblGrid>
        <w:gridCol w:w="4791"/>
        <w:gridCol w:w="4791"/>
      </w:tblGrid>
      <w:tr w:rsidR="001B2BE2" w:rsidRPr="002E2FF6" w14:paraId="717F6420" w14:textId="77777777" w:rsidTr="00196448">
        <w:trPr>
          <w:cantSplit/>
        </w:trPr>
        <w:tc>
          <w:tcPr>
            <w:tcW w:w="4791" w:type="dxa"/>
            <w:shd w:val="clear" w:color="auto" w:fill="auto"/>
          </w:tcPr>
          <w:p w14:paraId="089ECA98" w14:textId="77777777" w:rsidR="009E0A19" w:rsidRPr="002E2FF6" w:rsidRDefault="009E0A19" w:rsidP="00FD5331">
            <w:pPr>
              <w:pStyle w:val="DNVGL-Details"/>
              <w:spacing w:line="276" w:lineRule="auto"/>
              <w:jc w:val="both"/>
            </w:pPr>
            <w:r w:rsidRPr="002E2FF6">
              <w:t>Customer Name:</w:t>
            </w:r>
          </w:p>
        </w:tc>
        <w:sdt>
          <w:sdtPr>
            <w:tag w:val="DgCustomer01"/>
            <w:id w:val="1018657389"/>
            <w:placeholder>
              <w:docPart w:val="398F703CB4274B73AAA7B1BD18BA2922"/>
            </w:placeholder>
            <w:dataBinding w:xpath="//Tag[@name='DgCustomer01']" w:storeItemID="{2BAF9639-E3AE-4227-B6C4-4888F49C0504}"/>
            <w:text w:multiLine="1"/>
          </w:sdtPr>
          <w:sdtEndPr/>
          <w:sdtContent>
            <w:tc>
              <w:tcPr>
                <w:tcW w:w="4791" w:type="dxa"/>
                <w:shd w:val="clear" w:color="auto" w:fill="auto"/>
                <w:tcMar>
                  <w:right w:w="0" w:type="dxa"/>
                </w:tcMar>
              </w:tcPr>
              <w:p w14:paraId="4ECEE04A" w14:textId="755A7291" w:rsidR="009E0A19" w:rsidRPr="002E2FF6" w:rsidRDefault="009C7585" w:rsidP="004360DD">
                <w:pPr>
                  <w:pStyle w:val="DNVGL-Details"/>
                  <w:spacing w:line="276" w:lineRule="auto"/>
                </w:pPr>
                <w:r w:rsidRPr="002E2FF6">
                  <w:t>Department of Energy and Climate Change</w:t>
                </w:r>
              </w:p>
            </w:tc>
          </w:sdtContent>
        </w:sdt>
      </w:tr>
      <w:tr w:rsidR="001B2BE2" w:rsidRPr="002E2FF6" w14:paraId="0F6D5B9B" w14:textId="77777777" w:rsidTr="00196448">
        <w:trPr>
          <w:cantSplit/>
        </w:trPr>
        <w:tc>
          <w:tcPr>
            <w:tcW w:w="4791" w:type="dxa"/>
            <w:shd w:val="clear" w:color="auto" w:fill="auto"/>
          </w:tcPr>
          <w:p w14:paraId="3F311962" w14:textId="77777777" w:rsidR="009E0A19" w:rsidRPr="002E2FF6" w:rsidRDefault="009E0A19" w:rsidP="00FD5331">
            <w:pPr>
              <w:pStyle w:val="DNVGL-Details"/>
              <w:spacing w:line="276" w:lineRule="auto"/>
              <w:jc w:val="both"/>
            </w:pPr>
            <w:r w:rsidRPr="002E2FF6">
              <w:t>Customer Address:</w:t>
            </w:r>
          </w:p>
        </w:tc>
        <w:sdt>
          <w:sdtPr>
            <w:tag w:val="DgCustomerAddress01"/>
            <w:id w:val="-1482610702"/>
            <w:placeholder>
              <w:docPart w:val="1F1733CDE320475BA2016B2651714405"/>
            </w:placeholder>
            <w:dataBinding w:xpath="//Tag[@name='DgCustomerAddress01']" w:storeItemID="{2BAF9639-E3AE-4227-B6C4-4888F49C0504}"/>
            <w:text w:multiLine="1"/>
          </w:sdtPr>
          <w:sdtEndPr/>
          <w:sdtContent>
            <w:tc>
              <w:tcPr>
                <w:tcW w:w="4791" w:type="dxa"/>
                <w:shd w:val="clear" w:color="auto" w:fill="auto"/>
                <w:tcMar>
                  <w:right w:w="0" w:type="dxa"/>
                </w:tcMar>
              </w:tcPr>
              <w:p w14:paraId="59A7A4E2" w14:textId="15DAC5D2" w:rsidR="009E0A19" w:rsidRPr="002E2FF6" w:rsidRDefault="009C7585" w:rsidP="004360DD">
                <w:pPr>
                  <w:pStyle w:val="DNVGL-Details"/>
                  <w:spacing w:line="276" w:lineRule="auto"/>
                </w:pPr>
                <w:r w:rsidRPr="002E2FF6">
                  <w:t>3 Whitehall Place, SW1A 2AW, London</w:t>
                </w:r>
              </w:p>
            </w:tc>
          </w:sdtContent>
        </w:sdt>
      </w:tr>
      <w:tr w:rsidR="001B2BE2" w:rsidRPr="002E2FF6" w14:paraId="1B9479D6" w14:textId="77777777" w:rsidTr="00196448">
        <w:trPr>
          <w:cantSplit/>
        </w:trPr>
        <w:tc>
          <w:tcPr>
            <w:tcW w:w="4791" w:type="dxa"/>
            <w:shd w:val="clear" w:color="auto" w:fill="auto"/>
          </w:tcPr>
          <w:p w14:paraId="715FF331" w14:textId="77777777" w:rsidR="009E0A19" w:rsidRPr="002E2FF6" w:rsidRDefault="009E0A19" w:rsidP="00FD5331">
            <w:pPr>
              <w:pStyle w:val="DNVGL-Details"/>
              <w:spacing w:line="276" w:lineRule="auto"/>
              <w:jc w:val="both"/>
            </w:pPr>
            <w:r w:rsidRPr="002E2FF6">
              <w:t>Customer Reference:</w:t>
            </w:r>
            <w:r w:rsidRPr="002E2FF6">
              <w:rPr>
                <w:vanish/>
                <w:color w:val="FF0000"/>
                <w:vertAlign w:val="superscript"/>
              </w:rPr>
              <w:t xml:space="preserve"> </w:t>
            </w:r>
          </w:p>
        </w:tc>
        <w:sdt>
          <w:sdtPr>
            <w:tag w:val="DgCustomerRef01"/>
            <w:id w:val="927547287"/>
            <w:placeholder>
              <w:docPart w:val="402452ADB0AA496A87E2902F893889C4"/>
            </w:placeholder>
            <w:dataBinding w:xpath="//Tag[@name='DgCustomerRef01']" w:storeItemID="{2BAF9639-E3AE-4227-B6C4-4888F49C0504}"/>
            <w:text w:multiLine="1"/>
          </w:sdtPr>
          <w:sdtEndPr/>
          <w:sdtContent>
            <w:tc>
              <w:tcPr>
                <w:tcW w:w="4791" w:type="dxa"/>
                <w:shd w:val="clear" w:color="auto" w:fill="auto"/>
              </w:tcPr>
              <w:p w14:paraId="09018D40" w14:textId="04E3BBA5" w:rsidR="009E0A19" w:rsidRPr="002E2FF6" w:rsidRDefault="009C7585" w:rsidP="004360DD">
                <w:pPr>
                  <w:pStyle w:val="DNVGL-Details"/>
                  <w:spacing w:line="276" w:lineRule="auto"/>
                </w:pPr>
                <w:r w:rsidRPr="002E2FF6">
                  <w:t>TRN 1090/10/2015</w:t>
                </w:r>
              </w:p>
            </w:tc>
          </w:sdtContent>
        </w:sdt>
      </w:tr>
      <w:tr w:rsidR="001B2BE2" w:rsidRPr="002E2FF6" w14:paraId="7DF1C377" w14:textId="77777777" w:rsidTr="00196448">
        <w:trPr>
          <w:cantSplit/>
        </w:trPr>
        <w:tc>
          <w:tcPr>
            <w:tcW w:w="4791" w:type="dxa"/>
            <w:shd w:val="clear" w:color="auto" w:fill="auto"/>
          </w:tcPr>
          <w:p w14:paraId="2A12D951" w14:textId="77777777" w:rsidR="009E0A19" w:rsidRPr="002E2FF6" w:rsidRDefault="009E0A19" w:rsidP="00FD5331">
            <w:pPr>
              <w:pStyle w:val="DNVGL-Details"/>
              <w:spacing w:line="276" w:lineRule="auto"/>
              <w:jc w:val="both"/>
            </w:pPr>
            <w:r w:rsidRPr="002E2FF6">
              <w:t>Contact Person:</w:t>
            </w:r>
          </w:p>
        </w:tc>
        <w:sdt>
          <w:sdtPr>
            <w:rPr>
              <w:noProof w:val="0"/>
            </w:rPr>
            <w:tag w:val="DgContactPerson01"/>
            <w:id w:val="-753432794"/>
            <w:placeholder>
              <w:docPart w:val="9B683240F2D44155ABD668CE1C3620E7"/>
            </w:placeholder>
            <w:dataBinding w:xpath="//Tag[@name='DgContactPerson01']" w:storeItemID="{2BAF9639-E3AE-4227-B6C4-4888F49C0504}"/>
            <w:text w:multiLine="1"/>
          </w:sdtPr>
          <w:sdtEndPr/>
          <w:sdtContent>
            <w:tc>
              <w:tcPr>
                <w:tcW w:w="4791" w:type="dxa"/>
                <w:shd w:val="clear" w:color="auto" w:fill="auto"/>
              </w:tcPr>
              <w:p w14:paraId="3027B259" w14:textId="760BD1C9" w:rsidR="009E0A19" w:rsidRPr="002E2FF6" w:rsidRDefault="009C7585" w:rsidP="004360DD">
                <w:pPr>
                  <w:pStyle w:val="DNVGL-Details"/>
                  <w:spacing w:line="276" w:lineRule="auto"/>
                </w:pPr>
                <w:r w:rsidRPr="002E2FF6">
                  <w:rPr>
                    <w:noProof w:val="0"/>
                  </w:rPr>
                  <w:t>Paul Henderson</w:t>
                </w:r>
                <w:r w:rsidRPr="002E2FF6">
                  <w:rPr>
                    <w:noProof w:val="0"/>
                  </w:rPr>
                  <w:br/>
                  <w:t>paul.henderson@decc.gsi.gov.uk</w:t>
                </w:r>
              </w:p>
            </w:tc>
          </w:sdtContent>
        </w:sdt>
      </w:tr>
    </w:tbl>
    <w:p w14:paraId="3EE4A2D8" w14:textId="77777777" w:rsidR="009E0A19" w:rsidRPr="002E2FF6" w:rsidRDefault="009E0A19" w:rsidP="00FD5331">
      <w:pPr>
        <w:pStyle w:val="DNVGL-capTable"/>
        <w:pBdr>
          <w:bottom w:val="single" w:sz="4" w:space="1" w:color="009FDA"/>
        </w:pBdr>
        <w:spacing w:line="276" w:lineRule="auto"/>
        <w:jc w:val="both"/>
        <w:rPr>
          <w:noProof/>
        </w:rPr>
      </w:pPr>
      <w:r w:rsidRPr="002E2FF6">
        <w:rPr>
          <w:noProof/>
        </w:rPr>
        <w:t>DNV GL Company Details</w:t>
      </w:r>
    </w:p>
    <w:tbl>
      <w:tblPr>
        <w:tblW w:w="5000" w:type="pct"/>
        <w:tblLayout w:type="fixed"/>
        <w:tblCellMar>
          <w:left w:w="0" w:type="dxa"/>
          <w:right w:w="170" w:type="dxa"/>
        </w:tblCellMar>
        <w:tblLook w:val="0000" w:firstRow="0" w:lastRow="0" w:firstColumn="0" w:lastColumn="0" w:noHBand="0" w:noVBand="0"/>
      </w:tblPr>
      <w:tblGrid>
        <w:gridCol w:w="4791"/>
        <w:gridCol w:w="4791"/>
      </w:tblGrid>
      <w:tr w:rsidR="001B2BE2" w:rsidRPr="002E2FF6" w14:paraId="52F6A1B4" w14:textId="77777777" w:rsidTr="00196448">
        <w:trPr>
          <w:cantSplit/>
        </w:trPr>
        <w:tc>
          <w:tcPr>
            <w:tcW w:w="4791" w:type="dxa"/>
            <w:shd w:val="clear" w:color="auto" w:fill="auto"/>
          </w:tcPr>
          <w:p w14:paraId="6448009F" w14:textId="77777777" w:rsidR="009E0A19" w:rsidRPr="002E2FF6" w:rsidRDefault="009E0A19" w:rsidP="00FD5331">
            <w:pPr>
              <w:pStyle w:val="DNVGL-Details"/>
              <w:spacing w:line="276" w:lineRule="auto"/>
              <w:jc w:val="both"/>
            </w:pPr>
            <w:r w:rsidRPr="002E2FF6">
              <w:t>DNV GL Legal Entity:</w:t>
            </w:r>
          </w:p>
        </w:tc>
        <w:sdt>
          <w:sdtPr>
            <w:tag w:val="DgDNVLegalEntity01"/>
            <w:id w:val="991137814"/>
            <w:placeholder>
              <w:docPart w:val="B3280F0762BC4ACE951490D4AC050809"/>
            </w:placeholder>
            <w:dataBinding w:xpath="//Tag[@name='DgDNVLegalEntity01']" w:storeItemID="{2BAF9639-E3AE-4227-B6C4-4888F49C0504}"/>
            <w:text w:multiLine="1"/>
          </w:sdtPr>
          <w:sdtEndPr/>
          <w:sdtContent>
            <w:tc>
              <w:tcPr>
                <w:tcW w:w="4791" w:type="dxa"/>
                <w:shd w:val="clear" w:color="auto" w:fill="auto"/>
                <w:tcMar>
                  <w:right w:w="0" w:type="dxa"/>
                </w:tcMar>
              </w:tcPr>
              <w:p w14:paraId="394CD0E5" w14:textId="3E7C0D7F" w:rsidR="009E0A19" w:rsidRPr="002E2FF6" w:rsidRDefault="009C7585" w:rsidP="004360DD">
                <w:pPr>
                  <w:pStyle w:val="DNVGL-Details"/>
                  <w:spacing w:line="276" w:lineRule="auto"/>
                </w:pPr>
                <w:r w:rsidRPr="002E2FF6">
                  <w:t>DNV KEMA Ltd</w:t>
                </w:r>
              </w:p>
            </w:tc>
          </w:sdtContent>
        </w:sdt>
      </w:tr>
      <w:tr w:rsidR="001B2BE2" w:rsidRPr="002E2FF6" w14:paraId="63F33E38" w14:textId="77777777" w:rsidTr="00196448">
        <w:trPr>
          <w:cantSplit/>
        </w:trPr>
        <w:tc>
          <w:tcPr>
            <w:tcW w:w="4791" w:type="dxa"/>
            <w:shd w:val="clear" w:color="auto" w:fill="auto"/>
          </w:tcPr>
          <w:p w14:paraId="5AA65F4A" w14:textId="77777777" w:rsidR="009E0A19" w:rsidRPr="002E2FF6" w:rsidRDefault="009E0A19" w:rsidP="00FD5331">
            <w:pPr>
              <w:pStyle w:val="DNVGL-Details"/>
              <w:spacing w:line="276" w:lineRule="auto"/>
              <w:jc w:val="both"/>
            </w:pPr>
            <w:r w:rsidRPr="002E2FF6">
              <w:t>DNV GL Organisation Unit:</w:t>
            </w:r>
          </w:p>
        </w:tc>
        <w:sdt>
          <w:sdtPr>
            <w:tag w:val="DgDnvOrgUnitLong01"/>
            <w:id w:val="-208797403"/>
            <w:placeholder>
              <w:docPart w:val="2F08334AB6A14CCBBCF9538A8D97002F"/>
            </w:placeholder>
            <w:dataBinding w:xpath="//Tag[@name='DgDnvOrgUnitLong01']" w:storeItemID="{2BAF9639-E3AE-4227-B6C4-4888F49C0504}"/>
            <w:text w:multiLine="1"/>
          </w:sdtPr>
          <w:sdtEndPr/>
          <w:sdtContent>
            <w:tc>
              <w:tcPr>
                <w:tcW w:w="4791" w:type="dxa"/>
                <w:shd w:val="clear" w:color="auto" w:fill="auto"/>
                <w:tcMar>
                  <w:right w:w="0" w:type="dxa"/>
                </w:tcMar>
              </w:tcPr>
              <w:p w14:paraId="3BA27F1D" w14:textId="381E962E" w:rsidR="009E0A19" w:rsidRPr="002E2FF6" w:rsidRDefault="009C7585" w:rsidP="004360DD">
                <w:pPr>
                  <w:pStyle w:val="DNVGL-Details"/>
                  <w:spacing w:line="276" w:lineRule="auto"/>
                </w:pPr>
                <w:r w:rsidRPr="002E2FF6">
                  <w:t>DNV GL - Energy</w:t>
                </w:r>
              </w:p>
            </w:tc>
          </w:sdtContent>
        </w:sdt>
      </w:tr>
      <w:tr w:rsidR="001B2BE2" w:rsidRPr="002E2FF6" w14:paraId="47A417D2" w14:textId="77777777" w:rsidTr="00196448">
        <w:trPr>
          <w:cantSplit/>
        </w:trPr>
        <w:tc>
          <w:tcPr>
            <w:tcW w:w="4791" w:type="dxa"/>
            <w:shd w:val="clear" w:color="auto" w:fill="auto"/>
          </w:tcPr>
          <w:p w14:paraId="05A6DD83" w14:textId="77777777" w:rsidR="009E0A19" w:rsidRPr="002E2FF6" w:rsidRDefault="009E0A19" w:rsidP="00FD5331">
            <w:pPr>
              <w:pStyle w:val="DNVGL-Details"/>
              <w:spacing w:line="276" w:lineRule="auto"/>
              <w:jc w:val="both"/>
            </w:pPr>
            <w:r w:rsidRPr="002E2FF6">
              <w:t>DNV GL Address:</w:t>
            </w:r>
          </w:p>
        </w:tc>
        <w:sdt>
          <w:sdtPr>
            <w:tag w:val="DgDnvOfficePost01"/>
            <w:id w:val="-1611583200"/>
            <w:placeholder>
              <w:docPart w:val="735E7326DC7D41539F4B05E77CC9B50A"/>
            </w:placeholder>
            <w:dataBinding w:xpath="//Tag[@name='DgDnvOfficePost01']" w:storeItemID="{2BAF9639-E3AE-4227-B6C4-4888F49C0504}"/>
            <w:text w:multiLine="1"/>
          </w:sdtPr>
          <w:sdtEndPr/>
          <w:sdtContent>
            <w:tc>
              <w:tcPr>
                <w:tcW w:w="4791" w:type="dxa"/>
                <w:shd w:val="clear" w:color="auto" w:fill="auto"/>
              </w:tcPr>
              <w:p w14:paraId="6D8CA508" w14:textId="6F325428" w:rsidR="009E0A19" w:rsidRPr="002E2FF6" w:rsidRDefault="009C7585" w:rsidP="004360DD">
                <w:pPr>
                  <w:pStyle w:val="DNVGL-Details"/>
                  <w:spacing w:line="276" w:lineRule="auto"/>
                </w:pPr>
                <w:r w:rsidRPr="002E2FF6">
                  <w:t>Palace House, 3 Cathedral Street, SE1 9DE, London</w:t>
                </w:r>
              </w:p>
            </w:tc>
          </w:sdtContent>
        </w:sdt>
      </w:tr>
      <w:tr w:rsidR="001B2BE2" w:rsidRPr="002E2FF6" w14:paraId="5D0ED8EF" w14:textId="77777777" w:rsidTr="00196448">
        <w:trPr>
          <w:cantSplit/>
        </w:trPr>
        <w:tc>
          <w:tcPr>
            <w:tcW w:w="4791" w:type="dxa"/>
            <w:shd w:val="clear" w:color="auto" w:fill="auto"/>
          </w:tcPr>
          <w:p w14:paraId="7D32AD20" w14:textId="77777777" w:rsidR="009E0A19" w:rsidRPr="002E2FF6" w:rsidRDefault="009E0A19" w:rsidP="00FD5331">
            <w:pPr>
              <w:pStyle w:val="DNVGL-Details"/>
              <w:spacing w:line="276" w:lineRule="auto"/>
              <w:jc w:val="both"/>
            </w:pPr>
            <w:r w:rsidRPr="002E2FF6">
              <w:t>DNV GL Telephone:</w:t>
            </w:r>
          </w:p>
        </w:tc>
        <w:sdt>
          <w:sdtPr>
            <w:tag w:val="DgDnvTelephone01"/>
            <w:id w:val="826024017"/>
            <w:placeholder>
              <w:docPart w:val="FE05040C88644359BA5AD405803AAEE1"/>
            </w:placeholder>
            <w:dataBinding w:xpath="//Tag[@name='DgDnvTelephone01']" w:storeItemID="{2BAF9639-E3AE-4227-B6C4-4888F49C0504}"/>
            <w:text w:multiLine="1"/>
          </w:sdtPr>
          <w:sdtEndPr/>
          <w:sdtContent>
            <w:tc>
              <w:tcPr>
                <w:tcW w:w="4791" w:type="dxa"/>
                <w:shd w:val="clear" w:color="auto" w:fill="auto"/>
              </w:tcPr>
              <w:p w14:paraId="1C289CAA" w14:textId="65B5932F" w:rsidR="009E0A19" w:rsidRPr="002E2FF6" w:rsidRDefault="009C7585" w:rsidP="004360DD">
                <w:pPr>
                  <w:pStyle w:val="DNVGL-Details"/>
                  <w:spacing w:line="276" w:lineRule="auto"/>
                </w:pPr>
                <w:r w:rsidRPr="002E2FF6">
                  <w:t>+44 (0) 7964 036 380</w:t>
                </w:r>
              </w:p>
            </w:tc>
          </w:sdtContent>
        </w:sdt>
      </w:tr>
      <w:tr w:rsidR="001B2BE2" w:rsidRPr="002E2FF6" w14:paraId="107118F7" w14:textId="77777777" w:rsidTr="00196448">
        <w:trPr>
          <w:cantSplit/>
        </w:trPr>
        <w:tc>
          <w:tcPr>
            <w:tcW w:w="4791" w:type="dxa"/>
            <w:shd w:val="clear" w:color="auto" w:fill="auto"/>
          </w:tcPr>
          <w:p w14:paraId="1DA524FD" w14:textId="77777777" w:rsidR="009E0A19" w:rsidRPr="002E2FF6" w:rsidRDefault="009E0A19" w:rsidP="00FD5331">
            <w:pPr>
              <w:pStyle w:val="DNVGL-Details"/>
              <w:spacing w:line="276" w:lineRule="auto"/>
              <w:jc w:val="both"/>
            </w:pPr>
          </w:p>
        </w:tc>
        <w:tc>
          <w:tcPr>
            <w:tcW w:w="4791" w:type="dxa"/>
            <w:shd w:val="clear" w:color="auto" w:fill="auto"/>
          </w:tcPr>
          <w:p w14:paraId="6388C16B" w14:textId="77777777" w:rsidR="009E0A19" w:rsidRPr="002E2FF6" w:rsidRDefault="009E0A19" w:rsidP="004360DD">
            <w:pPr>
              <w:pStyle w:val="DNVGL-Details"/>
              <w:spacing w:line="276" w:lineRule="auto"/>
            </w:pPr>
          </w:p>
        </w:tc>
      </w:tr>
      <w:tr w:rsidR="001B2BE2" w:rsidRPr="002E2FF6" w14:paraId="129FFE7D" w14:textId="77777777" w:rsidTr="00196448">
        <w:trPr>
          <w:cantSplit/>
        </w:trPr>
        <w:tc>
          <w:tcPr>
            <w:tcW w:w="4791" w:type="dxa"/>
            <w:shd w:val="clear" w:color="auto" w:fill="auto"/>
          </w:tcPr>
          <w:p w14:paraId="5DD76F34" w14:textId="77777777" w:rsidR="009E0A19" w:rsidRPr="002E2FF6" w:rsidRDefault="009E0A19" w:rsidP="00FD5331">
            <w:pPr>
              <w:pStyle w:val="DNVGL-Details"/>
              <w:spacing w:line="276" w:lineRule="auto"/>
              <w:jc w:val="both"/>
            </w:pPr>
          </w:p>
        </w:tc>
        <w:tc>
          <w:tcPr>
            <w:tcW w:w="4791" w:type="dxa"/>
            <w:shd w:val="clear" w:color="auto" w:fill="auto"/>
          </w:tcPr>
          <w:p w14:paraId="2CD215ED" w14:textId="77777777" w:rsidR="009E0A19" w:rsidRPr="002E2FF6" w:rsidRDefault="009E0A19" w:rsidP="004360DD">
            <w:pPr>
              <w:pStyle w:val="DNVGL-Details"/>
              <w:spacing w:line="276" w:lineRule="auto"/>
            </w:pPr>
          </w:p>
        </w:tc>
      </w:tr>
    </w:tbl>
    <w:p w14:paraId="1EF2CFA3" w14:textId="77777777" w:rsidR="009E0A19" w:rsidRPr="002E2FF6" w:rsidRDefault="009E0A19" w:rsidP="00FD5331">
      <w:pPr>
        <w:pStyle w:val="DNVGL-capTable"/>
        <w:pBdr>
          <w:bottom w:val="single" w:sz="4" w:space="1" w:color="009FDA"/>
        </w:pBdr>
        <w:spacing w:line="276" w:lineRule="auto"/>
        <w:jc w:val="both"/>
        <w:rPr>
          <w:noProof/>
        </w:rPr>
      </w:pPr>
      <w:r w:rsidRPr="002E2FF6">
        <w:rPr>
          <w:noProof/>
        </w:rPr>
        <w:t>About this document</w:t>
      </w:r>
    </w:p>
    <w:tbl>
      <w:tblPr>
        <w:tblW w:w="5000" w:type="pct"/>
        <w:tblLayout w:type="fixed"/>
        <w:tblCellMar>
          <w:left w:w="0" w:type="dxa"/>
          <w:right w:w="170" w:type="dxa"/>
        </w:tblCellMar>
        <w:tblLook w:val="0000" w:firstRow="0" w:lastRow="0" w:firstColumn="0" w:lastColumn="0" w:noHBand="0" w:noVBand="0"/>
      </w:tblPr>
      <w:tblGrid>
        <w:gridCol w:w="4791"/>
        <w:gridCol w:w="4791"/>
      </w:tblGrid>
      <w:tr w:rsidR="001B2BE2" w:rsidRPr="002E2FF6" w14:paraId="62C0F46B" w14:textId="77777777" w:rsidTr="00196448">
        <w:trPr>
          <w:cantSplit/>
        </w:trPr>
        <w:tc>
          <w:tcPr>
            <w:tcW w:w="4791" w:type="dxa"/>
            <w:shd w:val="clear" w:color="auto" w:fill="auto"/>
          </w:tcPr>
          <w:p w14:paraId="64146BF7" w14:textId="77777777" w:rsidR="009E0A19" w:rsidRPr="002E2FF6" w:rsidRDefault="009E0A19" w:rsidP="00FD5331">
            <w:pPr>
              <w:pStyle w:val="DNVGL-Details"/>
              <w:spacing w:line="276" w:lineRule="auto"/>
              <w:jc w:val="both"/>
            </w:pPr>
            <w:r w:rsidRPr="002E2FF6">
              <w:t>Proposal Title:</w:t>
            </w:r>
            <w:r w:rsidRPr="002E2FF6">
              <w:rPr>
                <w:vanish/>
                <w:color w:val="FF0000"/>
                <w:vertAlign w:val="superscript"/>
              </w:rPr>
              <w:t xml:space="preserve"> </w:t>
            </w:r>
          </w:p>
        </w:tc>
        <w:sdt>
          <w:sdtPr>
            <w:tag w:val="DpPropTitle01"/>
            <w:id w:val="-701016395"/>
            <w:placeholder>
              <w:docPart w:val="CBD75A8EC79045A8B68CD1BD2B2975B3"/>
            </w:placeholder>
            <w:dataBinding w:xpath="//Tag[@name='DpPropTitle01']" w:storeItemID="{2BAF9639-E3AE-4227-B6C4-4888F49C0504}"/>
            <w:text w:multiLine="1"/>
          </w:sdtPr>
          <w:sdtEndPr/>
          <w:sdtContent>
            <w:tc>
              <w:tcPr>
                <w:tcW w:w="4791" w:type="dxa"/>
                <w:shd w:val="clear" w:color="auto" w:fill="auto"/>
                <w:tcMar>
                  <w:right w:w="0" w:type="dxa"/>
                </w:tcMar>
              </w:tcPr>
              <w:p w14:paraId="7E7ED511" w14:textId="7B7020A4" w:rsidR="009E0A19" w:rsidRPr="002E2FF6" w:rsidRDefault="009C7585" w:rsidP="004360DD">
                <w:pPr>
                  <w:pStyle w:val="DNVGL-Details"/>
                  <w:spacing w:line="276" w:lineRule="auto"/>
                </w:pPr>
                <w:r w:rsidRPr="002E2FF6">
                  <w:t>Industrial 2050 Roadmaps: Phase Two – Facilitation for joint Government – Industry Action Plans</w:t>
                </w:r>
              </w:p>
            </w:tc>
          </w:sdtContent>
        </w:sdt>
      </w:tr>
      <w:tr w:rsidR="001B2BE2" w:rsidRPr="002E2FF6" w14:paraId="54A48372" w14:textId="77777777" w:rsidTr="00196448">
        <w:trPr>
          <w:cantSplit/>
        </w:trPr>
        <w:tc>
          <w:tcPr>
            <w:tcW w:w="4791" w:type="dxa"/>
            <w:shd w:val="clear" w:color="auto" w:fill="auto"/>
          </w:tcPr>
          <w:p w14:paraId="1F6DA7D5" w14:textId="77777777" w:rsidR="009E0A19" w:rsidRPr="002E2FF6" w:rsidRDefault="009E0A19" w:rsidP="00FD5331">
            <w:pPr>
              <w:pStyle w:val="DNVGL-Details"/>
              <w:spacing w:line="276" w:lineRule="auto"/>
              <w:jc w:val="both"/>
            </w:pPr>
            <w:r w:rsidRPr="002E2FF6">
              <w:t>Date of issue:</w:t>
            </w:r>
          </w:p>
        </w:tc>
        <w:tc>
          <w:tcPr>
            <w:tcW w:w="4791" w:type="dxa"/>
            <w:shd w:val="clear" w:color="auto" w:fill="auto"/>
            <w:tcMar>
              <w:right w:w="0" w:type="dxa"/>
            </w:tcMar>
          </w:tcPr>
          <w:sdt>
            <w:sdtPr>
              <w:alias w:val="yyyy-mm-dd"/>
              <w:tag w:val="DgDocDate01"/>
              <w:id w:val="1732969960"/>
              <w:placeholder>
                <w:docPart w:val="FCBB7C9A2FB549CA93B6C1CCEF06B8FB"/>
              </w:placeholder>
              <w:dataBinding w:xpath="//Tag[@name='DgDocDate01']" w:storeItemID="{2BAF9639-E3AE-4227-B6C4-4888F49C0504}"/>
              <w:text w:multiLine="1"/>
            </w:sdtPr>
            <w:sdtEndPr/>
            <w:sdtContent>
              <w:p w14:paraId="4CCC4CA0" w14:textId="2C25A0DA" w:rsidR="009E0A19" w:rsidRPr="002E2FF6" w:rsidRDefault="00AA7895" w:rsidP="004360DD">
                <w:pPr>
                  <w:pStyle w:val="DNVGL-Details"/>
                  <w:spacing w:line="276" w:lineRule="auto"/>
                </w:pPr>
                <w:r w:rsidRPr="002E2FF6">
                  <w:t>2015-11-20</w:t>
                </w:r>
              </w:p>
            </w:sdtContent>
          </w:sdt>
        </w:tc>
      </w:tr>
      <w:tr w:rsidR="001B2BE2" w:rsidRPr="002E2FF6" w14:paraId="2AF2D825" w14:textId="77777777" w:rsidTr="00196448">
        <w:trPr>
          <w:cantSplit/>
        </w:trPr>
        <w:tc>
          <w:tcPr>
            <w:tcW w:w="4791" w:type="dxa"/>
            <w:shd w:val="clear" w:color="auto" w:fill="auto"/>
          </w:tcPr>
          <w:p w14:paraId="465386C7" w14:textId="77777777" w:rsidR="009E0A19" w:rsidRPr="002E2FF6" w:rsidRDefault="009E0A19" w:rsidP="00FD5331">
            <w:pPr>
              <w:pStyle w:val="DNVGL-Details"/>
              <w:spacing w:line="276" w:lineRule="auto"/>
              <w:jc w:val="both"/>
            </w:pPr>
            <w:r w:rsidRPr="002E2FF6">
              <w:t>Date of last revision:</w:t>
            </w:r>
          </w:p>
        </w:tc>
        <w:tc>
          <w:tcPr>
            <w:tcW w:w="4791" w:type="dxa"/>
            <w:shd w:val="clear" w:color="auto" w:fill="auto"/>
            <w:tcMar>
              <w:right w:w="0" w:type="dxa"/>
            </w:tcMar>
          </w:tcPr>
          <w:sdt>
            <w:sdtPr>
              <w:alias w:val="yyyy-mm-dd"/>
              <w:tag w:val="DgRevDate01"/>
              <w:id w:val="-1760285165"/>
              <w:placeholder>
                <w:docPart w:val="303085719A674DEBBAD1B7B056D1C67B"/>
              </w:placeholder>
              <w:dataBinding w:xpath="//Tag[@name='DgRevDate01']" w:storeItemID="{2BAF9639-E3AE-4227-B6C4-4888F49C0504}"/>
              <w:text w:multiLine="1"/>
            </w:sdtPr>
            <w:sdtEndPr/>
            <w:sdtContent>
              <w:p w14:paraId="0D665C62" w14:textId="6272A1FC" w:rsidR="009E0A19" w:rsidRPr="002E2FF6" w:rsidRDefault="009D75D0" w:rsidP="004360DD">
                <w:pPr>
                  <w:pStyle w:val="DNVGL-Details"/>
                  <w:spacing w:line="276" w:lineRule="auto"/>
                </w:pPr>
                <w:r w:rsidRPr="002E2FF6">
                  <w:t>2015-12-21</w:t>
                </w:r>
              </w:p>
            </w:sdtContent>
          </w:sdt>
        </w:tc>
      </w:tr>
      <w:tr w:rsidR="001B2BE2" w:rsidRPr="002E2FF6" w14:paraId="0B40CF87" w14:textId="77777777" w:rsidTr="00196448">
        <w:trPr>
          <w:cantSplit/>
        </w:trPr>
        <w:tc>
          <w:tcPr>
            <w:tcW w:w="4791" w:type="dxa"/>
            <w:shd w:val="clear" w:color="auto" w:fill="auto"/>
          </w:tcPr>
          <w:p w14:paraId="415AD44A" w14:textId="77777777" w:rsidR="009E0A19" w:rsidRPr="002E2FF6" w:rsidRDefault="009E0A19" w:rsidP="00FD5331">
            <w:pPr>
              <w:pStyle w:val="DNVGL-Details"/>
              <w:spacing w:line="276" w:lineRule="auto"/>
              <w:jc w:val="both"/>
            </w:pPr>
            <w:r w:rsidRPr="002E2FF6">
              <w:t>Validity of proposal:</w:t>
            </w:r>
          </w:p>
        </w:tc>
        <w:tc>
          <w:tcPr>
            <w:tcW w:w="4791" w:type="dxa"/>
            <w:shd w:val="clear" w:color="auto" w:fill="auto"/>
          </w:tcPr>
          <w:p w14:paraId="548EF459" w14:textId="62BD2852" w:rsidR="009E0A19" w:rsidRPr="002E2FF6" w:rsidRDefault="00F273B2" w:rsidP="004360DD">
            <w:pPr>
              <w:pStyle w:val="DNVGL-Details"/>
              <w:spacing w:line="276" w:lineRule="auto"/>
            </w:pPr>
            <w:sdt>
              <w:sdtPr>
                <w:alias w:val="Months from Date of issue"/>
                <w:tag w:val="DgPropValidityMonths01"/>
                <w:id w:val="629669725"/>
                <w:placeholder>
                  <w:docPart w:val="D97000B071854B00B4F2FE7F709C624D"/>
                </w:placeholder>
                <w:dataBinding w:xpath="//Tag[@name='DgPropValidityMonths01']" w:storeItemID="{2BAF9639-E3AE-4227-B6C4-4888F49C0504}"/>
                <w:text w:multiLine="1"/>
              </w:sdtPr>
              <w:sdtEndPr/>
              <w:sdtContent>
                <w:r w:rsidR="009C7585" w:rsidRPr="002E2FF6">
                  <w:t>2</w:t>
                </w:r>
              </w:sdtContent>
            </w:sdt>
            <w:r w:rsidR="009E0A19" w:rsidRPr="002E2FF6">
              <w:t xml:space="preserve"> months from date of issue</w:t>
            </w:r>
          </w:p>
        </w:tc>
      </w:tr>
      <w:tr w:rsidR="001B2BE2" w:rsidRPr="002E2FF6" w14:paraId="57FC53E3" w14:textId="77777777" w:rsidTr="00196448">
        <w:trPr>
          <w:cantSplit/>
        </w:trPr>
        <w:tc>
          <w:tcPr>
            <w:tcW w:w="4791" w:type="dxa"/>
            <w:shd w:val="clear" w:color="auto" w:fill="auto"/>
          </w:tcPr>
          <w:p w14:paraId="506635AC" w14:textId="77777777" w:rsidR="009E0A19" w:rsidRPr="002E2FF6" w:rsidRDefault="009E0A19" w:rsidP="00FD5331">
            <w:pPr>
              <w:pStyle w:val="DNVGL-Details"/>
              <w:spacing w:line="276" w:lineRule="auto"/>
              <w:jc w:val="both"/>
            </w:pPr>
          </w:p>
        </w:tc>
        <w:tc>
          <w:tcPr>
            <w:tcW w:w="4791" w:type="dxa"/>
            <w:shd w:val="clear" w:color="auto" w:fill="auto"/>
          </w:tcPr>
          <w:p w14:paraId="7C25FA32" w14:textId="77777777" w:rsidR="009E0A19" w:rsidRPr="002E2FF6" w:rsidRDefault="009E0A19" w:rsidP="004360DD">
            <w:pPr>
              <w:pStyle w:val="DNVGL-Details"/>
              <w:spacing w:line="276" w:lineRule="auto"/>
            </w:pPr>
          </w:p>
        </w:tc>
      </w:tr>
    </w:tbl>
    <w:p w14:paraId="062B11E5" w14:textId="77777777" w:rsidR="009E0A19" w:rsidRPr="002E2FF6" w:rsidRDefault="009E0A19" w:rsidP="00FD5331">
      <w:pPr>
        <w:pStyle w:val="DNVGL-capTable"/>
        <w:pBdr>
          <w:bottom w:val="single" w:sz="4" w:space="1" w:color="009FDA"/>
        </w:pBdr>
        <w:spacing w:line="276" w:lineRule="auto"/>
        <w:jc w:val="both"/>
      </w:pPr>
      <w:r w:rsidRPr="002E2FF6">
        <w:t>Confidentiality</w:t>
      </w:r>
    </w:p>
    <w:p w14:paraId="3D5A3D48" w14:textId="77777777" w:rsidR="009E0A19" w:rsidRPr="002E2FF6" w:rsidRDefault="009E0A19" w:rsidP="00FD5331">
      <w:pPr>
        <w:pStyle w:val="BodyText"/>
        <w:spacing w:line="276" w:lineRule="auto"/>
        <w:jc w:val="both"/>
      </w:pPr>
      <w:r w:rsidRPr="002E2FF6">
        <w:rPr>
          <w:noProof/>
        </w:rPr>
        <w:t>This proposal may contain information that is business sensitive to DNV GL. No part of the proposal or information received during the bid process may be used, duplicated or disclosed for any other purpose. Any such use of DNV GL’s information is regarded as an infringement of DNV GL intellectual property rights.</w:t>
      </w:r>
    </w:p>
    <w:tbl>
      <w:tblPr>
        <w:tblW w:w="5000" w:type="pct"/>
        <w:tblLayout w:type="fixed"/>
        <w:tblCellMar>
          <w:left w:w="0" w:type="dxa"/>
          <w:right w:w="0" w:type="dxa"/>
        </w:tblCellMar>
        <w:tblLook w:val="0000" w:firstRow="0" w:lastRow="0" w:firstColumn="0" w:lastColumn="0" w:noHBand="0" w:noVBand="0"/>
      </w:tblPr>
      <w:tblGrid>
        <w:gridCol w:w="4685"/>
        <w:gridCol w:w="212"/>
        <w:gridCol w:w="4685"/>
      </w:tblGrid>
      <w:tr w:rsidR="001B2BE2" w:rsidRPr="002E2FF6" w14:paraId="72E35B5E" w14:textId="77777777" w:rsidTr="009E0A19">
        <w:trPr>
          <w:cantSplit/>
        </w:trPr>
        <w:tc>
          <w:tcPr>
            <w:tcW w:w="9582" w:type="dxa"/>
            <w:gridSpan w:val="3"/>
            <w:shd w:val="clear" w:color="auto" w:fill="auto"/>
            <w:tcMar>
              <w:left w:w="0" w:type="dxa"/>
            </w:tcMar>
          </w:tcPr>
          <w:p w14:paraId="49EDCABF" w14:textId="77777777" w:rsidR="009E0A19" w:rsidRPr="002E2FF6" w:rsidRDefault="009E0A19" w:rsidP="00FD5331">
            <w:pPr>
              <w:pStyle w:val="DNVGL-Details"/>
              <w:spacing w:line="276" w:lineRule="auto"/>
              <w:jc w:val="both"/>
              <w:rPr>
                <w:lang w:eastAsia="nb-NO"/>
              </w:rPr>
            </w:pPr>
          </w:p>
          <w:p w14:paraId="4287E830" w14:textId="0DC0C196" w:rsidR="009E0A19" w:rsidRPr="002E2FF6" w:rsidRDefault="009E0A19" w:rsidP="00FD5331">
            <w:pPr>
              <w:pStyle w:val="DNVGL-Details"/>
              <w:tabs>
                <w:tab w:val="left" w:pos="4452"/>
              </w:tabs>
              <w:spacing w:line="276" w:lineRule="auto"/>
              <w:jc w:val="both"/>
            </w:pPr>
            <w:r w:rsidRPr="002E2FF6">
              <w:rPr>
                <w:lang w:eastAsia="nb-NO"/>
              </w:rPr>
              <w:t xml:space="preserve">for </w:t>
            </w:r>
            <w:sdt>
              <w:sdtPr>
                <w:rPr>
                  <w:lang w:eastAsia="nb-NO"/>
                </w:rPr>
                <w:alias w:val="DNV GL Legal Entity"/>
                <w:tag w:val="DgDNVLegalEntity01"/>
                <w:id w:val="371351335"/>
                <w:placeholder>
                  <w:docPart w:val="20AF28DC1F2A472A85E34CCC8D67FD35"/>
                </w:placeholder>
                <w:dataBinding w:xpath="//Tag[@name='DgDNVLegalEntity01']" w:storeItemID="{2BAF9639-E3AE-4227-B6C4-4888F49C0504}"/>
                <w:text w:multiLine="1"/>
              </w:sdtPr>
              <w:sdtEndPr/>
              <w:sdtContent>
                <w:r w:rsidR="009C7585" w:rsidRPr="002E2FF6">
                  <w:rPr>
                    <w:lang w:eastAsia="nb-NO"/>
                  </w:rPr>
                  <w:t>DNV KEMA Ltd</w:t>
                </w:r>
              </w:sdtContent>
            </w:sdt>
          </w:p>
        </w:tc>
      </w:tr>
      <w:tr w:rsidR="001B2BE2" w:rsidRPr="002E2FF6" w14:paraId="3F348C4C" w14:textId="77777777" w:rsidTr="009E0A19">
        <w:trPr>
          <w:cantSplit/>
        </w:trPr>
        <w:tc>
          <w:tcPr>
            <w:tcW w:w="4685" w:type="dxa"/>
            <w:shd w:val="clear" w:color="auto" w:fill="auto"/>
            <w:tcMar>
              <w:left w:w="0" w:type="dxa"/>
            </w:tcMar>
          </w:tcPr>
          <w:p w14:paraId="17350E80" w14:textId="77777777" w:rsidR="009E0A19" w:rsidRPr="002E2FF6" w:rsidRDefault="009E0A19" w:rsidP="00FD5331">
            <w:pPr>
              <w:pStyle w:val="DNVGL-Details"/>
              <w:spacing w:line="276" w:lineRule="auto"/>
              <w:jc w:val="both"/>
            </w:pPr>
            <w:r w:rsidRPr="002E2FF6">
              <w:t>Prepared by:</w:t>
            </w:r>
          </w:p>
        </w:tc>
        <w:tc>
          <w:tcPr>
            <w:tcW w:w="212" w:type="dxa"/>
            <w:shd w:val="clear" w:color="auto" w:fill="auto"/>
          </w:tcPr>
          <w:p w14:paraId="697A06F6" w14:textId="77777777" w:rsidR="009E0A19" w:rsidRPr="002E2FF6" w:rsidRDefault="009E0A19" w:rsidP="00FD5331">
            <w:pPr>
              <w:pStyle w:val="DNVGL-Details"/>
              <w:spacing w:line="276" w:lineRule="auto"/>
              <w:jc w:val="both"/>
            </w:pPr>
          </w:p>
        </w:tc>
        <w:tc>
          <w:tcPr>
            <w:tcW w:w="4685" w:type="dxa"/>
            <w:shd w:val="clear" w:color="auto" w:fill="auto"/>
          </w:tcPr>
          <w:p w14:paraId="0969E9A1" w14:textId="77777777" w:rsidR="009E0A19" w:rsidRPr="002E2FF6" w:rsidRDefault="009E0A19" w:rsidP="00FD5331">
            <w:pPr>
              <w:pStyle w:val="DNVGL-Details"/>
              <w:spacing w:line="276" w:lineRule="auto"/>
              <w:jc w:val="both"/>
            </w:pPr>
            <w:r w:rsidRPr="002E2FF6">
              <w:t>Approved by:</w:t>
            </w:r>
          </w:p>
        </w:tc>
      </w:tr>
      <w:tr w:rsidR="00505259" w:rsidRPr="002E2FF6" w14:paraId="7D65F0AC" w14:textId="77777777" w:rsidTr="009E0A19">
        <w:trPr>
          <w:cantSplit/>
          <w:trHeight w:val="680"/>
        </w:trPr>
        <w:tc>
          <w:tcPr>
            <w:tcW w:w="4685" w:type="dxa"/>
            <w:tcBorders>
              <w:bottom w:val="single" w:sz="2" w:space="0" w:color="000000"/>
            </w:tcBorders>
            <w:shd w:val="clear" w:color="auto" w:fill="auto"/>
            <w:tcMar>
              <w:left w:w="0" w:type="dxa"/>
            </w:tcMar>
          </w:tcPr>
          <w:p w14:paraId="5DF70C09" w14:textId="77777777" w:rsidR="00505259" w:rsidRPr="002E2FF6" w:rsidRDefault="00505259" w:rsidP="00FD5331">
            <w:pPr>
              <w:pStyle w:val="DNVGL-Signaturesmall"/>
              <w:spacing w:line="276" w:lineRule="auto"/>
              <w:jc w:val="both"/>
            </w:pPr>
          </w:p>
          <w:p w14:paraId="2B3264BD" w14:textId="360463F3" w:rsidR="00505259" w:rsidRPr="002E2FF6" w:rsidRDefault="00505259" w:rsidP="00FD5331">
            <w:pPr>
              <w:pStyle w:val="DNVGL-Signaturesmall"/>
              <w:spacing w:line="276" w:lineRule="auto"/>
              <w:jc w:val="both"/>
              <w:rPr>
                <w:sz w:val="18"/>
              </w:rPr>
            </w:pPr>
          </w:p>
          <w:p w14:paraId="4FB6C389" w14:textId="77777777" w:rsidR="00505259" w:rsidRPr="002E2FF6" w:rsidRDefault="00505259" w:rsidP="00FD5331">
            <w:pPr>
              <w:pStyle w:val="DNVGL-Signaturesmall"/>
              <w:spacing w:line="276" w:lineRule="auto"/>
              <w:jc w:val="both"/>
              <w:rPr>
                <w:sz w:val="18"/>
              </w:rPr>
            </w:pPr>
          </w:p>
        </w:tc>
        <w:tc>
          <w:tcPr>
            <w:tcW w:w="212" w:type="dxa"/>
            <w:shd w:val="clear" w:color="auto" w:fill="auto"/>
          </w:tcPr>
          <w:p w14:paraId="31783038" w14:textId="77777777" w:rsidR="00505259" w:rsidRPr="002E2FF6" w:rsidRDefault="00505259" w:rsidP="00FD5331">
            <w:pPr>
              <w:pStyle w:val="DNVGL-Signaturesmall"/>
              <w:spacing w:line="276" w:lineRule="auto"/>
              <w:jc w:val="both"/>
            </w:pPr>
          </w:p>
        </w:tc>
        <w:tc>
          <w:tcPr>
            <w:tcW w:w="4685" w:type="dxa"/>
            <w:tcBorders>
              <w:bottom w:val="single" w:sz="2" w:space="0" w:color="000000"/>
            </w:tcBorders>
            <w:shd w:val="clear" w:color="auto" w:fill="auto"/>
          </w:tcPr>
          <w:p w14:paraId="6ADE98D3" w14:textId="77777777" w:rsidR="00505259" w:rsidRPr="002E2FF6" w:rsidRDefault="00505259" w:rsidP="00FD5331">
            <w:pPr>
              <w:pStyle w:val="DNVGL-Signaturesmall"/>
              <w:spacing w:line="276" w:lineRule="auto"/>
              <w:jc w:val="both"/>
            </w:pPr>
          </w:p>
          <w:p w14:paraId="7899D79A" w14:textId="617B368B" w:rsidR="008905B8" w:rsidRPr="002E2FF6" w:rsidRDefault="008905B8" w:rsidP="00FD5331">
            <w:pPr>
              <w:pStyle w:val="DNVGL-Signaturesmall"/>
              <w:spacing w:line="276" w:lineRule="auto"/>
              <w:jc w:val="both"/>
              <w:rPr>
                <w:sz w:val="18"/>
              </w:rPr>
            </w:pPr>
          </w:p>
          <w:p w14:paraId="40F12003" w14:textId="77777777" w:rsidR="008905B8" w:rsidRPr="002E2FF6" w:rsidRDefault="008905B8" w:rsidP="00FD5331">
            <w:pPr>
              <w:pStyle w:val="DNVGL-Signaturesmall"/>
              <w:spacing w:line="276" w:lineRule="auto"/>
              <w:jc w:val="both"/>
              <w:rPr>
                <w:sz w:val="18"/>
              </w:rPr>
            </w:pPr>
          </w:p>
        </w:tc>
      </w:tr>
      <w:tr w:rsidR="00505259" w:rsidRPr="002E2FF6" w14:paraId="070A1B8C" w14:textId="77777777" w:rsidTr="009E0A19">
        <w:trPr>
          <w:cantSplit/>
        </w:trPr>
        <w:tc>
          <w:tcPr>
            <w:tcW w:w="4685" w:type="dxa"/>
            <w:tcBorders>
              <w:top w:val="single" w:sz="2" w:space="0" w:color="000000"/>
            </w:tcBorders>
            <w:shd w:val="clear" w:color="auto" w:fill="auto"/>
            <w:tcMar>
              <w:left w:w="0" w:type="dxa"/>
            </w:tcMar>
          </w:tcPr>
          <w:p w14:paraId="0019F847" w14:textId="05E804EA" w:rsidR="00505259" w:rsidRPr="00B42758" w:rsidRDefault="00B42758" w:rsidP="00FD5331">
            <w:pPr>
              <w:pStyle w:val="DNVGL-Signaturesmall"/>
              <w:spacing w:line="276" w:lineRule="auto"/>
              <w:jc w:val="both"/>
              <w:rPr>
                <w:b/>
                <w:bCs/>
              </w:rPr>
            </w:pPr>
            <w:r w:rsidRPr="00B42758">
              <w:rPr>
                <w:b/>
                <w:bCs/>
              </w:rPr>
              <w:t>REDACTED</w:t>
            </w:r>
          </w:p>
        </w:tc>
        <w:tc>
          <w:tcPr>
            <w:tcW w:w="212" w:type="dxa"/>
            <w:shd w:val="clear" w:color="auto" w:fill="auto"/>
          </w:tcPr>
          <w:p w14:paraId="7F567662" w14:textId="77777777" w:rsidR="00505259" w:rsidRPr="00B42758" w:rsidRDefault="00505259" w:rsidP="00FD5331">
            <w:pPr>
              <w:pStyle w:val="DNVGL-Signaturesmall"/>
              <w:spacing w:line="276" w:lineRule="auto"/>
              <w:jc w:val="both"/>
              <w:rPr>
                <w:b/>
                <w:bCs/>
              </w:rPr>
            </w:pPr>
          </w:p>
        </w:tc>
        <w:tc>
          <w:tcPr>
            <w:tcW w:w="4685" w:type="dxa"/>
            <w:tcBorders>
              <w:top w:val="single" w:sz="2" w:space="0" w:color="000000"/>
            </w:tcBorders>
            <w:shd w:val="clear" w:color="auto" w:fill="auto"/>
          </w:tcPr>
          <w:p w14:paraId="6A74345F" w14:textId="01E0B195" w:rsidR="00505259" w:rsidRPr="00B42758" w:rsidRDefault="00F273B2" w:rsidP="00080B44">
            <w:pPr>
              <w:pStyle w:val="DNVGL-Signaturesmall"/>
              <w:spacing w:line="276" w:lineRule="auto"/>
              <w:jc w:val="both"/>
              <w:rPr>
                <w:b/>
                <w:bCs/>
              </w:rPr>
            </w:pPr>
            <w:sdt>
              <w:sdtPr>
                <w:rPr>
                  <w:b/>
                  <w:bCs/>
                </w:rPr>
                <w:alias w:val="Approved by"/>
                <w:tag w:val="DgApprovedBy01"/>
                <w:id w:val="1997917801"/>
                <w:placeholder>
                  <w:docPart w:val="170F8E835F7C4795849AE856C94E737A"/>
                </w:placeholder>
                <w:showingPlcHdr/>
                <w:dataBinding w:xpath="//Tag[@name='DgApprovedBy01']" w:storeItemID="{2BAF9639-E3AE-4227-B6C4-4888F49C0504}"/>
                <w:text w:multiLine="1"/>
              </w:sdtPr>
              <w:sdtEndPr/>
              <w:sdtContent>
                <w:r w:rsidR="00080B44" w:rsidRPr="00AE664C">
                  <w:rPr>
                    <w:rStyle w:val="PlaceholderText"/>
                  </w:rPr>
                  <w:t>[Name]</w:t>
                </w:r>
              </w:sdtContent>
            </w:sdt>
            <w:r w:rsidR="00B42758" w:rsidRPr="00B42758">
              <w:rPr>
                <w:b/>
                <w:bCs/>
              </w:rPr>
              <w:t>REDACTED</w:t>
            </w:r>
          </w:p>
        </w:tc>
      </w:tr>
      <w:tr w:rsidR="00505259" w:rsidRPr="002E2FF6" w14:paraId="43C898A4" w14:textId="77777777" w:rsidTr="009E0A19">
        <w:trPr>
          <w:cantSplit/>
          <w:trHeight w:val="680"/>
        </w:trPr>
        <w:tc>
          <w:tcPr>
            <w:tcW w:w="4685" w:type="dxa"/>
            <w:shd w:val="clear" w:color="auto" w:fill="auto"/>
            <w:tcMar>
              <w:left w:w="0" w:type="dxa"/>
            </w:tcMar>
          </w:tcPr>
          <w:p w14:paraId="29CF8714" w14:textId="77777777" w:rsidR="00505259" w:rsidRPr="00B42758" w:rsidRDefault="00505259" w:rsidP="00FD5331">
            <w:pPr>
              <w:pStyle w:val="DNVGL-Signaturesmall"/>
              <w:spacing w:line="276" w:lineRule="auto"/>
              <w:jc w:val="both"/>
              <w:rPr>
                <w:b/>
                <w:bCs/>
              </w:rPr>
            </w:pPr>
          </w:p>
        </w:tc>
        <w:tc>
          <w:tcPr>
            <w:tcW w:w="212" w:type="dxa"/>
            <w:shd w:val="clear" w:color="auto" w:fill="auto"/>
          </w:tcPr>
          <w:p w14:paraId="197DCD1B" w14:textId="77777777" w:rsidR="00505259" w:rsidRPr="00B42758" w:rsidRDefault="00505259" w:rsidP="00FD5331">
            <w:pPr>
              <w:pStyle w:val="DNVGL-Signaturesmall"/>
              <w:spacing w:line="276" w:lineRule="auto"/>
              <w:jc w:val="both"/>
              <w:rPr>
                <w:b/>
                <w:bCs/>
              </w:rPr>
            </w:pPr>
          </w:p>
        </w:tc>
        <w:tc>
          <w:tcPr>
            <w:tcW w:w="4685" w:type="dxa"/>
            <w:shd w:val="clear" w:color="auto" w:fill="auto"/>
          </w:tcPr>
          <w:p w14:paraId="0A323930" w14:textId="77777777" w:rsidR="00505259" w:rsidRPr="00B42758" w:rsidRDefault="00505259" w:rsidP="00FD5331">
            <w:pPr>
              <w:pStyle w:val="DNVGL-Signaturesmall"/>
              <w:spacing w:line="276" w:lineRule="auto"/>
              <w:jc w:val="both"/>
              <w:rPr>
                <w:b/>
                <w:bCs/>
              </w:rPr>
            </w:pPr>
          </w:p>
        </w:tc>
      </w:tr>
    </w:tbl>
    <w:p w14:paraId="019499E2" w14:textId="77777777" w:rsidR="009E0A19" w:rsidRPr="002E2FF6" w:rsidRDefault="009E0A19" w:rsidP="00FD5331">
      <w:pPr>
        <w:spacing w:line="276" w:lineRule="auto"/>
        <w:jc w:val="both"/>
      </w:pPr>
    </w:p>
    <w:p w14:paraId="3CE01F76" w14:textId="77777777" w:rsidR="009E0A19" w:rsidRPr="002E2FF6" w:rsidRDefault="009E0A19" w:rsidP="00FD5331">
      <w:pPr>
        <w:pStyle w:val="BodyText"/>
        <w:spacing w:line="276" w:lineRule="auto"/>
        <w:jc w:val="both"/>
        <w:rPr>
          <w:noProof/>
        </w:rPr>
      </w:pPr>
    </w:p>
    <w:p w14:paraId="7D23B9B9" w14:textId="77777777" w:rsidR="009E0A19" w:rsidRPr="002E2FF6" w:rsidRDefault="009E0A19" w:rsidP="00FD5331">
      <w:pPr>
        <w:spacing w:line="276" w:lineRule="auto"/>
        <w:jc w:val="both"/>
        <w:rPr>
          <w:sz w:val="2"/>
        </w:rPr>
      </w:pPr>
      <w:r w:rsidRPr="002E2FF6">
        <w:br w:type="page"/>
      </w:r>
    </w:p>
    <w:p w14:paraId="5E98DAED" w14:textId="77777777" w:rsidR="009E0A19" w:rsidRPr="002E2FF6" w:rsidRDefault="009E0A19" w:rsidP="00FD5331">
      <w:pPr>
        <w:spacing w:line="276" w:lineRule="auto"/>
        <w:jc w:val="both"/>
        <w:rPr>
          <w:sz w:val="2"/>
        </w:rPr>
      </w:pPr>
      <w:r w:rsidRPr="002E2FF6">
        <w:rPr>
          <w:sz w:val="2"/>
        </w:rPr>
        <w:lastRenderedPageBreak/>
        <w:t xml:space="preserve"> </w:t>
      </w:r>
    </w:p>
    <w:p w14:paraId="2913A585" w14:textId="77777777" w:rsidR="009E0A19" w:rsidRPr="002E2FF6" w:rsidRDefault="009E0A19" w:rsidP="00E97185">
      <w:pPr>
        <w:pStyle w:val="Heading8"/>
      </w:pPr>
      <w:r w:rsidRPr="002E2FF6">
        <w:t>Table of contents</w:t>
      </w:r>
    </w:p>
    <w:p w14:paraId="50D0B56D" w14:textId="77777777" w:rsidR="00122808" w:rsidRDefault="009E0A19">
      <w:pPr>
        <w:pStyle w:val="TOC1"/>
        <w:rPr>
          <w:rFonts w:asciiTheme="minorHAnsi" w:hAnsiTheme="minorHAnsi" w:cstheme="minorBidi"/>
          <w:caps w:val="0"/>
          <w:sz w:val="22"/>
          <w:szCs w:val="22"/>
        </w:rPr>
      </w:pPr>
      <w:r w:rsidRPr="002E2FF6">
        <w:fldChar w:fldCharType="begin"/>
      </w:r>
      <w:r w:rsidRPr="002E2FF6">
        <w:instrText xml:space="preserve"> toc \o "1-2" \n "3-9" </w:instrText>
      </w:r>
      <w:r w:rsidRPr="002E2FF6">
        <w:fldChar w:fldCharType="separate"/>
      </w:r>
      <w:r w:rsidR="00122808">
        <w:t>1</w:t>
      </w:r>
      <w:r w:rsidR="00122808">
        <w:rPr>
          <w:rFonts w:asciiTheme="minorHAnsi" w:hAnsiTheme="minorHAnsi" w:cstheme="minorBidi"/>
          <w:caps w:val="0"/>
          <w:sz w:val="22"/>
          <w:szCs w:val="22"/>
        </w:rPr>
        <w:tab/>
      </w:r>
      <w:r w:rsidR="00122808">
        <w:t>Introduction</w:t>
      </w:r>
      <w:r w:rsidR="00122808">
        <w:tab/>
      </w:r>
      <w:r w:rsidR="00122808">
        <w:fldChar w:fldCharType="begin"/>
      </w:r>
      <w:r w:rsidR="00122808">
        <w:instrText xml:space="preserve"> PAGEREF _Toc441738460 \h </w:instrText>
      </w:r>
      <w:r w:rsidR="00122808">
        <w:fldChar w:fldCharType="separate"/>
      </w:r>
      <w:r w:rsidR="00122808">
        <w:t>1</w:t>
      </w:r>
      <w:r w:rsidR="00122808">
        <w:fldChar w:fldCharType="end"/>
      </w:r>
    </w:p>
    <w:p w14:paraId="71CCF079" w14:textId="77777777" w:rsidR="00122808" w:rsidRDefault="00122808">
      <w:pPr>
        <w:pStyle w:val="TOC2"/>
        <w:rPr>
          <w:rFonts w:asciiTheme="minorHAnsi" w:hAnsiTheme="minorHAnsi" w:cstheme="minorBidi"/>
          <w:sz w:val="22"/>
          <w:szCs w:val="22"/>
        </w:rPr>
      </w:pPr>
      <w:r>
        <w:t>1.1</w:t>
      </w:r>
      <w:r>
        <w:rPr>
          <w:rFonts w:asciiTheme="minorHAnsi" w:hAnsiTheme="minorHAnsi" w:cstheme="minorBidi"/>
          <w:sz w:val="22"/>
          <w:szCs w:val="22"/>
        </w:rPr>
        <w:tab/>
      </w:r>
      <w:r>
        <w:t>Skills and readiness to deliver</w:t>
      </w:r>
      <w:r>
        <w:tab/>
      </w:r>
      <w:r>
        <w:fldChar w:fldCharType="begin"/>
      </w:r>
      <w:r>
        <w:instrText xml:space="preserve"> PAGEREF _Toc441738461 \h </w:instrText>
      </w:r>
      <w:r>
        <w:fldChar w:fldCharType="separate"/>
      </w:r>
      <w:r>
        <w:t>1</w:t>
      </w:r>
      <w:r>
        <w:fldChar w:fldCharType="end"/>
      </w:r>
    </w:p>
    <w:p w14:paraId="5E323A55" w14:textId="77777777" w:rsidR="00122808" w:rsidRDefault="00122808">
      <w:pPr>
        <w:pStyle w:val="TOC2"/>
        <w:rPr>
          <w:rFonts w:asciiTheme="minorHAnsi" w:hAnsiTheme="minorHAnsi" w:cstheme="minorBidi"/>
          <w:sz w:val="22"/>
          <w:szCs w:val="22"/>
        </w:rPr>
      </w:pPr>
      <w:r>
        <w:t>1.2</w:t>
      </w:r>
      <w:r>
        <w:rPr>
          <w:rFonts w:asciiTheme="minorHAnsi" w:hAnsiTheme="minorHAnsi" w:cstheme="minorBidi"/>
          <w:sz w:val="22"/>
          <w:szCs w:val="22"/>
        </w:rPr>
        <w:tab/>
      </w:r>
      <w:r>
        <w:t>Aims, objectives and outputs</w:t>
      </w:r>
      <w:r>
        <w:tab/>
      </w:r>
      <w:r>
        <w:fldChar w:fldCharType="begin"/>
      </w:r>
      <w:r>
        <w:instrText xml:space="preserve"> PAGEREF _Toc441738462 \h </w:instrText>
      </w:r>
      <w:r>
        <w:fldChar w:fldCharType="separate"/>
      </w:r>
      <w:r>
        <w:t>1</w:t>
      </w:r>
      <w:r>
        <w:fldChar w:fldCharType="end"/>
      </w:r>
    </w:p>
    <w:p w14:paraId="47F4A9C4" w14:textId="77777777" w:rsidR="00122808" w:rsidRDefault="00122808">
      <w:pPr>
        <w:pStyle w:val="TOC2"/>
        <w:rPr>
          <w:rFonts w:asciiTheme="minorHAnsi" w:hAnsiTheme="minorHAnsi" w:cstheme="minorBidi"/>
          <w:sz w:val="22"/>
          <w:szCs w:val="22"/>
        </w:rPr>
      </w:pPr>
      <w:r>
        <w:t>1.3</w:t>
      </w:r>
      <w:r>
        <w:rPr>
          <w:rFonts w:asciiTheme="minorHAnsi" w:hAnsiTheme="minorHAnsi" w:cstheme="minorBidi"/>
          <w:sz w:val="22"/>
          <w:szCs w:val="22"/>
        </w:rPr>
        <w:tab/>
      </w:r>
      <w:r>
        <w:t>Budget and value for money</w:t>
      </w:r>
      <w:r>
        <w:tab/>
      </w:r>
      <w:r>
        <w:fldChar w:fldCharType="begin"/>
      </w:r>
      <w:r>
        <w:instrText xml:space="preserve"> PAGEREF _Toc441738463 \h </w:instrText>
      </w:r>
      <w:r>
        <w:fldChar w:fldCharType="separate"/>
      </w:r>
      <w:r>
        <w:t>2</w:t>
      </w:r>
      <w:r>
        <w:fldChar w:fldCharType="end"/>
      </w:r>
    </w:p>
    <w:p w14:paraId="1021AAB5" w14:textId="77777777" w:rsidR="00122808" w:rsidRDefault="00122808">
      <w:pPr>
        <w:pStyle w:val="TOC1"/>
        <w:rPr>
          <w:rFonts w:asciiTheme="minorHAnsi" w:hAnsiTheme="minorHAnsi" w:cstheme="minorBidi"/>
          <w:caps w:val="0"/>
          <w:sz w:val="22"/>
          <w:szCs w:val="22"/>
        </w:rPr>
      </w:pPr>
      <w:r>
        <w:t>2</w:t>
      </w:r>
      <w:r>
        <w:rPr>
          <w:rFonts w:asciiTheme="minorHAnsi" w:hAnsiTheme="minorHAnsi" w:cstheme="minorBidi"/>
          <w:caps w:val="0"/>
          <w:sz w:val="22"/>
          <w:szCs w:val="22"/>
        </w:rPr>
        <w:tab/>
      </w:r>
      <w:r>
        <w:t>Background/Requirements</w:t>
      </w:r>
      <w:r>
        <w:tab/>
      </w:r>
      <w:r>
        <w:fldChar w:fldCharType="begin"/>
      </w:r>
      <w:r>
        <w:instrText xml:space="preserve"> PAGEREF _Toc441738464 \h </w:instrText>
      </w:r>
      <w:r>
        <w:fldChar w:fldCharType="separate"/>
      </w:r>
      <w:r>
        <w:t>2</w:t>
      </w:r>
      <w:r>
        <w:fldChar w:fldCharType="end"/>
      </w:r>
    </w:p>
    <w:p w14:paraId="769EA7CF" w14:textId="77777777" w:rsidR="00122808" w:rsidRDefault="00122808">
      <w:pPr>
        <w:pStyle w:val="TOC2"/>
        <w:rPr>
          <w:rFonts w:asciiTheme="minorHAnsi" w:hAnsiTheme="minorHAnsi" w:cstheme="minorBidi"/>
          <w:sz w:val="22"/>
          <w:szCs w:val="22"/>
        </w:rPr>
      </w:pPr>
      <w:r>
        <w:t>2.1</w:t>
      </w:r>
      <w:r>
        <w:rPr>
          <w:rFonts w:asciiTheme="minorHAnsi" w:hAnsiTheme="minorHAnsi" w:cstheme="minorBidi"/>
          <w:sz w:val="22"/>
          <w:szCs w:val="22"/>
        </w:rPr>
        <w:tab/>
      </w:r>
      <w:r>
        <w:t>Project requirements</w:t>
      </w:r>
      <w:r>
        <w:tab/>
      </w:r>
      <w:r>
        <w:fldChar w:fldCharType="begin"/>
      </w:r>
      <w:r>
        <w:instrText xml:space="preserve"> PAGEREF _Toc441738465 \h </w:instrText>
      </w:r>
      <w:r>
        <w:fldChar w:fldCharType="separate"/>
      </w:r>
      <w:r>
        <w:t>2</w:t>
      </w:r>
      <w:r>
        <w:fldChar w:fldCharType="end"/>
      </w:r>
    </w:p>
    <w:p w14:paraId="3F98AA08" w14:textId="77777777" w:rsidR="00122808" w:rsidRDefault="00122808">
      <w:pPr>
        <w:pStyle w:val="TOC2"/>
        <w:rPr>
          <w:rFonts w:asciiTheme="minorHAnsi" w:hAnsiTheme="minorHAnsi" w:cstheme="minorBidi"/>
          <w:sz w:val="22"/>
          <w:szCs w:val="22"/>
        </w:rPr>
      </w:pPr>
      <w:r>
        <w:t>2.1</w:t>
      </w:r>
      <w:r>
        <w:rPr>
          <w:rFonts w:asciiTheme="minorHAnsi" w:hAnsiTheme="minorHAnsi" w:cstheme="minorBidi"/>
          <w:sz w:val="22"/>
          <w:szCs w:val="22"/>
        </w:rPr>
        <w:tab/>
      </w:r>
      <w:r w:rsidRPr="00142AB8">
        <w:t>Policy and analytical context</w:t>
      </w:r>
      <w:r>
        <w:tab/>
      </w:r>
      <w:r>
        <w:fldChar w:fldCharType="begin"/>
      </w:r>
      <w:r>
        <w:instrText xml:space="preserve"> PAGEREF _Toc441738466 \h </w:instrText>
      </w:r>
      <w:r>
        <w:fldChar w:fldCharType="separate"/>
      </w:r>
      <w:r>
        <w:t>4</w:t>
      </w:r>
      <w:r>
        <w:fldChar w:fldCharType="end"/>
      </w:r>
    </w:p>
    <w:p w14:paraId="5EBFDC15" w14:textId="77777777" w:rsidR="00122808" w:rsidRDefault="00122808">
      <w:pPr>
        <w:pStyle w:val="TOC2"/>
        <w:rPr>
          <w:rFonts w:asciiTheme="minorHAnsi" w:hAnsiTheme="minorHAnsi" w:cstheme="minorBidi"/>
          <w:sz w:val="22"/>
          <w:szCs w:val="22"/>
        </w:rPr>
      </w:pPr>
      <w:r>
        <w:t>2.2</w:t>
      </w:r>
      <w:r>
        <w:rPr>
          <w:rFonts w:asciiTheme="minorHAnsi" w:hAnsiTheme="minorHAnsi" w:cstheme="minorBidi"/>
          <w:sz w:val="22"/>
          <w:szCs w:val="22"/>
        </w:rPr>
        <w:tab/>
      </w:r>
      <w:r w:rsidRPr="00142AB8">
        <w:t>Added value</w:t>
      </w:r>
      <w:r>
        <w:tab/>
      </w:r>
      <w:r>
        <w:fldChar w:fldCharType="begin"/>
      </w:r>
      <w:r>
        <w:instrText xml:space="preserve"> PAGEREF _Toc441738467 \h </w:instrText>
      </w:r>
      <w:r>
        <w:fldChar w:fldCharType="separate"/>
      </w:r>
      <w:r>
        <w:t>5</w:t>
      </w:r>
      <w:r>
        <w:fldChar w:fldCharType="end"/>
      </w:r>
    </w:p>
    <w:p w14:paraId="016AF00B" w14:textId="77777777" w:rsidR="00122808" w:rsidRDefault="00122808">
      <w:pPr>
        <w:pStyle w:val="TOC1"/>
        <w:rPr>
          <w:rFonts w:asciiTheme="minorHAnsi" w:hAnsiTheme="minorHAnsi" w:cstheme="minorBidi"/>
          <w:caps w:val="0"/>
          <w:sz w:val="22"/>
          <w:szCs w:val="22"/>
        </w:rPr>
      </w:pPr>
      <w:r>
        <w:t>3</w:t>
      </w:r>
      <w:r>
        <w:rPr>
          <w:rFonts w:asciiTheme="minorHAnsi" w:hAnsiTheme="minorHAnsi" w:cstheme="minorBidi"/>
          <w:caps w:val="0"/>
          <w:sz w:val="22"/>
          <w:szCs w:val="22"/>
        </w:rPr>
        <w:tab/>
      </w:r>
      <w:r>
        <w:t>Methodology</w:t>
      </w:r>
      <w:r>
        <w:tab/>
      </w:r>
      <w:r>
        <w:fldChar w:fldCharType="begin"/>
      </w:r>
      <w:r>
        <w:instrText xml:space="preserve"> PAGEREF _Toc441738468 \h </w:instrText>
      </w:r>
      <w:r>
        <w:fldChar w:fldCharType="separate"/>
      </w:r>
      <w:r>
        <w:t>5</w:t>
      </w:r>
      <w:r>
        <w:fldChar w:fldCharType="end"/>
      </w:r>
    </w:p>
    <w:p w14:paraId="7E878460" w14:textId="77777777" w:rsidR="00122808" w:rsidRDefault="00122808">
      <w:pPr>
        <w:pStyle w:val="TOC2"/>
        <w:rPr>
          <w:rFonts w:asciiTheme="minorHAnsi" w:hAnsiTheme="minorHAnsi" w:cstheme="minorBidi"/>
          <w:sz w:val="22"/>
          <w:szCs w:val="22"/>
        </w:rPr>
      </w:pPr>
      <w:r>
        <w:t>3.1</w:t>
      </w:r>
      <w:r>
        <w:rPr>
          <w:rFonts w:asciiTheme="minorHAnsi" w:hAnsiTheme="minorHAnsi" w:cstheme="minorBidi"/>
          <w:sz w:val="22"/>
          <w:szCs w:val="22"/>
        </w:rPr>
        <w:tab/>
      </w:r>
      <w:r>
        <w:t>High-level timeline</w:t>
      </w:r>
      <w:r>
        <w:tab/>
      </w:r>
      <w:r>
        <w:fldChar w:fldCharType="begin"/>
      </w:r>
      <w:r>
        <w:instrText xml:space="preserve"> PAGEREF _Toc441738469 \h </w:instrText>
      </w:r>
      <w:r>
        <w:fldChar w:fldCharType="separate"/>
      </w:r>
      <w:r>
        <w:t>5</w:t>
      </w:r>
      <w:r>
        <w:fldChar w:fldCharType="end"/>
      </w:r>
    </w:p>
    <w:p w14:paraId="2FEE416D" w14:textId="77777777" w:rsidR="00122808" w:rsidRDefault="00122808">
      <w:pPr>
        <w:pStyle w:val="TOC2"/>
        <w:rPr>
          <w:rFonts w:asciiTheme="minorHAnsi" w:hAnsiTheme="minorHAnsi" w:cstheme="minorBidi"/>
          <w:sz w:val="22"/>
          <w:szCs w:val="22"/>
        </w:rPr>
      </w:pPr>
      <w:r>
        <w:t>3.2</w:t>
      </w:r>
      <w:r>
        <w:rPr>
          <w:rFonts w:asciiTheme="minorHAnsi" w:hAnsiTheme="minorHAnsi" w:cstheme="minorBidi"/>
          <w:sz w:val="22"/>
          <w:szCs w:val="22"/>
        </w:rPr>
        <w:tab/>
      </w:r>
      <w:r>
        <w:t>Technical approach</w:t>
      </w:r>
      <w:r>
        <w:tab/>
      </w:r>
      <w:r>
        <w:fldChar w:fldCharType="begin"/>
      </w:r>
      <w:r>
        <w:instrText xml:space="preserve"> PAGEREF _Toc441738470 \h </w:instrText>
      </w:r>
      <w:r>
        <w:fldChar w:fldCharType="separate"/>
      </w:r>
      <w:r>
        <w:t>6</w:t>
      </w:r>
      <w:r>
        <w:fldChar w:fldCharType="end"/>
      </w:r>
    </w:p>
    <w:p w14:paraId="6250BCDA" w14:textId="77777777" w:rsidR="00122808" w:rsidRDefault="00122808">
      <w:pPr>
        <w:pStyle w:val="TOC1"/>
        <w:rPr>
          <w:rFonts w:asciiTheme="minorHAnsi" w:hAnsiTheme="minorHAnsi" w:cstheme="minorBidi"/>
          <w:caps w:val="0"/>
          <w:sz w:val="22"/>
          <w:szCs w:val="22"/>
        </w:rPr>
      </w:pPr>
      <w:r>
        <w:t>4</w:t>
      </w:r>
      <w:r>
        <w:rPr>
          <w:rFonts w:asciiTheme="minorHAnsi" w:hAnsiTheme="minorHAnsi" w:cstheme="minorBidi"/>
          <w:caps w:val="0"/>
          <w:sz w:val="22"/>
          <w:szCs w:val="22"/>
        </w:rPr>
        <w:tab/>
      </w:r>
      <w:r>
        <w:t>Skills and Expertise of Project Team</w:t>
      </w:r>
      <w:r>
        <w:tab/>
      </w:r>
      <w:r>
        <w:fldChar w:fldCharType="begin"/>
      </w:r>
      <w:r>
        <w:instrText xml:space="preserve"> PAGEREF _Toc441738471 \h </w:instrText>
      </w:r>
      <w:r>
        <w:fldChar w:fldCharType="separate"/>
      </w:r>
      <w:r>
        <w:t>17</w:t>
      </w:r>
      <w:r>
        <w:fldChar w:fldCharType="end"/>
      </w:r>
    </w:p>
    <w:p w14:paraId="4E69D142" w14:textId="77777777" w:rsidR="00122808" w:rsidRDefault="00122808">
      <w:pPr>
        <w:pStyle w:val="TOC2"/>
        <w:rPr>
          <w:rFonts w:asciiTheme="minorHAnsi" w:hAnsiTheme="minorHAnsi" w:cstheme="minorBidi"/>
          <w:sz w:val="22"/>
          <w:szCs w:val="22"/>
        </w:rPr>
      </w:pPr>
      <w:r>
        <w:t>4.1</w:t>
      </w:r>
      <w:r>
        <w:rPr>
          <w:rFonts w:asciiTheme="minorHAnsi" w:hAnsiTheme="minorHAnsi" w:cstheme="minorBidi"/>
          <w:sz w:val="22"/>
          <w:szCs w:val="22"/>
        </w:rPr>
        <w:tab/>
      </w:r>
      <w:r>
        <w:t>Action plan development - Redacted</w:t>
      </w:r>
      <w:r>
        <w:tab/>
      </w:r>
      <w:r>
        <w:fldChar w:fldCharType="begin"/>
      </w:r>
      <w:r>
        <w:instrText xml:space="preserve"> PAGEREF _Toc441738472 \h </w:instrText>
      </w:r>
      <w:r>
        <w:fldChar w:fldCharType="separate"/>
      </w:r>
      <w:r>
        <w:t>18</w:t>
      </w:r>
      <w:r>
        <w:fldChar w:fldCharType="end"/>
      </w:r>
    </w:p>
    <w:p w14:paraId="4C8DB78E" w14:textId="77777777" w:rsidR="00122808" w:rsidRDefault="00122808">
      <w:pPr>
        <w:pStyle w:val="TOC2"/>
        <w:rPr>
          <w:rFonts w:asciiTheme="minorHAnsi" w:hAnsiTheme="minorHAnsi" w:cstheme="minorBidi"/>
          <w:sz w:val="22"/>
          <w:szCs w:val="22"/>
        </w:rPr>
      </w:pPr>
      <w:r>
        <w:t>4.2</w:t>
      </w:r>
      <w:r>
        <w:rPr>
          <w:rFonts w:asciiTheme="minorHAnsi" w:hAnsiTheme="minorHAnsi" w:cstheme="minorBidi"/>
          <w:sz w:val="22"/>
          <w:szCs w:val="22"/>
        </w:rPr>
        <w:tab/>
      </w:r>
      <w:r>
        <w:t>Organisation and facilitation of workshops - Redacted</w:t>
      </w:r>
      <w:r>
        <w:tab/>
      </w:r>
      <w:r>
        <w:fldChar w:fldCharType="begin"/>
      </w:r>
      <w:r>
        <w:instrText xml:space="preserve"> PAGEREF _Toc441738473 \h </w:instrText>
      </w:r>
      <w:r>
        <w:fldChar w:fldCharType="separate"/>
      </w:r>
      <w:r>
        <w:t>18</w:t>
      </w:r>
      <w:r>
        <w:fldChar w:fldCharType="end"/>
      </w:r>
    </w:p>
    <w:p w14:paraId="73C78F9C" w14:textId="77777777" w:rsidR="00122808" w:rsidRDefault="00122808">
      <w:pPr>
        <w:pStyle w:val="TOC2"/>
        <w:rPr>
          <w:rFonts w:asciiTheme="minorHAnsi" w:hAnsiTheme="minorHAnsi" w:cstheme="minorBidi"/>
          <w:sz w:val="22"/>
          <w:szCs w:val="22"/>
        </w:rPr>
      </w:pPr>
      <w:r>
        <w:t>4.3</w:t>
      </w:r>
      <w:r>
        <w:rPr>
          <w:rFonts w:asciiTheme="minorHAnsi" w:hAnsiTheme="minorHAnsi" w:cstheme="minorBidi"/>
          <w:sz w:val="22"/>
          <w:szCs w:val="22"/>
        </w:rPr>
        <w:tab/>
      </w:r>
      <w:r>
        <w:t>Experience problem solving and developments of least regret actions - Redacted</w:t>
      </w:r>
      <w:r>
        <w:tab/>
      </w:r>
      <w:r>
        <w:fldChar w:fldCharType="begin"/>
      </w:r>
      <w:r>
        <w:instrText xml:space="preserve"> PAGEREF _Toc441738474 \h </w:instrText>
      </w:r>
      <w:r>
        <w:fldChar w:fldCharType="separate"/>
      </w:r>
      <w:r>
        <w:t>18</w:t>
      </w:r>
      <w:r>
        <w:fldChar w:fldCharType="end"/>
      </w:r>
    </w:p>
    <w:p w14:paraId="49DD4962" w14:textId="77777777" w:rsidR="00122808" w:rsidRDefault="00122808">
      <w:pPr>
        <w:pStyle w:val="TOC2"/>
        <w:rPr>
          <w:rFonts w:asciiTheme="minorHAnsi" w:hAnsiTheme="minorHAnsi" w:cstheme="minorBidi"/>
          <w:sz w:val="22"/>
          <w:szCs w:val="22"/>
        </w:rPr>
      </w:pPr>
      <w:r>
        <w:t>4.4</w:t>
      </w:r>
      <w:r>
        <w:rPr>
          <w:rFonts w:asciiTheme="minorHAnsi" w:hAnsiTheme="minorHAnsi" w:cstheme="minorBidi"/>
          <w:sz w:val="22"/>
          <w:szCs w:val="22"/>
        </w:rPr>
        <w:tab/>
      </w:r>
      <w:r>
        <w:t>Report writing to communicate outcome of negotiated commitments - Redacted</w:t>
      </w:r>
      <w:r>
        <w:tab/>
      </w:r>
      <w:r>
        <w:fldChar w:fldCharType="begin"/>
      </w:r>
      <w:r>
        <w:instrText xml:space="preserve"> PAGEREF _Toc441738475 \h </w:instrText>
      </w:r>
      <w:r>
        <w:fldChar w:fldCharType="separate"/>
      </w:r>
      <w:r>
        <w:t>18</w:t>
      </w:r>
      <w:r>
        <w:fldChar w:fldCharType="end"/>
      </w:r>
    </w:p>
    <w:p w14:paraId="49551C3A" w14:textId="77777777" w:rsidR="00122808" w:rsidRDefault="00122808">
      <w:pPr>
        <w:pStyle w:val="TOC2"/>
        <w:rPr>
          <w:rFonts w:asciiTheme="minorHAnsi" w:hAnsiTheme="minorHAnsi" w:cstheme="minorBidi"/>
          <w:sz w:val="22"/>
          <w:szCs w:val="22"/>
        </w:rPr>
      </w:pPr>
      <w:r>
        <w:t>4.5</w:t>
      </w:r>
      <w:r>
        <w:rPr>
          <w:rFonts w:asciiTheme="minorHAnsi" w:hAnsiTheme="minorHAnsi" w:cstheme="minorBidi"/>
          <w:sz w:val="22"/>
          <w:szCs w:val="22"/>
        </w:rPr>
        <w:tab/>
      </w:r>
      <w:r>
        <w:t>Understanding of Industrial Processes, energy use and emissions, energy efficiency, decarbonisation, emissions abatement measures and industrial energy efficiency and decarbonisation policy landscape - Redacted</w:t>
      </w:r>
      <w:r>
        <w:tab/>
      </w:r>
      <w:r>
        <w:fldChar w:fldCharType="begin"/>
      </w:r>
      <w:r>
        <w:instrText xml:space="preserve"> PAGEREF _Toc441738476 \h </w:instrText>
      </w:r>
      <w:r>
        <w:fldChar w:fldCharType="separate"/>
      </w:r>
      <w:r>
        <w:t>18</w:t>
      </w:r>
      <w:r>
        <w:fldChar w:fldCharType="end"/>
      </w:r>
    </w:p>
    <w:p w14:paraId="6128BEED" w14:textId="77777777" w:rsidR="00122808" w:rsidRDefault="00122808">
      <w:pPr>
        <w:pStyle w:val="TOC1"/>
        <w:rPr>
          <w:rFonts w:asciiTheme="minorHAnsi" w:hAnsiTheme="minorHAnsi" w:cstheme="minorBidi"/>
          <w:caps w:val="0"/>
          <w:sz w:val="22"/>
          <w:szCs w:val="22"/>
        </w:rPr>
      </w:pPr>
      <w:r>
        <w:t>5</w:t>
      </w:r>
      <w:r>
        <w:rPr>
          <w:rFonts w:asciiTheme="minorHAnsi" w:hAnsiTheme="minorHAnsi" w:cstheme="minorBidi"/>
          <w:caps w:val="0"/>
          <w:sz w:val="22"/>
          <w:szCs w:val="22"/>
        </w:rPr>
        <w:tab/>
      </w:r>
      <w:r>
        <w:t>Project management approach</w:t>
      </w:r>
      <w:r>
        <w:tab/>
      </w:r>
      <w:r>
        <w:fldChar w:fldCharType="begin"/>
      </w:r>
      <w:r>
        <w:instrText xml:space="preserve"> PAGEREF _Toc441738477 \h </w:instrText>
      </w:r>
      <w:r>
        <w:fldChar w:fldCharType="separate"/>
      </w:r>
      <w:r>
        <w:t>18</w:t>
      </w:r>
      <w:r>
        <w:fldChar w:fldCharType="end"/>
      </w:r>
    </w:p>
    <w:p w14:paraId="73316C7A" w14:textId="77777777" w:rsidR="00122808" w:rsidRDefault="00122808">
      <w:pPr>
        <w:pStyle w:val="TOC2"/>
        <w:rPr>
          <w:rFonts w:asciiTheme="minorHAnsi" w:hAnsiTheme="minorHAnsi" w:cstheme="minorBidi"/>
          <w:sz w:val="22"/>
          <w:szCs w:val="22"/>
        </w:rPr>
      </w:pPr>
      <w:r>
        <w:t>5.1</w:t>
      </w:r>
      <w:r>
        <w:rPr>
          <w:rFonts w:asciiTheme="minorHAnsi" w:hAnsiTheme="minorHAnsi" w:cstheme="minorBidi"/>
          <w:sz w:val="22"/>
          <w:szCs w:val="22"/>
        </w:rPr>
        <w:tab/>
      </w:r>
      <w:r>
        <w:t>Detailed delivery plan</w:t>
      </w:r>
      <w:r>
        <w:tab/>
      </w:r>
      <w:r>
        <w:fldChar w:fldCharType="begin"/>
      </w:r>
      <w:r>
        <w:instrText xml:space="preserve"> PAGEREF _Toc441738478 \h </w:instrText>
      </w:r>
      <w:r>
        <w:fldChar w:fldCharType="separate"/>
      </w:r>
      <w:r>
        <w:t>19</w:t>
      </w:r>
      <w:r>
        <w:fldChar w:fldCharType="end"/>
      </w:r>
    </w:p>
    <w:p w14:paraId="4A1B711E" w14:textId="77777777" w:rsidR="00122808" w:rsidRDefault="00122808">
      <w:pPr>
        <w:pStyle w:val="TOC2"/>
        <w:rPr>
          <w:rFonts w:asciiTheme="minorHAnsi" w:hAnsiTheme="minorHAnsi" w:cstheme="minorBidi"/>
          <w:sz w:val="22"/>
          <w:szCs w:val="22"/>
        </w:rPr>
      </w:pPr>
      <w:r>
        <w:t>5.2</w:t>
      </w:r>
      <w:r>
        <w:rPr>
          <w:rFonts w:asciiTheme="minorHAnsi" w:hAnsiTheme="minorHAnsi" w:cstheme="minorBidi"/>
          <w:sz w:val="22"/>
          <w:szCs w:val="22"/>
        </w:rPr>
        <w:tab/>
      </w:r>
      <w:r>
        <w:t>Project management</w:t>
      </w:r>
      <w:r>
        <w:tab/>
      </w:r>
      <w:r>
        <w:fldChar w:fldCharType="begin"/>
      </w:r>
      <w:r>
        <w:instrText xml:space="preserve"> PAGEREF _Toc441738479 \h </w:instrText>
      </w:r>
      <w:r>
        <w:fldChar w:fldCharType="separate"/>
      </w:r>
      <w:r>
        <w:t>21</w:t>
      </w:r>
      <w:r>
        <w:fldChar w:fldCharType="end"/>
      </w:r>
    </w:p>
    <w:p w14:paraId="19CF5BD9" w14:textId="77777777" w:rsidR="00122808" w:rsidRDefault="00122808">
      <w:pPr>
        <w:pStyle w:val="TOC2"/>
        <w:rPr>
          <w:rFonts w:asciiTheme="minorHAnsi" w:hAnsiTheme="minorHAnsi" w:cstheme="minorBidi"/>
          <w:sz w:val="22"/>
          <w:szCs w:val="22"/>
        </w:rPr>
      </w:pPr>
      <w:r>
        <w:t>5.3</w:t>
      </w:r>
      <w:r>
        <w:rPr>
          <w:rFonts w:asciiTheme="minorHAnsi" w:hAnsiTheme="minorHAnsi" w:cstheme="minorBidi"/>
          <w:sz w:val="22"/>
          <w:szCs w:val="22"/>
        </w:rPr>
        <w:tab/>
      </w:r>
      <w:r>
        <w:t>Quality Assurance</w:t>
      </w:r>
      <w:r>
        <w:tab/>
      </w:r>
      <w:r>
        <w:fldChar w:fldCharType="begin"/>
      </w:r>
      <w:r>
        <w:instrText xml:space="preserve"> PAGEREF _Toc441738480 \h </w:instrText>
      </w:r>
      <w:r>
        <w:fldChar w:fldCharType="separate"/>
      </w:r>
      <w:r>
        <w:t>21</w:t>
      </w:r>
      <w:r>
        <w:fldChar w:fldCharType="end"/>
      </w:r>
    </w:p>
    <w:p w14:paraId="43036667" w14:textId="77777777" w:rsidR="00122808" w:rsidRDefault="00122808">
      <w:pPr>
        <w:pStyle w:val="TOC1"/>
        <w:rPr>
          <w:rFonts w:asciiTheme="minorHAnsi" w:hAnsiTheme="minorHAnsi" w:cstheme="minorBidi"/>
          <w:caps w:val="0"/>
          <w:sz w:val="22"/>
          <w:szCs w:val="22"/>
        </w:rPr>
      </w:pPr>
      <w:r>
        <w:t>6</w:t>
      </w:r>
      <w:r>
        <w:rPr>
          <w:rFonts w:asciiTheme="minorHAnsi" w:hAnsiTheme="minorHAnsi" w:cstheme="minorBidi"/>
          <w:caps w:val="0"/>
          <w:sz w:val="22"/>
          <w:szCs w:val="22"/>
        </w:rPr>
        <w:tab/>
      </w:r>
      <w:r>
        <w:t>Challenges and Risks management</w:t>
      </w:r>
      <w:r>
        <w:tab/>
      </w:r>
      <w:r>
        <w:fldChar w:fldCharType="begin"/>
      </w:r>
      <w:r>
        <w:instrText xml:space="preserve"> PAGEREF _Toc441738481 \h </w:instrText>
      </w:r>
      <w:r>
        <w:fldChar w:fldCharType="separate"/>
      </w:r>
      <w:r>
        <w:t>21</w:t>
      </w:r>
      <w:r>
        <w:fldChar w:fldCharType="end"/>
      </w:r>
    </w:p>
    <w:p w14:paraId="747C5DB3" w14:textId="77777777" w:rsidR="00122808" w:rsidRDefault="00122808">
      <w:pPr>
        <w:pStyle w:val="TOC2"/>
        <w:rPr>
          <w:rFonts w:asciiTheme="minorHAnsi" w:hAnsiTheme="minorHAnsi" w:cstheme="minorBidi"/>
          <w:sz w:val="22"/>
          <w:szCs w:val="22"/>
        </w:rPr>
      </w:pPr>
      <w:r>
        <w:t>6.1</w:t>
      </w:r>
      <w:r>
        <w:rPr>
          <w:rFonts w:asciiTheme="minorHAnsi" w:hAnsiTheme="minorHAnsi" w:cstheme="minorBidi"/>
          <w:sz w:val="22"/>
          <w:szCs w:val="22"/>
        </w:rPr>
        <w:tab/>
      </w:r>
      <w:r>
        <w:t>Risks</w:t>
      </w:r>
      <w:r>
        <w:tab/>
      </w:r>
      <w:r>
        <w:fldChar w:fldCharType="begin"/>
      </w:r>
      <w:r>
        <w:instrText xml:space="preserve"> PAGEREF _Toc441738482 \h </w:instrText>
      </w:r>
      <w:r>
        <w:fldChar w:fldCharType="separate"/>
      </w:r>
      <w:r>
        <w:t>21</w:t>
      </w:r>
      <w:r>
        <w:fldChar w:fldCharType="end"/>
      </w:r>
    </w:p>
    <w:p w14:paraId="62238586" w14:textId="77777777" w:rsidR="00122808" w:rsidRDefault="00122808">
      <w:pPr>
        <w:pStyle w:val="TOC2"/>
        <w:rPr>
          <w:rFonts w:asciiTheme="minorHAnsi" w:hAnsiTheme="minorHAnsi" w:cstheme="minorBidi"/>
          <w:sz w:val="22"/>
          <w:szCs w:val="22"/>
        </w:rPr>
      </w:pPr>
      <w:r>
        <w:t>6.2</w:t>
      </w:r>
      <w:r>
        <w:rPr>
          <w:rFonts w:asciiTheme="minorHAnsi" w:hAnsiTheme="minorHAnsi" w:cstheme="minorBidi"/>
          <w:sz w:val="22"/>
          <w:szCs w:val="22"/>
        </w:rPr>
        <w:tab/>
      </w:r>
      <w:r>
        <w:t>Risk Management strategy</w:t>
      </w:r>
      <w:r>
        <w:tab/>
      </w:r>
      <w:r>
        <w:fldChar w:fldCharType="begin"/>
      </w:r>
      <w:r>
        <w:instrText xml:space="preserve"> PAGEREF _Toc441738483 \h </w:instrText>
      </w:r>
      <w:r>
        <w:fldChar w:fldCharType="separate"/>
      </w:r>
      <w:r>
        <w:t>23</w:t>
      </w:r>
      <w:r>
        <w:fldChar w:fldCharType="end"/>
      </w:r>
    </w:p>
    <w:p w14:paraId="07C65C4C" w14:textId="77777777" w:rsidR="00122808" w:rsidRDefault="00122808">
      <w:pPr>
        <w:pStyle w:val="TOC1"/>
        <w:rPr>
          <w:rFonts w:asciiTheme="minorHAnsi" w:hAnsiTheme="minorHAnsi" w:cstheme="minorBidi"/>
          <w:caps w:val="0"/>
          <w:sz w:val="22"/>
          <w:szCs w:val="22"/>
        </w:rPr>
      </w:pPr>
      <w:r>
        <w:t>Annex a – Pricing schedule</w:t>
      </w:r>
      <w:r>
        <w:tab/>
      </w:r>
      <w:r>
        <w:fldChar w:fldCharType="begin"/>
      </w:r>
      <w:r>
        <w:instrText xml:space="preserve"> PAGEREF _Toc441738484 \h </w:instrText>
      </w:r>
      <w:r>
        <w:fldChar w:fldCharType="separate"/>
      </w:r>
      <w:r>
        <w:t>25</w:t>
      </w:r>
      <w:r>
        <w:fldChar w:fldCharType="end"/>
      </w:r>
    </w:p>
    <w:p w14:paraId="5FCF7153" w14:textId="77777777" w:rsidR="00122808" w:rsidRDefault="00122808">
      <w:pPr>
        <w:pStyle w:val="TOC2"/>
        <w:rPr>
          <w:rFonts w:asciiTheme="minorHAnsi" w:hAnsiTheme="minorHAnsi" w:cstheme="minorBidi"/>
          <w:sz w:val="22"/>
          <w:szCs w:val="22"/>
        </w:rPr>
      </w:pPr>
      <w:r>
        <w:t>Part A – Staff/Project team charges - REDACTED</w:t>
      </w:r>
      <w:r>
        <w:tab/>
      </w:r>
      <w:r>
        <w:fldChar w:fldCharType="begin"/>
      </w:r>
      <w:r>
        <w:instrText xml:space="preserve"> PAGEREF _Toc441738485 \h </w:instrText>
      </w:r>
      <w:r>
        <w:fldChar w:fldCharType="separate"/>
      </w:r>
      <w:r>
        <w:t>25</w:t>
      </w:r>
      <w:r>
        <w:fldChar w:fldCharType="end"/>
      </w:r>
    </w:p>
    <w:p w14:paraId="343B7351" w14:textId="77777777" w:rsidR="00122808" w:rsidRDefault="00122808">
      <w:pPr>
        <w:pStyle w:val="TOC2"/>
        <w:rPr>
          <w:rFonts w:asciiTheme="minorHAnsi" w:hAnsiTheme="minorHAnsi" w:cstheme="minorBidi"/>
          <w:sz w:val="22"/>
          <w:szCs w:val="22"/>
        </w:rPr>
      </w:pPr>
      <w:r>
        <w:t>Part C – Full priced offered</w:t>
      </w:r>
      <w:r>
        <w:tab/>
      </w:r>
      <w:r>
        <w:fldChar w:fldCharType="begin"/>
      </w:r>
      <w:r>
        <w:instrText xml:space="preserve"> PAGEREF _Toc441738486 \h </w:instrText>
      </w:r>
      <w:r>
        <w:fldChar w:fldCharType="separate"/>
      </w:r>
      <w:r>
        <w:t>25</w:t>
      </w:r>
      <w:r>
        <w:fldChar w:fldCharType="end"/>
      </w:r>
    </w:p>
    <w:p w14:paraId="393ECA56" w14:textId="77777777" w:rsidR="001B2BE2" w:rsidRPr="002E2FF6" w:rsidRDefault="009E0A19" w:rsidP="00FD5331">
      <w:pPr>
        <w:spacing w:line="276" w:lineRule="auto"/>
        <w:jc w:val="both"/>
      </w:pPr>
      <w:r w:rsidRPr="002E2FF6">
        <w:fldChar w:fldCharType="end"/>
      </w:r>
    </w:p>
    <w:p w14:paraId="38E5151E" w14:textId="77777777" w:rsidR="00C7300F" w:rsidRPr="002E2FF6" w:rsidRDefault="00C7300F" w:rsidP="00FD5331">
      <w:pPr>
        <w:pStyle w:val="DNVGL-AppListing"/>
        <w:numPr>
          <w:ilvl w:val="0"/>
          <w:numId w:val="0"/>
        </w:numPr>
        <w:spacing w:line="276" w:lineRule="auto"/>
        <w:jc w:val="both"/>
        <w:sectPr w:rsidR="00C7300F" w:rsidRPr="002E2FF6" w:rsidSect="00505259">
          <w:headerReference w:type="even" r:id="rId17"/>
          <w:headerReference w:type="default" r:id="rId18"/>
          <w:footerReference w:type="even" r:id="rId19"/>
          <w:footerReference w:type="default" r:id="rId20"/>
          <w:headerReference w:type="first" r:id="rId21"/>
          <w:footerReference w:type="first" r:id="rId22"/>
          <w:pgSz w:w="11907" w:h="16839"/>
          <w:pgMar w:top="1757" w:right="1134" w:bottom="1361" w:left="1191" w:header="774" w:footer="498" w:gutter="0"/>
          <w:pgNumType w:fmt="lowerRoman" w:start="1"/>
          <w:cols w:space="708"/>
          <w:docGrid w:linePitch="360"/>
        </w:sectPr>
      </w:pPr>
    </w:p>
    <w:p w14:paraId="4767EB80" w14:textId="77777777" w:rsidR="00E665FB" w:rsidRPr="002E2FF6" w:rsidRDefault="00E665FB" w:rsidP="00FD5331">
      <w:pPr>
        <w:spacing w:after="200" w:line="276" w:lineRule="auto"/>
        <w:jc w:val="both"/>
        <w:sectPr w:rsidR="00E665FB" w:rsidRPr="002E2FF6" w:rsidSect="00E665FB">
          <w:headerReference w:type="even" r:id="rId23"/>
          <w:headerReference w:type="default" r:id="rId24"/>
          <w:footerReference w:type="even" r:id="rId25"/>
          <w:footerReference w:type="default" r:id="rId26"/>
          <w:headerReference w:type="first" r:id="rId27"/>
          <w:footerReference w:type="first" r:id="rId28"/>
          <w:type w:val="continuous"/>
          <w:pgSz w:w="11907" w:h="16839" w:code="9"/>
          <w:pgMar w:top="1361" w:right="1191" w:bottom="1758" w:left="1134" w:header="777" w:footer="567" w:gutter="0"/>
          <w:pgNumType w:start="1"/>
          <w:cols w:space="708"/>
          <w:docGrid w:linePitch="360"/>
        </w:sectPr>
      </w:pPr>
      <w:bookmarkStart w:id="3" w:name="_Toc256000025"/>
      <w:bookmarkStart w:id="4" w:name="_Toc256000000"/>
      <w:bookmarkStart w:id="5" w:name="_Toc381193813"/>
      <w:bookmarkStart w:id="6" w:name="_Toc396120648"/>
    </w:p>
    <w:p w14:paraId="78C271E7" w14:textId="77777777" w:rsidR="00E665FB" w:rsidRPr="002E2FF6" w:rsidRDefault="00E665FB" w:rsidP="00FD5331">
      <w:pPr>
        <w:pStyle w:val="Heading1"/>
        <w:jc w:val="both"/>
      </w:pPr>
      <w:bookmarkStart w:id="7" w:name="_Toc441738460"/>
      <w:r w:rsidRPr="002E2FF6">
        <w:lastRenderedPageBreak/>
        <w:t>Introduction</w:t>
      </w:r>
      <w:bookmarkEnd w:id="3"/>
      <w:bookmarkEnd w:id="4"/>
      <w:bookmarkEnd w:id="5"/>
      <w:bookmarkEnd w:id="6"/>
      <w:bookmarkEnd w:id="7"/>
    </w:p>
    <w:p w14:paraId="0AEF99AA" w14:textId="4E442AB8" w:rsidR="00275A25" w:rsidRPr="002E2FF6" w:rsidRDefault="00305BF4" w:rsidP="00275A25">
      <w:pPr>
        <w:pStyle w:val="Heading2"/>
      </w:pPr>
      <w:bookmarkStart w:id="8" w:name="_Toc441738461"/>
      <w:r w:rsidRPr="002E2FF6">
        <w:t>S</w:t>
      </w:r>
      <w:r w:rsidR="00275A25" w:rsidRPr="002E2FF6">
        <w:t>kills and readiness to deliver</w:t>
      </w:r>
      <w:bookmarkEnd w:id="8"/>
      <w:r w:rsidR="00275A25" w:rsidRPr="002E2FF6">
        <w:t xml:space="preserve"> </w:t>
      </w:r>
    </w:p>
    <w:p w14:paraId="4325A5A4" w14:textId="77777777" w:rsidR="00CA42FD" w:rsidRPr="002E2FF6" w:rsidRDefault="00CA42FD" w:rsidP="00CA42FD">
      <w:pPr>
        <w:pStyle w:val="BodyText"/>
        <w:spacing w:before="0" w:after="0" w:line="240" w:lineRule="auto"/>
        <w:jc w:val="both"/>
      </w:pPr>
      <w:r w:rsidRPr="002E2FF6">
        <w:t xml:space="preserve">DNV GL, as prime contractor, and its partners Carbon Limiting Technologies (CLT), Forum for the Future (FFTF), WSP | Parsons Brinkerhoff (WSP | PB) and Climate Change Economics (CCE) are pleased to submit this proposal to the Department of Energy and Climate Change (DECC) in response to its Invitation to Tender (ITT) for Industrial 2050 Roadmaps: Phase Two – Facilitation for join Government-Industry Action Plans. </w:t>
      </w:r>
    </w:p>
    <w:p w14:paraId="165068C3" w14:textId="77777777" w:rsidR="00CA42FD" w:rsidRPr="002E2FF6" w:rsidRDefault="00CA42FD" w:rsidP="00CA42FD">
      <w:pPr>
        <w:pStyle w:val="BodyText"/>
        <w:spacing w:before="0" w:after="0" w:line="240" w:lineRule="auto"/>
        <w:jc w:val="both"/>
      </w:pPr>
      <w:r w:rsidRPr="002E2FF6">
        <w:t xml:space="preserve">Based on our understanding of the research objectives, we have assembled a uniquely qualified team with the skills and expertise required to facilitate the agreement of action plans between energy intensive industry sectors and Government. DNV GL and WSP | PB led Phase 1 of the roadmap project and have complemented the team with strong facilitation expertise through CLT, FFTF and CCE. These organisations are used to working with senior management (C-level) teams to reach a consensus in complex and challenging situations. </w:t>
      </w:r>
    </w:p>
    <w:p w14:paraId="25CFAEB3" w14:textId="77777777" w:rsidR="00CA42FD" w:rsidRPr="002E2FF6" w:rsidRDefault="00CA42FD" w:rsidP="00CA42FD">
      <w:pPr>
        <w:pStyle w:val="BodyText"/>
        <w:spacing w:before="0" w:after="0" w:line="240" w:lineRule="auto"/>
        <w:jc w:val="both"/>
      </w:pPr>
      <w:r w:rsidRPr="002E2FF6">
        <w:t xml:space="preserve">The entire consortium are used to engaging with all eight energy intensive sectors and DNV GL and WSP | PB will leverage the constructive relationship created with the Trade Associations (TA) and industry in Phase 1. Having executed Phase 1 of the project, DNV GL and WSP | PB have a deep knowledge of the technical requirements of the different sectors as well as an initial understanding of what the different sectors might be more or less willing to agree on. This will allow the team to “hit the ground running” as the learning curve will be minimal. </w:t>
      </w:r>
    </w:p>
    <w:p w14:paraId="2B6DC2CC" w14:textId="2F7656E8" w:rsidR="00CA42FD" w:rsidRPr="002E2FF6" w:rsidRDefault="00CA42FD" w:rsidP="00425184">
      <w:pPr>
        <w:pStyle w:val="BodyText"/>
        <w:spacing w:before="0" w:after="0" w:line="240" w:lineRule="auto"/>
        <w:jc w:val="both"/>
      </w:pPr>
      <w:r w:rsidRPr="002E2FF6">
        <w:t xml:space="preserve">CCE </w:t>
      </w:r>
      <w:r w:rsidR="00425184" w:rsidRPr="00425184">
        <w:rPr>
          <w:b/>
          <w:bCs/>
        </w:rPr>
        <w:t>REDACTED</w:t>
      </w:r>
      <w:r w:rsidRPr="002E2FF6">
        <w:t xml:space="preserve"> is bringing the understanding of facilitation between different actors and Government as well as knowledge on how to develop actions that both industry and Government can agree on.</w:t>
      </w:r>
    </w:p>
    <w:p w14:paraId="2CD6E7AC" w14:textId="77777777" w:rsidR="00CA42FD" w:rsidRPr="002E2FF6" w:rsidRDefault="00CA42FD" w:rsidP="00CA42FD">
      <w:pPr>
        <w:pStyle w:val="BodyText"/>
        <w:spacing w:before="0" w:after="0" w:line="240" w:lineRule="auto"/>
      </w:pPr>
      <w:r w:rsidRPr="002E2FF6">
        <w:t xml:space="preserve">DNV GL will bring an international context to this project based on the numerous projects that DNV GL is involved in at European level such as the European roadmap commissioned by the European Climate Foundation and participation in the Energy Efficiency Finance Institution Group (EEFIG).Forum for the Future with a global network of over 150 corporates and offices in key supply chain geographies – Asia and North America will be able to bring an international perspective to the actions. </w:t>
      </w:r>
    </w:p>
    <w:p w14:paraId="4B8289F9" w14:textId="77777777" w:rsidR="00CA42FD" w:rsidRPr="002E2FF6" w:rsidRDefault="00CA42FD" w:rsidP="00CA42FD">
      <w:pPr>
        <w:pStyle w:val="BodyText"/>
        <w:spacing w:before="0" w:after="0" w:line="240" w:lineRule="auto"/>
      </w:pPr>
      <w:r w:rsidRPr="002E2FF6">
        <w:t xml:space="preserve">CLT is also bringing a comprehensive understanding of implementation of </w:t>
      </w:r>
      <w:proofErr w:type="spellStart"/>
      <w:r w:rsidRPr="002E2FF6">
        <w:t>cleantech</w:t>
      </w:r>
      <w:proofErr w:type="spellEnd"/>
      <w:r w:rsidRPr="002E2FF6">
        <w:t xml:space="preserve"> innovation in industrial processes – the CLT network of innovative new energy efficiency technology that can be leveraged in this work. </w:t>
      </w:r>
    </w:p>
    <w:p w14:paraId="69F40326" w14:textId="77777777" w:rsidR="00CA42FD" w:rsidRPr="002E2FF6" w:rsidRDefault="00CA42FD" w:rsidP="00CA42FD">
      <w:pPr>
        <w:pStyle w:val="BodyText"/>
        <w:spacing w:before="0" w:after="0" w:line="240" w:lineRule="auto"/>
      </w:pPr>
      <w:r w:rsidRPr="002E2FF6">
        <w:t>Forum for the Future are a global non-profit headquartered in the UK with a purpose to solve complex sustainable development challenges. As a registered charity with a reputation for independence they not only bring a wealth of skill and experience in industry facilitation, action planning and collaboration, they will also seek to raise the ambition where it is beneficial to the industry and wider stakeholders.</w:t>
      </w:r>
    </w:p>
    <w:p w14:paraId="6A1866B9" w14:textId="58050DF0" w:rsidR="00DA2595" w:rsidRPr="002E2FF6" w:rsidRDefault="00CA42FD" w:rsidP="007F7DBF">
      <w:pPr>
        <w:pStyle w:val="BodyText"/>
        <w:spacing w:before="0" w:after="0" w:line="240" w:lineRule="auto"/>
        <w:jc w:val="both"/>
      </w:pPr>
      <w:r w:rsidRPr="002E2FF6">
        <w:t xml:space="preserve">The project will be led by </w:t>
      </w:r>
      <w:r w:rsidR="007F7DBF" w:rsidRPr="007F7DBF">
        <w:rPr>
          <w:b/>
          <w:bCs/>
        </w:rPr>
        <w:t>REDACTED</w:t>
      </w:r>
      <w:r w:rsidRPr="002E2FF6">
        <w:t xml:space="preserve"> from DNV GL. </w:t>
      </w:r>
      <w:r w:rsidR="007F7DBF" w:rsidRPr="007F7DBF">
        <w:rPr>
          <w:b/>
          <w:bCs/>
        </w:rPr>
        <w:t>REDACTED</w:t>
      </w:r>
      <w:r w:rsidRPr="002E2FF6">
        <w:t xml:space="preserve"> was the project director for Phase 1 and already has working relations with the TAs and industry leaders. He will be supported by </w:t>
      </w:r>
      <w:r w:rsidR="007F7DBF" w:rsidRPr="007F7DBF">
        <w:rPr>
          <w:b/>
          <w:bCs/>
        </w:rPr>
        <w:t>REDACTED</w:t>
      </w:r>
      <w:r w:rsidRPr="002E2FF6">
        <w:t xml:space="preserve"> who has managed similar complex projects in the past involving both several partners on a consortium and many different stakeholders</w:t>
      </w:r>
      <w:r w:rsidR="007B6044" w:rsidRPr="002E2FF6">
        <w:t>.</w:t>
      </w:r>
    </w:p>
    <w:p w14:paraId="27F14F8E" w14:textId="77777777" w:rsidR="00275A25" w:rsidRPr="002E2FF6" w:rsidRDefault="00275A25" w:rsidP="00275A25">
      <w:pPr>
        <w:pStyle w:val="Heading2"/>
      </w:pPr>
      <w:bookmarkStart w:id="9" w:name="_Toc441738462"/>
      <w:r w:rsidRPr="002E2FF6">
        <w:t>Aims, objectives and outputs</w:t>
      </w:r>
      <w:bookmarkEnd w:id="9"/>
    </w:p>
    <w:p w14:paraId="37CCE32D" w14:textId="77777777" w:rsidR="00275A25" w:rsidRPr="002E2FF6" w:rsidRDefault="00275A25" w:rsidP="00305BF4">
      <w:pPr>
        <w:pStyle w:val="BodyText"/>
        <w:spacing w:before="0" w:after="0" w:line="240" w:lineRule="auto"/>
        <w:jc w:val="both"/>
      </w:pPr>
      <w:r w:rsidRPr="002E2FF6">
        <w:t xml:space="preserve">The project aims and objectives are as follows. </w:t>
      </w:r>
    </w:p>
    <w:p w14:paraId="4A33F9C2" w14:textId="77777777" w:rsidR="00275A25" w:rsidRPr="002E2FF6" w:rsidRDefault="00275A25" w:rsidP="00305BF4">
      <w:pPr>
        <w:pStyle w:val="BodyText"/>
        <w:spacing w:before="0" w:after="0" w:line="240" w:lineRule="auto"/>
        <w:rPr>
          <w:b/>
        </w:rPr>
      </w:pPr>
      <w:r w:rsidRPr="002E2FF6">
        <w:rPr>
          <w:b/>
        </w:rPr>
        <w:t>Overall aim</w:t>
      </w:r>
      <w:r w:rsidRPr="002E2FF6">
        <w:t xml:space="preserve">: to support each of the eight industry sectors with the transition towards sustained competitiveness in a low carbon context. </w:t>
      </w:r>
    </w:p>
    <w:p w14:paraId="47015B19" w14:textId="77777777" w:rsidR="00275A25" w:rsidRPr="002E2FF6" w:rsidRDefault="00275A25" w:rsidP="00305BF4">
      <w:pPr>
        <w:pStyle w:val="BodyText"/>
        <w:spacing w:before="0" w:after="0" w:line="240" w:lineRule="auto"/>
      </w:pPr>
      <w:r w:rsidRPr="002E2FF6">
        <w:t xml:space="preserve">The </w:t>
      </w:r>
      <w:r w:rsidRPr="002E2FF6">
        <w:rPr>
          <w:b/>
        </w:rPr>
        <w:t>specific objectives</w:t>
      </w:r>
      <w:r w:rsidRPr="002E2FF6">
        <w:t xml:space="preserve"> of this project are:</w:t>
      </w:r>
    </w:p>
    <w:p w14:paraId="1A109CD6" w14:textId="77777777" w:rsidR="00275A25" w:rsidRPr="002E2FF6" w:rsidRDefault="00275A25" w:rsidP="00305BF4">
      <w:pPr>
        <w:pStyle w:val="BodyText"/>
        <w:numPr>
          <w:ilvl w:val="0"/>
          <w:numId w:val="19"/>
        </w:numPr>
        <w:spacing w:before="0" w:after="0" w:line="240" w:lineRule="auto"/>
        <w:ind w:left="714" w:hanging="357"/>
      </w:pPr>
      <w:r w:rsidRPr="002E2FF6">
        <w:t xml:space="preserve">To agree a set of decarbonisation and energy efficiency ‘action plans’ for the eight energy intensive sectors to 2050, based on the Roadmaps pathways. These will be focused on delivery, highlighting actions to be taken by industry, government and others to help deliver the potentials identified in the 2050 Roadmaps reports; </w:t>
      </w:r>
    </w:p>
    <w:p w14:paraId="0A5D6D8D" w14:textId="77777777" w:rsidR="00275A25" w:rsidRPr="002E2FF6" w:rsidRDefault="00275A25" w:rsidP="00305BF4">
      <w:pPr>
        <w:pStyle w:val="BodyText"/>
        <w:numPr>
          <w:ilvl w:val="0"/>
          <w:numId w:val="19"/>
        </w:numPr>
        <w:spacing w:before="0" w:after="0" w:line="240" w:lineRule="auto"/>
        <w:ind w:left="714" w:hanging="357"/>
      </w:pPr>
      <w:r w:rsidRPr="002E2FF6">
        <w:t>Increase UK industry</w:t>
      </w:r>
      <w:r w:rsidRPr="002E2FF6">
        <w:rPr>
          <w:rStyle w:val="FootnoteReference"/>
        </w:rPr>
        <w:footnoteReference w:id="1"/>
      </w:r>
      <w:r w:rsidRPr="002E2FF6">
        <w:t xml:space="preserve"> confidence in making investment decisions relating to the identification and implementation of energy efficiency and decarbonisation measures;</w:t>
      </w:r>
    </w:p>
    <w:p w14:paraId="3D40695A" w14:textId="77777777" w:rsidR="00275A25" w:rsidRPr="002E2FF6" w:rsidRDefault="00275A25" w:rsidP="00305BF4">
      <w:pPr>
        <w:pStyle w:val="BodyText"/>
        <w:numPr>
          <w:ilvl w:val="0"/>
          <w:numId w:val="19"/>
        </w:numPr>
        <w:spacing w:before="0" w:after="0" w:line="240" w:lineRule="auto"/>
        <w:ind w:left="714" w:hanging="357"/>
      </w:pPr>
      <w:r w:rsidRPr="002E2FF6">
        <w:t>Maintain a competitive industrial sector within the UK, by increasing efficiency and reducing fossil fuel use.</w:t>
      </w:r>
    </w:p>
    <w:p w14:paraId="6B168533" w14:textId="77777777" w:rsidR="00275A25" w:rsidRPr="002E2FF6" w:rsidRDefault="00275A25" w:rsidP="00305BF4">
      <w:pPr>
        <w:pStyle w:val="BodyText"/>
        <w:spacing w:before="0" w:after="0" w:line="240" w:lineRule="auto"/>
      </w:pPr>
      <w:r w:rsidRPr="002E2FF6">
        <w:t xml:space="preserve">The </w:t>
      </w:r>
      <w:r w:rsidRPr="002E2FF6">
        <w:rPr>
          <w:b/>
        </w:rPr>
        <w:t>principle outputs</w:t>
      </w:r>
      <w:r w:rsidRPr="002E2FF6">
        <w:t xml:space="preserve"> will be: </w:t>
      </w:r>
    </w:p>
    <w:p w14:paraId="5A00D7C2" w14:textId="77777777" w:rsidR="00275A25" w:rsidRPr="002E2FF6" w:rsidRDefault="00275A25" w:rsidP="00305BF4">
      <w:pPr>
        <w:pStyle w:val="BodyText"/>
        <w:numPr>
          <w:ilvl w:val="0"/>
          <w:numId w:val="20"/>
        </w:numPr>
        <w:spacing w:before="0" w:after="0" w:line="240" w:lineRule="auto"/>
        <w:ind w:left="714" w:hanging="357"/>
      </w:pPr>
      <w:r w:rsidRPr="002E2FF6">
        <w:t xml:space="preserve">A set of eight final draft Action Plans for decarbonisation and energy efficiency agreed with each industry and government, focused on delivery, highlighting actions to be taken by industry, government and others in the short term that can enable the longer-term transition towards </w:t>
      </w:r>
      <w:r w:rsidRPr="002E2FF6">
        <w:lastRenderedPageBreak/>
        <w:t>lower carbon for these sectors (short, punchy, to be used as concise, visual, high impact, communications tools)</w:t>
      </w:r>
    </w:p>
    <w:p w14:paraId="6D620C69" w14:textId="77777777" w:rsidR="00275A25" w:rsidRPr="002E2FF6" w:rsidRDefault="00275A25" w:rsidP="00305BF4">
      <w:pPr>
        <w:pStyle w:val="BodyText"/>
        <w:numPr>
          <w:ilvl w:val="0"/>
          <w:numId w:val="20"/>
        </w:numPr>
        <w:spacing w:before="0" w:after="0" w:line="240" w:lineRule="auto"/>
        <w:ind w:left="714" w:hanging="357"/>
      </w:pPr>
      <w:r w:rsidRPr="002E2FF6">
        <w:t>A set of eight final draft addendum synopsis reports related to potential key actions for each sector looking at how each new action would fit with the broader context and lessons learned from best practice, including case studies, relevant to each sector’s actions</w:t>
      </w:r>
    </w:p>
    <w:p w14:paraId="6582F74D" w14:textId="1636CF0E" w:rsidR="00275A25" w:rsidRPr="002E2FF6" w:rsidRDefault="00275A25" w:rsidP="00305BF4">
      <w:pPr>
        <w:pStyle w:val="BodyText"/>
        <w:numPr>
          <w:ilvl w:val="0"/>
          <w:numId w:val="20"/>
        </w:numPr>
        <w:spacing w:before="0" w:after="0" w:line="240" w:lineRule="auto"/>
        <w:ind w:left="714" w:hanging="357"/>
      </w:pPr>
      <w:r w:rsidRPr="002E2FF6">
        <w:t>A set of similar reports (to B) covering the six cross-</w:t>
      </w:r>
      <w:r w:rsidR="004E52A0">
        <w:t>sector</w:t>
      </w:r>
      <w:r w:rsidRPr="002E2FF6">
        <w:t xml:space="preserve"> work streams (covering all nine cross-</w:t>
      </w:r>
      <w:r w:rsidR="004E52A0">
        <w:t>sector</w:t>
      </w:r>
      <w:r w:rsidRPr="002E2FF6">
        <w:t xml:space="preserve"> themes)</w:t>
      </w:r>
    </w:p>
    <w:p w14:paraId="6C563909" w14:textId="7AB46856" w:rsidR="00275A25" w:rsidRPr="002E2FF6" w:rsidRDefault="00275A25" w:rsidP="00305BF4">
      <w:pPr>
        <w:pStyle w:val="BodyText"/>
        <w:numPr>
          <w:ilvl w:val="0"/>
          <w:numId w:val="20"/>
        </w:numPr>
        <w:spacing w:before="0" w:after="0" w:line="240" w:lineRule="auto"/>
        <w:ind w:left="714" w:hanging="357"/>
      </w:pPr>
      <w:r w:rsidRPr="002E2FF6">
        <w:t>A short summary paper covering all sectors and cross-</w:t>
      </w:r>
      <w:r w:rsidR="004E52A0">
        <w:t>sector</w:t>
      </w:r>
      <w:r w:rsidRPr="002E2FF6">
        <w:t xml:space="preserve"> work streams.</w:t>
      </w:r>
    </w:p>
    <w:p w14:paraId="5417B317" w14:textId="77777777" w:rsidR="00690746" w:rsidRPr="002E2FF6" w:rsidRDefault="00690746" w:rsidP="00690746">
      <w:pPr>
        <w:pStyle w:val="Heading2"/>
      </w:pPr>
      <w:bookmarkStart w:id="10" w:name="_Toc441738463"/>
      <w:r w:rsidRPr="002E2FF6">
        <w:t>Budget and value for money</w:t>
      </w:r>
      <w:bookmarkEnd w:id="10"/>
    </w:p>
    <w:p w14:paraId="126E9814" w14:textId="035C554E" w:rsidR="00275A25" w:rsidRPr="002E2FF6" w:rsidRDefault="00690746" w:rsidP="00CA42FD">
      <w:pPr>
        <w:pStyle w:val="ListBullet"/>
        <w:numPr>
          <w:ilvl w:val="0"/>
          <w:numId w:val="0"/>
        </w:numPr>
        <w:jc w:val="both"/>
      </w:pPr>
      <w:r w:rsidRPr="002E2FF6">
        <w:t xml:space="preserve">Our budget for conducting this research is proposed at fixed price of </w:t>
      </w:r>
      <w:r w:rsidRPr="002E2FF6">
        <w:rPr>
          <w:b/>
          <w:bCs/>
        </w:rPr>
        <w:t>£240,060</w:t>
      </w:r>
      <w:r w:rsidRPr="002E2FF6">
        <w:t xml:space="preserve"> for PART 1 and </w:t>
      </w:r>
      <w:r w:rsidRPr="002E2FF6">
        <w:rPr>
          <w:b/>
          <w:bCs/>
        </w:rPr>
        <w:t>£149,538</w:t>
      </w:r>
      <w:r w:rsidRPr="002E2FF6">
        <w:t xml:space="preserve"> for PART 2 and represents a level of effort that is consistent with DECC’s requirements, and offers considerable value-for-money (VFM) in that we have the ability to leverage DECC’s recent, relevant work in the decarbonisation </w:t>
      </w:r>
      <w:r w:rsidR="00CA42FD" w:rsidRPr="002E2FF6">
        <w:t>roadmaps and quickly incorporate areas where work has already started. In addition, our overall approach, team structure, and budgeting assumptions provide DECC with flexibility to respond to developing requirements and emerging information needs</w:t>
      </w:r>
      <w:r w:rsidRPr="002E2FF6">
        <w:t xml:space="preserve">. </w:t>
      </w:r>
    </w:p>
    <w:p w14:paraId="0727E0EF" w14:textId="77777777" w:rsidR="00092A67" w:rsidRPr="002E2FF6" w:rsidRDefault="00176D28" w:rsidP="004316D5">
      <w:pPr>
        <w:pStyle w:val="Heading1"/>
        <w:spacing w:before="360" w:after="140" w:line="140" w:lineRule="atLeast"/>
        <w:jc w:val="both"/>
      </w:pPr>
      <w:bookmarkStart w:id="11" w:name="_Toc441738464"/>
      <w:r w:rsidRPr="002E2FF6">
        <w:t>Background/Requirements</w:t>
      </w:r>
      <w:bookmarkEnd w:id="11"/>
    </w:p>
    <w:p w14:paraId="43FD7BCA" w14:textId="7F1AD6A1" w:rsidR="002F19A8" w:rsidRPr="002E2FF6" w:rsidRDefault="00092A67" w:rsidP="00092A67">
      <w:pPr>
        <w:pStyle w:val="ListBullet"/>
        <w:numPr>
          <w:ilvl w:val="0"/>
          <w:numId w:val="0"/>
        </w:numPr>
        <w:jc w:val="both"/>
      </w:pPr>
      <w:r w:rsidRPr="002E2FF6">
        <w:t>This section aims to demonstrate our understanding and appreciation of (</w:t>
      </w:r>
      <w:proofErr w:type="spellStart"/>
      <w:r w:rsidRPr="002E2FF6">
        <w:t>i</w:t>
      </w:r>
      <w:proofErr w:type="spellEnd"/>
      <w:r w:rsidRPr="002E2FF6">
        <w:t>) project requirements, (ii) policy and analytical context and (iii) how we will add value when delivering against the requirements.</w:t>
      </w:r>
      <w:r w:rsidR="000E1B65" w:rsidRPr="002E2FF6">
        <w:tab/>
      </w:r>
    </w:p>
    <w:p w14:paraId="6E82BE2F" w14:textId="77777777" w:rsidR="000E0B73" w:rsidRPr="002E2FF6" w:rsidRDefault="00176D28" w:rsidP="00FD5331">
      <w:pPr>
        <w:pStyle w:val="Heading2"/>
        <w:spacing w:before="40" w:after="140" w:line="140" w:lineRule="atLeast"/>
        <w:jc w:val="both"/>
      </w:pPr>
      <w:bookmarkStart w:id="12" w:name="_Toc441738465"/>
      <w:r w:rsidRPr="002E2FF6">
        <w:t>Project requirements</w:t>
      </w:r>
      <w:bookmarkEnd w:id="12"/>
    </w:p>
    <w:p w14:paraId="3CE5897F" w14:textId="294A6226" w:rsidR="00690746" w:rsidRPr="002E2FF6" w:rsidRDefault="00690746" w:rsidP="00D41405">
      <w:pPr>
        <w:pStyle w:val="ListBullet"/>
        <w:numPr>
          <w:ilvl w:val="0"/>
          <w:numId w:val="0"/>
        </w:numPr>
        <w:jc w:val="both"/>
      </w:pPr>
      <w:bookmarkStart w:id="13" w:name="_Toc438219438"/>
      <w:r w:rsidRPr="002E2FF6">
        <w:t xml:space="preserve">The following points have been considered as we designed the methodology (see section 3) and formed a team with specific skills and experience (see section 4).  The requirements </w:t>
      </w:r>
      <w:r w:rsidR="00D41405" w:rsidRPr="002E2FF6">
        <w:t xml:space="preserve">of Part 1 </w:t>
      </w:r>
      <w:r w:rsidRPr="002E2FF6">
        <w:t>of the project are also represented in schematic form below</w:t>
      </w:r>
      <w:r w:rsidR="00CA42FD" w:rsidRPr="002E2FF6">
        <w:t xml:space="preserve"> (</w:t>
      </w:r>
      <w:r w:rsidR="00D41405" w:rsidRPr="002E2FF6">
        <w:fldChar w:fldCharType="begin"/>
      </w:r>
      <w:r w:rsidR="00D41405" w:rsidRPr="002E2FF6">
        <w:instrText xml:space="preserve"> REF _Ref438385505 \h </w:instrText>
      </w:r>
      <w:r w:rsidR="00D41405" w:rsidRPr="002E2FF6">
        <w:fldChar w:fldCharType="separate"/>
      </w:r>
      <w:r w:rsidR="009147FC" w:rsidRPr="002E2FF6">
        <w:t xml:space="preserve">Figure </w:t>
      </w:r>
      <w:r w:rsidR="009147FC">
        <w:rPr>
          <w:noProof/>
        </w:rPr>
        <w:t>1</w:t>
      </w:r>
      <w:r w:rsidR="00D41405" w:rsidRPr="002E2FF6">
        <w:fldChar w:fldCharType="end"/>
      </w:r>
      <w:r w:rsidR="00CA42FD" w:rsidRPr="002E2FF6">
        <w:t>)</w:t>
      </w:r>
      <w:r w:rsidR="00D41405" w:rsidRPr="002E2FF6">
        <w:t xml:space="preserve"> </w:t>
      </w:r>
      <w:r w:rsidR="00CA42FD" w:rsidRPr="002E2FF6">
        <w:t>:</w:t>
      </w:r>
    </w:p>
    <w:p w14:paraId="2F8EFFE8" w14:textId="77777777" w:rsidR="00D41405" w:rsidRPr="002E2FF6" w:rsidRDefault="00690746" w:rsidP="00D41405">
      <w:pPr>
        <w:pStyle w:val="BodyText"/>
        <w:keepNext/>
        <w:jc w:val="center"/>
      </w:pPr>
      <w:r w:rsidRPr="002E2FF6">
        <w:rPr>
          <w:noProof/>
          <w:lang w:eastAsia="en-GB"/>
        </w:rPr>
        <w:drawing>
          <wp:inline distT="0" distB="0" distL="0" distR="0" wp14:anchorId="79D55046" wp14:editId="5ABF3E7E">
            <wp:extent cx="4687966" cy="3522428"/>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96833" cy="3529091"/>
                    </a:xfrm>
                    <a:prstGeom prst="rect">
                      <a:avLst/>
                    </a:prstGeom>
                    <a:noFill/>
                  </pic:spPr>
                </pic:pic>
              </a:graphicData>
            </a:graphic>
          </wp:inline>
        </w:drawing>
      </w:r>
    </w:p>
    <w:p w14:paraId="4CD89DD6" w14:textId="2426DD4B" w:rsidR="00690746" w:rsidRPr="002E2FF6" w:rsidRDefault="00D41405" w:rsidP="00D41405">
      <w:pPr>
        <w:pStyle w:val="Caption"/>
        <w:jc w:val="center"/>
      </w:pPr>
      <w:bookmarkStart w:id="14" w:name="_Ref438385505"/>
      <w:r w:rsidRPr="002E2FF6">
        <w:t xml:space="preserve">Figure </w:t>
      </w:r>
      <w:r w:rsidRPr="002E2FF6">
        <w:fldChar w:fldCharType="begin"/>
      </w:r>
      <w:r w:rsidRPr="002E2FF6">
        <w:instrText xml:space="preserve"> SEQ Figure \* ARABIC </w:instrText>
      </w:r>
      <w:r w:rsidRPr="002E2FF6">
        <w:fldChar w:fldCharType="separate"/>
      </w:r>
      <w:r w:rsidR="009147FC">
        <w:rPr>
          <w:noProof/>
        </w:rPr>
        <w:t>1</w:t>
      </w:r>
      <w:r w:rsidRPr="002E2FF6">
        <w:fldChar w:fldCharType="end"/>
      </w:r>
      <w:bookmarkEnd w:id="14"/>
      <w:r w:rsidRPr="002E2FF6">
        <w:t>: Schematic representation of project requirements for Part 1</w:t>
      </w:r>
    </w:p>
    <w:p w14:paraId="0758E496" w14:textId="7800FB0F" w:rsidR="00CA42FD" w:rsidRPr="002E2FF6" w:rsidRDefault="00CA42FD" w:rsidP="00690746">
      <w:pPr>
        <w:pStyle w:val="ListBullet"/>
        <w:numPr>
          <w:ilvl w:val="0"/>
          <w:numId w:val="0"/>
        </w:numPr>
        <w:jc w:val="both"/>
      </w:pPr>
      <w:r w:rsidRPr="002E2FF6">
        <w:t>Subsequent steps in Part 2 include consensus building and agreement of industry-government action plans (see section 3 for further detail).</w:t>
      </w:r>
    </w:p>
    <w:p w14:paraId="58AC5BEB" w14:textId="77777777" w:rsidR="00CA42FD" w:rsidRPr="002E2FF6" w:rsidRDefault="00CA42FD" w:rsidP="00690746">
      <w:pPr>
        <w:pStyle w:val="ListBullet"/>
        <w:numPr>
          <w:ilvl w:val="0"/>
          <w:numId w:val="0"/>
        </w:numPr>
        <w:jc w:val="both"/>
      </w:pPr>
    </w:p>
    <w:p w14:paraId="2D2BE645" w14:textId="38D47CE9" w:rsidR="00690746" w:rsidRPr="002E2FF6" w:rsidRDefault="00690746" w:rsidP="004E52A0">
      <w:pPr>
        <w:pStyle w:val="ListBullet"/>
        <w:numPr>
          <w:ilvl w:val="0"/>
          <w:numId w:val="0"/>
        </w:numPr>
        <w:jc w:val="both"/>
      </w:pPr>
      <w:r w:rsidRPr="002E2FF6">
        <w:t xml:space="preserve">The energy intensive industry </w:t>
      </w:r>
      <w:r w:rsidRPr="002E2FF6">
        <w:rPr>
          <w:b/>
          <w:bCs/>
        </w:rPr>
        <w:t xml:space="preserve">sectors </w:t>
      </w:r>
      <w:r w:rsidRPr="002E2FF6">
        <w:t xml:space="preserve">are internally diverse in terms of processes – but do have common characteristics.  </w:t>
      </w:r>
      <w:r w:rsidR="004E52A0">
        <w:t>I</w:t>
      </w:r>
      <w:r w:rsidRPr="002E2FF6">
        <w:t xml:space="preserve">n section 3 we demonstrate how such information is built into the </w:t>
      </w:r>
      <w:r w:rsidR="00D41405" w:rsidRPr="002E2FF6">
        <w:t>methodology</w:t>
      </w:r>
      <w:r w:rsidRPr="002E2FF6">
        <w:t xml:space="preserve">.  Given that key members of our team were involved in Phase 1 of the roadmaps, we have </w:t>
      </w:r>
      <w:r w:rsidRPr="002E2FF6">
        <w:lastRenderedPageBreak/>
        <w:t>a wealth of material and understanding of the key issues in each sector.  The adopted approach needs to take into account many issues including sector difficulties (in some cases survival plans), strategic contribution to UK economy and technology and also recognise (and reinforce) their good progress and good practice where it is already underway.</w:t>
      </w:r>
    </w:p>
    <w:p w14:paraId="082DC281" w14:textId="77777777" w:rsidR="00690746" w:rsidRPr="002E2FF6" w:rsidRDefault="00690746" w:rsidP="00690746">
      <w:pPr>
        <w:pStyle w:val="ListBullet"/>
        <w:numPr>
          <w:ilvl w:val="0"/>
          <w:numId w:val="0"/>
        </w:numPr>
        <w:jc w:val="both"/>
      </w:pPr>
    </w:p>
    <w:p w14:paraId="5E8B95BE" w14:textId="687D4A6D" w:rsidR="00690746" w:rsidRPr="002E2FF6" w:rsidRDefault="00690746" w:rsidP="00D41405">
      <w:pPr>
        <w:rPr>
          <w:rFonts w:ascii="Times New Roman" w:hAnsi="Times New Roman" w:cs="Times New Roman"/>
          <w:sz w:val="24"/>
          <w:szCs w:val="24"/>
        </w:rPr>
      </w:pPr>
      <w:proofErr w:type="gramStart"/>
      <w:r w:rsidRPr="002E2FF6">
        <w:t xml:space="preserve">How to </w:t>
      </w:r>
      <w:r w:rsidRPr="002E2FF6">
        <w:rPr>
          <w:b/>
          <w:bCs/>
        </w:rPr>
        <w:t>translate pathways into a programme of action</w:t>
      </w:r>
      <w:r w:rsidRPr="002E2FF6">
        <w:t>.</w:t>
      </w:r>
      <w:proofErr w:type="gramEnd"/>
      <w:r w:rsidRPr="002E2FF6">
        <w:t xml:space="preserve">  </w:t>
      </w:r>
      <w:r w:rsidR="00CA42FD" w:rsidRPr="002E2FF6">
        <w:t>This issue gets to the ‘heart’ of the action plans.  The working groups, and wider industry through the workshops and trade associations, will be the key actors (made up of trade associations, key industry companies, suppliers and government) in taking the measures and shaping these into actions that can maintain competitiveness for their industry and assist with implementing technologies (either now – or developing them for future demonstration) and how to encourage investments that impact energy efficiency and grid decarbonisation within the sectors.  Section 3 goes into detail about the negotiation strategy to reach agreement on the action plans. The actions can start straight away but the aim is to deliver impacts over the medium to long term (2020 – 2050) and will be a mix of incremental and disruptive actions, by individual companies and in collaborations.  An illustration of the cross-</w:t>
      </w:r>
      <w:r w:rsidR="004E52A0">
        <w:t>sector</w:t>
      </w:r>
      <w:r w:rsidR="00CA42FD" w:rsidRPr="002E2FF6">
        <w:t xml:space="preserve"> technologies and solutions to aid understanding is shown </w:t>
      </w:r>
      <w:r w:rsidR="00D41405" w:rsidRPr="002E2FF6">
        <w:t xml:space="preserve">in </w:t>
      </w:r>
      <w:r w:rsidR="00D41405" w:rsidRPr="002E2FF6">
        <w:fldChar w:fldCharType="begin"/>
      </w:r>
      <w:r w:rsidR="00D41405" w:rsidRPr="002E2FF6">
        <w:instrText xml:space="preserve"> REF _Ref438385584 \h </w:instrText>
      </w:r>
      <w:r w:rsidR="00D41405" w:rsidRPr="002E2FF6">
        <w:fldChar w:fldCharType="separate"/>
      </w:r>
      <w:r w:rsidR="009147FC" w:rsidRPr="002E2FF6">
        <w:t xml:space="preserve">Figure </w:t>
      </w:r>
      <w:r w:rsidR="009147FC">
        <w:rPr>
          <w:noProof/>
        </w:rPr>
        <w:t>2</w:t>
      </w:r>
      <w:r w:rsidR="00D41405" w:rsidRPr="002E2FF6">
        <w:fldChar w:fldCharType="end"/>
      </w:r>
      <w:r w:rsidR="00D41405" w:rsidRPr="002E2FF6">
        <w:t>.</w:t>
      </w:r>
    </w:p>
    <w:p w14:paraId="4CA8F03C" w14:textId="77777777" w:rsidR="00D41405" w:rsidRPr="002E2FF6" w:rsidRDefault="00690746" w:rsidP="00D41405">
      <w:pPr>
        <w:pStyle w:val="BodyText"/>
        <w:keepNext/>
        <w:jc w:val="center"/>
      </w:pPr>
      <w:r w:rsidRPr="002E2FF6">
        <w:rPr>
          <w:noProof/>
          <w:lang w:eastAsia="en-GB"/>
        </w:rPr>
        <w:drawing>
          <wp:inline distT="0" distB="0" distL="0" distR="0" wp14:anchorId="351F9E0D" wp14:editId="4CB9069E">
            <wp:extent cx="5303520" cy="2303489"/>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1032" cy="2306752"/>
                    </a:xfrm>
                    <a:prstGeom prst="rect">
                      <a:avLst/>
                    </a:prstGeom>
                    <a:noFill/>
                    <a:ln>
                      <a:noFill/>
                    </a:ln>
                  </pic:spPr>
                </pic:pic>
              </a:graphicData>
            </a:graphic>
          </wp:inline>
        </w:drawing>
      </w:r>
    </w:p>
    <w:p w14:paraId="2BFC93C9" w14:textId="527A428B" w:rsidR="00690746" w:rsidRPr="002E2FF6" w:rsidRDefault="00D41405" w:rsidP="00D41405">
      <w:pPr>
        <w:pStyle w:val="Caption"/>
        <w:jc w:val="center"/>
      </w:pPr>
      <w:bookmarkStart w:id="15" w:name="_Ref438385584"/>
      <w:r w:rsidRPr="002E2FF6">
        <w:t xml:space="preserve">Figure </w:t>
      </w:r>
      <w:r w:rsidRPr="002E2FF6">
        <w:fldChar w:fldCharType="begin"/>
      </w:r>
      <w:r w:rsidRPr="002E2FF6">
        <w:instrText xml:space="preserve"> SEQ Figure \* ARABIC </w:instrText>
      </w:r>
      <w:r w:rsidRPr="002E2FF6">
        <w:fldChar w:fldCharType="separate"/>
      </w:r>
      <w:r w:rsidR="009147FC">
        <w:rPr>
          <w:noProof/>
        </w:rPr>
        <w:t>2</w:t>
      </w:r>
      <w:r w:rsidRPr="002E2FF6">
        <w:fldChar w:fldCharType="end"/>
      </w:r>
      <w:bookmarkEnd w:id="15"/>
      <w:r w:rsidRPr="002E2FF6">
        <w:t xml:space="preserve">: The 8 different industry sectors </w:t>
      </w:r>
      <w:proofErr w:type="spellStart"/>
      <w:r w:rsidRPr="002E2FF6">
        <w:t>colored</w:t>
      </w:r>
      <w:proofErr w:type="spellEnd"/>
      <w:r w:rsidRPr="002E2FF6">
        <w:t xml:space="preserve"> by the cross-sector theme that is applicable</w:t>
      </w:r>
    </w:p>
    <w:p w14:paraId="40109FEE" w14:textId="77777777" w:rsidR="00D41405" w:rsidRPr="002E2FF6" w:rsidRDefault="00D41405" w:rsidP="00690746">
      <w:pPr>
        <w:pStyle w:val="ListBullet"/>
        <w:numPr>
          <w:ilvl w:val="0"/>
          <w:numId w:val="0"/>
        </w:numPr>
        <w:jc w:val="both"/>
      </w:pPr>
    </w:p>
    <w:p w14:paraId="13BE3FDE" w14:textId="29F1E5FB" w:rsidR="00690746" w:rsidRPr="002E2FF6" w:rsidRDefault="00690746" w:rsidP="00690746">
      <w:pPr>
        <w:pStyle w:val="ListBullet"/>
        <w:numPr>
          <w:ilvl w:val="0"/>
          <w:numId w:val="0"/>
        </w:numPr>
        <w:jc w:val="both"/>
      </w:pPr>
      <w:r w:rsidRPr="002E2FF6">
        <w:rPr>
          <w:b/>
          <w:bCs/>
        </w:rPr>
        <w:t xml:space="preserve">Stakeholders.  </w:t>
      </w:r>
      <w:r w:rsidRPr="002E2FF6">
        <w:t xml:space="preserve">We will engage with a wider group of stakeholders than were involved in 1st Phase as it is critical bring the value chain into the case for agreement and the actions to be taken, this will include trade associations and member companies, utilities (e.g. energy and water), other suppliers, customers (that can put pressure on for lower carbon products), academics and investors and funders (that are valuing in the effects of carbon reduction policies). In terms of companies in the supply chain responsible for installation, distribution and maintenance, it will be important to include majors (e.g. Doosan, </w:t>
      </w:r>
      <w:proofErr w:type="spellStart"/>
      <w:r w:rsidRPr="002E2FF6">
        <w:t>Amec</w:t>
      </w:r>
      <w:proofErr w:type="spellEnd"/>
      <w:r w:rsidRPr="002E2FF6">
        <w:t xml:space="preserve"> Foster Wheeler, Siemens, Alstom), plus specialist provides in the sectors such as manufacturers of kilns, furnaces, paper machines, and other smaller technology developers, engineering contractors and academics and the innovation community. We will need to overcome the challenges concerning time available of the skilled / senior people within these organisations – this means that an understanding of the way of working in different organisations, being flexible about meetings and timings and quickly identifying key decision makers (the skills councils, BIS, the Engineering Construction Industry Training Board, the professional institutions (</w:t>
      </w:r>
      <w:proofErr w:type="spellStart"/>
      <w:r w:rsidRPr="002E2FF6">
        <w:t>eg</w:t>
      </w:r>
      <w:proofErr w:type="spellEnd"/>
      <w:r w:rsidRPr="002E2FF6">
        <w:t xml:space="preserve"> Institute for Chemical Engineers) will be key stakeholders).</w:t>
      </w:r>
    </w:p>
    <w:p w14:paraId="04A4E3D2" w14:textId="77777777" w:rsidR="00690746" w:rsidRPr="002E2FF6" w:rsidRDefault="00690746" w:rsidP="00690746">
      <w:pPr>
        <w:pStyle w:val="ListBullet"/>
        <w:numPr>
          <w:ilvl w:val="0"/>
          <w:numId w:val="0"/>
        </w:numPr>
        <w:jc w:val="both"/>
      </w:pPr>
    </w:p>
    <w:p w14:paraId="44C49D4C" w14:textId="171BB0BE" w:rsidR="00690746" w:rsidRPr="002E2FF6" w:rsidRDefault="00CA42FD" w:rsidP="00CA42FD">
      <w:pPr>
        <w:pStyle w:val="ListBullet"/>
        <w:numPr>
          <w:ilvl w:val="0"/>
          <w:numId w:val="0"/>
        </w:numPr>
        <w:jc w:val="both"/>
      </w:pPr>
      <w:r w:rsidRPr="002E2FF6">
        <w:t xml:space="preserve">Our team will make best use of other </w:t>
      </w:r>
      <w:r w:rsidRPr="002E2FF6">
        <w:rPr>
          <w:b/>
          <w:bCs/>
        </w:rPr>
        <w:t>resources available</w:t>
      </w:r>
      <w:r w:rsidRPr="002E2FF6">
        <w:t xml:space="preserve"> including the experience and insights available in government departments and other external contractors working on other government contracts.  This might include innovation programmes, technical analysis, policy evaluation and analysis of existing emissions.  Our team will also quickly assimilate progress already made by DECC into the overall project plan.</w:t>
      </w:r>
    </w:p>
    <w:p w14:paraId="45D33451" w14:textId="77777777" w:rsidR="00690746" w:rsidRPr="002E2FF6" w:rsidRDefault="00690746" w:rsidP="00690746">
      <w:pPr>
        <w:pStyle w:val="ListBullet"/>
        <w:numPr>
          <w:ilvl w:val="0"/>
          <w:numId w:val="0"/>
        </w:numPr>
        <w:jc w:val="both"/>
      </w:pPr>
    </w:p>
    <w:p w14:paraId="528ADABF" w14:textId="3F429D8A" w:rsidR="00690746" w:rsidRPr="002E2FF6" w:rsidRDefault="00690746" w:rsidP="00690746">
      <w:pPr>
        <w:pStyle w:val="ListBullet"/>
        <w:numPr>
          <w:ilvl w:val="0"/>
          <w:numId w:val="0"/>
        </w:numPr>
        <w:jc w:val="both"/>
      </w:pPr>
      <w:r w:rsidRPr="002E2FF6">
        <w:rPr>
          <w:b/>
          <w:bCs/>
        </w:rPr>
        <w:t>External Factors</w:t>
      </w:r>
      <w:r w:rsidRPr="002E2FF6">
        <w:t xml:space="preserve"> will be taken into account through this progress and are critical to showing the benefits to the industry from taking decarbonisation actions and which actions are optimal.  For example, the oil and gas price falls impact the business case parameters and payback times fundamentally, but there is significant uncertainty as to the long term trend in energy markets, with increased volatility expected and the potential for more carbon taxation after the Paris Agreement in December 2015.  </w:t>
      </w:r>
    </w:p>
    <w:p w14:paraId="33F6AAA1" w14:textId="77777777" w:rsidR="00690746" w:rsidRPr="002E2FF6" w:rsidRDefault="00690746" w:rsidP="00690746">
      <w:pPr>
        <w:pStyle w:val="ListBullet"/>
        <w:numPr>
          <w:ilvl w:val="0"/>
          <w:numId w:val="0"/>
        </w:numPr>
        <w:jc w:val="both"/>
      </w:pPr>
    </w:p>
    <w:p w14:paraId="18FCA2C8" w14:textId="04EDA965" w:rsidR="00690746" w:rsidRPr="002E2FF6" w:rsidRDefault="00690746" w:rsidP="00690746">
      <w:pPr>
        <w:pStyle w:val="ListBullet"/>
        <w:numPr>
          <w:ilvl w:val="0"/>
          <w:numId w:val="0"/>
        </w:numPr>
        <w:jc w:val="both"/>
      </w:pPr>
      <w:r w:rsidRPr="002E2FF6">
        <w:rPr>
          <w:b/>
          <w:bCs/>
        </w:rPr>
        <w:lastRenderedPageBreak/>
        <w:t>Company commitments</w:t>
      </w:r>
      <w:r w:rsidRPr="002E2FF6">
        <w:t xml:space="preserve"> – the consortium knows that targets and action plans of their own. These cover various timescales, metrics, ambition and levels of specificity. The team will make best use of these in the methodology by helping the industries to build off them in a flexible approach. We expect to be able to help companies to go beyond their current plans and/or carry out strategic action with regards to their UK assets (and what incentives could help them do this).  Moreover, overseas corporate headquarter locations and research departments and corporate investment strategies do not in all companies make UK action a priority, our approach seeks to tackle this issue with adaptable and sensitive engagement and negotiation.  The actions need to take into account the fact that companies are more likely to deliver improvements in energy and efficiency and decarbonisation where other priorities can be deliver too such as de-bottlenecking, quality improvement, product innovation / change or health and safety requirements.</w:t>
      </w:r>
    </w:p>
    <w:p w14:paraId="2EFD804A" w14:textId="77777777" w:rsidR="00690746" w:rsidRPr="002E2FF6" w:rsidRDefault="00690746" w:rsidP="00690746">
      <w:pPr>
        <w:pStyle w:val="ListBullet"/>
        <w:numPr>
          <w:ilvl w:val="0"/>
          <w:numId w:val="0"/>
        </w:numPr>
        <w:jc w:val="both"/>
      </w:pPr>
    </w:p>
    <w:p w14:paraId="4E2F621C" w14:textId="458A19F2" w:rsidR="00690746" w:rsidRPr="002E2FF6" w:rsidRDefault="00690746" w:rsidP="00690746">
      <w:pPr>
        <w:pStyle w:val="ListBullet"/>
        <w:numPr>
          <w:ilvl w:val="0"/>
          <w:numId w:val="0"/>
        </w:numPr>
        <w:jc w:val="both"/>
      </w:pPr>
      <w:r w:rsidRPr="002E2FF6">
        <w:t xml:space="preserve">Identifying and sharing </w:t>
      </w:r>
      <w:r w:rsidRPr="002E2FF6">
        <w:rPr>
          <w:b/>
          <w:bCs/>
        </w:rPr>
        <w:t>best practice case studies</w:t>
      </w:r>
      <w:r w:rsidRPr="002E2FF6">
        <w:t xml:space="preserve"> – the team will efficiently identify illustrations of good practice to demonstrate what can be achieved building off extensive prior knowledge: within the roadmap sectors, other industrial sectors and even other fields entirely, both in the UK and other parts of the world.</w:t>
      </w:r>
    </w:p>
    <w:p w14:paraId="0AD3B41A" w14:textId="77777777" w:rsidR="00690746" w:rsidRPr="002E2FF6" w:rsidRDefault="00690746" w:rsidP="00690746">
      <w:pPr>
        <w:pStyle w:val="ListBullet"/>
        <w:numPr>
          <w:ilvl w:val="0"/>
          <w:numId w:val="0"/>
        </w:numPr>
        <w:jc w:val="both"/>
      </w:pPr>
    </w:p>
    <w:p w14:paraId="76B0FA72" w14:textId="7E496777" w:rsidR="00690746" w:rsidRPr="002E2FF6" w:rsidRDefault="00690746" w:rsidP="00690746">
      <w:pPr>
        <w:pStyle w:val="ListBullet"/>
        <w:numPr>
          <w:ilvl w:val="0"/>
          <w:numId w:val="0"/>
        </w:numPr>
        <w:jc w:val="both"/>
      </w:pPr>
      <w:r w:rsidRPr="002E2FF6">
        <w:t xml:space="preserve">Our methodology includes discussion of the </w:t>
      </w:r>
      <w:r w:rsidRPr="002E2FF6">
        <w:rPr>
          <w:b/>
          <w:bCs/>
        </w:rPr>
        <w:t>action plan format and status</w:t>
      </w:r>
      <w:r w:rsidRPr="002E2FF6">
        <w:t>, including how they are structured, what are they going to look like and most importantly, what status they will have, including who signs up.   The methodology also covers the issues of negotiating with senior company representatives who have responsibilities for sites in the UK and other regions.  This includes sequencing, archetype actions plans, bi-lateral discussions etc.</w:t>
      </w:r>
    </w:p>
    <w:p w14:paraId="7E84DFAC" w14:textId="77777777" w:rsidR="00690746" w:rsidRPr="002E2FF6" w:rsidRDefault="00690746" w:rsidP="00690746">
      <w:pPr>
        <w:pStyle w:val="ListBullet"/>
        <w:numPr>
          <w:ilvl w:val="0"/>
          <w:numId w:val="0"/>
        </w:numPr>
        <w:jc w:val="both"/>
      </w:pPr>
    </w:p>
    <w:p w14:paraId="4A85B7DA" w14:textId="3B2323D4" w:rsidR="00690746" w:rsidRPr="002E2FF6" w:rsidRDefault="00690746" w:rsidP="00690746">
      <w:pPr>
        <w:pStyle w:val="ListBullet"/>
        <w:numPr>
          <w:ilvl w:val="0"/>
          <w:numId w:val="0"/>
        </w:numPr>
        <w:jc w:val="both"/>
      </w:pPr>
      <w:r w:rsidRPr="002E2FF6">
        <w:t xml:space="preserve">Our team brings together a wealth of </w:t>
      </w:r>
      <w:r w:rsidRPr="002E2FF6">
        <w:rPr>
          <w:b/>
          <w:bCs/>
        </w:rPr>
        <w:t>skills and behaviours</w:t>
      </w:r>
      <w:r w:rsidRPr="002E2FF6">
        <w:t xml:space="preserve"> including interpersonal skills, drive and enthusiasm, problem solving/creativity, technical know-how, flexibility and of course be a strong moderator in discussions.  </w:t>
      </w:r>
    </w:p>
    <w:p w14:paraId="06EB1578" w14:textId="77777777" w:rsidR="00690746" w:rsidRPr="002E2FF6" w:rsidRDefault="00690746" w:rsidP="00690746">
      <w:pPr>
        <w:pStyle w:val="ListBullet"/>
        <w:numPr>
          <w:ilvl w:val="0"/>
          <w:numId w:val="0"/>
        </w:numPr>
        <w:jc w:val="both"/>
      </w:pPr>
    </w:p>
    <w:p w14:paraId="03A345F5" w14:textId="4771CAE1" w:rsidR="00690746" w:rsidRPr="002E2FF6" w:rsidRDefault="00690746" w:rsidP="00690746">
      <w:pPr>
        <w:pStyle w:val="ListBullet"/>
        <w:numPr>
          <w:ilvl w:val="0"/>
          <w:numId w:val="0"/>
        </w:numPr>
        <w:jc w:val="both"/>
      </w:pPr>
      <w:r w:rsidRPr="002E2FF6">
        <w:t xml:space="preserve">Our team will deliver high quality </w:t>
      </w:r>
      <w:r w:rsidRPr="002E2FF6">
        <w:rPr>
          <w:b/>
          <w:bCs/>
        </w:rPr>
        <w:t xml:space="preserve">drafting </w:t>
      </w:r>
      <w:r w:rsidRPr="002E2FF6">
        <w:t xml:space="preserve">– with assistance from government officials so we lead the delivery of concise, visual, high impact action plans backup up by synopsis reports. </w:t>
      </w:r>
    </w:p>
    <w:p w14:paraId="29BF85AC" w14:textId="77777777" w:rsidR="00690746" w:rsidRPr="002E2FF6" w:rsidRDefault="00690746" w:rsidP="00690746">
      <w:pPr>
        <w:pStyle w:val="ListBullet"/>
        <w:numPr>
          <w:ilvl w:val="0"/>
          <w:numId w:val="0"/>
        </w:numPr>
        <w:jc w:val="both"/>
      </w:pPr>
    </w:p>
    <w:p w14:paraId="3377DDC5" w14:textId="08E6DAD8" w:rsidR="00690746" w:rsidRPr="002E2FF6" w:rsidRDefault="00690746" w:rsidP="00425184">
      <w:pPr>
        <w:pStyle w:val="ListBullet"/>
        <w:numPr>
          <w:ilvl w:val="0"/>
          <w:numId w:val="0"/>
        </w:numPr>
        <w:jc w:val="both"/>
      </w:pPr>
      <w:r w:rsidRPr="002E2FF6">
        <w:t xml:space="preserve">Strong </w:t>
      </w:r>
      <w:r w:rsidRPr="002E2FF6">
        <w:rPr>
          <w:b/>
          <w:bCs/>
        </w:rPr>
        <w:t>Communication, Team Coordination and project management</w:t>
      </w:r>
      <w:r w:rsidRPr="002E2FF6">
        <w:t xml:space="preserve"> will be a critical factor in the success of this project. DNV</w:t>
      </w:r>
      <w:r w:rsidR="00425184">
        <w:t xml:space="preserve"> </w:t>
      </w:r>
      <w:r w:rsidRPr="002E2FF6">
        <w:t xml:space="preserve">GL and </w:t>
      </w:r>
      <w:r w:rsidR="00D41405" w:rsidRPr="002E2FF6">
        <w:t>WSP | Parsons Brinkerhoff</w:t>
      </w:r>
      <w:r w:rsidRPr="002E2FF6">
        <w:t xml:space="preserve"> worked very closely together for a long duration to successfully deliver the Roadmaps in Phase 1 and joined by Forum and CLT who are highly collaborative in approach and all companies hold common values and motivations. </w:t>
      </w:r>
    </w:p>
    <w:p w14:paraId="33190E6C" w14:textId="77777777" w:rsidR="00690746" w:rsidRPr="002E2FF6" w:rsidRDefault="00690746" w:rsidP="00690746">
      <w:pPr>
        <w:pStyle w:val="Heading2"/>
        <w:numPr>
          <w:ilvl w:val="1"/>
          <w:numId w:val="43"/>
        </w:numPr>
        <w:spacing w:before="40" w:after="140" w:line="140" w:lineRule="atLeast"/>
        <w:jc w:val="both"/>
      </w:pPr>
      <w:bookmarkStart w:id="16" w:name="_Toc438362245"/>
      <w:bookmarkStart w:id="17" w:name="_Toc441738466"/>
      <w:r w:rsidRPr="002E2FF6">
        <w:rPr>
          <w:b w:val="0"/>
        </w:rPr>
        <w:t>Policy and analytical context</w:t>
      </w:r>
      <w:bookmarkEnd w:id="16"/>
      <w:bookmarkEnd w:id="17"/>
    </w:p>
    <w:bookmarkEnd w:id="13"/>
    <w:p w14:paraId="6FEDE16A" w14:textId="77777777" w:rsidR="00690746" w:rsidRPr="002E2FF6" w:rsidRDefault="00690746" w:rsidP="00690746">
      <w:pPr>
        <w:pStyle w:val="ListBullet"/>
        <w:numPr>
          <w:ilvl w:val="0"/>
          <w:numId w:val="0"/>
        </w:numPr>
        <w:tabs>
          <w:tab w:val="left" w:pos="720"/>
        </w:tabs>
        <w:jc w:val="both"/>
      </w:pPr>
      <w:r w:rsidRPr="002E2FF6">
        <w:t>The UK’s energy intensive industrial sector is impacted by a range of policies which are addressed by different teams within government over several government departments.  In particular, industry is concerned with the impact of policies on energy costs, compensation, comparison with manufacturing operations in other parts of Europe and the world and how risk of carbon leakage is assessed and mitigated. A list of relevant policy areas includes the following:</w:t>
      </w:r>
    </w:p>
    <w:p w14:paraId="1E73B686" w14:textId="77777777" w:rsidR="00690746" w:rsidRPr="002E2FF6" w:rsidRDefault="00690746" w:rsidP="00690746">
      <w:pPr>
        <w:pStyle w:val="ListBullet"/>
        <w:numPr>
          <w:ilvl w:val="0"/>
          <w:numId w:val="44"/>
        </w:numPr>
        <w:tabs>
          <w:tab w:val="left" w:pos="720"/>
        </w:tabs>
        <w:jc w:val="both"/>
      </w:pPr>
      <w:r w:rsidRPr="002E2FF6">
        <w:t>The Climate Change Act and carbon budget advice from the CCC;</w:t>
      </w:r>
    </w:p>
    <w:p w14:paraId="766FE0D8" w14:textId="77777777" w:rsidR="00690746" w:rsidRPr="002E2FF6" w:rsidRDefault="00690746" w:rsidP="00690746">
      <w:pPr>
        <w:pStyle w:val="ListBullet"/>
        <w:numPr>
          <w:ilvl w:val="0"/>
          <w:numId w:val="44"/>
        </w:numPr>
        <w:tabs>
          <w:tab w:val="left" w:pos="720"/>
        </w:tabs>
        <w:jc w:val="both"/>
      </w:pPr>
      <w:r w:rsidRPr="002E2FF6">
        <w:t>Reforming the business energy efficiency tax landscape – the recent HMT and DECC consultation – which links to the Energy Efficiency Directive, Climate change Agreements and EU ETS.</w:t>
      </w:r>
    </w:p>
    <w:p w14:paraId="6A851868" w14:textId="77777777" w:rsidR="00690746" w:rsidRPr="002E2FF6" w:rsidRDefault="00690746" w:rsidP="00690746">
      <w:pPr>
        <w:pStyle w:val="ListBullet"/>
        <w:numPr>
          <w:ilvl w:val="0"/>
          <w:numId w:val="44"/>
        </w:numPr>
        <w:tabs>
          <w:tab w:val="left" w:pos="720"/>
        </w:tabs>
        <w:jc w:val="both"/>
      </w:pPr>
      <w:r w:rsidRPr="002E2FF6">
        <w:t>Heat policy – including the renewable heat incentive</w:t>
      </w:r>
    </w:p>
    <w:p w14:paraId="7EBCBBCB" w14:textId="77777777" w:rsidR="00690746" w:rsidRPr="002E2FF6" w:rsidRDefault="00690746" w:rsidP="00690746">
      <w:pPr>
        <w:pStyle w:val="ListBullet"/>
        <w:numPr>
          <w:ilvl w:val="0"/>
          <w:numId w:val="44"/>
        </w:numPr>
        <w:tabs>
          <w:tab w:val="left" w:pos="720"/>
        </w:tabs>
        <w:jc w:val="both"/>
      </w:pPr>
      <w:r w:rsidRPr="002E2FF6">
        <w:t>EU ETS – the UK has recently published a position paper (9</w:t>
      </w:r>
      <w:r w:rsidRPr="002E2FF6">
        <w:rPr>
          <w:vertAlign w:val="superscript"/>
        </w:rPr>
        <w:t>th</w:t>
      </w:r>
      <w:r w:rsidRPr="002E2FF6">
        <w:t xml:space="preserve"> November 2015) covering reform on Phase IV.  </w:t>
      </w:r>
    </w:p>
    <w:p w14:paraId="4AA0BC3B" w14:textId="77777777" w:rsidR="00690746" w:rsidRPr="002E2FF6" w:rsidRDefault="00690746" w:rsidP="00690746">
      <w:pPr>
        <w:pStyle w:val="ListBullet"/>
        <w:numPr>
          <w:ilvl w:val="0"/>
          <w:numId w:val="44"/>
        </w:numPr>
        <w:tabs>
          <w:tab w:val="left" w:pos="720"/>
        </w:tabs>
        <w:jc w:val="both"/>
      </w:pPr>
      <w:r w:rsidRPr="002E2FF6">
        <w:t>Innovation policy as provided through BIS and DECC innovation programmes</w:t>
      </w:r>
    </w:p>
    <w:p w14:paraId="32CDC620" w14:textId="77777777" w:rsidR="00690746" w:rsidRPr="002E2FF6" w:rsidRDefault="00690746" w:rsidP="00690746">
      <w:pPr>
        <w:pStyle w:val="ListBullet"/>
        <w:numPr>
          <w:ilvl w:val="0"/>
          <w:numId w:val="44"/>
        </w:numPr>
        <w:tabs>
          <w:tab w:val="left" w:pos="720"/>
        </w:tabs>
        <w:jc w:val="both"/>
      </w:pPr>
      <w:r w:rsidRPr="002E2FF6">
        <w:t>Environmental regulations, Permit to operate, climate change agreements are all administered by the Environment Agency which, although a non-departmental body is sponsored by the DEFRA.</w:t>
      </w:r>
    </w:p>
    <w:p w14:paraId="18176A28" w14:textId="77777777" w:rsidR="00690746" w:rsidRPr="002E2FF6" w:rsidRDefault="00690746" w:rsidP="00690746">
      <w:pPr>
        <w:pStyle w:val="ListBullet"/>
        <w:numPr>
          <w:ilvl w:val="0"/>
          <w:numId w:val="44"/>
        </w:numPr>
        <w:tabs>
          <w:tab w:val="left" w:pos="720"/>
        </w:tabs>
        <w:jc w:val="both"/>
      </w:pPr>
      <w:r w:rsidRPr="002E2FF6">
        <w:t>Waste regulations and waste policy</w:t>
      </w:r>
    </w:p>
    <w:p w14:paraId="002D2ACF" w14:textId="77777777" w:rsidR="00690746" w:rsidRPr="002E2FF6" w:rsidRDefault="00690746" w:rsidP="00690746">
      <w:pPr>
        <w:pStyle w:val="ListBullet"/>
        <w:numPr>
          <w:ilvl w:val="0"/>
          <w:numId w:val="44"/>
        </w:numPr>
        <w:tabs>
          <w:tab w:val="left" w:pos="720"/>
        </w:tabs>
        <w:jc w:val="both"/>
      </w:pPr>
      <w:r w:rsidRPr="002E2FF6">
        <w:t xml:space="preserve">Biomass regulations and biomass policy </w:t>
      </w:r>
    </w:p>
    <w:p w14:paraId="5FCFF98D" w14:textId="77777777" w:rsidR="00690746" w:rsidRPr="002E2FF6" w:rsidRDefault="00690746" w:rsidP="00690746">
      <w:pPr>
        <w:pStyle w:val="ListBullet"/>
        <w:numPr>
          <w:ilvl w:val="0"/>
          <w:numId w:val="0"/>
        </w:numPr>
        <w:tabs>
          <w:tab w:val="left" w:pos="720"/>
        </w:tabs>
        <w:jc w:val="both"/>
      </w:pPr>
    </w:p>
    <w:p w14:paraId="48A57276" w14:textId="77777777" w:rsidR="00690746" w:rsidRPr="002E2FF6" w:rsidRDefault="00690746" w:rsidP="00690746">
      <w:pPr>
        <w:pStyle w:val="ListBullet"/>
        <w:numPr>
          <w:ilvl w:val="0"/>
          <w:numId w:val="0"/>
        </w:numPr>
        <w:tabs>
          <w:tab w:val="left" w:pos="720"/>
        </w:tabs>
        <w:jc w:val="both"/>
      </w:pPr>
      <w:r w:rsidRPr="002E2FF6">
        <w:t xml:space="preserve">This is not an exhaustive list but serves to illustrate the policy landscape in which Phase two of the roadmaps project needs to take into account when developing actions plans.  Specifically, actions need to be backed up by robust analysis and evidence and our team will work with government officials to efficiently share the latest analysis and evidence and ensure that a thorough understanding of the policy position is communicated in support of stakeholder discussions and negotiations.  This will involve careful coordination of information and knowledge so that each of the working groups </w:t>
      </w:r>
      <w:proofErr w:type="gramStart"/>
      <w:r w:rsidRPr="002E2FF6">
        <w:t>are</w:t>
      </w:r>
      <w:proofErr w:type="gramEnd"/>
      <w:r w:rsidRPr="002E2FF6">
        <w:t xml:space="preserve"> provided suitable briefing in advance of discussions.</w:t>
      </w:r>
    </w:p>
    <w:p w14:paraId="0E24F1BC" w14:textId="77777777" w:rsidR="00690746" w:rsidRPr="002E2FF6" w:rsidRDefault="00690746" w:rsidP="00690746">
      <w:pPr>
        <w:pStyle w:val="ListBullet"/>
        <w:numPr>
          <w:ilvl w:val="0"/>
          <w:numId w:val="0"/>
        </w:numPr>
        <w:tabs>
          <w:tab w:val="left" w:pos="720"/>
        </w:tabs>
        <w:jc w:val="both"/>
      </w:pPr>
    </w:p>
    <w:p w14:paraId="3A5A7D1C" w14:textId="77777777" w:rsidR="00690746" w:rsidRPr="002E2FF6" w:rsidRDefault="00690746" w:rsidP="00690746">
      <w:pPr>
        <w:pStyle w:val="ListBullet"/>
        <w:numPr>
          <w:ilvl w:val="0"/>
          <w:numId w:val="0"/>
        </w:numPr>
        <w:tabs>
          <w:tab w:val="left" w:pos="720"/>
        </w:tabs>
        <w:jc w:val="both"/>
      </w:pPr>
      <w:r w:rsidRPr="002E2FF6">
        <w:t xml:space="preserve">We will also seek to understand which policies have been successful (based on policy evaluation work) and why – so that these successes can inform policy aspects of the action programmes. </w:t>
      </w:r>
    </w:p>
    <w:p w14:paraId="5D1A57AB" w14:textId="77777777" w:rsidR="00690746" w:rsidRPr="002E2FF6" w:rsidRDefault="00690746" w:rsidP="00690746">
      <w:pPr>
        <w:pStyle w:val="Heading2"/>
        <w:numPr>
          <w:ilvl w:val="1"/>
          <w:numId w:val="43"/>
        </w:numPr>
        <w:spacing w:before="40" w:after="140" w:line="140" w:lineRule="atLeast"/>
        <w:jc w:val="both"/>
      </w:pPr>
      <w:bookmarkStart w:id="18" w:name="_Toc441738467"/>
      <w:r w:rsidRPr="002E2FF6">
        <w:rPr>
          <w:b w:val="0"/>
        </w:rPr>
        <w:t>Added value</w:t>
      </w:r>
      <w:bookmarkEnd w:id="18"/>
    </w:p>
    <w:p w14:paraId="56A22CC9" w14:textId="77777777" w:rsidR="00690746" w:rsidRPr="002E2FF6" w:rsidRDefault="00690746" w:rsidP="00305BF4">
      <w:pPr>
        <w:pStyle w:val="BodyText"/>
        <w:spacing w:before="0" w:after="0" w:line="240" w:lineRule="auto"/>
      </w:pPr>
      <w:r w:rsidRPr="002E2FF6">
        <w:t>We have formed a consortium team to deliver Phase 2 of the Roadmaps project which, through its experience and knowledge, will add value in key areas mentioned in the ITT such as:</w:t>
      </w:r>
    </w:p>
    <w:p w14:paraId="5847C993" w14:textId="3F990E33" w:rsidR="00305BF4" w:rsidRPr="002E2FF6" w:rsidRDefault="00305BF4" w:rsidP="00305BF4">
      <w:pPr>
        <w:pStyle w:val="Caption"/>
        <w:keepNext/>
      </w:pPr>
      <w:r w:rsidRPr="002E2FF6">
        <w:t xml:space="preserve">Table </w:t>
      </w:r>
      <w:r w:rsidRPr="002E2FF6">
        <w:fldChar w:fldCharType="begin"/>
      </w:r>
      <w:r w:rsidRPr="002E2FF6">
        <w:instrText xml:space="preserve"> SEQ Table \* ARABIC </w:instrText>
      </w:r>
      <w:r w:rsidRPr="002E2FF6">
        <w:fldChar w:fldCharType="separate"/>
      </w:r>
      <w:r w:rsidR="009147FC">
        <w:rPr>
          <w:noProof/>
        </w:rPr>
        <w:t>1</w:t>
      </w:r>
      <w:r w:rsidRPr="002E2FF6">
        <w:fldChar w:fldCharType="end"/>
      </w:r>
      <w:r w:rsidRPr="002E2FF6">
        <w:t>: Added value</w:t>
      </w:r>
      <w:r w:rsidR="00D41405" w:rsidRPr="002E2FF6">
        <w:t xml:space="preserve"> for key areas</w:t>
      </w:r>
    </w:p>
    <w:tbl>
      <w:tblPr>
        <w:tblStyle w:val="TableGrid"/>
        <w:tblW w:w="0" w:type="auto"/>
        <w:tblLook w:val="04A0" w:firstRow="1" w:lastRow="0" w:firstColumn="1" w:lastColumn="0" w:noHBand="0" w:noVBand="1"/>
      </w:tblPr>
      <w:tblGrid>
        <w:gridCol w:w="3227"/>
        <w:gridCol w:w="6571"/>
      </w:tblGrid>
      <w:tr w:rsidR="00690746" w:rsidRPr="002E2FF6" w14:paraId="0F4574E3" w14:textId="77777777" w:rsidTr="00690746">
        <w:trPr>
          <w:cantSplit/>
          <w:tblHeader/>
        </w:trPr>
        <w:tc>
          <w:tcPr>
            <w:tcW w:w="3227" w:type="dxa"/>
            <w:tcBorders>
              <w:top w:val="single" w:sz="4" w:space="0" w:color="auto"/>
              <w:left w:val="single" w:sz="4" w:space="0" w:color="auto"/>
              <w:bottom w:val="single" w:sz="4" w:space="0" w:color="auto"/>
              <w:right w:val="single" w:sz="4" w:space="0" w:color="auto"/>
            </w:tcBorders>
            <w:hideMark/>
          </w:tcPr>
          <w:p w14:paraId="269D09EA" w14:textId="77777777" w:rsidR="00690746" w:rsidRPr="002E2FF6" w:rsidRDefault="00690746" w:rsidP="00305BF4">
            <w:pPr>
              <w:pStyle w:val="BodyText"/>
              <w:spacing w:before="0" w:after="0" w:line="240" w:lineRule="auto"/>
              <w:rPr>
                <w:b/>
                <w:sz w:val="16"/>
                <w:szCs w:val="16"/>
              </w:rPr>
            </w:pPr>
            <w:r w:rsidRPr="002E2FF6">
              <w:rPr>
                <w:b/>
                <w:sz w:val="16"/>
                <w:szCs w:val="16"/>
              </w:rPr>
              <w:t>Subject area / skill</w:t>
            </w:r>
          </w:p>
        </w:tc>
        <w:tc>
          <w:tcPr>
            <w:tcW w:w="6571" w:type="dxa"/>
            <w:tcBorders>
              <w:top w:val="single" w:sz="4" w:space="0" w:color="auto"/>
              <w:left w:val="single" w:sz="4" w:space="0" w:color="auto"/>
              <w:bottom w:val="single" w:sz="4" w:space="0" w:color="auto"/>
              <w:right w:val="single" w:sz="4" w:space="0" w:color="auto"/>
            </w:tcBorders>
            <w:hideMark/>
          </w:tcPr>
          <w:p w14:paraId="71922940" w14:textId="77777777" w:rsidR="00690746" w:rsidRPr="002E2FF6" w:rsidRDefault="00690746" w:rsidP="00305BF4">
            <w:pPr>
              <w:pStyle w:val="BodyText"/>
              <w:spacing w:before="0" w:after="0" w:line="240" w:lineRule="auto"/>
              <w:rPr>
                <w:b/>
                <w:sz w:val="16"/>
                <w:szCs w:val="16"/>
              </w:rPr>
            </w:pPr>
            <w:r w:rsidRPr="002E2FF6">
              <w:rPr>
                <w:b/>
                <w:sz w:val="16"/>
                <w:szCs w:val="16"/>
              </w:rPr>
              <w:t>Examples of how we will add value</w:t>
            </w:r>
          </w:p>
        </w:tc>
      </w:tr>
      <w:tr w:rsidR="00690746" w:rsidRPr="002E2FF6" w14:paraId="2243A563" w14:textId="77777777" w:rsidTr="00690746">
        <w:trPr>
          <w:cantSplit/>
        </w:trPr>
        <w:tc>
          <w:tcPr>
            <w:tcW w:w="3227" w:type="dxa"/>
            <w:tcBorders>
              <w:top w:val="single" w:sz="4" w:space="0" w:color="auto"/>
              <w:left w:val="single" w:sz="4" w:space="0" w:color="auto"/>
              <w:bottom w:val="single" w:sz="4" w:space="0" w:color="auto"/>
              <w:right w:val="single" w:sz="4" w:space="0" w:color="auto"/>
            </w:tcBorders>
            <w:hideMark/>
          </w:tcPr>
          <w:p w14:paraId="76A1ECDF" w14:textId="77777777" w:rsidR="00690746" w:rsidRPr="002E2FF6" w:rsidRDefault="00690746" w:rsidP="00305BF4">
            <w:pPr>
              <w:pStyle w:val="BodyText"/>
              <w:spacing w:before="0" w:after="0" w:line="240" w:lineRule="auto"/>
              <w:rPr>
                <w:sz w:val="16"/>
                <w:szCs w:val="16"/>
              </w:rPr>
            </w:pPr>
            <w:r w:rsidRPr="002E2FF6">
              <w:rPr>
                <w:sz w:val="16"/>
                <w:szCs w:val="16"/>
              </w:rPr>
              <w:t>Organisation and facilitation of workshops</w:t>
            </w:r>
          </w:p>
        </w:tc>
        <w:tc>
          <w:tcPr>
            <w:tcW w:w="6571" w:type="dxa"/>
            <w:tcBorders>
              <w:top w:val="single" w:sz="4" w:space="0" w:color="auto"/>
              <w:left w:val="single" w:sz="4" w:space="0" w:color="auto"/>
              <w:bottom w:val="single" w:sz="4" w:space="0" w:color="auto"/>
              <w:right w:val="single" w:sz="4" w:space="0" w:color="auto"/>
            </w:tcBorders>
            <w:hideMark/>
          </w:tcPr>
          <w:p w14:paraId="3D0920FF" w14:textId="77777777" w:rsidR="00690746" w:rsidRPr="002E2FF6" w:rsidRDefault="00690746" w:rsidP="00305BF4">
            <w:pPr>
              <w:pStyle w:val="BodyText"/>
              <w:spacing w:before="0" w:after="0" w:line="240" w:lineRule="auto"/>
              <w:rPr>
                <w:sz w:val="16"/>
                <w:szCs w:val="16"/>
              </w:rPr>
            </w:pPr>
            <w:r w:rsidRPr="002E2FF6">
              <w:rPr>
                <w:sz w:val="16"/>
                <w:szCs w:val="16"/>
              </w:rPr>
              <w:t>Identify key stakeholders, effective and clear communication</w:t>
            </w:r>
          </w:p>
        </w:tc>
      </w:tr>
      <w:tr w:rsidR="00690746" w:rsidRPr="002E2FF6" w14:paraId="27CE9FFA" w14:textId="77777777" w:rsidTr="00690746">
        <w:trPr>
          <w:cantSplit/>
        </w:trPr>
        <w:tc>
          <w:tcPr>
            <w:tcW w:w="3227" w:type="dxa"/>
            <w:tcBorders>
              <w:top w:val="single" w:sz="4" w:space="0" w:color="auto"/>
              <w:left w:val="single" w:sz="4" w:space="0" w:color="auto"/>
              <w:bottom w:val="single" w:sz="4" w:space="0" w:color="auto"/>
              <w:right w:val="single" w:sz="4" w:space="0" w:color="auto"/>
            </w:tcBorders>
            <w:hideMark/>
          </w:tcPr>
          <w:p w14:paraId="182C9D23" w14:textId="2F09F081" w:rsidR="00690746" w:rsidRPr="002E2FF6" w:rsidRDefault="00690746" w:rsidP="00305BF4">
            <w:pPr>
              <w:pStyle w:val="BodyText"/>
              <w:spacing w:before="0" w:after="0" w:line="240" w:lineRule="auto"/>
              <w:rPr>
                <w:sz w:val="16"/>
                <w:szCs w:val="16"/>
              </w:rPr>
            </w:pPr>
            <w:r w:rsidRPr="002E2FF6">
              <w:rPr>
                <w:sz w:val="16"/>
                <w:szCs w:val="16"/>
              </w:rPr>
              <w:t>Bilateral discussion/negotiation</w:t>
            </w:r>
          </w:p>
        </w:tc>
        <w:tc>
          <w:tcPr>
            <w:tcW w:w="6571" w:type="dxa"/>
            <w:tcBorders>
              <w:top w:val="single" w:sz="4" w:space="0" w:color="auto"/>
              <w:left w:val="single" w:sz="4" w:space="0" w:color="auto"/>
              <w:bottom w:val="single" w:sz="4" w:space="0" w:color="auto"/>
              <w:right w:val="single" w:sz="4" w:space="0" w:color="auto"/>
            </w:tcBorders>
            <w:hideMark/>
          </w:tcPr>
          <w:p w14:paraId="0294F6D9" w14:textId="77777777" w:rsidR="00690746" w:rsidRPr="002E2FF6" w:rsidRDefault="00690746" w:rsidP="00305BF4">
            <w:pPr>
              <w:pStyle w:val="BodyText"/>
              <w:spacing w:before="0" w:after="0" w:line="240" w:lineRule="auto"/>
              <w:rPr>
                <w:sz w:val="16"/>
                <w:szCs w:val="16"/>
              </w:rPr>
            </w:pPr>
            <w:r w:rsidRPr="002E2FF6">
              <w:rPr>
                <w:sz w:val="16"/>
                <w:szCs w:val="16"/>
              </w:rPr>
              <w:t>This is a key part of our method as in our view larger meetings/workshops will not (alone) deliver the objectives of the project</w:t>
            </w:r>
          </w:p>
        </w:tc>
      </w:tr>
      <w:tr w:rsidR="00690746" w:rsidRPr="002E2FF6" w14:paraId="46A7C599" w14:textId="77777777" w:rsidTr="00690746">
        <w:trPr>
          <w:cantSplit/>
        </w:trPr>
        <w:tc>
          <w:tcPr>
            <w:tcW w:w="3227" w:type="dxa"/>
            <w:tcBorders>
              <w:top w:val="single" w:sz="4" w:space="0" w:color="auto"/>
              <w:left w:val="single" w:sz="4" w:space="0" w:color="auto"/>
              <w:bottom w:val="single" w:sz="4" w:space="0" w:color="auto"/>
              <w:right w:val="single" w:sz="4" w:space="0" w:color="auto"/>
            </w:tcBorders>
            <w:hideMark/>
          </w:tcPr>
          <w:p w14:paraId="3CDBF5B1" w14:textId="77777777" w:rsidR="00690746" w:rsidRPr="002E2FF6" w:rsidRDefault="00690746" w:rsidP="00305BF4">
            <w:pPr>
              <w:pStyle w:val="BodyText"/>
              <w:spacing w:before="0" w:after="0" w:line="240" w:lineRule="auto"/>
              <w:rPr>
                <w:sz w:val="16"/>
                <w:szCs w:val="16"/>
              </w:rPr>
            </w:pPr>
            <w:r w:rsidRPr="002E2FF6">
              <w:rPr>
                <w:sz w:val="16"/>
                <w:szCs w:val="16"/>
              </w:rPr>
              <w:t>Stakeholder engagement</w:t>
            </w:r>
          </w:p>
        </w:tc>
        <w:tc>
          <w:tcPr>
            <w:tcW w:w="6571" w:type="dxa"/>
            <w:tcBorders>
              <w:top w:val="single" w:sz="4" w:space="0" w:color="auto"/>
              <w:left w:val="single" w:sz="4" w:space="0" w:color="auto"/>
              <w:bottom w:val="single" w:sz="4" w:space="0" w:color="auto"/>
              <w:right w:val="single" w:sz="4" w:space="0" w:color="auto"/>
            </w:tcBorders>
            <w:hideMark/>
          </w:tcPr>
          <w:p w14:paraId="5D6D56CC" w14:textId="77777777" w:rsidR="00690746" w:rsidRPr="002E2FF6" w:rsidRDefault="00690746" w:rsidP="00305BF4">
            <w:pPr>
              <w:pStyle w:val="BodyText"/>
              <w:spacing w:before="0" w:after="0" w:line="240" w:lineRule="auto"/>
              <w:rPr>
                <w:sz w:val="16"/>
                <w:szCs w:val="16"/>
              </w:rPr>
            </w:pPr>
            <w:r w:rsidRPr="002E2FF6">
              <w:rPr>
                <w:sz w:val="16"/>
                <w:szCs w:val="16"/>
              </w:rPr>
              <w:t>Our team has well developed links with key players in many sectors and trade associations.</w:t>
            </w:r>
          </w:p>
        </w:tc>
      </w:tr>
      <w:tr w:rsidR="00690746" w:rsidRPr="002E2FF6" w14:paraId="6C82002A" w14:textId="77777777" w:rsidTr="00690746">
        <w:trPr>
          <w:cantSplit/>
        </w:trPr>
        <w:tc>
          <w:tcPr>
            <w:tcW w:w="3227" w:type="dxa"/>
            <w:tcBorders>
              <w:top w:val="single" w:sz="4" w:space="0" w:color="auto"/>
              <w:left w:val="single" w:sz="4" w:space="0" w:color="auto"/>
              <w:bottom w:val="single" w:sz="4" w:space="0" w:color="auto"/>
              <w:right w:val="single" w:sz="4" w:space="0" w:color="auto"/>
            </w:tcBorders>
            <w:hideMark/>
          </w:tcPr>
          <w:p w14:paraId="2D54513B" w14:textId="77777777" w:rsidR="00690746" w:rsidRPr="002E2FF6" w:rsidRDefault="00690746" w:rsidP="00305BF4">
            <w:pPr>
              <w:pStyle w:val="BodyText"/>
              <w:spacing w:before="0" w:after="0" w:line="240" w:lineRule="auto"/>
              <w:rPr>
                <w:sz w:val="16"/>
                <w:szCs w:val="16"/>
              </w:rPr>
            </w:pPr>
            <w:r w:rsidRPr="002E2FF6">
              <w:rPr>
                <w:sz w:val="16"/>
                <w:szCs w:val="16"/>
              </w:rPr>
              <w:t>Negotiation</w:t>
            </w:r>
          </w:p>
        </w:tc>
        <w:tc>
          <w:tcPr>
            <w:tcW w:w="6571" w:type="dxa"/>
            <w:tcBorders>
              <w:top w:val="single" w:sz="4" w:space="0" w:color="auto"/>
              <w:left w:val="single" w:sz="4" w:space="0" w:color="auto"/>
              <w:bottom w:val="single" w:sz="4" w:space="0" w:color="auto"/>
              <w:right w:val="single" w:sz="4" w:space="0" w:color="auto"/>
            </w:tcBorders>
            <w:hideMark/>
          </w:tcPr>
          <w:p w14:paraId="16BD0553" w14:textId="0AB57BB9" w:rsidR="00690746" w:rsidRPr="002E2FF6" w:rsidRDefault="00690746" w:rsidP="00305BF4">
            <w:pPr>
              <w:pStyle w:val="BodyText"/>
              <w:spacing w:before="0" w:after="0" w:line="240" w:lineRule="auto"/>
              <w:rPr>
                <w:sz w:val="16"/>
                <w:szCs w:val="16"/>
              </w:rPr>
            </w:pPr>
            <w:r w:rsidRPr="002E2FF6">
              <w:rPr>
                <w:b/>
                <w:sz w:val="16"/>
                <w:szCs w:val="16"/>
              </w:rPr>
              <w:t xml:space="preserve">Pushing for valuable commitments:  </w:t>
            </w:r>
            <w:r w:rsidRPr="002E2FF6">
              <w:rPr>
                <w:sz w:val="16"/>
                <w:szCs w:val="16"/>
              </w:rPr>
              <w:t xml:space="preserve">our team will be aiming to raise the decarbonisation/energy efficiency/competitiveness issues higher up the agenda of both industry and government by working to a methodology that includes ambition and realism and seeks to facilitate outcomes that go beyond what has been achieved to date </w:t>
            </w:r>
            <w:r w:rsidRPr="002E2FF6">
              <w:rPr>
                <w:i/>
                <w:sz w:val="16"/>
                <w:szCs w:val="16"/>
              </w:rPr>
              <w:t xml:space="preserve">and </w:t>
            </w:r>
            <w:r w:rsidRPr="002E2FF6">
              <w:rPr>
                <w:sz w:val="16"/>
                <w:szCs w:val="16"/>
              </w:rPr>
              <w:t xml:space="preserve">delivers value for both industry and government.  This value will manifest itself in a range of parameters for </w:t>
            </w:r>
            <w:r w:rsidR="00D41405" w:rsidRPr="002E2FF6">
              <w:rPr>
                <w:sz w:val="16"/>
                <w:szCs w:val="16"/>
              </w:rPr>
              <w:t>example;</w:t>
            </w:r>
            <w:r w:rsidRPr="002E2FF6">
              <w:rPr>
                <w:sz w:val="16"/>
                <w:szCs w:val="16"/>
              </w:rPr>
              <w:t xml:space="preserve"> the competitiveness of industry in the UK, carbon emission trends, </w:t>
            </w:r>
            <w:proofErr w:type="gramStart"/>
            <w:r w:rsidRPr="002E2FF6">
              <w:rPr>
                <w:sz w:val="16"/>
                <w:szCs w:val="16"/>
              </w:rPr>
              <w:t>energy</w:t>
            </w:r>
            <w:proofErr w:type="gramEnd"/>
            <w:r w:rsidRPr="002E2FF6">
              <w:rPr>
                <w:sz w:val="16"/>
                <w:szCs w:val="16"/>
              </w:rPr>
              <w:t xml:space="preserve"> efficiency and demonstration projects in the cross-</w:t>
            </w:r>
            <w:r w:rsidR="004E52A0">
              <w:rPr>
                <w:sz w:val="16"/>
                <w:szCs w:val="16"/>
              </w:rPr>
              <w:t>sector</w:t>
            </w:r>
            <w:r w:rsidRPr="002E2FF6">
              <w:rPr>
                <w:sz w:val="16"/>
                <w:szCs w:val="16"/>
              </w:rPr>
              <w:t xml:space="preserve"> works streams.</w:t>
            </w:r>
          </w:p>
        </w:tc>
      </w:tr>
      <w:tr w:rsidR="00690746" w:rsidRPr="002E2FF6" w14:paraId="247009F9" w14:textId="77777777" w:rsidTr="00690746">
        <w:trPr>
          <w:cantSplit/>
        </w:trPr>
        <w:tc>
          <w:tcPr>
            <w:tcW w:w="3227" w:type="dxa"/>
            <w:tcBorders>
              <w:top w:val="single" w:sz="4" w:space="0" w:color="auto"/>
              <w:left w:val="single" w:sz="4" w:space="0" w:color="auto"/>
              <w:bottom w:val="single" w:sz="4" w:space="0" w:color="auto"/>
              <w:right w:val="single" w:sz="4" w:space="0" w:color="auto"/>
            </w:tcBorders>
            <w:hideMark/>
          </w:tcPr>
          <w:p w14:paraId="524D423E" w14:textId="77777777" w:rsidR="00690746" w:rsidRPr="002E2FF6" w:rsidRDefault="00690746" w:rsidP="00305BF4">
            <w:pPr>
              <w:pStyle w:val="BodyText"/>
              <w:spacing w:before="0" w:after="0" w:line="240" w:lineRule="auto"/>
              <w:rPr>
                <w:sz w:val="16"/>
                <w:szCs w:val="16"/>
              </w:rPr>
            </w:pPr>
            <w:r w:rsidRPr="002E2FF6">
              <w:rPr>
                <w:sz w:val="16"/>
                <w:szCs w:val="16"/>
              </w:rPr>
              <w:t>Best Practice</w:t>
            </w:r>
          </w:p>
        </w:tc>
        <w:tc>
          <w:tcPr>
            <w:tcW w:w="6571" w:type="dxa"/>
            <w:tcBorders>
              <w:top w:val="single" w:sz="4" w:space="0" w:color="auto"/>
              <w:left w:val="single" w:sz="4" w:space="0" w:color="auto"/>
              <w:bottom w:val="single" w:sz="4" w:space="0" w:color="auto"/>
              <w:right w:val="single" w:sz="4" w:space="0" w:color="auto"/>
            </w:tcBorders>
            <w:hideMark/>
          </w:tcPr>
          <w:p w14:paraId="78F32F71" w14:textId="77777777" w:rsidR="00690746" w:rsidRPr="002E2FF6" w:rsidRDefault="00690746" w:rsidP="00305BF4">
            <w:pPr>
              <w:pStyle w:val="BodyText"/>
              <w:spacing w:before="0" w:after="0" w:line="240" w:lineRule="auto"/>
              <w:rPr>
                <w:sz w:val="16"/>
                <w:szCs w:val="16"/>
              </w:rPr>
            </w:pPr>
            <w:r w:rsidRPr="002E2FF6">
              <w:rPr>
                <w:sz w:val="16"/>
                <w:szCs w:val="16"/>
              </w:rPr>
              <w:t>our team will not only identify and highlight case studies and best practice – but also how to incorporate aspects into action plans for company, academic and government actions</w:t>
            </w:r>
          </w:p>
        </w:tc>
      </w:tr>
      <w:tr w:rsidR="00690746" w:rsidRPr="002E2FF6" w14:paraId="496753C1" w14:textId="77777777" w:rsidTr="00690746">
        <w:trPr>
          <w:cantSplit/>
        </w:trPr>
        <w:tc>
          <w:tcPr>
            <w:tcW w:w="3227" w:type="dxa"/>
            <w:tcBorders>
              <w:top w:val="single" w:sz="4" w:space="0" w:color="auto"/>
              <w:left w:val="single" w:sz="4" w:space="0" w:color="auto"/>
              <w:bottom w:val="single" w:sz="4" w:space="0" w:color="auto"/>
              <w:right w:val="single" w:sz="4" w:space="0" w:color="auto"/>
            </w:tcBorders>
            <w:hideMark/>
          </w:tcPr>
          <w:p w14:paraId="793B5BF6" w14:textId="77777777" w:rsidR="00690746" w:rsidRPr="002E2FF6" w:rsidRDefault="00690746" w:rsidP="00305BF4">
            <w:pPr>
              <w:pStyle w:val="BodyText"/>
              <w:spacing w:before="0" w:after="0" w:line="240" w:lineRule="auto"/>
              <w:rPr>
                <w:sz w:val="16"/>
                <w:szCs w:val="16"/>
              </w:rPr>
            </w:pPr>
            <w:r w:rsidRPr="002E2FF6">
              <w:rPr>
                <w:b/>
                <w:sz w:val="16"/>
                <w:szCs w:val="16"/>
              </w:rPr>
              <w:t>Engaging decision makers</w:t>
            </w:r>
          </w:p>
        </w:tc>
        <w:tc>
          <w:tcPr>
            <w:tcW w:w="6571" w:type="dxa"/>
            <w:tcBorders>
              <w:top w:val="single" w:sz="4" w:space="0" w:color="auto"/>
              <w:left w:val="single" w:sz="4" w:space="0" w:color="auto"/>
              <w:bottom w:val="single" w:sz="4" w:space="0" w:color="auto"/>
              <w:right w:val="single" w:sz="4" w:space="0" w:color="auto"/>
            </w:tcBorders>
            <w:hideMark/>
          </w:tcPr>
          <w:p w14:paraId="7543E9A5" w14:textId="77777777" w:rsidR="00690746" w:rsidRPr="002E2FF6" w:rsidRDefault="00690746" w:rsidP="00305BF4">
            <w:pPr>
              <w:pStyle w:val="BodyText"/>
              <w:spacing w:before="0" w:after="0" w:line="240" w:lineRule="auto"/>
              <w:rPr>
                <w:sz w:val="16"/>
                <w:szCs w:val="16"/>
              </w:rPr>
            </w:pPr>
            <w:proofErr w:type="gramStart"/>
            <w:r w:rsidRPr="002E2FF6">
              <w:rPr>
                <w:sz w:val="16"/>
                <w:szCs w:val="16"/>
              </w:rPr>
              <w:t>to</w:t>
            </w:r>
            <w:proofErr w:type="gramEnd"/>
            <w:r w:rsidRPr="002E2FF6">
              <w:rPr>
                <w:sz w:val="16"/>
                <w:szCs w:val="16"/>
              </w:rPr>
              <w:t xml:space="preserve"> deliver meaningfully, impactful action plans where industry will commit to start to take steps to decarbonise will need decision making at Board levels within corporates of the eight energy intensive users industry sectors and technology suppliers. This is decision making at the highest level and meaningful engagement with these senior executives will require the consulting team to have a number of key attributes including experience working in international environments (to understand international project options), experience operating at Board level to understand the dilemmas and engage in purposeful dialogue and to understands the pitfalls to articulate the risks and mitigation measures.</w:t>
            </w:r>
          </w:p>
        </w:tc>
      </w:tr>
    </w:tbl>
    <w:p w14:paraId="4D4CC1F1" w14:textId="1102E0B7" w:rsidR="000E1B65" w:rsidRPr="002E2FF6" w:rsidRDefault="00176D28" w:rsidP="00CB315D">
      <w:pPr>
        <w:pStyle w:val="Heading1"/>
        <w:spacing w:before="40" w:after="140" w:line="140" w:lineRule="atLeast"/>
        <w:jc w:val="both"/>
      </w:pPr>
      <w:bookmarkStart w:id="19" w:name="_Toc441738468"/>
      <w:r w:rsidRPr="002E2FF6">
        <w:t>Methodology</w:t>
      </w:r>
      <w:bookmarkEnd w:id="19"/>
    </w:p>
    <w:p w14:paraId="3C74029F" w14:textId="5944FABB" w:rsidR="00CF7A39" w:rsidRPr="002E2FF6" w:rsidRDefault="00CF7A39" w:rsidP="00690746">
      <w:pPr>
        <w:pStyle w:val="ListBullet"/>
        <w:numPr>
          <w:ilvl w:val="0"/>
          <w:numId w:val="0"/>
        </w:numPr>
        <w:jc w:val="both"/>
      </w:pPr>
      <w:r w:rsidRPr="002E2FF6">
        <w:t xml:space="preserve">This section sets out our technical approach to Parts 1 and 2, with suggested provisions for Part 3 including publication. We have included our detailed methodology for Part 1 of the project to show how we would start work immediately on commissioning. The detailed methodology for Part 2 would be developed during Part 1 to enable advanced plans for events to be made well ahead of time, the details would be tailored to respond to the findings from Part 1 and therefore we will be flexible to the situation. </w:t>
      </w:r>
      <w:r w:rsidR="0032437C" w:rsidRPr="002E2FF6">
        <w:t>Our team is highly experienced in methodologies for sectorial engagement and would be able to rapidly adapt processes in light of new information.</w:t>
      </w:r>
      <w:r w:rsidR="00690746" w:rsidRPr="002E2FF6">
        <w:t xml:space="preserve"> . Please refer to the introduction for the project aims, objectives and outputs.</w:t>
      </w:r>
    </w:p>
    <w:p w14:paraId="625F00F1" w14:textId="71B3F896" w:rsidR="00B53562" w:rsidRPr="002E2FF6" w:rsidRDefault="00B53562" w:rsidP="00FD5331">
      <w:pPr>
        <w:pStyle w:val="Heading2"/>
        <w:jc w:val="both"/>
      </w:pPr>
      <w:bookmarkStart w:id="20" w:name="_Toc441738469"/>
      <w:r w:rsidRPr="002E2FF6">
        <w:t>High-level timeline</w:t>
      </w:r>
      <w:bookmarkEnd w:id="20"/>
    </w:p>
    <w:p w14:paraId="47A35AB7" w14:textId="0D8FF18C" w:rsidR="00C5087E" w:rsidRPr="002E2FF6" w:rsidRDefault="00CF7A39" w:rsidP="00DD62B5">
      <w:pPr>
        <w:pStyle w:val="ListBullet"/>
        <w:numPr>
          <w:ilvl w:val="0"/>
          <w:numId w:val="0"/>
        </w:numPr>
        <w:jc w:val="both"/>
      </w:pPr>
      <w:r w:rsidRPr="002E2FF6">
        <w:t xml:space="preserve">The methodology that we propose is based upon that set out in the ITT, with some adjustments to streamline the process and enhance the outcomes (these adjustments are detailed in section </w:t>
      </w:r>
      <w:r w:rsidR="007E28E0" w:rsidRPr="002E2FF6">
        <w:t>3.2.4</w:t>
      </w:r>
      <w:r w:rsidRPr="002E2FF6">
        <w:t xml:space="preserve">). Following the structure of the contracts and budgets, we have proposed methodologies for Part 1 and Part 2 separately. The </w:t>
      </w:r>
      <w:r w:rsidR="004575D8" w:rsidRPr="002E2FF6">
        <w:t>part</w:t>
      </w:r>
      <w:r w:rsidRPr="002E2FF6">
        <w:t xml:space="preserve">s flow on from prior activities underway led by the DECC team, as shown in the timeline </w:t>
      </w:r>
      <w:r w:rsidR="00DD62B5" w:rsidRPr="002E2FF6">
        <w:fldChar w:fldCharType="begin"/>
      </w:r>
      <w:r w:rsidR="00DD62B5" w:rsidRPr="002E2FF6">
        <w:instrText xml:space="preserve"> REF _Ref438385900 </w:instrText>
      </w:r>
      <w:r w:rsidR="00DD62B5" w:rsidRPr="002E2FF6">
        <w:fldChar w:fldCharType="separate"/>
      </w:r>
      <w:r w:rsidR="009147FC" w:rsidRPr="002E2FF6">
        <w:t xml:space="preserve">Figure </w:t>
      </w:r>
      <w:r w:rsidR="009147FC">
        <w:rPr>
          <w:noProof/>
        </w:rPr>
        <w:t>3</w:t>
      </w:r>
      <w:r w:rsidR="00DD62B5" w:rsidRPr="002E2FF6">
        <w:fldChar w:fldCharType="end"/>
      </w:r>
      <w:r w:rsidRPr="002E2FF6">
        <w:t xml:space="preserve">. </w:t>
      </w:r>
      <w:r w:rsidR="00C5087E" w:rsidRPr="002E2FF6">
        <w:t xml:space="preserve"> </w:t>
      </w:r>
    </w:p>
    <w:p w14:paraId="50BD9844" w14:textId="77777777" w:rsidR="007E28E0" w:rsidRPr="002E2FF6" w:rsidRDefault="00824C15" w:rsidP="007E28E0">
      <w:pPr>
        <w:pStyle w:val="ListBullet"/>
        <w:keepNext/>
        <w:numPr>
          <w:ilvl w:val="0"/>
          <w:numId w:val="0"/>
        </w:numPr>
        <w:jc w:val="both"/>
      </w:pPr>
      <w:r w:rsidRPr="002E2FF6">
        <w:rPr>
          <w:noProof/>
          <w:lang w:eastAsia="en-GB"/>
        </w:rPr>
        <w:lastRenderedPageBreak/>
        <w:drawing>
          <wp:inline distT="0" distB="0" distL="0" distR="0" wp14:anchorId="2CC2531B" wp14:editId="306D193F">
            <wp:extent cx="4053482" cy="2528515"/>
            <wp:effectExtent l="0" t="0" r="4445"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1">
                      <a:extLst>
                        <a:ext uri="{28A0092B-C50C-407E-A947-70E740481C1C}">
                          <a14:useLocalDpi xmlns:a14="http://schemas.microsoft.com/office/drawing/2010/main" val="0"/>
                        </a:ext>
                      </a:extLst>
                    </a:blip>
                    <a:srcRect t="1" b="1852"/>
                    <a:stretch/>
                  </pic:blipFill>
                  <pic:spPr bwMode="auto">
                    <a:xfrm>
                      <a:off x="0" y="0"/>
                      <a:ext cx="4060348" cy="2532798"/>
                    </a:xfrm>
                    <a:prstGeom prst="rect">
                      <a:avLst/>
                    </a:prstGeom>
                    <a:noFill/>
                    <a:ln>
                      <a:noFill/>
                    </a:ln>
                    <a:extLst>
                      <a:ext uri="{53640926-AAD7-44D8-BBD7-CCE9431645EC}">
                        <a14:shadowObscured xmlns:a14="http://schemas.microsoft.com/office/drawing/2010/main"/>
                      </a:ext>
                    </a:extLst>
                  </pic:spPr>
                </pic:pic>
              </a:graphicData>
            </a:graphic>
          </wp:inline>
        </w:drawing>
      </w:r>
    </w:p>
    <w:p w14:paraId="77406623" w14:textId="642BB14C" w:rsidR="00824C15" w:rsidRPr="002E2FF6" w:rsidRDefault="007E28E0" w:rsidP="00DD62B5">
      <w:pPr>
        <w:pStyle w:val="Caption"/>
        <w:jc w:val="both"/>
      </w:pPr>
      <w:bookmarkStart w:id="21" w:name="_Ref438385900"/>
      <w:r w:rsidRPr="002E2FF6">
        <w:t xml:space="preserve">Figure </w:t>
      </w:r>
      <w:r w:rsidRPr="002E2FF6">
        <w:fldChar w:fldCharType="begin"/>
      </w:r>
      <w:r w:rsidRPr="002E2FF6">
        <w:instrText xml:space="preserve"> SEQ Figure \* ARABIC </w:instrText>
      </w:r>
      <w:r w:rsidRPr="002E2FF6">
        <w:fldChar w:fldCharType="separate"/>
      </w:r>
      <w:r w:rsidR="009147FC">
        <w:rPr>
          <w:noProof/>
        </w:rPr>
        <w:t>3</w:t>
      </w:r>
      <w:r w:rsidRPr="002E2FF6">
        <w:fldChar w:fldCharType="end"/>
      </w:r>
      <w:bookmarkEnd w:id="21"/>
      <w:r w:rsidRPr="002E2FF6">
        <w:t xml:space="preserve">: </w:t>
      </w:r>
      <w:r w:rsidR="00DD62B5" w:rsidRPr="002E2FF6">
        <w:t>High level timeline</w:t>
      </w:r>
    </w:p>
    <w:p w14:paraId="39694E0C" w14:textId="733587C0" w:rsidR="00C5087E" w:rsidRPr="002E2FF6" w:rsidRDefault="00C5087E" w:rsidP="000E2DA2">
      <w:pPr>
        <w:pStyle w:val="Heading2"/>
        <w:jc w:val="both"/>
      </w:pPr>
      <w:bookmarkStart w:id="22" w:name="_Toc441738470"/>
      <w:r w:rsidRPr="002E2FF6">
        <w:t>Technical approach</w:t>
      </w:r>
      <w:bookmarkEnd w:id="22"/>
    </w:p>
    <w:p w14:paraId="4D1329A8" w14:textId="77777777" w:rsidR="00824C15" w:rsidRPr="002E2FF6" w:rsidRDefault="00824C15" w:rsidP="00824C15">
      <w:pPr>
        <w:pStyle w:val="ListBullet"/>
        <w:numPr>
          <w:ilvl w:val="0"/>
          <w:numId w:val="0"/>
        </w:numPr>
        <w:jc w:val="both"/>
      </w:pPr>
      <w:r w:rsidRPr="002E2FF6">
        <w:t xml:space="preserve">This section sets out the strategy and the details of the methodology that we propose to use that will ensure project success. It is critical to note that whilst this is a detailed set of activities we are also planning to run an agile project that enables us to respond and adapt approach to the fast changing dynamics of multi-sector engagements and negotiations.  </w:t>
      </w:r>
    </w:p>
    <w:p w14:paraId="184CF1C3" w14:textId="44DC9B7B" w:rsidR="00824C15" w:rsidRPr="002E2FF6" w:rsidRDefault="00824C15" w:rsidP="00824C15">
      <w:pPr>
        <w:pStyle w:val="ListBullet"/>
        <w:numPr>
          <w:ilvl w:val="0"/>
          <w:numId w:val="0"/>
        </w:numPr>
        <w:jc w:val="both"/>
      </w:pPr>
      <w:r w:rsidRPr="002E2FF6">
        <w:t>Whilst we are clear that the scope of work covered by this tender is outlined as below, we have built it upon our knowledge of prior activities led by the government project team, as set out in the timeline in the ITT and in the Q&amp;A document, shown in the timeline above as ‘completed’. We are therefore, building our approach upon this preparatory activity.</w:t>
      </w:r>
    </w:p>
    <w:p w14:paraId="2E7C38D6" w14:textId="406ADA49" w:rsidR="00B53562" w:rsidRPr="002E2FF6" w:rsidRDefault="00824C15" w:rsidP="00E97185">
      <w:pPr>
        <w:pStyle w:val="Heading3"/>
      </w:pPr>
      <w:r w:rsidRPr="002E2FF6">
        <w:t xml:space="preserve">Strategic overview of </w:t>
      </w:r>
      <w:r w:rsidR="00D10512" w:rsidRPr="002E2FF6">
        <w:t>approach</w:t>
      </w:r>
    </w:p>
    <w:p w14:paraId="3297DC12" w14:textId="6A8DC0EF" w:rsidR="0069778C" w:rsidRPr="002E2FF6" w:rsidRDefault="0069778C" w:rsidP="007E28E0">
      <w:pPr>
        <w:pStyle w:val="BodyText"/>
        <w:spacing w:before="0" w:after="0" w:line="240" w:lineRule="auto"/>
      </w:pPr>
      <w:r w:rsidRPr="002E2FF6">
        <w:t xml:space="preserve">Our approach combines stakeholder consultation with technical development and building consensus.  An overview is provided in </w:t>
      </w:r>
      <w:r w:rsidR="007E28E0" w:rsidRPr="002E2FF6">
        <w:fldChar w:fldCharType="begin"/>
      </w:r>
      <w:r w:rsidR="007E28E0" w:rsidRPr="002E2FF6">
        <w:instrText xml:space="preserve"> REF _Ref438385900 </w:instrText>
      </w:r>
      <w:r w:rsidR="007E28E0" w:rsidRPr="002E2FF6">
        <w:fldChar w:fldCharType="separate"/>
      </w:r>
      <w:r w:rsidR="009147FC" w:rsidRPr="002E2FF6">
        <w:t xml:space="preserve">Figure </w:t>
      </w:r>
      <w:r w:rsidR="009147FC">
        <w:rPr>
          <w:noProof/>
        </w:rPr>
        <w:t>3</w:t>
      </w:r>
      <w:r w:rsidR="007E28E0" w:rsidRPr="002E2FF6">
        <w:fldChar w:fldCharType="end"/>
      </w:r>
      <w:r w:rsidRPr="002E2FF6">
        <w:t xml:space="preserve">, along with details of the methodology to show the </w:t>
      </w:r>
      <w:r w:rsidR="004575D8" w:rsidRPr="002E2FF6">
        <w:t>parts</w:t>
      </w:r>
      <w:r w:rsidRPr="002E2FF6">
        <w:t xml:space="preserve"> that will allow us to meet these aims and objectives within the timeframe provided.  </w:t>
      </w:r>
    </w:p>
    <w:p w14:paraId="1123CC24" w14:textId="06E27755" w:rsidR="00824C15" w:rsidRPr="002E2FF6" w:rsidRDefault="0069778C" w:rsidP="0069778C">
      <w:pPr>
        <w:pStyle w:val="ListBullet"/>
        <w:numPr>
          <w:ilvl w:val="0"/>
          <w:numId w:val="0"/>
        </w:numPr>
        <w:jc w:val="both"/>
      </w:pPr>
      <w:r w:rsidRPr="002E2FF6">
        <w:t>Throughout Part 1 and 2 we will use an open access web platform to share non-confidential outputs from the project. This will enable greater industry involvement and speed up consensus build, whilst reducing project management resource requirements.</w:t>
      </w:r>
    </w:p>
    <w:p w14:paraId="255B35E8" w14:textId="77777777" w:rsidR="00824C15" w:rsidRPr="002E2FF6" w:rsidRDefault="00824C15" w:rsidP="00824C15">
      <w:pPr>
        <w:pStyle w:val="Heading4"/>
      </w:pPr>
      <w:r w:rsidRPr="002E2FF6">
        <w:t xml:space="preserve">Part 1 – drafting high level action plans and laying the ground for agreement </w:t>
      </w:r>
    </w:p>
    <w:p w14:paraId="67D2CED8" w14:textId="03222D5D" w:rsidR="0085378F" w:rsidRPr="002E2FF6" w:rsidRDefault="0085378F" w:rsidP="002356A9">
      <w:pPr>
        <w:pStyle w:val="ListBullet"/>
        <w:numPr>
          <w:ilvl w:val="0"/>
          <w:numId w:val="0"/>
        </w:numPr>
        <w:jc w:val="both"/>
      </w:pPr>
      <w:r w:rsidRPr="002E2FF6">
        <w:t>In the ITT Part 1 – is delivered over the period January to March 2016. We have divided Part 1 into four sub sections as follows</w:t>
      </w:r>
      <w:r w:rsidR="002356A9" w:rsidRPr="002E2FF6">
        <w:t xml:space="preserve">, and shown in </w:t>
      </w:r>
      <w:r w:rsidR="002356A9" w:rsidRPr="002E2FF6">
        <w:fldChar w:fldCharType="begin"/>
      </w:r>
      <w:r w:rsidR="002356A9" w:rsidRPr="002E2FF6">
        <w:instrText xml:space="preserve"> REF _Ref438382953 \h </w:instrText>
      </w:r>
      <w:r w:rsidR="002356A9" w:rsidRPr="002E2FF6">
        <w:fldChar w:fldCharType="separate"/>
      </w:r>
      <w:r w:rsidR="009147FC" w:rsidRPr="002E2FF6">
        <w:t xml:space="preserve">Figure </w:t>
      </w:r>
      <w:r w:rsidR="009147FC">
        <w:rPr>
          <w:noProof/>
        </w:rPr>
        <w:t>4</w:t>
      </w:r>
      <w:r w:rsidR="002356A9" w:rsidRPr="002E2FF6">
        <w:fldChar w:fldCharType="end"/>
      </w:r>
      <w:r w:rsidR="002356A9" w:rsidRPr="002E2FF6">
        <w:t xml:space="preserve"> below:</w:t>
      </w:r>
    </w:p>
    <w:p w14:paraId="1D561B0C" w14:textId="13521B64" w:rsidR="0085378F" w:rsidRPr="002E2FF6" w:rsidRDefault="0085378F" w:rsidP="0085378F">
      <w:pPr>
        <w:pStyle w:val="ListBullet"/>
        <w:numPr>
          <w:ilvl w:val="0"/>
          <w:numId w:val="0"/>
        </w:numPr>
        <w:jc w:val="both"/>
      </w:pPr>
      <w:r w:rsidRPr="002E2FF6">
        <w:t xml:space="preserve">Part 1A – Preparation, background research and </w:t>
      </w:r>
      <w:r w:rsidR="002356A9" w:rsidRPr="002E2FF6">
        <w:t>drafting of High Level Action Pl</w:t>
      </w:r>
      <w:r w:rsidRPr="002E2FF6">
        <w:t>ans</w:t>
      </w:r>
    </w:p>
    <w:p w14:paraId="0B586864" w14:textId="77777777" w:rsidR="0085378F" w:rsidRPr="002E2FF6" w:rsidRDefault="0085378F" w:rsidP="0085378F">
      <w:pPr>
        <w:pStyle w:val="ListBullet"/>
        <w:numPr>
          <w:ilvl w:val="0"/>
          <w:numId w:val="0"/>
        </w:numPr>
        <w:jc w:val="both"/>
      </w:pPr>
      <w:r w:rsidRPr="002E2FF6">
        <w:t>Part 1B – Working Group discussions to shape the action plans</w:t>
      </w:r>
    </w:p>
    <w:p w14:paraId="59A96D50" w14:textId="5098E7AB" w:rsidR="0085378F" w:rsidRPr="002E2FF6" w:rsidRDefault="0085378F" w:rsidP="0085378F">
      <w:pPr>
        <w:pStyle w:val="ListBullet"/>
        <w:numPr>
          <w:ilvl w:val="0"/>
          <w:numId w:val="0"/>
        </w:numPr>
        <w:jc w:val="both"/>
      </w:pPr>
      <w:r w:rsidRPr="002E2FF6">
        <w:t xml:space="preserve">Part 1C -  Securing senior management buy in and identifying </w:t>
      </w:r>
      <w:r w:rsidR="004E52A0">
        <w:t>cross-sector</w:t>
      </w:r>
      <w:r w:rsidRPr="002E2FF6">
        <w:t xml:space="preserve"> actions</w:t>
      </w:r>
    </w:p>
    <w:p w14:paraId="53D37D9D" w14:textId="77777777" w:rsidR="0085378F" w:rsidRPr="002E2FF6" w:rsidRDefault="0085378F" w:rsidP="0085378F">
      <w:pPr>
        <w:pStyle w:val="ListBullet"/>
        <w:numPr>
          <w:ilvl w:val="0"/>
          <w:numId w:val="0"/>
        </w:numPr>
        <w:jc w:val="both"/>
      </w:pPr>
      <w:r w:rsidRPr="002E2FF6">
        <w:t>Part 1D – Drawing insights and conclusions, report writing</w:t>
      </w:r>
    </w:p>
    <w:p w14:paraId="7386CAEC" w14:textId="77777777" w:rsidR="0085378F" w:rsidRPr="002E2FF6" w:rsidRDefault="0085378F" w:rsidP="0085378F">
      <w:pPr>
        <w:pStyle w:val="ListBullet"/>
        <w:numPr>
          <w:ilvl w:val="0"/>
          <w:numId w:val="0"/>
        </w:numPr>
        <w:jc w:val="both"/>
      </w:pPr>
    </w:p>
    <w:p w14:paraId="598BEB68" w14:textId="77C5F2B7" w:rsidR="0085378F" w:rsidRPr="002E2FF6" w:rsidRDefault="0085378F" w:rsidP="002356A9">
      <w:pPr>
        <w:pStyle w:val="BodyText"/>
        <w:spacing w:before="0" w:after="0" w:line="240" w:lineRule="auto"/>
      </w:pPr>
      <w:r w:rsidRPr="002E2FF6">
        <w:t xml:space="preserve">The three pages below is a high level summary of the methodology we propose, it is followed by a more detailed </w:t>
      </w:r>
      <w:r w:rsidR="002356A9" w:rsidRPr="002E2FF6">
        <w:t>methodology for Part 1.</w:t>
      </w:r>
    </w:p>
    <w:p w14:paraId="13AD3839" w14:textId="77777777" w:rsidR="0085378F" w:rsidRPr="002E2FF6" w:rsidRDefault="0085378F" w:rsidP="0085378F">
      <w:pPr>
        <w:pStyle w:val="BodyText"/>
        <w:spacing w:before="0" w:after="0" w:line="240" w:lineRule="auto"/>
      </w:pPr>
    </w:p>
    <w:p w14:paraId="5936DDAC" w14:textId="593D0225" w:rsidR="0069778C" w:rsidRPr="002E2FF6" w:rsidRDefault="0085378F" w:rsidP="0069778C">
      <w:pPr>
        <w:pStyle w:val="BodyText"/>
        <w:spacing w:before="0" w:after="0" w:line="240" w:lineRule="auto"/>
      </w:pPr>
      <w:r w:rsidRPr="002E2FF6">
        <w:rPr>
          <w:b/>
        </w:rPr>
        <w:t xml:space="preserve">Part 1A: </w:t>
      </w:r>
      <w:r w:rsidR="0069778C" w:rsidRPr="002E2FF6">
        <w:t xml:space="preserve">Within 1A we will conduct activities that lead to the preparation of the strategy.  We will setup dedicated Working Groups with clear terms of reference and create lists of potential technical measures drawn from existing knowledge and published evidence, complemented by desk research of international measures, best practice case studies and submissions from industry stakeholders. This will allow us to build Draft High-Level Action plans (DHLAPs) for initial discussion with the working groups in 1B. These DHLAPs will be the key outputs of 1A. </w:t>
      </w:r>
    </w:p>
    <w:p w14:paraId="372FBAEE" w14:textId="31556791" w:rsidR="00824C15" w:rsidRPr="002E2FF6" w:rsidRDefault="0069778C" w:rsidP="0069778C">
      <w:pPr>
        <w:pStyle w:val="ListBullet"/>
        <w:numPr>
          <w:ilvl w:val="0"/>
          <w:numId w:val="0"/>
        </w:numPr>
        <w:jc w:val="both"/>
      </w:pPr>
      <w:r w:rsidRPr="002E2FF6">
        <w:t xml:space="preserve">The Working Groups (for each industry and the </w:t>
      </w:r>
      <w:r w:rsidR="004E52A0">
        <w:t>cross-sector</w:t>
      </w:r>
      <w:r w:rsidRPr="002E2FF6">
        <w:t xml:space="preserve"> themes) will combine industry leaders with the key civil servants.  They will be a main channel through which Government and industry will build the rapport and trust needed to reach agreement in Part 2. This theme of joint working will continue through the workshops where a wider set of key civil servants will participate and then at the senior </w:t>
      </w:r>
      <w:r w:rsidRPr="002E2FF6">
        <w:lastRenderedPageBreak/>
        <w:t>cross-sector conference we will arrange the agenda so that ministers are appearing alongside industry and in dialogue with them to build shared endeavour.</w:t>
      </w:r>
      <w:r w:rsidR="00824C15" w:rsidRPr="002E2FF6">
        <w:t xml:space="preserve"> </w:t>
      </w:r>
    </w:p>
    <w:p w14:paraId="5F9B108E" w14:textId="3382DD72" w:rsidR="002356A9" w:rsidRPr="002E2FF6" w:rsidRDefault="00824C15" w:rsidP="002356A9">
      <w:pPr>
        <w:pStyle w:val="ListBullet"/>
        <w:keepNext/>
        <w:numPr>
          <w:ilvl w:val="0"/>
          <w:numId w:val="0"/>
        </w:numPr>
        <w:jc w:val="both"/>
      </w:pPr>
      <w:r w:rsidRPr="002E2FF6">
        <w:object w:dxaOrig="7817" w:dyaOrig="5407" w14:anchorId="13DB4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334.5pt" o:ole="">
            <v:imagedata r:id="rId32" o:title=""/>
          </v:shape>
          <o:OLEObject Type="Embed" ProgID="PowerPoint.Slide.12" ShapeID="_x0000_i1025" DrawAspect="Content" ObjectID="_1517036635" r:id="rId33"/>
        </w:object>
      </w:r>
    </w:p>
    <w:p w14:paraId="5AD6F88B" w14:textId="2863CA0B" w:rsidR="002356A9" w:rsidRPr="002E2FF6" w:rsidRDefault="002356A9" w:rsidP="002356A9">
      <w:pPr>
        <w:pStyle w:val="Caption"/>
        <w:jc w:val="both"/>
      </w:pPr>
      <w:bookmarkStart w:id="23" w:name="_Ref438382953"/>
      <w:r w:rsidRPr="002E2FF6">
        <w:t xml:space="preserve">Figure </w:t>
      </w:r>
      <w:r w:rsidRPr="002E2FF6">
        <w:fldChar w:fldCharType="begin"/>
      </w:r>
      <w:r w:rsidRPr="002E2FF6">
        <w:instrText xml:space="preserve"> SEQ Figure \* ARABIC </w:instrText>
      </w:r>
      <w:r w:rsidRPr="002E2FF6">
        <w:fldChar w:fldCharType="separate"/>
      </w:r>
      <w:r w:rsidR="009147FC">
        <w:rPr>
          <w:noProof/>
        </w:rPr>
        <w:t>4</w:t>
      </w:r>
      <w:r w:rsidRPr="002E2FF6">
        <w:fldChar w:fldCharType="end"/>
      </w:r>
      <w:bookmarkEnd w:id="23"/>
      <w:r w:rsidRPr="002E2FF6">
        <w:t>: schematic overview of Part 1 methodology</w:t>
      </w:r>
    </w:p>
    <w:p w14:paraId="42C689DD" w14:textId="7AA6DF45" w:rsidR="0069778C" w:rsidRPr="002E2FF6" w:rsidRDefault="0085378F" w:rsidP="0069778C">
      <w:pPr>
        <w:pStyle w:val="ListBullet"/>
        <w:numPr>
          <w:ilvl w:val="0"/>
          <w:numId w:val="0"/>
        </w:numPr>
        <w:jc w:val="both"/>
      </w:pPr>
      <w:r w:rsidRPr="002E2FF6">
        <w:rPr>
          <w:b/>
        </w:rPr>
        <w:t>Part 1B:</w:t>
      </w:r>
      <w:r w:rsidRPr="002E2FF6">
        <w:t xml:space="preserve"> </w:t>
      </w:r>
      <w:r w:rsidR="0069778C" w:rsidRPr="002E2FF6">
        <w:t>The aim of 1B is to the engage with industry and government stakeholders to shape and refine the DHLAPs, utilising their industry know-how on options and feasibility. Through this process, we will map each sector’s value chain and develop a picture of how they interact with each other now, and if actions are taken. For example several supply chains may want to replace coal with biomass, and the maps enable us to look at the effect of this on the whole system rath</w:t>
      </w:r>
      <w:r w:rsidR="002356A9" w:rsidRPr="002E2FF6">
        <w:t xml:space="preserve">er than an industry at a time. Government officials will be key participants and will be able to liaise with their departments and Ministers to agree what actions Government can propose to enable greater action by industries and to recognise ambition, this will be particularly important to bring in to Part 2. </w:t>
      </w:r>
      <w:r w:rsidR="0069778C" w:rsidRPr="002E2FF6">
        <w:t xml:space="preserve"> This map will help us to refine / shape the cross-</w:t>
      </w:r>
      <w:r w:rsidR="004E52A0">
        <w:t>sector</w:t>
      </w:r>
      <w:r w:rsidR="0069778C" w:rsidRPr="002E2FF6">
        <w:t xml:space="preserve"> themes and identify cross-sector ‘sweet spots’ for coordinated action or further investigation. It also enables stakeholders to move beyond </w:t>
      </w:r>
      <w:proofErr w:type="spellStart"/>
      <w:r w:rsidR="0069778C" w:rsidRPr="002E2FF6">
        <w:t>incrementalism</w:t>
      </w:r>
      <w:proofErr w:type="spellEnd"/>
      <w:r w:rsidR="0069778C" w:rsidRPr="002E2FF6">
        <w:t xml:space="preserve"> or focussing on established problems but looking at novel approaches and seeing what needs to change to be able to achieve this. </w:t>
      </w:r>
    </w:p>
    <w:p w14:paraId="7389DCA8" w14:textId="1DFBFC0E" w:rsidR="0069778C" w:rsidRPr="002E2FF6" w:rsidRDefault="0085378F" w:rsidP="004575D8">
      <w:pPr>
        <w:pStyle w:val="ListBullet"/>
        <w:numPr>
          <w:ilvl w:val="0"/>
          <w:numId w:val="0"/>
        </w:numPr>
        <w:jc w:val="both"/>
      </w:pPr>
      <w:r w:rsidRPr="002E2FF6">
        <w:rPr>
          <w:b/>
        </w:rPr>
        <w:t>Part 1C:</w:t>
      </w:r>
      <w:r w:rsidRPr="002E2FF6">
        <w:t xml:space="preserve"> </w:t>
      </w:r>
      <w:r w:rsidR="0069778C" w:rsidRPr="002E2FF6">
        <w:t xml:space="preserve">The next </w:t>
      </w:r>
      <w:r w:rsidR="004575D8" w:rsidRPr="002E2FF6">
        <w:t>part</w:t>
      </w:r>
      <w:r w:rsidR="0069778C" w:rsidRPr="002E2FF6">
        <w:t>, 1C, is designed to raise the level of buy-in and support for the DHLAPs from senior / key decision-makers and influencers in both industry and government. The project team will review the findings from working group engagement and the cross-sector value network map, to revise the DHLAPs and include potential cross-sector actions.</w:t>
      </w:r>
    </w:p>
    <w:p w14:paraId="5B4E38E1" w14:textId="394E6D4F" w:rsidR="0085378F" w:rsidRPr="002E2FF6" w:rsidRDefault="0069778C" w:rsidP="00824C15">
      <w:pPr>
        <w:pStyle w:val="ListBullet"/>
        <w:numPr>
          <w:ilvl w:val="0"/>
          <w:numId w:val="0"/>
        </w:numPr>
        <w:jc w:val="both"/>
      </w:pPr>
      <w:r w:rsidRPr="002E2FF6">
        <w:t xml:space="preserve">Within 1C, the project team will distribute the revised DHLAPs to all the working groups and to trade associations for consultation with their members. We will consult bi-laterally or multi-laterally with groups of Directors or CEOs of influential companies in each sector to explain the project and the DHLAPs, to increase engagement and buy-in. This will be via conference calls or attending standing meetings where possible. This will increase engagement prior to the main activity in 1C, which is a senior-level cross-sector workshop. This will be designed and facilitated to further engage leaders from industry and government in the action </w:t>
      </w:r>
      <w:proofErr w:type="gramStart"/>
      <w:r w:rsidRPr="002E2FF6">
        <w:t>plans,</w:t>
      </w:r>
      <w:proofErr w:type="gramEnd"/>
      <w:r w:rsidRPr="002E2FF6">
        <w:t xml:space="preserve"> identify opportunities for cross-sector action and gain consensus support for the process for developing and gaining agreement to them in Part 2. To do this we will use the value chain network maps to show how companies in the sectors and </w:t>
      </w:r>
      <w:r w:rsidR="004E52A0">
        <w:t>cross-sector</w:t>
      </w:r>
      <w:r w:rsidRPr="002E2FF6">
        <w:t xml:space="preserve"> themes are gaining value in scenarios where the actions have been followed through. We will also introduce an </w:t>
      </w:r>
      <w:r w:rsidRPr="002E2FF6">
        <w:lastRenderedPageBreak/>
        <w:t xml:space="preserve">element of long term futures techniques such as visioning to break delegates out of their current experience of barriers to significant change. </w:t>
      </w:r>
    </w:p>
    <w:p w14:paraId="09AA0CE6" w14:textId="3EF65A48" w:rsidR="00824C15" w:rsidRPr="002E2FF6" w:rsidRDefault="0085378F" w:rsidP="004575D8">
      <w:pPr>
        <w:pStyle w:val="ListBullet"/>
        <w:numPr>
          <w:ilvl w:val="0"/>
          <w:numId w:val="0"/>
        </w:numPr>
        <w:jc w:val="both"/>
      </w:pPr>
      <w:r w:rsidRPr="002E2FF6">
        <w:rPr>
          <w:b/>
        </w:rPr>
        <w:t>Part ID</w:t>
      </w:r>
      <w:r w:rsidRPr="002E2FF6">
        <w:t xml:space="preserve">: </w:t>
      </w:r>
      <w:r w:rsidR="0069778C" w:rsidRPr="002E2FF6">
        <w:t>To complete Part 1, we will draft the final outputs (</w:t>
      </w:r>
      <w:r w:rsidR="004575D8" w:rsidRPr="002E2FF6">
        <w:t>part</w:t>
      </w:r>
      <w:r w:rsidR="0069778C" w:rsidRPr="002E2FF6">
        <w:t xml:space="preserve"> 1D) through iterative drafts and reviews by the DECC/BIS/Defra team and disseminate these to the stakeholders groups.</w:t>
      </w:r>
    </w:p>
    <w:p w14:paraId="79AE09EB" w14:textId="33A90469" w:rsidR="002356A9" w:rsidRPr="002E2FF6" w:rsidRDefault="002356A9" w:rsidP="00824C15">
      <w:pPr>
        <w:pStyle w:val="ListBullet"/>
        <w:numPr>
          <w:ilvl w:val="0"/>
          <w:numId w:val="0"/>
        </w:numPr>
        <w:jc w:val="both"/>
      </w:pPr>
      <w:r w:rsidRPr="002E2FF6">
        <w:t xml:space="preserve">At the end of Part 1, we will have a set of High-Level Action plans (DHLAPs), draft synopsis reports, including working drafts of value chains updated dashboards for the agreement in each sector and a summary report including the overall value chain network map.  </w:t>
      </w:r>
    </w:p>
    <w:p w14:paraId="0EA4CA18" w14:textId="77777777" w:rsidR="00824C15" w:rsidRPr="002E2FF6" w:rsidRDefault="00824C15" w:rsidP="00824C15">
      <w:pPr>
        <w:pStyle w:val="Heading4"/>
      </w:pPr>
      <w:r w:rsidRPr="002E2FF6">
        <w:t>Part 2 –gaining government-industry agreement and drafting outputs</w:t>
      </w:r>
    </w:p>
    <w:p w14:paraId="4B874BAF" w14:textId="46ED787B" w:rsidR="0069778C" w:rsidRPr="002E2FF6" w:rsidRDefault="0085378F" w:rsidP="002356A9">
      <w:pPr>
        <w:pStyle w:val="BodyText"/>
        <w:spacing w:before="0" w:after="0" w:line="240" w:lineRule="auto"/>
        <w:jc w:val="both"/>
      </w:pPr>
      <w:r w:rsidRPr="002E2FF6">
        <w:rPr>
          <w:b/>
        </w:rPr>
        <w:t>Part 2</w:t>
      </w:r>
      <w:r w:rsidRPr="002E2FF6">
        <w:t xml:space="preserve"> – Building </w:t>
      </w:r>
      <w:r w:rsidR="007E28E0" w:rsidRPr="002E2FF6">
        <w:t>Consensus</w:t>
      </w:r>
      <w:r w:rsidRPr="002E2FF6">
        <w:t xml:space="preserve"> and Gaining Agreement: </w:t>
      </w:r>
      <w:r w:rsidR="0069778C" w:rsidRPr="002E2FF6">
        <w:t xml:space="preserve">Part 2’s key aim is to achieve industry-government agreement on final draft plans.  This will be delivered through </w:t>
      </w:r>
      <w:r w:rsidRPr="002E2FF6">
        <w:t>two</w:t>
      </w:r>
      <w:r w:rsidR="0069778C" w:rsidRPr="002E2FF6">
        <w:t xml:space="preserve"> key elements. </w:t>
      </w:r>
      <w:r w:rsidR="0069778C" w:rsidRPr="002E2FF6">
        <w:rPr>
          <w:b/>
          <w:bCs/>
        </w:rPr>
        <w:t>Firstly</w:t>
      </w:r>
      <w:r w:rsidR="0069778C" w:rsidRPr="002E2FF6">
        <w:t xml:space="preserve">, a negotiation track that combines working group meetings, a two-day conference and a final cross-sector event. Negotiation will be aided by bilateral and multilateral communications that are deployed in response to the situation. </w:t>
      </w:r>
      <w:r w:rsidR="0069778C" w:rsidRPr="002E2FF6">
        <w:rPr>
          <w:b/>
          <w:bCs/>
        </w:rPr>
        <w:t>Secondly</w:t>
      </w:r>
      <w:r w:rsidR="0069778C" w:rsidRPr="002E2FF6">
        <w:t xml:space="preserve">, evolving the cross-sector themes to support strong commitments; and finally, research to test feasibility and build cases to support implementation.  The overall approach is demonstrated in </w:t>
      </w:r>
      <w:r w:rsidR="002356A9" w:rsidRPr="002E2FF6">
        <w:fldChar w:fldCharType="begin"/>
      </w:r>
      <w:r w:rsidR="002356A9" w:rsidRPr="002E2FF6">
        <w:instrText xml:space="preserve"> REF _Ref438383226 \h </w:instrText>
      </w:r>
      <w:r w:rsidR="002356A9" w:rsidRPr="002E2FF6">
        <w:fldChar w:fldCharType="separate"/>
      </w:r>
      <w:r w:rsidR="009147FC" w:rsidRPr="002E2FF6">
        <w:t xml:space="preserve">Figure </w:t>
      </w:r>
      <w:r w:rsidR="009147FC">
        <w:rPr>
          <w:noProof/>
        </w:rPr>
        <w:t>5</w:t>
      </w:r>
      <w:r w:rsidR="002356A9" w:rsidRPr="002E2FF6">
        <w:fldChar w:fldCharType="end"/>
      </w:r>
      <w:r w:rsidR="002356A9" w:rsidRPr="002E2FF6">
        <w:t xml:space="preserve"> </w:t>
      </w:r>
      <w:r w:rsidR="0069778C" w:rsidRPr="002E2FF6">
        <w:t xml:space="preserve">below, and the following gives more detail for this strategy and how it is designed to meet the project aims and milestones. </w:t>
      </w:r>
    </w:p>
    <w:p w14:paraId="206F4A79" w14:textId="77777777" w:rsidR="0069778C" w:rsidRPr="002E2FF6" w:rsidRDefault="0069778C" w:rsidP="0069778C">
      <w:pPr>
        <w:pStyle w:val="BodyText"/>
        <w:spacing w:before="0" w:after="0" w:line="240" w:lineRule="auto"/>
        <w:jc w:val="both"/>
      </w:pPr>
    </w:p>
    <w:p w14:paraId="6888CBE3" w14:textId="5462EF05" w:rsidR="0069778C" w:rsidRPr="002E2FF6" w:rsidRDefault="0085378F" w:rsidP="004575D8">
      <w:pPr>
        <w:pStyle w:val="BodyText"/>
        <w:spacing w:before="0" w:after="0" w:line="240" w:lineRule="auto"/>
        <w:jc w:val="both"/>
      </w:pPr>
      <w:r w:rsidRPr="002E2FF6">
        <w:rPr>
          <w:b/>
        </w:rPr>
        <w:t>Part 2A:</w:t>
      </w:r>
      <w:r w:rsidRPr="002E2FF6">
        <w:t xml:space="preserve"> </w:t>
      </w:r>
      <w:r w:rsidR="0069778C" w:rsidRPr="002E2FF6">
        <w:t xml:space="preserve">We will start Part 2 with </w:t>
      </w:r>
      <w:r w:rsidR="007E28E0" w:rsidRPr="002E2FF6">
        <w:rPr>
          <w:b/>
          <w:bCs/>
        </w:rPr>
        <w:t>sector</w:t>
      </w:r>
      <w:r w:rsidR="0069778C" w:rsidRPr="002E2FF6">
        <w:rPr>
          <w:b/>
          <w:bCs/>
        </w:rPr>
        <w:t xml:space="preserve"> working group meetings</w:t>
      </w:r>
      <w:r w:rsidR="0069778C" w:rsidRPr="002E2FF6">
        <w:t xml:space="preserve"> (</w:t>
      </w:r>
      <w:r w:rsidR="004575D8" w:rsidRPr="002E2FF6">
        <w:t>part</w:t>
      </w:r>
      <w:r w:rsidR="0069778C" w:rsidRPr="002E2FF6">
        <w:t xml:space="preserve"> 2A) for each sector to review the DHLAPs and the process to follow for their sectors. We will set up an ‘agreement </w:t>
      </w:r>
      <w:r w:rsidRPr="002E2FF6">
        <w:t>dash boards</w:t>
      </w:r>
      <w:r w:rsidR="0069778C" w:rsidRPr="002E2FF6">
        <w:t xml:space="preserve">’ that enables us to track progress on agreement within and across sectors </w:t>
      </w:r>
      <w:r w:rsidR="002356A9" w:rsidRPr="002E2FF6">
        <w:t xml:space="preserve">, these will be one page tables showing the status of each action plan and prioritise areas of agreement / disagreement and overall ambition.  </w:t>
      </w:r>
      <w:r w:rsidR="0069778C" w:rsidRPr="002E2FF6">
        <w:t xml:space="preserve">We will identify the measures that the sector is able to sign up to, the areas that will be more challenging and any potential red lines (that they do not envisage they will be able to cross). We will also aim to identify champions for the most ambitious approach from within the industry.  Finally, we will highlight what practical progress is needed from the </w:t>
      </w:r>
      <w:r w:rsidR="004E52A0">
        <w:t>cross-sector</w:t>
      </w:r>
      <w:r w:rsidR="0069778C" w:rsidRPr="002E2FF6">
        <w:t xml:space="preserve"> industry groups – this could include recommendations for technical assistance </w:t>
      </w:r>
      <w:r w:rsidRPr="002E2FF6">
        <w:t xml:space="preserve">from the currently running project called “Technical support: Industrial 2050 Roadmaps: Phase Two – joint Government-Industry Action Plans” </w:t>
      </w:r>
      <w:r w:rsidR="0069778C" w:rsidRPr="002E2FF6">
        <w:t xml:space="preserve">and issues to focus on in the next </w:t>
      </w:r>
      <w:r w:rsidR="004575D8" w:rsidRPr="002E2FF6">
        <w:t>part</w:t>
      </w:r>
      <w:r w:rsidR="0069778C" w:rsidRPr="002E2FF6">
        <w:t xml:space="preserve"> (as an illustration this could be issues like ‘confidence in the biomass supply chain’). </w:t>
      </w:r>
    </w:p>
    <w:p w14:paraId="32F9FECD" w14:textId="77777777" w:rsidR="002356A9" w:rsidRPr="002E2FF6" w:rsidRDefault="00824C15" w:rsidP="002356A9">
      <w:pPr>
        <w:pStyle w:val="BodyText"/>
        <w:keepNext/>
        <w:spacing w:before="0" w:after="0" w:line="240" w:lineRule="auto"/>
        <w:jc w:val="both"/>
      </w:pPr>
      <w:r w:rsidRPr="002E2FF6">
        <w:object w:dxaOrig="7817" w:dyaOrig="5407" w14:anchorId="5DBC054A">
          <v:shape id="_x0000_i1026" type="#_x0000_t75" style="width:477pt;height:331pt" o:ole="">
            <v:imagedata r:id="rId34" o:title=""/>
          </v:shape>
          <o:OLEObject Type="Embed" ProgID="PowerPoint.Slide.12" ShapeID="_x0000_i1026" DrawAspect="Content" ObjectID="_1517036636" r:id="rId35"/>
        </w:object>
      </w:r>
    </w:p>
    <w:p w14:paraId="3BB0DBE9" w14:textId="5D230847" w:rsidR="002356A9" w:rsidRPr="002E2FF6" w:rsidRDefault="002356A9" w:rsidP="002356A9">
      <w:pPr>
        <w:pStyle w:val="Caption"/>
        <w:jc w:val="both"/>
      </w:pPr>
      <w:bookmarkStart w:id="24" w:name="_Ref438383226"/>
      <w:proofErr w:type="gramStart"/>
      <w:r w:rsidRPr="002E2FF6">
        <w:t xml:space="preserve">Figure </w:t>
      </w:r>
      <w:r w:rsidRPr="002E2FF6">
        <w:fldChar w:fldCharType="begin"/>
      </w:r>
      <w:r w:rsidRPr="002E2FF6">
        <w:instrText xml:space="preserve"> SEQ Figure \* ARABIC </w:instrText>
      </w:r>
      <w:r w:rsidRPr="002E2FF6">
        <w:fldChar w:fldCharType="separate"/>
      </w:r>
      <w:r w:rsidR="009147FC">
        <w:rPr>
          <w:noProof/>
        </w:rPr>
        <w:t>5</w:t>
      </w:r>
      <w:r w:rsidRPr="002E2FF6">
        <w:fldChar w:fldCharType="end"/>
      </w:r>
      <w:bookmarkEnd w:id="24"/>
      <w:r w:rsidRPr="002E2FF6">
        <w:t>.</w:t>
      </w:r>
      <w:proofErr w:type="gramEnd"/>
      <w:r w:rsidRPr="002E2FF6">
        <w:t xml:space="preserve"> Schematic of approach to Part 2</w:t>
      </w:r>
    </w:p>
    <w:p w14:paraId="3D605411" w14:textId="1DCF4C22" w:rsidR="0069778C" w:rsidRPr="002E2FF6" w:rsidRDefault="0085378F" w:rsidP="002356A9">
      <w:pPr>
        <w:pStyle w:val="BodyText"/>
        <w:spacing w:before="0" w:after="0" w:line="240" w:lineRule="auto"/>
        <w:jc w:val="both"/>
      </w:pPr>
      <w:r w:rsidRPr="002E2FF6">
        <w:rPr>
          <w:b/>
          <w:bCs/>
        </w:rPr>
        <w:lastRenderedPageBreak/>
        <w:t>Part 2B:</w:t>
      </w:r>
      <w:r w:rsidRPr="002E2FF6">
        <w:t xml:space="preserve"> </w:t>
      </w:r>
      <w:r w:rsidR="0069778C" w:rsidRPr="002E2FF6">
        <w:t xml:space="preserve">These working group meetings will be followed by an </w:t>
      </w:r>
      <w:r w:rsidR="0069778C" w:rsidRPr="002E2FF6">
        <w:rPr>
          <w:b/>
        </w:rPr>
        <w:t>internal analysis, synthesis and tactical planning workshop</w:t>
      </w:r>
      <w:r w:rsidR="0069778C" w:rsidRPr="002E2FF6">
        <w:t xml:space="preserve"> </w:t>
      </w:r>
      <w:r w:rsidR="002356A9" w:rsidRPr="002E2FF6">
        <w:t>with the government project team and subsequent</w:t>
      </w:r>
      <w:r w:rsidR="0069778C" w:rsidRPr="002E2FF6">
        <w:t xml:space="preserve"> </w:t>
      </w:r>
      <w:proofErr w:type="spellStart"/>
      <w:r w:rsidR="00A87B91" w:rsidRPr="002E2FF6">
        <w:rPr>
          <w:b/>
        </w:rPr>
        <w:t>bilaterals</w:t>
      </w:r>
      <w:proofErr w:type="spellEnd"/>
      <w:r w:rsidR="0069778C" w:rsidRPr="002E2FF6">
        <w:t xml:space="preserve"> (</w:t>
      </w:r>
      <w:r w:rsidRPr="002E2FF6">
        <w:t>Part</w:t>
      </w:r>
      <w:r w:rsidR="0069778C" w:rsidRPr="002E2FF6">
        <w:t xml:space="preserve"> 2B). The team will review progress and take the challenges identified and work on possible solutions in between meetings.  We envisage that these will be a mixture of technical, social and financial challenges.  We will recommend to DECC what research and feasibility support tasks would aid progress to agreement that DECC could commission from the parallel project “</w:t>
      </w:r>
      <w:r w:rsidR="00FD6FE3" w:rsidRPr="002E2FF6">
        <w:t>Technical support: Industrial 2050 Roadmaps: Phase Two – joint Government-Industry Action Plans” that DECC has commissioned</w:t>
      </w:r>
      <w:r w:rsidR="0069778C" w:rsidRPr="002E2FF6">
        <w:t xml:space="preserve">. The internal workshop will also develop a strategy for a series of bi-laterals to influence key individuals and start to build towards a consensus.  </w:t>
      </w:r>
    </w:p>
    <w:p w14:paraId="3385D316" w14:textId="77777777" w:rsidR="0069778C" w:rsidRPr="002E2FF6" w:rsidRDefault="0069778C" w:rsidP="0069778C">
      <w:pPr>
        <w:pStyle w:val="BodyText"/>
        <w:spacing w:before="0" w:after="0" w:line="240" w:lineRule="auto"/>
        <w:jc w:val="both"/>
      </w:pPr>
    </w:p>
    <w:p w14:paraId="2FFFD4B3" w14:textId="0531BF02" w:rsidR="0069778C" w:rsidRPr="002E2FF6" w:rsidRDefault="0069778C" w:rsidP="0069778C">
      <w:pPr>
        <w:pStyle w:val="BodyText"/>
        <w:spacing w:before="0" w:after="0" w:line="240" w:lineRule="auto"/>
        <w:jc w:val="both"/>
      </w:pPr>
      <w:r w:rsidRPr="002E2FF6">
        <w:t xml:space="preserve">It will be important that progress is also made on the </w:t>
      </w:r>
      <w:r w:rsidR="004E52A0">
        <w:t>cross-sector</w:t>
      </w:r>
      <w:r w:rsidRPr="002E2FF6">
        <w:t xml:space="preserve"> themes during this period as they will underpin industry confidence in signing up to stretching targets. We envisage that out of Part 1, each </w:t>
      </w:r>
      <w:r w:rsidR="004E52A0">
        <w:t>cross-sector</w:t>
      </w:r>
      <w:r w:rsidRPr="002E2FF6">
        <w:t xml:space="preserve"> working group has a clear route to moving these requirements forward including where they will sit and who will oversee their governance.  This will be further enhanced by the </w:t>
      </w:r>
      <w:proofErr w:type="spellStart"/>
      <w:r w:rsidRPr="002E2FF6">
        <w:t>sectoral</w:t>
      </w:r>
      <w:proofErr w:type="spellEnd"/>
      <w:r w:rsidRPr="002E2FF6">
        <w:t xml:space="preserve"> working groups. The outcomes of the initial working group meetings will be fed into the </w:t>
      </w:r>
      <w:r w:rsidR="004E52A0">
        <w:rPr>
          <w:b/>
        </w:rPr>
        <w:t>cross-sector</w:t>
      </w:r>
      <w:r w:rsidRPr="002E2FF6">
        <w:rPr>
          <w:b/>
        </w:rPr>
        <w:t xml:space="preserve"> working groups </w:t>
      </w:r>
      <w:r w:rsidRPr="002E2FF6">
        <w:t>via email</w:t>
      </w:r>
      <w:r w:rsidRPr="002E2FF6">
        <w:rPr>
          <w:b/>
        </w:rPr>
        <w:t xml:space="preserve"> </w:t>
      </w:r>
      <w:r w:rsidRPr="002E2FF6">
        <w:t>and videoconference</w:t>
      </w:r>
      <w:r w:rsidR="002356A9" w:rsidRPr="002E2FF6">
        <w:t>, using the dash boards for ease of reference and prioritising discussion,</w:t>
      </w:r>
      <w:r w:rsidRPr="002E2FF6">
        <w:t xml:space="preserve"> so that they can respond to the requirements from the sectors and continue to build a joined up approach.  </w:t>
      </w:r>
    </w:p>
    <w:p w14:paraId="048FAB7A" w14:textId="5AA3FBBC" w:rsidR="0069778C" w:rsidRPr="002E2FF6" w:rsidRDefault="0085378F" w:rsidP="0085378F">
      <w:pPr>
        <w:pStyle w:val="BodyText"/>
        <w:spacing w:before="0" w:after="0" w:line="240" w:lineRule="auto"/>
        <w:jc w:val="both"/>
      </w:pPr>
      <w:r w:rsidRPr="002E2FF6">
        <w:rPr>
          <w:b/>
          <w:bCs/>
        </w:rPr>
        <w:t>Part 2C:</w:t>
      </w:r>
      <w:r w:rsidRPr="002E2FF6">
        <w:t xml:space="preserve"> </w:t>
      </w:r>
      <w:r w:rsidR="0069778C" w:rsidRPr="002E2FF6">
        <w:t xml:space="preserve">The next </w:t>
      </w:r>
      <w:r w:rsidRPr="002E2FF6">
        <w:t>part</w:t>
      </w:r>
      <w:r w:rsidR="0069778C" w:rsidRPr="002E2FF6">
        <w:t xml:space="preserve"> (2C) is a </w:t>
      </w:r>
      <w:r w:rsidR="0069778C" w:rsidRPr="002E2FF6">
        <w:rPr>
          <w:b/>
        </w:rPr>
        <w:t xml:space="preserve">two-day consensus building </w:t>
      </w:r>
      <w:proofErr w:type="gramStart"/>
      <w:r w:rsidR="0069778C" w:rsidRPr="002E2FF6">
        <w:rPr>
          <w:b/>
        </w:rPr>
        <w:t>conference,</w:t>
      </w:r>
      <w:proofErr w:type="gramEnd"/>
      <w:r w:rsidR="0069778C" w:rsidRPr="002E2FF6">
        <w:rPr>
          <w:b/>
        </w:rPr>
        <w:t xml:space="preserve"> </w:t>
      </w:r>
      <w:r w:rsidR="0069778C" w:rsidRPr="002E2FF6">
        <w:t>this will incorporate workshops, working groups and smaller meetings, flexible to the situation at the time and structured to identify win-wins and progress towards agreement. The first day will restate the Government’s ambition for the action plans, then separate industry sessions will enable sectors to work with senior stakeholders to review the revised proposals (from 2B) and see what more they can reach agreement on. In the afternoon there will space for bilateral and multilateral meetings within and between the sectors and cross-</w:t>
      </w:r>
      <w:r w:rsidR="004E52A0">
        <w:t>sector</w:t>
      </w:r>
      <w:r w:rsidR="0069778C" w:rsidRPr="002E2FF6">
        <w:t xml:space="preserve"> stakeholders to work up joint solutions or enable necessary brokering conversations</w:t>
      </w:r>
      <w:r w:rsidR="002356A9" w:rsidRPr="002E2FF6">
        <w:t>, using the ‘indaba’ discussion style that worked so well to broker the Paris Agreement</w:t>
      </w:r>
      <w:proofErr w:type="gramStart"/>
      <w:r w:rsidR="002356A9" w:rsidRPr="002E2FF6">
        <w:t>.</w:t>
      </w:r>
      <w:r w:rsidR="0069778C" w:rsidRPr="002E2FF6">
        <w:t>.</w:t>
      </w:r>
      <w:proofErr w:type="gramEnd"/>
      <w:r w:rsidR="0069778C" w:rsidRPr="002E2FF6">
        <w:t xml:space="preserve"> These will be arranged and facilitated by the working group teams and facilitation pool as required. The Working Group leads </w:t>
      </w:r>
      <w:r w:rsidR="002356A9" w:rsidRPr="002E2FF6">
        <w:t xml:space="preserve">and facilitators </w:t>
      </w:r>
      <w:r w:rsidR="0069778C" w:rsidRPr="002E2FF6">
        <w:t xml:space="preserve">will then convene in the evening to make adjustments to the action plans and prepare them for distribution the next morning to the stakeholders.  </w:t>
      </w:r>
    </w:p>
    <w:p w14:paraId="16B20FA2" w14:textId="77777777" w:rsidR="0069778C" w:rsidRPr="002E2FF6" w:rsidRDefault="0069778C" w:rsidP="0069778C">
      <w:pPr>
        <w:pStyle w:val="BodyText"/>
        <w:spacing w:before="0" w:after="0" w:line="240" w:lineRule="auto"/>
        <w:jc w:val="both"/>
      </w:pPr>
      <w:r w:rsidRPr="002E2FF6">
        <w:t xml:space="preserve">The second day will see the revised texts presented for each sector to review, discuss and increase further the level of consensus on it. After lunch, the sectors will present their action plans including any issues left to work on and together the industries will plan the road to final agreement, with closing remarks from the Minister.  At the end of the conference we will hold a 2-hour </w:t>
      </w:r>
      <w:r w:rsidRPr="002E2FF6">
        <w:rPr>
          <w:b/>
        </w:rPr>
        <w:t>internal synthesis and planning meeting</w:t>
      </w:r>
      <w:r w:rsidRPr="002E2FF6">
        <w:t xml:space="preserve"> that will identify further multi- and bi-laterals required to smooth any remaining achievable increases in ambition and positive outcomes, including with the trade associations. </w:t>
      </w:r>
    </w:p>
    <w:p w14:paraId="480E890D" w14:textId="77777777" w:rsidR="0069778C" w:rsidRPr="002E2FF6" w:rsidRDefault="0069778C" w:rsidP="0069778C">
      <w:pPr>
        <w:pStyle w:val="BodyText"/>
        <w:spacing w:before="0" w:after="0" w:line="240" w:lineRule="auto"/>
        <w:jc w:val="both"/>
      </w:pPr>
      <w:r w:rsidRPr="002E2FF6">
        <w:t xml:space="preserve">After further bi-laterals and drafting meetings with Government stakeholders and trade associations, we will have final draft texts that are agreed by the industry Working Group members and are ready for the Government to put to the sector companies (Trade association members) for final CEO signature agreement. We would expect that gov.uk webpages would be created for the action planning project. We would look to hold the action plans on the public web and would work with the government to have a gov.uk site established. We would also provide public affairs support for trade associations to promote the project at appropriate milestones. We would recommend that presentation of the action plans is shaped by the trade associations as that will give the sectors a sense of ownership. We will provide design advice to make sure the right information is included in the right format.   </w:t>
      </w:r>
    </w:p>
    <w:p w14:paraId="4A6D84E0" w14:textId="3F6C0C5F" w:rsidR="0085378F" w:rsidRPr="002E2FF6" w:rsidRDefault="0069778C" w:rsidP="004575D8">
      <w:pPr>
        <w:pStyle w:val="BodyText"/>
        <w:spacing w:before="0" w:after="0" w:line="240" w:lineRule="auto"/>
        <w:jc w:val="both"/>
      </w:pPr>
      <w:r w:rsidRPr="002E2FF6">
        <w:t xml:space="preserve">This will complete negotiations for Part 2. The remaining </w:t>
      </w:r>
      <w:r w:rsidR="004575D8" w:rsidRPr="002E2FF6">
        <w:t>part</w:t>
      </w:r>
      <w:r w:rsidRPr="002E2FF6">
        <w:t xml:space="preserve"> is the drafting of the outputs that we will do with our report writing leads in close consultation with the government teams and the trade associations. We will have two rounds of comments on the outputs before they are finalised and submitted to DECC.</w:t>
      </w:r>
      <w:r w:rsidR="0085378F" w:rsidRPr="002E2FF6">
        <w:t xml:space="preserve"> </w:t>
      </w:r>
    </w:p>
    <w:p w14:paraId="4DE92260" w14:textId="77777777" w:rsidR="00FD6FE3" w:rsidRPr="002E2FF6" w:rsidRDefault="00FD6FE3" w:rsidP="00FD6FE3">
      <w:pPr>
        <w:pStyle w:val="Heading4"/>
      </w:pPr>
      <w:r w:rsidRPr="002E2FF6">
        <w:t xml:space="preserve">Part 3 indicative process for wider sign up and publication </w:t>
      </w:r>
    </w:p>
    <w:p w14:paraId="03D89119" w14:textId="77777777" w:rsidR="00FD6FE3" w:rsidRPr="002E2FF6" w:rsidRDefault="00FD6FE3" w:rsidP="00FD6FE3">
      <w:pPr>
        <w:pStyle w:val="BodyText"/>
        <w:spacing w:before="0" w:after="0" w:line="240" w:lineRule="auto"/>
        <w:jc w:val="both"/>
      </w:pPr>
      <w:r w:rsidRPr="002E2FF6">
        <w:t xml:space="preserve">Whilst not part of the scope of this invitation to tender, we note that the possibility of a Part 3 is raised in the invitation document. We therefore thought it useful to lay out an indicative process within Part 3. </w:t>
      </w:r>
    </w:p>
    <w:p w14:paraId="264325DB" w14:textId="77777777" w:rsidR="00FD6FE3" w:rsidRPr="002E2FF6" w:rsidRDefault="00FD6FE3" w:rsidP="00FD6FE3">
      <w:pPr>
        <w:pStyle w:val="BodyText"/>
        <w:spacing w:before="0" w:after="0" w:line="240" w:lineRule="auto"/>
        <w:jc w:val="both"/>
      </w:pPr>
      <w:r w:rsidRPr="002E2FF6">
        <w:t xml:space="preserve">Part 3 would aim to widen sign up to the action plans and lay the ground for implementation giving them a sense of momentum.  We envisage that there will need to be support for trade associations in getting wider member sign up if they have not gone beyond the major companies in part 2.  More granular planning support would also be needed to work through the plans in the level of detail required. </w:t>
      </w:r>
    </w:p>
    <w:p w14:paraId="2E6AAFDB" w14:textId="520BE280" w:rsidR="00FD6FE3" w:rsidRPr="002E2FF6" w:rsidRDefault="00FD6FE3" w:rsidP="00FD6FE3">
      <w:pPr>
        <w:pStyle w:val="BodyText"/>
        <w:spacing w:before="0" w:after="0" w:line="240" w:lineRule="auto"/>
        <w:jc w:val="both"/>
      </w:pPr>
      <w:r w:rsidRPr="002E2FF6">
        <w:t xml:space="preserve">Preparation for publication is the last activity of Part 2. We would aim to publish all action plans at the same event. Once Government and the industries are both happy that we are ready to publish, we will work with the trade associations to ready the action plan for publication in December 2016. We would work with the trade associations DECC, BIS and Defra on promoting publication and aim to have a </w:t>
      </w:r>
      <w:r w:rsidRPr="002E2FF6">
        <w:rPr>
          <w:b/>
        </w:rPr>
        <w:t>dinner with CEOs</w:t>
      </w:r>
      <w:r w:rsidRPr="002E2FF6">
        <w:t xml:space="preserve"> and </w:t>
      </w:r>
      <w:r w:rsidRPr="002E2FF6">
        <w:rPr>
          <w:b/>
        </w:rPr>
        <w:t>Ministers</w:t>
      </w:r>
      <w:r w:rsidRPr="002E2FF6">
        <w:t xml:space="preserve"> followed by a </w:t>
      </w:r>
      <w:r w:rsidRPr="002E2FF6">
        <w:rPr>
          <w:b/>
        </w:rPr>
        <w:t>press conference</w:t>
      </w:r>
      <w:r w:rsidRPr="002E2FF6">
        <w:t xml:space="preserve"> to launch the action plans and reports. </w:t>
      </w:r>
    </w:p>
    <w:p w14:paraId="1967F9B5" w14:textId="74C58339" w:rsidR="002356A9" w:rsidRPr="002E2FF6" w:rsidRDefault="002356A9" w:rsidP="00FD6FE3">
      <w:pPr>
        <w:pStyle w:val="BodyText"/>
        <w:spacing w:before="0" w:after="0" w:line="240" w:lineRule="auto"/>
        <w:jc w:val="both"/>
      </w:pPr>
      <w:r w:rsidRPr="002E2FF6">
        <w:lastRenderedPageBreak/>
        <w:t>Beyond 2016, for these action plans to be delivered by industry it will be important for DECC to set up a long term (2 to 5 years) project implementation team that engages with industry, encourages actions, engages in dialogue to overcome barriers in implementation, monitors progress and rewards efforts and success.</w:t>
      </w:r>
    </w:p>
    <w:p w14:paraId="1AB59A5F" w14:textId="121A1864" w:rsidR="00824C15" w:rsidRPr="002E2FF6" w:rsidRDefault="00824C15" w:rsidP="00E97185">
      <w:pPr>
        <w:pStyle w:val="Heading3"/>
      </w:pPr>
      <w:r w:rsidRPr="002E2FF6">
        <w:t>Initial details of negotiating strategy</w:t>
      </w:r>
    </w:p>
    <w:p w14:paraId="58BBD0B1" w14:textId="77777777" w:rsidR="00FD6FE3" w:rsidRPr="002E2FF6" w:rsidRDefault="00FD6FE3" w:rsidP="00FD6FE3">
      <w:pPr>
        <w:pStyle w:val="BodyText"/>
        <w:spacing w:before="0" w:after="0" w:line="240" w:lineRule="auto"/>
        <w:jc w:val="both"/>
      </w:pPr>
      <w:r w:rsidRPr="002E2FF6">
        <w:t>A negotiation strategy will be developed in part 1. It is designed to maximise the likelihood of agreed action plans by the July milestone and maximise their subsequent use to help the sectors to progress. We envisage five key elements:</w:t>
      </w:r>
    </w:p>
    <w:p w14:paraId="38420738" w14:textId="75BDD392" w:rsidR="00FD6FE3" w:rsidRPr="002E2FF6" w:rsidRDefault="00FD6FE3" w:rsidP="00E7547F">
      <w:pPr>
        <w:pStyle w:val="BodyText"/>
        <w:numPr>
          <w:ilvl w:val="0"/>
          <w:numId w:val="41"/>
        </w:numPr>
        <w:spacing w:before="0" w:after="0" w:line="240" w:lineRule="auto"/>
        <w:jc w:val="both"/>
      </w:pPr>
      <w:r w:rsidRPr="002E2FF6">
        <w:t xml:space="preserve">Independent, carefully crafted facilitation techniques. We will ensure the sectors work closely with government officials through the process and use techniques like value chain mapping, visioning and futures to break out of current </w:t>
      </w:r>
      <w:r w:rsidR="00E7547F" w:rsidRPr="002E2FF6">
        <w:t>mind-set</w:t>
      </w:r>
      <w:r w:rsidRPr="002E2FF6">
        <w:t xml:space="preserve"> on issues and current positions. Our </w:t>
      </w:r>
      <w:r w:rsidR="00E7547F" w:rsidRPr="002E2FF6">
        <w:t xml:space="preserve">experienced </w:t>
      </w:r>
      <w:r w:rsidRPr="002E2FF6">
        <w:t xml:space="preserve">facilitators are well connected to the industry but are independent of it which will be critical to gaining trust of all players. </w:t>
      </w:r>
    </w:p>
    <w:p w14:paraId="581BBEEB" w14:textId="77777777" w:rsidR="00FD6FE3" w:rsidRPr="002E2FF6" w:rsidRDefault="00FD6FE3" w:rsidP="00FD6FE3">
      <w:pPr>
        <w:pStyle w:val="BodyText"/>
        <w:numPr>
          <w:ilvl w:val="0"/>
          <w:numId w:val="41"/>
        </w:numPr>
        <w:spacing w:before="0" w:after="0" w:line="240" w:lineRule="auto"/>
        <w:jc w:val="both"/>
      </w:pPr>
      <w:r w:rsidRPr="002E2FF6">
        <w:t xml:space="preserve">Trust building. Key to successful negotiations is to enable time to build trust and have focussed targeted dialogue sessions. We will structure the meetings to allow concerns to be aired in a safe space and use innovation and alignment techniques to drive progress.  We have also found that incorporating time for informal relationship building helps, so have incorporated some social elements. </w:t>
      </w:r>
    </w:p>
    <w:p w14:paraId="3B781377" w14:textId="77777777" w:rsidR="00FD6FE3" w:rsidRPr="002E2FF6" w:rsidRDefault="00FD6FE3" w:rsidP="00FD6FE3">
      <w:pPr>
        <w:pStyle w:val="BodyText"/>
        <w:numPr>
          <w:ilvl w:val="0"/>
          <w:numId w:val="41"/>
        </w:numPr>
        <w:spacing w:before="0" w:after="0" w:line="240" w:lineRule="auto"/>
        <w:jc w:val="both"/>
      </w:pPr>
      <w:r w:rsidRPr="002E2FF6">
        <w:t xml:space="preserve">A shared sense of urgency. We have built in the two-day summit in place of a workshop and working group meeting in Part 2. This will enable a ‘mini-COP’ sense of defined time and shared purpose.  It will also enable the different industries to spur each other on. This will be a key route to industry consensus and sign up with government who will also be attending. There is the potential for a summit dinner to use informal dialogue to address residual concerns. </w:t>
      </w:r>
    </w:p>
    <w:p w14:paraId="088F8AC2" w14:textId="77777777" w:rsidR="00FD6FE3" w:rsidRPr="002E2FF6" w:rsidRDefault="00FD6FE3" w:rsidP="00FD6FE3">
      <w:pPr>
        <w:pStyle w:val="BodyText"/>
        <w:numPr>
          <w:ilvl w:val="0"/>
          <w:numId w:val="41"/>
        </w:numPr>
        <w:spacing w:before="0" w:after="0" w:line="240" w:lineRule="auto"/>
        <w:jc w:val="both"/>
      </w:pPr>
      <w:r w:rsidRPr="002E2FF6">
        <w:t xml:space="preserve">Decarbonisation ambassadors.  Throughout the process we will draw on influential leaders who support change within and across their industries.  Our industry initiatives are most successful when influence is exerted by peers. We recommend that these are formalised roles, but this will be dependent on the needs of the different industries. </w:t>
      </w:r>
    </w:p>
    <w:p w14:paraId="05CAF5BE" w14:textId="2BA05669" w:rsidR="00FD6FE3" w:rsidRPr="002E2FF6" w:rsidRDefault="00FD6FE3" w:rsidP="00FD6FE3">
      <w:pPr>
        <w:pStyle w:val="BodyText"/>
        <w:numPr>
          <w:ilvl w:val="0"/>
          <w:numId w:val="41"/>
        </w:numPr>
        <w:spacing w:before="0" w:after="0" w:line="240" w:lineRule="auto"/>
        <w:jc w:val="both"/>
      </w:pPr>
      <w:r w:rsidRPr="002E2FF6">
        <w:t xml:space="preserve">The agreement dashboard.  This analysis tool will enable us to assess and track the level of consensus and ambition level against government expectations and the roadmap scenarios for each sector. We will use this as an ongoing tool in the negotiation process, with the potential to share between industries to create an element of </w:t>
      </w:r>
      <w:r w:rsidR="004E52A0">
        <w:t>cross-sector</w:t>
      </w:r>
      <w:r w:rsidRPr="002E2FF6">
        <w:t xml:space="preserve"> pressure</w:t>
      </w:r>
    </w:p>
    <w:p w14:paraId="76F68382" w14:textId="6A2006F6" w:rsidR="001C6641" w:rsidRPr="002E2FF6" w:rsidRDefault="001C6641" w:rsidP="00E97185">
      <w:pPr>
        <w:pStyle w:val="Heading3"/>
      </w:pPr>
      <w:r w:rsidRPr="002E2FF6">
        <w:t>Detailed methodology of Part 1</w:t>
      </w:r>
    </w:p>
    <w:p w14:paraId="241F908E" w14:textId="58481086" w:rsidR="00E7547F" w:rsidRPr="002E2FF6" w:rsidRDefault="00E7547F" w:rsidP="00DD62B5">
      <w:pPr>
        <w:pStyle w:val="BodyText"/>
        <w:spacing w:before="0" w:after="120" w:line="240" w:lineRule="auto"/>
      </w:pPr>
      <w:r w:rsidRPr="002E2FF6">
        <w:t>This section describes the detailed methodology we propose</w:t>
      </w:r>
      <w:r w:rsidR="002356A9" w:rsidRPr="002E2FF6">
        <w:t xml:space="preserve"> for Part 1</w:t>
      </w:r>
      <w:r w:rsidRPr="002E2FF6">
        <w:t>.</w:t>
      </w:r>
    </w:p>
    <w:p w14:paraId="07C2E170" w14:textId="5A4F3EEE" w:rsidR="00B53562" w:rsidRPr="002E2FF6" w:rsidRDefault="00B53562" w:rsidP="001C6641">
      <w:pPr>
        <w:pStyle w:val="Heading4"/>
      </w:pPr>
      <w:r w:rsidRPr="002E2FF6">
        <w:t>Aims and objectives</w:t>
      </w:r>
    </w:p>
    <w:p w14:paraId="388385FE" w14:textId="062D9962" w:rsidR="009C7585" w:rsidRPr="002E2FF6" w:rsidRDefault="00B53562" w:rsidP="00DD62B5">
      <w:pPr>
        <w:pStyle w:val="BodyText"/>
        <w:spacing w:before="0" w:after="0" w:line="240" w:lineRule="auto"/>
        <w:jc w:val="both"/>
      </w:pPr>
      <w:r w:rsidRPr="002E2FF6">
        <w:t xml:space="preserve">The </w:t>
      </w:r>
      <w:r w:rsidR="00D51940" w:rsidRPr="002E2FF6">
        <w:rPr>
          <w:b/>
        </w:rPr>
        <w:t>aim</w:t>
      </w:r>
      <w:r w:rsidR="009C7585" w:rsidRPr="002E2FF6">
        <w:rPr>
          <w:b/>
        </w:rPr>
        <w:t>s</w:t>
      </w:r>
      <w:r w:rsidR="00D51940" w:rsidRPr="002E2FF6">
        <w:t xml:space="preserve"> of </w:t>
      </w:r>
      <w:r w:rsidR="001C6641" w:rsidRPr="002E2FF6">
        <w:t>Part</w:t>
      </w:r>
      <w:r w:rsidR="00D51940" w:rsidRPr="002E2FF6">
        <w:t xml:space="preserve"> 1 </w:t>
      </w:r>
      <w:r w:rsidR="009C7585" w:rsidRPr="002E2FF6">
        <w:t>are:</w:t>
      </w:r>
    </w:p>
    <w:p w14:paraId="2E95BC1E" w14:textId="77777777" w:rsidR="009C7585" w:rsidRPr="002E2FF6" w:rsidRDefault="00D51940" w:rsidP="00DD62B5">
      <w:pPr>
        <w:pStyle w:val="BodyText"/>
        <w:numPr>
          <w:ilvl w:val="0"/>
          <w:numId w:val="21"/>
        </w:numPr>
        <w:spacing w:before="0" w:after="0" w:line="240" w:lineRule="auto"/>
        <w:jc w:val="both"/>
      </w:pPr>
      <w:r w:rsidRPr="002E2FF6">
        <w:t>to lay the basis for negotiating final sector actio</w:t>
      </w:r>
      <w:r w:rsidR="009C7585" w:rsidRPr="002E2FF6">
        <w:t>n plans from April to July 2016</w:t>
      </w:r>
    </w:p>
    <w:p w14:paraId="62F9CE55" w14:textId="1BE4F83F" w:rsidR="009C7585" w:rsidRPr="002E2FF6" w:rsidRDefault="009C7585" w:rsidP="00DD62B5">
      <w:pPr>
        <w:pStyle w:val="BodyText"/>
        <w:numPr>
          <w:ilvl w:val="0"/>
          <w:numId w:val="21"/>
        </w:numPr>
        <w:spacing w:before="0" w:after="0" w:line="240" w:lineRule="auto"/>
        <w:jc w:val="both"/>
      </w:pPr>
      <w:r w:rsidRPr="002E2FF6">
        <w:t xml:space="preserve">To develop good, trust-based working relationships with key organisations and individuals with industry and government </w:t>
      </w:r>
    </w:p>
    <w:p w14:paraId="2D2E27F9" w14:textId="4AE47901" w:rsidR="00B53562" w:rsidRPr="002E2FF6" w:rsidRDefault="009C7585" w:rsidP="00DD62B5">
      <w:pPr>
        <w:pStyle w:val="BodyText"/>
        <w:numPr>
          <w:ilvl w:val="0"/>
          <w:numId w:val="21"/>
        </w:numPr>
        <w:spacing w:before="0" w:after="0" w:line="240" w:lineRule="auto"/>
        <w:jc w:val="both"/>
      </w:pPr>
      <w:r w:rsidRPr="002E2FF6">
        <w:t xml:space="preserve">To develop draft high-level action plans with input to and engagement from industry and government </w:t>
      </w:r>
    </w:p>
    <w:p w14:paraId="2C289AC3" w14:textId="6D0012E4" w:rsidR="00B53562" w:rsidRPr="002E2FF6" w:rsidRDefault="00D51940" w:rsidP="00DD62B5">
      <w:pPr>
        <w:pStyle w:val="BodyText"/>
        <w:spacing w:before="0" w:after="0" w:line="240" w:lineRule="auto"/>
        <w:jc w:val="both"/>
      </w:pPr>
      <w:r w:rsidRPr="002E2FF6">
        <w:t xml:space="preserve">The </w:t>
      </w:r>
      <w:r w:rsidRPr="002E2FF6">
        <w:rPr>
          <w:b/>
        </w:rPr>
        <w:t>objectives</w:t>
      </w:r>
      <w:r w:rsidRPr="002E2FF6">
        <w:t xml:space="preserve"> of </w:t>
      </w:r>
      <w:r w:rsidR="001C6641" w:rsidRPr="002E2FF6">
        <w:t>Part</w:t>
      </w:r>
      <w:r w:rsidRPr="002E2FF6">
        <w:t xml:space="preserve"> 1 are:</w:t>
      </w:r>
    </w:p>
    <w:p w14:paraId="3A02EA30" w14:textId="43EA5DE0" w:rsidR="009C7585" w:rsidRPr="002E2FF6" w:rsidRDefault="009C7585" w:rsidP="00DD62B5">
      <w:pPr>
        <w:pStyle w:val="BodyText"/>
        <w:numPr>
          <w:ilvl w:val="0"/>
          <w:numId w:val="22"/>
        </w:numPr>
        <w:spacing w:before="0" w:after="0" w:line="240" w:lineRule="auto"/>
        <w:jc w:val="both"/>
      </w:pPr>
      <w:r w:rsidRPr="002E2FF6">
        <w:t xml:space="preserve">To develop a negotiating and stakeholder engagement strategy appropriate to each sector </w:t>
      </w:r>
    </w:p>
    <w:p w14:paraId="112041EE" w14:textId="5FD85BD5" w:rsidR="009C7585" w:rsidRPr="002E2FF6" w:rsidRDefault="009C7585" w:rsidP="00DD62B5">
      <w:pPr>
        <w:pStyle w:val="BodyText"/>
        <w:numPr>
          <w:ilvl w:val="0"/>
          <w:numId w:val="22"/>
        </w:numPr>
        <w:spacing w:before="0" w:after="0" w:line="240" w:lineRule="auto"/>
        <w:jc w:val="both"/>
      </w:pPr>
      <w:r w:rsidRPr="002E2FF6">
        <w:t xml:space="preserve">To develop a pool of potential measures for each sector based on state of the art knowledge on decarbonisation and energy efficiency for each sector </w:t>
      </w:r>
    </w:p>
    <w:p w14:paraId="3E135A69" w14:textId="693FAF6A" w:rsidR="009C7585" w:rsidRPr="002E2FF6" w:rsidRDefault="009C7585" w:rsidP="00DD62B5">
      <w:pPr>
        <w:pStyle w:val="BodyText"/>
        <w:numPr>
          <w:ilvl w:val="0"/>
          <w:numId w:val="22"/>
        </w:numPr>
        <w:spacing w:before="0" w:after="0" w:line="240" w:lineRule="auto"/>
        <w:jc w:val="both"/>
      </w:pPr>
      <w:r w:rsidRPr="002E2FF6">
        <w:t xml:space="preserve">To understand the interactions within the value chains of all eight sectors to identify impactful actions across sectors </w:t>
      </w:r>
    </w:p>
    <w:p w14:paraId="6A9174EE" w14:textId="13226C67" w:rsidR="009C7585" w:rsidRPr="002E2FF6" w:rsidRDefault="009C7585" w:rsidP="00DD62B5">
      <w:pPr>
        <w:pStyle w:val="BodyText"/>
        <w:numPr>
          <w:ilvl w:val="0"/>
          <w:numId w:val="22"/>
        </w:numPr>
        <w:spacing w:before="0" w:after="0" w:line="240" w:lineRule="auto"/>
        <w:jc w:val="both"/>
      </w:pPr>
      <w:r w:rsidRPr="002E2FF6">
        <w:t>To engage with technical and leadership stakeholders within each industry and the cross-</w:t>
      </w:r>
      <w:r w:rsidR="004E52A0">
        <w:t>sector</w:t>
      </w:r>
      <w:r w:rsidRPr="002E2FF6">
        <w:t xml:space="preserve"> themes to shape and build consensus for the draft high-level action plans </w:t>
      </w:r>
      <w:r w:rsidR="00E57A3F" w:rsidRPr="002E2FF6">
        <w:t>(DHLAPs)</w:t>
      </w:r>
    </w:p>
    <w:p w14:paraId="7B747FE7" w14:textId="153B59B6" w:rsidR="00E57A3F" w:rsidRPr="002E2FF6" w:rsidRDefault="00E57A3F" w:rsidP="00DD62B5">
      <w:pPr>
        <w:pStyle w:val="BodyText"/>
        <w:spacing w:before="0" w:after="0" w:line="240" w:lineRule="auto"/>
        <w:jc w:val="both"/>
      </w:pPr>
      <w:r w:rsidRPr="002E2FF6">
        <w:t xml:space="preserve">The </w:t>
      </w:r>
      <w:r w:rsidRPr="002E2FF6">
        <w:rPr>
          <w:b/>
        </w:rPr>
        <w:t>outputs</w:t>
      </w:r>
      <w:r w:rsidR="001C6641" w:rsidRPr="002E2FF6">
        <w:t xml:space="preserve"> of Part 1 are:</w:t>
      </w:r>
    </w:p>
    <w:p w14:paraId="31DB9097" w14:textId="77777777" w:rsidR="001C6641" w:rsidRPr="002E2FF6" w:rsidRDefault="001C6641" w:rsidP="00DD62B5">
      <w:pPr>
        <w:pStyle w:val="BodyText"/>
        <w:numPr>
          <w:ilvl w:val="0"/>
          <w:numId w:val="31"/>
        </w:numPr>
        <w:spacing w:before="0" w:after="0" w:line="240" w:lineRule="auto"/>
      </w:pPr>
      <w:r w:rsidRPr="002E2FF6">
        <w:t>8 DHLAPs  that have had input and engagement from industry and government</w:t>
      </w:r>
    </w:p>
    <w:p w14:paraId="4F46BD82" w14:textId="219C720F" w:rsidR="001C6641" w:rsidRPr="002E2FF6" w:rsidRDefault="001C6641" w:rsidP="00DD62B5">
      <w:pPr>
        <w:pStyle w:val="BodyText"/>
        <w:numPr>
          <w:ilvl w:val="0"/>
          <w:numId w:val="31"/>
        </w:numPr>
        <w:spacing w:before="0" w:after="0" w:line="240" w:lineRule="auto"/>
      </w:pPr>
      <w:r w:rsidRPr="002E2FF6">
        <w:t>A series of synopsis papers to contextualise each action plan</w:t>
      </w:r>
      <w:r w:rsidR="00B023CB" w:rsidRPr="002E2FF6">
        <w:t xml:space="preserve"> and cross-sector themes</w:t>
      </w:r>
    </w:p>
    <w:p w14:paraId="67E0F718" w14:textId="77777777" w:rsidR="001C6641" w:rsidRPr="002E2FF6" w:rsidRDefault="001C6641" w:rsidP="00DD62B5">
      <w:pPr>
        <w:pStyle w:val="BodyText"/>
        <w:numPr>
          <w:ilvl w:val="0"/>
          <w:numId w:val="31"/>
        </w:numPr>
        <w:spacing w:before="0" w:after="0" w:line="240" w:lineRule="auto"/>
      </w:pPr>
      <w:r w:rsidRPr="002E2FF6">
        <w:t>Reports covering cross-sector work streams</w:t>
      </w:r>
    </w:p>
    <w:p w14:paraId="673ECAEB" w14:textId="77777777" w:rsidR="00A5502A" w:rsidRPr="002E2FF6" w:rsidRDefault="00A5502A" w:rsidP="00A5502A">
      <w:pPr>
        <w:pStyle w:val="Heading4"/>
      </w:pPr>
      <w:r w:rsidRPr="002E2FF6">
        <w:t>Detailed methodology</w:t>
      </w:r>
    </w:p>
    <w:p w14:paraId="6EFB8856" w14:textId="3296EF13" w:rsidR="00A5502A" w:rsidRPr="002E2FF6" w:rsidRDefault="00A5502A" w:rsidP="004575D8">
      <w:pPr>
        <w:pStyle w:val="BodyText"/>
      </w:pPr>
      <w:r w:rsidRPr="002E2FF6">
        <w:t xml:space="preserve">This section gives details of the project plan to complete each </w:t>
      </w:r>
      <w:r w:rsidR="004575D8" w:rsidRPr="002E2FF6">
        <w:t>part</w:t>
      </w:r>
      <w:r w:rsidRPr="002E2FF6">
        <w:t xml:space="preserve"> in </w:t>
      </w:r>
      <w:r w:rsidR="004575D8" w:rsidRPr="002E2FF6">
        <w:t>Part 1</w:t>
      </w:r>
      <w:r w:rsidRPr="002E2FF6">
        <w:t xml:space="preserve">. </w:t>
      </w:r>
    </w:p>
    <w:p w14:paraId="1A2B8571" w14:textId="48231F8D" w:rsidR="00A5502A" w:rsidRPr="002E2FF6" w:rsidRDefault="00FD6FE3" w:rsidP="004575D8">
      <w:pPr>
        <w:pStyle w:val="BodyText"/>
        <w:spacing w:before="0" w:after="0" w:line="240" w:lineRule="auto"/>
        <w:jc w:val="both"/>
      </w:pPr>
      <w:r w:rsidRPr="002E2FF6">
        <w:t xml:space="preserve">There are multiple strands of work in this </w:t>
      </w:r>
      <w:r w:rsidR="004575D8" w:rsidRPr="002E2FF6">
        <w:t>part</w:t>
      </w:r>
      <w:r w:rsidRPr="002E2FF6">
        <w:t xml:space="preserve"> that provide the foundations needed for the rest of the process in Part 1. A key outcome of this </w:t>
      </w:r>
      <w:r w:rsidR="004575D8" w:rsidRPr="002E2FF6">
        <w:t>part</w:t>
      </w:r>
      <w:r w:rsidRPr="002E2FF6">
        <w:t xml:space="preserve"> will be the establishment of working groups. Indicative terms of reference for the working groups would be as follows. The working groups will be critical to </w:t>
      </w:r>
      <w:r w:rsidRPr="002E2FF6">
        <w:lastRenderedPageBreak/>
        <w:t>progressing through the objectives to meet the aims. The makeup of the groups would be from individuals that the consortium knows will be constructive, engaged and likely to champion the process to their peers to gain participation and agreement. We recommending including representatives from suppliers and customers to cover value chain opportunities and potentially apply pressure to up their sustainability ambition.</w:t>
      </w:r>
    </w:p>
    <w:p w14:paraId="3A3CA800" w14:textId="475AEB58" w:rsidR="002356A9" w:rsidRPr="002E2FF6" w:rsidRDefault="002356A9" w:rsidP="002356A9">
      <w:pPr>
        <w:pStyle w:val="Caption"/>
        <w:keepNext/>
      </w:pPr>
      <w:r w:rsidRPr="002E2FF6">
        <w:t xml:space="preserve">Table </w:t>
      </w:r>
      <w:r w:rsidRPr="002E2FF6">
        <w:fldChar w:fldCharType="begin"/>
      </w:r>
      <w:r w:rsidRPr="002E2FF6">
        <w:instrText xml:space="preserve"> SEQ Table \* ARABIC </w:instrText>
      </w:r>
      <w:r w:rsidRPr="002E2FF6">
        <w:fldChar w:fldCharType="separate"/>
      </w:r>
      <w:r w:rsidR="009147FC">
        <w:rPr>
          <w:noProof/>
        </w:rPr>
        <w:t>2</w:t>
      </w:r>
      <w:r w:rsidRPr="002E2FF6">
        <w:fldChar w:fldCharType="end"/>
      </w:r>
      <w:r w:rsidRPr="002E2FF6">
        <w:t>: Examples of Working Group Terms of Reference</w:t>
      </w:r>
    </w:p>
    <w:tbl>
      <w:tblPr>
        <w:tblW w:w="9498" w:type="dxa"/>
        <w:tblInd w:w="-5"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98"/>
      </w:tblGrid>
      <w:tr w:rsidR="00A5502A" w:rsidRPr="002E2FF6" w14:paraId="0A1AF99E" w14:textId="77777777" w:rsidTr="00DD62B5">
        <w:trPr>
          <w:cantSplit/>
        </w:trPr>
        <w:tc>
          <w:tcPr>
            <w:tcW w:w="9498" w:type="dxa"/>
            <w:tcMar>
              <w:top w:w="0" w:type="dxa"/>
              <w:left w:w="108" w:type="dxa"/>
              <w:bottom w:w="0" w:type="dxa"/>
              <w:right w:w="108" w:type="dxa"/>
            </w:tcMar>
            <w:hideMark/>
          </w:tcPr>
          <w:p w14:paraId="45E555D7" w14:textId="77777777" w:rsidR="00A5502A" w:rsidRPr="002E2FF6" w:rsidRDefault="00A5502A" w:rsidP="00DD62B5">
            <w:pPr>
              <w:rPr>
                <w:rFonts w:ascii="Calibri" w:hAnsi="Calibri" w:cs="Times New Roman"/>
                <w:b/>
                <w:bCs/>
                <w:sz w:val="16"/>
                <w:szCs w:val="16"/>
              </w:rPr>
            </w:pPr>
            <w:r w:rsidRPr="002E2FF6">
              <w:rPr>
                <w:b/>
                <w:bCs/>
                <w:sz w:val="16"/>
                <w:szCs w:val="16"/>
              </w:rPr>
              <w:t>Sector working group</w:t>
            </w:r>
          </w:p>
        </w:tc>
      </w:tr>
      <w:tr w:rsidR="00A5502A" w:rsidRPr="002E2FF6" w14:paraId="7D62C726" w14:textId="77777777" w:rsidTr="00DD62B5">
        <w:trPr>
          <w:cantSplit/>
        </w:trPr>
        <w:tc>
          <w:tcPr>
            <w:tcW w:w="9498" w:type="dxa"/>
            <w:tcMar>
              <w:top w:w="0" w:type="dxa"/>
              <w:left w:w="108" w:type="dxa"/>
              <w:bottom w:w="0" w:type="dxa"/>
              <w:right w:w="108" w:type="dxa"/>
            </w:tcMar>
            <w:hideMark/>
          </w:tcPr>
          <w:p w14:paraId="47E6D413" w14:textId="6A554152" w:rsidR="00A5502A" w:rsidRPr="002E2FF6" w:rsidRDefault="00A5502A" w:rsidP="00DD62B5">
            <w:pPr>
              <w:rPr>
                <w:sz w:val="16"/>
                <w:szCs w:val="16"/>
              </w:rPr>
            </w:pPr>
            <w:r w:rsidRPr="002E2FF6">
              <w:rPr>
                <w:b/>
                <w:bCs/>
                <w:sz w:val="16"/>
                <w:szCs w:val="16"/>
              </w:rPr>
              <w:t>Composition:</w:t>
            </w:r>
            <w:r w:rsidRPr="002E2FF6">
              <w:rPr>
                <w:sz w:val="16"/>
                <w:szCs w:val="16"/>
              </w:rPr>
              <w:t xml:space="preserve"> </w:t>
            </w:r>
            <w:r w:rsidR="00E7547F" w:rsidRPr="002E2FF6">
              <w:rPr>
                <w:sz w:val="16"/>
                <w:szCs w:val="16"/>
              </w:rPr>
              <w:t>action-orientated sector representatives from end users, supplier, customer and government official, trade associations</w:t>
            </w:r>
          </w:p>
        </w:tc>
      </w:tr>
      <w:tr w:rsidR="00A5502A" w:rsidRPr="002E2FF6" w14:paraId="0D3EE430" w14:textId="77777777" w:rsidTr="00DD62B5">
        <w:trPr>
          <w:cantSplit/>
        </w:trPr>
        <w:tc>
          <w:tcPr>
            <w:tcW w:w="9498" w:type="dxa"/>
            <w:tcMar>
              <w:top w:w="0" w:type="dxa"/>
              <w:left w:w="108" w:type="dxa"/>
              <w:bottom w:w="0" w:type="dxa"/>
              <w:right w:w="108" w:type="dxa"/>
            </w:tcMar>
            <w:hideMark/>
          </w:tcPr>
          <w:p w14:paraId="517EEC5F" w14:textId="77777777" w:rsidR="00A5502A" w:rsidRPr="002E2FF6" w:rsidRDefault="00A5502A" w:rsidP="00DD62B5">
            <w:pPr>
              <w:rPr>
                <w:sz w:val="16"/>
                <w:szCs w:val="16"/>
              </w:rPr>
            </w:pPr>
            <w:r w:rsidRPr="002E2FF6">
              <w:rPr>
                <w:b/>
                <w:bCs/>
                <w:sz w:val="16"/>
                <w:szCs w:val="16"/>
              </w:rPr>
              <w:t>No of participants:</w:t>
            </w:r>
            <w:r w:rsidRPr="002E2FF6">
              <w:rPr>
                <w:sz w:val="16"/>
                <w:szCs w:val="16"/>
              </w:rPr>
              <w:t xml:space="preserve"> 5-8</w:t>
            </w:r>
          </w:p>
        </w:tc>
      </w:tr>
      <w:tr w:rsidR="00A5502A" w:rsidRPr="002E2FF6" w14:paraId="1A9761DF" w14:textId="77777777" w:rsidTr="00DD62B5">
        <w:trPr>
          <w:cantSplit/>
        </w:trPr>
        <w:tc>
          <w:tcPr>
            <w:tcW w:w="9498" w:type="dxa"/>
            <w:tcMar>
              <w:top w:w="0" w:type="dxa"/>
              <w:left w:w="108" w:type="dxa"/>
              <w:bottom w:w="0" w:type="dxa"/>
              <w:right w:w="108" w:type="dxa"/>
            </w:tcMar>
          </w:tcPr>
          <w:p w14:paraId="40C4B996" w14:textId="77777777" w:rsidR="00A5502A" w:rsidRPr="002E2FF6" w:rsidRDefault="00A5502A" w:rsidP="00DD62B5">
            <w:pPr>
              <w:rPr>
                <w:b/>
                <w:bCs/>
                <w:sz w:val="16"/>
                <w:szCs w:val="16"/>
              </w:rPr>
            </w:pPr>
            <w:r w:rsidRPr="002E2FF6">
              <w:rPr>
                <w:b/>
                <w:bCs/>
                <w:sz w:val="16"/>
                <w:szCs w:val="16"/>
              </w:rPr>
              <w:t>Terms of reference:</w:t>
            </w:r>
          </w:p>
          <w:p w14:paraId="56109984" w14:textId="77777777" w:rsidR="00A5502A" w:rsidRPr="002E2FF6" w:rsidRDefault="00A5502A" w:rsidP="00DD62B5">
            <w:pPr>
              <w:rPr>
                <w:i/>
                <w:iCs/>
                <w:sz w:val="16"/>
                <w:szCs w:val="16"/>
              </w:rPr>
            </w:pPr>
            <w:r w:rsidRPr="002E2FF6">
              <w:rPr>
                <w:i/>
                <w:iCs/>
                <w:sz w:val="16"/>
                <w:szCs w:val="16"/>
              </w:rPr>
              <w:t xml:space="preserve">Meeting schedule as per the methodology plus ad hoc meetings as needed. Credible, nimble and responsive decision-making. Close working relationship with project and facilitation teams to help address day to day issues that </w:t>
            </w:r>
            <w:proofErr w:type="gramStart"/>
            <w:r w:rsidRPr="002E2FF6">
              <w:rPr>
                <w:i/>
                <w:iCs/>
                <w:sz w:val="16"/>
                <w:szCs w:val="16"/>
              </w:rPr>
              <w:t>arise</w:t>
            </w:r>
            <w:proofErr w:type="gramEnd"/>
            <w:r w:rsidRPr="002E2FF6">
              <w:rPr>
                <w:i/>
                <w:iCs/>
                <w:sz w:val="16"/>
                <w:szCs w:val="16"/>
              </w:rPr>
              <w:t xml:space="preserve"> e.g. personal contacts and networks, technical expertise. Potentially act as champions for the Action Plan post-agreement </w:t>
            </w:r>
          </w:p>
          <w:p w14:paraId="55DE379E" w14:textId="77777777" w:rsidR="00A5502A" w:rsidRPr="002E2FF6" w:rsidRDefault="00A5502A" w:rsidP="00DD62B5">
            <w:pPr>
              <w:rPr>
                <w:sz w:val="16"/>
                <w:szCs w:val="16"/>
              </w:rPr>
            </w:pPr>
          </w:p>
          <w:p w14:paraId="490879FF" w14:textId="77777777" w:rsidR="00A5502A" w:rsidRPr="002E2FF6" w:rsidRDefault="00A5502A" w:rsidP="00DD62B5">
            <w:pPr>
              <w:pStyle w:val="ListParagraph"/>
              <w:numPr>
                <w:ilvl w:val="0"/>
                <w:numId w:val="36"/>
              </w:numPr>
              <w:rPr>
                <w:sz w:val="16"/>
                <w:szCs w:val="16"/>
              </w:rPr>
            </w:pPr>
            <w:r w:rsidRPr="002E2FF6">
              <w:rPr>
                <w:sz w:val="16"/>
                <w:szCs w:val="16"/>
              </w:rPr>
              <w:t>Advise on feasibility of potential measures</w:t>
            </w:r>
          </w:p>
          <w:p w14:paraId="653CFE0E" w14:textId="77777777" w:rsidR="00A5502A" w:rsidRPr="002E2FF6" w:rsidRDefault="00A5502A" w:rsidP="00DD62B5">
            <w:pPr>
              <w:pStyle w:val="ListParagraph"/>
              <w:numPr>
                <w:ilvl w:val="0"/>
                <w:numId w:val="36"/>
              </w:numPr>
              <w:rPr>
                <w:sz w:val="16"/>
                <w:szCs w:val="16"/>
              </w:rPr>
            </w:pPr>
            <w:r w:rsidRPr="002E2FF6">
              <w:rPr>
                <w:sz w:val="16"/>
                <w:szCs w:val="16"/>
              </w:rPr>
              <w:t xml:space="preserve">First consultees and input to drafting of action plans </w:t>
            </w:r>
          </w:p>
          <w:p w14:paraId="6FEB57CB" w14:textId="77777777" w:rsidR="00A5502A" w:rsidRPr="002E2FF6" w:rsidRDefault="00A5502A" w:rsidP="00DD62B5">
            <w:pPr>
              <w:pStyle w:val="ListParagraph"/>
              <w:numPr>
                <w:ilvl w:val="0"/>
                <w:numId w:val="36"/>
              </w:numPr>
              <w:rPr>
                <w:sz w:val="16"/>
                <w:szCs w:val="16"/>
              </w:rPr>
            </w:pPr>
            <w:r w:rsidRPr="002E2FF6">
              <w:rPr>
                <w:sz w:val="16"/>
                <w:szCs w:val="16"/>
              </w:rPr>
              <w:t xml:space="preserve">Advise on route to gaining wider industry and government agreement </w:t>
            </w:r>
          </w:p>
          <w:p w14:paraId="3293F87D" w14:textId="77777777" w:rsidR="00A5502A" w:rsidRPr="002E2FF6" w:rsidRDefault="00A5502A" w:rsidP="00DD62B5">
            <w:pPr>
              <w:pStyle w:val="ListParagraph"/>
              <w:numPr>
                <w:ilvl w:val="0"/>
                <w:numId w:val="36"/>
              </w:numPr>
              <w:rPr>
                <w:sz w:val="16"/>
                <w:szCs w:val="16"/>
              </w:rPr>
            </w:pPr>
            <w:r w:rsidRPr="002E2FF6">
              <w:rPr>
                <w:sz w:val="16"/>
                <w:szCs w:val="16"/>
              </w:rPr>
              <w:t>Inform project programme and planning, including stakeholder engagement</w:t>
            </w:r>
          </w:p>
          <w:p w14:paraId="71B0A2E8" w14:textId="77777777" w:rsidR="00A5502A" w:rsidRPr="002E2FF6" w:rsidRDefault="00A5502A" w:rsidP="00DD62B5">
            <w:pPr>
              <w:pStyle w:val="ListParagraph"/>
              <w:numPr>
                <w:ilvl w:val="0"/>
                <w:numId w:val="36"/>
              </w:numPr>
              <w:rPr>
                <w:sz w:val="16"/>
                <w:szCs w:val="16"/>
              </w:rPr>
            </w:pPr>
            <w:r w:rsidRPr="002E2FF6">
              <w:rPr>
                <w:sz w:val="16"/>
                <w:szCs w:val="16"/>
              </w:rPr>
              <w:t xml:space="preserve">Aid with bilateral discussions where relevant </w:t>
            </w:r>
          </w:p>
          <w:p w14:paraId="206693C5" w14:textId="77777777" w:rsidR="00A5502A" w:rsidRPr="002E2FF6" w:rsidRDefault="00A5502A" w:rsidP="00DD62B5">
            <w:pPr>
              <w:pStyle w:val="ListParagraph"/>
              <w:numPr>
                <w:ilvl w:val="0"/>
                <w:numId w:val="36"/>
              </w:numPr>
              <w:rPr>
                <w:sz w:val="16"/>
                <w:szCs w:val="16"/>
              </w:rPr>
            </w:pPr>
            <w:r w:rsidRPr="002E2FF6">
              <w:rPr>
                <w:sz w:val="16"/>
                <w:szCs w:val="16"/>
              </w:rPr>
              <w:t>Help project team to communicate and gain support for key outputs from wider industry and key stakeholders</w:t>
            </w:r>
          </w:p>
          <w:p w14:paraId="1A3FBF37" w14:textId="77777777" w:rsidR="00A5502A" w:rsidRPr="002E2FF6" w:rsidRDefault="00A5502A" w:rsidP="00DD62B5">
            <w:pPr>
              <w:rPr>
                <w:sz w:val="16"/>
                <w:szCs w:val="16"/>
              </w:rPr>
            </w:pPr>
          </w:p>
        </w:tc>
      </w:tr>
    </w:tbl>
    <w:p w14:paraId="2C6E9327" w14:textId="02DFDF0B" w:rsidR="002356A9" w:rsidRPr="002E2FF6" w:rsidRDefault="002356A9" w:rsidP="002356A9">
      <w:pPr>
        <w:pStyle w:val="Caption"/>
        <w:keepNext/>
      </w:pPr>
      <w:r w:rsidRPr="002E2FF6">
        <w:t xml:space="preserve">Table </w:t>
      </w:r>
      <w:r w:rsidRPr="002E2FF6">
        <w:fldChar w:fldCharType="begin"/>
      </w:r>
      <w:r w:rsidRPr="002E2FF6">
        <w:instrText xml:space="preserve"> SEQ Table \* ARABIC </w:instrText>
      </w:r>
      <w:r w:rsidRPr="002E2FF6">
        <w:fldChar w:fldCharType="separate"/>
      </w:r>
      <w:r w:rsidR="009147FC">
        <w:rPr>
          <w:noProof/>
        </w:rPr>
        <w:t>3</w:t>
      </w:r>
      <w:r w:rsidRPr="002E2FF6">
        <w:fldChar w:fldCharType="end"/>
      </w:r>
      <w:r w:rsidRPr="002E2FF6">
        <w:t>: Examples of Working Group Terms of Reference</w:t>
      </w:r>
    </w:p>
    <w:tbl>
      <w:tblPr>
        <w:tblStyle w:val="TableGrid10"/>
        <w:tblW w:w="9493" w:type="dxa"/>
        <w:tblLook w:val="04A0" w:firstRow="1" w:lastRow="0" w:firstColumn="1" w:lastColumn="0" w:noHBand="0" w:noVBand="1"/>
      </w:tblPr>
      <w:tblGrid>
        <w:gridCol w:w="9493"/>
      </w:tblGrid>
      <w:tr w:rsidR="00A5502A" w:rsidRPr="002E2FF6" w14:paraId="7BE85E2D" w14:textId="77777777" w:rsidTr="00DD62B5">
        <w:trPr>
          <w:cantSplit/>
        </w:trPr>
        <w:tc>
          <w:tcPr>
            <w:tcW w:w="9493" w:type="dxa"/>
            <w:hideMark/>
          </w:tcPr>
          <w:p w14:paraId="5787482A" w14:textId="7959E727" w:rsidR="00A5502A" w:rsidRPr="002E2FF6" w:rsidRDefault="004E52A0" w:rsidP="00DD62B5">
            <w:pPr>
              <w:rPr>
                <w:rFonts w:ascii="Calibri" w:hAnsi="Calibri" w:cs="Times New Roman"/>
                <w:b/>
                <w:bCs/>
                <w:sz w:val="16"/>
                <w:szCs w:val="16"/>
              </w:rPr>
            </w:pPr>
            <w:r>
              <w:rPr>
                <w:b/>
                <w:bCs/>
                <w:sz w:val="16"/>
                <w:szCs w:val="16"/>
              </w:rPr>
              <w:t>Cross-sector</w:t>
            </w:r>
            <w:r w:rsidR="00A5502A" w:rsidRPr="002E2FF6">
              <w:rPr>
                <w:b/>
                <w:bCs/>
                <w:sz w:val="16"/>
                <w:szCs w:val="16"/>
              </w:rPr>
              <w:t xml:space="preserve"> working group</w:t>
            </w:r>
          </w:p>
        </w:tc>
      </w:tr>
      <w:tr w:rsidR="00A5502A" w:rsidRPr="002E2FF6" w14:paraId="5981D993" w14:textId="77777777" w:rsidTr="00DD62B5">
        <w:trPr>
          <w:cantSplit/>
        </w:trPr>
        <w:tc>
          <w:tcPr>
            <w:tcW w:w="9493" w:type="dxa"/>
            <w:hideMark/>
          </w:tcPr>
          <w:p w14:paraId="1C71EC45" w14:textId="26BD3747" w:rsidR="00A5502A" w:rsidRPr="002E2FF6" w:rsidRDefault="00A5502A" w:rsidP="00DD62B5">
            <w:pPr>
              <w:rPr>
                <w:sz w:val="16"/>
                <w:szCs w:val="16"/>
              </w:rPr>
            </w:pPr>
            <w:r w:rsidRPr="002E2FF6">
              <w:rPr>
                <w:b/>
                <w:bCs/>
                <w:sz w:val="16"/>
                <w:szCs w:val="16"/>
              </w:rPr>
              <w:t>Composition:</w:t>
            </w:r>
            <w:r w:rsidRPr="002E2FF6">
              <w:rPr>
                <w:sz w:val="16"/>
                <w:szCs w:val="16"/>
              </w:rPr>
              <w:t xml:space="preserve"> senior representatives of key technologies &amp; cross-</w:t>
            </w:r>
            <w:r w:rsidR="004E52A0">
              <w:rPr>
                <w:sz w:val="16"/>
                <w:szCs w:val="16"/>
              </w:rPr>
              <w:t>sector</w:t>
            </w:r>
            <w:r w:rsidRPr="002E2FF6">
              <w:rPr>
                <w:sz w:val="16"/>
                <w:szCs w:val="16"/>
              </w:rPr>
              <w:t xml:space="preserve"> markets / themes, government official</w:t>
            </w:r>
          </w:p>
        </w:tc>
      </w:tr>
      <w:tr w:rsidR="00A5502A" w:rsidRPr="002E2FF6" w14:paraId="2EE01F3E" w14:textId="77777777" w:rsidTr="00DD62B5">
        <w:trPr>
          <w:cantSplit/>
        </w:trPr>
        <w:tc>
          <w:tcPr>
            <w:tcW w:w="9493" w:type="dxa"/>
            <w:hideMark/>
          </w:tcPr>
          <w:p w14:paraId="6584B351" w14:textId="77777777" w:rsidR="00A5502A" w:rsidRPr="002E2FF6" w:rsidRDefault="00A5502A" w:rsidP="00DD62B5">
            <w:pPr>
              <w:rPr>
                <w:sz w:val="16"/>
                <w:szCs w:val="16"/>
              </w:rPr>
            </w:pPr>
            <w:r w:rsidRPr="002E2FF6">
              <w:rPr>
                <w:b/>
                <w:bCs/>
                <w:sz w:val="16"/>
                <w:szCs w:val="16"/>
              </w:rPr>
              <w:t>Number of participants:</w:t>
            </w:r>
            <w:r w:rsidRPr="002E2FF6">
              <w:rPr>
                <w:sz w:val="16"/>
                <w:szCs w:val="16"/>
              </w:rPr>
              <w:t xml:space="preserve"> 5-8</w:t>
            </w:r>
          </w:p>
        </w:tc>
      </w:tr>
      <w:tr w:rsidR="00A5502A" w:rsidRPr="002E2FF6" w14:paraId="7F26C0EF" w14:textId="77777777" w:rsidTr="00DD62B5">
        <w:trPr>
          <w:cantSplit/>
        </w:trPr>
        <w:tc>
          <w:tcPr>
            <w:tcW w:w="9493" w:type="dxa"/>
          </w:tcPr>
          <w:p w14:paraId="671B47D1" w14:textId="77777777" w:rsidR="00A5502A" w:rsidRPr="002E2FF6" w:rsidRDefault="00A5502A" w:rsidP="00DD62B5">
            <w:pPr>
              <w:rPr>
                <w:b/>
                <w:bCs/>
                <w:sz w:val="16"/>
                <w:szCs w:val="16"/>
              </w:rPr>
            </w:pPr>
            <w:r w:rsidRPr="002E2FF6">
              <w:rPr>
                <w:b/>
                <w:bCs/>
                <w:sz w:val="16"/>
                <w:szCs w:val="16"/>
              </w:rPr>
              <w:t xml:space="preserve">Terms of reference: </w:t>
            </w:r>
          </w:p>
          <w:p w14:paraId="1C9F02E8" w14:textId="77777777" w:rsidR="00A5502A" w:rsidRPr="002E2FF6" w:rsidRDefault="00A5502A" w:rsidP="00DD62B5">
            <w:pPr>
              <w:rPr>
                <w:i/>
                <w:iCs/>
                <w:sz w:val="16"/>
                <w:szCs w:val="16"/>
              </w:rPr>
            </w:pPr>
            <w:r w:rsidRPr="002E2FF6">
              <w:rPr>
                <w:i/>
                <w:iCs/>
                <w:sz w:val="16"/>
                <w:szCs w:val="16"/>
              </w:rPr>
              <w:t xml:space="preserve">Meeting schedule as per the methodology plus ad hoc meetings as needed. Credible, nimble and responsive decision-making. Close working relationship with project and facilitation teams to help address day to day issues that </w:t>
            </w:r>
            <w:proofErr w:type="gramStart"/>
            <w:r w:rsidRPr="002E2FF6">
              <w:rPr>
                <w:i/>
                <w:iCs/>
                <w:sz w:val="16"/>
                <w:szCs w:val="16"/>
              </w:rPr>
              <w:t>arise</w:t>
            </w:r>
            <w:proofErr w:type="gramEnd"/>
            <w:r w:rsidRPr="002E2FF6">
              <w:rPr>
                <w:i/>
                <w:iCs/>
                <w:sz w:val="16"/>
                <w:szCs w:val="16"/>
              </w:rPr>
              <w:t xml:space="preserve"> e.g. personal contacts and networks, technical expertise. Potentially act as champions for the Action Plan post-agreement.</w:t>
            </w:r>
          </w:p>
          <w:p w14:paraId="1B3F39ED" w14:textId="77777777" w:rsidR="00A5502A" w:rsidRPr="002E2FF6" w:rsidRDefault="00A5502A" w:rsidP="00DD62B5">
            <w:pPr>
              <w:rPr>
                <w:sz w:val="16"/>
                <w:szCs w:val="16"/>
              </w:rPr>
            </w:pPr>
          </w:p>
          <w:p w14:paraId="639E030D" w14:textId="77777777" w:rsidR="00A5502A" w:rsidRPr="002E2FF6" w:rsidRDefault="00A5502A" w:rsidP="00DD62B5">
            <w:pPr>
              <w:numPr>
                <w:ilvl w:val="0"/>
                <w:numId w:val="36"/>
              </w:numPr>
              <w:contextualSpacing/>
              <w:rPr>
                <w:rFonts w:eastAsia="Times New Roman"/>
                <w:sz w:val="16"/>
                <w:szCs w:val="16"/>
              </w:rPr>
            </w:pPr>
            <w:r w:rsidRPr="002E2FF6">
              <w:rPr>
                <w:rFonts w:eastAsia="Times New Roman"/>
                <w:sz w:val="16"/>
                <w:szCs w:val="16"/>
              </w:rPr>
              <w:t>Review action plans, and inform high-level SWOT analysis for each sector.</w:t>
            </w:r>
          </w:p>
          <w:p w14:paraId="3FE7EE47" w14:textId="77777777" w:rsidR="00A5502A" w:rsidRPr="002E2FF6" w:rsidRDefault="00A5502A" w:rsidP="00DD62B5">
            <w:pPr>
              <w:numPr>
                <w:ilvl w:val="0"/>
                <w:numId w:val="36"/>
              </w:numPr>
              <w:contextualSpacing/>
              <w:rPr>
                <w:rFonts w:eastAsia="Times New Roman"/>
                <w:sz w:val="16"/>
                <w:szCs w:val="16"/>
              </w:rPr>
            </w:pPr>
            <w:r w:rsidRPr="002E2FF6">
              <w:rPr>
                <w:rFonts w:eastAsia="Times New Roman"/>
                <w:sz w:val="16"/>
                <w:szCs w:val="16"/>
              </w:rPr>
              <w:t>Advise on feasibility of potential measures and shared issues across sectors</w:t>
            </w:r>
          </w:p>
          <w:p w14:paraId="3FACEA7E" w14:textId="77777777" w:rsidR="00A5502A" w:rsidRPr="002E2FF6" w:rsidRDefault="00A5502A" w:rsidP="00DD62B5">
            <w:pPr>
              <w:numPr>
                <w:ilvl w:val="0"/>
                <w:numId w:val="36"/>
              </w:numPr>
              <w:contextualSpacing/>
              <w:rPr>
                <w:rFonts w:eastAsia="Times New Roman"/>
                <w:sz w:val="16"/>
                <w:szCs w:val="16"/>
              </w:rPr>
            </w:pPr>
            <w:r w:rsidRPr="002E2FF6">
              <w:rPr>
                <w:rFonts w:eastAsia="Times New Roman"/>
                <w:sz w:val="16"/>
                <w:szCs w:val="16"/>
              </w:rPr>
              <w:t xml:space="preserve">Agree feedback and ideas to test with sector working groups and project team. </w:t>
            </w:r>
          </w:p>
          <w:p w14:paraId="67ACAF4D" w14:textId="10D499A7" w:rsidR="00A5502A" w:rsidRPr="002E2FF6" w:rsidRDefault="00A5502A" w:rsidP="00DD62B5">
            <w:pPr>
              <w:numPr>
                <w:ilvl w:val="0"/>
                <w:numId w:val="36"/>
              </w:numPr>
              <w:contextualSpacing/>
              <w:rPr>
                <w:rFonts w:eastAsia="Times New Roman"/>
                <w:sz w:val="16"/>
                <w:szCs w:val="16"/>
              </w:rPr>
            </w:pPr>
            <w:r w:rsidRPr="002E2FF6">
              <w:rPr>
                <w:rFonts w:eastAsia="Times New Roman"/>
                <w:sz w:val="16"/>
                <w:szCs w:val="16"/>
              </w:rPr>
              <w:t>Inform and review final versions of cross-</w:t>
            </w:r>
            <w:r w:rsidR="004E52A0">
              <w:rPr>
                <w:rFonts w:eastAsia="Times New Roman"/>
                <w:sz w:val="16"/>
                <w:szCs w:val="16"/>
              </w:rPr>
              <w:t>sector</w:t>
            </w:r>
            <w:r w:rsidRPr="002E2FF6">
              <w:rPr>
                <w:rFonts w:eastAsia="Times New Roman"/>
                <w:sz w:val="16"/>
                <w:szCs w:val="16"/>
              </w:rPr>
              <w:t xml:space="preserve"> theme outputs</w:t>
            </w:r>
          </w:p>
          <w:p w14:paraId="070C5508" w14:textId="42D242BF" w:rsidR="00A5502A" w:rsidRPr="002E2FF6" w:rsidRDefault="00A5502A" w:rsidP="00DD62B5">
            <w:pPr>
              <w:numPr>
                <w:ilvl w:val="0"/>
                <w:numId w:val="36"/>
              </w:numPr>
              <w:contextualSpacing/>
              <w:rPr>
                <w:rFonts w:eastAsia="Times New Roman"/>
                <w:sz w:val="16"/>
                <w:szCs w:val="16"/>
              </w:rPr>
            </w:pPr>
            <w:r w:rsidRPr="002E2FF6">
              <w:rPr>
                <w:rFonts w:eastAsia="Times New Roman"/>
                <w:sz w:val="16"/>
                <w:szCs w:val="16"/>
              </w:rPr>
              <w:t>Help project team to communicate and gain support for key outputs from wider industry and key stakeholders</w:t>
            </w:r>
          </w:p>
        </w:tc>
      </w:tr>
    </w:tbl>
    <w:p w14:paraId="6CF0E038" w14:textId="77777777" w:rsidR="00A5502A" w:rsidRPr="002E2FF6" w:rsidRDefault="00A5502A" w:rsidP="00A5502A">
      <w:pPr>
        <w:pStyle w:val="BodyText"/>
        <w:spacing w:before="0" w:after="0" w:line="240" w:lineRule="auto"/>
        <w:jc w:val="both"/>
      </w:pPr>
      <w:r w:rsidRPr="002E2FF6">
        <w:t xml:space="preserve">The strands of work in Part 1A are detailed in the table below. </w:t>
      </w:r>
    </w:p>
    <w:p w14:paraId="6FD6BF13" w14:textId="5800B67E" w:rsidR="00A5502A" w:rsidRPr="002E2FF6" w:rsidRDefault="00A5502A" w:rsidP="004E52A0">
      <w:pPr>
        <w:pStyle w:val="BodyText"/>
        <w:spacing w:before="0" w:after="0" w:line="240" w:lineRule="auto"/>
        <w:jc w:val="both"/>
      </w:pPr>
      <w:r w:rsidRPr="002E2FF6">
        <w:t xml:space="preserve">An example of an initial draft sector map is shown for the glass industry in </w:t>
      </w:r>
      <w:r w:rsidR="002356A9" w:rsidRPr="002E2FF6">
        <w:fldChar w:fldCharType="begin"/>
      </w:r>
      <w:r w:rsidR="002356A9" w:rsidRPr="002E2FF6">
        <w:instrText xml:space="preserve"> REF _Ref438383459 \h </w:instrText>
      </w:r>
      <w:r w:rsidR="002356A9" w:rsidRPr="002E2FF6">
        <w:fldChar w:fldCharType="separate"/>
      </w:r>
      <w:r w:rsidR="009147FC" w:rsidRPr="002E2FF6">
        <w:t xml:space="preserve">Table </w:t>
      </w:r>
      <w:r w:rsidR="009147FC">
        <w:rPr>
          <w:noProof/>
        </w:rPr>
        <w:t>4</w:t>
      </w:r>
      <w:r w:rsidR="002356A9" w:rsidRPr="002E2FF6">
        <w:fldChar w:fldCharType="end"/>
      </w:r>
      <w:r w:rsidR="002356A9" w:rsidRPr="002E2FF6">
        <w:t xml:space="preserve"> </w:t>
      </w:r>
      <w:r w:rsidRPr="002E2FF6">
        <w:t>below</w:t>
      </w:r>
      <w:r w:rsidR="004E52A0">
        <w:t xml:space="preserve">. </w:t>
      </w:r>
      <w:r w:rsidRPr="002E2FF6">
        <w:t xml:space="preserve">This shows the types of data we will compile and the factors that we will use to ensure that the action plans and negotiation strategy are set up to succeed. For instance we will build on the </w:t>
      </w:r>
      <w:r w:rsidR="008D5CAB" w:rsidRPr="002E2FF6">
        <w:t xml:space="preserve">glass </w:t>
      </w:r>
      <w:r w:rsidRPr="002E2FF6">
        <w:t xml:space="preserve">trade association 2013 plan and use the project to go further in taking actions and building collaborations. </w:t>
      </w:r>
    </w:p>
    <w:p w14:paraId="11918722" w14:textId="5E4D3F29" w:rsidR="002356A9" w:rsidRPr="002E2FF6" w:rsidRDefault="002356A9" w:rsidP="002356A9">
      <w:pPr>
        <w:pStyle w:val="Caption"/>
        <w:keepNext/>
      </w:pPr>
      <w:bookmarkStart w:id="25" w:name="_Ref438383459"/>
      <w:r w:rsidRPr="002E2FF6">
        <w:t xml:space="preserve">Table </w:t>
      </w:r>
      <w:r w:rsidRPr="002E2FF6">
        <w:fldChar w:fldCharType="begin"/>
      </w:r>
      <w:r w:rsidRPr="002E2FF6">
        <w:instrText xml:space="preserve"> SEQ Table \* ARABIC </w:instrText>
      </w:r>
      <w:r w:rsidRPr="002E2FF6">
        <w:fldChar w:fldCharType="separate"/>
      </w:r>
      <w:r w:rsidR="009147FC">
        <w:rPr>
          <w:noProof/>
        </w:rPr>
        <w:t>4</w:t>
      </w:r>
      <w:r w:rsidRPr="002E2FF6">
        <w:fldChar w:fldCharType="end"/>
      </w:r>
      <w:bookmarkEnd w:id="25"/>
      <w:r w:rsidRPr="002E2FF6">
        <w:t>: Indicative sector map based on knowledge from delivery of Phase 1</w:t>
      </w:r>
    </w:p>
    <w:tbl>
      <w:tblPr>
        <w:tblStyle w:val="TableGrid"/>
        <w:tblW w:w="0" w:type="auto"/>
        <w:tblLook w:val="04A0" w:firstRow="1" w:lastRow="0" w:firstColumn="1" w:lastColumn="0" w:noHBand="0" w:noVBand="1"/>
      </w:tblPr>
      <w:tblGrid>
        <w:gridCol w:w="2518"/>
        <w:gridCol w:w="6724"/>
      </w:tblGrid>
      <w:tr w:rsidR="00A5502A" w:rsidRPr="002E2FF6" w14:paraId="20D1F6B9" w14:textId="77777777" w:rsidTr="00DD62B5">
        <w:trPr>
          <w:cantSplit/>
        </w:trPr>
        <w:tc>
          <w:tcPr>
            <w:tcW w:w="2518" w:type="dxa"/>
          </w:tcPr>
          <w:p w14:paraId="6D907367" w14:textId="77777777" w:rsidR="00A5502A" w:rsidRPr="002E2FF6" w:rsidRDefault="00A5502A" w:rsidP="00DD62B5">
            <w:pPr>
              <w:rPr>
                <w:b/>
                <w:sz w:val="16"/>
                <w:szCs w:val="16"/>
              </w:rPr>
            </w:pPr>
            <w:r w:rsidRPr="002E2FF6">
              <w:rPr>
                <w:b/>
                <w:sz w:val="16"/>
                <w:szCs w:val="16"/>
              </w:rPr>
              <w:t>Sector</w:t>
            </w:r>
          </w:p>
        </w:tc>
        <w:tc>
          <w:tcPr>
            <w:tcW w:w="6724" w:type="dxa"/>
          </w:tcPr>
          <w:p w14:paraId="59A818F3" w14:textId="77777777" w:rsidR="00A5502A" w:rsidRPr="002E2FF6" w:rsidRDefault="00A5502A" w:rsidP="00DD62B5">
            <w:pPr>
              <w:rPr>
                <w:b/>
                <w:sz w:val="16"/>
                <w:szCs w:val="16"/>
              </w:rPr>
            </w:pPr>
            <w:r w:rsidRPr="002E2FF6">
              <w:rPr>
                <w:b/>
                <w:sz w:val="16"/>
                <w:szCs w:val="16"/>
              </w:rPr>
              <w:t>Glass</w:t>
            </w:r>
          </w:p>
        </w:tc>
      </w:tr>
      <w:tr w:rsidR="00A5502A" w:rsidRPr="002E2FF6" w14:paraId="4E820996" w14:textId="77777777" w:rsidTr="00DD62B5">
        <w:trPr>
          <w:cantSplit/>
        </w:trPr>
        <w:tc>
          <w:tcPr>
            <w:tcW w:w="2518" w:type="dxa"/>
          </w:tcPr>
          <w:p w14:paraId="31F2E5E2" w14:textId="77777777" w:rsidR="00A5502A" w:rsidRPr="002E2FF6" w:rsidRDefault="00A5502A" w:rsidP="00DD62B5">
            <w:pPr>
              <w:rPr>
                <w:sz w:val="16"/>
                <w:szCs w:val="16"/>
              </w:rPr>
            </w:pPr>
            <w:r w:rsidRPr="002E2FF6">
              <w:rPr>
                <w:sz w:val="16"/>
                <w:szCs w:val="16"/>
              </w:rPr>
              <w:t>Sector Make Up</w:t>
            </w:r>
          </w:p>
        </w:tc>
        <w:tc>
          <w:tcPr>
            <w:tcW w:w="6724" w:type="dxa"/>
          </w:tcPr>
          <w:p w14:paraId="4E69DE4D" w14:textId="77777777" w:rsidR="00A5502A" w:rsidRPr="002E2FF6" w:rsidRDefault="00A5502A" w:rsidP="00DD62B5">
            <w:pPr>
              <w:rPr>
                <w:sz w:val="16"/>
                <w:szCs w:val="16"/>
              </w:rPr>
            </w:pPr>
            <w:r w:rsidRPr="002E2FF6">
              <w:rPr>
                <w:sz w:val="16"/>
                <w:szCs w:val="16"/>
              </w:rPr>
              <w:t>Produces container glass (bottles and jars), flat glass (windows for construction</w:t>
            </w:r>
            <w:r w:rsidRPr="002E2FF6">
              <w:rPr>
                <w:b/>
                <w:sz w:val="16"/>
                <w:szCs w:val="16"/>
              </w:rPr>
              <w:t xml:space="preserve"> </w:t>
            </w:r>
            <w:r w:rsidRPr="002E2FF6">
              <w:rPr>
                <w:sz w:val="16"/>
                <w:szCs w:val="16"/>
              </w:rPr>
              <w:t>automotive), fibre glass (e.g. for wind turbines), and domestic/specialty glass products</w:t>
            </w:r>
          </w:p>
        </w:tc>
      </w:tr>
      <w:tr w:rsidR="00A5502A" w:rsidRPr="002E2FF6" w14:paraId="6650BD18" w14:textId="77777777" w:rsidTr="00DD62B5">
        <w:trPr>
          <w:cantSplit/>
        </w:trPr>
        <w:tc>
          <w:tcPr>
            <w:tcW w:w="2518" w:type="dxa"/>
          </w:tcPr>
          <w:p w14:paraId="6DB6A29F" w14:textId="77777777" w:rsidR="00A5502A" w:rsidRPr="002E2FF6" w:rsidRDefault="00A5502A" w:rsidP="00DD62B5">
            <w:pPr>
              <w:rPr>
                <w:sz w:val="16"/>
                <w:szCs w:val="16"/>
              </w:rPr>
            </w:pPr>
            <w:r w:rsidRPr="002E2FF6">
              <w:rPr>
                <w:sz w:val="16"/>
                <w:szCs w:val="16"/>
              </w:rPr>
              <w:t>Example Challenges</w:t>
            </w:r>
          </w:p>
        </w:tc>
        <w:tc>
          <w:tcPr>
            <w:tcW w:w="6724" w:type="dxa"/>
          </w:tcPr>
          <w:p w14:paraId="12899384" w14:textId="77777777" w:rsidR="00A5502A" w:rsidRPr="002E2FF6" w:rsidRDefault="00A5502A" w:rsidP="00DD62B5">
            <w:pPr>
              <w:rPr>
                <w:sz w:val="16"/>
                <w:szCs w:val="16"/>
              </w:rPr>
            </w:pPr>
            <w:r w:rsidRPr="002E2FF6">
              <w:rPr>
                <w:sz w:val="16"/>
                <w:szCs w:val="16"/>
              </w:rPr>
              <w:t>Uneven playing field with overseas competition</w:t>
            </w:r>
          </w:p>
          <w:p w14:paraId="42ECFC0E" w14:textId="77777777" w:rsidR="00A5502A" w:rsidRPr="002E2FF6" w:rsidRDefault="00A5502A" w:rsidP="00DD62B5">
            <w:pPr>
              <w:rPr>
                <w:sz w:val="16"/>
                <w:szCs w:val="16"/>
              </w:rPr>
            </w:pPr>
            <w:r w:rsidRPr="002E2FF6">
              <w:rPr>
                <w:sz w:val="16"/>
                <w:szCs w:val="16"/>
              </w:rPr>
              <w:t>Lack of investment in UK sites</w:t>
            </w:r>
          </w:p>
          <w:p w14:paraId="188E7B68" w14:textId="77777777" w:rsidR="00A5502A" w:rsidRPr="002E2FF6" w:rsidRDefault="00A5502A" w:rsidP="00DD62B5">
            <w:pPr>
              <w:rPr>
                <w:sz w:val="16"/>
                <w:szCs w:val="16"/>
              </w:rPr>
            </w:pPr>
            <w:r w:rsidRPr="002E2FF6">
              <w:rPr>
                <w:sz w:val="16"/>
                <w:szCs w:val="16"/>
              </w:rPr>
              <w:t>Barriers to retrofit</w:t>
            </w:r>
          </w:p>
          <w:p w14:paraId="2D2101D9" w14:textId="77777777" w:rsidR="00A5502A" w:rsidRPr="002E2FF6" w:rsidRDefault="00A5502A" w:rsidP="00DD62B5">
            <w:pPr>
              <w:rPr>
                <w:sz w:val="16"/>
                <w:szCs w:val="16"/>
              </w:rPr>
            </w:pPr>
            <w:r w:rsidRPr="002E2FF6">
              <w:rPr>
                <w:sz w:val="16"/>
                <w:szCs w:val="16"/>
              </w:rPr>
              <w:t>Risk of production disruption</w:t>
            </w:r>
          </w:p>
        </w:tc>
      </w:tr>
      <w:tr w:rsidR="00A5502A" w:rsidRPr="002E2FF6" w14:paraId="59AF2490" w14:textId="77777777" w:rsidTr="00DD62B5">
        <w:trPr>
          <w:cantSplit/>
        </w:trPr>
        <w:tc>
          <w:tcPr>
            <w:tcW w:w="2518" w:type="dxa"/>
          </w:tcPr>
          <w:p w14:paraId="427324B3" w14:textId="77777777" w:rsidR="00A5502A" w:rsidRPr="002E2FF6" w:rsidRDefault="00A5502A" w:rsidP="00DD62B5">
            <w:pPr>
              <w:rPr>
                <w:sz w:val="16"/>
                <w:szCs w:val="16"/>
              </w:rPr>
            </w:pPr>
            <w:r w:rsidRPr="002E2FF6">
              <w:rPr>
                <w:sz w:val="16"/>
                <w:szCs w:val="16"/>
              </w:rPr>
              <w:t>Example Opportunities</w:t>
            </w:r>
          </w:p>
        </w:tc>
        <w:tc>
          <w:tcPr>
            <w:tcW w:w="6724" w:type="dxa"/>
          </w:tcPr>
          <w:p w14:paraId="5653BED8" w14:textId="77777777" w:rsidR="00A5502A" w:rsidRPr="002E2FF6" w:rsidRDefault="00A5502A" w:rsidP="00DD62B5">
            <w:pPr>
              <w:rPr>
                <w:sz w:val="16"/>
                <w:szCs w:val="16"/>
              </w:rPr>
            </w:pPr>
            <w:r w:rsidRPr="002E2FF6">
              <w:rPr>
                <w:sz w:val="16"/>
                <w:szCs w:val="16"/>
              </w:rPr>
              <w:t>Customer demand for more sustainable products</w:t>
            </w:r>
          </w:p>
          <w:p w14:paraId="65CD39CF" w14:textId="77777777" w:rsidR="00A5502A" w:rsidRPr="002E2FF6" w:rsidRDefault="00A5502A" w:rsidP="00DD62B5">
            <w:pPr>
              <w:rPr>
                <w:sz w:val="16"/>
                <w:szCs w:val="16"/>
              </w:rPr>
            </w:pPr>
            <w:r w:rsidRPr="002E2FF6">
              <w:rPr>
                <w:sz w:val="16"/>
                <w:szCs w:val="16"/>
              </w:rPr>
              <w:t>Alternative financing and access to capital</w:t>
            </w:r>
          </w:p>
          <w:p w14:paraId="0D2FB622" w14:textId="77777777" w:rsidR="00A5502A" w:rsidRPr="002E2FF6" w:rsidRDefault="00A5502A" w:rsidP="00DD62B5">
            <w:pPr>
              <w:rPr>
                <w:sz w:val="16"/>
                <w:szCs w:val="16"/>
              </w:rPr>
            </w:pPr>
            <w:r w:rsidRPr="002E2FF6">
              <w:rPr>
                <w:sz w:val="16"/>
                <w:szCs w:val="16"/>
              </w:rPr>
              <w:t>Proven and financially viable technologies</w:t>
            </w:r>
          </w:p>
          <w:p w14:paraId="7A6AFA75" w14:textId="77777777" w:rsidR="00A5502A" w:rsidRPr="002E2FF6" w:rsidRDefault="00A5502A" w:rsidP="00DD62B5">
            <w:pPr>
              <w:rPr>
                <w:sz w:val="16"/>
                <w:szCs w:val="16"/>
              </w:rPr>
            </w:pPr>
            <w:r w:rsidRPr="002E2FF6">
              <w:rPr>
                <w:sz w:val="16"/>
                <w:szCs w:val="16"/>
              </w:rPr>
              <w:t>Strong recycling infrastructure</w:t>
            </w:r>
          </w:p>
          <w:p w14:paraId="75175EF9" w14:textId="77777777" w:rsidR="00A5502A" w:rsidRPr="002E2FF6" w:rsidRDefault="00A5502A" w:rsidP="00DD62B5">
            <w:pPr>
              <w:rPr>
                <w:sz w:val="16"/>
                <w:szCs w:val="16"/>
              </w:rPr>
            </w:pPr>
            <w:r w:rsidRPr="002E2FF6">
              <w:rPr>
                <w:sz w:val="16"/>
                <w:szCs w:val="16"/>
              </w:rPr>
              <w:t xml:space="preserve">Management commitment by top management </w:t>
            </w:r>
          </w:p>
          <w:p w14:paraId="1CA37C0F" w14:textId="77777777" w:rsidR="00A5502A" w:rsidRPr="002E2FF6" w:rsidRDefault="00A5502A" w:rsidP="00DD62B5">
            <w:pPr>
              <w:rPr>
                <w:sz w:val="16"/>
                <w:szCs w:val="16"/>
              </w:rPr>
            </w:pPr>
            <w:r w:rsidRPr="002E2FF6">
              <w:rPr>
                <w:sz w:val="16"/>
                <w:szCs w:val="16"/>
              </w:rPr>
              <w:t>Stable energy efficiency and carbon regulatory framework</w:t>
            </w:r>
          </w:p>
          <w:p w14:paraId="46DAF9D4" w14:textId="77777777" w:rsidR="00A5502A" w:rsidRPr="002E2FF6" w:rsidRDefault="00A5502A" w:rsidP="00DD62B5">
            <w:pPr>
              <w:rPr>
                <w:sz w:val="16"/>
                <w:szCs w:val="16"/>
              </w:rPr>
            </w:pPr>
            <w:r w:rsidRPr="002E2FF6">
              <w:rPr>
                <w:sz w:val="16"/>
                <w:szCs w:val="16"/>
              </w:rPr>
              <w:t>Glass as an enabler of decarbonisation in other sectors</w:t>
            </w:r>
          </w:p>
        </w:tc>
      </w:tr>
      <w:tr w:rsidR="00A5502A" w:rsidRPr="002E2FF6" w14:paraId="351E1D3E" w14:textId="77777777" w:rsidTr="00DD62B5">
        <w:trPr>
          <w:cantSplit/>
        </w:trPr>
        <w:tc>
          <w:tcPr>
            <w:tcW w:w="2518" w:type="dxa"/>
          </w:tcPr>
          <w:p w14:paraId="2F1A8D64" w14:textId="77777777" w:rsidR="00A5502A" w:rsidRPr="002E2FF6" w:rsidRDefault="00A5502A" w:rsidP="00DD62B5">
            <w:pPr>
              <w:rPr>
                <w:sz w:val="16"/>
                <w:szCs w:val="16"/>
              </w:rPr>
            </w:pPr>
            <w:r w:rsidRPr="002E2FF6">
              <w:rPr>
                <w:sz w:val="16"/>
                <w:szCs w:val="16"/>
              </w:rPr>
              <w:lastRenderedPageBreak/>
              <w:t>Examples of key technologies to decarbonise and improve energy efficiency</w:t>
            </w:r>
          </w:p>
        </w:tc>
        <w:tc>
          <w:tcPr>
            <w:tcW w:w="6724" w:type="dxa"/>
          </w:tcPr>
          <w:p w14:paraId="28AF1071" w14:textId="77777777" w:rsidR="00A5502A" w:rsidRPr="002E2FF6" w:rsidRDefault="00A5502A" w:rsidP="00DD62B5">
            <w:pPr>
              <w:rPr>
                <w:sz w:val="16"/>
                <w:szCs w:val="16"/>
              </w:rPr>
            </w:pPr>
            <w:r w:rsidRPr="002E2FF6">
              <w:rPr>
                <w:sz w:val="16"/>
                <w:szCs w:val="16"/>
              </w:rPr>
              <w:t>Electric melting</w:t>
            </w:r>
          </w:p>
          <w:p w14:paraId="5F169418" w14:textId="77777777" w:rsidR="00A5502A" w:rsidRPr="002E2FF6" w:rsidRDefault="00A5502A" w:rsidP="00DD62B5">
            <w:pPr>
              <w:rPr>
                <w:sz w:val="16"/>
                <w:szCs w:val="16"/>
              </w:rPr>
            </w:pPr>
            <w:r w:rsidRPr="002E2FF6">
              <w:rPr>
                <w:sz w:val="16"/>
                <w:szCs w:val="16"/>
              </w:rPr>
              <w:t>Improved furnaces</w:t>
            </w:r>
          </w:p>
          <w:p w14:paraId="003C3CC8" w14:textId="77777777" w:rsidR="00A5502A" w:rsidRPr="002E2FF6" w:rsidRDefault="00A5502A" w:rsidP="00DD62B5">
            <w:pPr>
              <w:rPr>
                <w:sz w:val="16"/>
                <w:szCs w:val="16"/>
              </w:rPr>
            </w:pPr>
            <w:r w:rsidRPr="002E2FF6">
              <w:rPr>
                <w:sz w:val="16"/>
                <w:szCs w:val="16"/>
              </w:rPr>
              <w:t>Process control</w:t>
            </w:r>
          </w:p>
          <w:p w14:paraId="21F472E4" w14:textId="77777777" w:rsidR="00A5502A" w:rsidRPr="002E2FF6" w:rsidRDefault="00A5502A" w:rsidP="00DD62B5">
            <w:pPr>
              <w:rPr>
                <w:sz w:val="16"/>
                <w:szCs w:val="16"/>
              </w:rPr>
            </w:pPr>
            <w:r w:rsidRPr="002E2FF6">
              <w:rPr>
                <w:sz w:val="16"/>
                <w:szCs w:val="16"/>
              </w:rPr>
              <w:t>Biomass as fuel</w:t>
            </w:r>
          </w:p>
          <w:p w14:paraId="39E84B14" w14:textId="77777777" w:rsidR="00A5502A" w:rsidRPr="002E2FF6" w:rsidRDefault="00A5502A" w:rsidP="00DD62B5">
            <w:pPr>
              <w:rPr>
                <w:sz w:val="16"/>
                <w:szCs w:val="16"/>
              </w:rPr>
            </w:pPr>
            <w:r w:rsidRPr="002E2FF6">
              <w:rPr>
                <w:sz w:val="16"/>
                <w:szCs w:val="16"/>
              </w:rPr>
              <w:t>Extending waste heat recovery opportunities</w:t>
            </w:r>
          </w:p>
          <w:p w14:paraId="1F95139C" w14:textId="77777777" w:rsidR="00A5502A" w:rsidRPr="002E2FF6" w:rsidRDefault="00A5502A" w:rsidP="00DD62B5">
            <w:pPr>
              <w:rPr>
                <w:sz w:val="16"/>
                <w:szCs w:val="16"/>
              </w:rPr>
            </w:pPr>
            <w:r w:rsidRPr="002E2FF6">
              <w:rPr>
                <w:sz w:val="16"/>
                <w:szCs w:val="16"/>
              </w:rPr>
              <w:t>Value Chain Collaboration (e.g. Increased recycling, light-weighting)</w:t>
            </w:r>
          </w:p>
        </w:tc>
      </w:tr>
      <w:tr w:rsidR="00A5502A" w:rsidRPr="002E2FF6" w14:paraId="58FAD933" w14:textId="77777777" w:rsidTr="00DD62B5">
        <w:trPr>
          <w:cantSplit/>
        </w:trPr>
        <w:tc>
          <w:tcPr>
            <w:tcW w:w="2518" w:type="dxa"/>
          </w:tcPr>
          <w:p w14:paraId="5F5497A2" w14:textId="547CFC68" w:rsidR="00A5502A" w:rsidRPr="002E2FF6" w:rsidRDefault="00A5502A" w:rsidP="00DD62B5">
            <w:pPr>
              <w:rPr>
                <w:sz w:val="16"/>
                <w:szCs w:val="16"/>
              </w:rPr>
            </w:pPr>
            <w:r w:rsidRPr="002E2FF6">
              <w:rPr>
                <w:sz w:val="16"/>
                <w:szCs w:val="16"/>
              </w:rPr>
              <w:t xml:space="preserve">Consolidation of industry </w:t>
            </w:r>
          </w:p>
        </w:tc>
        <w:tc>
          <w:tcPr>
            <w:tcW w:w="6724" w:type="dxa"/>
          </w:tcPr>
          <w:p w14:paraId="4B49FFF6" w14:textId="77777777" w:rsidR="00A5502A" w:rsidRPr="002E2FF6" w:rsidRDefault="00A5502A" w:rsidP="00DD62B5">
            <w:pPr>
              <w:rPr>
                <w:sz w:val="16"/>
                <w:szCs w:val="16"/>
              </w:rPr>
            </w:pPr>
            <w:r w:rsidRPr="002E2FF6">
              <w:rPr>
                <w:sz w:val="16"/>
                <w:szCs w:val="16"/>
              </w:rPr>
              <w:t>Nine companies dominate – Allied Glass Containers</w:t>
            </w:r>
          </w:p>
          <w:p w14:paraId="70ED5F99" w14:textId="77777777" w:rsidR="00A5502A" w:rsidRPr="002E2FF6" w:rsidRDefault="00A5502A" w:rsidP="00DD62B5">
            <w:pPr>
              <w:rPr>
                <w:sz w:val="16"/>
                <w:szCs w:val="16"/>
              </w:rPr>
            </w:pPr>
            <w:proofErr w:type="spellStart"/>
            <w:r w:rsidRPr="002E2FF6">
              <w:rPr>
                <w:sz w:val="16"/>
                <w:szCs w:val="16"/>
              </w:rPr>
              <w:t>Ardagh</w:t>
            </w:r>
            <w:proofErr w:type="spellEnd"/>
            <w:r w:rsidRPr="002E2FF6">
              <w:rPr>
                <w:sz w:val="16"/>
                <w:szCs w:val="16"/>
              </w:rPr>
              <w:t xml:space="preserve"> Glass</w:t>
            </w:r>
          </w:p>
          <w:p w14:paraId="5D796B9D" w14:textId="77777777" w:rsidR="00A5502A" w:rsidRPr="002E2FF6" w:rsidRDefault="00A5502A" w:rsidP="00DD62B5">
            <w:pPr>
              <w:rPr>
                <w:sz w:val="16"/>
                <w:szCs w:val="16"/>
              </w:rPr>
            </w:pPr>
            <w:proofErr w:type="spellStart"/>
            <w:r w:rsidRPr="002E2FF6">
              <w:rPr>
                <w:sz w:val="16"/>
                <w:szCs w:val="16"/>
              </w:rPr>
              <w:t>Beatson</w:t>
            </w:r>
            <w:proofErr w:type="spellEnd"/>
            <w:r w:rsidRPr="002E2FF6">
              <w:rPr>
                <w:sz w:val="16"/>
                <w:szCs w:val="16"/>
              </w:rPr>
              <w:t xml:space="preserve"> Clark</w:t>
            </w:r>
          </w:p>
          <w:p w14:paraId="1622499E" w14:textId="77777777" w:rsidR="00A5502A" w:rsidRPr="002E2FF6" w:rsidRDefault="00A5502A" w:rsidP="00DD62B5">
            <w:pPr>
              <w:rPr>
                <w:sz w:val="16"/>
                <w:szCs w:val="16"/>
              </w:rPr>
            </w:pPr>
            <w:proofErr w:type="spellStart"/>
            <w:r w:rsidRPr="002E2FF6">
              <w:rPr>
                <w:sz w:val="16"/>
                <w:szCs w:val="16"/>
              </w:rPr>
              <w:t>Encirc</w:t>
            </w:r>
            <w:proofErr w:type="spellEnd"/>
          </w:p>
          <w:p w14:paraId="3C6EF53C" w14:textId="77777777" w:rsidR="00A5502A" w:rsidRPr="002E2FF6" w:rsidRDefault="00A5502A" w:rsidP="00DD62B5">
            <w:pPr>
              <w:rPr>
                <w:sz w:val="16"/>
                <w:szCs w:val="16"/>
              </w:rPr>
            </w:pPr>
            <w:r w:rsidRPr="002E2FF6">
              <w:rPr>
                <w:sz w:val="16"/>
                <w:szCs w:val="16"/>
              </w:rPr>
              <w:t>O-I Manufacturing</w:t>
            </w:r>
          </w:p>
          <w:p w14:paraId="07C2D98A" w14:textId="77777777" w:rsidR="00A5502A" w:rsidRPr="002E2FF6" w:rsidRDefault="00A5502A" w:rsidP="00DD62B5">
            <w:pPr>
              <w:rPr>
                <w:sz w:val="16"/>
                <w:szCs w:val="16"/>
              </w:rPr>
            </w:pPr>
            <w:proofErr w:type="spellStart"/>
            <w:r w:rsidRPr="002E2FF6">
              <w:rPr>
                <w:sz w:val="16"/>
                <w:szCs w:val="16"/>
              </w:rPr>
              <w:t>Stölzle</w:t>
            </w:r>
            <w:proofErr w:type="spellEnd"/>
            <w:r w:rsidRPr="002E2FF6">
              <w:rPr>
                <w:sz w:val="16"/>
                <w:szCs w:val="16"/>
              </w:rPr>
              <w:t xml:space="preserve"> </w:t>
            </w:r>
            <w:proofErr w:type="spellStart"/>
            <w:r w:rsidRPr="002E2FF6">
              <w:rPr>
                <w:sz w:val="16"/>
                <w:szCs w:val="16"/>
              </w:rPr>
              <w:t>Flacconage</w:t>
            </w:r>
            <w:proofErr w:type="spellEnd"/>
            <w:r w:rsidRPr="002E2FF6">
              <w:rPr>
                <w:sz w:val="16"/>
                <w:szCs w:val="16"/>
              </w:rPr>
              <w:t xml:space="preserve"> Ltd</w:t>
            </w:r>
          </w:p>
          <w:p w14:paraId="59203555" w14:textId="77777777" w:rsidR="00A5502A" w:rsidRPr="002E2FF6" w:rsidRDefault="00A5502A" w:rsidP="00DD62B5">
            <w:pPr>
              <w:rPr>
                <w:sz w:val="16"/>
                <w:szCs w:val="16"/>
              </w:rPr>
            </w:pPr>
            <w:r w:rsidRPr="002E2FF6">
              <w:rPr>
                <w:sz w:val="16"/>
                <w:szCs w:val="16"/>
              </w:rPr>
              <w:t>Guardian Industries</w:t>
            </w:r>
          </w:p>
          <w:p w14:paraId="43AAF28B" w14:textId="77777777" w:rsidR="00A5502A" w:rsidRPr="002E2FF6" w:rsidRDefault="00A5502A" w:rsidP="00DD62B5">
            <w:pPr>
              <w:rPr>
                <w:sz w:val="16"/>
                <w:szCs w:val="16"/>
              </w:rPr>
            </w:pPr>
            <w:r w:rsidRPr="002E2FF6">
              <w:rPr>
                <w:sz w:val="16"/>
                <w:szCs w:val="16"/>
              </w:rPr>
              <w:t>NSG /Pilkington Group</w:t>
            </w:r>
          </w:p>
          <w:p w14:paraId="10279138" w14:textId="77777777" w:rsidR="00A5502A" w:rsidRPr="002E2FF6" w:rsidRDefault="00A5502A" w:rsidP="00DD62B5">
            <w:pPr>
              <w:rPr>
                <w:sz w:val="16"/>
                <w:szCs w:val="16"/>
              </w:rPr>
            </w:pPr>
            <w:r w:rsidRPr="002E2FF6">
              <w:rPr>
                <w:sz w:val="16"/>
                <w:szCs w:val="16"/>
              </w:rPr>
              <w:t xml:space="preserve">Saint </w:t>
            </w:r>
            <w:proofErr w:type="spellStart"/>
            <w:r w:rsidRPr="002E2FF6">
              <w:rPr>
                <w:sz w:val="16"/>
                <w:szCs w:val="16"/>
              </w:rPr>
              <w:t>Gobain</w:t>
            </w:r>
            <w:proofErr w:type="spellEnd"/>
            <w:r w:rsidRPr="002E2FF6">
              <w:rPr>
                <w:sz w:val="16"/>
                <w:szCs w:val="16"/>
              </w:rPr>
              <w:t xml:space="preserve"> Glass</w:t>
            </w:r>
          </w:p>
        </w:tc>
      </w:tr>
      <w:tr w:rsidR="00A5502A" w:rsidRPr="002E2FF6" w14:paraId="0F025ADC" w14:textId="77777777" w:rsidTr="00DD62B5">
        <w:trPr>
          <w:cantSplit/>
        </w:trPr>
        <w:tc>
          <w:tcPr>
            <w:tcW w:w="2518" w:type="dxa"/>
          </w:tcPr>
          <w:p w14:paraId="2A6B5AC9" w14:textId="22F5160F" w:rsidR="00A5502A" w:rsidRPr="002E2FF6" w:rsidRDefault="002356A9" w:rsidP="00DD62B5">
            <w:pPr>
              <w:rPr>
                <w:sz w:val="16"/>
                <w:szCs w:val="16"/>
              </w:rPr>
            </w:pPr>
            <w:r w:rsidRPr="002E2FF6">
              <w:rPr>
                <w:sz w:val="16"/>
                <w:szCs w:val="16"/>
              </w:rPr>
              <w:t>Globalisation</w:t>
            </w:r>
          </w:p>
        </w:tc>
        <w:tc>
          <w:tcPr>
            <w:tcW w:w="6724" w:type="dxa"/>
          </w:tcPr>
          <w:p w14:paraId="7386A204" w14:textId="77777777" w:rsidR="00A5502A" w:rsidRPr="002E2FF6" w:rsidRDefault="00A5502A" w:rsidP="00DD62B5">
            <w:pPr>
              <w:rPr>
                <w:sz w:val="16"/>
                <w:szCs w:val="16"/>
              </w:rPr>
            </w:pPr>
            <w:r w:rsidRPr="002E2FF6">
              <w:rPr>
                <w:sz w:val="16"/>
                <w:szCs w:val="16"/>
              </w:rPr>
              <w:t>The larger companies that dominate emissions are head-quartered overseas.</w:t>
            </w:r>
          </w:p>
        </w:tc>
      </w:tr>
      <w:tr w:rsidR="00A5502A" w:rsidRPr="002E2FF6" w14:paraId="7B610AC3" w14:textId="77777777" w:rsidTr="00DD62B5">
        <w:trPr>
          <w:cantSplit/>
        </w:trPr>
        <w:tc>
          <w:tcPr>
            <w:tcW w:w="2518" w:type="dxa"/>
          </w:tcPr>
          <w:p w14:paraId="68645082" w14:textId="2BED9B18" w:rsidR="00A5502A" w:rsidRPr="002E2FF6" w:rsidRDefault="002356A9" w:rsidP="00DD62B5">
            <w:pPr>
              <w:rPr>
                <w:sz w:val="16"/>
                <w:szCs w:val="16"/>
              </w:rPr>
            </w:pPr>
            <w:r w:rsidRPr="002E2FF6">
              <w:rPr>
                <w:sz w:val="16"/>
                <w:szCs w:val="16"/>
              </w:rPr>
              <w:t>Existing action plans</w:t>
            </w:r>
            <w:r w:rsidR="00A5502A" w:rsidRPr="002E2FF6">
              <w:rPr>
                <w:sz w:val="16"/>
                <w:szCs w:val="16"/>
              </w:rPr>
              <w:t xml:space="preserve"> </w:t>
            </w:r>
          </w:p>
        </w:tc>
        <w:tc>
          <w:tcPr>
            <w:tcW w:w="6724" w:type="dxa"/>
          </w:tcPr>
          <w:p w14:paraId="6B7179F8" w14:textId="77777777" w:rsidR="00A5502A" w:rsidRPr="002E2FF6" w:rsidRDefault="00A5502A" w:rsidP="00DD62B5">
            <w:pPr>
              <w:rPr>
                <w:sz w:val="16"/>
                <w:szCs w:val="16"/>
              </w:rPr>
            </w:pPr>
            <w:r w:rsidRPr="002E2FF6">
              <w:rPr>
                <w:sz w:val="16"/>
                <w:szCs w:val="16"/>
              </w:rPr>
              <w:t>British Glass produced its own decarbonisation roadmap in 2013.</w:t>
            </w:r>
          </w:p>
        </w:tc>
      </w:tr>
      <w:tr w:rsidR="00A5502A" w:rsidRPr="002E2FF6" w14:paraId="61C5AA49" w14:textId="77777777" w:rsidTr="00DD62B5">
        <w:trPr>
          <w:cantSplit/>
        </w:trPr>
        <w:tc>
          <w:tcPr>
            <w:tcW w:w="2518" w:type="dxa"/>
          </w:tcPr>
          <w:p w14:paraId="54E6DBCA" w14:textId="77777777" w:rsidR="00A5502A" w:rsidRPr="002E2FF6" w:rsidRDefault="00A5502A" w:rsidP="00DD62B5">
            <w:pPr>
              <w:rPr>
                <w:sz w:val="16"/>
                <w:szCs w:val="16"/>
              </w:rPr>
            </w:pPr>
            <w:r w:rsidRPr="002E2FF6">
              <w:rPr>
                <w:b/>
                <w:sz w:val="16"/>
                <w:szCs w:val="16"/>
              </w:rPr>
              <w:t>Engagement level</w:t>
            </w:r>
            <w:r w:rsidRPr="002E2FF6">
              <w:rPr>
                <w:sz w:val="16"/>
                <w:szCs w:val="16"/>
              </w:rPr>
              <w:t xml:space="preserve"> and style in Phase 1</w:t>
            </w:r>
          </w:p>
        </w:tc>
        <w:tc>
          <w:tcPr>
            <w:tcW w:w="6724" w:type="dxa"/>
          </w:tcPr>
          <w:p w14:paraId="378AC573" w14:textId="77777777" w:rsidR="00A5502A" w:rsidRPr="002E2FF6" w:rsidRDefault="00A5502A" w:rsidP="00DD62B5">
            <w:pPr>
              <w:rPr>
                <w:sz w:val="16"/>
                <w:szCs w:val="16"/>
              </w:rPr>
            </w:pPr>
            <w:r w:rsidRPr="002E2FF6">
              <w:rPr>
                <w:sz w:val="16"/>
                <w:szCs w:val="16"/>
              </w:rPr>
              <w:t>Trade association and manufacturer engagement was good including some director level involvement.  Technology providers (e.g. furnace technology) did not contribute.</w:t>
            </w:r>
          </w:p>
        </w:tc>
      </w:tr>
      <w:tr w:rsidR="00A5502A" w:rsidRPr="002E2FF6" w14:paraId="5891B399" w14:textId="77777777" w:rsidTr="00DD62B5">
        <w:trPr>
          <w:cantSplit/>
        </w:trPr>
        <w:tc>
          <w:tcPr>
            <w:tcW w:w="2518" w:type="dxa"/>
          </w:tcPr>
          <w:p w14:paraId="7722A6BB" w14:textId="77777777" w:rsidR="00A5502A" w:rsidRPr="002E2FF6" w:rsidRDefault="00A5502A" w:rsidP="00DD62B5">
            <w:pPr>
              <w:rPr>
                <w:sz w:val="16"/>
                <w:szCs w:val="16"/>
              </w:rPr>
            </w:pPr>
            <w:r w:rsidRPr="002E2FF6">
              <w:rPr>
                <w:b/>
                <w:sz w:val="16"/>
                <w:szCs w:val="16"/>
              </w:rPr>
              <w:t xml:space="preserve">Economic context </w:t>
            </w:r>
            <w:r w:rsidRPr="002E2FF6">
              <w:rPr>
                <w:sz w:val="16"/>
                <w:szCs w:val="16"/>
              </w:rPr>
              <w:t>– (decline, growth, mixed)</w:t>
            </w:r>
          </w:p>
        </w:tc>
        <w:tc>
          <w:tcPr>
            <w:tcW w:w="6724" w:type="dxa"/>
          </w:tcPr>
          <w:p w14:paraId="07634993" w14:textId="77777777" w:rsidR="00A5502A" w:rsidRPr="002E2FF6" w:rsidRDefault="00A5502A" w:rsidP="00DD62B5">
            <w:pPr>
              <w:rPr>
                <w:sz w:val="16"/>
                <w:szCs w:val="16"/>
              </w:rPr>
            </w:pPr>
            <w:r w:rsidRPr="002E2FF6">
              <w:rPr>
                <w:sz w:val="16"/>
                <w:szCs w:val="16"/>
              </w:rPr>
              <w:t xml:space="preserve">The growth prospects for flat glass depend on the sector’s ability to compete with import competition, and expanding into downstream shaped and processed flat glass products.   </w:t>
            </w:r>
          </w:p>
          <w:p w14:paraId="070A46A0" w14:textId="77777777" w:rsidR="00A5502A" w:rsidRPr="002E2FF6" w:rsidRDefault="00A5502A" w:rsidP="00DD62B5">
            <w:pPr>
              <w:rPr>
                <w:sz w:val="16"/>
                <w:szCs w:val="16"/>
              </w:rPr>
            </w:pPr>
          </w:p>
          <w:p w14:paraId="304420C6" w14:textId="77777777" w:rsidR="00A5502A" w:rsidRPr="002E2FF6" w:rsidRDefault="00A5502A" w:rsidP="00DD62B5">
            <w:pPr>
              <w:rPr>
                <w:sz w:val="16"/>
                <w:szCs w:val="16"/>
              </w:rPr>
            </w:pPr>
            <w:r w:rsidRPr="002E2FF6">
              <w:rPr>
                <w:sz w:val="16"/>
                <w:szCs w:val="16"/>
              </w:rPr>
              <w:t>Key drivers for growth include demand from food and beverage packagers and retailers. The long-term growth prospects for the container glass industry hinges on the continued capability of bottle and jar manufacturers to compete against alternative packaging materials</w:t>
            </w:r>
          </w:p>
          <w:p w14:paraId="75EFF3D9" w14:textId="77777777" w:rsidR="008D5CAB" w:rsidRPr="002E2FF6" w:rsidRDefault="008D5CAB" w:rsidP="00DD62B5">
            <w:pPr>
              <w:rPr>
                <w:sz w:val="16"/>
                <w:szCs w:val="16"/>
              </w:rPr>
            </w:pPr>
          </w:p>
          <w:p w14:paraId="568F753E" w14:textId="77777777" w:rsidR="00A5502A" w:rsidRPr="002E2FF6" w:rsidRDefault="00A5502A" w:rsidP="00DD62B5">
            <w:pPr>
              <w:rPr>
                <w:sz w:val="16"/>
                <w:szCs w:val="16"/>
              </w:rPr>
            </w:pPr>
            <w:r w:rsidRPr="002E2FF6">
              <w:rPr>
                <w:sz w:val="16"/>
                <w:szCs w:val="16"/>
              </w:rPr>
              <w:t>The growth of the wind energy market, electronics, and bathroom products will directly impact on the growth prospects of fibre glass</w:t>
            </w:r>
          </w:p>
        </w:tc>
      </w:tr>
      <w:tr w:rsidR="00A5502A" w:rsidRPr="002E2FF6" w14:paraId="7480A4F0" w14:textId="77777777" w:rsidTr="00DD62B5">
        <w:trPr>
          <w:cantSplit/>
        </w:trPr>
        <w:tc>
          <w:tcPr>
            <w:tcW w:w="2518" w:type="dxa"/>
          </w:tcPr>
          <w:p w14:paraId="68A3D9E2" w14:textId="463D01EE" w:rsidR="00A5502A" w:rsidRPr="002E2FF6" w:rsidRDefault="002356A9" w:rsidP="00DD62B5">
            <w:pPr>
              <w:rPr>
                <w:sz w:val="16"/>
                <w:szCs w:val="16"/>
              </w:rPr>
            </w:pPr>
            <w:r w:rsidRPr="002E2FF6">
              <w:rPr>
                <w:b/>
                <w:bCs/>
                <w:sz w:val="16"/>
                <w:szCs w:val="16"/>
              </w:rPr>
              <w:t>Main sources</w:t>
            </w:r>
            <w:r w:rsidR="00A5502A" w:rsidRPr="002E2FF6">
              <w:rPr>
                <w:b/>
                <w:sz w:val="16"/>
                <w:szCs w:val="16"/>
              </w:rPr>
              <w:t xml:space="preserve"> of emissions </w:t>
            </w:r>
          </w:p>
        </w:tc>
        <w:tc>
          <w:tcPr>
            <w:tcW w:w="6724" w:type="dxa"/>
          </w:tcPr>
          <w:p w14:paraId="70EAA31E" w14:textId="77777777" w:rsidR="00A5502A" w:rsidRPr="002E2FF6" w:rsidRDefault="00A5502A" w:rsidP="00DD62B5">
            <w:pPr>
              <w:rPr>
                <w:sz w:val="16"/>
                <w:szCs w:val="16"/>
              </w:rPr>
            </w:pPr>
            <w:r w:rsidRPr="002E2FF6">
              <w:rPr>
                <w:sz w:val="16"/>
                <w:szCs w:val="16"/>
              </w:rPr>
              <w:t>17 sites, approximately 30 furnaces.</w:t>
            </w:r>
          </w:p>
        </w:tc>
      </w:tr>
      <w:tr w:rsidR="00A5502A" w:rsidRPr="002E2FF6" w14:paraId="07223B8D" w14:textId="77777777" w:rsidTr="00DD62B5">
        <w:trPr>
          <w:cantSplit/>
        </w:trPr>
        <w:tc>
          <w:tcPr>
            <w:tcW w:w="2518" w:type="dxa"/>
          </w:tcPr>
          <w:p w14:paraId="064492BD" w14:textId="77777777" w:rsidR="00A5502A" w:rsidRPr="002E2FF6" w:rsidRDefault="00A5502A" w:rsidP="00DD62B5">
            <w:pPr>
              <w:rPr>
                <w:sz w:val="16"/>
                <w:szCs w:val="16"/>
              </w:rPr>
            </w:pPr>
            <w:r w:rsidRPr="002E2FF6">
              <w:rPr>
                <w:b/>
                <w:sz w:val="16"/>
                <w:szCs w:val="16"/>
              </w:rPr>
              <w:t>Role of Trade Associations</w:t>
            </w:r>
            <w:r w:rsidRPr="002E2FF6">
              <w:rPr>
                <w:sz w:val="16"/>
                <w:szCs w:val="16"/>
              </w:rPr>
              <w:t xml:space="preserve"> – directing to coordinating </w:t>
            </w:r>
          </w:p>
        </w:tc>
        <w:tc>
          <w:tcPr>
            <w:tcW w:w="6724" w:type="dxa"/>
          </w:tcPr>
          <w:p w14:paraId="0FBE0067" w14:textId="77777777" w:rsidR="00A5502A" w:rsidRPr="002E2FF6" w:rsidRDefault="00A5502A" w:rsidP="00DD62B5">
            <w:pPr>
              <w:rPr>
                <w:sz w:val="16"/>
                <w:szCs w:val="16"/>
              </w:rPr>
            </w:pPr>
            <w:r w:rsidRPr="002E2FF6">
              <w:rPr>
                <w:sz w:val="16"/>
                <w:szCs w:val="16"/>
              </w:rPr>
              <w:t>British Glass is in close contact with its members which represent the flat and container glass sectors</w:t>
            </w:r>
          </w:p>
        </w:tc>
      </w:tr>
      <w:tr w:rsidR="00A5502A" w:rsidRPr="002E2FF6" w14:paraId="0F29D0D7" w14:textId="77777777" w:rsidTr="00DD62B5">
        <w:trPr>
          <w:cantSplit/>
        </w:trPr>
        <w:tc>
          <w:tcPr>
            <w:tcW w:w="2518" w:type="dxa"/>
          </w:tcPr>
          <w:p w14:paraId="47533251" w14:textId="77777777" w:rsidR="00A5502A" w:rsidRPr="002E2FF6" w:rsidRDefault="00A5502A" w:rsidP="00DD62B5">
            <w:pPr>
              <w:rPr>
                <w:sz w:val="16"/>
                <w:szCs w:val="16"/>
              </w:rPr>
            </w:pPr>
            <w:r w:rsidRPr="002E2FF6">
              <w:rPr>
                <w:b/>
                <w:sz w:val="16"/>
                <w:szCs w:val="16"/>
              </w:rPr>
              <w:t>Potential Actions</w:t>
            </w:r>
            <w:r w:rsidRPr="002E2FF6">
              <w:rPr>
                <w:sz w:val="16"/>
                <w:szCs w:val="16"/>
              </w:rPr>
              <w:t xml:space="preserve"> – “pool of Measures” starting Point</w:t>
            </w:r>
          </w:p>
        </w:tc>
        <w:tc>
          <w:tcPr>
            <w:tcW w:w="6724" w:type="dxa"/>
          </w:tcPr>
          <w:p w14:paraId="5DBE19B4" w14:textId="77777777" w:rsidR="00A5502A" w:rsidRPr="002E2FF6" w:rsidRDefault="00A5502A" w:rsidP="00DD62B5">
            <w:pPr>
              <w:rPr>
                <w:sz w:val="16"/>
                <w:szCs w:val="16"/>
              </w:rPr>
            </w:pPr>
            <w:r w:rsidRPr="002E2FF6">
              <w:rPr>
                <w:sz w:val="16"/>
                <w:szCs w:val="16"/>
              </w:rPr>
              <w:t>A range of incentives to increase recycling rates and cullet quality</w:t>
            </w:r>
          </w:p>
          <w:p w14:paraId="60ECE4C8" w14:textId="77777777" w:rsidR="00A5502A" w:rsidRPr="002E2FF6" w:rsidRDefault="00A5502A" w:rsidP="00DD62B5">
            <w:pPr>
              <w:rPr>
                <w:sz w:val="16"/>
                <w:szCs w:val="16"/>
              </w:rPr>
            </w:pPr>
            <w:r w:rsidRPr="002E2FF6">
              <w:rPr>
                <w:sz w:val="16"/>
                <w:szCs w:val="16"/>
              </w:rPr>
              <w:t>Heat recovery incentives and loans</w:t>
            </w:r>
          </w:p>
          <w:p w14:paraId="7B11B70D" w14:textId="77777777" w:rsidR="00A5502A" w:rsidRPr="002E2FF6" w:rsidRDefault="00A5502A" w:rsidP="00DD62B5">
            <w:pPr>
              <w:rPr>
                <w:sz w:val="16"/>
                <w:szCs w:val="16"/>
              </w:rPr>
            </w:pPr>
            <w:r w:rsidRPr="002E2FF6">
              <w:rPr>
                <w:sz w:val="16"/>
                <w:szCs w:val="16"/>
              </w:rPr>
              <w:t>Demonstration of electric melting</w:t>
            </w:r>
          </w:p>
          <w:p w14:paraId="71A86B3A" w14:textId="77777777" w:rsidR="00A5502A" w:rsidRPr="002E2FF6" w:rsidRDefault="00A5502A" w:rsidP="00DD62B5">
            <w:pPr>
              <w:rPr>
                <w:sz w:val="16"/>
                <w:szCs w:val="16"/>
              </w:rPr>
            </w:pPr>
            <w:r w:rsidRPr="002E2FF6">
              <w:rPr>
                <w:sz w:val="16"/>
                <w:szCs w:val="16"/>
              </w:rPr>
              <w:t>How to share best practise in process control and efficiency</w:t>
            </w:r>
          </w:p>
          <w:p w14:paraId="65267380" w14:textId="77777777" w:rsidR="00A5502A" w:rsidRPr="002E2FF6" w:rsidRDefault="00A5502A" w:rsidP="00DD62B5">
            <w:pPr>
              <w:rPr>
                <w:sz w:val="16"/>
                <w:szCs w:val="16"/>
              </w:rPr>
            </w:pPr>
            <w:r w:rsidRPr="002E2FF6">
              <w:rPr>
                <w:sz w:val="16"/>
                <w:szCs w:val="16"/>
              </w:rPr>
              <w:t xml:space="preserve">Work on </w:t>
            </w:r>
            <w:proofErr w:type="spellStart"/>
            <w:r w:rsidRPr="002E2FF6">
              <w:rPr>
                <w:sz w:val="16"/>
                <w:szCs w:val="16"/>
              </w:rPr>
              <w:t>lightweighting</w:t>
            </w:r>
            <w:proofErr w:type="spellEnd"/>
            <w:r w:rsidRPr="002E2FF6">
              <w:rPr>
                <w:sz w:val="16"/>
                <w:szCs w:val="16"/>
              </w:rPr>
              <w:t xml:space="preserve"> and how to share benefits in other sectors with the manufacturer.</w:t>
            </w:r>
          </w:p>
        </w:tc>
      </w:tr>
    </w:tbl>
    <w:p w14:paraId="08BBA11E" w14:textId="6F547A0E" w:rsidR="002356A9" w:rsidRPr="002E2FF6" w:rsidRDefault="002356A9" w:rsidP="002356A9">
      <w:pPr>
        <w:pStyle w:val="Caption"/>
        <w:keepNext/>
      </w:pPr>
      <w:r w:rsidRPr="002E2FF6">
        <w:t xml:space="preserve">Table </w:t>
      </w:r>
      <w:r w:rsidRPr="002E2FF6">
        <w:fldChar w:fldCharType="begin"/>
      </w:r>
      <w:r w:rsidRPr="002E2FF6">
        <w:instrText xml:space="preserve"> SEQ Table \* ARABIC </w:instrText>
      </w:r>
      <w:r w:rsidRPr="002E2FF6">
        <w:fldChar w:fldCharType="separate"/>
      </w:r>
      <w:r w:rsidR="009147FC">
        <w:rPr>
          <w:noProof/>
        </w:rPr>
        <w:t>5</w:t>
      </w:r>
      <w:r w:rsidRPr="002E2FF6">
        <w:fldChar w:fldCharType="end"/>
      </w:r>
      <w:r w:rsidRPr="002E2FF6">
        <w:t>: details of facilitation activities within Part 1A</w:t>
      </w:r>
    </w:p>
    <w:tbl>
      <w:tblPr>
        <w:tblW w:w="5000" w:type="pct"/>
        <w:tblCellMar>
          <w:left w:w="0" w:type="dxa"/>
          <w:right w:w="0" w:type="dxa"/>
        </w:tblCellMar>
        <w:tblLook w:val="0420" w:firstRow="1" w:lastRow="0" w:firstColumn="0" w:lastColumn="0" w:noHBand="0" w:noVBand="1"/>
      </w:tblPr>
      <w:tblGrid>
        <w:gridCol w:w="1360"/>
        <w:gridCol w:w="1753"/>
        <w:gridCol w:w="3271"/>
        <w:gridCol w:w="1559"/>
        <w:gridCol w:w="1753"/>
      </w:tblGrid>
      <w:tr w:rsidR="00A5502A" w:rsidRPr="002E2FF6" w14:paraId="7ECD33BC" w14:textId="77777777" w:rsidTr="004316D5">
        <w:trPr>
          <w:cantSplit/>
          <w:trHeight w:hRule="exact" w:val="283"/>
          <w:tblHeader/>
        </w:trPr>
        <w:tc>
          <w:tcPr>
            <w:tcW w:w="701" w:type="pct"/>
            <w:tcBorders>
              <w:top w:val="single" w:sz="8" w:space="0" w:color="FFFFFF"/>
              <w:left w:val="single" w:sz="8" w:space="0" w:color="FFFFFF"/>
              <w:bottom w:val="single" w:sz="24" w:space="0" w:color="FFFFFF"/>
              <w:right w:val="single" w:sz="8" w:space="0" w:color="FFFFFF"/>
            </w:tcBorders>
            <w:shd w:val="clear" w:color="auto" w:fill="5B9BD5"/>
            <w:tcMar>
              <w:top w:w="57" w:type="dxa"/>
              <w:left w:w="57" w:type="dxa"/>
              <w:bottom w:w="57" w:type="dxa"/>
              <w:right w:w="57" w:type="dxa"/>
            </w:tcMar>
            <w:hideMark/>
          </w:tcPr>
          <w:p w14:paraId="16D3691C" w14:textId="77777777" w:rsidR="00A5502A" w:rsidRPr="002E2FF6" w:rsidRDefault="00A5502A" w:rsidP="004316D5">
            <w:pPr>
              <w:pStyle w:val="BodyText"/>
              <w:keepNext/>
              <w:keepLines/>
              <w:spacing w:before="0" w:after="0" w:line="240" w:lineRule="auto"/>
              <w:rPr>
                <w:szCs w:val="21"/>
              </w:rPr>
            </w:pPr>
            <w:r w:rsidRPr="002E2FF6">
              <w:rPr>
                <w:b/>
                <w:bCs/>
                <w:szCs w:val="21"/>
              </w:rPr>
              <w:t>Strand</w:t>
            </w:r>
          </w:p>
        </w:tc>
        <w:tc>
          <w:tcPr>
            <w:tcW w:w="904" w:type="pct"/>
            <w:tcBorders>
              <w:top w:val="single" w:sz="8" w:space="0" w:color="FFFFFF"/>
              <w:left w:val="single" w:sz="8" w:space="0" w:color="FFFFFF"/>
              <w:bottom w:val="single" w:sz="24" w:space="0" w:color="FFFFFF"/>
              <w:right w:val="single" w:sz="8" w:space="0" w:color="FFFFFF"/>
            </w:tcBorders>
            <w:shd w:val="clear" w:color="auto" w:fill="5B9BD5"/>
            <w:tcMar>
              <w:top w:w="57" w:type="dxa"/>
              <w:left w:w="57" w:type="dxa"/>
              <w:bottom w:w="57" w:type="dxa"/>
              <w:right w:w="57" w:type="dxa"/>
            </w:tcMar>
            <w:hideMark/>
          </w:tcPr>
          <w:p w14:paraId="477406AD" w14:textId="77777777" w:rsidR="00A5502A" w:rsidRPr="002E2FF6" w:rsidRDefault="00A5502A" w:rsidP="004316D5">
            <w:pPr>
              <w:pStyle w:val="BodyText"/>
              <w:keepNext/>
              <w:keepLines/>
              <w:spacing w:before="0" w:after="0" w:line="240" w:lineRule="auto"/>
              <w:rPr>
                <w:szCs w:val="21"/>
              </w:rPr>
            </w:pPr>
            <w:r w:rsidRPr="002E2FF6">
              <w:rPr>
                <w:b/>
                <w:bCs/>
                <w:szCs w:val="21"/>
              </w:rPr>
              <w:t>Objectives</w:t>
            </w:r>
          </w:p>
        </w:tc>
        <w:tc>
          <w:tcPr>
            <w:tcW w:w="1687" w:type="pct"/>
            <w:tcBorders>
              <w:top w:val="single" w:sz="8" w:space="0" w:color="FFFFFF"/>
              <w:left w:val="single" w:sz="8" w:space="0" w:color="FFFFFF"/>
              <w:bottom w:val="single" w:sz="24" w:space="0" w:color="FFFFFF"/>
              <w:right w:val="single" w:sz="8" w:space="0" w:color="FFFFFF"/>
            </w:tcBorders>
            <w:shd w:val="clear" w:color="auto" w:fill="5B9BD5"/>
            <w:tcMar>
              <w:top w:w="57" w:type="dxa"/>
              <w:left w:w="57" w:type="dxa"/>
              <w:bottom w:w="57" w:type="dxa"/>
              <w:right w:w="57" w:type="dxa"/>
            </w:tcMar>
            <w:hideMark/>
          </w:tcPr>
          <w:p w14:paraId="4930FAD5" w14:textId="77777777" w:rsidR="00A5502A" w:rsidRPr="002E2FF6" w:rsidRDefault="00A5502A" w:rsidP="004316D5">
            <w:pPr>
              <w:pStyle w:val="BodyText"/>
              <w:keepNext/>
              <w:keepLines/>
              <w:spacing w:before="0" w:after="0" w:line="240" w:lineRule="auto"/>
              <w:rPr>
                <w:szCs w:val="21"/>
              </w:rPr>
            </w:pPr>
            <w:r w:rsidRPr="002E2FF6">
              <w:rPr>
                <w:b/>
                <w:bCs/>
                <w:szCs w:val="21"/>
              </w:rPr>
              <w:t>Tasks</w:t>
            </w:r>
          </w:p>
        </w:tc>
        <w:tc>
          <w:tcPr>
            <w:tcW w:w="804" w:type="pct"/>
            <w:tcBorders>
              <w:top w:val="single" w:sz="8" w:space="0" w:color="FFFFFF"/>
              <w:left w:val="single" w:sz="8" w:space="0" w:color="FFFFFF"/>
              <w:bottom w:val="single" w:sz="24" w:space="0" w:color="FFFFFF"/>
              <w:right w:val="single" w:sz="8" w:space="0" w:color="FFFFFF"/>
            </w:tcBorders>
            <w:shd w:val="clear" w:color="auto" w:fill="5B9BD5"/>
            <w:tcMar>
              <w:top w:w="57" w:type="dxa"/>
              <w:left w:w="57" w:type="dxa"/>
              <w:bottom w:w="57" w:type="dxa"/>
              <w:right w:w="57" w:type="dxa"/>
            </w:tcMar>
            <w:hideMark/>
          </w:tcPr>
          <w:p w14:paraId="77138B00" w14:textId="77777777" w:rsidR="00A5502A" w:rsidRPr="002E2FF6" w:rsidRDefault="00A5502A" w:rsidP="004316D5">
            <w:pPr>
              <w:pStyle w:val="BodyText"/>
              <w:keepNext/>
              <w:keepLines/>
              <w:spacing w:before="0" w:after="0" w:line="240" w:lineRule="auto"/>
              <w:rPr>
                <w:szCs w:val="21"/>
              </w:rPr>
            </w:pPr>
            <w:r w:rsidRPr="002E2FF6">
              <w:rPr>
                <w:b/>
                <w:bCs/>
                <w:szCs w:val="21"/>
              </w:rPr>
              <w:t>Outputs</w:t>
            </w:r>
          </w:p>
        </w:tc>
        <w:tc>
          <w:tcPr>
            <w:tcW w:w="904" w:type="pct"/>
            <w:tcBorders>
              <w:top w:val="single" w:sz="8" w:space="0" w:color="FFFFFF"/>
              <w:left w:val="single" w:sz="8" w:space="0" w:color="FFFFFF"/>
              <w:bottom w:val="single" w:sz="24" w:space="0" w:color="FFFFFF"/>
              <w:right w:val="single" w:sz="8" w:space="0" w:color="FFFFFF"/>
            </w:tcBorders>
            <w:shd w:val="clear" w:color="auto" w:fill="5B9BD5"/>
            <w:tcMar>
              <w:top w:w="57" w:type="dxa"/>
              <w:left w:w="57" w:type="dxa"/>
              <w:bottom w:w="57" w:type="dxa"/>
              <w:right w:w="57" w:type="dxa"/>
            </w:tcMar>
          </w:tcPr>
          <w:p w14:paraId="43C88619" w14:textId="77777777" w:rsidR="00A5502A" w:rsidRPr="002E2FF6" w:rsidRDefault="00A5502A" w:rsidP="004316D5">
            <w:pPr>
              <w:pStyle w:val="BodyText"/>
              <w:keepNext/>
              <w:keepLines/>
              <w:spacing w:before="0" w:after="0" w:line="240" w:lineRule="auto"/>
              <w:rPr>
                <w:b/>
                <w:bCs/>
                <w:szCs w:val="21"/>
              </w:rPr>
            </w:pPr>
            <w:r w:rsidRPr="002E2FF6">
              <w:rPr>
                <w:b/>
                <w:bCs/>
                <w:szCs w:val="21"/>
              </w:rPr>
              <w:t>Outcomes</w:t>
            </w:r>
          </w:p>
        </w:tc>
      </w:tr>
      <w:tr w:rsidR="00A5502A" w:rsidRPr="002E2FF6" w14:paraId="4507B67D" w14:textId="77777777" w:rsidTr="002356A9">
        <w:trPr>
          <w:cantSplit/>
          <w:trHeight w:val="1190"/>
        </w:trPr>
        <w:tc>
          <w:tcPr>
            <w:tcW w:w="701"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hideMark/>
          </w:tcPr>
          <w:p w14:paraId="2146BE84" w14:textId="77777777" w:rsidR="00A5502A" w:rsidRPr="002E2FF6" w:rsidRDefault="00A5502A" w:rsidP="00B02998">
            <w:pPr>
              <w:pStyle w:val="BodyText"/>
              <w:spacing w:before="0" w:after="0" w:line="240" w:lineRule="auto"/>
              <w:rPr>
                <w:sz w:val="14"/>
              </w:rPr>
            </w:pPr>
            <w:r w:rsidRPr="002E2FF6">
              <w:rPr>
                <w:sz w:val="14"/>
              </w:rPr>
              <w:t xml:space="preserve">Defining the stakeholder engagement strategy </w:t>
            </w:r>
          </w:p>
        </w:tc>
        <w:tc>
          <w:tcPr>
            <w:tcW w:w="904"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hideMark/>
          </w:tcPr>
          <w:p w14:paraId="3207942A" w14:textId="77777777" w:rsidR="00A5502A" w:rsidRPr="002E2FF6" w:rsidRDefault="00A5502A" w:rsidP="00B02998">
            <w:pPr>
              <w:pStyle w:val="BodyText"/>
              <w:spacing w:before="0" w:after="0" w:line="240" w:lineRule="auto"/>
              <w:rPr>
                <w:sz w:val="14"/>
              </w:rPr>
            </w:pPr>
            <w:r w:rsidRPr="002E2FF6">
              <w:rPr>
                <w:sz w:val="14"/>
              </w:rPr>
              <w:t>To identify the most important stakeholders in each industry and CCT</w:t>
            </w:r>
          </w:p>
          <w:p w14:paraId="67CBCA4D" w14:textId="77777777" w:rsidR="00A5502A" w:rsidRPr="002E2FF6" w:rsidRDefault="00A5502A" w:rsidP="00B02998">
            <w:pPr>
              <w:pStyle w:val="BodyText"/>
              <w:spacing w:before="0" w:after="0" w:line="240" w:lineRule="auto"/>
              <w:rPr>
                <w:sz w:val="14"/>
              </w:rPr>
            </w:pPr>
            <w:r w:rsidRPr="002E2FF6">
              <w:rPr>
                <w:sz w:val="14"/>
              </w:rPr>
              <w:t xml:space="preserve">Decide and agree how to interact with stakeholders </w:t>
            </w:r>
          </w:p>
        </w:tc>
        <w:tc>
          <w:tcPr>
            <w:tcW w:w="1687"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hideMark/>
          </w:tcPr>
          <w:p w14:paraId="101CCAE9" w14:textId="77777777" w:rsidR="00A5502A" w:rsidRPr="002E2FF6" w:rsidRDefault="00A5502A" w:rsidP="00B02998">
            <w:pPr>
              <w:pStyle w:val="BodyText"/>
              <w:spacing w:before="0" w:after="0" w:line="240" w:lineRule="auto"/>
              <w:rPr>
                <w:sz w:val="14"/>
              </w:rPr>
            </w:pPr>
            <w:r w:rsidRPr="002E2FF6">
              <w:rPr>
                <w:sz w:val="14"/>
              </w:rPr>
              <w:t>Build database upon activities in Phase 1</w:t>
            </w:r>
          </w:p>
          <w:p w14:paraId="3BA10571" w14:textId="77777777" w:rsidR="00A5502A" w:rsidRPr="002E2FF6" w:rsidRDefault="00A5502A" w:rsidP="00B02998">
            <w:pPr>
              <w:pStyle w:val="BodyText"/>
              <w:spacing w:before="0" w:after="0" w:line="240" w:lineRule="auto"/>
              <w:rPr>
                <w:sz w:val="14"/>
              </w:rPr>
            </w:pPr>
            <w:r w:rsidRPr="002E2FF6">
              <w:rPr>
                <w:sz w:val="14"/>
              </w:rPr>
              <w:t>Hold session at kick-off meeting to gain input and make strategic decisions with DECC/BIS team</w:t>
            </w:r>
          </w:p>
          <w:p w14:paraId="2B5A8DC1" w14:textId="77777777" w:rsidR="00A5502A" w:rsidRPr="002E2FF6" w:rsidRDefault="00A5502A" w:rsidP="00B02998">
            <w:pPr>
              <w:pStyle w:val="BodyText"/>
              <w:spacing w:before="0" w:after="0" w:line="240" w:lineRule="auto"/>
              <w:rPr>
                <w:sz w:val="14"/>
              </w:rPr>
            </w:pPr>
            <w:r w:rsidRPr="002E2FF6">
              <w:rPr>
                <w:sz w:val="14"/>
              </w:rPr>
              <w:t xml:space="preserve">Interviews with trade associations and industry experts </w:t>
            </w:r>
          </w:p>
          <w:p w14:paraId="4BFCE673" w14:textId="77777777" w:rsidR="00A5502A" w:rsidRPr="002E2FF6" w:rsidRDefault="00A5502A" w:rsidP="00B02998">
            <w:pPr>
              <w:pStyle w:val="BodyText"/>
              <w:spacing w:before="0" w:after="0" w:line="240" w:lineRule="auto"/>
              <w:rPr>
                <w:sz w:val="14"/>
              </w:rPr>
            </w:pPr>
            <w:r w:rsidRPr="002E2FF6">
              <w:rPr>
                <w:sz w:val="14"/>
              </w:rPr>
              <w:t>Draft outputs</w:t>
            </w:r>
          </w:p>
        </w:tc>
        <w:tc>
          <w:tcPr>
            <w:tcW w:w="804"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hideMark/>
          </w:tcPr>
          <w:p w14:paraId="4021B29A" w14:textId="77777777" w:rsidR="00A5502A" w:rsidRPr="002E2FF6" w:rsidRDefault="00A5502A" w:rsidP="00B02998">
            <w:pPr>
              <w:pStyle w:val="BodyText"/>
              <w:spacing w:before="0" w:after="0" w:line="240" w:lineRule="auto"/>
              <w:rPr>
                <w:sz w:val="14"/>
              </w:rPr>
            </w:pPr>
            <w:r w:rsidRPr="002E2FF6">
              <w:rPr>
                <w:sz w:val="14"/>
              </w:rPr>
              <w:t>Excel sheet on stakeholders details</w:t>
            </w:r>
          </w:p>
          <w:p w14:paraId="67CD9C34" w14:textId="77777777" w:rsidR="00A5502A" w:rsidRPr="002E2FF6" w:rsidRDefault="00A5502A" w:rsidP="00B02998">
            <w:pPr>
              <w:pStyle w:val="BodyText"/>
              <w:spacing w:before="0" w:after="0" w:line="240" w:lineRule="auto"/>
              <w:rPr>
                <w:sz w:val="14"/>
              </w:rPr>
            </w:pPr>
            <w:r w:rsidRPr="002E2FF6">
              <w:rPr>
                <w:sz w:val="14"/>
              </w:rPr>
              <w:t xml:space="preserve">Short stakeholder engagement strategy document for use by project teams </w:t>
            </w:r>
          </w:p>
        </w:tc>
        <w:tc>
          <w:tcPr>
            <w:tcW w:w="904" w:type="pct"/>
            <w:tcBorders>
              <w:top w:val="single" w:sz="8" w:space="0" w:color="FFFFFF"/>
              <w:left w:val="single" w:sz="8" w:space="0" w:color="FFFFFF"/>
              <w:bottom w:val="single" w:sz="8" w:space="0" w:color="FFFFFF"/>
              <w:right w:val="single" w:sz="8" w:space="0" w:color="FFFFFF"/>
            </w:tcBorders>
            <w:shd w:val="clear" w:color="auto" w:fill="EAEFF7"/>
          </w:tcPr>
          <w:p w14:paraId="55EE640F" w14:textId="77777777" w:rsidR="00A5502A" w:rsidRPr="002E2FF6" w:rsidRDefault="00A5502A" w:rsidP="00B02998">
            <w:pPr>
              <w:pStyle w:val="BodyText"/>
              <w:spacing w:before="0" w:after="0" w:line="240" w:lineRule="auto"/>
              <w:rPr>
                <w:sz w:val="14"/>
              </w:rPr>
            </w:pPr>
            <w:r w:rsidRPr="002E2FF6">
              <w:rPr>
                <w:sz w:val="14"/>
              </w:rPr>
              <w:t>- We have easy access to information on stakeholders for decisions in other tasks</w:t>
            </w:r>
          </w:p>
          <w:p w14:paraId="3581863E" w14:textId="77777777" w:rsidR="00A5502A" w:rsidRPr="002E2FF6" w:rsidRDefault="00A5502A" w:rsidP="00B02998">
            <w:pPr>
              <w:pStyle w:val="BodyText"/>
              <w:spacing w:before="0" w:after="0" w:line="240" w:lineRule="auto"/>
              <w:rPr>
                <w:sz w:val="14"/>
              </w:rPr>
            </w:pPr>
            <w:r w:rsidRPr="002E2FF6">
              <w:rPr>
                <w:sz w:val="14"/>
              </w:rPr>
              <w:t xml:space="preserve">- we have defined how we are going to engage stakeholders and have this as reference through the project </w:t>
            </w:r>
          </w:p>
        </w:tc>
      </w:tr>
      <w:tr w:rsidR="00A5502A" w:rsidRPr="002E2FF6" w14:paraId="1CC5E1E2" w14:textId="77777777" w:rsidTr="003373F1">
        <w:trPr>
          <w:cantSplit/>
          <w:trHeight w:val="2800"/>
        </w:trPr>
        <w:tc>
          <w:tcPr>
            <w:tcW w:w="701" w:type="pct"/>
            <w:tcBorders>
              <w:top w:val="single" w:sz="8" w:space="0" w:color="FFFFFF"/>
              <w:left w:val="single" w:sz="8" w:space="0" w:color="FFFFFF"/>
              <w:right w:val="single" w:sz="8" w:space="0" w:color="FFFFFF"/>
            </w:tcBorders>
            <w:shd w:val="clear" w:color="auto" w:fill="D2DEEF"/>
            <w:tcMar>
              <w:top w:w="59" w:type="dxa"/>
              <w:left w:w="117" w:type="dxa"/>
              <w:bottom w:w="59" w:type="dxa"/>
              <w:right w:w="117" w:type="dxa"/>
            </w:tcMar>
            <w:hideMark/>
          </w:tcPr>
          <w:p w14:paraId="53F0BB91" w14:textId="77777777" w:rsidR="00A5502A" w:rsidRPr="002E2FF6" w:rsidRDefault="00A5502A" w:rsidP="00B02998">
            <w:pPr>
              <w:pStyle w:val="BodyText"/>
              <w:spacing w:before="0" w:after="0" w:line="240" w:lineRule="auto"/>
              <w:rPr>
                <w:sz w:val="14"/>
              </w:rPr>
            </w:pPr>
            <w:r w:rsidRPr="002E2FF6">
              <w:rPr>
                <w:sz w:val="14"/>
              </w:rPr>
              <w:t xml:space="preserve">Defining the negotiation strategy </w:t>
            </w:r>
          </w:p>
        </w:tc>
        <w:tc>
          <w:tcPr>
            <w:tcW w:w="904" w:type="pct"/>
            <w:tcBorders>
              <w:top w:val="single" w:sz="8" w:space="0" w:color="FFFFFF"/>
              <w:left w:val="single" w:sz="8" w:space="0" w:color="FFFFFF"/>
              <w:right w:val="single" w:sz="8" w:space="0" w:color="FFFFFF"/>
            </w:tcBorders>
            <w:shd w:val="clear" w:color="auto" w:fill="D2DEEF"/>
            <w:tcMar>
              <w:top w:w="59" w:type="dxa"/>
              <w:left w:w="117" w:type="dxa"/>
              <w:bottom w:w="59" w:type="dxa"/>
              <w:right w:w="117" w:type="dxa"/>
            </w:tcMar>
            <w:hideMark/>
          </w:tcPr>
          <w:p w14:paraId="55588191" w14:textId="77777777" w:rsidR="00A5502A" w:rsidRPr="002E2FF6" w:rsidRDefault="00A5502A" w:rsidP="00B02998">
            <w:pPr>
              <w:pStyle w:val="BodyText"/>
              <w:spacing w:before="0" w:after="0" w:line="240" w:lineRule="auto"/>
              <w:rPr>
                <w:sz w:val="14"/>
              </w:rPr>
            </w:pPr>
            <w:r w:rsidRPr="002E2FF6">
              <w:rPr>
                <w:sz w:val="14"/>
              </w:rPr>
              <w:t xml:space="preserve">Gain information on the industries to be able to decide on the type of AP process to follow and decide on the detailed process </w:t>
            </w:r>
          </w:p>
          <w:p w14:paraId="3F6F73FD" w14:textId="77777777" w:rsidR="00A5502A" w:rsidRPr="002E2FF6" w:rsidRDefault="00A5502A" w:rsidP="00B02998">
            <w:pPr>
              <w:pStyle w:val="BodyText"/>
              <w:spacing w:before="0" w:after="0" w:line="240" w:lineRule="auto"/>
              <w:rPr>
                <w:sz w:val="14"/>
              </w:rPr>
            </w:pPr>
            <w:r w:rsidRPr="002E2FF6">
              <w:rPr>
                <w:sz w:val="14"/>
              </w:rPr>
              <w:t>To understand what processes are in use in the 8 industries and best practice elsewhere</w:t>
            </w:r>
          </w:p>
          <w:p w14:paraId="67B2C7E7" w14:textId="0A7387CB" w:rsidR="00A5502A" w:rsidRPr="002E2FF6" w:rsidRDefault="00A5502A" w:rsidP="008D5CAB">
            <w:pPr>
              <w:pStyle w:val="BodyText"/>
              <w:spacing w:before="0" w:after="0" w:line="240" w:lineRule="auto"/>
              <w:rPr>
                <w:sz w:val="14"/>
              </w:rPr>
            </w:pPr>
            <w:r w:rsidRPr="002E2FF6">
              <w:rPr>
                <w:sz w:val="14"/>
              </w:rPr>
              <w:t>Build 3 approaches from best practice to choose from with each sector working group</w:t>
            </w:r>
          </w:p>
        </w:tc>
        <w:tc>
          <w:tcPr>
            <w:tcW w:w="1687" w:type="pct"/>
            <w:tcBorders>
              <w:top w:val="single" w:sz="8" w:space="0" w:color="FFFFFF"/>
              <w:left w:val="single" w:sz="8" w:space="0" w:color="FFFFFF"/>
              <w:right w:val="single" w:sz="8" w:space="0" w:color="FFFFFF"/>
            </w:tcBorders>
            <w:shd w:val="clear" w:color="auto" w:fill="D2DEEF"/>
            <w:tcMar>
              <w:top w:w="59" w:type="dxa"/>
              <w:left w:w="117" w:type="dxa"/>
              <w:bottom w:w="59" w:type="dxa"/>
              <w:right w:w="117" w:type="dxa"/>
            </w:tcMar>
            <w:hideMark/>
          </w:tcPr>
          <w:p w14:paraId="50ABE9DE" w14:textId="77777777" w:rsidR="00A5502A" w:rsidRPr="002E2FF6" w:rsidRDefault="00A5502A" w:rsidP="00B02998">
            <w:pPr>
              <w:pStyle w:val="BodyText"/>
              <w:spacing w:before="0" w:after="0" w:line="240" w:lineRule="auto"/>
              <w:rPr>
                <w:sz w:val="14"/>
              </w:rPr>
            </w:pPr>
            <w:r w:rsidRPr="002E2FF6">
              <w:rPr>
                <w:sz w:val="14"/>
              </w:rPr>
              <w:t>Desk-based research into best practice from industry agreements and parallel processes (e.g. UNFCCC)</w:t>
            </w:r>
          </w:p>
          <w:p w14:paraId="6E37DAA3" w14:textId="77777777" w:rsidR="00A5502A" w:rsidRPr="002E2FF6" w:rsidRDefault="00A5502A" w:rsidP="00B02998">
            <w:pPr>
              <w:pStyle w:val="BodyText"/>
              <w:spacing w:before="0" w:after="0" w:line="240" w:lineRule="auto"/>
              <w:rPr>
                <w:sz w:val="14"/>
              </w:rPr>
            </w:pPr>
            <w:r w:rsidRPr="002E2FF6">
              <w:rPr>
                <w:sz w:val="14"/>
              </w:rPr>
              <w:t>Hold session at kick-off meeting to gain input and make strategic decisions with DECC/BIS team</w:t>
            </w:r>
          </w:p>
          <w:p w14:paraId="6FCB9C1E" w14:textId="77777777" w:rsidR="00A5502A" w:rsidRPr="002E2FF6" w:rsidRDefault="00A5502A" w:rsidP="00B02998">
            <w:pPr>
              <w:pStyle w:val="BodyText"/>
              <w:spacing w:before="0" w:after="0" w:line="240" w:lineRule="auto"/>
              <w:rPr>
                <w:sz w:val="14"/>
              </w:rPr>
            </w:pPr>
            <w:r w:rsidRPr="002E2FF6">
              <w:rPr>
                <w:sz w:val="14"/>
              </w:rPr>
              <w:t>Draft the outputs</w:t>
            </w:r>
          </w:p>
          <w:p w14:paraId="7131234E" w14:textId="77777777" w:rsidR="00A5502A" w:rsidRPr="002E2FF6" w:rsidRDefault="00A5502A" w:rsidP="00B02998">
            <w:pPr>
              <w:pStyle w:val="BodyText"/>
              <w:spacing w:before="0" w:after="0" w:line="240" w:lineRule="auto"/>
              <w:rPr>
                <w:sz w:val="14"/>
              </w:rPr>
            </w:pPr>
          </w:p>
        </w:tc>
        <w:tc>
          <w:tcPr>
            <w:tcW w:w="804" w:type="pct"/>
            <w:tcBorders>
              <w:top w:val="single" w:sz="8" w:space="0" w:color="FFFFFF"/>
              <w:left w:val="single" w:sz="8" w:space="0" w:color="FFFFFF"/>
              <w:right w:val="single" w:sz="8" w:space="0" w:color="FFFFFF"/>
            </w:tcBorders>
            <w:shd w:val="clear" w:color="auto" w:fill="D2DEEF"/>
            <w:tcMar>
              <w:top w:w="59" w:type="dxa"/>
              <w:left w:w="117" w:type="dxa"/>
              <w:bottom w:w="59" w:type="dxa"/>
              <w:right w:w="117" w:type="dxa"/>
            </w:tcMar>
            <w:hideMark/>
          </w:tcPr>
          <w:p w14:paraId="052463A5" w14:textId="77777777" w:rsidR="00A5502A" w:rsidRPr="002E2FF6" w:rsidRDefault="00A5502A" w:rsidP="00B02998">
            <w:pPr>
              <w:pStyle w:val="BodyText"/>
              <w:spacing w:before="0" w:after="0" w:line="240" w:lineRule="auto"/>
              <w:rPr>
                <w:sz w:val="14"/>
              </w:rPr>
            </w:pPr>
            <w:r w:rsidRPr="002E2FF6">
              <w:rPr>
                <w:sz w:val="14"/>
              </w:rPr>
              <w:t>Slide deck on industry structure and dynamics</w:t>
            </w:r>
          </w:p>
          <w:p w14:paraId="600F719A" w14:textId="77777777" w:rsidR="00A5502A" w:rsidRPr="002E2FF6" w:rsidRDefault="00A5502A" w:rsidP="00B02998">
            <w:pPr>
              <w:pStyle w:val="BodyText"/>
              <w:spacing w:before="0" w:after="0" w:line="240" w:lineRule="auto"/>
              <w:rPr>
                <w:sz w:val="14"/>
              </w:rPr>
            </w:pPr>
            <w:r w:rsidRPr="002E2FF6">
              <w:rPr>
                <w:sz w:val="14"/>
              </w:rPr>
              <w:t>Working slide deck capturing findings</w:t>
            </w:r>
          </w:p>
          <w:p w14:paraId="4B8617C8" w14:textId="1FD84C93" w:rsidR="00A5502A" w:rsidRPr="002E2FF6" w:rsidRDefault="00A5502A" w:rsidP="00B02998">
            <w:pPr>
              <w:pStyle w:val="BodyText"/>
              <w:spacing w:before="0" w:after="0" w:line="240" w:lineRule="auto"/>
              <w:rPr>
                <w:sz w:val="14"/>
              </w:rPr>
            </w:pPr>
            <w:r w:rsidRPr="002E2FF6">
              <w:rPr>
                <w:sz w:val="14"/>
              </w:rPr>
              <w:t xml:space="preserve">Framework AP types and detailed processes to follow through </w:t>
            </w:r>
            <w:r w:rsidR="00FD6FE3" w:rsidRPr="002E2FF6">
              <w:rPr>
                <w:sz w:val="14"/>
              </w:rPr>
              <w:t>Agreement dashboard</w:t>
            </w:r>
          </w:p>
        </w:tc>
        <w:tc>
          <w:tcPr>
            <w:tcW w:w="904" w:type="pct"/>
            <w:tcBorders>
              <w:top w:val="single" w:sz="8" w:space="0" w:color="FFFFFF"/>
              <w:left w:val="single" w:sz="8" w:space="0" w:color="FFFFFF"/>
              <w:right w:val="single" w:sz="8" w:space="0" w:color="FFFFFF"/>
            </w:tcBorders>
            <w:shd w:val="clear" w:color="auto" w:fill="D2DEEF"/>
          </w:tcPr>
          <w:p w14:paraId="724B30A4" w14:textId="77777777" w:rsidR="00A5502A" w:rsidRPr="002E2FF6" w:rsidRDefault="00A5502A" w:rsidP="00B02998">
            <w:pPr>
              <w:pStyle w:val="BodyText"/>
              <w:spacing w:before="0" w:after="0" w:line="240" w:lineRule="auto"/>
              <w:rPr>
                <w:sz w:val="14"/>
              </w:rPr>
            </w:pPr>
            <w:r w:rsidRPr="002E2FF6">
              <w:rPr>
                <w:sz w:val="14"/>
              </w:rPr>
              <w:t xml:space="preserve">We can decide which AP process and type to propose. We are aware of SWOTs from each industry </w:t>
            </w:r>
          </w:p>
          <w:p w14:paraId="4995ED60" w14:textId="77777777" w:rsidR="00A5502A" w:rsidRPr="002E2FF6" w:rsidRDefault="00A5502A" w:rsidP="00B02998">
            <w:pPr>
              <w:pStyle w:val="BodyText"/>
              <w:spacing w:before="0" w:after="0" w:line="240" w:lineRule="auto"/>
              <w:rPr>
                <w:sz w:val="14"/>
              </w:rPr>
            </w:pPr>
            <w:r w:rsidRPr="002E2FF6">
              <w:rPr>
                <w:sz w:val="14"/>
              </w:rPr>
              <w:t>We have data for value chain mapping</w:t>
            </w:r>
          </w:p>
          <w:p w14:paraId="17C06800" w14:textId="77777777" w:rsidR="00A5502A" w:rsidRPr="002E2FF6" w:rsidRDefault="00A5502A" w:rsidP="00B02998">
            <w:pPr>
              <w:pStyle w:val="BodyText"/>
              <w:spacing w:before="0" w:after="0" w:line="240" w:lineRule="auto"/>
              <w:rPr>
                <w:sz w:val="14"/>
              </w:rPr>
            </w:pPr>
            <w:r w:rsidRPr="002E2FF6">
              <w:rPr>
                <w:sz w:val="14"/>
              </w:rPr>
              <w:t>We are building on processes underway in the industries and learning from best practice</w:t>
            </w:r>
          </w:p>
          <w:p w14:paraId="4B627F99" w14:textId="77777777" w:rsidR="00A5502A" w:rsidRPr="002E2FF6" w:rsidRDefault="00A5502A" w:rsidP="00B02998">
            <w:pPr>
              <w:pStyle w:val="BodyText"/>
              <w:spacing w:before="0" w:after="0" w:line="240" w:lineRule="auto"/>
              <w:rPr>
                <w:sz w:val="14"/>
              </w:rPr>
            </w:pPr>
            <w:r w:rsidRPr="002E2FF6">
              <w:rPr>
                <w:sz w:val="14"/>
              </w:rPr>
              <w:t xml:space="preserve">We have a process and type of action plan that works well for each industry </w:t>
            </w:r>
          </w:p>
        </w:tc>
      </w:tr>
      <w:tr w:rsidR="00A5502A" w:rsidRPr="002E2FF6" w14:paraId="1344C2E5" w14:textId="77777777" w:rsidTr="002356A9">
        <w:trPr>
          <w:cantSplit/>
          <w:trHeight w:val="438"/>
        </w:trPr>
        <w:tc>
          <w:tcPr>
            <w:tcW w:w="701"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hideMark/>
          </w:tcPr>
          <w:p w14:paraId="6E7751A6" w14:textId="77777777" w:rsidR="00A5502A" w:rsidRPr="002E2FF6" w:rsidRDefault="00A5502A" w:rsidP="00B02998">
            <w:pPr>
              <w:pStyle w:val="BodyText"/>
              <w:spacing w:before="0" w:after="0" w:line="240" w:lineRule="auto"/>
              <w:rPr>
                <w:sz w:val="14"/>
              </w:rPr>
            </w:pPr>
            <w:r w:rsidRPr="002E2FF6">
              <w:rPr>
                <w:sz w:val="14"/>
              </w:rPr>
              <w:lastRenderedPageBreak/>
              <w:t>Establishing working groups</w:t>
            </w:r>
          </w:p>
        </w:tc>
        <w:tc>
          <w:tcPr>
            <w:tcW w:w="904"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hideMark/>
          </w:tcPr>
          <w:p w14:paraId="72843022" w14:textId="651E8648" w:rsidR="00A5502A" w:rsidRPr="002E2FF6" w:rsidRDefault="00A5502A" w:rsidP="00B02998">
            <w:pPr>
              <w:pStyle w:val="BodyText"/>
              <w:spacing w:before="0" w:after="0" w:line="240" w:lineRule="auto"/>
              <w:rPr>
                <w:sz w:val="14"/>
              </w:rPr>
            </w:pPr>
            <w:r w:rsidRPr="002E2FF6">
              <w:rPr>
                <w:sz w:val="14"/>
              </w:rPr>
              <w:t>To establish working groups for each of the eight sectors and for six covering the nine cross—</w:t>
            </w:r>
            <w:r w:rsidR="004E52A0">
              <w:rPr>
                <w:sz w:val="14"/>
              </w:rPr>
              <w:t>sector</w:t>
            </w:r>
            <w:r w:rsidRPr="002E2FF6">
              <w:rPr>
                <w:sz w:val="14"/>
              </w:rPr>
              <w:t xml:space="preserve"> work streams. </w:t>
            </w:r>
          </w:p>
          <w:p w14:paraId="543778AB" w14:textId="77777777" w:rsidR="00A5502A" w:rsidRPr="002E2FF6" w:rsidRDefault="00A5502A" w:rsidP="00B02998">
            <w:pPr>
              <w:pStyle w:val="BodyText"/>
              <w:spacing w:before="0" w:after="0" w:line="240" w:lineRule="auto"/>
              <w:rPr>
                <w:sz w:val="14"/>
              </w:rPr>
            </w:pPr>
            <w:r w:rsidRPr="002E2FF6">
              <w:rPr>
                <w:sz w:val="14"/>
              </w:rPr>
              <w:t xml:space="preserve">Convene working groups,  where it is not feasible to work with existing groups, </w:t>
            </w:r>
          </w:p>
        </w:tc>
        <w:tc>
          <w:tcPr>
            <w:tcW w:w="1687"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hideMark/>
          </w:tcPr>
          <w:p w14:paraId="6F1D1CBF" w14:textId="77777777" w:rsidR="00A5502A" w:rsidRPr="002E2FF6" w:rsidRDefault="00A5502A" w:rsidP="00B02998">
            <w:pPr>
              <w:pStyle w:val="BodyText"/>
              <w:spacing w:before="0" w:after="0" w:line="240" w:lineRule="auto"/>
              <w:rPr>
                <w:sz w:val="14"/>
              </w:rPr>
            </w:pPr>
            <w:r w:rsidRPr="002E2FF6">
              <w:rPr>
                <w:sz w:val="14"/>
              </w:rPr>
              <w:t>Through liaison with DECC/BIS team, project team and TA contacts establish potential existing groups to work with and approach their convenors to assess feasibility of working with them</w:t>
            </w:r>
          </w:p>
          <w:p w14:paraId="4AE4C96A" w14:textId="77777777" w:rsidR="00A5502A" w:rsidRPr="002E2FF6" w:rsidRDefault="00A5502A" w:rsidP="00B02998">
            <w:pPr>
              <w:pStyle w:val="BodyText"/>
              <w:spacing w:before="0" w:after="0" w:line="240" w:lineRule="auto"/>
              <w:rPr>
                <w:sz w:val="14"/>
              </w:rPr>
            </w:pPr>
            <w:r w:rsidRPr="002E2FF6">
              <w:rPr>
                <w:sz w:val="14"/>
              </w:rPr>
              <w:t xml:space="preserve">Through the stakeholder database and consultation with trade associations and DECC/BIS convene remaining working groups </w:t>
            </w:r>
          </w:p>
          <w:p w14:paraId="460FD547" w14:textId="77777777" w:rsidR="00A5502A" w:rsidRPr="002E2FF6" w:rsidRDefault="00A5502A" w:rsidP="00B02998">
            <w:pPr>
              <w:pStyle w:val="BodyText"/>
              <w:spacing w:before="0" w:after="0" w:line="240" w:lineRule="auto"/>
              <w:rPr>
                <w:sz w:val="14"/>
              </w:rPr>
            </w:pPr>
            <w:r w:rsidRPr="002E2FF6">
              <w:rPr>
                <w:sz w:val="14"/>
              </w:rPr>
              <w:t>Agree invite list with DECC/BIS and if appropriate trade associations</w:t>
            </w:r>
          </w:p>
          <w:p w14:paraId="6875E29A" w14:textId="77777777" w:rsidR="00A5502A" w:rsidRPr="002E2FF6" w:rsidRDefault="00A5502A" w:rsidP="00B02998">
            <w:pPr>
              <w:pStyle w:val="BodyText"/>
              <w:spacing w:before="0" w:after="0" w:line="240" w:lineRule="auto"/>
              <w:rPr>
                <w:sz w:val="14"/>
              </w:rPr>
            </w:pPr>
            <w:r w:rsidRPr="002E2FF6">
              <w:rPr>
                <w:sz w:val="14"/>
              </w:rPr>
              <w:t>Draft work schedule and Terms of Reference for each working group and agree these</w:t>
            </w:r>
          </w:p>
          <w:p w14:paraId="0D8317AC" w14:textId="77777777" w:rsidR="00A5502A" w:rsidRPr="002E2FF6" w:rsidRDefault="00A5502A" w:rsidP="00B02998">
            <w:pPr>
              <w:pStyle w:val="BodyText"/>
              <w:spacing w:before="0" w:after="0" w:line="240" w:lineRule="auto"/>
              <w:rPr>
                <w:sz w:val="14"/>
              </w:rPr>
            </w:pPr>
            <w:r w:rsidRPr="002E2FF6">
              <w:rPr>
                <w:sz w:val="14"/>
              </w:rPr>
              <w:t xml:space="preserve">Invite via telephone / email </w:t>
            </w:r>
          </w:p>
        </w:tc>
        <w:tc>
          <w:tcPr>
            <w:tcW w:w="804"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hideMark/>
          </w:tcPr>
          <w:p w14:paraId="792FE045" w14:textId="1FE6BBA0" w:rsidR="00A5502A" w:rsidRPr="002E2FF6" w:rsidRDefault="00A87B91" w:rsidP="00A87B91">
            <w:pPr>
              <w:pStyle w:val="BodyText"/>
              <w:spacing w:before="0" w:after="0" w:line="240" w:lineRule="auto"/>
              <w:rPr>
                <w:sz w:val="14"/>
              </w:rPr>
            </w:pPr>
            <w:r w:rsidRPr="002E2FF6">
              <w:rPr>
                <w:sz w:val="14"/>
              </w:rPr>
              <w:t>Eight sector</w:t>
            </w:r>
            <w:r w:rsidR="00A5502A" w:rsidRPr="002E2FF6">
              <w:rPr>
                <w:sz w:val="14"/>
              </w:rPr>
              <w:t xml:space="preserve"> and six cross-</w:t>
            </w:r>
            <w:r w:rsidRPr="002E2FF6">
              <w:rPr>
                <w:sz w:val="14"/>
              </w:rPr>
              <w:t>sector</w:t>
            </w:r>
            <w:r w:rsidR="00A5502A" w:rsidRPr="002E2FF6">
              <w:rPr>
                <w:sz w:val="14"/>
              </w:rPr>
              <w:t xml:space="preserve"> working groups set up with key stakeholder membership </w:t>
            </w:r>
          </w:p>
          <w:p w14:paraId="3CBBBF83" w14:textId="77777777" w:rsidR="00A5502A" w:rsidRPr="002E2FF6" w:rsidRDefault="00A5502A" w:rsidP="00B02998">
            <w:pPr>
              <w:pStyle w:val="BodyText"/>
              <w:spacing w:before="0" w:after="0" w:line="240" w:lineRule="auto"/>
              <w:rPr>
                <w:sz w:val="14"/>
              </w:rPr>
            </w:pPr>
            <w:r w:rsidRPr="002E2FF6">
              <w:rPr>
                <w:sz w:val="14"/>
              </w:rPr>
              <w:t xml:space="preserve">Terms of Reference for the Working Groups </w:t>
            </w:r>
          </w:p>
        </w:tc>
        <w:tc>
          <w:tcPr>
            <w:tcW w:w="904" w:type="pct"/>
            <w:tcBorders>
              <w:top w:val="single" w:sz="8" w:space="0" w:color="FFFFFF"/>
              <w:left w:val="single" w:sz="8" w:space="0" w:color="FFFFFF"/>
              <w:bottom w:val="single" w:sz="8" w:space="0" w:color="FFFFFF"/>
              <w:right w:val="single" w:sz="8" w:space="0" w:color="FFFFFF"/>
            </w:tcBorders>
            <w:shd w:val="clear" w:color="auto" w:fill="EAEFF7"/>
          </w:tcPr>
          <w:p w14:paraId="09AED597" w14:textId="77777777" w:rsidR="00A5502A" w:rsidRPr="002E2FF6" w:rsidRDefault="00A5502A" w:rsidP="00B02998">
            <w:pPr>
              <w:pStyle w:val="BodyText"/>
              <w:spacing w:before="0" w:after="0" w:line="240" w:lineRule="auto"/>
              <w:rPr>
                <w:sz w:val="14"/>
              </w:rPr>
            </w:pPr>
            <w:r w:rsidRPr="002E2FF6">
              <w:rPr>
                <w:sz w:val="14"/>
              </w:rPr>
              <w:t xml:space="preserve">We have an established group for each industry and its value chain that can stand throughout the Phase meaning faster, higher quality decision making </w:t>
            </w:r>
          </w:p>
        </w:tc>
      </w:tr>
    </w:tbl>
    <w:p w14:paraId="2A32E2F6" w14:textId="77777777" w:rsidR="00A5502A" w:rsidRPr="002E2FF6" w:rsidRDefault="00A5502A" w:rsidP="004316D5">
      <w:pPr>
        <w:pStyle w:val="BodyText"/>
        <w:spacing w:before="0" w:after="0" w:line="240" w:lineRule="auto"/>
      </w:pPr>
      <w:r w:rsidRPr="002E2FF6">
        <w:t xml:space="preserve">A key task group to prepare the ground for the development of the action plans is the technical review of options. </w:t>
      </w:r>
    </w:p>
    <w:p w14:paraId="7B2CCE56" w14:textId="0B8D0454" w:rsidR="002356A9" w:rsidRPr="002E2FF6" w:rsidRDefault="002356A9" w:rsidP="004575D8">
      <w:pPr>
        <w:pStyle w:val="Caption"/>
        <w:keepNext/>
      </w:pPr>
      <w:r w:rsidRPr="002E2FF6">
        <w:t xml:space="preserve">Table </w:t>
      </w:r>
      <w:r w:rsidRPr="002E2FF6">
        <w:fldChar w:fldCharType="begin"/>
      </w:r>
      <w:r w:rsidRPr="002E2FF6">
        <w:instrText xml:space="preserve"> SEQ Table \* ARABIC </w:instrText>
      </w:r>
      <w:r w:rsidRPr="002E2FF6">
        <w:fldChar w:fldCharType="separate"/>
      </w:r>
      <w:r w:rsidR="009147FC">
        <w:rPr>
          <w:noProof/>
        </w:rPr>
        <w:t>6</w:t>
      </w:r>
      <w:r w:rsidRPr="002E2FF6">
        <w:fldChar w:fldCharType="end"/>
      </w:r>
      <w:r w:rsidRPr="002E2FF6">
        <w:t xml:space="preserve">: Technical strands within </w:t>
      </w:r>
      <w:r w:rsidR="004575D8" w:rsidRPr="002E2FF6">
        <w:t>part</w:t>
      </w:r>
      <w:r w:rsidRPr="002E2FF6">
        <w:t xml:space="preserve"> 1A</w:t>
      </w:r>
    </w:p>
    <w:tbl>
      <w:tblPr>
        <w:tblW w:w="5000" w:type="pct"/>
        <w:tblCellMar>
          <w:left w:w="0" w:type="dxa"/>
          <w:right w:w="0" w:type="dxa"/>
        </w:tblCellMar>
        <w:tblLook w:val="0420" w:firstRow="1" w:lastRow="0" w:firstColumn="0" w:lastColumn="0" w:noHBand="0" w:noVBand="1"/>
      </w:tblPr>
      <w:tblGrid>
        <w:gridCol w:w="1222"/>
        <w:gridCol w:w="2654"/>
        <w:gridCol w:w="2251"/>
        <w:gridCol w:w="1792"/>
        <w:gridCol w:w="1790"/>
      </w:tblGrid>
      <w:tr w:rsidR="00A5502A" w:rsidRPr="004316D5" w14:paraId="77703981" w14:textId="77777777" w:rsidTr="004316D5">
        <w:trPr>
          <w:cantSplit/>
          <w:trHeight w:val="283"/>
          <w:tblHeader/>
        </w:trPr>
        <w:tc>
          <w:tcPr>
            <w:tcW w:w="629" w:type="pct"/>
            <w:tcBorders>
              <w:top w:val="single" w:sz="8" w:space="0" w:color="FFFFFF"/>
              <w:left w:val="single" w:sz="8" w:space="0" w:color="FFFFFF"/>
              <w:bottom w:val="single" w:sz="24" w:space="0" w:color="FFFFFF"/>
              <w:right w:val="single" w:sz="8" w:space="0" w:color="FFFFFF"/>
            </w:tcBorders>
            <w:shd w:val="clear" w:color="auto" w:fill="5B9BD5"/>
            <w:tcMar>
              <w:top w:w="59" w:type="dxa"/>
              <w:left w:w="117" w:type="dxa"/>
              <w:bottom w:w="59" w:type="dxa"/>
              <w:right w:w="117" w:type="dxa"/>
            </w:tcMar>
            <w:hideMark/>
          </w:tcPr>
          <w:p w14:paraId="7D39D1E1" w14:textId="77777777" w:rsidR="00A5502A" w:rsidRPr="002E2FF6" w:rsidRDefault="00A5502A" w:rsidP="004316D5">
            <w:pPr>
              <w:pStyle w:val="BodyText"/>
              <w:keepNext/>
              <w:keepLines/>
              <w:spacing w:before="0" w:after="0" w:line="240" w:lineRule="auto"/>
              <w:rPr>
                <w:b/>
                <w:bCs/>
                <w:szCs w:val="21"/>
              </w:rPr>
            </w:pPr>
            <w:r w:rsidRPr="002E2FF6">
              <w:rPr>
                <w:b/>
                <w:bCs/>
                <w:szCs w:val="21"/>
              </w:rPr>
              <w:t>Strand</w:t>
            </w:r>
          </w:p>
        </w:tc>
        <w:tc>
          <w:tcPr>
            <w:tcW w:w="1367" w:type="pct"/>
            <w:tcBorders>
              <w:top w:val="single" w:sz="8" w:space="0" w:color="FFFFFF"/>
              <w:left w:val="single" w:sz="8" w:space="0" w:color="FFFFFF"/>
              <w:bottom w:val="single" w:sz="24" w:space="0" w:color="FFFFFF"/>
              <w:right w:val="single" w:sz="8" w:space="0" w:color="FFFFFF"/>
            </w:tcBorders>
            <w:shd w:val="clear" w:color="auto" w:fill="5B9BD5"/>
            <w:tcMar>
              <w:top w:w="59" w:type="dxa"/>
              <w:left w:w="117" w:type="dxa"/>
              <w:bottom w:w="59" w:type="dxa"/>
              <w:right w:w="117" w:type="dxa"/>
            </w:tcMar>
            <w:hideMark/>
          </w:tcPr>
          <w:p w14:paraId="2E358EC3" w14:textId="77777777" w:rsidR="00A5502A" w:rsidRPr="002E2FF6" w:rsidRDefault="00A5502A" w:rsidP="004316D5">
            <w:pPr>
              <w:pStyle w:val="BodyText"/>
              <w:keepNext/>
              <w:keepLines/>
              <w:spacing w:before="0" w:after="0" w:line="240" w:lineRule="auto"/>
              <w:rPr>
                <w:b/>
                <w:bCs/>
                <w:szCs w:val="21"/>
              </w:rPr>
            </w:pPr>
            <w:r w:rsidRPr="002E2FF6">
              <w:rPr>
                <w:b/>
                <w:bCs/>
                <w:szCs w:val="21"/>
              </w:rPr>
              <w:t>Objectives</w:t>
            </w:r>
          </w:p>
        </w:tc>
        <w:tc>
          <w:tcPr>
            <w:tcW w:w="1159" w:type="pct"/>
            <w:tcBorders>
              <w:top w:val="single" w:sz="8" w:space="0" w:color="FFFFFF"/>
              <w:left w:val="single" w:sz="8" w:space="0" w:color="FFFFFF"/>
              <w:bottom w:val="single" w:sz="24" w:space="0" w:color="FFFFFF"/>
              <w:right w:val="single" w:sz="8" w:space="0" w:color="FFFFFF"/>
            </w:tcBorders>
            <w:shd w:val="clear" w:color="auto" w:fill="5B9BD5"/>
            <w:tcMar>
              <w:top w:w="59" w:type="dxa"/>
              <w:left w:w="117" w:type="dxa"/>
              <w:bottom w:w="59" w:type="dxa"/>
              <w:right w:w="117" w:type="dxa"/>
            </w:tcMar>
            <w:hideMark/>
          </w:tcPr>
          <w:p w14:paraId="57B2A994" w14:textId="77777777" w:rsidR="00A5502A" w:rsidRPr="002E2FF6" w:rsidRDefault="00A5502A" w:rsidP="004316D5">
            <w:pPr>
              <w:pStyle w:val="BodyText"/>
              <w:keepNext/>
              <w:keepLines/>
              <w:spacing w:before="0" w:after="0" w:line="240" w:lineRule="auto"/>
              <w:rPr>
                <w:b/>
                <w:bCs/>
                <w:szCs w:val="21"/>
              </w:rPr>
            </w:pPr>
            <w:r w:rsidRPr="002E2FF6">
              <w:rPr>
                <w:b/>
                <w:bCs/>
                <w:szCs w:val="21"/>
              </w:rPr>
              <w:t>Tasks</w:t>
            </w:r>
          </w:p>
        </w:tc>
        <w:tc>
          <w:tcPr>
            <w:tcW w:w="923" w:type="pct"/>
            <w:tcBorders>
              <w:top w:val="single" w:sz="8" w:space="0" w:color="FFFFFF"/>
              <w:left w:val="single" w:sz="8" w:space="0" w:color="FFFFFF"/>
              <w:bottom w:val="single" w:sz="24" w:space="0" w:color="FFFFFF"/>
              <w:right w:val="single" w:sz="8" w:space="0" w:color="FFFFFF"/>
            </w:tcBorders>
            <w:shd w:val="clear" w:color="auto" w:fill="5B9BD5"/>
            <w:tcMar>
              <w:top w:w="59" w:type="dxa"/>
              <w:left w:w="117" w:type="dxa"/>
              <w:bottom w:w="59" w:type="dxa"/>
              <w:right w:w="117" w:type="dxa"/>
            </w:tcMar>
            <w:hideMark/>
          </w:tcPr>
          <w:p w14:paraId="7C206B54" w14:textId="77777777" w:rsidR="00A5502A" w:rsidRPr="002E2FF6" w:rsidRDefault="00A5502A" w:rsidP="004316D5">
            <w:pPr>
              <w:pStyle w:val="BodyText"/>
              <w:keepNext/>
              <w:keepLines/>
              <w:spacing w:before="0" w:after="0" w:line="240" w:lineRule="auto"/>
              <w:rPr>
                <w:b/>
                <w:bCs/>
                <w:szCs w:val="21"/>
              </w:rPr>
            </w:pPr>
            <w:r w:rsidRPr="002E2FF6">
              <w:rPr>
                <w:b/>
                <w:bCs/>
                <w:szCs w:val="21"/>
              </w:rPr>
              <w:t>Outputs</w:t>
            </w:r>
          </w:p>
        </w:tc>
        <w:tc>
          <w:tcPr>
            <w:tcW w:w="922" w:type="pct"/>
            <w:tcBorders>
              <w:top w:val="single" w:sz="8" w:space="0" w:color="FFFFFF"/>
              <w:left w:val="single" w:sz="8" w:space="0" w:color="FFFFFF"/>
              <w:bottom w:val="single" w:sz="24" w:space="0" w:color="FFFFFF"/>
              <w:right w:val="single" w:sz="8" w:space="0" w:color="FFFFFF"/>
            </w:tcBorders>
            <w:shd w:val="clear" w:color="auto" w:fill="5B9BD5"/>
          </w:tcPr>
          <w:p w14:paraId="02C26A2F" w14:textId="77777777" w:rsidR="00A5502A" w:rsidRPr="002E2FF6" w:rsidRDefault="00A5502A" w:rsidP="004316D5">
            <w:pPr>
              <w:pStyle w:val="BodyText"/>
              <w:keepNext/>
              <w:keepLines/>
              <w:spacing w:before="0" w:after="0" w:line="240" w:lineRule="auto"/>
              <w:rPr>
                <w:b/>
                <w:bCs/>
                <w:szCs w:val="21"/>
              </w:rPr>
            </w:pPr>
            <w:r w:rsidRPr="002E2FF6">
              <w:rPr>
                <w:b/>
                <w:bCs/>
                <w:szCs w:val="21"/>
              </w:rPr>
              <w:t>Outcomes</w:t>
            </w:r>
          </w:p>
        </w:tc>
      </w:tr>
      <w:tr w:rsidR="00A5502A" w:rsidRPr="002E2FF6" w14:paraId="480F83DD" w14:textId="77777777" w:rsidTr="008D5CAB">
        <w:trPr>
          <w:cantSplit/>
          <w:trHeight w:val="380"/>
        </w:trPr>
        <w:tc>
          <w:tcPr>
            <w:tcW w:w="629"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275AFF0E" w14:textId="77777777" w:rsidR="00A5502A" w:rsidRPr="002E2FF6" w:rsidRDefault="00A5502A" w:rsidP="00B02998">
            <w:pPr>
              <w:pStyle w:val="BodyText"/>
              <w:spacing w:before="0" w:after="0" w:line="240" w:lineRule="auto"/>
              <w:rPr>
                <w:sz w:val="14"/>
                <w:szCs w:val="14"/>
              </w:rPr>
            </w:pPr>
            <w:r w:rsidRPr="002E2FF6">
              <w:rPr>
                <w:sz w:val="14"/>
                <w:szCs w:val="14"/>
              </w:rPr>
              <w:t>Industry survey of existing planned actions and case studies</w:t>
            </w:r>
          </w:p>
          <w:p w14:paraId="68F789C9" w14:textId="77777777" w:rsidR="00A5502A" w:rsidRPr="002E2FF6" w:rsidRDefault="00A5502A" w:rsidP="00B02998">
            <w:pPr>
              <w:pStyle w:val="BodyText"/>
              <w:spacing w:before="0" w:after="0" w:line="240" w:lineRule="auto"/>
              <w:rPr>
                <w:sz w:val="14"/>
                <w:szCs w:val="14"/>
              </w:rPr>
            </w:pPr>
          </w:p>
        </w:tc>
        <w:tc>
          <w:tcPr>
            <w:tcW w:w="1367"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7B6DCBB8" w14:textId="77777777" w:rsidR="00A5502A" w:rsidRPr="002E2FF6" w:rsidRDefault="00A5502A" w:rsidP="00B02998">
            <w:pPr>
              <w:pStyle w:val="BodyText"/>
              <w:spacing w:before="0" w:after="0" w:line="240" w:lineRule="auto"/>
              <w:rPr>
                <w:sz w:val="14"/>
                <w:szCs w:val="14"/>
              </w:rPr>
            </w:pPr>
            <w:r w:rsidRPr="002E2FF6">
              <w:rPr>
                <w:sz w:val="14"/>
                <w:szCs w:val="14"/>
              </w:rPr>
              <w:t>To gain early input from industry on their knowledge of and plans for actions</w:t>
            </w:r>
          </w:p>
          <w:p w14:paraId="3E2D3AAB" w14:textId="77777777" w:rsidR="00A5502A" w:rsidRPr="002E2FF6" w:rsidRDefault="00A5502A" w:rsidP="00B02998">
            <w:pPr>
              <w:pStyle w:val="BodyText"/>
              <w:spacing w:before="0" w:after="0" w:line="240" w:lineRule="auto"/>
              <w:rPr>
                <w:sz w:val="14"/>
                <w:szCs w:val="14"/>
              </w:rPr>
            </w:pPr>
            <w:r w:rsidRPr="002E2FF6">
              <w:rPr>
                <w:sz w:val="14"/>
                <w:szCs w:val="14"/>
              </w:rPr>
              <w:t>To identify case studies to feature in communications</w:t>
            </w:r>
          </w:p>
          <w:p w14:paraId="68309074" w14:textId="77777777" w:rsidR="00A5502A" w:rsidRPr="002E2FF6" w:rsidRDefault="00A5502A" w:rsidP="00B02998">
            <w:pPr>
              <w:pStyle w:val="BodyText"/>
              <w:spacing w:before="0" w:after="0" w:line="240" w:lineRule="auto"/>
              <w:rPr>
                <w:sz w:val="14"/>
                <w:szCs w:val="14"/>
              </w:rPr>
            </w:pPr>
            <w:r w:rsidRPr="002E2FF6">
              <w:rPr>
                <w:sz w:val="14"/>
                <w:szCs w:val="14"/>
              </w:rPr>
              <w:t>To build engagement with the industry</w:t>
            </w:r>
          </w:p>
        </w:tc>
        <w:tc>
          <w:tcPr>
            <w:tcW w:w="1159"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2A22A648" w14:textId="77777777" w:rsidR="00A5502A" w:rsidRPr="002E2FF6" w:rsidRDefault="00A5502A" w:rsidP="00B02998">
            <w:pPr>
              <w:pStyle w:val="BodyText"/>
              <w:spacing w:before="0" w:after="0" w:line="240" w:lineRule="auto"/>
              <w:rPr>
                <w:sz w:val="14"/>
                <w:szCs w:val="14"/>
              </w:rPr>
            </w:pPr>
            <w:r w:rsidRPr="002E2FF6">
              <w:rPr>
                <w:sz w:val="14"/>
                <w:szCs w:val="14"/>
              </w:rPr>
              <w:t>Draft simple survey</w:t>
            </w:r>
          </w:p>
          <w:p w14:paraId="0E51E077" w14:textId="77777777" w:rsidR="00A5502A" w:rsidRPr="002E2FF6" w:rsidRDefault="00A5502A" w:rsidP="00B02998">
            <w:pPr>
              <w:pStyle w:val="BodyText"/>
              <w:spacing w:before="0" w:after="0" w:line="240" w:lineRule="auto"/>
              <w:rPr>
                <w:sz w:val="14"/>
                <w:szCs w:val="14"/>
              </w:rPr>
            </w:pPr>
            <w:r w:rsidRPr="002E2FF6">
              <w:rPr>
                <w:sz w:val="14"/>
                <w:szCs w:val="14"/>
              </w:rPr>
              <w:t>Arrange distribution through trade associations</w:t>
            </w:r>
          </w:p>
          <w:p w14:paraId="761CF391" w14:textId="77777777" w:rsidR="00A5502A" w:rsidRPr="002E2FF6" w:rsidRDefault="00A5502A" w:rsidP="00B02998">
            <w:pPr>
              <w:pStyle w:val="BodyText"/>
              <w:spacing w:before="0" w:after="0" w:line="240" w:lineRule="auto"/>
              <w:rPr>
                <w:sz w:val="14"/>
                <w:szCs w:val="14"/>
              </w:rPr>
            </w:pPr>
            <w:r w:rsidRPr="002E2FF6">
              <w:rPr>
                <w:sz w:val="14"/>
                <w:szCs w:val="14"/>
              </w:rPr>
              <w:t xml:space="preserve">Follow up calls to key contacts to complete survey, including invited working group members </w:t>
            </w:r>
          </w:p>
        </w:tc>
        <w:tc>
          <w:tcPr>
            <w:tcW w:w="923"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4FB906AC" w14:textId="77777777" w:rsidR="00A5502A" w:rsidRPr="002E2FF6" w:rsidRDefault="00A5502A" w:rsidP="00B02998">
            <w:pPr>
              <w:pStyle w:val="BodyText"/>
              <w:spacing w:before="0" w:after="0" w:line="240" w:lineRule="auto"/>
              <w:rPr>
                <w:sz w:val="14"/>
                <w:szCs w:val="14"/>
              </w:rPr>
            </w:pPr>
            <w:r w:rsidRPr="002E2FF6">
              <w:rPr>
                <w:sz w:val="14"/>
                <w:szCs w:val="14"/>
              </w:rPr>
              <w:t>Completed surveys</w:t>
            </w:r>
          </w:p>
        </w:tc>
        <w:tc>
          <w:tcPr>
            <w:tcW w:w="922" w:type="pct"/>
            <w:tcBorders>
              <w:top w:val="single" w:sz="8" w:space="0" w:color="FFFFFF"/>
              <w:left w:val="single" w:sz="8" w:space="0" w:color="FFFFFF"/>
              <w:bottom w:val="single" w:sz="8" w:space="0" w:color="FFFFFF"/>
              <w:right w:val="single" w:sz="8" w:space="0" w:color="FFFFFF"/>
            </w:tcBorders>
            <w:shd w:val="clear" w:color="auto" w:fill="EAEFF7"/>
          </w:tcPr>
          <w:p w14:paraId="0841DE36" w14:textId="77777777" w:rsidR="00A5502A" w:rsidRPr="002E2FF6" w:rsidRDefault="00A5502A" w:rsidP="00B02998">
            <w:pPr>
              <w:pStyle w:val="BodyText"/>
              <w:spacing w:before="0" w:after="0" w:line="240" w:lineRule="auto"/>
              <w:rPr>
                <w:sz w:val="14"/>
                <w:szCs w:val="14"/>
              </w:rPr>
            </w:pPr>
            <w:r w:rsidRPr="002E2FF6">
              <w:rPr>
                <w:sz w:val="14"/>
                <w:szCs w:val="14"/>
              </w:rPr>
              <w:t>The pool of measures is strengthened through industry propositions for it</w:t>
            </w:r>
          </w:p>
          <w:p w14:paraId="61F67C68" w14:textId="77777777" w:rsidR="00A5502A" w:rsidRPr="002E2FF6" w:rsidRDefault="00A5502A" w:rsidP="00B02998">
            <w:pPr>
              <w:pStyle w:val="BodyText"/>
              <w:spacing w:before="0" w:after="0" w:line="240" w:lineRule="auto"/>
              <w:rPr>
                <w:sz w:val="14"/>
                <w:szCs w:val="14"/>
              </w:rPr>
            </w:pPr>
            <w:r w:rsidRPr="002E2FF6">
              <w:rPr>
                <w:sz w:val="14"/>
                <w:szCs w:val="14"/>
              </w:rPr>
              <w:t>We understand more the current activities of the industry</w:t>
            </w:r>
          </w:p>
        </w:tc>
      </w:tr>
      <w:tr w:rsidR="00A5502A" w:rsidRPr="002E2FF6" w14:paraId="08197AF0" w14:textId="77777777" w:rsidTr="008D5CAB">
        <w:trPr>
          <w:cantSplit/>
          <w:trHeight w:val="24"/>
        </w:trPr>
        <w:tc>
          <w:tcPr>
            <w:tcW w:w="629" w:type="pct"/>
            <w:tcBorders>
              <w:top w:val="single" w:sz="8" w:space="0" w:color="FFFFFF"/>
              <w:left w:val="single" w:sz="8" w:space="0" w:color="FFFFFF"/>
              <w:right w:val="single" w:sz="8" w:space="0" w:color="FFFFFF"/>
            </w:tcBorders>
            <w:shd w:val="clear" w:color="auto" w:fill="D2DEEF"/>
            <w:tcMar>
              <w:top w:w="59" w:type="dxa"/>
              <w:left w:w="117" w:type="dxa"/>
              <w:bottom w:w="59" w:type="dxa"/>
              <w:right w:w="117" w:type="dxa"/>
            </w:tcMar>
          </w:tcPr>
          <w:p w14:paraId="16428636" w14:textId="77777777" w:rsidR="00A5502A" w:rsidRPr="002E2FF6" w:rsidRDefault="00A5502A" w:rsidP="00B02998">
            <w:pPr>
              <w:pStyle w:val="BodyText"/>
              <w:spacing w:before="0" w:after="0" w:line="240" w:lineRule="auto"/>
              <w:rPr>
                <w:sz w:val="14"/>
                <w:szCs w:val="14"/>
              </w:rPr>
            </w:pPr>
            <w:r w:rsidRPr="002E2FF6">
              <w:rPr>
                <w:sz w:val="14"/>
                <w:szCs w:val="14"/>
              </w:rPr>
              <w:t>Desk-based review of potential options and case studies</w:t>
            </w:r>
          </w:p>
          <w:p w14:paraId="11237FB1" w14:textId="77777777" w:rsidR="00A5502A" w:rsidRPr="002E2FF6" w:rsidRDefault="00A5502A" w:rsidP="00B02998">
            <w:pPr>
              <w:pStyle w:val="BodyText"/>
              <w:spacing w:before="0" w:after="0" w:line="240" w:lineRule="auto"/>
              <w:rPr>
                <w:sz w:val="14"/>
                <w:szCs w:val="14"/>
              </w:rPr>
            </w:pPr>
          </w:p>
        </w:tc>
        <w:tc>
          <w:tcPr>
            <w:tcW w:w="1367" w:type="pct"/>
            <w:tcBorders>
              <w:top w:val="single" w:sz="8" w:space="0" w:color="FFFFFF"/>
              <w:left w:val="single" w:sz="8" w:space="0" w:color="FFFFFF"/>
              <w:right w:val="single" w:sz="8" w:space="0" w:color="FFFFFF"/>
            </w:tcBorders>
            <w:shd w:val="clear" w:color="auto" w:fill="D2DEEF"/>
            <w:tcMar>
              <w:top w:w="59" w:type="dxa"/>
              <w:left w:w="117" w:type="dxa"/>
              <w:bottom w:w="59" w:type="dxa"/>
              <w:right w:w="117" w:type="dxa"/>
            </w:tcMar>
          </w:tcPr>
          <w:p w14:paraId="19E65403" w14:textId="77777777" w:rsidR="00A5502A" w:rsidRPr="002E2FF6" w:rsidRDefault="00A5502A" w:rsidP="00B02998">
            <w:pPr>
              <w:pStyle w:val="BodyText"/>
              <w:spacing w:before="0" w:after="0" w:line="240" w:lineRule="auto"/>
              <w:rPr>
                <w:sz w:val="14"/>
                <w:szCs w:val="14"/>
              </w:rPr>
            </w:pPr>
            <w:r w:rsidRPr="002E2FF6">
              <w:rPr>
                <w:sz w:val="14"/>
                <w:szCs w:val="14"/>
              </w:rPr>
              <w:t>to compile the pool of measures and case study bank</w:t>
            </w:r>
          </w:p>
        </w:tc>
        <w:tc>
          <w:tcPr>
            <w:tcW w:w="1159" w:type="pct"/>
            <w:tcBorders>
              <w:top w:val="single" w:sz="8" w:space="0" w:color="FFFFFF"/>
              <w:left w:val="single" w:sz="8" w:space="0" w:color="FFFFFF"/>
              <w:right w:val="single" w:sz="8" w:space="0" w:color="FFFFFF"/>
            </w:tcBorders>
            <w:shd w:val="clear" w:color="auto" w:fill="D2DEEF"/>
            <w:tcMar>
              <w:top w:w="59" w:type="dxa"/>
              <w:left w:w="117" w:type="dxa"/>
              <w:bottom w:w="59" w:type="dxa"/>
              <w:right w:w="117" w:type="dxa"/>
            </w:tcMar>
          </w:tcPr>
          <w:p w14:paraId="3431BF19" w14:textId="77777777" w:rsidR="00A5502A" w:rsidRPr="002E2FF6" w:rsidRDefault="00A5502A" w:rsidP="00B02998">
            <w:pPr>
              <w:pStyle w:val="BodyText"/>
              <w:spacing w:before="0" w:after="0" w:line="240" w:lineRule="auto"/>
              <w:rPr>
                <w:sz w:val="14"/>
                <w:szCs w:val="14"/>
              </w:rPr>
            </w:pPr>
            <w:r w:rsidRPr="002E2FF6">
              <w:rPr>
                <w:sz w:val="14"/>
                <w:szCs w:val="14"/>
              </w:rPr>
              <w:t>Desk based literature search and review, by the team’s technical experts, who produced the DECC Industry Roadmaps</w:t>
            </w:r>
          </w:p>
          <w:p w14:paraId="737CEAE9" w14:textId="77777777" w:rsidR="00A5502A" w:rsidRPr="002E2FF6" w:rsidRDefault="00A5502A" w:rsidP="00B02998">
            <w:pPr>
              <w:pStyle w:val="BodyText"/>
              <w:spacing w:before="0" w:after="0" w:line="240" w:lineRule="auto"/>
              <w:rPr>
                <w:sz w:val="14"/>
                <w:szCs w:val="14"/>
              </w:rPr>
            </w:pPr>
            <w:r w:rsidRPr="002E2FF6">
              <w:rPr>
                <w:sz w:val="14"/>
                <w:szCs w:val="14"/>
              </w:rPr>
              <w:t xml:space="preserve">Synthesis into the pool of measures </w:t>
            </w:r>
          </w:p>
        </w:tc>
        <w:tc>
          <w:tcPr>
            <w:tcW w:w="923" w:type="pct"/>
            <w:tcBorders>
              <w:top w:val="single" w:sz="8" w:space="0" w:color="FFFFFF"/>
              <w:left w:val="single" w:sz="8" w:space="0" w:color="FFFFFF"/>
              <w:right w:val="single" w:sz="8" w:space="0" w:color="FFFFFF"/>
            </w:tcBorders>
            <w:shd w:val="clear" w:color="auto" w:fill="D2DEEF"/>
            <w:tcMar>
              <w:top w:w="59" w:type="dxa"/>
              <w:left w:w="117" w:type="dxa"/>
              <w:bottom w:w="59" w:type="dxa"/>
              <w:right w:w="117" w:type="dxa"/>
            </w:tcMar>
          </w:tcPr>
          <w:p w14:paraId="1A4CDBC4" w14:textId="77777777" w:rsidR="00A5502A" w:rsidRPr="002E2FF6" w:rsidRDefault="00A5502A" w:rsidP="00B02998">
            <w:pPr>
              <w:pStyle w:val="BodyText"/>
              <w:spacing w:before="0" w:after="0" w:line="240" w:lineRule="auto"/>
              <w:rPr>
                <w:sz w:val="14"/>
                <w:szCs w:val="14"/>
              </w:rPr>
            </w:pPr>
            <w:r w:rsidRPr="002E2FF6">
              <w:rPr>
                <w:sz w:val="14"/>
                <w:szCs w:val="14"/>
              </w:rPr>
              <w:t>Spreadsheet database of the pool of measures for each industry and case studies of industries and technologies</w:t>
            </w:r>
          </w:p>
          <w:p w14:paraId="1197B011" w14:textId="77777777" w:rsidR="00A5502A" w:rsidRPr="002E2FF6" w:rsidRDefault="00A5502A" w:rsidP="00B02998">
            <w:pPr>
              <w:pStyle w:val="BodyText"/>
              <w:spacing w:before="0" w:after="0" w:line="240" w:lineRule="auto"/>
              <w:rPr>
                <w:sz w:val="14"/>
                <w:szCs w:val="14"/>
              </w:rPr>
            </w:pPr>
          </w:p>
        </w:tc>
        <w:tc>
          <w:tcPr>
            <w:tcW w:w="922" w:type="pct"/>
            <w:tcBorders>
              <w:top w:val="single" w:sz="8" w:space="0" w:color="FFFFFF"/>
              <w:left w:val="single" w:sz="8" w:space="0" w:color="FFFFFF"/>
              <w:right w:val="single" w:sz="8" w:space="0" w:color="FFFFFF"/>
            </w:tcBorders>
            <w:shd w:val="clear" w:color="auto" w:fill="D2DEEF"/>
          </w:tcPr>
          <w:p w14:paraId="034A490E" w14:textId="77777777" w:rsidR="00A5502A" w:rsidRPr="002E2FF6" w:rsidRDefault="00A5502A" w:rsidP="00B02998">
            <w:pPr>
              <w:pStyle w:val="BodyText"/>
              <w:spacing w:before="0" w:after="0" w:line="240" w:lineRule="auto"/>
              <w:rPr>
                <w:sz w:val="14"/>
                <w:szCs w:val="14"/>
              </w:rPr>
            </w:pPr>
            <w:r w:rsidRPr="002E2FF6">
              <w:rPr>
                <w:sz w:val="14"/>
                <w:szCs w:val="14"/>
              </w:rPr>
              <w:t xml:space="preserve">The pool of measures is informed by the state of the know-how and analysis </w:t>
            </w:r>
          </w:p>
          <w:p w14:paraId="53E15F7F" w14:textId="77777777" w:rsidR="00A5502A" w:rsidRPr="002E2FF6" w:rsidRDefault="00A5502A" w:rsidP="00B02998">
            <w:pPr>
              <w:pStyle w:val="BodyText"/>
              <w:spacing w:before="0" w:after="0" w:line="240" w:lineRule="auto"/>
              <w:rPr>
                <w:sz w:val="14"/>
                <w:szCs w:val="14"/>
              </w:rPr>
            </w:pPr>
            <w:r w:rsidRPr="002E2FF6">
              <w:rPr>
                <w:sz w:val="14"/>
                <w:szCs w:val="14"/>
              </w:rPr>
              <w:t>The database of case studies</w:t>
            </w:r>
          </w:p>
        </w:tc>
      </w:tr>
      <w:tr w:rsidR="00A5502A" w:rsidRPr="002E2FF6" w14:paraId="4444D238" w14:textId="77777777" w:rsidTr="008D5CAB">
        <w:trPr>
          <w:cantSplit/>
          <w:trHeight w:val="468"/>
        </w:trPr>
        <w:tc>
          <w:tcPr>
            <w:tcW w:w="629"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548DED9A" w14:textId="77777777" w:rsidR="00A5502A" w:rsidRPr="002E2FF6" w:rsidRDefault="00A5502A" w:rsidP="00B02998">
            <w:pPr>
              <w:pStyle w:val="BodyText"/>
              <w:spacing w:before="0" w:after="0" w:line="240" w:lineRule="auto"/>
              <w:rPr>
                <w:sz w:val="14"/>
                <w:szCs w:val="14"/>
              </w:rPr>
            </w:pPr>
            <w:r w:rsidRPr="002E2FF6">
              <w:rPr>
                <w:sz w:val="14"/>
                <w:szCs w:val="14"/>
              </w:rPr>
              <w:t>Synthesis of proposed DHLAPs</w:t>
            </w:r>
          </w:p>
          <w:p w14:paraId="63E1116C" w14:textId="77777777" w:rsidR="00A5502A" w:rsidRPr="002E2FF6" w:rsidRDefault="00A5502A" w:rsidP="00B02998">
            <w:pPr>
              <w:pStyle w:val="BodyText"/>
              <w:spacing w:before="0" w:after="0" w:line="240" w:lineRule="auto"/>
              <w:rPr>
                <w:sz w:val="14"/>
                <w:szCs w:val="14"/>
              </w:rPr>
            </w:pPr>
          </w:p>
        </w:tc>
        <w:tc>
          <w:tcPr>
            <w:tcW w:w="1367"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4C664C54" w14:textId="77777777" w:rsidR="00A5502A" w:rsidRPr="002E2FF6" w:rsidRDefault="00A5502A" w:rsidP="00B02998">
            <w:pPr>
              <w:pStyle w:val="BodyText"/>
              <w:spacing w:before="0" w:after="0" w:line="240" w:lineRule="auto"/>
              <w:rPr>
                <w:sz w:val="14"/>
                <w:szCs w:val="14"/>
              </w:rPr>
            </w:pPr>
            <w:r w:rsidRPr="002E2FF6">
              <w:rPr>
                <w:sz w:val="14"/>
                <w:szCs w:val="14"/>
              </w:rPr>
              <w:t xml:space="preserve">Produce starting proposals for DHLAPs for each sector </w:t>
            </w:r>
          </w:p>
          <w:p w14:paraId="0B8B022B" w14:textId="77777777" w:rsidR="00A5502A" w:rsidRPr="002E2FF6" w:rsidRDefault="00A5502A" w:rsidP="00B02998">
            <w:pPr>
              <w:pStyle w:val="BodyText"/>
              <w:spacing w:before="0" w:after="0" w:line="240" w:lineRule="auto"/>
              <w:rPr>
                <w:sz w:val="14"/>
                <w:szCs w:val="14"/>
              </w:rPr>
            </w:pPr>
            <w:r w:rsidRPr="002E2FF6">
              <w:rPr>
                <w:sz w:val="14"/>
                <w:szCs w:val="14"/>
              </w:rPr>
              <w:t xml:space="preserve">and then populate it with a set of sector goals and </w:t>
            </w:r>
          </w:p>
        </w:tc>
        <w:tc>
          <w:tcPr>
            <w:tcW w:w="1159"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6EDEE251" w14:textId="77777777" w:rsidR="00A5502A" w:rsidRPr="002E2FF6" w:rsidRDefault="00A5502A" w:rsidP="00B02998">
            <w:pPr>
              <w:pStyle w:val="BodyText"/>
              <w:spacing w:before="0" w:after="0" w:line="240" w:lineRule="auto"/>
              <w:rPr>
                <w:sz w:val="14"/>
                <w:szCs w:val="14"/>
              </w:rPr>
            </w:pPr>
            <w:r w:rsidRPr="002E2FF6">
              <w:rPr>
                <w:sz w:val="14"/>
                <w:szCs w:val="14"/>
              </w:rPr>
              <w:t>synthesise the pool of measures, case studies and the industry mapping to decide which archetype action plan route to follow</w:t>
            </w:r>
          </w:p>
          <w:p w14:paraId="779D2E31" w14:textId="77777777" w:rsidR="00A5502A" w:rsidRPr="002E2FF6" w:rsidRDefault="00A5502A" w:rsidP="00B02998">
            <w:pPr>
              <w:pStyle w:val="BodyText"/>
              <w:spacing w:before="0" w:after="0" w:line="240" w:lineRule="auto"/>
              <w:rPr>
                <w:sz w:val="14"/>
                <w:szCs w:val="14"/>
              </w:rPr>
            </w:pPr>
            <w:r w:rsidRPr="002E2FF6">
              <w:rPr>
                <w:sz w:val="14"/>
                <w:szCs w:val="14"/>
              </w:rPr>
              <w:t>prioritise measures and formulate action pathways and trajectories as appropriate to the industry</w:t>
            </w:r>
          </w:p>
          <w:p w14:paraId="6401F5E0" w14:textId="77777777" w:rsidR="00A5502A" w:rsidRPr="002E2FF6" w:rsidRDefault="00A5502A" w:rsidP="00B02998">
            <w:pPr>
              <w:pStyle w:val="BodyText"/>
              <w:spacing w:before="0" w:after="0" w:line="240" w:lineRule="auto"/>
              <w:rPr>
                <w:sz w:val="14"/>
                <w:szCs w:val="14"/>
              </w:rPr>
            </w:pPr>
            <w:r w:rsidRPr="002E2FF6">
              <w:rPr>
                <w:sz w:val="14"/>
                <w:szCs w:val="14"/>
              </w:rPr>
              <w:t>draft the starting proposal action plan</w:t>
            </w:r>
          </w:p>
        </w:tc>
        <w:tc>
          <w:tcPr>
            <w:tcW w:w="923"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3A4277C1" w14:textId="77777777" w:rsidR="00A5502A" w:rsidRPr="002E2FF6" w:rsidRDefault="00A5502A" w:rsidP="00B02998">
            <w:pPr>
              <w:pStyle w:val="BodyText"/>
              <w:spacing w:before="0" w:after="0" w:line="240" w:lineRule="auto"/>
              <w:rPr>
                <w:sz w:val="14"/>
                <w:szCs w:val="14"/>
              </w:rPr>
            </w:pPr>
            <w:r w:rsidRPr="002E2FF6">
              <w:rPr>
                <w:sz w:val="14"/>
                <w:szCs w:val="14"/>
              </w:rPr>
              <w:t xml:space="preserve">8 x starting proposals for DHLAPs </w:t>
            </w:r>
          </w:p>
        </w:tc>
        <w:tc>
          <w:tcPr>
            <w:tcW w:w="922" w:type="pct"/>
            <w:tcBorders>
              <w:top w:val="single" w:sz="8" w:space="0" w:color="FFFFFF"/>
              <w:left w:val="single" w:sz="8" w:space="0" w:color="FFFFFF"/>
              <w:bottom w:val="single" w:sz="8" w:space="0" w:color="FFFFFF"/>
              <w:right w:val="single" w:sz="8" w:space="0" w:color="FFFFFF"/>
            </w:tcBorders>
            <w:shd w:val="clear" w:color="auto" w:fill="EAEFF7"/>
          </w:tcPr>
          <w:p w14:paraId="22F8F7BD" w14:textId="77777777" w:rsidR="00A5502A" w:rsidRPr="002E2FF6" w:rsidRDefault="00A5502A" w:rsidP="00B02998">
            <w:pPr>
              <w:pStyle w:val="BodyText"/>
              <w:spacing w:before="0" w:after="0" w:line="240" w:lineRule="auto"/>
              <w:rPr>
                <w:sz w:val="14"/>
                <w:szCs w:val="14"/>
              </w:rPr>
            </w:pPr>
            <w:r w:rsidRPr="002E2FF6">
              <w:rPr>
                <w:sz w:val="14"/>
                <w:szCs w:val="14"/>
              </w:rPr>
              <w:t xml:space="preserve">We have solid starting points for the DHLAPs based on the latest know-how and appropriate frameworks for later agreement in the industry </w:t>
            </w:r>
          </w:p>
        </w:tc>
      </w:tr>
    </w:tbl>
    <w:p w14:paraId="7596AA14" w14:textId="781CB4E3" w:rsidR="00305BF4" w:rsidRPr="002E2FF6" w:rsidRDefault="00305BF4" w:rsidP="00305BF4">
      <w:pPr>
        <w:pStyle w:val="Caption"/>
        <w:keepNext/>
      </w:pPr>
      <w:r w:rsidRPr="002E2FF6">
        <w:t xml:space="preserve">Table </w:t>
      </w:r>
      <w:r w:rsidRPr="002E2FF6">
        <w:fldChar w:fldCharType="begin"/>
      </w:r>
      <w:r w:rsidRPr="002E2FF6">
        <w:instrText xml:space="preserve"> SEQ Table \* ARABIC </w:instrText>
      </w:r>
      <w:r w:rsidRPr="002E2FF6">
        <w:fldChar w:fldCharType="separate"/>
      </w:r>
      <w:r w:rsidR="009147FC">
        <w:rPr>
          <w:noProof/>
        </w:rPr>
        <w:t>7</w:t>
      </w:r>
      <w:r w:rsidRPr="002E2FF6">
        <w:fldChar w:fldCharType="end"/>
      </w:r>
      <w:r w:rsidRPr="002E2FF6">
        <w:t>: Part 1B, shaping the draft action plans</w:t>
      </w:r>
    </w:p>
    <w:tbl>
      <w:tblPr>
        <w:tblW w:w="5024" w:type="pct"/>
        <w:tblCellMar>
          <w:left w:w="0" w:type="dxa"/>
          <w:right w:w="0" w:type="dxa"/>
        </w:tblCellMar>
        <w:tblLook w:val="0420" w:firstRow="1" w:lastRow="0" w:firstColumn="0" w:lastColumn="0" w:noHBand="0" w:noVBand="1"/>
      </w:tblPr>
      <w:tblGrid>
        <w:gridCol w:w="1216"/>
        <w:gridCol w:w="2437"/>
        <w:gridCol w:w="2312"/>
        <w:gridCol w:w="2023"/>
        <w:gridCol w:w="1768"/>
      </w:tblGrid>
      <w:tr w:rsidR="008D5CAB" w:rsidRPr="004316D5" w14:paraId="1D5992C0" w14:textId="77777777" w:rsidTr="004316D5">
        <w:trPr>
          <w:cantSplit/>
          <w:trHeight w:val="283"/>
          <w:tblHeader/>
        </w:trPr>
        <w:tc>
          <w:tcPr>
            <w:tcW w:w="623" w:type="pct"/>
            <w:tcBorders>
              <w:top w:val="single" w:sz="8" w:space="0" w:color="FFFFFF"/>
              <w:left w:val="single" w:sz="8" w:space="0" w:color="FFFFFF"/>
              <w:bottom w:val="single" w:sz="24" w:space="0" w:color="FFFFFF"/>
              <w:right w:val="single" w:sz="8" w:space="0" w:color="FFFFFF"/>
            </w:tcBorders>
            <w:shd w:val="clear" w:color="auto" w:fill="5B9BD5"/>
            <w:tcMar>
              <w:top w:w="59" w:type="dxa"/>
              <w:left w:w="117" w:type="dxa"/>
              <w:bottom w:w="59" w:type="dxa"/>
              <w:right w:w="117" w:type="dxa"/>
            </w:tcMar>
            <w:hideMark/>
          </w:tcPr>
          <w:p w14:paraId="0D2077E2" w14:textId="77777777" w:rsidR="00A5502A" w:rsidRPr="002E2FF6" w:rsidRDefault="00A5502A" w:rsidP="004316D5">
            <w:pPr>
              <w:pStyle w:val="BodyText"/>
              <w:keepNext/>
              <w:keepLines/>
              <w:spacing w:before="0" w:after="0" w:line="240" w:lineRule="auto"/>
              <w:rPr>
                <w:b/>
                <w:bCs/>
                <w:szCs w:val="21"/>
              </w:rPr>
            </w:pPr>
            <w:r w:rsidRPr="002E2FF6">
              <w:rPr>
                <w:b/>
                <w:bCs/>
                <w:szCs w:val="21"/>
              </w:rPr>
              <w:t>Strand</w:t>
            </w:r>
          </w:p>
        </w:tc>
        <w:tc>
          <w:tcPr>
            <w:tcW w:w="1249" w:type="pct"/>
            <w:tcBorders>
              <w:top w:val="single" w:sz="8" w:space="0" w:color="FFFFFF"/>
              <w:left w:val="single" w:sz="8" w:space="0" w:color="FFFFFF"/>
              <w:bottom w:val="single" w:sz="24" w:space="0" w:color="FFFFFF"/>
              <w:right w:val="single" w:sz="8" w:space="0" w:color="FFFFFF"/>
            </w:tcBorders>
            <w:shd w:val="clear" w:color="auto" w:fill="5B9BD5"/>
            <w:tcMar>
              <w:top w:w="59" w:type="dxa"/>
              <w:left w:w="117" w:type="dxa"/>
              <w:bottom w:w="59" w:type="dxa"/>
              <w:right w:w="117" w:type="dxa"/>
            </w:tcMar>
            <w:hideMark/>
          </w:tcPr>
          <w:p w14:paraId="31A3D4BF" w14:textId="77777777" w:rsidR="00A5502A" w:rsidRPr="002E2FF6" w:rsidRDefault="00A5502A" w:rsidP="004316D5">
            <w:pPr>
              <w:pStyle w:val="BodyText"/>
              <w:keepNext/>
              <w:keepLines/>
              <w:spacing w:before="0" w:after="0" w:line="240" w:lineRule="auto"/>
              <w:rPr>
                <w:b/>
                <w:bCs/>
                <w:szCs w:val="21"/>
              </w:rPr>
            </w:pPr>
            <w:r w:rsidRPr="002E2FF6">
              <w:rPr>
                <w:b/>
                <w:bCs/>
                <w:szCs w:val="21"/>
              </w:rPr>
              <w:t>Objectives</w:t>
            </w:r>
          </w:p>
        </w:tc>
        <w:tc>
          <w:tcPr>
            <w:tcW w:w="1185" w:type="pct"/>
            <w:tcBorders>
              <w:top w:val="single" w:sz="8" w:space="0" w:color="FFFFFF"/>
              <w:left w:val="single" w:sz="8" w:space="0" w:color="FFFFFF"/>
              <w:bottom w:val="single" w:sz="24" w:space="0" w:color="FFFFFF"/>
              <w:right w:val="single" w:sz="8" w:space="0" w:color="FFFFFF"/>
            </w:tcBorders>
            <w:shd w:val="clear" w:color="auto" w:fill="5B9BD5"/>
            <w:tcMar>
              <w:top w:w="59" w:type="dxa"/>
              <w:left w:w="117" w:type="dxa"/>
              <w:bottom w:w="59" w:type="dxa"/>
              <w:right w:w="117" w:type="dxa"/>
            </w:tcMar>
            <w:hideMark/>
          </w:tcPr>
          <w:p w14:paraId="75256D57" w14:textId="77777777" w:rsidR="00A5502A" w:rsidRPr="002E2FF6" w:rsidRDefault="00A5502A" w:rsidP="004316D5">
            <w:pPr>
              <w:pStyle w:val="BodyText"/>
              <w:keepNext/>
              <w:keepLines/>
              <w:spacing w:before="0" w:after="0" w:line="240" w:lineRule="auto"/>
              <w:rPr>
                <w:b/>
                <w:bCs/>
                <w:szCs w:val="21"/>
              </w:rPr>
            </w:pPr>
            <w:r w:rsidRPr="002E2FF6">
              <w:rPr>
                <w:b/>
                <w:bCs/>
                <w:szCs w:val="21"/>
              </w:rPr>
              <w:t>Tasks</w:t>
            </w:r>
          </w:p>
        </w:tc>
        <w:tc>
          <w:tcPr>
            <w:tcW w:w="1037" w:type="pct"/>
            <w:tcBorders>
              <w:top w:val="single" w:sz="8" w:space="0" w:color="FFFFFF"/>
              <w:left w:val="single" w:sz="8" w:space="0" w:color="FFFFFF"/>
              <w:bottom w:val="single" w:sz="24" w:space="0" w:color="FFFFFF"/>
              <w:right w:val="single" w:sz="8" w:space="0" w:color="FFFFFF"/>
            </w:tcBorders>
            <w:shd w:val="clear" w:color="auto" w:fill="5B9BD5"/>
            <w:tcMar>
              <w:top w:w="59" w:type="dxa"/>
              <w:left w:w="117" w:type="dxa"/>
              <w:bottom w:w="59" w:type="dxa"/>
              <w:right w:w="117" w:type="dxa"/>
            </w:tcMar>
            <w:hideMark/>
          </w:tcPr>
          <w:p w14:paraId="37E08729" w14:textId="77777777" w:rsidR="00A5502A" w:rsidRPr="002E2FF6" w:rsidRDefault="00A5502A" w:rsidP="004316D5">
            <w:pPr>
              <w:pStyle w:val="BodyText"/>
              <w:keepNext/>
              <w:keepLines/>
              <w:spacing w:before="0" w:after="0" w:line="240" w:lineRule="auto"/>
              <w:rPr>
                <w:b/>
                <w:bCs/>
                <w:szCs w:val="21"/>
              </w:rPr>
            </w:pPr>
            <w:r w:rsidRPr="002E2FF6">
              <w:rPr>
                <w:b/>
                <w:bCs/>
                <w:szCs w:val="21"/>
              </w:rPr>
              <w:t>Outputs</w:t>
            </w:r>
          </w:p>
        </w:tc>
        <w:tc>
          <w:tcPr>
            <w:tcW w:w="906" w:type="pct"/>
            <w:tcBorders>
              <w:top w:val="single" w:sz="8" w:space="0" w:color="FFFFFF"/>
              <w:left w:val="single" w:sz="8" w:space="0" w:color="FFFFFF"/>
              <w:bottom w:val="single" w:sz="24" w:space="0" w:color="FFFFFF"/>
              <w:right w:val="single" w:sz="8" w:space="0" w:color="FFFFFF"/>
            </w:tcBorders>
            <w:shd w:val="clear" w:color="auto" w:fill="5B9BD5"/>
          </w:tcPr>
          <w:p w14:paraId="3BAE0098" w14:textId="77777777" w:rsidR="00A5502A" w:rsidRPr="002E2FF6" w:rsidRDefault="00A5502A" w:rsidP="004316D5">
            <w:pPr>
              <w:pStyle w:val="BodyText"/>
              <w:keepNext/>
              <w:keepLines/>
              <w:spacing w:before="0" w:after="0" w:line="240" w:lineRule="auto"/>
              <w:rPr>
                <w:b/>
                <w:bCs/>
                <w:szCs w:val="21"/>
              </w:rPr>
            </w:pPr>
            <w:r w:rsidRPr="002E2FF6">
              <w:rPr>
                <w:b/>
                <w:bCs/>
                <w:szCs w:val="21"/>
              </w:rPr>
              <w:t>Outcomes</w:t>
            </w:r>
          </w:p>
        </w:tc>
      </w:tr>
      <w:tr w:rsidR="00A5502A" w:rsidRPr="002E2FF6" w14:paraId="175EFC55" w14:textId="77777777" w:rsidTr="00305BF4">
        <w:trPr>
          <w:cantSplit/>
          <w:trHeight w:val="1190"/>
        </w:trPr>
        <w:tc>
          <w:tcPr>
            <w:tcW w:w="623" w:type="pct"/>
            <w:tcBorders>
              <w:top w:val="single" w:sz="24"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3BC41389" w14:textId="77777777" w:rsidR="00A5502A" w:rsidRPr="002E2FF6" w:rsidRDefault="00A5502A" w:rsidP="00972B12">
            <w:pPr>
              <w:rPr>
                <w:sz w:val="14"/>
                <w:szCs w:val="14"/>
              </w:rPr>
            </w:pPr>
            <w:r w:rsidRPr="002E2FF6">
              <w:rPr>
                <w:sz w:val="14"/>
                <w:szCs w:val="14"/>
              </w:rPr>
              <w:t>1 x 3-hour meeting for each of eight sector working groups (8 meetings)</w:t>
            </w:r>
          </w:p>
        </w:tc>
        <w:tc>
          <w:tcPr>
            <w:tcW w:w="1249" w:type="pct"/>
            <w:tcBorders>
              <w:top w:val="single" w:sz="24"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6C2E422A" w14:textId="77777777" w:rsidR="00A5502A" w:rsidRPr="002E2FF6" w:rsidRDefault="00A5502A" w:rsidP="00972B12">
            <w:pPr>
              <w:pStyle w:val="BodyText"/>
              <w:spacing w:before="0" w:after="0" w:line="240" w:lineRule="auto"/>
              <w:rPr>
                <w:sz w:val="14"/>
                <w:szCs w:val="14"/>
              </w:rPr>
            </w:pPr>
            <w:r w:rsidRPr="002E2FF6">
              <w:rPr>
                <w:sz w:val="14"/>
                <w:szCs w:val="14"/>
              </w:rPr>
              <w:t xml:space="preserve">To involve and gain input to the development of the content of the DHLAPs from the eight industries and their value chains </w:t>
            </w:r>
          </w:p>
          <w:p w14:paraId="45AD2577" w14:textId="77777777" w:rsidR="00A5502A" w:rsidRPr="002E2FF6" w:rsidRDefault="00A5502A" w:rsidP="00972B12">
            <w:pPr>
              <w:pStyle w:val="BodyText"/>
              <w:spacing w:before="0" w:after="0" w:line="240" w:lineRule="auto"/>
              <w:rPr>
                <w:sz w:val="14"/>
                <w:szCs w:val="14"/>
              </w:rPr>
            </w:pPr>
            <w:r w:rsidRPr="002E2FF6">
              <w:rPr>
                <w:sz w:val="14"/>
                <w:szCs w:val="14"/>
              </w:rPr>
              <w:t xml:space="preserve">To increase consensus and buy-in to the action plans from the industry </w:t>
            </w:r>
          </w:p>
          <w:p w14:paraId="1E8328C3" w14:textId="77777777" w:rsidR="00A5502A" w:rsidRPr="002E2FF6" w:rsidRDefault="00A5502A" w:rsidP="00972B12">
            <w:pPr>
              <w:pStyle w:val="BodyText"/>
              <w:spacing w:before="0" w:after="0" w:line="240" w:lineRule="auto"/>
              <w:rPr>
                <w:sz w:val="14"/>
                <w:szCs w:val="14"/>
              </w:rPr>
            </w:pPr>
            <w:r w:rsidRPr="002E2FF6">
              <w:rPr>
                <w:sz w:val="14"/>
                <w:szCs w:val="14"/>
              </w:rPr>
              <w:t>To map the value chain of each industry into a network</w:t>
            </w:r>
          </w:p>
        </w:tc>
        <w:tc>
          <w:tcPr>
            <w:tcW w:w="1185" w:type="pct"/>
            <w:tcBorders>
              <w:top w:val="single" w:sz="24"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28BF9536" w14:textId="77777777" w:rsidR="00A5502A" w:rsidRPr="002E2FF6" w:rsidRDefault="00A5502A" w:rsidP="00972B12">
            <w:pPr>
              <w:pStyle w:val="BodyText"/>
              <w:spacing w:before="0" w:after="0" w:line="240" w:lineRule="auto"/>
              <w:rPr>
                <w:sz w:val="14"/>
                <w:szCs w:val="14"/>
              </w:rPr>
            </w:pPr>
            <w:r w:rsidRPr="002E2FF6">
              <w:rPr>
                <w:sz w:val="14"/>
                <w:szCs w:val="14"/>
              </w:rPr>
              <w:t xml:space="preserve">Schedule meetings </w:t>
            </w:r>
          </w:p>
          <w:p w14:paraId="58CC0053" w14:textId="77777777" w:rsidR="00A5502A" w:rsidRPr="002E2FF6" w:rsidRDefault="00A5502A" w:rsidP="00972B12">
            <w:pPr>
              <w:pStyle w:val="BodyText"/>
              <w:spacing w:before="0" w:after="0" w:line="240" w:lineRule="auto"/>
              <w:rPr>
                <w:sz w:val="14"/>
                <w:szCs w:val="14"/>
              </w:rPr>
            </w:pPr>
            <w:r w:rsidRPr="002E2FF6">
              <w:rPr>
                <w:sz w:val="14"/>
                <w:szCs w:val="14"/>
              </w:rPr>
              <w:t xml:space="preserve">Circulate papers </w:t>
            </w:r>
          </w:p>
          <w:p w14:paraId="25354379" w14:textId="77777777" w:rsidR="00A5502A" w:rsidRPr="002E2FF6" w:rsidRDefault="00A5502A" w:rsidP="00972B12">
            <w:pPr>
              <w:pStyle w:val="BodyText"/>
              <w:spacing w:before="0" w:after="0" w:line="240" w:lineRule="auto"/>
              <w:rPr>
                <w:sz w:val="14"/>
                <w:szCs w:val="14"/>
              </w:rPr>
            </w:pPr>
            <w:r w:rsidRPr="002E2FF6">
              <w:rPr>
                <w:sz w:val="14"/>
                <w:szCs w:val="14"/>
              </w:rPr>
              <w:t xml:space="preserve">Set agendas </w:t>
            </w:r>
          </w:p>
          <w:p w14:paraId="076A5233" w14:textId="77777777" w:rsidR="00A5502A" w:rsidRPr="002E2FF6" w:rsidRDefault="00A5502A" w:rsidP="00972B12">
            <w:pPr>
              <w:pStyle w:val="BodyText"/>
              <w:spacing w:before="0" w:after="0" w:line="240" w:lineRule="auto"/>
              <w:rPr>
                <w:sz w:val="14"/>
                <w:szCs w:val="14"/>
              </w:rPr>
            </w:pPr>
            <w:r w:rsidRPr="002E2FF6">
              <w:rPr>
                <w:sz w:val="14"/>
                <w:szCs w:val="14"/>
              </w:rPr>
              <w:t xml:space="preserve">Facilitate meetings </w:t>
            </w:r>
          </w:p>
          <w:p w14:paraId="14E02ED2" w14:textId="77777777" w:rsidR="00A5502A" w:rsidRPr="002E2FF6" w:rsidRDefault="00A5502A" w:rsidP="00972B12">
            <w:pPr>
              <w:pStyle w:val="BodyText"/>
              <w:spacing w:before="0" w:after="0" w:line="240" w:lineRule="auto"/>
              <w:rPr>
                <w:sz w:val="14"/>
                <w:szCs w:val="14"/>
              </w:rPr>
            </w:pPr>
            <w:r w:rsidRPr="002E2FF6">
              <w:rPr>
                <w:sz w:val="14"/>
                <w:szCs w:val="14"/>
              </w:rPr>
              <w:t>Provide technical expert input to the meetings</w:t>
            </w:r>
          </w:p>
          <w:p w14:paraId="7770DBEB" w14:textId="77777777" w:rsidR="00A5502A" w:rsidRPr="002E2FF6" w:rsidRDefault="00A5502A" w:rsidP="00972B12">
            <w:pPr>
              <w:pStyle w:val="BodyText"/>
              <w:spacing w:before="0" w:after="0" w:line="240" w:lineRule="auto"/>
              <w:rPr>
                <w:sz w:val="14"/>
                <w:szCs w:val="14"/>
              </w:rPr>
            </w:pPr>
            <w:r w:rsidRPr="002E2FF6">
              <w:rPr>
                <w:sz w:val="14"/>
                <w:szCs w:val="14"/>
              </w:rPr>
              <w:t>Capture outputs and circulate minutes</w:t>
            </w:r>
          </w:p>
          <w:p w14:paraId="3FB1B7F6" w14:textId="77777777" w:rsidR="00A5502A" w:rsidRPr="002E2FF6" w:rsidRDefault="00A5502A" w:rsidP="00972B12">
            <w:pPr>
              <w:pStyle w:val="BodyText"/>
              <w:spacing w:before="0" w:after="0" w:line="240" w:lineRule="auto"/>
              <w:rPr>
                <w:sz w:val="14"/>
                <w:szCs w:val="14"/>
              </w:rPr>
            </w:pPr>
            <w:r w:rsidRPr="002E2FF6">
              <w:rPr>
                <w:sz w:val="14"/>
                <w:szCs w:val="14"/>
              </w:rPr>
              <w:t xml:space="preserve">Revise DHLAPs in light of findings and decisions </w:t>
            </w:r>
          </w:p>
        </w:tc>
        <w:tc>
          <w:tcPr>
            <w:tcW w:w="1037" w:type="pct"/>
            <w:tcBorders>
              <w:top w:val="single" w:sz="24"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1FEB404C" w14:textId="77777777" w:rsidR="00A5502A" w:rsidRPr="002E2FF6" w:rsidRDefault="00A5502A" w:rsidP="00972B12">
            <w:pPr>
              <w:pStyle w:val="BodyText"/>
              <w:spacing w:before="0" w:after="0" w:line="240" w:lineRule="auto"/>
              <w:rPr>
                <w:sz w:val="14"/>
                <w:szCs w:val="14"/>
              </w:rPr>
            </w:pPr>
            <w:r w:rsidRPr="002E2FF6">
              <w:rPr>
                <w:sz w:val="14"/>
                <w:szCs w:val="14"/>
              </w:rPr>
              <w:t xml:space="preserve">Agendas </w:t>
            </w:r>
          </w:p>
          <w:p w14:paraId="1F0E549D" w14:textId="77777777" w:rsidR="00A5502A" w:rsidRPr="002E2FF6" w:rsidRDefault="00A5502A" w:rsidP="00972B12">
            <w:pPr>
              <w:pStyle w:val="BodyText"/>
              <w:spacing w:before="0" w:after="0" w:line="240" w:lineRule="auto"/>
              <w:rPr>
                <w:sz w:val="14"/>
                <w:szCs w:val="14"/>
              </w:rPr>
            </w:pPr>
            <w:r w:rsidRPr="002E2FF6">
              <w:rPr>
                <w:sz w:val="14"/>
                <w:szCs w:val="14"/>
              </w:rPr>
              <w:t>Minutes and high quality meeting notes</w:t>
            </w:r>
          </w:p>
          <w:p w14:paraId="03D0DCF0" w14:textId="77777777" w:rsidR="00A5502A" w:rsidRPr="002E2FF6" w:rsidRDefault="00A5502A" w:rsidP="00972B12">
            <w:pPr>
              <w:pStyle w:val="BodyText"/>
              <w:spacing w:before="0" w:after="0" w:line="240" w:lineRule="auto"/>
              <w:rPr>
                <w:sz w:val="14"/>
                <w:szCs w:val="14"/>
              </w:rPr>
            </w:pPr>
            <w:r w:rsidRPr="002E2FF6">
              <w:rPr>
                <w:sz w:val="14"/>
                <w:szCs w:val="14"/>
              </w:rPr>
              <w:t>Version 2 of the DHLAPs</w:t>
            </w:r>
          </w:p>
          <w:p w14:paraId="7EB884C0" w14:textId="77777777" w:rsidR="00A5502A" w:rsidRPr="002E2FF6" w:rsidRDefault="00A5502A" w:rsidP="00972B12">
            <w:pPr>
              <w:pStyle w:val="BodyText"/>
              <w:spacing w:before="0" w:after="0" w:line="240" w:lineRule="auto"/>
              <w:rPr>
                <w:sz w:val="14"/>
                <w:szCs w:val="14"/>
              </w:rPr>
            </w:pPr>
            <w:r w:rsidRPr="002E2FF6">
              <w:rPr>
                <w:sz w:val="14"/>
                <w:szCs w:val="14"/>
              </w:rPr>
              <w:t xml:space="preserve"> </w:t>
            </w:r>
          </w:p>
        </w:tc>
        <w:tc>
          <w:tcPr>
            <w:tcW w:w="906" w:type="pct"/>
            <w:tcBorders>
              <w:top w:val="single" w:sz="24" w:space="0" w:color="FFFFFF"/>
              <w:left w:val="single" w:sz="8" w:space="0" w:color="FFFFFF"/>
              <w:bottom w:val="single" w:sz="8" w:space="0" w:color="FFFFFF"/>
              <w:right w:val="single" w:sz="8" w:space="0" w:color="FFFFFF"/>
            </w:tcBorders>
            <w:shd w:val="clear" w:color="auto" w:fill="EAEFF7"/>
          </w:tcPr>
          <w:p w14:paraId="07C9C858" w14:textId="77777777" w:rsidR="00A5502A" w:rsidRPr="002E2FF6" w:rsidRDefault="00A5502A" w:rsidP="00972B12">
            <w:pPr>
              <w:pStyle w:val="BodyText"/>
              <w:spacing w:before="0" w:after="0" w:line="240" w:lineRule="auto"/>
              <w:rPr>
                <w:sz w:val="14"/>
                <w:szCs w:val="14"/>
              </w:rPr>
            </w:pPr>
            <w:r w:rsidRPr="002E2FF6">
              <w:rPr>
                <w:sz w:val="14"/>
                <w:szCs w:val="14"/>
              </w:rPr>
              <w:t xml:space="preserve">The industry is involved at an early stage with the action planning process increasing buy-in and ownership. </w:t>
            </w:r>
          </w:p>
          <w:p w14:paraId="63177E8E" w14:textId="77777777" w:rsidR="00A5502A" w:rsidRPr="002E2FF6" w:rsidRDefault="00A5502A" w:rsidP="00972B12">
            <w:pPr>
              <w:pStyle w:val="BodyText"/>
              <w:spacing w:before="0" w:after="0" w:line="240" w:lineRule="auto"/>
              <w:rPr>
                <w:sz w:val="14"/>
                <w:szCs w:val="14"/>
              </w:rPr>
            </w:pPr>
            <w:r w:rsidRPr="002E2FF6">
              <w:rPr>
                <w:sz w:val="14"/>
                <w:szCs w:val="14"/>
              </w:rPr>
              <w:t>The action plans are able to be stronger and more feasible</w:t>
            </w:r>
          </w:p>
        </w:tc>
      </w:tr>
      <w:tr w:rsidR="00A5502A" w:rsidRPr="002E2FF6" w14:paraId="5417F9D2" w14:textId="77777777" w:rsidTr="00305BF4">
        <w:trPr>
          <w:cantSplit/>
          <w:trHeight w:val="2080"/>
        </w:trPr>
        <w:tc>
          <w:tcPr>
            <w:tcW w:w="623" w:type="pct"/>
            <w:tcBorders>
              <w:top w:val="single" w:sz="8" w:space="0" w:color="FFFFFF"/>
              <w:left w:val="single" w:sz="8" w:space="0" w:color="FFFFFF"/>
              <w:bottom w:val="single" w:sz="8" w:space="0" w:color="FFFFFF"/>
              <w:right w:val="single" w:sz="8" w:space="0" w:color="FFFFFF"/>
            </w:tcBorders>
            <w:shd w:val="clear" w:color="auto" w:fill="D2DEEF"/>
            <w:tcMar>
              <w:top w:w="59" w:type="dxa"/>
              <w:left w:w="117" w:type="dxa"/>
              <w:bottom w:w="59" w:type="dxa"/>
              <w:right w:w="117" w:type="dxa"/>
            </w:tcMar>
          </w:tcPr>
          <w:p w14:paraId="32030E30" w14:textId="619D7EBB" w:rsidR="00A5502A" w:rsidRPr="002E2FF6" w:rsidRDefault="00A5502A" w:rsidP="00972B12">
            <w:pPr>
              <w:rPr>
                <w:sz w:val="14"/>
                <w:szCs w:val="14"/>
              </w:rPr>
            </w:pPr>
            <w:r w:rsidRPr="002E2FF6">
              <w:rPr>
                <w:sz w:val="14"/>
                <w:szCs w:val="14"/>
              </w:rPr>
              <w:lastRenderedPageBreak/>
              <w:t>1 x 3-hour meeting for each of six cross-</w:t>
            </w:r>
            <w:r w:rsidR="004E52A0">
              <w:rPr>
                <w:sz w:val="14"/>
                <w:szCs w:val="14"/>
              </w:rPr>
              <w:t>sector</w:t>
            </w:r>
            <w:r w:rsidRPr="002E2FF6">
              <w:rPr>
                <w:sz w:val="14"/>
                <w:szCs w:val="14"/>
              </w:rPr>
              <w:t xml:space="preserve"> working groups (6 meetings)</w:t>
            </w:r>
          </w:p>
        </w:tc>
        <w:tc>
          <w:tcPr>
            <w:tcW w:w="1249" w:type="pct"/>
            <w:tcBorders>
              <w:top w:val="single" w:sz="8" w:space="0" w:color="FFFFFF"/>
              <w:left w:val="single" w:sz="8" w:space="0" w:color="FFFFFF"/>
              <w:bottom w:val="single" w:sz="8" w:space="0" w:color="FFFFFF"/>
              <w:right w:val="single" w:sz="8" w:space="0" w:color="FFFFFF"/>
            </w:tcBorders>
            <w:shd w:val="clear" w:color="auto" w:fill="D2DEEF"/>
            <w:tcMar>
              <w:top w:w="59" w:type="dxa"/>
              <w:left w:w="117" w:type="dxa"/>
              <w:bottom w:w="59" w:type="dxa"/>
              <w:right w:w="117" w:type="dxa"/>
            </w:tcMar>
          </w:tcPr>
          <w:p w14:paraId="3A4421F4" w14:textId="77777777" w:rsidR="00A5502A" w:rsidRPr="002E2FF6" w:rsidRDefault="00A5502A" w:rsidP="00972B12">
            <w:pPr>
              <w:pStyle w:val="BodyText"/>
              <w:spacing w:before="0" w:after="0" w:line="240" w:lineRule="auto"/>
              <w:rPr>
                <w:sz w:val="14"/>
                <w:szCs w:val="14"/>
              </w:rPr>
            </w:pPr>
            <w:r w:rsidRPr="002E2FF6">
              <w:rPr>
                <w:sz w:val="14"/>
                <w:szCs w:val="14"/>
              </w:rPr>
              <w:t>To assess technical and other enabling action pathways</w:t>
            </w:r>
          </w:p>
          <w:p w14:paraId="62D7514D" w14:textId="77777777" w:rsidR="00A5502A" w:rsidRPr="002E2FF6" w:rsidRDefault="00A5502A" w:rsidP="00972B12">
            <w:pPr>
              <w:pStyle w:val="BodyText"/>
              <w:spacing w:before="0" w:after="0" w:line="240" w:lineRule="auto"/>
              <w:rPr>
                <w:sz w:val="14"/>
                <w:szCs w:val="14"/>
              </w:rPr>
            </w:pPr>
            <w:r w:rsidRPr="002E2FF6">
              <w:rPr>
                <w:sz w:val="14"/>
                <w:szCs w:val="14"/>
              </w:rPr>
              <w:t>To understand the key elements of the contexts for the action plans</w:t>
            </w:r>
          </w:p>
          <w:p w14:paraId="7956D1A2" w14:textId="77777777" w:rsidR="00A5502A" w:rsidRPr="002E2FF6" w:rsidRDefault="00A5502A" w:rsidP="00972B12">
            <w:pPr>
              <w:pStyle w:val="BodyText"/>
              <w:spacing w:before="0" w:after="0" w:line="240" w:lineRule="auto"/>
              <w:rPr>
                <w:sz w:val="14"/>
                <w:szCs w:val="14"/>
              </w:rPr>
            </w:pPr>
            <w:r w:rsidRPr="002E2FF6">
              <w:rPr>
                <w:sz w:val="14"/>
                <w:szCs w:val="14"/>
              </w:rPr>
              <w:t xml:space="preserve">To identify common areas of action  </w:t>
            </w:r>
          </w:p>
          <w:p w14:paraId="12B52BD1" w14:textId="77777777" w:rsidR="00A5502A" w:rsidRPr="002E2FF6" w:rsidRDefault="00A5502A" w:rsidP="00972B12">
            <w:pPr>
              <w:pStyle w:val="BodyText"/>
              <w:spacing w:before="0" w:after="0" w:line="240" w:lineRule="auto"/>
              <w:rPr>
                <w:sz w:val="14"/>
                <w:szCs w:val="14"/>
              </w:rPr>
            </w:pPr>
            <w:r w:rsidRPr="002E2FF6">
              <w:rPr>
                <w:sz w:val="14"/>
                <w:szCs w:val="14"/>
              </w:rPr>
              <w:t>To map the value chain of each cross-sector theme into the value chain network</w:t>
            </w:r>
          </w:p>
        </w:tc>
        <w:tc>
          <w:tcPr>
            <w:tcW w:w="1185" w:type="pct"/>
            <w:tcBorders>
              <w:top w:val="single" w:sz="8" w:space="0" w:color="FFFFFF"/>
              <w:left w:val="single" w:sz="8" w:space="0" w:color="FFFFFF"/>
              <w:bottom w:val="single" w:sz="8" w:space="0" w:color="FFFFFF"/>
              <w:right w:val="single" w:sz="8" w:space="0" w:color="FFFFFF"/>
            </w:tcBorders>
            <w:shd w:val="clear" w:color="auto" w:fill="D2DEEF"/>
            <w:tcMar>
              <w:top w:w="59" w:type="dxa"/>
              <w:left w:w="117" w:type="dxa"/>
              <w:bottom w:w="59" w:type="dxa"/>
              <w:right w:w="117" w:type="dxa"/>
            </w:tcMar>
          </w:tcPr>
          <w:p w14:paraId="4B5E9D0F" w14:textId="77777777" w:rsidR="00A5502A" w:rsidRPr="002E2FF6" w:rsidRDefault="00A5502A" w:rsidP="00972B12">
            <w:pPr>
              <w:pStyle w:val="BodyText"/>
              <w:spacing w:before="0" w:after="0" w:line="240" w:lineRule="auto"/>
              <w:rPr>
                <w:sz w:val="14"/>
                <w:szCs w:val="14"/>
              </w:rPr>
            </w:pPr>
            <w:r w:rsidRPr="002E2FF6">
              <w:rPr>
                <w:sz w:val="14"/>
                <w:szCs w:val="14"/>
              </w:rPr>
              <w:t xml:space="preserve">Schedule meetings </w:t>
            </w:r>
          </w:p>
          <w:p w14:paraId="07BC21C4" w14:textId="77777777" w:rsidR="00A5502A" w:rsidRPr="002E2FF6" w:rsidRDefault="00A5502A" w:rsidP="00972B12">
            <w:pPr>
              <w:pStyle w:val="BodyText"/>
              <w:spacing w:before="0" w:after="0" w:line="240" w:lineRule="auto"/>
              <w:rPr>
                <w:sz w:val="14"/>
                <w:szCs w:val="14"/>
              </w:rPr>
            </w:pPr>
            <w:r w:rsidRPr="002E2FF6">
              <w:rPr>
                <w:sz w:val="14"/>
                <w:szCs w:val="14"/>
              </w:rPr>
              <w:t xml:space="preserve">Circulate papers </w:t>
            </w:r>
          </w:p>
          <w:p w14:paraId="57682375" w14:textId="77777777" w:rsidR="00A5502A" w:rsidRPr="002E2FF6" w:rsidRDefault="00A5502A" w:rsidP="00972B12">
            <w:pPr>
              <w:pStyle w:val="BodyText"/>
              <w:spacing w:before="0" w:after="0" w:line="240" w:lineRule="auto"/>
              <w:rPr>
                <w:sz w:val="14"/>
                <w:szCs w:val="14"/>
              </w:rPr>
            </w:pPr>
            <w:r w:rsidRPr="002E2FF6">
              <w:rPr>
                <w:sz w:val="14"/>
                <w:szCs w:val="14"/>
              </w:rPr>
              <w:t xml:space="preserve">Set agendas </w:t>
            </w:r>
          </w:p>
          <w:p w14:paraId="512535BD" w14:textId="77777777" w:rsidR="00A5502A" w:rsidRPr="002E2FF6" w:rsidRDefault="00A5502A" w:rsidP="00972B12">
            <w:pPr>
              <w:pStyle w:val="BodyText"/>
              <w:spacing w:before="0" w:after="0" w:line="240" w:lineRule="auto"/>
              <w:rPr>
                <w:sz w:val="14"/>
                <w:szCs w:val="14"/>
              </w:rPr>
            </w:pPr>
            <w:r w:rsidRPr="002E2FF6">
              <w:rPr>
                <w:sz w:val="14"/>
                <w:szCs w:val="14"/>
              </w:rPr>
              <w:t xml:space="preserve">Facilitate meetings </w:t>
            </w:r>
          </w:p>
          <w:p w14:paraId="1B8B85A1" w14:textId="77777777" w:rsidR="00A5502A" w:rsidRPr="002E2FF6" w:rsidRDefault="00A5502A" w:rsidP="00972B12">
            <w:pPr>
              <w:pStyle w:val="BodyText"/>
              <w:spacing w:before="0" w:after="0" w:line="240" w:lineRule="auto"/>
              <w:rPr>
                <w:sz w:val="14"/>
                <w:szCs w:val="14"/>
              </w:rPr>
            </w:pPr>
            <w:r w:rsidRPr="002E2FF6">
              <w:rPr>
                <w:sz w:val="14"/>
                <w:szCs w:val="14"/>
              </w:rPr>
              <w:t>Provide technical expert input to the meetings</w:t>
            </w:r>
          </w:p>
          <w:p w14:paraId="52922F87" w14:textId="77777777" w:rsidR="00A5502A" w:rsidRPr="002E2FF6" w:rsidRDefault="00A5502A" w:rsidP="00972B12">
            <w:pPr>
              <w:pStyle w:val="BodyText"/>
              <w:spacing w:before="0" w:after="0" w:line="240" w:lineRule="auto"/>
              <w:rPr>
                <w:sz w:val="14"/>
                <w:szCs w:val="14"/>
              </w:rPr>
            </w:pPr>
            <w:r w:rsidRPr="002E2FF6">
              <w:rPr>
                <w:sz w:val="14"/>
                <w:szCs w:val="14"/>
              </w:rPr>
              <w:t>Capture outputs and circulate minutes</w:t>
            </w:r>
          </w:p>
        </w:tc>
        <w:tc>
          <w:tcPr>
            <w:tcW w:w="1037" w:type="pct"/>
            <w:tcBorders>
              <w:top w:val="single" w:sz="8" w:space="0" w:color="FFFFFF"/>
              <w:left w:val="single" w:sz="8" w:space="0" w:color="FFFFFF"/>
              <w:bottom w:val="single" w:sz="8" w:space="0" w:color="FFFFFF"/>
              <w:right w:val="single" w:sz="8" w:space="0" w:color="FFFFFF"/>
            </w:tcBorders>
            <w:shd w:val="clear" w:color="auto" w:fill="D2DEEF"/>
            <w:tcMar>
              <w:top w:w="59" w:type="dxa"/>
              <w:left w:w="117" w:type="dxa"/>
              <w:bottom w:w="59" w:type="dxa"/>
              <w:right w:w="117" w:type="dxa"/>
            </w:tcMar>
          </w:tcPr>
          <w:p w14:paraId="4D36372B" w14:textId="77777777" w:rsidR="00A5502A" w:rsidRPr="002E2FF6" w:rsidRDefault="00A5502A" w:rsidP="00972B12">
            <w:pPr>
              <w:pStyle w:val="BodyText"/>
              <w:spacing w:before="0" w:after="0" w:line="240" w:lineRule="auto"/>
              <w:rPr>
                <w:sz w:val="14"/>
                <w:szCs w:val="14"/>
              </w:rPr>
            </w:pPr>
            <w:r w:rsidRPr="002E2FF6">
              <w:rPr>
                <w:sz w:val="14"/>
                <w:szCs w:val="14"/>
              </w:rPr>
              <w:t xml:space="preserve">Agendas </w:t>
            </w:r>
          </w:p>
          <w:p w14:paraId="127A09BE" w14:textId="35A1561A" w:rsidR="00A5502A" w:rsidRPr="002E2FF6" w:rsidRDefault="00A5502A" w:rsidP="008D5CAB">
            <w:pPr>
              <w:pStyle w:val="BodyText"/>
              <w:spacing w:before="0" w:after="0" w:line="240" w:lineRule="auto"/>
              <w:rPr>
                <w:sz w:val="14"/>
                <w:szCs w:val="14"/>
              </w:rPr>
            </w:pPr>
            <w:r w:rsidRPr="002E2FF6">
              <w:rPr>
                <w:sz w:val="14"/>
                <w:szCs w:val="14"/>
              </w:rPr>
              <w:t>Minutes and high quality meeting notes</w:t>
            </w:r>
          </w:p>
        </w:tc>
        <w:tc>
          <w:tcPr>
            <w:tcW w:w="906" w:type="pct"/>
            <w:tcBorders>
              <w:top w:val="single" w:sz="8" w:space="0" w:color="FFFFFF"/>
              <w:left w:val="single" w:sz="8" w:space="0" w:color="FFFFFF"/>
              <w:bottom w:val="single" w:sz="8" w:space="0" w:color="FFFFFF"/>
              <w:right w:val="single" w:sz="8" w:space="0" w:color="FFFFFF"/>
            </w:tcBorders>
            <w:shd w:val="clear" w:color="auto" w:fill="D2DEEF"/>
          </w:tcPr>
          <w:p w14:paraId="6ED469B4" w14:textId="77777777" w:rsidR="00A5502A" w:rsidRPr="002E2FF6" w:rsidRDefault="00A5502A" w:rsidP="00972B12">
            <w:pPr>
              <w:pStyle w:val="BodyText"/>
              <w:spacing w:before="0" w:after="0" w:line="240" w:lineRule="auto"/>
              <w:rPr>
                <w:sz w:val="14"/>
                <w:szCs w:val="14"/>
              </w:rPr>
            </w:pPr>
            <w:r w:rsidRPr="002E2FF6">
              <w:rPr>
                <w:sz w:val="14"/>
                <w:szCs w:val="14"/>
              </w:rPr>
              <w:t xml:space="preserve">The DHLAPs for each industry are analysed for strengths, weaknesses, opportunities and threats (SWOT). </w:t>
            </w:r>
          </w:p>
          <w:p w14:paraId="65E81A9F" w14:textId="7A914325" w:rsidR="00A5502A" w:rsidRPr="002E2FF6" w:rsidRDefault="00A5502A" w:rsidP="00972B12">
            <w:pPr>
              <w:pStyle w:val="BodyText"/>
              <w:spacing w:before="0" w:after="0" w:line="240" w:lineRule="auto"/>
              <w:rPr>
                <w:sz w:val="14"/>
                <w:szCs w:val="14"/>
              </w:rPr>
            </w:pPr>
            <w:r w:rsidRPr="002E2FF6">
              <w:rPr>
                <w:sz w:val="14"/>
                <w:szCs w:val="14"/>
              </w:rPr>
              <w:t>Cross-</w:t>
            </w:r>
            <w:r w:rsidR="004E52A0">
              <w:rPr>
                <w:sz w:val="14"/>
                <w:szCs w:val="14"/>
              </w:rPr>
              <w:t>sector</w:t>
            </w:r>
            <w:r w:rsidRPr="002E2FF6">
              <w:rPr>
                <w:sz w:val="14"/>
                <w:szCs w:val="14"/>
              </w:rPr>
              <w:t xml:space="preserve"> stakeholders</w:t>
            </w:r>
          </w:p>
          <w:p w14:paraId="145225BF" w14:textId="77777777" w:rsidR="00A5502A" w:rsidRPr="002E2FF6" w:rsidRDefault="00A5502A" w:rsidP="00972B12">
            <w:pPr>
              <w:pStyle w:val="BodyText"/>
              <w:spacing w:before="0" w:after="0" w:line="240" w:lineRule="auto"/>
              <w:rPr>
                <w:sz w:val="14"/>
                <w:szCs w:val="14"/>
              </w:rPr>
            </w:pPr>
            <w:r w:rsidRPr="002E2FF6">
              <w:rPr>
                <w:sz w:val="14"/>
                <w:szCs w:val="14"/>
              </w:rPr>
              <w:t>The action plans are able to be stronger and more feasible</w:t>
            </w:r>
          </w:p>
          <w:p w14:paraId="2E7EDE04" w14:textId="5EF9E416" w:rsidR="00A5502A" w:rsidRPr="002E2FF6" w:rsidRDefault="00A5502A" w:rsidP="004316D5">
            <w:pPr>
              <w:pStyle w:val="BodyText"/>
              <w:spacing w:before="0" w:after="0" w:line="240" w:lineRule="auto"/>
              <w:rPr>
                <w:sz w:val="14"/>
                <w:szCs w:val="14"/>
              </w:rPr>
            </w:pPr>
            <w:r w:rsidRPr="002E2FF6">
              <w:rPr>
                <w:sz w:val="14"/>
                <w:szCs w:val="14"/>
              </w:rPr>
              <w:t>The cross-</w:t>
            </w:r>
            <w:r w:rsidR="004316D5">
              <w:rPr>
                <w:sz w:val="14"/>
                <w:szCs w:val="14"/>
              </w:rPr>
              <w:t>sector</w:t>
            </w:r>
            <w:r w:rsidRPr="002E2FF6">
              <w:rPr>
                <w:sz w:val="14"/>
                <w:szCs w:val="14"/>
              </w:rPr>
              <w:t xml:space="preserve"> reports are well informed </w:t>
            </w:r>
          </w:p>
        </w:tc>
      </w:tr>
      <w:tr w:rsidR="00972B12" w:rsidRPr="002E2FF6" w14:paraId="3280B1DB" w14:textId="77777777" w:rsidTr="00305BF4">
        <w:trPr>
          <w:cantSplit/>
          <w:trHeight w:val="992"/>
        </w:trPr>
        <w:tc>
          <w:tcPr>
            <w:tcW w:w="623"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36D7DA3C" w14:textId="77777777" w:rsidR="00A5502A" w:rsidRPr="002E2FF6" w:rsidRDefault="00A5502A" w:rsidP="00972B12">
            <w:pPr>
              <w:rPr>
                <w:sz w:val="14"/>
                <w:szCs w:val="14"/>
              </w:rPr>
            </w:pPr>
            <w:r w:rsidRPr="002E2FF6">
              <w:rPr>
                <w:sz w:val="14"/>
                <w:szCs w:val="14"/>
              </w:rPr>
              <w:t xml:space="preserve">Ad hoc liaison with working groups </w:t>
            </w:r>
          </w:p>
        </w:tc>
        <w:tc>
          <w:tcPr>
            <w:tcW w:w="1249"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11DC0DAF" w14:textId="77777777" w:rsidR="00A5502A" w:rsidRPr="002E2FF6" w:rsidRDefault="00A5502A" w:rsidP="00972B12">
            <w:pPr>
              <w:pStyle w:val="BodyText"/>
              <w:spacing w:before="0" w:after="0" w:line="240" w:lineRule="auto"/>
              <w:rPr>
                <w:sz w:val="14"/>
                <w:szCs w:val="14"/>
              </w:rPr>
            </w:pPr>
            <w:r w:rsidRPr="002E2FF6">
              <w:rPr>
                <w:sz w:val="14"/>
                <w:szCs w:val="14"/>
              </w:rPr>
              <w:t xml:space="preserve">To consult with the working groups, as a whole or members of them, from time to time as issues and questions arise through the process </w:t>
            </w:r>
          </w:p>
        </w:tc>
        <w:tc>
          <w:tcPr>
            <w:tcW w:w="1185"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4205BCE7" w14:textId="77777777" w:rsidR="00A5502A" w:rsidRPr="002E2FF6" w:rsidRDefault="00A5502A" w:rsidP="00972B12">
            <w:pPr>
              <w:pStyle w:val="BodyText"/>
              <w:spacing w:before="0" w:after="0" w:line="240" w:lineRule="auto"/>
              <w:rPr>
                <w:sz w:val="14"/>
                <w:szCs w:val="14"/>
              </w:rPr>
            </w:pPr>
            <w:r w:rsidRPr="002E2FF6">
              <w:rPr>
                <w:sz w:val="14"/>
                <w:szCs w:val="14"/>
              </w:rPr>
              <w:t xml:space="preserve">Have 1-hour </w:t>
            </w:r>
            <w:proofErr w:type="spellStart"/>
            <w:r w:rsidRPr="002E2FF6">
              <w:rPr>
                <w:sz w:val="14"/>
                <w:szCs w:val="14"/>
              </w:rPr>
              <w:t>telecons</w:t>
            </w:r>
            <w:proofErr w:type="spellEnd"/>
            <w:r w:rsidRPr="002E2FF6">
              <w:rPr>
                <w:sz w:val="14"/>
                <w:szCs w:val="14"/>
              </w:rPr>
              <w:t xml:space="preserve"> with all WGs (14) each week chaired by facilitation lead to cover issues arising</w:t>
            </w:r>
          </w:p>
          <w:p w14:paraId="712CCAF3" w14:textId="77777777" w:rsidR="00A5502A" w:rsidRPr="002E2FF6" w:rsidRDefault="00A5502A" w:rsidP="00972B12">
            <w:pPr>
              <w:pStyle w:val="BodyText"/>
              <w:spacing w:before="0" w:after="0" w:line="240" w:lineRule="auto"/>
              <w:rPr>
                <w:sz w:val="14"/>
                <w:szCs w:val="14"/>
              </w:rPr>
            </w:pPr>
            <w:r w:rsidRPr="002E2FF6">
              <w:rPr>
                <w:sz w:val="14"/>
                <w:szCs w:val="14"/>
              </w:rPr>
              <w:t xml:space="preserve">Interim bilateral calls and meetings as required </w:t>
            </w:r>
          </w:p>
        </w:tc>
        <w:tc>
          <w:tcPr>
            <w:tcW w:w="1037"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5E72AEBB" w14:textId="77777777" w:rsidR="00A5502A" w:rsidRPr="002E2FF6" w:rsidRDefault="00A5502A" w:rsidP="00972B12">
            <w:pPr>
              <w:pStyle w:val="BodyText"/>
              <w:spacing w:before="0" w:after="0" w:line="240" w:lineRule="auto"/>
              <w:rPr>
                <w:sz w:val="14"/>
                <w:szCs w:val="14"/>
              </w:rPr>
            </w:pPr>
            <w:r w:rsidRPr="002E2FF6">
              <w:rPr>
                <w:sz w:val="14"/>
                <w:szCs w:val="14"/>
              </w:rPr>
              <w:t xml:space="preserve">Meeting notes and informal minutes </w:t>
            </w:r>
          </w:p>
        </w:tc>
        <w:tc>
          <w:tcPr>
            <w:tcW w:w="906" w:type="pct"/>
            <w:tcBorders>
              <w:top w:val="single" w:sz="8" w:space="0" w:color="FFFFFF"/>
              <w:left w:val="single" w:sz="8" w:space="0" w:color="FFFFFF"/>
              <w:bottom w:val="single" w:sz="8" w:space="0" w:color="FFFFFF"/>
              <w:right w:val="single" w:sz="8" w:space="0" w:color="FFFFFF"/>
            </w:tcBorders>
            <w:shd w:val="clear" w:color="auto" w:fill="EAEFF7"/>
          </w:tcPr>
          <w:p w14:paraId="70A62FB2" w14:textId="77777777" w:rsidR="00A5502A" w:rsidRPr="002E2FF6" w:rsidRDefault="00A5502A" w:rsidP="00972B12">
            <w:pPr>
              <w:pStyle w:val="BodyText"/>
              <w:spacing w:before="0" w:after="0" w:line="240" w:lineRule="auto"/>
              <w:rPr>
                <w:sz w:val="14"/>
                <w:szCs w:val="14"/>
              </w:rPr>
            </w:pPr>
            <w:r w:rsidRPr="002E2FF6">
              <w:rPr>
                <w:sz w:val="14"/>
                <w:szCs w:val="14"/>
              </w:rPr>
              <w:t>The working groups continue to have regular input to issues arising outside of the in-person meeting, in a rapid, efficient manner</w:t>
            </w:r>
          </w:p>
        </w:tc>
      </w:tr>
      <w:tr w:rsidR="00A5502A" w:rsidRPr="002E2FF6" w14:paraId="28D0F6A4" w14:textId="77777777" w:rsidTr="00DD62B5">
        <w:trPr>
          <w:cantSplit/>
          <w:trHeight w:val="2215"/>
        </w:trPr>
        <w:tc>
          <w:tcPr>
            <w:tcW w:w="623" w:type="pct"/>
            <w:tcBorders>
              <w:top w:val="single" w:sz="8" w:space="0" w:color="FFFFFF"/>
              <w:left w:val="single" w:sz="8" w:space="0" w:color="FFFFFF"/>
              <w:bottom w:val="single" w:sz="8" w:space="0" w:color="FFFFFF"/>
              <w:right w:val="single" w:sz="8" w:space="0" w:color="FFFFFF"/>
            </w:tcBorders>
            <w:shd w:val="clear" w:color="auto" w:fill="D2DEEF"/>
            <w:tcMar>
              <w:top w:w="59" w:type="dxa"/>
              <w:left w:w="117" w:type="dxa"/>
              <w:bottom w:w="59" w:type="dxa"/>
              <w:right w:w="117" w:type="dxa"/>
            </w:tcMar>
          </w:tcPr>
          <w:p w14:paraId="0E33F182" w14:textId="77777777" w:rsidR="00A5502A" w:rsidRPr="002E2FF6" w:rsidRDefault="00A5502A" w:rsidP="00972B12">
            <w:pPr>
              <w:rPr>
                <w:sz w:val="14"/>
                <w:szCs w:val="14"/>
              </w:rPr>
            </w:pPr>
            <w:r w:rsidRPr="002E2FF6">
              <w:rPr>
                <w:sz w:val="14"/>
                <w:szCs w:val="14"/>
              </w:rPr>
              <w:t xml:space="preserve">Sector workshops </w:t>
            </w:r>
          </w:p>
          <w:p w14:paraId="79C4BE9F" w14:textId="77777777" w:rsidR="00A5502A" w:rsidRPr="002E2FF6" w:rsidRDefault="00A5502A" w:rsidP="00972B12">
            <w:pPr>
              <w:rPr>
                <w:sz w:val="14"/>
                <w:szCs w:val="14"/>
              </w:rPr>
            </w:pPr>
          </w:p>
        </w:tc>
        <w:tc>
          <w:tcPr>
            <w:tcW w:w="1249" w:type="pct"/>
            <w:tcBorders>
              <w:top w:val="single" w:sz="8" w:space="0" w:color="FFFFFF"/>
              <w:left w:val="single" w:sz="8" w:space="0" w:color="FFFFFF"/>
              <w:bottom w:val="single" w:sz="8" w:space="0" w:color="FFFFFF"/>
              <w:right w:val="single" w:sz="8" w:space="0" w:color="FFFFFF"/>
            </w:tcBorders>
            <w:shd w:val="clear" w:color="auto" w:fill="D2DEEF"/>
            <w:tcMar>
              <w:top w:w="59" w:type="dxa"/>
              <w:left w:w="117" w:type="dxa"/>
              <w:bottom w:w="59" w:type="dxa"/>
              <w:right w:w="117" w:type="dxa"/>
            </w:tcMar>
          </w:tcPr>
          <w:p w14:paraId="0BD1D506" w14:textId="77777777" w:rsidR="00A5502A" w:rsidRPr="002E2FF6" w:rsidRDefault="00A5502A" w:rsidP="00972B12">
            <w:pPr>
              <w:pStyle w:val="BodyText"/>
              <w:spacing w:before="0" w:after="0" w:line="240" w:lineRule="auto"/>
              <w:rPr>
                <w:sz w:val="14"/>
                <w:szCs w:val="14"/>
              </w:rPr>
            </w:pPr>
            <w:r w:rsidRPr="002E2FF6">
              <w:rPr>
                <w:sz w:val="14"/>
                <w:szCs w:val="14"/>
              </w:rPr>
              <w:t xml:space="preserve">To evaluate the second iteration of the HLDAPs </w:t>
            </w:r>
          </w:p>
          <w:p w14:paraId="0BE5F304" w14:textId="77777777" w:rsidR="00A5502A" w:rsidRPr="002E2FF6" w:rsidRDefault="00A5502A" w:rsidP="00972B12">
            <w:pPr>
              <w:pStyle w:val="BodyText"/>
              <w:spacing w:before="0" w:after="0" w:line="240" w:lineRule="auto"/>
              <w:rPr>
                <w:sz w:val="14"/>
                <w:szCs w:val="14"/>
              </w:rPr>
            </w:pPr>
            <w:r w:rsidRPr="002E2FF6">
              <w:rPr>
                <w:sz w:val="14"/>
                <w:szCs w:val="14"/>
              </w:rPr>
              <w:t>To develop ideas or come up with solutions to problems identified</w:t>
            </w:r>
          </w:p>
          <w:p w14:paraId="0FA89DE6" w14:textId="77777777" w:rsidR="00A5502A" w:rsidRPr="002E2FF6" w:rsidRDefault="00A5502A" w:rsidP="00972B12">
            <w:pPr>
              <w:pStyle w:val="BodyText"/>
              <w:spacing w:before="0" w:after="0" w:line="240" w:lineRule="auto"/>
              <w:rPr>
                <w:sz w:val="14"/>
                <w:szCs w:val="14"/>
              </w:rPr>
            </w:pPr>
            <w:r w:rsidRPr="002E2FF6">
              <w:rPr>
                <w:sz w:val="14"/>
                <w:szCs w:val="14"/>
              </w:rPr>
              <w:t xml:space="preserve">Increase stakeholders’ awareness of the process </w:t>
            </w:r>
          </w:p>
        </w:tc>
        <w:tc>
          <w:tcPr>
            <w:tcW w:w="1185" w:type="pct"/>
            <w:tcBorders>
              <w:top w:val="single" w:sz="8" w:space="0" w:color="FFFFFF"/>
              <w:left w:val="single" w:sz="8" w:space="0" w:color="FFFFFF"/>
              <w:bottom w:val="single" w:sz="8" w:space="0" w:color="FFFFFF"/>
              <w:right w:val="single" w:sz="8" w:space="0" w:color="FFFFFF"/>
            </w:tcBorders>
            <w:shd w:val="clear" w:color="auto" w:fill="D2DEEF"/>
            <w:tcMar>
              <w:top w:w="59" w:type="dxa"/>
              <w:left w:w="117" w:type="dxa"/>
              <w:bottom w:w="59" w:type="dxa"/>
              <w:right w:w="117" w:type="dxa"/>
            </w:tcMar>
          </w:tcPr>
          <w:p w14:paraId="52BE31EE" w14:textId="77777777" w:rsidR="00A5502A" w:rsidRPr="002E2FF6" w:rsidRDefault="00A5502A" w:rsidP="00972B12">
            <w:pPr>
              <w:pStyle w:val="BodyText"/>
              <w:spacing w:before="0" w:after="0" w:line="240" w:lineRule="auto"/>
              <w:rPr>
                <w:sz w:val="14"/>
                <w:szCs w:val="14"/>
              </w:rPr>
            </w:pPr>
            <w:r w:rsidRPr="002E2FF6">
              <w:rPr>
                <w:sz w:val="14"/>
                <w:szCs w:val="14"/>
              </w:rPr>
              <w:t>- Arrange workshop (preferably as part of existing meetings)</w:t>
            </w:r>
          </w:p>
          <w:p w14:paraId="658E6C32" w14:textId="77777777" w:rsidR="00A5502A" w:rsidRPr="002E2FF6" w:rsidRDefault="00A5502A" w:rsidP="00FD041E">
            <w:pPr>
              <w:pStyle w:val="BodyText"/>
              <w:numPr>
                <w:ilvl w:val="0"/>
                <w:numId w:val="23"/>
              </w:numPr>
              <w:spacing w:before="0" w:after="0" w:line="240" w:lineRule="auto"/>
              <w:rPr>
                <w:sz w:val="14"/>
                <w:szCs w:val="14"/>
              </w:rPr>
            </w:pPr>
            <w:r w:rsidRPr="002E2FF6">
              <w:rPr>
                <w:sz w:val="14"/>
                <w:szCs w:val="14"/>
              </w:rPr>
              <w:t xml:space="preserve">Identify participants </w:t>
            </w:r>
          </w:p>
          <w:p w14:paraId="23D9BA38" w14:textId="77777777" w:rsidR="00A5502A" w:rsidRPr="002E2FF6" w:rsidRDefault="00A5502A" w:rsidP="00FD041E">
            <w:pPr>
              <w:pStyle w:val="BodyText"/>
              <w:numPr>
                <w:ilvl w:val="0"/>
                <w:numId w:val="23"/>
              </w:numPr>
              <w:spacing w:before="0" w:after="0" w:line="240" w:lineRule="auto"/>
              <w:rPr>
                <w:sz w:val="14"/>
                <w:szCs w:val="14"/>
              </w:rPr>
            </w:pPr>
            <w:r w:rsidRPr="002E2FF6">
              <w:rPr>
                <w:sz w:val="14"/>
                <w:szCs w:val="14"/>
              </w:rPr>
              <w:t>Invite participants</w:t>
            </w:r>
          </w:p>
          <w:p w14:paraId="72C9BA13" w14:textId="77777777" w:rsidR="00A5502A" w:rsidRPr="002E2FF6" w:rsidRDefault="00A5502A" w:rsidP="00FD041E">
            <w:pPr>
              <w:pStyle w:val="BodyText"/>
              <w:numPr>
                <w:ilvl w:val="0"/>
                <w:numId w:val="23"/>
              </w:numPr>
              <w:spacing w:before="0" w:after="0" w:line="240" w:lineRule="auto"/>
              <w:rPr>
                <w:sz w:val="14"/>
                <w:szCs w:val="14"/>
              </w:rPr>
            </w:pPr>
            <w:r w:rsidRPr="002E2FF6">
              <w:rPr>
                <w:sz w:val="14"/>
                <w:szCs w:val="14"/>
              </w:rPr>
              <w:t xml:space="preserve">Develop the agenda and materials </w:t>
            </w:r>
          </w:p>
          <w:p w14:paraId="3FF472E6" w14:textId="77777777" w:rsidR="00A5502A" w:rsidRPr="002E2FF6" w:rsidRDefault="00A5502A" w:rsidP="00FD041E">
            <w:pPr>
              <w:pStyle w:val="BodyText"/>
              <w:numPr>
                <w:ilvl w:val="0"/>
                <w:numId w:val="23"/>
              </w:numPr>
              <w:spacing w:before="0" w:after="0" w:line="240" w:lineRule="auto"/>
              <w:rPr>
                <w:sz w:val="14"/>
                <w:szCs w:val="14"/>
              </w:rPr>
            </w:pPr>
            <w:r w:rsidRPr="002E2FF6">
              <w:rPr>
                <w:sz w:val="14"/>
                <w:szCs w:val="14"/>
              </w:rPr>
              <w:t xml:space="preserve">Facilitate the workshop </w:t>
            </w:r>
          </w:p>
          <w:p w14:paraId="1FE8AF1C" w14:textId="77777777" w:rsidR="00A5502A" w:rsidRPr="002E2FF6" w:rsidRDefault="00A5502A" w:rsidP="00972B12">
            <w:pPr>
              <w:pStyle w:val="BodyText"/>
              <w:spacing w:before="0" w:after="0" w:line="240" w:lineRule="auto"/>
              <w:rPr>
                <w:sz w:val="14"/>
                <w:szCs w:val="14"/>
              </w:rPr>
            </w:pPr>
            <w:r w:rsidRPr="002E2FF6">
              <w:rPr>
                <w:sz w:val="14"/>
                <w:szCs w:val="14"/>
              </w:rPr>
              <w:t xml:space="preserve">Write up the outputs and record of minutes etc </w:t>
            </w:r>
          </w:p>
        </w:tc>
        <w:tc>
          <w:tcPr>
            <w:tcW w:w="1037" w:type="pct"/>
            <w:tcBorders>
              <w:top w:val="single" w:sz="8" w:space="0" w:color="FFFFFF"/>
              <w:left w:val="single" w:sz="8" w:space="0" w:color="FFFFFF"/>
              <w:bottom w:val="single" w:sz="8" w:space="0" w:color="FFFFFF"/>
              <w:right w:val="single" w:sz="8" w:space="0" w:color="FFFFFF"/>
            </w:tcBorders>
            <w:shd w:val="clear" w:color="auto" w:fill="D2DEEF"/>
            <w:tcMar>
              <w:top w:w="59" w:type="dxa"/>
              <w:left w:w="117" w:type="dxa"/>
              <w:bottom w:w="59" w:type="dxa"/>
              <w:right w:w="117" w:type="dxa"/>
            </w:tcMar>
          </w:tcPr>
          <w:p w14:paraId="3C927893" w14:textId="5BF0A66A" w:rsidR="00A5502A" w:rsidRPr="002E2FF6" w:rsidRDefault="00A5502A" w:rsidP="004575D8">
            <w:pPr>
              <w:pStyle w:val="BodyText"/>
              <w:spacing w:before="0" w:after="0" w:line="240" w:lineRule="auto"/>
              <w:rPr>
                <w:sz w:val="14"/>
                <w:szCs w:val="14"/>
              </w:rPr>
            </w:pPr>
            <w:r w:rsidRPr="002E2FF6">
              <w:rPr>
                <w:sz w:val="14"/>
                <w:szCs w:val="14"/>
              </w:rPr>
              <w:t xml:space="preserve">A wider set of industry participants are aware of and have inputted to the AP shaping and contents. They are primed to be involved in the embedding </w:t>
            </w:r>
            <w:r w:rsidR="004575D8" w:rsidRPr="002E2FF6">
              <w:rPr>
                <w:sz w:val="14"/>
                <w:szCs w:val="14"/>
              </w:rPr>
              <w:t>Part</w:t>
            </w:r>
            <w:r w:rsidRPr="002E2FF6">
              <w:rPr>
                <w:sz w:val="14"/>
                <w:szCs w:val="14"/>
              </w:rPr>
              <w:t xml:space="preserve"> 2. </w:t>
            </w:r>
          </w:p>
          <w:p w14:paraId="5A286A1B" w14:textId="7DBF61B2" w:rsidR="00A5502A" w:rsidRPr="002E2FF6" w:rsidRDefault="00A5502A" w:rsidP="004575D8">
            <w:pPr>
              <w:pStyle w:val="BodyText"/>
              <w:spacing w:before="0" w:after="0" w:line="240" w:lineRule="auto"/>
              <w:rPr>
                <w:sz w:val="14"/>
                <w:szCs w:val="14"/>
              </w:rPr>
            </w:pPr>
            <w:r w:rsidRPr="002E2FF6">
              <w:rPr>
                <w:sz w:val="14"/>
                <w:szCs w:val="14"/>
              </w:rPr>
              <w:t xml:space="preserve">We better understand the level of support for APs and the level of ambition of the industry and the SWOTs for </w:t>
            </w:r>
            <w:r w:rsidR="004575D8" w:rsidRPr="002E2FF6">
              <w:rPr>
                <w:sz w:val="14"/>
                <w:szCs w:val="14"/>
              </w:rPr>
              <w:t>Part</w:t>
            </w:r>
            <w:r w:rsidRPr="002E2FF6">
              <w:rPr>
                <w:sz w:val="14"/>
                <w:szCs w:val="14"/>
              </w:rPr>
              <w:t xml:space="preserve"> 2 </w:t>
            </w:r>
          </w:p>
        </w:tc>
        <w:tc>
          <w:tcPr>
            <w:tcW w:w="906" w:type="pct"/>
            <w:tcBorders>
              <w:top w:val="single" w:sz="8" w:space="0" w:color="FFFFFF"/>
              <w:left w:val="single" w:sz="8" w:space="0" w:color="FFFFFF"/>
              <w:bottom w:val="single" w:sz="8" w:space="0" w:color="FFFFFF"/>
              <w:right w:val="single" w:sz="8" w:space="0" w:color="FFFFFF"/>
            </w:tcBorders>
            <w:shd w:val="clear" w:color="auto" w:fill="D2DEEF"/>
          </w:tcPr>
          <w:p w14:paraId="5B7B6B51" w14:textId="77777777" w:rsidR="00A5502A" w:rsidRPr="002E2FF6" w:rsidRDefault="00A5502A" w:rsidP="00972B12">
            <w:pPr>
              <w:pStyle w:val="BodyText"/>
              <w:spacing w:before="0" w:after="0" w:line="240" w:lineRule="auto"/>
              <w:rPr>
                <w:sz w:val="14"/>
                <w:szCs w:val="14"/>
              </w:rPr>
            </w:pPr>
            <w:r w:rsidRPr="002E2FF6">
              <w:rPr>
                <w:sz w:val="14"/>
                <w:szCs w:val="14"/>
              </w:rPr>
              <w:t xml:space="preserve">Workshop outputs captured collated </w:t>
            </w:r>
          </w:p>
        </w:tc>
      </w:tr>
      <w:tr w:rsidR="00972B12" w:rsidRPr="002E2FF6" w14:paraId="6FBC6594" w14:textId="77777777" w:rsidTr="004316D5">
        <w:trPr>
          <w:cantSplit/>
          <w:trHeight w:val="2076"/>
        </w:trPr>
        <w:tc>
          <w:tcPr>
            <w:tcW w:w="623"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7392C0D9" w14:textId="286D6CAC" w:rsidR="00A5502A" w:rsidRPr="002E2FF6" w:rsidRDefault="00A5502A" w:rsidP="00972B12">
            <w:pPr>
              <w:rPr>
                <w:sz w:val="14"/>
                <w:szCs w:val="14"/>
              </w:rPr>
            </w:pPr>
            <w:r w:rsidRPr="002E2FF6">
              <w:rPr>
                <w:sz w:val="14"/>
                <w:szCs w:val="14"/>
              </w:rPr>
              <w:t>Cross-</w:t>
            </w:r>
            <w:r w:rsidR="004E52A0">
              <w:rPr>
                <w:sz w:val="14"/>
                <w:szCs w:val="14"/>
              </w:rPr>
              <w:t>sector</w:t>
            </w:r>
            <w:r w:rsidRPr="002E2FF6">
              <w:rPr>
                <w:sz w:val="14"/>
                <w:szCs w:val="14"/>
              </w:rPr>
              <w:t xml:space="preserve"> workshops </w:t>
            </w:r>
          </w:p>
          <w:p w14:paraId="5FFD4BC7" w14:textId="77777777" w:rsidR="00A5502A" w:rsidRPr="002E2FF6" w:rsidRDefault="00A5502A" w:rsidP="00972B12">
            <w:pPr>
              <w:rPr>
                <w:sz w:val="14"/>
                <w:szCs w:val="14"/>
              </w:rPr>
            </w:pPr>
          </w:p>
        </w:tc>
        <w:tc>
          <w:tcPr>
            <w:tcW w:w="1249"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1350F061" w14:textId="77777777" w:rsidR="00A5502A" w:rsidRPr="002E2FF6" w:rsidRDefault="00A5502A" w:rsidP="00972B12">
            <w:pPr>
              <w:pStyle w:val="BodyText"/>
              <w:spacing w:before="0" w:after="0" w:line="240" w:lineRule="auto"/>
              <w:rPr>
                <w:sz w:val="14"/>
                <w:szCs w:val="14"/>
              </w:rPr>
            </w:pPr>
            <w:r w:rsidRPr="002E2FF6">
              <w:rPr>
                <w:sz w:val="14"/>
                <w:szCs w:val="14"/>
              </w:rPr>
              <w:t xml:space="preserve">To evaluate the second iteration of the HLDAPs </w:t>
            </w:r>
          </w:p>
          <w:p w14:paraId="23227FF9" w14:textId="77777777" w:rsidR="00A5502A" w:rsidRPr="002E2FF6" w:rsidRDefault="00A5502A" w:rsidP="00972B12">
            <w:pPr>
              <w:pStyle w:val="BodyText"/>
              <w:spacing w:before="0" w:after="0" w:line="240" w:lineRule="auto"/>
              <w:rPr>
                <w:sz w:val="14"/>
                <w:szCs w:val="14"/>
              </w:rPr>
            </w:pPr>
          </w:p>
          <w:p w14:paraId="7D9438EA" w14:textId="4E5C0FC3" w:rsidR="00A5502A" w:rsidRPr="002E2FF6" w:rsidRDefault="00A5502A" w:rsidP="00972B12">
            <w:pPr>
              <w:pStyle w:val="BodyText"/>
              <w:spacing w:before="0" w:after="0" w:line="240" w:lineRule="auto"/>
              <w:rPr>
                <w:sz w:val="14"/>
                <w:szCs w:val="14"/>
              </w:rPr>
            </w:pPr>
            <w:r w:rsidRPr="002E2FF6">
              <w:rPr>
                <w:sz w:val="14"/>
                <w:szCs w:val="14"/>
              </w:rPr>
              <w:t>To develop ideas for inclusion of cross-</w:t>
            </w:r>
            <w:r w:rsidR="004E52A0">
              <w:rPr>
                <w:sz w:val="14"/>
                <w:szCs w:val="14"/>
              </w:rPr>
              <w:t>sector</w:t>
            </w:r>
            <w:r w:rsidRPr="002E2FF6">
              <w:rPr>
                <w:sz w:val="14"/>
                <w:szCs w:val="14"/>
              </w:rPr>
              <w:t xml:space="preserve"> theme related actions </w:t>
            </w:r>
          </w:p>
          <w:p w14:paraId="3A585175" w14:textId="77777777" w:rsidR="00A5502A" w:rsidRPr="002E2FF6" w:rsidRDefault="00A5502A" w:rsidP="00972B12">
            <w:pPr>
              <w:pStyle w:val="BodyText"/>
              <w:spacing w:before="0" w:after="0" w:line="240" w:lineRule="auto"/>
              <w:rPr>
                <w:sz w:val="14"/>
                <w:szCs w:val="14"/>
              </w:rPr>
            </w:pPr>
            <w:r w:rsidRPr="002E2FF6">
              <w:rPr>
                <w:sz w:val="14"/>
                <w:szCs w:val="14"/>
              </w:rPr>
              <w:t>Come up with solutions to problems identified</w:t>
            </w:r>
          </w:p>
          <w:p w14:paraId="6939D748" w14:textId="77777777" w:rsidR="00A5502A" w:rsidRPr="002E2FF6" w:rsidRDefault="00A5502A" w:rsidP="00972B12">
            <w:pPr>
              <w:pStyle w:val="BodyText"/>
              <w:spacing w:before="0" w:after="0" w:line="240" w:lineRule="auto"/>
              <w:rPr>
                <w:sz w:val="14"/>
                <w:szCs w:val="14"/>
              </w:rPr>
            </w:pPr>
            <w:r w:rsidRPr="002E2FF6">
              <w:rPr>
                <w:sz w:val="14"/>
                <w:szCs w:val="14"/>
              </w:rPr>
              <w:t xml:space="preserve">Increase stakeholders’ awareness of the process </w:t>
            </w:r>
          </w:p>
        </w:tc>
        <w:tc>
          <w:tcPr>
            <w:tcW w:w="1185"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6B04E6EE" w14:textId="201F4787" w:rsidR="00A5502A" w:rsidRPr="002E2FF6" w:rsidRDefault="00A5502A" w:rsidP="00972B12">
            <w:pPr>
              <w:pStyle w:val="BodyText"/>
              <w:spacing w:before="0" w:after="0" w:line="240" w:lineRule="auto"/>
              <w:rPr>
                <w:sz w:val="14"/>
                <w:szCs w:val="14"/>
              </w:rPr>
            </w:pPr>
            <w:r w:rsidRPr="002E2FF6">
              <w:rPr>
                <w:sz w:val="14"/>
                <w:szCs w:val="14"/>
              </w:rPr>
              <w:t>Arrange workshops (preferably as part of existing meetings)</w:t>
            </w:r>
          </w:p>
          <w:p w14:paraId="361C2961" w14:textId="77777777" w:rsidR="00A5502A" w:rsidRPr="002E2FF6" w:rsidRDefault="00A5502A" w:rsidP="00FD041E">
            <w:pPr>
              <w:pStyle w:val="BodyText"/>
              <w:numPr>
                <w:ilvl w:val="0"/>
                <w:numId w:val="23"/>
              </w:numPr>
              <w:spacing w:before="0" w:after="0" w:line="240" w:lineRule="auto"/>
              <w:rPr>
                <w:sz w:val="14"/>
                <w:szCs w:val="14"/>
              </w:rPr>
            </w:pPr>
            <w:r w:rsidRPr="002E2FF6">
              <w:rPr>
                <w:sz w:val="14"/>
                <w:szCs w:val="14"/>
              </w:rPr>
              <w:t xml:space="preserve">Identify participants </w:t>
            </w:r>
          </w:p>
          <w:p w14:paraId="716C3DE2" w14:textId="77777777" w:rsidR="00A5502A" w:rsidRPr="002E2FF6" w:rsidRDefault="00A5502A" w:rsidP="00FD041E">
            <w:pPr>
              <w:pStyle w:val="BodyText"/>
              <w:numPr>
                <w:ilvl w:val="0"/>
                <w:numId w:val="23"/>
              </w:numPr>
              <w:spacing w:before="0" w:after="0" w:line="240" w:lineRule="auto"/>
              <w:rPr>
                <w:sz w:val="14"/>
                <w:szCs w:val="14"/>
              </w:rPr>
            </w:pPr>
            <w:r w:rsidRPr="002E2FF6">
              <w:rPr>
                <w:sz w:val="14"/>
                <w:szCs w:val="14"/>
              </w:rPr>
              <w:t>Invite participants</w:t>
            </w:r>
          </w:p>
          <w:p w14:paraId="608F0A86" w14:textId="6B07C73B" w:rsidR="00A5502A" w:rsidRPr="002E2FF6" w:rsidRDefault="00A5502A" w:rsidP="004316D5">
            <w:pPr>
              <w:pStyle w:val="BodyText"/>
              <w:numPr>
                <w:ilvl w:val="0"/>
                <w:numId w:val="23"/>
              </w:numPr>
              <w:spacing w:before="0" w:after="0" w:line="240" w:lineRule="auto"/>
              <w:rPr>
                <w:sz w:val="14"/>
                <w:szCs w:val="14"/>
              </w:rPr>
            </w:pPr>
            <w:r w:rsidRPr="002E2FF6">
              <w:rPr>
                <w:sz w:val="14"/>
                <w:szCs w:val="14"/>
              </w:rPr>
              <w:t xml:space="preserve">Develop agenda and materials </w:t>
            </w:r>
          </w:p>
          <w:p w14:paraId="6A93A772" w14:textId="77777777" w:rsidR="00A5502A" w:rsidRPr="002E2FF6" w:rsidRDefault="00A5502A" w:rsidP="00FD041E">
            <w:pPr>
              <w:pStyle w:val="BodyText"/>
              <w:numPr>
                <w:ilvl w:val="0"/>
                <w:numId w:val="23"/>
              </w:numPr>
              <w:spacing w:before="0" w:after="0" w:line="240" w:lineRule="auto"/>
              <w:rPr>
                <w:sz w:val="14"/>
                <w:szCs w:val="14"/>
              </w:rPr>
            </w:pPr>
            <w:r w:rsidRPr="002E2FF6">
              <w:rPr>
                <w:sz w:val="14"/>
                <w:szCs w:val="14"/>
              </w:rPr>
              <w:t xml:space="preserve">Facilitate the workshop </w:t>
            </w:r>
          </w:p>
          <w:p w14:paraId="3D8BA86A" w14:textId="77777777" w:rsidR="00A5502A" w:rsidRPr="002E2FF6" w:rsidRDefault="00A5502A" w:rsidP="00972B12">
            <w:pPr>
              <w:pStyle w:val="BodyText"/>
              <w:spacing w:before="0" w:after="0" w:line="240" w:lineRule="auto"/>
              <w:rPr>
                <w:sz w:val="14"/>
                <w:szCs w:val="14"/>
              </w:rPr>
            </w:pPr>
            <w:r w:rsidRPr="002E2FF6">
              <w:rPr>
                <w:sz w:val="14"/>
                <w:szCs w:val="14"/>
              </w:rPr>
              <w:t xml:space="preserve">Write up the outputs and record of minutes etc </w:t>
            </w:r>
          </w:p>
        </w:tc>
        <w:tc>
          <w:tcPr>
            <w:tcW w:w="1037"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31C8C8D8" w14:textId="1450AE95" w:rsidR="00A5502A" w:rsidRPr="002E2FF6" w:rsidRDefault="00A5502A" w:rsidP="004575D8">
            <w:pPr>
              <w:pStyle w:val="BodyText"/>
              <w:spacing w:before="0" w:after="0" w:line="240" w:lineRule="auto"/>
              <w:rPr>
                <w:sz w:val="14"/>
                <w:szCs w:val="14"/>
              </w:rPr>
            </w:pPr>
            <w:r w:rsidRPr="002E2FF6">
              <w:rPr>
                <w:sz w:val="14"/>
                <w:szCs w:val="14"/>
              </w:rPr>
              <w:t xml:space="preserve">A wider set of industry participants are aware of and have inputted to the AP shaping and contents. They are primed to be involved in the embedding </w:t>
            </w:r>
            <w:r w:rsidR="004575D8" w:rsidRPr="002E2FF6">
              <w:rPr>
                <w:sz w:val="14"/>
                <w:szCs w:val="14"/>
              </w:rPr>
              <w:t>Part</w:t>
            </w:r>
            <w:r w:rsidRPr="002E2FF6">
              <w:rPr>
                <w:sz w:val="14"/>
                <w:szCs w:val="14"/>
              </w:rPr>
              <w:t xml:space="preserve"> 2. </w:t>
            </w:r>
          </w:p>
          <w:p w14:paraId="7ECDD43E" w14:textId="24731454" w:rsidR="00A5502A" w:rsidRPr="002E2FF6" w:rsidRDefault="00A5502A" w:rsidP="004316D5">
            <w:pPr>
              <w:pStyle w:val="BodyText"/>
              <w:spacing w:before="0" w:after="0" w:line="240" w:lineRule="auto"/>
              <w:rPr>
                <w:sz w:val="14"/>
                <w:szCs w:val="14"/>
              </w:rPr>
            </w:pPr>
            <w:r w:rsidRPr="002E2FF6">
              <w:rPr>
                <w:sz w:val="14"/>
                <w:szCs w:val="14"/>
              </w:rPr>
              <w:t xml:space="preserve">We better understand the level of support for APs and the level of ambition of the industry and SWOTs for </w:t>
            </w:r>
            <w:r w:rsidR="004575D8" w:rsidRPr="002E2FF6">
              <w:rPr>
                <w:sz w:val="14"/>
                <w:szCs w:val="14"/>
              </w:rPr>
              <w:t>Part</w:t>
            </w:r>
            <w:r w:rsidRPr="002E2FF6">
              <w:rPr>
                <w:sz w:val="14"/>
                <w:szCs w:val="14"/>
              </w:rPr>
              <w:t xml:space="preserve"> 2 </w:t>
            </w:r>
          </w:p>
        </w:tc>
        <w:tc>
          <w:tcPr>
            <w:tcW w:w="906" w:type="pct"/>
            <w:tcBorders>
              <w:top w:val="single" w:sz="8" w:space="0" w:color="FFFFFF"/>
              <w:left w:val="single" w:sz="8" w:space="0" w:color="FFFFFF"/>
              <w:bottom w:val="single" w:sz="8" w:space="0" w:color="FFFFFF"/>
              <w:right w:val="single" w:sz="8" w:space="0" w:color="FFFFFF"/>
            </w:tcBorders>
            <w:shd w:val="clear" w:color="auto" w:fill="EAEFF7"/>
          </w:tcPr>
          <w:p w14:paraId="39543D31" w14:textId="77777777" w:rsidR="00A5502A" w:rsidRPr="002E2FF6" w:rsidRDefault="00A5502A" w:rsidP="00972B12">
            <w:pPr>
              <w:pStyle w:val="BodyText"/>
              <w:spacing w:before="0" w:after="0" w:line="240" w:lineRule="auto"/>
              <w:rPr>
                <w:sz w:val="14"/>
                <w:szCs w:val="14"/>
              </w:rPr>
            </w:pPr>
            <w:r w:rsidRPr="002E2FF6">
              <w:rPr>
                <w:sz w:val="14"/>
                <w:szCs w:val="14"/>
              </w:rPr>
              <w:t xml:space="preserve">Workshop outputs captured collated </w:t>
            </w:r>
          </w:p>
        </w:tc>
      </w:tr>
      <w:tr w:rsidR="00A5502A" w:rsidRPr="002E2FF6" w14:paraId="743BBBCF" w14:textId="77777777" w:rsidTr="00305BF4">
        <w:trPr>
          <w:cantSplit/>
          <w:trHeight w:val="1420"/>
        </w:trPr>
        <w:tc>
          <w:tcPr>
            <w:tcW w:w="623" w:type="pct"/>
            <w:tcBorders>
              <w:top w:val="single" w:sz="8" w:space="0" w:color="FFFFFF"/>
              <w:left w:val="single" w:sz="8" w:space="0" w:color="FFFFFF"/>
              <w:right w:val="single" w:sz="8" w:space="0" w:color="FFFFFF"/>
            </w:tcBorders>
            <w:shd w:val="clear" w:color="auto" w:fill="D2DEEF"/>
            <w:tcMar>
              <w:top w:w="59" w:type="dxa"/>
              <w:left w:w="117" w:type="dxa"/>
              <w:bottom w:w="59" w:type="dxa"/>
              <w:right w:w="117" w:type="dxa"/>
            </w:tcMar>
          </w:tcPr>
          <w:p w14:paraId="2991C45F" w14:textId="77777777" w:rsidR="00A5502A" w:rsidRPr="002E2FF6" w:rsidRDefault="00A5502A" w:rsidP="00972B12">
            <w:pPr>
              <w:rPr>
                <w:sz w:val="14"/>
                <w:szCs w:val="14"/>
              </w:rPr>
            </w:pPr>
            <w:r w:rsidRPr="002E2FF6">
              <w:rPr>
                <w:sz w:val="14"/>
                <w:szCs w:val="14"/>
              </w:rPr>
              <w:t>Map cross-sector value network</w:t>
            </w:r>
          </w:p>
          <w:p w14:paraId="58272FAD" w14:textId="77777777" w:rsidR="00A5502A" w:rsidRPr="002E2FF6" w:rsidRDefault="00A5502A" w:rsidP="00972B12">
            <w:pPr>
              <w:rPr>
                <w:sz w:val="14"/>
                <w:szCs w:val="14"/>
              </w:rPr>
            </w:pPr>
          </w:p>
        </w:tc>
        <w:tc>
          <w:tcPr>
            <w:tcW w:w="1249" w:type="pct"/>
            <w:tcBorders>
              <w:top w:val="single" w:sz="8" w:space="0" w:color="FFFFFF"/>
              <w:left w:val="single" w:sz="8" w:space="0" w:color="FFFFFF"/>
              <w:right w:val="single" w:sz="8" w:space="0" w:color="FFFFFF"/>
            </w:tcBorders>
            <w:shd w:val="clear" w:color="auto" w:fill="D2DEEF"/>
            <w:tcMar>
              <w:top w:w="59" w:type="dxa"/>
              <w:left w:w="117" w:type="dxa"/>
              <w:bottom w:w="59" w:type="dxa"/>
              <w:right w:w="117" w:type="dxa"/>
            </w:tcMar>
          </w:tcPr>
          <w:p w14:paraId="725CDE68" w14:textId="69E8AE2D" w:rsidR="00A5502A" w:rsidRPr="002E2FF6" w:rsidRDefault="00A5502A" w:rsidP="00972B12">
            <w:pPr>
              <w:pStyle w:val="BodyText"/>
              <w:spacing w:before="0" w:after="0" w:line="240" w:lineRule="auto"/>
              <w:rPr>
                <w:sz w:val="14"/>
                <w:szCs w:val="14"/>
              </w:rPr>
            </w:pPr>
            <w:r w:rsidRPr="002E2FF6">
              <w:rPr>
                <w:sz w:val="14"/>
                <w:szCs w:val="14"/>
              </w:rPr>
              <w:t>To hold the interactions between the sectors and the cross-</w:t>
            </w:r>
            <w:r w:rsidR="004E52A0">
              <w:rPr>
                <w:sz w:val="14"/>
                <w:szCs w:val="14"/>
              </w:rPr>
              <w:t>sector</w:t>
            </w:r>
            <w:r w:rsidRPr="002E2FF6">
              <w:rPr>
                <w:sz w:val="14"/>
                <w:szCs w:val="14"/>
              </w:rPr>
              <w:t xml:space="preserve"> work streams in one place</w:t>
            </w:r>
          </w:p>
          <w:p w14:paraId="6FCD1E76" w14:textId="77777777" w:rsidR="00A5502A" w:rsidRPr="002E2FF6" w:rsidRDefault="00A5502A" w:rsidP="00972B12">
            <w:pPr>
              <w:pStyle w:val="BodyText"/>
              <w:spacing w:before="0" w:after="0" w:line="240" w:lineRule="auto"/>
              <w:rPr>
                <w:sz w:val="14"/>
                <w:szCs w:val="14"/>
              </w:rPr>
            </w:pPr>
            <w:r w:rsidRPr="002E2FF6">
              <w:rPr>
                <w:sz w:val="14"/>
                <w:szCs w:val="14"/>
              </w:rPr>
              <w:t xml:space="preserve">To enable value network analysis to aid the SWOT analysis to increase the AP strengths and opportunities </w:t>
            </w:r>
          </w:p>
        </w:tc>
        <w:tc>
          <w:tcPr>
            <w:tcW w:w="1185" w:type="pct"/>
            <w:tcBorders>
              <w:top w:val="single" w:sz="8" w:space="0" w:color="FFFFFF"/>
              <w:left w:val="single" w:sz="8" w:space="0" w:color="FFFFFF"/>
              <w:right w:val="single" w:sz="8" w:space="0" w:color="FFFFFF"/>
            </w:tcBorders>
            <w:shd w:val="clear" w:color="auto" w:fill="D2DEEF"/>
            <w:tcMar>
              <w:top w:w="59" w:type="dxa"/>
              <w:left w:w="117" w:type="dxa"/>
              <w:bottom w:w="59" w:type="dxa"/>
              <w:right w:w="117" w:type="dxa"/>
            </w:tcMar>
          </w:tcPr>
          <w:p w14:paraId="2B167740" w14:textId="77777777" w:rsidR="00A5502A" w:rsidRPr="002E2FF6" w:rsidRDefault="00A5502A" w:rsidP="00972B12">
            <w:pPr>
              <w:pStyle w:val="BodyText"/>
              <w:spacing w:before="0" w:after="0" w:line="240" w:lineRule="auto"/>
              <w:rPr>
                <w:sz w:val="14"/>
                <w:szCs w:val="14"/>
              </w:rPr>
            </w:pPr>
            <w:r w:rsidRPr="002E2FF6">
              <w:rPr>
                <w:sz w:val="14"/>
                <w:szCs w:val="14"/>
              </w:rPr>
              <w:t xml:space="preserve">Conducted as part of the working group meetings and the workshops </w:t>
            </w:r>
          </w:p>
        </w:tc>
        <w:tc>
          <w:tcPr>
            <w:tcW w:w="1037" w:type="pct"/>
            <w:tcBorders>
              <w:top w:val="single" w:sz="8" w:space="0" w:color="FFFFFF"/>
              <w:left w:val="single" w:sz="8" w:space="0" w:color="FFFFFF"/>
              <w:right w:val="single" w:sz="8" w:space="0" w:color="FFFFFF"/>
            </w:tcBorders>
            <w:shd w:val="clear" w:color="auto" w:fill="D2DEEF"/>
            <w:tcMar>
              <w:top w:w="59" w:type="dxa"/>
              <w:left w:w="117" w:type="dxa"/>
              <w:bottom w:w="59" w:type="dxa"/>
              <w:right w:w="117" w:type="dxa"/>
            </w:tcMar>
          </w:tcPr>
          <w:p w14:paraId="17E998C3" w14:textId="77777777" w:rsidR="00A5502A" w:rsidRPr="002E2FF6" w:rsidRDefault="00A5502A" w:rsidP="00972B12">
            <w:pPr>
              <w:pStyle w:val="BodyText"/>
              <w:spacing w:before="0" w:after="0" w:line="240" w:lineRule="auto"/>
              <w:rPr>
                <w:sz w:val="14"/>
                <w:szCs w:val="14"/>
              </w:rPr>
            </w:pPr>
            <w:r w:rsidRPr="002E2FF6">
              <w:rPr>
                <w:sz w:val="14"/>
                <w:szCs w:val="14"/>
              </w:rPr>
              <w:t xml:space="preserve">Working slide deck of the value chains and the synthesis of these into one value network map </w:t>
            </w:r>
          </w:p>
        </w:tc>
        <w:tc>
          <w:tcPr>
            <w:tcW w:w="906" w:type="pct"/>
            <w:tcBorders>
              <w:top w:val="single" w:sz="8" w:space="0" w:color="FFFFFF"/>
              <w:left w:val="single" w:sz="8" w:space="0" w:color="FFFFFF"/>
              <w:right w:val="single" w:sz="8" w:space="0" w:color="FFFFFF"/>
            </w:tcBorders>
            <w:shd w:val="clear" w:color="auto" w:fill="D2DEEF"/>
          </w:tcPr>
          <w:p w14:paraId="77962164" w14:textId="21B6F640" w:rsidR="00A5502A" w:rsidRPr="002E2FF6" w:rsidRDefault="00A5502A" w:rsidP="00972B12">
            <w:pPr>
              <w:pStyle w:val="BodyText"/>
              <w:spacing w:before="0" w:after="0" w:line="240" w:lineRule="auto"/>
              <w:rPr>
                <w:sz w:val="14"/>
                <w:szCs w:val="14"/>
              </w:rPr>
            </w:pPr>
            <w:r w:rsidRPr="002E2FF6">
              <w:rPr>
                <w:sz w:val="14"/>
                <w:szCs w:val="14"/>
              </w:rPr>
              <w:t>A stronger and faster identification of actions that are cross-</w:t>
            </w:r>
            <w:r w:rsidR="004E52A0">
              <w:rPr>
                <w:sz w:val="14"/>
                <w:szCs w:val="14"/>
              </w:rPr>
              <w:t>sector</w:t>
            </w:r>
            <w:r w:rsidRPr="002E2FF6">
              <w:rPr>
                <w:sz w:val="14"/>
                <w:szCs w:val="14"/>
              </w:rPr>
              <w:t>. These are more likely to include novel actions</w:t>
            </w:r>
          </w:p>
          <w:p w14:paraId="558BEE24" w14:textId="77777777" w:rsidR="00A5502A" w:rsidRPr="002E2FF6" w:rsidRDefault="00A5502A" w:rsidP="00972B12">
            <w:pPr>
              <w:pStyle w:val="BodyText"/>
              <w:spacing w:before="0" w:after="0" w:line="240" w:lineRule="auto"/>
              <w:rPr>
                <w:sz w:val="14"/>
                <w:szCs w:val="14"/>
              </w:rPr>
            </w:pPr>
          </w:p>
        </w:tc>
      </w:tr>
      <w:tr w:rsidR="00A5502A" w:rsidRPr="002E2FF6" w14:paraId="3823DCFE" w14:textId="77777777" w:rsidTr="004316D5">
        <w:trPr>
          <w:cantSplit/>
          <w:trHeight w:val="957"/>
        </w:trPr>
        <w:tc>
          <w:tcPr>
            <w:tcW w:w="623"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32A0E125" w14:textId="77777777" w:rsidR="00A5502A" w:rsidRPr="002E2FF6" w:rsidRDefault="00A5502A" w:rsidP="00972B12">
            <w:pPr>
              <w:rPr>
                <w:sz w:val="14"/>
                <w:szCs w:val="14"/>
              </w:rPr>
            </w:pPr>
            <w:r w:rsidRPr="002E2FF6">
              <w:rPr>
                <w:sz w:val="14"/>
                <w:szCs w:val="14"/>
              </w:rPr>
              <w:t xml:space="preserve">Synthesise outputs to refine DHLAPs </w:t>
            </w:r>
          </w:p>
          <w:p w14:paraId="60EA2653" w14:textId="77777777" w:rsidR="00A5502A" w:rsidRPr="002E2FF6" w:rsidRDefault="00A5502A" w:rsidP="00972B12">
            <w:pPr>
              <w:rPr>
                <w:sz w:val="14"/>
                <w:szCs w:val="14"/>
              </w:rPr>
            </w:pPr>
          </w:p>
        </w:tc>
        <w:tc>
          <w:tcPr>
            <w:tcW w:w="1249"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11CD2ED9" w14:textId="77777777" w:rsidR="00A5502A" w:rsidRPr="002E2FF6" w:rsidRDefault="00A5502A" w:rsidP="00972B12">
            <w:pPr>
              <w:pStyle w:val="BodyText"/>
              <w:spacing w:before="0" w:after="0" w:line="240" w:lineRule="auto"/>
              <w:rPr>
                <w:sz w:val="14"/>
                <w:szCs w:val="14"/>
              </w:rPr>
            </w:pPr>
            <w:r w:rsidRPr="002E2FF6">
              <w:rPr>
                <w:sz w:val="14"/>
                <w:szCs w:val="14"/>
              </w:rPr>
              <w:t>To make sense of the outcomes and outputs from meetings and workshops</w:t>
            </w:r>
          </w:p>
          <w:p w14:paraId="078AF581" w14:textId="77777777" w:rsidR="00A5502A" w:rsidRPr="002E2FF6" w:rsidRDefault="00A5502A" w:rsidP="00972B12">
            <w:pPr>
              <w:pStyle w:val="BodyText"/>
              <w:spacing w:before="0" w:after="0" w:line="240" w:lineRule="auto"/>
              <w:rPr>
                <w:sz w:val="14"/>
                <w:szCs w:val="14"/>
              </w:rPr>
            </w:pPr>
            <w:r w:rsidRPr="002E2FF6">
              <w:rPr>
                <w:sz w:val="14"/>
                <w:szCs w:val="14"/>
              </w:rPr>
              <w:t xml:space="preserve">To review and improve the DHLAPs prior to the senior engagement  </w:t>
            </w:r>
          </w:p>
        </w:tc>
        <w:tc>
          <w:tcPr>
            <w:tcW w:w="1185"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78F911F4" w14:textId="77777777" w:rsidR="00A5502A" w:rsidRPr="002E2FF6" w:rsidRDefault="00A5502A" w:rsidP="00972B12">
            <w:pPr>
              <w:pStyle w:val="BodyText"/>
              <w:spacing w:before="0" w:after="0" w:line="240" w:lineRule="auto"/>
              <w:rPr>
                <w:sz w:val="14"/>
                <w:szCs w:val="14"/>
              </w:rPr>
            </w:pPr>
            <w:r w:rsidRPr="002E2FF6">
              <w:rPr>
                <w:sz w:val="14"/>
                <w:szCs w:val="14"/>
              </w:rPr>
              <w:t xml:space="preserve">Arrange and hold 1-day synthesis workshop with DECC/BIS team </w:t>
            </w:r>
          </w:p>
          <w:p w14:paraId="0632B169" w14:textId="77777777" w:rsidR="00A5502A" w:rsidRPr="002E2FF6" w:rsidRDefault="00A5502A" w:rsidP="00972B12">
            <w:pPr>
              <w:pStyle w:val="BodyText"/>
              <w:spacing w:before="0" w:after="0" w:line="240" w:lineRule="auto"/>
              <w:rPr>
                <w:sz w:val="14"/>
                <w:szCs w:val="14"/>
              </w:rPr>
            </w:pPr>
            <w:r w:rsidRPr="002E2FF6">
              <w:rPr>
                <w:sz w:val="14"/>
                <w:szCs w:val="14"/>
              </w:rPr>
              <w:t>Review and redraft DHLAPs</w:t>
            </w:r>
          </w:p>
          <w:p w14:paraId="61CCAEAF" w14:textId="77777777" w:rsidR="00A5502A" w:rsidRPr="002E2FF6" w:rsidRDefault="00A5502A" w:rsidP="00972B12">
            <w:pPr>
              <w:pStyle w:val="BodyText"/>
              <w:spacing w:before="0" w:after="0" w:line="240" w:lineRule="auto"/>
              <w:ind w:left="720"/>
              <w:rPr>
                <w:sz w:val="14"/>
                <w:szCs w:val="14"/>
              </w:rPr>
            </w:pPr>
          </w:p>
        </w:tc>
        <w:tc>
          <w:tcPr>
            <w:tcW w:w="1037"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0456497E" w14:textId="77777777" w:rsidR="00A5502A" w:rsidRPr="002E2FF6" w:rsidRDefault="00A5502A" w:rsidP="00972B12">
            <w:pPr>
              <w:pStyle w:val="BodyText"/>
              <w:spacing w:before="0" w:after="0" w:line="240" w:lineRule="auto"/>
              <w:rPr>
                <w:sz w:val="14"/>
                <w:szCs w:val="14"/>
              </w:rPr>
            </w:pPr>
            <w:r w:rsidRPr="002E2FF6">
              <w:rPr>
                <w:sz w:val="14"/>
                <w:szCs w:val="14"/>
              </w:rPr>
              <w:t>Version 3 of the DHLAPs</w:t>
            </w:r>
          </w:p>
        </w:tc>
        <w:tc>
          <w:tcPr>
            <w:tcW w:w="906" w:type="pct"/>
            <w:tcBorders>
              <w:top w:val="single" w:sz="8" w:space="0" w:color="FFFFFF"/>
              <w:left w:val="single" w:sz="8" w:space="0" w:color="FFFFFF"/>
              <w:bottom w:val="single" w:sz="8" w:space="0" w:color="FFFFFF"/>
              <w:right w:val="single" w:sz="8" w:space="0" w:color="FFFFFF"/>
            </w:tcBorders>
            <w:shd w:val="clear" w:color="auto" w:fill="EAEFF7"/>
          </w:tcPr>
          <w:p w14:paraId="7D4E190C" w14:textId="77777777" w:rsidR="00A5502A" w:rsidRPr="002E2FF6" w:rsidRDefault="00A5502A" w:rsidP="00972B12">
            <w:pPr>
              <w:pStyle w:val="BodyText"/>
              <w:spacing w:before="0" w:after="0" w:line="240" w:lineRule="auto"/>
              <w:rPr>
                <w:sz w:val="14"/>
                <w:szCs w:val="14"/>
              </w:rPr>
            </w:pPr>
            <w:r w:rsidRPr="002E2FF6">
              <w:rPr>
                <w:sz w:val="14"/>
                <w:szCs w:val="14"/>
              </w:rPr>
              <w:t>DHLAPs are further improved and read for senior level involvement</w:t>
            </w:r>
          </w:p>
        </w:tc>
      </w:tr>
    </w:tbl>
    <w:p w14:paraId="24702C31" w14:textId="7F7C77FE" w:rsidR="008D5CAB" w:rsidRPr="002E2FF6" w:rsidRDefault="00DD62B5" w:rsidP="00DD62B5">
      <w:pPr>
        <w:pStyle w:val="BodyText"/>
        <w:spacing w:before="0" w:after="0" w:line="240" w:lineRule="auto"/>
      </w:pPr>
      <w:r w:rsidRPr="002E2FF6">
        <w:fldChar w:fldCharType="begin"/>
      </w:r>
      <w:r w:rsidRPr="002E2FF6">
        <w:instrText xml:space="preserve"> REF _Ref438386658 </w:instrText>
      </w:r>
      <w:r w:rsidRPr="002E2FF6">
        <w:fldChar w:fldCharType="separate"/>
      </w:r>
      <w:r w:rsidR="009147FC" w:rsidRPr="002E2FF6">
        <w:t xml:space="preserve">Figure </w:t>
      </w:r>
      <w:r w:rsidR="009147FC">
        <w:rPr>
          <w:noProof/>
        </w:rPr>
        <w:t>6</w:t>
      </w:r>
      <w:r w:rsidRPr="002E2FF6">
        <w:fldChar w:fldCharType="end"/>
      </w:r>
      <w:r w:rsidR="008D5CAB" w:rsidRPr="002E2FF6">
        <w:t xml:space="preserve">: an illustrative example multi-sector value chain network map, used to prioritise action in Forum for the Future’s Protein Challenge 2040 collaboration of food industry companies, this was built from 11 commodity value chains (e.g. beef, insects, wild-caught fish). </w:t>
      </w:r>
      <w:r w:rsidR="0061540C" w:rsidRPr="002E2FF6">
        <w:t>The process in Part 1 would yield a similar scope of output in a working draft style of output.</w:t>
      </w:r>
    </w:p>
    <w:p w14:paraId="1BBFB995" w14:textId="6952F9E0" w:rsidR="00DD62B5" w:rsidRPr="002E2FF6" w:rsidRDefault="00DD62B5" w:rsidP="00DD62B5">
      <w:pPr>
        <w:pStyle w:val="BodyText"/>
        <w:keepNext/>
      </w:pPr>
    </w:p>
    <w:p w14:paraId="05F7C293" w14:textId="3FF31C4F" w:rsidR="008D5CAB" w:rsidRPr="002E2FF6" w:rsidRDefault="00DD62B5" w:rsidP="00DD62B5">
      <w:pPr>
        <w:pStyle w:val="Caption"/>
      </w:pPr>
      <w:bookmarkStart w:id="26" w:name="_Ref438386658"/>
      <w:r w:rsidRPr="002E2FF6">
        <w:t xml:space="preserve">Figure </w:t>
      </w:r>
      <w:r w:rsidRPr="002E2FF6">
        <w:fldChar w:fldCharType="begin"/>
      </w:r>
      <w:r w:rsidRPr="002E2FF6">
        <w:instrText xml:space="preserve"> SEQ Figure \* ARABIC </w:instrText>
      </w:r>
      <w:r w:rsidRPr="002E2FF6">
        <w:fldChar w:fldCharType="separate"/>
      </w:r>
      <w:r w:rsidR="009147FC">
        <w:rPr>
          <w:noProof/>
        </w:rPr>
        <w:t>6</w:t>
      </w:r>
      <w:r w:rsidRPr="002E2FF6">
        <w:fldChar w:fldCharType="end"/>
      </w:r>
      <w:bookmarkEnd w:id="26"/>
      <w:r w:rsidRPr="002E2FF6">
        <w:t>: Illustrative example multi-sector value chain network map</w:t>
      </w:r>
      <w:r w:rsidR="0014038F">
        <w:t xml:space="preserve"> – REDACTED</w:t>
      </w:r>
    </w:p>
    <w:p w14:paraId="56D1513E" w14:textId="0B419639" w:rsidR="00305BF4" w:rsidRPr="002E2FF6" w:rsidRDefault="00305BF4" w:rsidP="00305BF4">
      <w:pPr>
        <w:pStyle w:val="Caption"/>
        <w:keepNext/>
      </w:pPr>
      <w:r w:rsidRPr="002E2FF6">
        <w:lastRenderedPageBreak/>
        <w:t xml:space="preserve">Table </w:t>
      </w:r>
      <w:r w:rsidRPr="002E2FF6">
        <w:fldChar w:fldCharType="begin"/>
      </w:r>
      <w:r w:rsidRPr="002E2FF6">
        <w:instrText xml:space="preserve"> SEQ Table \* ARABIC </w:instrText>
      </w:r>
      <w:r w:rsidRPr="002E2FF6">
        <w:fldChar w:fldCharType="separate"/>
      </w:r>
      <w:r w:rsidR="009147FC">
        <w:rPr>
          <w:noProof/>
        </w:rPr>
        <w:t>8</w:t>
      </w:r>
      <w:r w:rsidRPr="002E2FF6">
        <w:fldChar w:fldCharType="end"/>
      </w:r>
      <w:r w:rsidRPr="002E2FF6">
        <w:t>: Potential format for sector workshop</w:t>
      </w:r>
    </w:p>
    <w:tbl>
      <w:tblPr>
        <w:tblStyle w:val="TableGrid"/>
        <w:tblW w:w="0" w:type="auto"/>
        <w:tblLook w:val="04A0" w:firstRow="1" w:lastRow="0" w:firstColumn="1" w:lastColumn="0" w:noHBand="0" w:noVBand="1"/>
      </w:tblPr>
      <w:tblGrid>
        <w:gridCol w:w="9016"/>
      </w:tblGrid>
      <w:tr w:rsidR="00A5502A" w:rsidRPr="002E2FF6" w14:paraId="7CC0E9E8" w14:textId="77777777" w:rsidTr="00DD62B5">
        <w:trPr>
          <w:cantSplit/>
        </w:trPr>
        <w:tc>
          <w:tcPr>
            <w:tcW w:w="9016" w:type="dxa"/>
          </w:tcPr>
          <w:p w14:paraId="4FBB9606" w14:textId="77777777" w:rsidR="00A5502A" w:rsidRPr="002E2FF6" w:rsidRDefault="00A5502A" w:rsidP="00DD62B5">
            <w:pPr>
              <w:rPr>
                <w:b/>
                <w:sz w:val="16"/>
                <w:szCs w:val="16"/>
              </w:rPr>
            </w:pPr>
            <w:r w:rsidRPr="002E2FF6">
              <w:rPr>
                <w:b/>
                <w:sz w:val="16"/>
                <w:szCs w:val="16"/>
              </w:rPr>
              <w:t>Invited participants (20-30)</w:t>
            </w:r>
          </w:p>
          <w:p w14:paraId="6A7745E2" w14:textId="5A1ABB5E" w:rsidR="00A5502A" w:rsidRPr="002E2FF6" w:rsidRDefault="00A5502A" w:rsidP="00DD62B5">
            <w:pPr>
              <w:rPr>
                <w:sz w:val="16"/>
                <w:szCs w:val="16"/>
              </w:rPr>
            </w:pPr>
            <w:r w:rsidRPr="002E2FF6">
              <w:rPr>
                <w:sz w:val="16"/>
                <w:szCs w:val="16"/>
              </w:rPr>
              <w:t>Senior representatives of sector businesses, major trade association(s); key stakeholders including clients, supplier, relevant government leads; representatives of key enabling technologies / cross-</w:t>
            </w:r>
            <w:r w:rsidR="004E52A0">
              <w:rPr>
                <w:sz w:val="16"/>
                <w:szCs w:val="16"/>
              </w:rPr>
              <w:t>sector</w:t>
            </w:r>
            <w:r w:rsidRPr="002E2FF6">
              <w:rPr>
                <w:sz w:val="16"/>
                <w:szCs w:val="16"/>
              </w:rPr>
              <w:t xml:space="preserve"> themes; </w:t>
            </w:r>
            <w:r w:rsidRPr="002E2FF6">
              <w:rPr>
                <w:color w:val="000000" w:themeColor="text1"/>
                <w:sz w:val="16"/>
                <w:szCs w:val="16"/>
              </w:rPr>
              <w:t xml:space="preserve">and potentially credible academics / NGOs. </w:t>
            </w:r>
          </w:p>
        </w:tc>
      </w:tr>
      <w:tr w:rsidR="00A5502A" w:rsidRPr="002E2FF6" w14:paraId="1DA37CD0" w14:textId="77777777" w:rsidTr="00DD62B5">
        <w:trPr>
          <w:cantSplit/>
        </w:trPr>
        <w:tc>
          <w:tcPr>
            <w:tcW w:w="9016" w:type="dxa"/>
          </w:tcPr>
          <w:p w14:paraId="0FDA5E53" w14:textId="77777777" w:rsidR="00A5502A" w:rsidRPr="002E2FF6" w:rsidRDefault="00A5502A" w:rsidP="00DD62B5">
            <w:pPr>
              <w:rPr>
                <w:b/>
                <w:bCs/>
                <w:sz w:val="16"/>
                <w:szCs w:val="16"/>
              </w:rPr>
            </w:pPr>
            <w:r w:rsidRPr="002E2FF6">
              <w:rPr>
                <w:b/>
                <w:bCs/>
                <w:sz w:val="16"/>
                <w:szCs w:val="16"/>
              </w:rPr>
              <w:t>Key objectives</w:t>
            </w:r>
          </w:p>
          <w:p w14:paraId="47613EFD" w14:textId="77777777" w:rsidR="00A5502A" w:rsidRPr="002E2FF6" w:rsidRDefault="00A5502A" w:rsidP="00DD62B5">
            <w:pPr>
              <w:pStyle w:val="ListParagraph"/>
              <w:numPr>
                <w:ilvl w:val="0"/>
                <w:numId w:val="34"/>
              </w:numPr>
              <w:rPr>
                <w:sz w:val="16"/>
                <w:szCs w:val="16"/>
              </w:rPr>
            </w:pPr>
            <w:r w:rsidRPr="002E2FF6">
              <w:rPr>
                <w:sz w:val="16"/>
                <w:szCs w:val="16"/>
              </w:rPr>
              <w:t>Wider group of sector representatives able to review and evaluate the second iteration of sector DHLAP</w:t>
            </w:r>
          </w:p>
          <w:p w14:paraId="78BA4985" w14:textId="77777777" w:rsidR="00A5502A" w:rsidRPr="002E2FF6" w:rsidRDefault="00A5502A" w:rsidP="00DD62B5">
            <w:pPr>
              <w:pStyle w:val="ListParagraph"/>
              <w:numPr>
                <w:ilvl w:val="0"/>
                <w:numId w:val="34"/>
              </w:numPr>
              <w:rPr>
                <w:bCs/>
                <w:sz w:val="16"/>
                <w:szCs w:val="16"/>
              </w:rPr>
            </w:pPr>
            <w:r w:rsidRPr="002E2FF6">
              <w:rPr>
                <w:sz w:val="16"/>
                <w:szCs w:val="16"/>
              </w:rPr>
              <w:t xml:space="preserve">Project team to test level of ambition and support for proposed </w:t>
            </w:r>
            <w:proofErr w:type="gramStart"/>
            <w:r w:rsidRPr="002E2FF6">
              <w:rPr>
                <w:sz w:val="16"/>
                <w:szCs w:val="16"/>
              </w:rPr>
              <w:t>plan,</w:t>
            </w:r>
            <w:proofErr w:type="gramEnd"/>
            <w:r w:rsidRPr="002E2FF6">
              <w:rPr>
                <w:sz w:val="16"/>
                <w:szCs w:val="16"/>
              </w:rPr>
              <w:t xml:space="preserve"> identify critical barriers and possible solutions.</w:t>
            </w:r>
          </w:p>
        </w:tc>
      </w:tr>
      <w:tr w:rsidR="00A5502A" w:rsidRPr="002E2FF6" w14:paraId="3611E6E0" w14:textId="77777777" w:rsidTr="00DD62B5">
        <w:trPr>
          <w:cantSplit/>
        </w:trPr>
        <w:tc>
          <w:tcPr>
            <w:tcW w:w="9016" w:type="dxa"/>
          </w:tcPr>
          <w:p w14:paraId="23F7F707" w14:textId="77777777" w:rsidR="00A5502A" w:rsidRPr="002E2FF6" w:rsidRDefault="00A5502A" w:rsidP="00DD62B5">
            <w:pPr>
              <w:rPr>
                <w:b/>
                <w:sz w:val="16"/>
                <w:szCs w:val="16"/>
              </w:rPr>
            </w:pPr>
            <w:r w:rsidRPr="002E2FF6">
              <w:rPr>
                <w:b/>
                <w:sz w:val="16"/>
                <w:szCs w:val="16"/>
              </w:rPr>
              <w:t xml:space="preserve">Rough agenda for half day workshop </w:t>
            </w:r>
          </w:p>
          <w:p w14:paraId="7ACC9B9C" w14:textId="77777777" w:rsidR="00A5502A" w:rsidRPr="002E2FF6" w:rsidRDefault="00A5502A" w:rsidP="00DD62B5">
            <w:pPr>
              <w:rPr>
                <w:sz w:val="16"/>
                <w:szCs w:val="16"/>
              </w:rPr>
            </w:pPr>
            <w:r w:rsidRPr="002E2FF6">
              <w:rPr>
                <w:sz w:val="16"/>
                <w:szCs w:val="16"/>
              </w:rPr>
              <w:t>Welcome and introduction to workshop / project, context setting, key sector drivers and challenges accompanied by Q&amp;A.</w:t>
            </w:r>
          </w:p>
          <w:p w14:paraId="7A94C34F" w14:textId="77777777" w:rsidR="00A5502A" w:rsidRPr="002E2FF6" w:rsidRDefault="00A5502A" w:rsidP="00DD62B5">
            <w:pPr>
              <w:rPr>
                <w:sz w:val="16"/>
                <w:szCs w:val="16"/>
              </w:rPr>
            </w:pPr>
            <w:r w:rsidRPr="002E2FF6">
              <w:rPr>
                <w:sz w:val="16"/>
                <w:szCs w:val="16"/>
              </w:rPr>
              <w:t>Introduction to DHLAP, origins and evidence base</w:t>
            </w:r>
          </w:p>
          <w:p w14:paraId="3378202F" w14:textId="77777777" w:rsidR="00A5502A" w:rsidRPr="002E2FF6" w:rsidRDefault="00A5502A" w:rsidP="00DD62B5">
            <w:pPr>
              <w:rPr>
                <w:sz w:val="16"/>
                <w:szCs w:val="16"/>
              </w:rPr>
            </w:pPr>
            <w:r w:rsidRPr="002E2FF6">
              <w:rPr>
                <w:sz w:val="16"/>
                <w:szCs w:val="16"/>
              </w:rPr>
              <w:t xml:space="preserve">Facilitated small group exercise to interrogate DHLAP, follow template e.g. </w:t>
            </w:r>
          </w:p>
          <w:p w14:paraId="22778524" w14:textId="77777777" w:rsidR="00A5502A" w:rsidRPr="002E2FF6" w:rsidRDefault="00A5502A" w:rsidP="00DD62B5">
            <w:pPr>
              <w:pStyle w:val="ListParagraph"/>
              <w:numPr>
                <w:ilvl w:val="0"/>
                <w:numId w:val="35"/>
              </w:numPr>
              <w:rPr>
                <w:sz w:val="16"/>
                <w:szCs w:val="16"/>
              </w:rPr>
            </w:pPr>
            <w:r w:rsidRPr="002E2FF6">
              <w:rPr>
                <w:sz w:val="16"/>
                <w:szCs w:val="16"/>
              </w:rPr>
              <w:t xml:space="preserve">Test assumptions and ambition level </w:t>
            </w:r>
          </w:p>
          <w:p w14:paraId="5E3B764A" w14:textId="77777777" w:rsidR="00A5502A" w:rsidRPr="002E2FF6" w:rsidRDefault="00A5502A" w:rsidP="00DD62B5">
            <w:pPr>
              <w:pStyle w:val="ListParagraph"/>
              <w:numPr>
                <w:ilvl w:val="0"/>
                <w:numId w:val="35"/>
              </w:numPr>
              <w:rPr>
                <w:sz w:val="16"/>
                <w:szCs w:val="16"/>
              </w:rPr>
            </w:pPr>
            <w:r w:rsidRPr="002E2FF6">
              <w:rPr>
                <w:sz w:val="16"/>
                <w:szCs w:val="16"/>
              </w:rPr>
              <w:t xml:space="preserve">Significant strengths and weaknesses, barriers </w:t>
            </w:r>
          </w:p>
          <w:p w14:paraId="2A35E846" w14:textId="77777777" w:rsidR="00A5502A" w:rsidRPr="002E2FF6" w:rsidRDefault="00A5502A" w:rsidP="00DD62B5">
            <w:pPr>
              <w:pStyle w:val="ListParagraph"/>
              <w:numPr>
                <w:ilvl w:val="0"/>
                <w:numId w:val="35"/>
              </w:numPr>
              <w:rPr>
                <w:sz w:val="16"/>
                <w:szCs w:val="16"/>
              </w:rPr>
            </w:pPr>
            <w:r w:rsidRPr="002E2FF6">
              <w:rPr>
                <w:sz w:val="16"/>
                <w:szCs w:val="16"/>
              </w:rPr>
              <w:t xml:space="preserve">Areas to research further </w:t>
            </w:r>
          </w:p>
          <w:p w14:paraId="711C94C7" w14:textId="77777777" w:rsidR="00A5502A" w:rsidRPr="002E2FF6" w:rsidRDefault="00A5502A" w:rsidP="00DD62B5">
            <w:pPr>
              <w:pStyle w:val="ListParagraph"/>
              <w:numPr>
                <w:ilvl w:val="0"/>
                <w:numId w:val="35"/>
              </w:numPr>
              <w:rPr>
                <w:sz w:val="16"/>
                <w:szCs w:val="16"/>
              </w:rPr>
            </w:pPr>
            <w:r w:rsidRPr="002E2FF6">
              <w:rPr>
                <w:sz w:val="16"/>
                <w:szCs w:val="16"/>
              </w:rPr>
              <w:t>Gap analysis (between existing industry commitments and DHLAP aspirations)</w:t>
            </w:r>
          </w:p>
          <w:p w14:paraId="70847DD7" w14:textId="77777777" w:rsidR="00A5502A" w:rsidRPr="002E2FF6" w:rsidRDefault="00A5502A" w:rsidP="00DD62B5">
            <w:pPr>
              <w:pStyle w:val="ListParagraph"/>
              <w:numPr>
                <w:ilvl w:val="0"/>
                <w:numId w:val="35"/>
              </w:numPr>
              <w:rPr>
                <w:sz w:val="16"/>
                <w:szCs w:val="16"/>
              </w:rPr>
            </w:pPr>
            <w:r w:rsidRPr="002E2FF6">
              <w:rPr>
                <w:sz w:val="16"/>
                <w:szCs w:val="16"/>
              </w:rPr>
              <w:t xml:space="preserve">Key success factors and enablers </w:t>
            </w:r>
          </w:p>
          <w:p w14:paraId="5FF4313D" w14:textId="72948DA7" w:rsidR="00A5502A" w:rsidRPr="002E2FF6" w:rsidRDefault="00A5502A" w:rsidP="00DD62B5">
            <w:pPr>
              <w:rPr>
                <w:sz w:val="16"/>
                <w:szCs w:val="16"/>
              </w:rPr>
            </w:pPr>
            <w:r w:rsidRPr="002E2FF6">
              <w:rPr>
                <w:sz w:val="16"/>
                <w:szCs w:val="16"/>
              </w:rPr>
              <w:t xml:space="preserve">Plenary feedback – key insights and actions to take away, next </w:t>
            </w:r>
            <w:r w:rsidR="004575D8" w:rsidRPr="002E2FF6">
              <w:rPr>
                <w:sz w:val="16"/>
                <w:szCs w:val="16"/>
              </w:rPr>
              <w:t>parts</w:t>
            </w:r>
          </w:p>
        </w:tc>
      </w:tr>
    </w:tbl>
    <w:p w14:paraId="6F40FEF6" w14:textId="2E9DD86A" w:rsidR="00A5502A" w:rsidRPr="002E2FF6" w:rsidRDefault="00A5502A" w:rsidP="004316D5">
      <w:pPr>
        <w:pStyle w:val="BodyText"/>
        <w:spacing w:before="0" w:after="0" w:line="240" w:lineRule="auto"/>
      </w:pPr>
      <w:r w:rsidRPr="002E2FF6">
        <w:t xml:space="preserve">The main activity within </w:t>
      </w:r>
      <w:r w:rsidR="004316D5">
        <w:t>part 1C</w:t>
      </w:r>
      <w:r w:rsidRPr="002E2FF6">
        <w:t xml:space="preserve"> is the high-level cross-industry workshop in the second half of March. </w:t>
      </w:r>
    </w:p>
    <w:p w14:paraId="13DF92C0" w14:textId="6A1A3EF3" w:rsidR="00305BF4" w:rsidRPr="002E2FF6" w:rsidRDefault="00305BF4" w:rsidP="00305BF4">
      <w:pPr>
        <w:pStyle w:val="Caption"/>
        <w:keepNext/>
      </w:pPr>
      <w:r w:rsidRPr="002E2FF6">
        <w:t xml:space="preserve">Table </w:t>
      </w:r>
      <w:r w:rsidRPr="002E2FF6">
        <w:fldChar w:fldCharType="begin"/>
      </w:r>
      <w:r w:rsidRPr="002E2FF6">
        <w:instrText xml:space="preserve"> SEQ Table \* ARABIC </w:instrText>
      </w:r>
      <w:r w:rsidRPr="002E2FF6">
        <w:fldChar w:fldCharType="separate"/>
      </w:r>
      <w:r w:rsidR="009147FC">
        <w:rPr>
          <w:noProof/>
        </w:rPr>
        <w:t>9</w:t>
      </w:r>
      <w:r w:rsidRPr="002E2FF6">
        <w:fldChar w:fldCharType="end"/>
      </w:r>
      <w:r w:rsidRPr="002E2FF6">
        <w:t xml:space="preserve">: Part 1C, gaining buy-in </w:t>
      </w:r>
    </w:p>
    <w:tbl>
      <w:tblPr>
        <w:tblW w:w="5000" w:type="pct"/>
        <w:tblCellMar>
          <w:left w:w="0" w:type="dxa"/>
          <w:right w:w="0" w:type="dxa"/>
        </w:tblCellMar>
        <w:tblLook w:val="0420" w:firstRow="1" w:lastRow="0" w:firstColumn="0" w:lastColumn="0" w:noHBand="0" w:noVBand="1"/>
      </w:tblPr>
      <w:tblGrid>
        <w:gridCol w:w="1746"/>
        <w:gridCol w:w="1852"/>
        <w:gridCol w:w="2621"/>
        <w:gridCol w:w="1705"/>
        <w:gridCol w:w="1785"/>
      </w:tblGrid>
      <w:tr w:rsidR="00A5502A" w:rsidRPr="004316D5" w14:paraId="6C3DE41E" w14:textId="77777777" w:rsidTr="004316D5">
        <w:trPr>
          <w:cantSplit/>
          <w:trHeight w:val="283"/>
          <w:tblHeader/>
        </w:trPr>
        <w:tc>
          <w:tcPr>
            <w:tcW w:w="899" w:type="pct"/>
            <w:tcBorders>
              <w:top w:val="single" w:sz="8" w:space="0" w:color="FFFFFF"/>
              <w:left w:val="single" w:sz="8" w:space="0" w:color="FFFFFF"/>
              <w:bottom w:val="single" w:sz="24" w:space="0" w:color="FFFFFF"/>
              <w:right w:val="single" w:sz="8" w:space="0" w:color="FFFFFF"/>
            </w:tcBorders>
            <w:shd w:val="clear" w:color="auto" w:fill="5B9BD5"/>
            <w:tcMar>
              <w:top w:w="59" w:type="dxa"/>
              <w:left w:w="117" w:type="dxa"/>
              <w:bottom w:w="59" w:type="dxa"/>
              <w:right w:w="117" w:type="dxa"/>
            </w:tcMar>
            <w:hideMark/>
          </w:tcPr>
          <w:p w14:paraId="2B821D34" w14:textId="77777777" w:rsidR="00A5502A" w:rsidRPr="002E2FF6" w:rsidRDefault="00A5502A" w:rsidP="004316D5">
            <w:pPr>
              <w:pStyle w:val="BodyText"/>
              <w:keepNext/>
              <w:keepLines/>
              <w:spacing w:before="0" w:after="0" w:line="240" w:lineRule="auto"/>
              <w:rPr>
                <w:b/>
                <w:bCs/>
                <w:szCs w:val="21"/>
              </w:rPr>
            </w:pPr>
            <w:r w:rsidRPr="002E2FF6">
              <w:rPr>
                <w:b/>
                <w:bCs/>
                <w:szCs w:val="21"/>
              </w:rPr>
              <w:t>Strand</w:t>
            </w:r>
          </w:p>
        </w:tc>
        <w:tc>
          <w:tcPr>
            <w:tcW w:w="954" w:type="pct"/>
            <w:tcBorders>
              <w:top w:val="single" w:sz="8" w:space="0" w:color="FFFFFF"/>
              <w:left w:val="single" w:sz="8" w:space="0" w:color="FFFFFF"/>
              <w:bottom w:val="single" w:sz="24" w:space="0" w:color="FFFFFF"/>
              <w:right w:val="single" w:sz="8" w:space="0" w:color="FFFFFF"/>
            </w:tcBorders>
            <w:shd w:val="clear" w:color="auto" w:fill="5B9BD5"/>
            <w:tcMar>
              <w:top w:w="59" w:type="dxa"/>
              <w:left w:w="117" w:type="dxa"/>
              <w:bottom w:w="59" w:type="dxa"/>
              <w:right w:w="117" w:type="dxa"/>
            </w:tcMar>
            <w:hideMark/>
          </w:tcPr>
          <w:p w14:paraId="39A714B4" w14:textId="77777777" w:rsidR="00A5502A" w:rsidRPr="002E2FF6" w:rsidRDefault="00A5502A" w:rsidP="004316D5">
            <w:pPr>
              <w:pStyle w:val="BodyText"/>
              <w:keepNext/>
              <w:keepLines/>
              <w:spacing w:before="0" w:after="0" w:line="240" w:lineRule="auto"/>
              <w:rPr>
                <w:b/>
                <w:bCs/>
                <w:szCs w:val="21"/>
              </w:rPr>
            </w:pPr>
            <w:r w:rsidRPr="002E2FF6">
              <w:rPr>
                <w:b/>
                <w:bCs/>
                <w:szCs w:val="21"/>
              </w:rPr>
              <w:t>Objectives</w:t>
            </w:r>
          </w:p>
        </w:tc>
        <w:tc>
          <w:tcPr>
            <w:tcW w:w="1350" w:type="pct"/>
            <w:tcBorders>
              <w:top w:val="single" w:sz="8" w:space="0" w:color="FFFFFF"/>
              <w:left w:val="single" w:sz="8" w:space="0" w:color="FFFFFF"/>
              <w:bottom w:val="single" w:sz="24" w:space="0" w:color="FFFFFF"/>
              <w:right w:val="single" w:sz="8" w:space="0" w:color="FFFFFF"/>
            </w:tcBorders>
            <w:shd w:val="clear" w:color="auto" w:fill="5B9BD5"/>
            <w:tcMar>
              <w:top w:w="59" w:type="dxa"/>
              <w:left w:w="117" w:type="dxa"/>
              <w:bottom w:w="59" w:type="dxa"/>
              <w:right w:w="117" w:type="dxa"/>
            </w:tcMar>
            <w:hideMark/>
          </w:tcPr>
          <w:p w14:paraId="59D21BCD" w14:textId="77777777" w:rsidR="00A5502A" w:rsidRPr="002E2FF6" w:rsidRDefault="00A5502A" w:rsidP="004316D5">
            <w:pPr>
              <w:pStyle w:val="BodyText"/>
              <w:keepNext/>
              <w:keepLines/>
              <w:spacing w:before="0" w:after="0" w:line="240" w:lineRule="auto"/>
              <w:rPr>
                <w:b/>
                <w:bCs/>
                <w:szCs w:val="21"/>
              </w:rPr>
            </w:pPr>
            <w:r w:rsidRPr="002E2FF6">
              <w:rPr>
                <w:b/>
                <w:bCs/>
                <w:szCs w:val="21"/>
              </w:rPr>
              <w:t>Tasks</w:t>
            </w:r>
          </w:p>
        </w:tc>
        <w:tc>
          <w:tcPr>
            <w:tcW w:w="878" w:type="pct"/>
            <w:tcBorders>
              <w:top w:val="single" w:sz="8" w:space="0" w:color="FFFFFF"/>
              <w:left w:val="single" w:sz="8" w:space="0" w:color="FFFFFF"/>
              <w:bottom w:val="single" w:sz="24" w:space="0" w:color="FFFFFF"/>
              <w:right w:val="single" w:sz="8" w:space="0" w:color="FFFFFF"/>
            </w:tcBorders>
            <w:shd w:val="clear" w:color="auto" w:fill="5B9BD5"/>
            <w:tcMar>
              <w:top w:w="59" w:type="dxa"/>
              <w:left w:w="117" w:type="dxa"/>
              <w:bottom w:w="59" w:type="dxa"/>
              <w:right w:w="117" w:type="dxa"/>
            </w:tcMar>
            <w:hideMark/>
          </w:tcPr>
          <w:p w14:paraId="6C815C37" w14:textId="77777777" w:rsidR="00A5502A" w:rsidRPr="002E2FF6" w:rsidRDefault="00A5502A" w:rsidP="004316D5">
            <w:pPr>
              <w:pStyle w:val="BodyText"/>
              <w:keepNext/>
              <w:keepLines/>
              <w:spacing w:before="0" w:after="0" w:line="240" w:lineRule="auto"/>
              <w:rPr>
                <w:b/>
                <w:bCs/>
                <w:szCs w:val="21"/>
              </w:rPr>
            </w:pPr>
            <w:r w:rsidRPr="002E2FF6">
              <w:rPr>
                <w:b/>
                <w:bCs/>
                <w:szCs w:val="21"/>
              </w:rPr>
              <w:t>Outputs</w:t>
            </w:r>
          </w:p>
        </w:tc>
        <w:tc>
          <w:tcPr>
            <w:tcW w:w="919" w:type="pct"/>
            <w:tcBorders>
              <w:top w:val="single" w:sz="8" w:space="0" w:color="FFFFFF"/>
              <w:left w:val="single" w:sz="8" w:space="0" w:color="FFFFFF"/>
              <w:bottom w:val="single" w:sz="24" w:space="0" w:color="FFFFFF"/>
              <w:right w:val="single" w:sz="8" w:space="0" w:color="FFFFFF"/>
            </w:tcBorders>
            <w:shd w:val="clear" w:color="auto" w:fill="5B9BD5"/>
          </w:tcPr>
          <w:p w14:paraId="39BB9487" w14:textId="77777777" w:rsidR="00A5502A" w:rsidRPr="002E2FF6" w:rsidRDefault="00A5502A" w:rsidP="004316D5">
            <w:pPr>
              <w:pStyle w:val="BodyText"/>
              <w:keepNext/>
              <w:keepLines/>
              <w:spacing w:before="0" w:after="0" w:line="240" w:lineRule="auto"/>
              <w:rPr>
                <w:b/>
                <w:bCs/>
                <w:szCs w:val="21"/>
              </w:rPr>
            </w:pPr>
            <w:r w:rsidRPr="002E2FF6">
              <w:rPr>
                <w:b/>
                <w:bCs/>
                <w:szCs w:val="21"/>
              </w:rPr>
              <w:t>Outcomes</w:t>
            </w:r>
          </w:p>
        </w:tc>
      </w:tr>
      <w:tr w:rsidR="00A5502A" w:rsidRPr="002E2FF6" w14:paraId="61A76D7C" w14:textId="77777777" w:rsidTr="00DD62B5">
        <w:trPr>
          <w:cantSplit/>
          <w:trHeight w:val="1108"/>
        </w:trPr>
        <w:tc>
          <w:tcPr>
            <w:tcW w:w="899"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1D655461" w14:textId="77777777" w:rsidR="00A5502A" w:rsidRPr="002E2FF6" w:rsidRDefault="00A5502A" w:rsidP="00972B12">
            <w:pPr>
              <w:pStyle w:val="BodyText"/>
              <w:spacing w:before="0" w:after="0" w:line="240" w:lineRule="auto"/>
              <w:rPr>
                <w:sz w:val="14"/>
                <w:szCs w:val="14"/>
              </w:rPr>
            </w:pPr>
            <w:r w:rsidRPr="002E2FF6">
              <w:rPr>
                <w:sz w:val="14"/>
                <w:szCs w:val="14"/>
              </w:rPr>
              <w:t>1) Meetings and teleconferences with senior-level representatives</w:t>
            </w:r>
          </w:p>
        </w:tc>
        <w:tc>
          <w:tcPr>
            <w:tcW w:w="954"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5362BBEB" w14:textId="77777777" w:rsidR="00A5502A" w:rsidRPr="002E2FF6" w:rsidRDefault="00A5502A" w:rsidP="00972B12">
            <w:pPr>
              <w:pStyle w:val="BodyText"/>
              <w:spacing w:before="0" w:after="0" w:line="240" w:lineRule="auto"/>
              <w:rPr>
                <w:sz w:val="14"/>
                <w:szCs w:val="14"/>
              </w:rPr>
            </w:pPr>
            <w:r w:rsidRPr="002E2FF6">
              <w:rPr>
                <w:sz w:val="14"/>
                <w:szCs w:val="14"/>
              </w:rPr>
              <w:t xml:space="preserve">To, subject to availability, brief and consult leadership stakeholders on the DHLAPs and the process  </w:t>
            </w:r>
          </w:p>
        </w:tc>
        <w:tc>
          <w:tcPr>
            <w:tcW w:w="1350"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0DD0066F" w14:textId="77777777" w:rsidR="00A5502A" w:rsidRPr="002E2FF6" w:rsidRDefault="00A5502A" w:rsidP="00855F7D">
            <w:pPr>
              <w:pStyle w:val="BodyText"/>
              <w:spacing w:before="0" w:after="0" w:line="240" w:lineRule="auto"/>
              <w:rPr>
                <w:sz w:val="14"/>
                <w:szCs w:val="14"/>
              </w:rPr>
            </w:pPr>
            <w:r w:rsidRPr="002E2FF6">
              <w:rPr>
                <w:sz w:val="14"/>
                <w:szCs w:val="14"/>
              </w:rPr>
              <w:t xml:space="preserve">Arrange weekly conference calls and hold ad hoc communications </w:t>
            </w:r>
          </w:p>
        </w:tc>
        <w:tc>
          <w:tcPr>
            <w:tcW w:w="878"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00937E8F" w14:textId="77777777" w:rsidR="00A5502A" w:rsidRPr="002E2FF6" w:rsidRDefault="00A5502A" w:rsidP="00972B12">
            <w:pPr>
              <w:pStyle w:val="BodyText"/>
              <w:spacing w:before="0" w:after="0" w:line="240" w:lineRule="auto"/>
              <w:rPr>
                <w:sz w:val="14"/>
                <w:szCs w:val="14"/>
              </w:rPr>
            </w:pPr>
            <w:r w:rsidRPr="002E2FF6">
              <w:rPr>
                <w:sz w:val="14"/>
                <w:szCs w:val="14"/>
              </w:rPr>
              <w:t xml:space="preserve">Records and  notes of communications </w:t>
            </w:r>
          </w:p>
        </w:tc>
        <w:tc>
          <w:tcPr>
            <w:tcW w:w="919" w:type="pct"/>
            <w:tcBorders>
              <w:top w:val="single" w:sz="8" w:space="0" w:color="FFFFFF"/>
              <w:left w:val="single" w:sz="8" w:space="0" w:color="FFFFFF"/>
              <w:bottom w:val="single" w:sz="8" w:space="0" w:color="FFFFFF"/>
              <w:right w:val="single" w:sz="8" w:space="0" w:color="FFFFFF"/>
            </w:tcBorders>
            <w:shd w:val="clear" w:color="auto" w:fill="EAEFF7"/>
          </w:tcPr>
          <w:p w14:paraId="356AEA33" w14:textId="77777777" w:rsidR="00A5502A" w:rsidRPr="002E2FF6" w:rsidRDefault="00A5502A" w:rsidP="00972B12">
            <w:pPr>
              <w:pStyle w:val="BodyText"/>
              <w:spacing w:before="0" w:after="0" w:line="240" w:lineRule="auto"/>
              <w:rPr>
                <w:sz w:val="14"/>
                <w:szCs w:val="14"/>
              </w:rPr>
            </w:pPr>
            <w:r w:rsidRPr="002E2FF6">
              <w:rPr>
                <w:sz w:val="14"/>
                <w:szCs w:val="14"/>
              </w:rPr>
              <w:t>Senior-level stakeholders are informed and consulted in a low resource and rapid way</w:t>
            </w:r>
          </w:p>
        </w:tc>
      </w:tr>
      <w:tr w:rsidR="00A5502A" w:rsidRPr="002E2FF6" w14:paraId="58BC50F8" w14:textId="77777777" w:rsidTr="00305BF4">
        <w:trPr>
          <w:cantSplit/>
          <w:trHeight w:val="1190"/>
        </w:trPr>
        <w:tc>
          <w:tcPr>
            <w:tcW w:w="899"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6F2013DF" w14:textId="371A3BA0" w:rsidR="00A5502A" w:rsidRPr="002E2FF6" w:rsidRDefault="00A5502A" w:rsidP="004575D8">
            <w:pPr>
              <w:pStyle w:val="BodyText"/>
              <w:spacing w:before="0" w:after="0" w:line="240" w:lineRule="auto"/>
              <w:rPr>
                <w:sz w:val="14"/>
                <w:szCs w:val="14"/>
              </w:rPr>
            </w:pPr>
            <w:r w:rsidRPr="002E2FF6">
              <w:rPr>
                <w:sz w:val="14"/>
                <w:szCs w:val="14"/>
              </w:rPr>
              <w:t xml:space="preserve">2) Cross-sector workshop (1 day) to present DHLAPs, build consensus between sectors and increase industry engagement for </w:t>
            </w:r>
            <w:r w:rsidR="004575D8" w:rsidRPr="002E2FF6">
              <w:rPr>
                <w:sz w:val="14"/>
                <w:szCs w:val="14"/>
              </w:rPr>
              <w:t>Part</w:t>
            </w:r>
            <w:r w:rsidRPr="002E2FF6">
              <w:rPr>
                <w:sz w:val="14"/>
                <w:szCs w:val="14"/>
              </w:rPr>
              <w:t xml:space="preserve"> 2</w:t>
            </w:r>
          </w:p>
        </w:tc>
        <w:tc>
          <w:tcPr>
            <w:tcW w:w="954"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3CA74C72" w14:textId="77777777" w:rsidR="00A5502A" w:rsidRPr="002E2FF6" w:rsidRDefault="00A5502A" w:rsidP="00972B12">
            <w:pPr>
              <w:pStyle w:val="BodyText"/>
              <w:spacing w:before="0" w:after="0" w:line="240" w:lineRule="auto"/>
              <w:rPr>
                <w:sz w:val="14"/>
                <w:szCs w:val="14"/>
              </w:rPr>
            </w:pPr>
            <w:r w:rsidRPr="002E2FF6">
              <w:rPr>
                <w:sz w:val="14"/>
                <w:szCs w:val="14"/>
              </w:rPr>
              <w:t>gain senior buy-in to the action plan process, to discuss key concepts or actions, and to disseminate early outcomes of Phase Two</w:t>
            </w:r>
          </w:p>
        </w:tc>
        <w:tc>
          <w:tcPr>
            <w:tcW w:w="1350"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792C839B" w14:textId="77777777" w:rsidR="00A5502A" w:rsidRPr="002E2FF6" w:rsidRDefault="00A5502A" w:rsidP="00972B12">
            <w:pPr>
              <w:pStyle w:val="BodyText"/>
              <w:spacing w:before="0" w:after="0" w:line="240" w:lineRule="auto"/>
              <w:rPr>
                <w:sz w:val="14"/>
                <w:szCs w:val="14"/>
              </w:rPr>
            </w:pPr>
            <w:r w:rsidRPr="002E2FF6">
              <w:rPr>
                <w:sz w:val="14"/>
                <w:szCs w:val="14"/>
              </w:rPr>
              <w:t>- Arrange workshop (preferably as part of existing meetings)</w:t>
            </w:r>
          </w:p>
          <w:p w14:paraId="3BC1DB7A" w14:textId="77777777" w:rsidR="00A5502A" w:rsidRPr="002E2FF6" w:rsidRDefault="00A5502A" w:rsidP="00FD041E">
            <w:pPr>
              <w:pStyle w:val="BodyText"/>
              <w:numPr>
                <w:ilvl w:val="0"/>
                <w:numId w:val="23"/>
              </w:numPr>
              <w:spacing w:before="0" w:after="0" w:line="240" w:lineRule="auto"/>
              <w:rPr>
                <w:sz w:val="14"/>
                <w:szCs w:val="14"/>
              </w:rPr>
            </w:pPr>
            <w:r w:rsidRPr="002E2FF6">
              <w:rPr>
                <w:sz w:val="14"/>
                <w:szCs w:val="14"/>
              </w:rPr>
              <w:t xml:space="preserve">Identify participants </w:t>
            </w:r>
          </w:p>
          <w:p w14:paraId="170DAF10" w14:textId="77777777" w:rsidR="00A5502A" w:rsidRPr="002E2FF6" w:rsidRDefault="00A5502A" w:rsidP="00FD041E">
            <w:pPr>
              <w:pStyle w:val="BodyText"/>
              <w:numPr>
                <w:ilvl w:val="0"/>
                <w:numId w:val="23"/>
              </w:numPr>
              <w:spacing w:before="0" w:after="0" w:line="240" w:lineRule="auto"/>
              <w:rPr>
                <w:sz w:val="14"/>
                <w:szCs w:val="14"/>
              </w:rPr>
            </w:pPr>
            <w:r w:rsidRPr="002E2FF6">
              <w:rPr>
                <w:sz w:val="14"/>
                <w:szCs w:val="14"/>
              </w:rPr>
              <w:t>Invite participants</w:t>
            </w:r>
          </w:p>
          <w:p w14:paraId="0301C731" w14:textId="77777777" w:rsidR="00A5502A" w:rsidRPr="002E2FF6" w:rsidRDefault="00A5502A" w:rsidP="00FD041E">
            <w:pPr>
              <w:pStyle w:val="BodyText"/>
              <w:numPr>
                <w:ilvl w:val="0"/>
                <w:numId w:val="23"/>
              </w:numPr>
              <w:spacing w:before="0" w:after="0" w:line="240" w:lineRule="auto"/>
              <w:rPr>
                <w:sz w:val="14"/>
                <w:szCs w:val="14"/>
              </w:rPr>
            </w:pPr>
            <w:r w:rsidRPr="002E2FF6">
              <w:rPr>
                <w:sz w:val="14"/>
                <w:szCs w:val="14"/>
              </w:rPr>
              <w:t xml:space="preserve">Develop the agenda and materials </w:t>
            </w:r>
          </w:p>
          <w:p w14:paraId="76435620" w14:textId="77777777" w:rsidR="00A5502A" w:rsidRPr="002E2FF6" w:rsidRDefault="00A5502A" w:rsidP="00FD041E">
            <w:pPr>
              <w:pStyle w:val="BodyText"/>
              <w:numPr>
                <w:ilvl w:val="0"/>
                <w:numId w:val="23"/>
              </w:numPr>
              <w:spacing w:before="0" w:after="0" w:line="240" w:lineRule="auto"/>
              <w:rPr>
                <w:sz w:val="14"/>
                <w:szCs w:val="14"/>
              </w:rPr>
            </w:pPr>
            <w:r w:rsidRPr="002E2FF6">
              <w:rPr>
                <w:sz w:val="14"/>
                <w:szCs w:val="14"/>
              </w:rPr>
              <w:t xml:space="preserve">Facilitate the workshop </w:t>
            </w:r>
          </w:p>
          <w:p w14:paraId="104BF3BB" w14:textId="77777777" w:rsidR="00A5502A" w:rsidRPr="002E2FF6" w:rsidRDefault="00A5502A" w:rsidP="00DD62B5">
            <w:pPr>
              <w:pStyle w:val="BodyText"/>
              <w:spacing w:before="0" w:after="0" w:line="240" w:lineRule="auto"/>
              <w:ind w:left="720"/>
              <w:rPr>
                <w:sz w:val="14"/>
                <w:szCs w:val="14"/>
              </w:rPr>
            </w:pPr>
            <w:r w:rsidRPr="002E2FF6">
              <w:rPr>
                <w:sz w:val="14"/>
                <w:szCs w:val="14"/>
              </w:rPr>
              <w:t>Write up the outputs and record of minutes etc</w:t>
            </w:r>
          </w:p>
        </w:tc>
        <w:tc>
          <w:tcPr>
            <w:tcW w:w="878"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4CD1F8C4" w14:textId="77777777" w:rsidR="00A5502A" w:rsidRPr="002E2FF6" w:rsidRDefault="00A5502A" w:rsidP="00972B12">
            <w:pPr>
              <w:pStyle w:val="BodyText"/>
              <w:spacing w:before="0" w:after="0" w:line="240" w:lineRule="auto"/>
              <w:rPr>
                <w:sz w:val="14"/>
                <w:szCs w:val="14"/>
              </w:rPr>
            </w:pPr>
          </w:p>
        </w:tc>
        <w:tc>
          <w:tcPr>
            <w:tcW w:w="919" w:type="pct"/>
            <w:tcBorders>
              <w:top w:val="single" w:sz="8" w:space="0" w:color="FFFFFF"/>
              <w:left w:val="single" w:sz="8" w:space="0" w:color="FFFFFF"/>
              <w:bottom w:val="single" w:sz="8" w:space="0" w:color="FFFFFF"/>
              <w:right w:val="single" w:sz="8" w:space="0" w:color="FFFFFF"/>
            </w:tcBorders>
            <w:shd w:val="clear" w:color="auto" w:fill="EAEFF7"/>
          </w:tcPr>
          <w:p w14:paraId="2E415B02" w14:textId="77777777" w:rsidR="00A5502A" w:rsidRPr="002E2FF6" w:rsidRDefault="00A5502A" w:rsidP="00972B12">
            <w:pPr>
              <w:pStyle w:val="BodyText"/>
              <w:spacing w:before="0" w:after="0" w:line="240" w:lineRule="auto"/>
              <w:rPr>
                <w:sz w:val="14"/>
                <w:szCs w:val="14"/>
              </w:rPr>
            </w:pPr>
            <w:r w:rsidRPr="002E2FF6">
              <w:rPr>
                <w:sz w:val="14"/>
                <w:szCs w:val="14"/>
              </w:rPr>
              <w:t xml:space="preserve">Senior leaders are more likely to champion the process through phase 2. </w:t>
            </w:r>
          </w:p>
          <w:p w14:paraId="1C4D3378" w14:textId="3B253C47" w:rsidR="00A5502A" w:rsidRPr="002E2FF6" w:rsidRDefault="00A5502A" w:rsidP="00972B12">
            <w:pPr>
              <w:pStyle w:val="BodyText"/>
              <w:spacing w:before="0" w:after="0" w:line="240" w:lineRule="auto"/>
              <w:rPr>
                <w:sz w:val="14"/>
                <w:szCs w:val="14"/>
              </w:rPr>
            </w:pPr>
            <w:r w:rsidRPr="002E2FF6">
              <w:rPr>
                <w:sz w:val="14"/>
                <w:szCs w:val="14"/>
              </w:rPr>
              <w:t xml:space="preserve">The DHLAPs are strengthened especially on </w:t>
            </w:r>
            <w:r w:rsidR="004E52A0">
              <w:rPr>
                <w:sz w:val="14"/>
                <w:szCs w:val="14"/>
              </w:rPr>
              <w:t>cross-sector</w:t>
            </w:r>
            <w:r w:rsidRPr="002E2FF6">
              <w:rPr>
                <w:sz w:val="14"/>
                <w:szCs w:val="14"/>
              </w:rPr>
              <w:t xml:space="preserve"> themes. </w:t>
            </w:r>
          </w:p>
        </w:tc>
      </w:tr>
    </w:tbl>
    <w:p w14:paraId="13CDF07E" w14:textId="072F3520" w:rsidR="00305BF4" w:rsidRPr="002E2FF6" w:rsidRDefault="00305BF4" w:rsidP="00305BF4">
      <w:pPr>
        <w:pStyle w:val="Caption"/>
        <w:keepNext/>
      </w:pPr>
      <w:r w:rsidRPr="002E2FF6">
        <w:t xml:space="preserve">Table </w:t>
      </w:r>
      <w:r w:rsidRPr="002E2FF6">
        <w:fldChar w:fldCharType="begin"/>
      </w:r>
      <w:r w:rsidRPr="002E2FF6">
        <w:instrText xml:space="preserve"> SEQ Table \* ARABIC </w:instrText>
      </w:r>
      <w:r w:rsidRPr="002E2FF6">
        <w:fldChar w:fldCharType="separate"/>
      </w:r>
      <w:r w:rsidR="009147FC">
        <w:rPr>
          <w:noProof/>
        </w:rPr>
        <w:t>10</w:t>
      </w:r>
      <w:r w:rsidRPr="002E2FF6">
        <w:fldChar w:fldCharType="end"/>
      </w:r>
      <w:r w:rsidRPr="002E2FF6">
        <w:t>: Potential format for High level cross-sector conference</w:t>
      </w:r>
    </w:p>
    <w:tbl>
      <w:tblPr>
        <w:tblStyle w:val="TableGrid"/>
        <w:tblW w:w="0" w:type="auto"/>
        <w:tblLook w:val="04A0" w:firstRow="1" w:lastRow="0" w:firstColumn="1" w:lastColumn="0" w:noHBand="0" w:noVBand="1"/>
      </w:tblPr>
      <w:tblGrid>
        <w:gridCol w:w="9016"/>
      </w:tblGrid>
      <w:tr w:rsidR="00A5502A" w:rsidRPr="002E2FF6" w14:paraId="2E90372B" w14:textId="77777777" w:rsidTr="00DD62B5">
        <w:trPr>
          <w:cantSplit/>
        </w:trPr>
        <w:tc>
          <w:tcPr>
            <w:tcW w:w="9016" w:type="dxa"/>
          </w:tcPr>
          <w:p w14:paraId="128BB6DE" w14:textId="77777777" w:rsidR="00A5502A" w:rsidRPr="002E2FF6" w:rsidRDefault="00A5502A" w:rsidP="00DD62B5">
            <w:pPr>
              <w:rPr>
                <w:b/>
                <w:sz w:val="16"/>
                <w:szCs w:val="16"/>
              </w:rPr>
            </w:pPr>
            <w:r w:rsidRPr="002E2FF6">
              <w:rPr>
                <w:b/>
                <w:sz w:val="16"/>
                <w:szCs w:val="16"/>
              </w:rPr>
              <w:t>Invited participants (150 – 200)</w:t>
            </w:r>
          </w:p>
          <w:p w14:paraId="14F30F15" w14:textId="27C11D19" w:rsidR="00A5502A" w:rsidRPr="002E2FF6" w:rsidRDefault="00A5502A" w:rsidP="00DD62B5">
            <w:pPr>
              <w:pStyle w:val="ListParagraph"/>
              <w:numPr>
                <w:ilvl w:val="0"/>
                <w:numId w:val="33"/>
              </w:numPr>
              <w:rPr>
                <w:sz w:val="16"/>
                <w:szCs w:val="16"/>
              </w:rPr>
            </w:pPr>
            <w:r w:rsidRPr="002E2FF6">
              <w:rPr>
                <w:sz w:val="16"/>
                <w:szCs w:val="16"/>
              </w:rPr>
              <w:t>Industry: senior representatives associated with eight sectors (including businesses and trade associations) and cross-</w:t>
            </w:r>
            <w:r w:rsidR="004E52A0">
              <w:rPr>
                <w:sz w:val="16"/>
                <w:szCs w:val="16"/>
              </w:rPr>
              <w:t>sector</w:t>
            </w:r>
            <w:r w:rsidRPr="002E2FF6">
              <w:rPr>
                <w:sz w:val="16"/>
                <w:szCs w:val="16"/>
              </w:rPr>
              <w:t xml:space="preserve"> themes;</w:t>
            </w:r>
          </w:p>
          <w:p w14:paraId="4B966774" w14:textId="77777777" w:rsidR="00A5502A" w:rsidRPr="002E2FF6" w:rsidRDefault="00A5502A" w:rsidP="00DD62B5">
            <w:pPr>
              <w:pStyle w:val="ListParagraph"/>
              <w:numPr>
                <w:ilvl w:val="0"/>
                <w:numId w:val="33"/>
              </w:numPr>
              <w:rPr>
                <w:sz w:val="16"/>
                <w:szCs w:val="16"/>
              </w:rPr>
            </w:pPr>
            <w:r w:rsidRPr="002E2FF6">
              <w:rPr>
                <w:sz w:val="16"/>
                <w:szCs w:val="16"/>
              </w:rPr>
              <w:t xml:space="preserve">Government: Senior Civil Servants from BIS, DEFRA, DECC, representative from Committee on Climate Change, possibly Ministerial and Special Advisor participation; and </w:t>
            </w:r>
          </w:p>
          <w:p w14:paraId="640BAA46" w14:textId="77777777" w:rsidR="00A5502A" w:rsidRPr="002E2FF6" w:rsidRDefault="00A5502A" w:rsidP="00DD62B5">
            <w:pPr>
              <w:pStyle w:val="ListParagraph"/>
              <w:numPr>
                <w:ilvl w:val="0"/>
                <w:numId w:val="33"/>
              </w:numPr>
              <w:rPr>
                <w:sz w:val="16"/>
                <w:szCs w:val="16"/>
              </w:rPr>
            </w:pPr>
            <w:proofErr w:type="gramStart"/>
            <w:r w:rsidRPr="002E2FF6">
              <w:rPr>
                <w:sz w:val="16"/>
                <w:szCs w:val="16"/>
              </w:rPr>
              <w:t>other</w:t>
            </w:r>
            <w:proofErr w:type="gramEnd"/>
            <w:r w:rsidRPr="002E2FF6">
              <w:rPr>
                <w:sz w:val="16"/>
                <w:szCs w:val="16"/>
              </w:rPr>
              <w:t xml:space="preserve"> key stakeholder communities e.g. research and skills - EPSRC, Innovate UK, ETI, investors, key NGOs.</w:t>
            </w:r>
          </w:p>
        </w:tc>
      </w:tr>
      <w:tr w:rsidR="00A5502A" w:rsidRPr="002E2FF6" w14:paraId="549A4D8D" w14:textId="77777777" w:rsidTr="00DD62B5">
        <w:trPr>
          <w:cantSplit/>
        </w:trPr>
        <w:tc>
          <w:tcPr>
            <w:tcW w:w="9016" w:type="dxa"/>
          </w:tcPr>
          <w:p w14:paraId="6DA12A22" w14:textId="77777777" w:rsidR="00A5502A" w:rsidRPr="002E2FF6" w:rsidRDefault="00A5502A" w:rsidP="00DD62B5">
            <w:pPr>
              <w:rPr>
                <w:b/>
                <w:bCs/>
                <w:sz w:val="16"/>
                <w:szCs w:val="16"/>
              </w:rPr>
            </w:pPr>
            <w:r w:rsidRPr="002E2FF6">
              <w:rPr>
                <w:b/>
                <w:bCs/>
                <w:sz w:val="16"/>
                <w:szCs w:val="16"/>
              </w:rPr>
              <w:t>Key objectives</w:t>
            </w:r>
          </w:p>
          <w:p w14:paraId="5ADA5F6C" w14:textId="50C22412" w:rsidR="00A5502A" w:rsidRPr="002E2FF6" w:rsidRDefault="00A5502A" w:rsidP="00DD62B5">
            <w:pPr>
              <w:pStyle w:val="ListParagraph"/>
              <w:numPr>
                <w:ilvl w:val="0"/>
                <w:numId w:val="32"/>
              </w:numPr>
              <w:rPr>
                <w:bCs/>
                <w:sz w:val="16"/>
                <w:szCs w:val="16"/>
              </w:rPr>
            </w:pPr>
            <w:r w:rsidRPr="002E2FF6">
              <w:rPr>
                <w:bCs/>
                <w:sz w:val="16"/>
                <w:szCs w:val="16"/>
              </w:rPr>
              <w:t xml:space="preserve">Increase industry (and broader stakeholder) understanding and buy-in to whole picture, DHLAPs and associated </w:t>
            </w:r>
            <w:r w:rsidRPr="002E2FF6">
              <w:rPr>
                <w:sz w:val="16"/>
                <w:szCs w:val="16"/>
              </w:rPr>
              <w:t>cross-</w:t>
            </w:r>
            <w:r w:rsidR="004E52A0">
              <w:rPr>
                <w:sz w:val="16"/>
                <w:szCs w:val="16"/>
              </w:rPr>
              <w:t>sector</w:t>
            </w:r>
            <w:r w:rsidRPr="002E2FF6">
              <w:rPr>
                <w:sz w:val="16"/>
                <w:szCs w:val="16"/>
              </w:rPr>
              <w:t xml:space="preserve"> themes and areas </w:t>
            </w:r>
            <w:r w:rsidRPr="002E2FF6">
              <w:rPr>
                <w:bCs/>
                <w:sz w:val="16"/>
                <w:szCs w:val="16"/>
              </w:rPr>
              <w:t>interactions between sectors.</w:t>
            </w:r>
          </w:p>
          <w:p w14:paraId="068BA2DB" w14:textId="5B42F01A" w:rsidR="00A5502A" w:rsidRPr="002E2FF6" w:rsidRDefault="00A5502A" w:rsidP="00DD62B5">
            <w:pPr>
              <w:pStyle w:val="ListParagraph"/>
              <w:numPr>
                <w:ilvl w:val="0"/>
                <w:numId w:val="32"/>
              </w:numPr>
              <w:rPr>
                <w:bCs/>
                <w:sz w:val="16"/>
                <w:szCs w:val="16"/>
              </w:rPr>
            </w:pPr>
            <w:r w:rsidRPr="002E2FF6">
              <w:rPr>
                <w:bCs/>
                <w:sz w:val="16"/>
                <w:szCs w:val="16"/>
              </w:rPr>
              <w:t>Opportunity to explore cross-</w:t>
            </w:r>
            <w:r w:rsidR="004E52A0">
              <w:rPr>
                <w:bCs/>
                <w:sz w:val="16"/>
                <w:szCs w:val="16"/>
              </w:rPr>
              <w:t>sector</w:t>
            </w:r>
            <w:r w:rsidRPr="002E2FF6">
              <w:rPr>
                <w:bCs/>
                <w:sz w:val="16"/>
                <w:szCs w:val="16"/>
              </w:rPr>
              <w:t xml:space="preserve"> themes and value networks that will be important for delivery </w:t>
            </w:r>
          </w:p>
          <w:p w14:paraId="35F35F43" w14:textId="77777777" w:rsidR="00A5502A" w:rsidRPr="002E2FF6" w:rsidRDefault="00A5502A" w:rsidP="00DD62B5">
            <w:pPr>
              <w:pStyle w:val="ListParagraph"/>
              <w:numPr>
                <w:ilvl w:val="0"/>
                <w:numId w:val="32"/>
              </w:numPr>
              <w:rPr>
                <w:bCs/>
                <w:sz w:val="16"/>
                <w:szCs w:val="16"/>
              </w:rPr>
            </w:pPr>
            <w:r w:rsidRPr="002E2FF6">
              <w:rPr>
                <w:bCs/>
                <w:sz w:val="16"/>
                <w:szCs w:val="16"/>
              </w:rPr>
              <w:t>Promote and test opportunities for collaboration and learning between sectors</w:t>
            </w:r>
          </w:p>
        </w:tc>
      </w:tr>
      <w:tr w:rsidR="00A5502A" w:rsidRPr="002E2FF6" w14:paraId="1E80D27B" w14:textId="77777777" w:rsidTr="00DD62B5">
        <w:trPr>
          <w:cantSplit/>
        </w:trPr>
        <w:tc>
          <w:tcPr>
            <w:tcW w:w="9016" w:type="dxa"/>
          </w:tcPr>
          <w:p w14:paraId="15306DF7" w14:textId="1C374815" w:rsidR="006A290B" w:rsidRPr="002E2FF6" w:rsidRDefault="00A5502A" w:rsidP="00DD62B5">
            <w:pPr>
              <w:rPr>
                <w:rFonts w:eastAsia="Times New Roman"/>
                <w:sz w:val="16"/>
                <w:szCs w:val="16"/>
              </w:rPr>
            </w:pPr>
            <w:r w:rsidRPr="002E2FF6">
              <w:rPr>
                <w:b/>
                <w:sz w:val="16"/>
                <w:szCs w:val="16"/>
              </w:rPr>
              <w:t xml:space="preserve">Rough agenda for a 4 hour conference </w:t>
            </w:r>
            <w:r w:rsidR="00E7547F" w:rsidRPr="002E2FF6">
              <w:rPr>
                <w:b/>
                <w:sz w:val="16"/>
                <w:szCs w:val="16"/>
              </w:rPr>
              <w:t>– plan for 7</w:t>
            </w:r>
            <w:r w:rsidR="00E7547F" w:rsidRPr="002E2FF6">
              <w:rPr>
                <w:b/>
                <w:sz w:val="16"/>
                <w:szCs w:val="16"/>
                <w:vertAlign w:val="superscript"/>
              </w:rPr>
              <w:t>th</w:t>
            </w:r>
            <w:r w:rsidR="00E7547F" w:rsidRPr="002E2FF6">
              <w:rPr>
                <w:b/>
                <w:sz w:val="16"/>
                <w:szCs w:val="16"/>
              </w:rPr>
              <w:t xml:space="preserve"> of March in conjunction with </w:t>
            </w:r>
            <w:r w:rsidR="006A290B" w:rsidRPr="002E2FF6">
              <w:rPr>
                <w:b/>
                <w:sz w:val="16"/>
                <w:szCs w:val="16"/>
              </w:rPr>
              <w:t xml:space="preserve">the </w:t>
            </w:r>
            <w:r w:rsidR="006A290B" w:rsidRPr="002E2FF6">
              <w:rPr>
                <w:rFonts w:eastAsia="Times New Roman"/>
                <w:b/>
                <w:bCs/>
                <w:sz w:val="16"/>
                <w:szCs w:val="16"/>
              </w:rPr>
              <w:t>Towards Successful Commercialisation conference</w:t>
            </w:r>
          </w:p>
          <w:p w14:paraId="507D0F62" w14:textId="11C0D89D" w:rsidR="00A5502A" w:rsidRPr="002E2FF6" w:rsidRDefault="00A5502A" w:rsidP="00DD62B5">
            <w:pPr>
              <w:rPr>
                <w:b/>
                <w:sz w:val="16"/>
                <w:szCs w:val="16"/>
              </w:rPr>
            </w:pPr>
            <w:r w:rsidRPr="002E2FF6">
              <w:rPr>
                <w:b/>
                <w:sz w:val="16"/>
                <w:szCs w:val="16"/>
              </w:rPr>
              <w:t xml:space="preserve">Plenary </w:t>
            </w:r>
            <w:r w:rsidRPr="002E2FF6">
              <w:rPr>
                <w:sz w:val="16"/>
                <w:szCs w:val="16"/>
              </w:rPr>
              <w:t>Context setting (e.g. Ministerial address), commercial / market drivers (business leader), outline project process (Project lead)</w:t>
            </w:r>
            <w:r w:rsidRPr="002E2FF6">
              <w:rPr>
                <w:b/>
                <w:sz w:val="16"/>
                <w:szCs w:val="16"/>
              </w:rPr>
              <w:t xml:space="preserve">; </w:t>
            </w:r>
            <w:r w:rsidRPr="002E2FF6">
              <w:rPr>
                <w:sz w:val="16"/>
                <w:szCs w:val="16"/>
              </w:rPr>
              <w:t>present back high level messages emerging from eight sector DHLAPs</w:t>
            </w:r>
            <w:r w:rsidRPr="002E2FF6">
              <w:rPr>
                <w:b/>
                <w:sz w:val="16"/>
                <w:szCs w:val="16"/>
              </w:rPr>
              <w:t xml:space="preserve">; </w:t>
            </w:r>
            <w:r w:rsidRPr="002E2FF6">
              <w:rPr>
                <w:sz w:val="16"/>
                <w:szCs w:val="16"/>
              </w:rPr>
              <w:t>high-level run through cross-</w:t>
            </w:r>
            <w:r w:rsidR="004E52A0">
              <w:rPr>
                <w:sz w:val="16"/>
                <w:szCs w:val="16"/>
              </w:rPr>
              <w:t>sector</w:t>
            </w:r>
            <w:r w:rsidRPr="002E2FF6">
              <w:rPr>
                <w:sz w:val="16"/>
                <w:szCs w:val="16"/>
              </w:rPr>
              <w:t xml:space="preserve"> areas, map of value networks</w:t>
            </w:r>
          </w:p>
          <w:p w14:paraId="68C40A26" w14:textId="77777777" w:rsidR="00A5502A" w:rsidRPr="002E2FF6" w:rsidRDefault="00A5502A" w:rsidP="00DD62B5">
            <w:pPr>
              <w:rPr>
                <w:sz w:val="16"/>
                <w:szCs w:val="16"/>
              </w:rPr>
            </w:pPr>
          </w:p>
          <w:p w14:paraId="43C6550E" w14:textId="51342CD6" w:rsidR="00A5502A" w:rsidRPr="002E2FF6" w:rsidRDefault="00A5502A" w:rsidP="00DD62B5">
            <w:pPr>
              <w:rPr>
                <w:sz w:val="16"/>
                <w:szCs w:val="16"/>
              </w:rPr>
            </w:pPr>
            <w:r w:rsidRPr="002E2FF6">
              <w:rPr>
                <w:b/>
                <w:sz w:val="16"/>
                <w:szCs w:val="16"/>
              </w:rPr>
              <w:t>Breakout into facilitated smaller sessions (perhaps repeated twice)</w:t>
            </w:r>
            <w:r w:rsidRPr="002E2FF6">
              <w:rPr>
                <w:sz w:val="16"/>
                <w:szCs w:val="16"/>
              </w:rPr>
              <w:t xml:space="preserve"> – opportunity to do deeper dive into cross-</w:t>
            </w:r>
            <w:r w:rsidR="004E52A0">
              <w:rPr>
                <w:sz w:val="16"/>
                <w:szCs w:val="16"/>
              </w:rPr>
              <w:t>sector</w:t>
            </w:r>
            <w:r w:rsidRPr="002E2FF6">
              <w:rPr>
                <w:sz w:val="16"/>
                <w:szCs w:val="16"/>
              </w:rPr>
              <w:t xml:space="preserve"> areas to explore feasibility, possible collaborations, integration and innovation opportunities, key delivery challenges and possible solutions </w:t>
            </w:r>
          </w:p>
          <w:p w14:paraId="2AB9E097" w14:textId="77777777" w:rsidR="00A5502A" w:rsidRPr="002E2FF6" w:rsidRDefault="00A5502A" w:rsidP="00DD62B5">
            <w:pPr>
              <w:rPr>
                <w:sz w:val="16"/>
                <w:szCs w:val="16"/>
              </w:rPr>
            </w:pPr>
          </w:p>
          <w:p w14:paraId="37E9C6EA" w14:textId="4CFA390B" w:rsidR="00A5502A" w:rsidRPr="002E2FF6" w:rsidRDefault="00A5502A" w:rsidP="00DD62B5">
            <w:pPr>
              <w:rPr>
                <w:sz w:val="16"/>
                <w:szCs w:val="16"/>
              </w:rPr>
            </w:pPr>
            <w:r w:rsidRPr="002E2FF6">
              <w:rPr>
                <w:b/>
                <w:sz w:val="16"/>
                <w:szCs w:val="16"/>
              </w:rPr>
              <w:t>Plenary / wrap up</w:t>
            </w:r>
            <w:r w:rsidRPr="002E2FF6">
              <w:rPr>
                <w:sz w:val="16"/>
                <w:szCs w:val="16"/>
              </w:rPr>
              <w:t xml:space="preserve"> - feedback via session rapporteurs – key messages, gaps, opportunities, next </w:t>
            </w:r>
            <w:r w:rsidR="004575D8" w:rsidRPr="002E2FF6">
              <w:rPr>
                <w:sz w:val="16"/>
                <w:szCs w:val="16"/>
              </w:rPr>
              <w:t>parts</w:t>
            </w:r>
          </w:p>
        </w:tc>
      </w:tr>
    </w:tbl>
    <w:p w14:paraId="7858F94F" w14:textId="3D60E497" w:rsidR="00305BF4" w:rsidRPr="002E2FF6" w:rsidRDefault="00305BF4" w:rsidP="004575D8">
      <w:pPr>
        <w:pStyle w:val="Caption"/>
        <w:keepNext/>
      </w:pPr>
      <w:r w:rsidRPr="002E2FF6">
        <w:lastRenderedPageBreak/>
        <w:t xml:space="preserve">Table </w:t>
      </w:r>
      <w:r w:rsidRPr="002E2FF6">
        <w:fldChar w:fldCharType="begin"/>
      </w:r>
      <w:r w:rsidRPr="002E2FF6">
        <w:instrText xml:space="preserve"> SEQ Table \* ARABIC </w:instrText>
      </w:r>
      <w:r w:rsidRPr="002E2FF6">
        <w:fldChar w:fldCharType="separate"/>
      </w:r>
      <w:r w:rsidR="009147FC">
        <w:rPr>
          <w:noProof/>
        </w:rPr>
        <w:t>11</w:t>
      </w:r>
      <w:r w:rsidRPr="002E2FF6">
        <w:fldChar w:fldCharType="end"/>
      </w:r>
      <w:r w:rsidRPr="002E2FF6">
        <w:t xml:space="preserve">: Part 1D, draft </w:t>
      </w:r>
      <w:r w:rsidR="004575D8" w:rsidRPr="002E2FF6">
        <w:t>part</w:t>
      </w:r>
      <w:r w:rsidRPr="002E2FF6">
        <w:t xml:space="preserve"> outputs</w:t>
      </w:r>
    </w:p>
    <w:tbl>
      <w:tblPr>
        <w:tblW w:w="5000" w:type="pct"/>
        <w:tblCellMar>
          <w:left w:w="0" w:type="dxa"/>
          <w:right w:w="0" w:type="dxa"/>
        </w:tblCellMar>
        <w:tblLook w:val="0420" w:firstRow="1" w:lastRow="0" w:firstColumn="0" w:lastColumn="0" w:noHBand="0" w:noVBand="1"/>
      </w:tblPr>
      <w:tblGrid>
        <w:gridCol w:w="1804"/>
        <w:gridCol w:w="1996"/>
        <w:gridCol w:w="2598"/>
        <w:gridCol w:w="1730"/>
        <w:gridCol w:w="1581"/>
      </w:tblGrid>
      <w:tr w:rsidR="00A5502A" w:rsidRPr="004316D5" w14:paraId="70E12A38" w14:textId="77777777" w:rsidTr="004316D5">
        <w:trPr>
          <w:trHeight w:val="283"/>
        </w:trPr>
        <w:tc>
          <w:tcPr>
            <w:tcW w:w="929" w:type="pct"/>
            <w:tcBorders>
              <w:top w:val="single" w:sz="8" w:space="0" w:color="FFFFFF"/>
              <w:left w:val="single" w:sz="8" w:space="0" w:color="FFFFFF"/>
              <w:bottom w:val="single" w:sz="24" w:space="0" w:color="FFFFFF"/>
              <w:right w:val="single" w:sz="8" w:space="0" w:color="FFFFFF"/>
            </w:tcBorders>
            <w:shd w:val="clear" w:color="auto" w:fill="5B9BD5"/>
            <w:tcMar>
              <w:top w:w="59" w:type="dxa"/>
              <w:left w:w="117" w:type="dxa"/>
              <w:bottom w:w="59" w:type="dxa"/>
              <w:right w:w="117" w:type="dxa"/>
            </w:tcMar>
            <w:hideMark/>
          </w:tcPr>
          <w:p w14:paraId="0AFD247F" w14:textId="77777777" w:rsidR="00A5502A" w:rsidRPr="004316D5" w:rsidRDefault="00A5502A" w:rsidP="004316D5">
            <w:pPr>
              <w:pStyle w:val="BodyText"/>
              <w:keepNext/>
              <w:keepLines/>
              <w:spacing w:before="0" w:after="0" w:line="240" w:lineRule="auto"/>
              <w:rPr>
                <w:b/>
                <w:bCs/>
                <w:szCs w:val="21"/>
              </w:rPr>
            </w:pPr>
            <w:r w:rsidRPr="004316D5">
              <w:rPr>
                <w:b/>
                <w:bCs/>
                <w:szCs w:val="21"/>
              </w:rPr>
              <w:t>Strand</w:t>
            </w:r>
          </w:p>
        </w:tc>
        <w:tc>
          <w:tcPr>
            <w:tcW w:w="1028" w:type="pct"/>
            <w:tcBorders>
              <w:top w:val="single" w:sz="8" w:space="0" w:color="FFFFFF"/>
              <w:left w:val="single" w:sz="8" w:space="0" w:color="FFFFFF"/>
              <w:bottom w:val="single" w:sz="24" w:space="0" w:color="FFFFFF"/>
              <w:right w:val="single" w:sz="8" w:space="0" w:color="FFFFFF"/>
            </w:tcBorders>
            <w:shd w:val="clear" w:color="auto" w:fill="5B9BD5"/>
            <w:tcMar>
              <w:top w:w="59" w:type="dxa"/>
              <w:left w:w="117" w:type="dxa"/>
              <w:bottom w:w="59" w:type="dxa"/>
              <w:right w:w="117" w:type="dxa"/>
            </w:tcMar>
            <w:hideMark/>
          </w:tcPr>
          <w:p w14:paraId="2C6DDADA" w14:textId="77777777" w:rsidR="00A5502A" w:rsidRPr="004316D5" w:rsidRDefault="00A5502A" w:rsidP="004316D5">
            <w:pPr>
              <w:pStyle w:val="BodyText"/>
              <w:keepNext/>
              <w:keepLines/>
              <w:spacing w:before="0" w:after="0" w:line="240" w:lineRule="auto"/>
              <w:rPr>
                <w:b/>
                <w:bCs/>
                <w:szCs w:val="21"/>
              </w:rPr>
            </w:pPr>
            <w:r w:rsidRPr="004316D5">
              <w:rPr>
                <w:b/>
                <w:bCs/>
                <w:szCs w:val="21"/>
              </w:rPr>
              <w:t>Objectives</w:t>
            </w:r>
          </w:p>
        </w:tc>
        <w:tc>
          <w:tcPr>
            <w:tcW w:w="1338" w:type="pct"/>
            <w:tcBorders>
              <w:top w:val="single" w:sz="8" w:space="0" w:color="FFFFFF"/>
              <w:left w:val="single" w:sz="8" w:space="0" w:color="FFFFFF"/>
              <w:bottom w:val="single" w:sz="24" w:space="0" w:color="FFFFFF"/>
              <w:right w:val="single" w:sz="8" w:space="0" w:color="FFFFFF"/>
            </w:tcBorders>
            <w:shd w:val="clear" w:color="auto" w:fill="5B9BD5"/>
            <w:tcMar>
              <w:top w:w="59" w:type="dxa"/>
              <w:left w:w="117" w:type="dxa"/>
              <w:bottom w:w="59" w:type="dxa"/>
              <w:right w:w="117" w:type="dxa"/>
            </w:tcMar>
            <w:hideMark/>
          </w:tcPr>
          <w:p w14:paraId="0D71B850" w14:textId="77777777" w:rsidR="00A5502A" w:rsidRPr="004316D5" w:rsidRDefault="00A5502A" w:rsidP="004316D5">
            <w:pPr>
              <w:pStyle w:val="BodyText"/>
              <w:keepNext/>
              <w:keepLines/>
              <w:spacing w:before="0" w:after="0" w:line="240" w:lineRule="auto"/>
              <w:rPr>
                <w:b/>
                <w:bCs/>
                <w:szCs w:val="21"/>
              </w:rPr>
            </w:pPr>
            <w:r w:rsidRPr="004316D5">
              <w:rPr>
                <w:b/>
                <w:bCs/>
                <w:szCs w:val="21"/>
              </w:rPr>
              <w:t>Tasks</w:t>
            </w:r>
          </w:p>
        </w:tc>
        <w:tc>
          <w:tcPr>
            <w:tcW w:w="891" w:type="pct"/>
            <w:tcBorders>
              <w:top w:val="single" w:sz="8" w:space="0" w:color="FFFFFF"/>
              <w:left w:val="single" w:sz="8" w:space="0" w:color="FFFFFF"/>
              <w:bottom w:val="single" w:sz="24" w:space="0" w:color="FFFFFF"/>
              <w:right w:val="single" w:sz="8" w:space="0" w:color="FFFFFF"/>
            </w:tcBorders>
            <w:shd w:val="clear" w:color="auto" w:fill="5B9BD5"/>
            <w:tcMar>
              <w:top w:w="59" w:type="dxa"/>
              <w:left w:w="117" w:type="dxa"/>
              <w:bottom w:w="59" w:type="dxa"/>
              <w:right w:w="117" w:type="dxa"/>
            </w:tcMar>
            <w:hideMark/>
          </w:tcPr>
          <w:p w14:paraId="5EB883BE" w14:textId="77777777" w:rsidR="00A5502A" w:rsidRPr="004316D5" w:rsidRDefault="00A5502A" w:rsidP="004316D5">
            <w:pPr>
              <w:pStyle w:val="BodyText"/>
              <w:keepNext/>
              <w:keepLines/>
              <w:spacing w:before="0" w:after="0" w:line="240" w:lineRule="auto"/>
              <w:rPr>
                <w:b/>
                <w:bCs/>
                <w:szCs w:val="21"/>
              </w:rPr>
            </w:pPr>
            <w:r w:rsidRPr="004316D5">
              <w:rPr>
                <w:b/>
                <w:bCs/>
                <w:szCs w:val="21"/>
              </w:rPr>
              <w:t>Outputs</w:t>
            </w:r>
          </w:p>
        </w:tc>
        <w:tc>
          <w:tcPr>
            <w:tcW w:w="814" w:type="pct"/>
            <w:tcBorders>
              <w:top w:val="single" w:sz="8" w:space="0" w:color="FFFFFF"/>
              <w:left w:val="single" w:sz="8" w:space="0" w:color="FFFFFF"/>
              <w:bottom w:val="single" w:sz="24" w:space="0" w:color="FFFFFF"/>
              <w:right w:val="single" w:sz="8" w:space="0" w:color="FFFFFF"/>
            </w:tcBorders>
            <w:shd w:val="clear" w:color="auto" w:fill="5B9BD5"/>
          </w:tcPr>
          <w:p w14:paraId="67A2F014" w14:textId="77777777" w:rsidR="00A5502A" w:rsidRPr="004316D5" w:rsidRDefault="00A5502A" w:rsidP="004316D5">
            <w:pPr>
              <w:pStyle w:val="BodyText"/>
              <w:keepNext/>
              <w:keepLines/>
              <w:spacing w:before="0" w:after="0" w:line="240" w:lineRule="auto"/>
              <w:rPr>
                <w:b/>
                <w:bCs/>
                <w:szCs w:val="21"/>
              </w:rPr>
            </w:pPr>
            <w:r w:rsidRPr="004316D5">
              <w:rPr>
                <w:b/>
                <w:bCs/>
                <w:szCs w:val="21"/>
              </w:rPr>
              <w:t>Outcomes</w:t>
            </w:r>
          </w:p>
        </w:tc>
      </w:tr>
      <w:tr w:rsidR="00A5502A" w:rsidRPr="002E2FF6" w14:paraId="4B08090B" w14:textId="77777777" w:rsidTr="00305BF4">
        <w:trPr>
          <w:trHeight w:val="1190"/>
        </w:trPr>
        <w:tc>
          <w:tcPr>
            <w:tcW w:w="929"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091DA952" w14:textId="77777777" w:rsidR="00A5502A" w:rsidRPr="002E2FF6" w:rsidRDefault="00A5502A" w:rsidP="00DD62B5">
            <w:pPr>
              <w:pStyle w:val="BodyText"/>
              <w:spacing w:before="0" w:after="0" w:line="240" w:lineRule="auto"/>
              <w:rPr>
                <w:sz w:val="14"/>
                <w:szCs w:val="14"/>
              </w:rPr>
            </w:pPr>
            <w:r w:rsidRPr="002E2FF6">
              <w:rPr>
                <w:sz w:val="14"/>
                <w:szCs w:val="14"/>
              </w:rPr>
              <w:t xml:space="preserve">Drafting final outputs </w:t>
            </w:r>
          </w:p>
        </w:tc>
        <w:tc>
          <w:tcPr>
            <w:tcW w:w="1028"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51F575BF" w14:textId="77777777" w:rsidR="00A5502A" w:rsidRPr="002E2FF6" w:rsidRDefault="00A5502A" w:rsidP="00DD62B5">
            <w:pPr>
              <w:pStyle w:val="BodyText"/>
              <w:spacing w:before="0" w:after="0" w:line="240" w:lineRule="auto"/>
              <w:rPr>
                <w:sz w:val="14"/>
                <w:szCs w:val="14"/>
              </w:rPr>
            </w:pPr>
            <w:r w:rsidRPr="002E2FF6">
              <w:rPr>
                <w:sz w:val="14"/>
                <w:szCs w:val="14"/>
              </w:rPr>
              <w:t xml:space="preserve">To create all final outputs (see schedule) </w:t>
            </w:r>
          </w:p>
        </w:tc>
        <w:tc>
          <w:tcPr>
            <w:tcW w:w="1338"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50B2FAC0" w14:textId="6586B67A" w:rsidR="00A5502A" w:rsidRPr="002E2FF6" w:rsidRDefault="00A5502A" w:rsidP="00DD62B5">
            <w:pPr>
              <w:pStyle w:val="BodyText"/>
              <w:spacing w:before="0" w:after="0" w:line="240" w:lineRule="auto"/>
              <w:rPr>
                <w:sz w:val="14"/>
                <w:szCs w:val="14"/>
              </w:rPr>
            </w:pPr>
            <w:r w:rsidRPr="002E2FF6">
              <w:rPr>
                <w:sz w:val="14"/>
                <w:szCs w:val="14"/>
              </w:rPr>
              <w:t xml:space="preserve">Drafting final </w:t>
            </w:r>
            <w:r w:rsidR="004575D8" w:rsidRPr="002E2FF6">
              <w:rPr>
                <w:sz w:val="14"/>
                <w:szCs w:val="14"/>
              </w:rPr>
              <w:t>part</w:t>
            </w:r>
            <w:r w:rsidRPr="002E2FF6">
              <w:rPr>
                <w:sz w:val="14"/>
                <w:szCs w:val="14"/>
              </w:rPr>
              <w:t xml:space="preserve"> outputs </w:t>
            </w:r>
          </w:p>
          <w:p w14:paraId="7D4A73D5" w14:textId="262781E4" w:rsidR="00A5502A" w:rsidRPr="002E2FF6" w:rsidRDefault="00A5502A" w:rsidP="00DD62B5">
            <w:pPr>
              <w:pStyle w:val="BodyText"/>
              <w:spacing w:before="0" w:after="0" w:line="240" w:lineRule="auto"/>
              <w:rPr>
                <w:sz w:val="14"/>
                <w:szCs w:val="14"/>
              </w:rPr>
            </w:pPr>
            <w:r w:rsidRPr="002E2FF6">
              <w:rPr>
                <w:sz w:val="14"/>
                <w:szCs w:val="14"/>
              </w:rPr>
              <w:t xml:space="preserve">2 x rounds of review and comment with </w:t>
            </w:r>
            <w:r w:rsidR="0061540C" w:rsidRPr="002E2FF6">
              <w:rPr>
                <w:sz w:val="14"/>
                <w:szCs w:val="14"/>
              </w:rPr>
              <w:t>Departmental</w:t>
            </w:r>
            <w:r w:rsidRPr="002E2FF6">
              <w:rPr>
                <w:sz w:val="14"/>
                <w:szCs w:val="14"/>
              </w:rPr>
              <w:t xml:space="preserve"> teams</w:t>
            </w:r>
          </w:p>
          <w:p w14:paraId="2C4ABBA6" w14:textId="41C5D9E9" w:rsidR="00A5502A" w:rsidRPr="002E2FF6" w:rsidRDefault="00A5502A" w:rsidP="00DD62B5">
            <w:pPr>
              <w:pStyle w:val="BodyText"/>
              <w:spacing w:before="0" w:after="0" w:line="240" w:lineRule="auto"/>
              <w:rPr>
                <w:sz w:val="14"/>
                <w:szCs w:val="14"/>
              </w:rPr>
            </w:pPr>
            <w:r w:rsidRPr="002E2FF6">
              <w:rPr>
                <w:sz w:val="14"/>
                <w:szCs w:val="14"/>
              </w:rPr>
              <w:t>Final drafts disseminated to industries and cross-</w:t>
            </w:r>
            <w:r w:rsidR="004E52A0">
              <w:rPr>
                <w:sz w:val="14"/>
                <w:szCs w:val="14"/>
              </w:rPr>
              <w:t>sector</w:t>
            </w:r>
            <w:r w:rsidRPr="002E2FF6">
              <w:rPr>
                <w:sz w:val="14"/>
                <w:szCs w:val="14"/>
              </w:rPr>
              <w:t xml:space="preserve"> theme group</w:t>
            </w:r>
          </w:p>
        </w:tc>
        <w:tc>
          <w:tcPr>
            <w:tcW w:w="891" w:type="pct"/>
            <w:tcBorders>
              <w:top w:val="single" w:sz="8" w:space="0" w:color="FFFFFF"/>
              <w:left w:val="single" w:sz="8" w:space="0" w:color="FFFFFF"/>
              <w:bottom w:val="single" w:sz="8" w:space="0" w:color="FFFFFF"/>
              <w:right w:val="single" w:sz="8" w:space="0" w:color="FFFFFF"/>
            </w:tcBorders>
            <w:shd w:val="clear" w:color="auto" w:fill="EAEFF7"/>
            <w:tcMar>
              <w:top w:w="59" w:type="dxa"/>
              <w:left w:w="117" w:type="dxa"/>
              <w:bottom w:w="59" w:type="dxa"/>
              <w:right w:w="117" w:type="dxa"/>
            </w:tcMar>
          </w:tcPr>
          <w:p w14:paraId="4A0DA027" w14:textId="77777777" w:rsidR="00A5502A" w:rsidRPr="002E2FF6" w:rsidRDefault="00A5502A" w:rsidP="00DD62B5">
            <w:pPr>
              <w:pStyle w:val="BodyText"/>
              <w:spacing w:before="0" w:after="0" w:line="240" w:lineRule="auto"/>
              <w:rPr>
                <w:sz w:val="14"/>
                <w:szCs w:val="14"/>
              </w:rPr>
            </w:pPr>
            <w:r w:rsidRPr="002E2FF6">
              <w:rPr>
                <w:sz w:val="14"/>
                <w:szCs w:val="14"/>
              </w:rPr>
              <w:t xml:space="preserve">Records and  notes of communications </w:t>
            </w:r>
          </w:p>
        </w:tc>
        <w:tc>
          <w:tcPr>
            <w:tcW w:w="814" w:type="pct"/>
            <w:tcBorders>
              <w:top w:val="single" w:sz="8" w:space="0" w:color="FFFFFF"/>
              <w:left w:val="single" w:sz="8" w:space="0" w:color="FFFFFF"/>
              <w:bottom w:val="single" w:sz="8" w:space="0" w:color="FFFFFF"/>
              <w:right w:val="single" w:sz="8" w:space="0" w:color="FFFFFF"/>
            </w:tcBorders>
            <w:shd w:val="clear" w:color="auto" w:fill="EAEFF7"/>
          </w:tcPr>
          <w:p w14:paraId="07C5D1A3" w14:textId="77777777" w:rsidR="00A5502A" w:rsidRPr="002E2FF6" w:rsidRDefault="00A5502A" w:rsidP="00DD62B5">
            <w:pPr>
              <w:pStyle w:val="BodyText"/>
              <w:spacing w:before="0" w:after="0" w:line="240" w:lineRule="auto"/>
              <w:rPr>
                <w:sz w:val="14"/>
                <w:szCs w:val="14"/>
              </w:rPr>
            </w:pPr>
            <w:r w:rsidRPr="002E2FF6">
              <w:rPr>
                <w:sz w:val="14"/>
                <w:szCs w:val="14"/>
              </w:rPr>
              <w:t>Outputs are completed on time</w:t>
            </w:r>
          </w:p>
        </w:tc>
      </w:tr>
    </w:tbl>
    <w:p w14:paraId="606F5B7C" w14:textId="77777777" w:rsidR="00A5502A" w:rsidRPr="002E2FF6" w:rsidRDefault="00A5502A" w:rsidP="00E97185">
      <w:pPr>
        <w:pStyle w:val="Heading3"/>
      </w:pPr>
      <w:r w:rsidRPr="002E2FF6">
        <w:t xml:space="preserve">Explanation of the variation in this methodology to the scope of works in the ITT </w:t>
      </w:r>
    </w:p>
    <w:p w14:paraId="61B27608" w14:textId="77777777" w:rsidR="0061540C" w:rsidRPr="002E2FF6" w:rsidRDefault="0061540C" w:rsidP="00DD62B5">
      <w:pPr>
        <w:pStyle w:val="BodyText"/>
        <w:spacing w:before="0" w:after="0" w:line="240" w:lineRule="auto"/>
      </w:pPr>
      <w:r w:rsidRPr="002E2FF6">
        <w:t xml:space="preserve">We understand the need of quality interaction and communication between stakeholders to deliver the project objectives. However, with the consortium’s understanding and experience working with industry, we have assessed that there is a high risk to the stakeholder engagement strategy within the ITT that proposes up to 69 meetings in the course of 11 weeks for Part 1 and similar for Part 2. The attendance would be unlikely to be high enough due to diary clashes.  We have therefore developed an approach where we will achieve the same outputs (draft action plans then final draft agreed action plans) with significantly fewer in person meetings for the industry to participate in as a full working group. We have in place of the resource needed to deliver this built in time for video/teleconference 1-hour progress meetings with the working groups weekly and ad hoc </w:t>
      </w:r>
      <w:proofErr w:type="spellStart"/>
      <w:r w:rsidRPr="002E2FF6">
        <w:t>bilaterals</w:t>
      </w:r>
      <w:proofErr w:type="spellEnd"/>
      <w:r w:rsidRPr="002E2FF6">
        <w:t xml:space="preserve">/small task and finish meetings as the need is identified. </w:t>
      </w:r>
    </w:p>
    <w:p w14:paraId="2DBC18AA" w14:textId="064AE8AF" w:rsidR="001778A4" w:rsidRPr="002E2FF6" w:rsidRDefault="0061540C" w:rsidP="004316D5">
      <w:pPr>
        <w:pStyle w:val="BodyText"/>
        <w:spacing w:before="0" w:after="0" w:line="240" w:lineRule="auto"/>
      </w:pPr>
      <w:r w:rsidRPr="002E2FF6">
        <w:t>In Part 2 we have combined the workshops identified in the ITT into a 2-day conference that will also have time for working group meetings. This will streamline and accelerate the process, enabling all participants to be present and fully focussed for a 2-day period rather than multiple travel commitments for multiple meetings. In both Part 1 and Part 2 we have also added a new activity of an internal workshop with the core project team with the Government core team to assess and plan. This will further bring the Government team into helping to shape the outcomes and build on extensive knowledge and experience.</w:t>
      </w:r>
    </w:p>
    <w:p w14:paraId="4F356E1C" w14:textId="77777777" w:rsidR="001778A4" w:rsidRPr="002E2FF6" w:rsidRDefault="001778A4" w:rsidP="0061540C">
      <w:pPr>
        <w:sectPr w:rsidR="001778A4" w:rsidRPr="002E2FF6" w:rsidSect="001C1561">
          <w:headerReference w:type="even" r:id="rId36"/>
          <w:headerReference w:type="default" r:id="rId37"/>
          <w:footerReference w:type="even" r:id="rId38"/>
          <w:footerReference w:type="default" r:id="rId39"/>
          <w:headerReference w:type="first" r:id="rId40"/>
          <w:footerReference w:type="first" r:id="rId41"/>
          <w:pgSz w:w="11907" w:h="16839" w:code="9"/>
          <w:pgMar w:top="1758" w:right="1134" w:bottom="1361" w:left="1191" w:header="777" w:footer="567" w:gutter="0"/>
          <w:pgNumType w:start="1"/>
          <w:cols w:space="708"/>
          <w:docGrid w:linePitch="360"/>
        </w:sectPr>
      </w:pPr>
    </w:p>
    <w:p w14:paraId="1D588780" w14:textId="268B75DD" w:rsidR="002F19A8" w:rsidRPr="002E2FF6" w:rsidRDefault="00806BEF" w:rsidP="00FD5331">
      <w:pPr>
        <w:pStyle w:val="Heading1"/>
        <w:keepLines/>
        <w:spacing w:before="40" w:after="140" w:line="140" w:lineRule="atLeast"/>
        <w:jc w:val="both"/>
      </w:pPr>
      <w:bookmarkStart w:id="27" w:name="_Toc441738471"/>
      <w:r w:rsidRPr="002E2FF6">
        <w:lastRenderedPageBreak/>
        <w:t>Skills and Expertise</w:t>
      </w:r>
      <w:r w:rsidR="004B71D1" w:rsidRPr="002E2FF6">
        <w:t xml:space="preserve"> of Project Team</w:t>
      </w:r>
      <w:bookmarkEnd w:id="27"/>
    </w:p>
    <w:p w14:paraId="4ECE0682" w14:textId="30358DF2" w:rsidR="00702A41" w:rsidRPr="002E2FF6" w:rsidRDefault="00226C99" w:rsidP="00702A41">
      <w:pPr>
        <w:spacing w:before="40" w:after="140" w:line="140" w:lineRule="atLeast"/>
        <w:jc w:val="both"/>
      </w:pPr>
      <w:r w:rsidRPr="002E2FF6">
        <w:fldChar w:fldCharType="begin"/>
      </w:r>
      <w:r w:rsidRPr="002E2FF6">
        <w:instrText xml:space="preserve"> REF _Ref438381707 \h </w:instrText>
      </w:r>
      <w:r w:rsidRPr="002E2FF6">
        <w:fldChar w:fldCharType="separate"/>
      </w:r>
      <w:r w:rsidR="009147FC" w:rsidRPr="002E2FF6">
        <w:rPr>
          <w:b/>
          <w:bCs/>
          <w:sz w:val="16"/>
          <w:szCs w:val="16"/>
        </w:rPr>
        <w:t xml:space="preserve">Table </w:t>
      </w:r>
      <w:r w:rsidR="009147FC">
        <w:rPr>
          <w:b/>
          <w:bCs/>
          <w:noProof/>
          <w:sz w:val="16"/>
          <w:szCs w:val="16"/>
        </w:rPr>
        <w:t>12</w:t>
      </w:r>
      <w:r w:rsidRPr="002E2FF6">
        <w:fldChar w:fldCharType="end"/>
      </w:r>
      <w:r w:rsidRPr="002E2FF6">
        <w:t xml:space="preserve"> </w:t>
      </w:r>
      <w:r w:rsidR="00F85AB1" w:rsidRPr="002E2FF6">
        <w:t>introduces and highlights the skills and expertise of our core project team members. We believe we have assembled a uniquely qualified leadership team that, when supported by the full range of experts from within our respective firms, demonstrates to DECC that we possess the breadth and depth needed to succeed in carrying out this research.</w:t>
      </w:r>
      <w:bookmarkStart w:id="28" w:name="_Ref429257889"/>
    </w:p>
    <w:p w14:paraId="39FC18A5" w14:textId="44D5E219" w:rsidR="00226C99" w:rsidRPr="00893BB2" w:rsidRDefault="00226C99" w:rsidP="00226C99">
      <w:pPr>
        <w:pStyle w:val="Caption"/>
        <w:keepNext/>
        <w:jc w:val="center"/>
        <w:rPr>
          <w:sz w:val="16"/>
          <w:szCs w:val="16"/>
        </w:rPr>
      </w:pPr>
      <w:bookmarkStart w:id="29" w:name="_Ref438381707"/>
      <w:bookmarkEnd w:id="28"/>
      <w:proofErr w:type="gramStart"/>
      <w:r w:rsidRPr="002E2FF6">
        <w:rPr>
          <w:b w:val="0"/>
          <w:bCs/>
          <w:sz w:val="16"/>
          <w:szCs w:val="16"/>
        </w:rPr>
        <w:t xml:space="preserve">Table </w:t>
      </w:r>
      <w:r w:rsidRPr="002E2FF6">
        <w:rPr>
          <w:b w:val="0"/>
          <w:bCs/>
          <w:sz w:val="16"/>
          <w:szCs w:val="16"/>
        </w:rPr>
        <w:fldChar w:fldCharType="begin"/>
      </w:r>
      <w:r w:rsidRPr="002E2FF6">
        <w:rPr>
          <w:b w:val="0"/>
          <w:bCs/>
          <w:sz w:val="16"/>
          <w:szCs w:val="16"/>
        </w:rPr>
        <w:instrText xml:space="preserve"> SEQ Table \* ARABIC </w:instrText>
      </w:r>
      <w:r w:rsidRPr="002E2FF6">
        <w:rPr>
          <w:b w:val="0"/>
          <w:bCs/>
          <w:sz w:val="16"/>
          <w:szCs w:val="16"/>
        </w:rPr>
        <w:fldChar w:fldCharType="separate"/>
      </w:r>
      <w:r w:rsidR="009147FC">
        <w:rPr>
          <w:b w:val="0"/>
          <w:bCs/>
          <w:noProof/>
          <w:sz w:val="16"/>
          <w:szCs w:val="16"/>
        </w:rPr>
        <w:t>12</w:t>
      </w:r>
      <w:r w:rsidRPr="002E2FF6">
        <w:rPr>
          <w:b w:val="0"/>
          <w:bCs/>
          <w:sz w:val="16"/>
          <w:szCs w:val="16"/>
        </w:rPr>
        <w:fldChar w:fldCharType="end"/>
      </w:r>
      <w:bookmarkEnd w:id="29"/>
      <w:r w:rsidRPr="002E2FF6">
        <w:rPr>
          <w:b w:val="0"/>
          <w:bCs/>
          <w:sz w:val="16"/>
          <w:szCs w:val="16"/>
        </w:rPr>
        <w:t>.</w:t>
      </w:r>
      <w:proofErr w:type="gramEnd"/>
      <w:r w:rsidRPr="002E2FF6">
        <w:rPr>
          <w:b w:val="0"/>
          <w:bCs/>
          <w:sz w:val="16"/>
          <w:szCs w:val="16"/>
        </w:rPr>
        <w:t xml:space="preserve"> Mapping of Required Skills to Core Team Members’ Areas of Expertise</w:t>
      </w:r>
      <w:r w:rsidR="00893BB2">
        <w:rPr>
          <w:b w:val="0"/>
          <w:bCs/>
          <w:sz w:val="16"/>
          <w:szCs w:val="16"/>
        </w:rPr>
        <w:t xml:space="preserve"> -</w:t>
      </w:r>
      <w:r w:rsidR="00893BB2" w:rsidRPr="00893BB2">
        <w:rPr>
          <w:sz w:val="16"/>
          <w:szCs w:val="16"/>
        </w:rPr>
        <w:t>REDACTED</w:t>
      </w:r>
    </w:p>
    <w:p w14:paraId="2A99F97F" w14:textId="77777777" w:rsidR="001778A4" w:rsidRPr="002E2FF6" w:rsidRDefault="001778A4" w:rsidP="00FD5331">
      <w:pPr>
        <w:spacing w:before="40" w:after="140" w:line="140" w:lineRule="atLeast"/>
        <w:jc w:val="both"/>
        <w:rPr>
          <w:rFonts w:cs="Microsoft Sans Serif"/>
          <w:sz w:val="16"/>
          <w:szCs w:val="16"/>
        </w:rPr>
        <w:sectPr w:rsidR="001778A4" w:rsidRPr="002E2FF6" w:rsidSect="00134248">
          <w:headerReference w:type="default" r:id="rId42"/>
          <w:footerReference w:type="default" r:id="rId43"/>
          <w:pgSz w:w="16839" w:h="11907" w:orient="landscape" w:code="9"/>
          <w:pgMar w:top="1191" w:right="1758" w:bottom="1134" w:left="1361" w:header="777" w:footer="567" w:gutter="0"/>
          <w:cols w:space="708"/>
          <w:docGrid w:linePitch="360"/>
        </w:sectPr>
      </w:pPr>
    </w:p>
    <w:p w14:paraId="3495E4A2" w14:textId="7B050F43" w:rsidR="00A00C71" w:rsidRPr="002E2FF6" w:rsidRDefault="00176D28" w:rsidP="000E2DA2">
      <w:pPr>
        <w:pStyle w:val="Heading2"/>
        <w:spacing w:before="40" w:after="140"/>
        <w:jc w:val="both"/>
      </w:pPr>
      <w:bookmarkStart w:id="30" w:name="_Toc441738472"/>
      <w:r w:rsidRPr="002E2FF6">
        <w:lastRenderedPageBreak/>
        <w:t>Action plan development</w:t>
      </w:r>
      <w:r w:rsidR="00B42758">
        <w:t xml:space="preserve"> - Redacted</w:t>
      </w:r>
      <w:bookmarkEnd w:id="30"/>
    </w:p>
    <w:p w14:paraId="6F7F5BD4" w14:textId="0BF851BF" w:rsidR="00A00C71" w:rsidRPr="002E2FF6" w:rsidRDefault="00176D28" w:rsidP="00B42758">
      <w:pPr>
        <w:pStyle w:val="Heading2"/>
        <w:spacing w:before="40" w:after="140"/>
        <w:jc w:val="both"/>
      </w:pPr>
      <w:bookmarkStart w:id="31" w:name="_Toc441738473"/>
      <w:r w:rsidRPr="002E2FF6">
        <w:t>Organisation and facilitation of workshops</w:t>
      </w:r>
      <w:r w:rsidR="00B42758">
        <w:t xml:space="preserve"> - Redacted</w:t>
      </w:r>
      <w:bookmarkEnd w:id="31"/>
    </w:p>
    <w:p w14:paraId="0035AF5A" w14:textId="296D1F85" w:rsidR="00176D28" w:rsidRPr="002E2FF6" w:rsidRDefault="00D80E21" w:rsidP="000E2DA2">
      <w:pPr>
        <w:pStyle w:val="Heading2"/>
        <w:spacing w:before="40" w:after="140"/>
        <w:jc w:val="both"/>
      </w:pPr>
      <w:bookmarkStart w:id="32" w:name="_Toc441738474"/>
      <w:r w:rsidRPr="002E2FF6">
        <w:t>Experience problem solving and d</w:t>
      </w:r>
      <w:r w:rsidR="00940D5C" w:rsidRPr="002E2FF6">
        <w:t>evelopments of least regret</w:t>
      </w:r>
      <w:r w:rsidR="00176D28" w:rsidRPr="002E2FF6">
        <w:t xml:space="preserve"> actions</w:t>
      </w:r>
      <w:r w:rsidR="00B42758">
        <w:t xml:space="preserve"> - Redacted</w:t>
      </w:r>
      <w:bookmarkEnd w:id="32"/>
    </w:p>
    <w:p w14:paraId="36074A07" w14:textId="3CD5E17C" w:rsidR="00176D28" w:rsidRPr="002E2FF6" w:rsidRDefault="00940D5C" w:rsidP="000E2DA2">
      <w:pPr>
        <w:pStyle w:val="Heading2"/>
        <w:spacing w:before="40" w:after="140"/>
        <w:jc w:val="both"/>
      </w:pPr>
      <w:bookmarkStart w:id="33" w:name="_Toc441738475"/>
      <w:r w:rsidRPr="002E2FF6">
        <w:t>Report writing</w:t>
      </w:r>
      <w:r w:rsidR="001A28A1" w:rsidRPr="002E2FF6">
        <w:t xml:space="preserve"> to communicate outcome of negotiated </w:t>
      </w:r>
      <w:r w:rsidR="00DD62B5" w:rsidRPr="002E2FF6">
        <w:t>commitments</w:t>
      </w:r>
      <w:r w:rsidR="00B42758">
        <w:t xml:space="preserve"> - Redacted</w:t>
      </w:r>
      <w:bookmarkEnd w:id="33"/>
    </w:p>
    <w:p w14:paraId="2F217422" w14:textId="4949C78D" w:rsidR="00297021" w:rsidRPr="002E2FF6" w:rsidRDefault="00862438" w:rsidP="00862438">
      <w:pPr>
        <w:pStyle w:val="Heading2"/>
      </w:pPr>
      <w:bookmarkStart w:id="34" w:name="_Toc441738476"/>
      <w:r w:rsidRPr="002E2FF6">
        <w:t>Understanding of Industrial Processes, energy use and emissions, energy efficiency, decarbonisation, emissions abatement measures and industrial energy efficiency and decarbonisation policy landscape</w:t>
      </w:r>
      <w:r w:rsidR="00B42758">
        <w:t xml:space="preserve"> - Redacted</w:t>
      </w:r>
      <w:bookmarkEnd w:id="34"/>
    </w:p>
    <w:p w14:paraId="024B3ECC" w14:textId="3D81D4F9" w:rsidR="008B34FA" w:rsidRPr="002E2FF6" w:rsidRDefault="0019637F" w:rsidP="00635F28">
      <w:pPr>
        <w:pStyle w:val="Heading1"/>
        <w:keepLines/>
        <w:spacing w:before="360" w:after="140" w:line="140" w:lineRule="atLeast"/>
        <w:jc w:val="both"/>
      </w:pPr>
      <w:bookmarkStart w:id="35" w:name="_Toc441738477"/>
      <w:r w:rsidRPr="002E2FF6">
        <w:t xml:space="preserve">Project </w:t>
      </w:r>
      <w:r w:rsidR="00A00C71" w:rsidRPr="002E2FF6">
        <w:t>management approach</w:t>
      </w:r>
      <w:bookmarkEnd w:id="35"/>
      <w:r w:rsidRPr="002E2FF6">
        <w:t xml:space="preserve"> </w:t>
      </w:r>
    </w:p>
    <w:p w14:paraId="1BB4DC5F" w14:textId="3A27C151" w:rsidR="0019637F" w:rsidRPr="002E2FF6" w:rsidRDefault="00E97185" w:rsidP="003373F1">
      <w:pPr>
        <w:pStyle w:val="BodyText"/>
        <w:spacing w:before="0" w:after="0" w:line="240" w:lineRule="auto"/>
        <w:jc w:val="both"/>
      </w:pPr>
      <w:r w:rsidRPr="002E2FF6">
        <w:t xml:space="preserve">While the prior section has provided an introduction to the qualifications and experience of our core project team leads, as well as a summary of how our combined project team demonstrates the skills and expertise required to be successful, we present in this section the project team’s organisational </w:t>
      </w:r>
      <w:r w:rsidRPr="00C62911">
        <w:t>structure</w:t>
      </w:r>
      <w:r>
        <w:t xml:space="preserve"> and detailed delivery plan for the methodology described in section 3</w:t>
      </w:r>
      <w:r w:rsidRPr="00C62911">
        <w:t>.</w:t>
      </w:r>
    </w:p>
    <w:p w14:paraId="0E79FD39" w14:textId="46F5A673" w:rsidR="00FD6FE3" w:rsidRPr="002E2FF6" w:rsidRDefault="00FD6FE3" w:rsidP="007F7DBF">
      <w:r w:rsidRPr="002E2FF6">
        <w:t xml:space="preserve">The project team organogram is show below in </w:t>
      </w:r>
      <w:r w:rsidRPr="002E2FF6">
        <w:fldChar w:fldCharType="begin"/>
      </w:r>
      <w:r w:rsidRPr="002E2FF6">
        <w:instrText xml:space="preserve"> REF _Ref438208746 \h </w:instrText>
      </w:r>
      <w:r w:rsidRPr="002E2FF6">
        <w:fldChar w:fldCharType="separate"/>
      </w:r>
      <w:r w:rsidR="009147FC" w:rsidRPr="002E2FF6">
        <w:t xml:space="preserve">Figure </w:t>
      </w:r>
      <w:r w:rsidR="009147FC">
        <w:rPr>
          <w:noProof/>
        </w:rPr>
        <w:t>7</w:t>
      </w:r>
      <w:r w:rsidRPr="002E2FF6">
        <w:fldChar w:fldCharType="end"/>
      </w:r>
      <w:r w:rsidRPr="002E2FF6">
        <w:t xml:space="preserve">. </w:t>
      </w:r>
      <w:r w:rsidR="002E2FF6" w:rsidRPr="002E2FF6">
        <w:t xml:space="preserve">The project team organogram is show below in </w:t>
      </w:r>
      <w:r w:rsidR="002E2FF6" w:rsidRPr="002E2FF6">
        <w:fldChar w:fldCharType="begin"/>
      </w:r>
      <w:r w:rsidR="002E2FF6" w:rsidRPr="002E2FF6">
        <w:instrText xml:space="preserve"> REF _Ref438208746 \h </w:instrText>
      </w:r>
      <w:r w:rsidR="002E2FF6" w:rsidRPr="002E2FF6">
        <w:fldChar w:fldCharType="separate"/>
      </w:r>
      <w:r w:rsidR="009147FC" w:rsidRPr="002E2FF6">
        <w:t xml:space="preserve">Figure </w:t>
      </w:r>
      <w:r w:rsidR="009147FC">
        <w:rPr>
          <w:noProof/>
        </w:rPr>
        <w:t>7</w:t>
      </w:r>
      <w:r w:rsidR="002E2FF6" w:rsidRPr="002E2FF6">
        <w:fldChar w:fldCharType="end"/>
      </w:r>
      <w:r w:rsidR="002E2FF6" w:rsidRPr="002E2FF6">
        <w:t xml:space="preserve">. The project will be led by </w:t>
      </w:r>
      <w:r w:rsidR="007F7DBF" w:rsidRPr="007F7DBF">
        <w:rPr>
          <w:b/>
          <w:bCs/>
        </w:rPr>
        <w:t>REDACTED</w:t>
      </w:r>
      <w:r w:rsidR="007F7DBF" w:rsidRPr="002E2FF6">
        <w:t xml:space="preserve"> </w:t>
      </w:r>
      <w:r w:rsidR="002E2FF6" w:rsidRPr="002E2FF6">
        <w:t xml:space="preserve">supported by </w:t>
      </w:r>
      <w:r w:rsidR="007F7DBF" w:rsidRPr="007F7DBF">
        <w:rPr>
          <w:b/>
          <w:bCs/>
        </w:rPr>
        <w:t>REDACTED</w:t>
      </w:r>
      <w:r w:rsidR="002E2FF6" w:rsidRPr="002E2FF6">
        <w:t>.</w:t>
      </w:r>
      <w:r w:rsidRPr="002E2FF6">
        <w:t xml:space="preserve"> </w:t>
      </w:r>
    </w:p>
    <w:p w14:paraId="78F42741" w14:textId="5C4FB6D1" w:rsidR="00FD6FE3" w:rsidRPr="002E2FF6" w:rsidRDefault="00FD6FE3" w:rsidP="00FD6FE3">
      <w:pPr>
        <w:spacing w:before="40" w:after="140"/>
      </w:pPr>
    </w:p>
    <w:p w14:paraId="56441F84" w14:textId="792552AE" w:rsidR="00FD6FE3" w:rsidRPr="002E2FF6" w:rsidRDefault="00FD6FE3" w:rsidP="00FD6FE3">
      <w:pPr>
        <w:pStyle w:val="BodyText"/>
        <w:spacing w:line="240" w:lineRule="auto"/>
        <w:jc w:val="both"/>
      </w:pPr>
      <w:bookmarkStart w:id="36" w:name="_Ref438208746"/>
      <w:r w:rsidRPr="002E2FF6">
        <w:t xml:space="preserve">Figure </w:t>
      </w:r>
      <w:r w:rsidRPr="002E2FF6">
        <w:fldChar w:fldCharType="begin"/>
      </w:r>
      <w:r w:rsidRPr="002E2FF6">
        <w:instrText xml:space="preserve"> SEQ Figure \* ARABIC </w:instrText>
      </w:r>
      <w:r w:rsidRPr="002E2FF6">
        <w:fldChar w:fldCharType="separate"/>
      </w:r>
      <w:r w:rsidR="009147FC">
        <w:rPr>
          <w:noProof/>
        </w:rPr>
        <w:t>7</w:t>
      </w:r>
      <w:r w:rsidRPr="002E2FF6">
        <w:fldChar w:fldCharType="end"/>
      </w:r>
      <w:bookmarkEnd w:id="36"/>
      <w:r w:rsidRPr="002E2FF6">
        <w:t>: Project team organogram</w:t>
      </w:r>
      <w:r w:rsidR="00893BB2">
        <w:t xml:space="preserve"> - </w:t>
      </w:r>
      <w:r w:rsidR="00893BB2" w:rsidRPr="00893BB2">
        <w:rPr>
          <w:b/>
          <w:bCs/>
        </w:rPr>
        <w:t>REDACTED</w:t>
      </w:r>
    </w:p>
    <w:p w14:paraId="0476EE34" w14:textId="121DA852" w:rsidR="00680CA0" w:rsidRPr="002E2FF6" w:rsidRDefault="0019637F" w:rsidP="004E52A0">
      <w:pPr>
        <w:pStyle w:val="BodyText"/>
        <w:spacing w:before="0" w:after="0" w:line="240" w:lineRule="auto"/>
        <w:jc w:val="both"/>
      </w:pPr>
      <w:r w:rsidRPr="002E2FF6">
        <w:t>With the full range of our team’s capabilities provided in the CVs included in</w:t>
      </w:r>
      <w:r w:rsidR="005B78DD" w:rsidRPr="002E2FF6">
        <w:t xml:space="preserve"> </w:t>
      </w:r>
      <w:r w:rsidR="005B78DD" w:rsidRPr="002E2FF6">
        <w:fldChar w:fldCharType="begin"/>
      </w:r>
      <w:r w:rsidR="005B78DD" w:rsidRPr="002E2FF6">
        <w:instrText xml:space="preserve"> REF _Ref438194957 \h </w:instrText>
      </w:r>
      <w:r w:rsidR="000E2DA2" w:rsidRPr="002E2FF6">
        <w:instrText xml:space="preserve"> \* MERGEFORMAT </w:instrText>
      </w:r>
      <w:r w:rsidR="005B78DD" w:rsidRPr="002E2FF6">
        <w:fldChar w:fldCharType="separate"/>
      </w:r>
      <w:r w:rsidR="009147FC">
        <w:rPr>
          <w:b/>
          <w:bCs/>
          <w:lang w:val="en-US"/>
        </w:rPr>
        <w:t xml:space="preserve">Error! Reference source not </w:t>
      </w:r>
      <w:proofErr w:type="gramStart"/>
      <w:r w:rsidR="009147FC">
        <w:rPr>
          <w:b/>
          <w:bCs/>
          <w:lang w:val="en-US"/>
        </w:rPr>
        <w:t>found.</w:t>
      </w:r>
      <w:r w:rsidR="005B78DD" w:rsidRPr="002E2FF6">
        <w:fldChar w:fldCharType="end"/>
      </w:r>
      <w:r w:rsidRPr="002E2FF6">
        <w:t>,</w:t>
      </w:r>
      <w:proofErr w:type="gramEnd"/>
      <w:r w:rsidRPr="002E2FF6">
        <w:t xml:space="preserve"> we outline below the roles and responsibilities of core members o</w:t>
      </w:r>
      <w:r w:rsidR="005C2EC4" w:rsidRPr="002E2FF6">
        <w:t>f the proposed team.</w:t>
      </w:r>
    </w:p>
    <w:p w14:paraId="4ECE8086" w14:textId="7CCDA982" w:rsidR="005B78DD" w:rsidRPr="002E2FF6" w:rsidRDefault="005B78DD" w:rsidP="007F7DBF">
      <w:pPr>
        <w:pStyle w:val="ListBullet"/>
        <w:jc w:val="both"/>
      </w:pPr>
      <w:r w:rsidRPr="002E2FF6">
        <w:rPr>
          <w:b/>
          <w:bCs/>
        </w:rPr>
        <w:t>Project Management.</w:t>
      </w:r>
      <w:r w:rsidRPr="002E2FF6">
        <w:t xml:space="preserve"> The project team will be led by </w:t>
      </w:r>
      <w:r w:rsidR="007F7DBF" w:rsidRPr="007F7DBF">
        <w:rPr>
          <w:b/>
          <w:bCs/>
        </w:rPr>
        <w:t>REDACTED</w:t>
      </w:r>
      <w:r w:rsidRPr="007F7DBF">
        <w:rPr>
          <w:b/>
          <w:bCs/>
        </w:rPr>
        <w:t xml:space="preserve"> </w:t>
      </w:r>
      <w:r w:rsidRPr="002E2FF6">
        <w:t xml:space="preserve">(DNV GL), who will serve as the key contact with DECC. </w:t>
      </w:r>
      <w:r w:rsidR="007F7DBF" w:rsidRPr="007F7DBF">
        <w:rPr>
          <w:b/>
          <w:bCs/>
        </w:rPr>
        <w:t>REDACTED</w:t>
      </w:r>
      <w:r w:rsidRPr="002E2FF6">
        <w:t xml:space="preserve"> will have the ultimate responsibility to ensure that the project is completed on time, within budget, and meets expectations. </w:t>
      </w:r>
      <w:r w:rsidR="007F7DBF" w:rsidRPr="007F7DBF">
        <w:rPr>
          <w:b/>
          <w:bCs/>
        </w:rPr>
        <w:t>REDACTED</w:t>
      </w:r>
      <w:r w:rsidRPr="002E2FF6">
        <w:t xml:space="preserve"> will be supported by </w:t>
      </w:r>
      <w:r w:rsidR="007F7DBF" w:rsidRPr="007F7DBF">
        <w:rPr>
          <w:b/>
          <w:bCs/>
        </w:rPr>
        <w:t>REDACTED</w:t>
      </w:r>
      <w:r w:rsidRPr="002E2FF6">
        <w:t xml:space="preserve">; as Head of </w:t>
      </w:r>
      <w:r w:rsidR="00845466" w:rsidRPr="002E2FF6">
        <w:t>Department</w:t>
      </w:r>
      <w:r w:rsidRPr="002E2FF6">
        <w:t xml:space="preserve">, </w:t>
      </w:r>
      <w:r w:rsidR="007F7DBF" w:rsidRPr="007F7DBF">
        <w:rPr>
          <w:b/>
          <w:bCs/>
        </w:rPr>
        <w:t>REDACTED</w:t>
      </w:r>
      <w:r w:rsidRPr="002E2FF6">
        <w:t xml:space="preserve"> will look to ensure client satisfaction, quality </w:t>
      </w:r>
      <w:r w:rsidR="00845466" w:rsidRPr="002E2FF6">
        <w:t>assurance</w:t>
      </w:r>
      <w:r w:rsidRPr="002E2FF6">
        <w:t xml:space="preserve"> e</w:t>
      </w:r>
      <w:r w:rsidR="00845466" w:rsidRPr="002E2FF6">
        <w:t xml:space="preserve">xecution, </w:t>
      </w:r>
      <w:r w:rsidRPr="002E2FF6">
        <w:t xml:space="preserve">compliance with DNV GL project management standards (see </w:t>
      </w:r>
      <w:r w:rsidR="00F300B6" w:rsidRPr="002E2FF6">
        <w:fldChar w:fldCharType="begin"/>
      </w:r>
      <w:r w:rsidR="00F300B6" w:rsidRPr="002E2FF6">
        <w:instrText xml:space="preserve"> REF _Ref438195207 \h </w:instrText>
      </w:r>
      <w:r w:rsidR="000E2DA2" w:rsidRPr="002E2FF6">
        <w:instrText xml:space="preserve"> \* MERGEFORMAT </w:instrText>
      </w:r>
      <w:r w:rsidR="00F300B6" w:rsidRPr="002E2FF6">
        <w:fldChar w:fldCharType="separate"/>
      </w:r>
      <w:r w:rsidR="009147FC">
        <w:rPr>
          <w:b/>
          <w:bCs/>
          <w:lang w:val="en-US"/>
        </w:rPr>
        <w:t>Error! Reference source not found.</w:t>
      </w:r>
      <w:r w:rsidR="00F300B6" w:rsidRPr="002E2FF6">
        <w:fldChar w:fldCharType="end"/>
      </w:r>
      <w:r w:rsidRPr="002E2FF6">
        <w:t>)</w:t>
      </w:r>
      <w:r w:rsidR="00845466" w:rsidRPr="002E2FF6">
        <w:t xml:space="preserve"> and on-going risk identification and management</w:t>
      </w:r>
      <w:r w:rsidRPr="002E2FF6">
        <w:t xml:space="preserve">. </w:t>
      </w:r>
    </w:p>
    <w:p w14:paraId="6325611B" w14:textId="3AB1E015" w:rsidR="005B78DD" w:rsidRPr="002E2FF6" w:rsidRDefault="005B78DD" w:rsidP="007F7DBF">
      <w:pPr>
        <w:pStyle w:val="ListBullet"/>
        <w:numPr>
          <w:ilvl w:val="0"/>
          <w:numId w:val="25"/>
        </w:numPr>
        <w:jc w:val="both"/>
      </w:pPr>
      <w:r w:rsidRPr="002E2FF6">
        <w:rPr>
          <w:b/>
          <w:bCs/>
        </w:rPr>
        <w:t>Project Coordination.</w:t>
      </w:r>
      <w:r w:rsidRPr="002E2FF6">
        <w:t xml:space="preserve"> </w:t>
      </w:r>
      <w:r w:rsidR="007F7DBF" w:rsidRPr="007F7DBF">
        <w:rPr>
          <w:b/>
          <w:bCs/>
        </w:rPr>
        <w:t>REDACTED</w:t>
      </w:r>
      <w:r w:rsidRPr="002E2FF6">
        <w:t xml:space="preserve"> will be supported by </w:t>
      </w:r>
      <w:r w:rsidR="007F7DBF" w:rsidRPr="007F7DBF">
        <w:rPr>
          <w:b/>
          <w:bCs/>
        </w:rPr>
        <w:t>REDACTED</w:t>
      </w:r>
      <w:r w:rsidR="007F7DBF" w:rsidRPr="002E2FF6">
        <w:t xml:space="preserve"> </w:t>
      </w:r>
      <w:r w:rsidRPr="002E2FF6">
        <w:t>(DNV GL) as project coordinator; in addition to offering h</w:t>
      </w:r>
      <w:r w:rsidR="007C1676" w:rsidRPr="002E2FF6">
        <w:t>is</w:t>
      </w:r>
      <w:r w:rsidRPr="002E2FF6">
        <w:t xml:space="preserve"> insights </w:t>
      </w:r>
      <w:r w:rsidR="007C1676" w:rsidRPr="002E2FF6">
        <w:t>and technical knowledge of the Industrial sectors</w:t>
      </w:r>
      <w:r w:rsidRPr="002E2FF6">
        <w:t xml:space="preserve">, </w:t>
      </w:r>
      <w:r w:rsidR="007F7DBF" w:rsidRPr="007F7DBF">
        <w:rPr>
          <w:b/>
          <w:bCs/>
        </w:rPr>
        <w:t>REDACTED</w:t>
      </w:r>
      <w:r w:rsidRPr="002E2FF6">
        <w:t xml:space="preserve"> will oversee contract coordination, ensuring effective and efficient utilisation of senior staff and experts</w:t>
      </w:r>
      <w:r w:rsidR="00845466" w:rsidRPr="002E2FF6">
        <w:t xml:space="preserve"> across the different industry sectors and </w:t>
      </w:r>
      <w:r w:rsidR="004E52A0">
        <w:t>cross-sector</w:t>
      </w:r>
      <w:r w:rsidR="00845466" w:rsidRPr="002E2FF6">
        <w:t xml:space="preserve"> themes</w:t>
      </w:r>
      <w:r w:rsidRPr="002E2FF6">
        <w:t xml:space="preserve">. </w:t>
      </w:r>
    </w:p>
    <w:p w14:paraId="5C1DD042" w14:textId="5B8293DC" w:rsidR="005B78DD" w:rsidRPr="002E2FF6" w:rsidRDefault="005B78DD" w:rsidP="007F7DBF">
      <w:pPr>
        <w:pStyle w:val="ListBullet"/>
        <w:jc w:val="both"/>
      </w:pPr>
      <w:r w:rsidRPr="002E2FF6">
        <w:rPr>
          <w:b/>
          <w:bCs/>
        </w:rPr>
        <w:t xml:space="preserve">Primary Data Collection Lead: </w:t>
      </w:r>
      <w:r w:rsidR="007F7DBF" w:rsidRPr="007F7DBF">
        <w:rPr>
          <w:b/>
          <w:bCs/>
        </w:rPr>
        <w:t>REDACTED</w:t>
      </w:r>
      <w:r w:rsidR="007F7DBF" w:rsidRPr="002E2FF6">
        <w:t xml:space="preserve"> </w:t>
      </w:r>
      <w:r w:rsidR="007C1676" w:rsidRPr="002E2FF6">
        <w:t xml:space="preserve">(DNV GL) is currently working in the Evaluation of DECC’s Electricity Demand Reduction Pilot Scheme, carrying out qualitative and quantitative research with non-domestic population sectors that have participated in the first auction of the scheme. She is also working on a study for the European Commission which focuses on the assessment of Article 8 implementation of the Energy Efficiency Directive. </w:t>
      </w:r>
    </w:p>
    <w:p w14:paraId="5DF5F666" w14:textId="47CDE28E" w:rsidR="00E55916" w:rsidRPr="002E2FF6" w:rsidRDefault="00E55916" w:rsidP="007F7DBF">
      <w:pPr>
        <w:pStyle w:val="ListBullet"/>
        <w:jc w:val="both"/>
      </w:pPr>
      <w:r w:rsidRPr="002E2FF6">
        <w:rPr>
          <w:b/>
          <w:bCs/>
        </w:rPr>
        <w:t>Report Writer:</w:t>
      </w:r>
      <w:r w:rsidRPr="002E2FF6">
        <w:t xml:space="preserve"> </w:t>
      </w:r>
      <w:r w:rsidR="007F7DBF" w:rsidRPr="007F7DBF">
        <w:rPr>
          <w:b/>
          <w:bCs/>
        </w:rPr>
        <w:t>REDACTED</w:t>
      </w:r>
      <w:r w:rsidR="007F7DBF" w:rsidRPr="002E2FF6">
        <w:t xml:space="preserve"> </w:t>
      </w:r>
      <w:r w:rsidR="00E81859" w:rsidRPr="002E2FF6">
        <w:t>(FFTF) will</w:t>
      </w:r>
      <w:r w:rsidRPr="002E2FF6">
        <w:t xml:space="preserve"> serve as the main report writer for this work. </w:t>
      </w:r>
      <w:r w:rsidR="007F7DBF" w:rsidRPr="007F7DBF">
        <w:rPr>
          <w:b/>
          <w:bCs/>
        </w:rPr>
        <w:t>REDACTED</w:t>
      </w:r>
      <w:r w:rsidRPr="002E2FF6">
        <w:t xml:space="preserve"> has over 10 years’ experience delivering high quality reports. She has been delivering net zero reports for several of FFTF’s clients.</w:t>
      </w:r>
    </w:p>
    <w:p w14:paraId="1411CC11" w14:textId="30D51C8E" w:rsidR="003E4251" w:rsidRPr="002E2FF6" w:rsidRDefault="003E4251" w:rsidP="002E2FF6">
      <w:pPr>
        <w:pStyle w:val="ListBullet"/>
        <w:jc w:val="both"/>
        <w:rPr>
          <w:b/>
          <w:bCs/>
        </w:rPr>
      </w:pPr>
      <w:r w:rsidRPr="002E2FF6">
        <w:rPr>
          <w:b/>
          <w:bCs/>
        </w:rPr>
        <w:t xml:space="preserve">Technical Advisors: </w:t>
      </w:r>
      <w:r w:rsidR="002E2FF6" w:rsidRPr="002E2FF6">
        <w:t xml:space="preserve">Technical Advisors will support the Leads and the Facilitators for the eight sectors and six cross-sector teams. They were all part of Phase 1 of the roadmap project and have existing relationships with Trade Associations and industry sectors. They will contribute by providing advice with regards to potential actions, bringing the </w:t>
      </w:r>
      <w:proofErr w:type="gramStart"/>
      <w:r w:rsidR="002E2FF6" w:rsidRPr="002E2FF6">
        <w:t>teams</w:t>
      </w:r>
      <w:proofErr w:type="gramEnd"/>
      <w:r w:rsidR="002E2FF6" w:rsidRPr="002E2FF6">
        <w:t xml:space="preserve"> up-to-speed with regards to the technology readiness and cross-sector themes. They will also provide advice (</w:t>
      </w:r>
      <w:proofErr w:type="spellStart"/>
      <w:r w:rsidR="002E2FF6" w:rsidRPr="002E2FF6">
        <w:t>nb</w:t>
      </w:r>
      <w:proofErr w:type="spellEnd"/>
      <w:r w:rsidR="002E2FF6" w:rsidRPr="002E2FF6">
        <w:t xml:space="preserve"> research is not covered in this project as the parallel project “Technical support: Industrial 2050 Roadmaps: Phase Two – joint Government-Industry Action Plans”, commissioned by DECC will fulfil this role)</w:t>
      </w:r>
    </w:p>
    <w:p w14:paraId="56C41173" w14:textId="77777777" w:rsidR="002E2FF6" w:rsidRDefault="00F55B73" w:rsidP="006D7000">
      <w:pPr>
        <w:pStyle w:val="ListBullet"/>
      </w:pPr>
      <w:r w:rsidRPr="002E2FF6">
        <w:rPr>
          <w:b/>
          <w:bCs/>
        </w:rPr>
        <w:t xml:space="preserve">Advisory and high level negotiation team: </w:t>
      </w:r>
      <w:r w:rsidR="002E2FF6" w:rsidRPr="002E2FF6">
        <w:t>To guide the team and help negotiate with high level industry and government representatives, we propose a team of senior staff as follows:</w:t>
      </w:r>
    </w:p>
    <w:p w14:paraId="60154702" w14:textId="77777777" w:rsidR="000D67C4" w:rsidRDefault="000D67C4" w:rsidP="000D67C4">
      <w:pPr>
        <w:pStyle w:val="ListBullet"/>
        <w:numPr>
          <w:ilvl w:val="0"/>
          <w:numId w:val="0"/>
        </w:numPr>
        <w:ind w:left="360"/>
        <w:rPr>
          <w:b/>
          <w:bCs/>
        </w:rPr>
      </w:pPr>
    </w:p>
    <w:p w14:paraId="333E2A03" w14:textId="72DE955F" w:rsidR="000D67C4" w:rsidRPr="002E2FF6" w:rsidRDefault="000D67C4" w:rsidP="000D67C4">
      <w:pPr>
        <w:pStyle w:val="ListBullet"/>
        <w:numPr>
          <w:ilvl w:val="0"/>
          <w:numId w:val="0"/>
        </w:numPr>
        <w:ind w:left="360"/>
      </w:pPr>
      <w:r w:rsidRPr="007F7DBF">
        <w:rPr>
          <w:b/>
          <w:bCs/>
        </w:rPr>
        <w:lastRenderedPageBreak/>
        <w:t>REDACTED</w:t>
      </w:r>
    </w:p>
    <w:p w14:paraId="7CD7A4C7" w14:textId="77777777" w:rsidR="002E2FF6" w:rsidRPr="002E2FF6" w:rsidRDefault="002E2FF6" w:rsidP="002E2FF6">
      <w:pPr>
        <w:pStyle w:val="ListBullet"/>
        <w:numPr>
          <w:ilvl w:val="0"/>
          <w:numId w:val="0"/>
        </w:numPr>
        <w:jc w:val="both"/>
      </w:pPr>
    </w:p>
    <w:p w14:paraId="1D76D07F" w14:textId="77D96585" w:rsidR="00F55B73" w:rsidRPr="002E2FF6" w:rsidRDefault="002E2FF6" w:rsidP="002E2FF6">
      <w:pPr>
        <w:pStyle w:val="ListBullet"/>
        <w:numPr>
          <w:ilvl w:val="0"/>
          <w:numId w:val="0"/>
        </w:numPr>
        <w:ind w:left="360" w:hanging="360"/>
        <w:jc w:val="both"/>
      </w:pPr>
      <w:r w:rsidRPr="002E2FF6">
        <w:t>We propose that this team will be supplemented by two senior representatives from government.</w:t>
      </w:r>
    </w:p>
    <w:p w14:paraId="48AA2CDB" w14:textId="77777777" w:rsidR="001F7FD9" w:rsidRPr="002E2FF6" w:rsidRDefault="001F7FD9" w:rsidP="001F7FD9">
      <w:pPr>
        <w:pStyle w:val="ListBullet"/>
        <w:numPr>
          <w:ilvl w:val="0"/>
          <w:numId w:val="0"/>
        </w:numPr>
        <w:jc w:val="both"/>
      </w:pPr>
    </w:p>
    <w:p w14:paraId="619CE228" w14:textId="0E5B7123" w:rsidR="00940D5C" w:rsidRDefault="00E55916" w:rsidP="006D7000">
      <w:pPr>
        <w:jc w:val="both"/>
      </w:pPr>
      <w:r w:rsidRPr="002E2FF6">
        <w:t xml:space="preserve">Based on the experience of previous projects, including Phase 1 of the roadmap work, it is important to assure consistency in writing over such a large number of reports. We have a designated report writer that will assure that the reports are high quality, use of same voice and consistent across all sector and cross-sector themes. The report writer will also liaise with relevant DECC stakeholders for them to review </w:t>
      </w:r>
      <w:r w:rsidR="00E81859" w:rsidRPr="002E2FF6">
        <w:t xml:space="preserve">the </w:t>
      </w:r>
      <w:r w:rsidRPr="002E2FF6">
        <w:t>deliverables</w:t>
      </w:r>
      <w:r w:rsidR="00E81859" w:rsidRPr="002E2FF6">
        <w:t xml:space="preserve"> and provide input</w:t>
      </w:r>
      <w:r w:rsidRPr="002E2FF6">
        <w:t xml:space="preserve">. </w:t>
      </w:r>
    </w:p>
    <w:p w14:paraId="53138396" w14:textId="14B5400A" w:rsidR="002E2FF6" w:rsidRPr="002E2FF6" w:rsidRDefault="002E2FF6" w:rsidP="006D7000">
      <w:pPr>
        <w:jc w:val="both"/>
      </w:pPr>
      <w:r>
        <w:t>The following table proposes the make-up of the sector and cross-</w:t>
      </w:r>
      <w:r w:rsidR="004E52A0">
        <w:t>sector</w:t>
      </w:r>
      <w:r>
        <w:t xml:space="preserve"> teams.</w:t>
      </w:r>
    </w:p>
    <w:p w14:paraId="16BCC647" w14:textId="0D692708" w:rsidR="00E81859" w:rsidRPr="002E2FF6" w:rsidRDefault="00E81859" w:rsidP="003E4251">
      <w:pPr>
        <w:pStyle w:val="Caption"/>
        <w:keepNext/>
        <w:jc w:val="both"/>
      </w:pPr>
      <w:bookmarkStart w:id="37" w:name="_Ref438301577"/>
      <w:proofErr w:type="gramStart"/>
      <w:r w:rsidRPr="002E2FF6">
        <w:t xml:space="preserve">Table </w:t>
      </w:r>
      <w:r w:rsidRPr="002E2FF6">
        <w:fldChar w:fldCharType="begin"/>
      </w:r>
      <w:r w:rsidRPr="002E2FF6">
        <w:instrText xml:space="preserve"> SEQ Table \* ARABIC </w:instrText>
      </w:r>
      <w:r w:rsidRPr="002E2FF6">
        <w:fldChar w:fldCharType="separate"/>
      </w:r>
      <w:r w:rsidR="009147FC">
        <w:rPr>
          <w:noProof/>
        </w:rPr>
        <w:t>13</w:t>
      </w:r>
      <w:r w:rsidRPr="002E2FF6">
        <w:fldChar w:fldCharType="end"/>
      </w:r>
      <w:bookmarkEnd w:id="37"/>
      <w:r w:rsidRPr="002E2FF6">
        <w:rPr>
          <w:noProof/>
        </w:rPr>
        <w:t>.</w:t>
      </w:r>
      <w:proofErr w:type="gramEnd"/>
      <w:r w:rsidRPr="002E2FF6">
        <w:rPr>
          <w:noProof/>
        </w:rPr>
        <w:t xml:space="preserve"> Leads and </w:t>
      </w:r>
      <w:r w:rsidR="003E4251" w:rsidRPr="002E2FF6">
        <w:rPr>
          <w:noProof/>
        </w:rPr>
        <w:t>Facilitation</w:t>
      </w:r>
      <w:r w:rsidRPr="002E2FF6">
        <w:rPr>
          <w:noProof/>
        </w:rPr>
        <w:t xml:space="preserve"> for the sectors and cross-sector themes</w:t>
      </w:r>
    </w:p>
    <w:p w14:paraId="20FB1907" w14:textId="3F8B1EFE" w:rsidR="0047327D" w:rsidRPr="002E2FF6" w:rsidRDefault="00DD62B5" w:rsidP="006D7000">
      <w:pPr>
        <w:jc w:val="both"/>
      </w:pPr>
      <w:r w:rsidRPr="002E2FF6">
        <w:rPr>
          <w:noProof/>
          <w:lang w:eastAsia="en-GB"/>
        </w:rPr>
        <w:drawing>
          <wp:inline distT="0" distB="0" distL="0" distR="0" wp14:anchorId="259335B8" wp14:editId="14015769">
            <wp:extent cx="4142629" cy="247276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42857" cy="2472896"/>
                    </a:xfrm>
                    <a:prstGeom prst="rect">
                      <a:avLst/>
                    </a:prstGeom>
                    <a:noFill/>
                    <a:ln>
                      <a:noFill/>
                    </a:ln>
                  </pic:spPr>
                </pic:pic>
              </a:graphicData>
            </a:graphic>
          </wp:inline>
        </w:drawing>
      </w:r>
    </w:p>
    <w:p w14:paraId="31A3EDA3" w14:textId="0C3F58BE" w:rsidR="00E81859" w:rsidRPr="002E2FF6" w:rsidRDefault="002E2FF6" w:rsidP="00635F28">
      <w:pPr>
        <w:jc w:val="both"/>
      </w:pPr>
      <w:r>
        <w:t xml:space="preserve">Each industrial sector will have a sector lead supported by facilitation expertise and a group of technical advisor (including from WSP | Parsons Brinckerhoff for certain sectors). The same will be the case for the cross-sector themes where they will have a lead and facilitation and technical support. </w:t>
      </w:r>
    </w:p>
    <w:p w14:paraId="5A9D0B3F" w14:textId="77777777" w:rsidR="00940D5C" w:rsidRPr="002E2FF6" w:rsidRDefault="00940D5C" w:rsidP="004B6B5F">
      <w:pPr>
        <w:pStyle w:val="Heading2"/>
        <w:spacing w:before="40" w:after="140"/>
        <w:jc w:val="both"/>
      </w:pPr>
      <w:bookmarkStart w:id="38" w:name="_Toc441738478"/>
      <w:r w:rsidRPr="002E2FF6">
        <w:t>Detailed delivery plan</w:t>
      </w:r>
      <w:bookmarkEnd w:id="38"/>
    </w:p>
    <w:p w14:paraId="37DD32C6" w14:textId="240C26C9" w:rsidR="000E1B65" w:rsidRPr="002E2FF6" w:rsidRDefault="00EE7631" w:rsidP="00DF1FF4">
      <w:pPr>
        <w:pStyle w:val="BodyText"/>
        <w:spacing w:line="240" w:lineRule="auto"/>
        <w:jc w:val="both"/>
      </w:pPr>
      <w:r w:rsidRPr="002E2FF6">
        <w:t xml:space="preserve">Our team acknowledges the timescales of this project and is willing and able to follow the suggested schedule and timings presented by DECC. </w:t>
      </w:r>
      <w:r w:rsidR="00223121" w:rsidRPr="002E2FF6">
        <w:t>Consistent with the work flow and milestones listed in the previous sections, an indicative time plan is presented in the following figure</w:t>
      </w:r>
      <w:r w:rsidR="00DF1FF4" w:rsidRPr="002E2FF6">
        <w:t xml:space="preserve"> for one sector. The same planning will be developed for all the sectors and </w:t>
      </w:r>
      <w:r w:rsidR="004E52A0">
        <w:t>cross-sector</w:t>
      </w:r>
      <w:r w:rsidR="00DF1FF4" w:rsidRPr="002E2FF6">
        <w:t xml:space="preserve"> themes at the start of the project. </w:t>
      </w:r>
    </w:p>
    <w:p w14:paraId="281DD83B" w14:textId="77777777" w:rsidR="000900A6" w:rsidRPr="002E2FF6" w:rsidRDefault="000900A6" w:rsidP="004B6B5F">
      <w:pPr>
        <w:pStyle w:val="BodyText"/>
        <w:spacing w:line="240" w:lineRule="auto"/>
        <w:jc w:val="both"/>
        <w:sectPr w:rsidR="000900A6" w:rsidRPr="002E2FF6" w:rsidSect="00B1132E">
          <w:headerReference w:type="even" r:id="rId45"/>
          <w:headerReference w:type="default" r:id="rId46"/>
          <w:footerReference w:type="even" r:id="rId47"/>
          <w:headerReference w:type="first" r:id="rId48"/>
          <w:footerReference w:type="first" r:id="rId49"/>
          <w:pgSz w:w="11907" w:h="16839" w:code="9"/>
          <w:pgMar w:top="1758" w:right="1134" w:bottom="1361" w:left="1191" w:header="777" w:footer="567" w:gutter="0"/>
          <w:cols w:space="708"/>
          <w:docGrid w:linePitch="360"/>
        </w:sectPr>
      </w:pPr>
    </w:p>
    <w:p w14:paraId="17AFED86" w14:textId="3EE47A18" w:rsidR="000900A6" w:rsidRPr="00425184" w:rsidRDefault="00425184" w:rsidP="004B6B5F">
      <w:pPr>
        <w:pStyle w:val="BodyText"/>
        <w:spacing w:line="240" w:lineRule="auto"/>
        <w:jc w:val="both"/>
        <w:rPr>
          <w:b/>
          <w:bCs/>
        </w:rPr>
      </w:pPr>
      <w:r w:rsidRPr="00425184">
        <w:rPr>
          <w:b/>
          <w:bCs/>
          <w:noProof/>
        </w:rPr>
        <w:lastRenderedPageBreak/>
        <w:t>REDACTED</w:t>
      </w:r>
    </w:p>
    <w:p w14:paraId="55EF4499" w14:textId="77777777" w:rsidR="000900A6" w:rsidRPr="002E2FF6" w:rsidRDefault="000900A6" w:rsidP="004B6B5F">
      <w:pPr>
        <w:pStyle w:val="Heading2"/>
        <w:spacing w:before="40" w:after="140"/>
        <w:jc w:val="both"/>
        <w:sectPr w:rsidR="000900A6" w:rsidRPr="002E2FF6" w:rsidSect="00B1132E">
          <w:pgSz w:w="16839" w:h="11907" w:orient="landscape" w:code="9"/>
          <w:pgMar w:top="567" w:right="567" w:bottom="567" w:left="567" w:header="777" w:footer="567" w:gutter="0"/>
          <w:cols w:space="708"/>
          <w:docGrid w:linePitch="360"/>
        </w:sectPr>
      </w:pPr>
    </w:p>
    <w:p w14:paraId="42D6DFE4" w14:textId="1BFD0D2D" w:rsidR="00940D5C" w:rsidRPr="002E2FF6" w:rsidRDefault="00940D5C" w:rsidP="004B6B5F">
      <w:pPr>
        <w:pStyle w:val="Heading2"/>
        <w:spacing w:before="40" w:after="140"/>
        <w:jc w:val="both"/>
      </w:pPr>
      <w:bookmarkStart w:id="39" w:name="_Toc441738479"/>
      <w:r w:rsidRPr="002E2FF6">
        <w:lastRenderedPageBreak/>
        <w:t>Project management</w:t>
      </w:r>
      <w:bookmarkEnd w:id="39"/>
    </w:p>
    <w:p w14:paraId="376F38C2" w14:textId="40E14717" w:rsidR="00A47290" w:rsidRPr="002E2FF6" w:rsidRDefault="00A47290" w:rsidP="00E97185">
      <w:pPr>
        <w:pStyle w:val="Heading3"/>
      </w:pPr>
      <w:r w:rsidRPr="002E2FF6">
        <w:t>Formal Governance</w:t>
      </w:r>
    </w:p>
    <w:p w14:paraId="3DBD9A16" w14:textId="5EE76AE0" w:rsidR="00DD43CB" w:rsidRPr="002E2FF6" w:rsidRDefault="00A47290" w:rsidP="006D7000">
      <w:pPr>
        <w:pStyle w:val="BodyText"/>
        <w:spacing w:before="0" w:after="0" w:line="240" w:lineRule="auto"/>
        <w:jc w:val="both"/>
      </w:pPr>
      <w:r w:rsidRPr="002E2FF6">
        <w:t xml:space="preserve">Sub-contractor </w:t>
      </w:r>
      <w:r w:rsidR="002E2FF6">
        <w:t>agreements</w:t>
      </w:r>
      <w:r w:rsidRPr="002E2FF6">
        <w:t xml:space="preserve"> will be signed with all partners. Agreements will be established in conjunction with the DECC </w:t>
      </w:r>
      <w:r w:rsidR="0060048E" w:rsidRPr="002E2FF6">
        <w:t xml:space="preserve">contract </w:t>
      </w:r>
      <w:r w:rsidRPr="002E2FF6">
        <w:t>to ensure that the governance structure is defined to handle non-performance, dispute resolution, ownership and forward use of foreground IP. Governance sets defined roles for decision makers; delegates management by exception for the decision makers and for day-to-day management responsibilities; provides independent inspection of project performance; administration support (as required); and ensures clear lines of communication between all team members.</w:t>
      </w:r>
    </w:p>
    <w:p w14:paraId="17784289" w14:textId="15FE174F" w:rsidR="009A0D9F" w:rsidRPr="00E97185" w:rsidRDefault="009A0D9F" w:rsidP="00E97185">
      <w:pPr>
        <w:pStyle w:val="Heading3"/>
      </w:pPr>
      <w:r w:rsidRPr="00E97185">
        <w:t>Project Management Process</w:t>
      </w:r>
    </w:p>
    <w:p w14:paraId="5D558DAD" w14:textId="5A90F46D" w:rsidR="009A0D9F" w:rsidRPr="002E2FF6" w:rsidRDefault="00893BB2" w:rsidP="00B1132E">
      <w:pPr>
        <w:pStyle w:val="BodyText"/>
        <w:spacing w:before="0" w:after="0" w:line="240" w:lineRule="auto"/>
        <w:jc w:val="both"/>
      </w:pPr>
      <w:proofErr w:type="gramStart"/>
      <w:r w:rsidRPr="00893BB2">
        <w:rPr>
          <w:b/>
          <w:bCs/>
        </w:rPr>
        <w:t>REDACTED</w:t>
      </w:r>
      <w:r w:rsidR="0060048E" w:rsidRPr="002E2FF6">
        <w:t xml:space="preserve"> as the project sponsor will</w:t>
      </w:r>
      <w:r w:rsidR="009A0D9F" w:rsidRPr="002E2FF6">
        <w:t xml:space="preserve"> take ultimate responsibility for matters such as risk management, programme delivery, quality assurance, HS&amp;E and sign-off of work against milestone plan for payment.</w:t>
      </w:r>
      <w:proofErr w:type="gramEnd"/>
      <w:r w:rsidR="009A0D9F" w:rsidRPr="002E2FF6">
        <w:t xml:space="preserve"> </w:t>
      </w:r>
    </w:p>
    <w:p w14:paraId="3628FB1E" w14:textId="3E725B51" w:rsidR="009A0D9F" w:rsidRPr="002E2FF6" w:rsidRDefault="009A0D9F" w:rsidP="00893BB2">
      <w:pPr>
        <w:pStyle w:val="BodyText"/>
        <w:spacing w:before="0" w:after="0" w:line="240" w:lineRule="auto"/>
        <w:jc w:val="both"/>
      </w:pPr>
      <w:r w:rsidRPr="002E2FF6">
        <w:t xml:space="preserve">The Project Manager will take ownership of the project management and work closely with his equivalent in DECC. </w:t>
      </w:r>
    </w:p>
    <w:p w14:paraId="58E97658" w14:textId="0A57B031" w:rsidR="00B97378" w:rsidRPr="002E2FF6" w:rsidRDefault="009A0D9F" w:rsidP="00B1132E">
      <w:pPr>
        <w:pStyle w:val="BodyText"/>
        <w:spacing w:before="0" w:after="0" w:line="240" w:lineRule="auto"/>
        <w:jc w:val="both"/>
      </w:pPr>
      <w:r w:rsidRPr="002E2FF6">
        <w:t xml:space="preserve">In terms of detailed task management, a defined work package structure (product based planning) with management and co-ordination will be used. Working meetings and teleconferences, called by the project manager will be used to review progress and deal with day to day issues and priorities. Work will be time-boxed into periods of </w:t>
      </w:r>
      <w:r w:rsidR="004B6B5F" w:rsidRPr="002E2FF6">
        <w:t>two</w:t>
      </w:r>
      <w:r w:rsidRPr="002E2FF6">
        <w:t xml:space="preserve"> weeks.</w:t>
      </w:r>
      <w:r w:rsidR="00B97378" w:rsidRPr="002E2FF6">
        <w:t xml:space="preserve"> </w:t>
      </w:r>
      <w:r w:rsidR="002E2FF6">
        <w:t>We have included in our planning a minimum of one meeting per month at DECC with the project manager.</w:t>
      </w:r>
      <w:r w:rsidRPr="002E2FF6">
        <w:t xml:space="preserve"> </w:t>
      </w:r>
    </w:p>
    <w:p w14:paraId="19834466" w14:textId="77777777" w:rsidR="001871A8" w:rsidRPr="002E2FF6" w:rsidRDefault="009A0D9F" w:rsidP="00B1132E">
      <w:pPr>
        <w:pStyle w:val="BodyText"/>
        <w:spacing w:before="0" w:after="0" w:line="240" w:lineRule="auto"/>
        <w:jc w:val="both"/>
      </w:pPr>
      <w:r w:rsidRPr="002E2FF6">
        <w:t xml:space="preserve">Mid-way through the </w:t>
      </w:r>
      <w:r w:rsidR="004B6B5F" w:rsidRPr="002E2FF6">
        <w:t>two</w:t>
      </w:r>
      <w:r w:rsidRPr="002E2FF6">
        <w:t xml:space="preserve"> week period, </w:t>
      </w:r>
      <w:r w:rsidR="004B6B5F" w:rsidRPr="002E2FF6">
        <w:t xml:space="preserve">short updates (30-min calls) with the DECC contract manager will be held to ensure there is </w:t>
      </w:r>
      <w:r w:rsidRPr="002E2FF6">
        <w:t xml:space="preserve">a consensual understanding about the </w:t>
      </w:r>
      <w:r w:rsidR="004B6B5F" w:rsidRPr="002E2FF6">
        <w:t>progress, findings and requirements</w:t>
      </w:r>
      <w:r w:rsidRPr="002E2FF6">
        <w:t xml:space="preserve">, reducing wasted effort.  </w:t>
      </w:r>
    </w:p>
    <w:p w14:paraId="5D367C7F" w14:textId="5BE3CA74" w:rsidR="009A0D9F" w:rsidRPr="002E2FF6" w:rsidRDefault="00842E0E" w:rsidP="00B1132E">
      <w:pPr>
        <w:pStyle w:val="BodyText"/>
        <w:spacing w:before="0" w:after="0" w:line="240" w:lineRule="auto"/>
        <w:jc w:val="both"/>
      </w:pPr>
      <w:r w:rsidRPr="002E2FF6">
        <w:t xml:space="preserve">Ad-hoc meetings will be called by </w:t>
      </w:r>
      <w:r w:rsidR="009A0D9F" w:rsidRPr="002E2FF6">
        <w:t xml:space="preserve">DECC or the Project Manager to address specific cross work package matters such as re-planning, technical evaluations, financial etc. </w:t>
      </w:r>
    </w:p>
    <w:p w14:paraId="766FA2AB" w14:textId="58C6546A" w:rsidR="00940D5C" w:rsidRPr="002E2FF6" w:rsidRDefault="00940D5C" w:rsidP="001871A8">
      <w:pPr>
        <w:pStyle w:val="Heading2"/>
        <w:spacing w:before="40" w:after="140"/>
        <w:jc w:val="both"/>
      </w:pPr>
      <w:bookmarkStart w:id="40" w:name="_Toc441738480"/>
      <w:r w:rsidRPr="002E2FF6">
        <w:t xml:space="preserve">Quality </w:t>
      </w:r>
      <w:r w:rsidR="001871A8" w:rsidRPr="002E2FF6">
        <w:t>Assurance</w:t>
      </w:r>
      <w:bookmarkEnd w:id="40"/>
    </w:p>
    <w:p w14:paraId="05A86FF5" w14:textId="0F8313BC" w:rsidR="009D1548" w:rsidRPr="002E2FF6" w:rsidRDefault="009D1548" w:rsidP="00B1132E">
      <w:pPr>
        <w:pStyle w:val="BodyText"/>
        <w:spacing w:before="0" w:after="0" w:line="240" w:lineRule="auto"/>
        <w:jc w:val="both"/>
      </w:pPr>
      <w:r w:rsidRPr="002E2FF6">
        <w:t xml:space="preserve">A considerable amount of information will be made available, in the course of the assignment, via various research activities, review of existing reports, qualitative interviews with stakeholders. It is, therefore important that the correct levels of quality are attained. </w:t>
      </w:r>
    </w:p>
    <w:p w14:paraId="2707FC94" w14:textId="77777777" w:rsidR="002E2FF6" w:rsidRDefault="002E2FF6" w:rsidP="00B1132E">
      <w:pPr>
        <w:pStyle w:val="BodyText"/>
        <w:spacing w:before="0" w:after="0" w:line="240" w:lineRule="auto"/>
        <w:jc w:val="both"/>
      </w:pPr>
      <w:r>
        <w:t xml:space="preserve">In many projects DNV GL has performed the role of independent third party, independent third party inspector, as well as project manager, specialist, consultant and testing agent. Irrespective of the role, DNV GL strives to deliver high quality services and is an ISO 9001 certified company. All documents and deliverables will have an internal quality assurance check before submission to DECC.  </w:t>
      </w:r>
    </w:p>
    <w:p w14:paraId="78717FF8" w14:textId="77777777" w:rsidR="002E2FF6" w:rsidRDefault="002E2FF6" w:rsidP="00B1132E">
      <w:pPr>
        <w:pStyle w:val="BodyText"/>
        <w:spacing w:before="0" w:after="0" w:line="240" w:lineRule="auto"/>
        <w:jc w:val="both"/>
      </w:pPr>
      <w:r>
        <w:t>The role of the project manager and coordinator will be to manage the consortium partners, which will ensure a multi-disciplined approach to exploring innovative ideas, providing feedback and sense-checking progress as well as ensuring control of the quality of the reports submitted for each specified task.</w:t>
      </w:r>
    </w:p>
    <w:p w14:paraId="354754DD" w14:textId="05795DC0" w:rsidR="002E2FF6" w:rsidRDefault="002E2FF6" w:rsidP="007F7DBF">
      <w:pPr>
        <w:pStyle w:val="BodyText"/>
        <w:spacing w:before="0" w:after="0" w:line="240" w:lineRule="auto"/>
        <w:jc w:val="both"/>
      </w:pPr>
      <w:r>
        <w:t xml:space="preserve">The data collection designed and proposed for this assignment will cover qualitative and quantitative analysis techniques, which will need to ensure a credible and impartial outcome. This requires flexibility and coordination, which we consider is given through our key appointments and the governance structure of our proposed team, described in the Project Management Approach section above. We have assigned </w:t>
      </w:r>
      <w:r w:rsidR="007F7DBF" w:rsidRPr="007F7DBF">
        <w:rPr>
          <w:b/>
          <w:bCs/>
        </w:rPr>
        <w:t>REDACTED</w:t>
      </w:r>
      <w:r w:rsidR="007F7DBF">
        <w:t xml:space="preserve"> </w:t>
      </w:r>
      <w:r>
        <w:t xml:space="preserve">as the primary data collection lead. </w:t>
      </w:r>
      <w:r w:rsidR="007F7DBF" w:rsidRPr="007F7DBF">
        <w:rPr>
          <w:b/>
          <w:bCs/>
        </w:rPr>
        <w:t>REDACTED</w:t>
      </w:r>
      <w:r>
        <w:t xml:space="preserve"> has a wide range of experience managing the collection and analysis of information from commercial and other organisations including situations with limited sets of data where using best available evidence have been key. </w:t>
      </w:r>
    </w:p>
    <w:p w14:paraId="29152EB6" w14:textId="7E697065" w:rsidR="00940D5C" w:rsidRPr="002E2FF6" w:rsidRDefault="008F67AB" w:rsidP="00F96FEC">
      <w:pPr>
        <w:pStyle w:val="Heading1"/>
        <w:spacing w:before="360" w:after="120"/>
        <w:jc w:val="both"/>
      </w:pPr>
      <w:bookmarkStart w:id="41" w:name="_Toc441738481"/>
      <w:r w:rsidRPr="002E2FF6">
        <w:t xml:space="preserve">Challenges and </w:t>
      </w:r>
      <w:r w:rsidR="00940D5C" w:rsidRPr="002E2FF6">
        <w:t>Risk</w:t>
      </w:r>
      <w:r w:rsidRPr="002E2FF6">
        <w:t>s</w:t>
      </w:r>
      <w:r w:rsidR="00940D5C" w:rsidRPr="002E2FF6">
        <w:t xml:space="preserve"> management</w:t>
      </w:r>
      <w:bookmarkEnd w:id="41"/>
    </w:p>
    <w:p w14:paraId="2CADD775" w14:textId="77777777" w:rsidR="00940D5C" w:rsidRPr="002E2FF6" w:rsidRDefault="00940D5C" w:rsidP="000E2DA2">
      <w:pPr>
        <w:pStyle w:val="Heading2"/>
        <w:spacing w:before="40" w:after="140"/>
        <w:jc w:val="both"/>
      </w:pPr>
      <w:bookmarkStart w:id="42" w:name="_Toc441738482"/>
      <w:r w:rsidRPr="002E2FF6">
        <w:t>Risks</w:t>
      </w:r>
      <w:bookmarkEnd w:id="42"/>
    </w:p>
    <w:p w14:paraId="2E0CEDEE" w14:textId="4110A026" w:rsidR="00294991" w:rsidRPr="002E2FF6" w:rsidRDefault="00294991" w:rsidP="00B1132E">
      <w:pPr>
        <w:jc w:val="both"/>
      </w:pPr>
      <w:r w:rsidRPr="002E2FF6">
        <w:t>In preparing this proposal, our team has identified a number of challenges and risks that will need to be addressed to successfully deliver this Industrial Roadmaps - Industry Action Plans project. In some cases, we discussed these challenges and risks as part of our proposed methodology. A summary is provided below for clarity and completeness.</w:t>
      </w:r>
    </w:p>
    <w:p w14:paraId="0E3D9FA6" w14:textId="63C086AC" w:rsidR="0074525C" w:rsidRPr="002E2FF6" w:rsidRDefault="0074525C" w:rsidP="00B1132E">
      <w:pPr>
        <w:jc w:val="both"/>
      </w:pPr>
      <w:r w:rsidRPr="002E2FF6">
        <w:t xml:space="preserve">Our Consortium will proactively identify, review, and manage risks throughout the project to deliver the outcomes that DECC is expecting from this project. The Consortium is already delivering services to other teams within DECC e.g. the Energy Entrepreneurs Fund and is successfully managing a variety of challenges and risks on that programme. The Consortium’s experience on the Energy Entrepreneurs </w:t>
      </w:r>
      <w:r w:rsidRPr="002E2FF6">
        <w:lastRenderedPageBreak/>
        <w:t>Fund and delivery of Phase 1 of the Industrial Roadmaps project has informed the Consortium’s approach to risk management and how to address challenges on Phase 2 of this project.</w:t>
      </w:r>
    </w:p>
    <w:p w14:paraId="6D225BA6" w14:textId="77777777" w:rsidR="0074525C" w:rsidRPr="002E2FF6" w:rsidRDefault="0074525C" w:rsidP="00B1132E">
      <w:pPr>
        <w:jc w:val="both"/>
      </w:pPr>
      <w:r w:rsidRPr="002E2FF6">
        <w:t>The following risk register summarises key risks and mitigating steps that we would envisage in delivering this project. These risks would be reviewed and updated on an ongoing basis by the Consortium during project delivery.</w:t>
      </w:r>
    </w:p>
    <w:p w14:paraId="09CC94B4" w14:textId="77777777" w:rsidR="00294991" w:rsidRPr="002E2FF6" w:rsidRDefault="00294991" w:rsidP="00B1132E">
      <w:pPr>
        <w:jc w:val="both"/>
      </w:pPr>
    </w:p>
    <w:p w14:paraId="07870CBA" w14:textId="24C7386E" w:rsidR="0074525C" w:rsidRPr="002E2FF6" w:rsidRDefault="00294991" w:rsidP="000E2DA2">
      <w:pPr>
        <w:pStyle w:val="Caption"/>
      </w:pPr>
      <w:r w:rsidRPr="002E2FF6">
        <w:t xml:space="preserve">Table </w:t>
      </w:r>
      <w:r w:rsidRPr="002E2FF6">
        <w:fldChar w:fldCharType="begin"/>
      </w:r>
      <w:r w:rsidRPr="002E2FF6">
        <w:instrText xml:space="preserve"> SEQ Table \* ARABIC </w:instrText>
      </w:r>
      <w:r w:rsidRPr="002E2FF6">
        <w:fldChar w:fldCharType="separate"/>
      </w:r>
      <w:r w:rsidR="009147FC">
        <w:rPr>
          <w:noProof/>
        </w:rPr>
        <w:t>14</w:t>
      </w:r>
      <w:r w:rsidRPr="002E2FF6">
        <w:fldChar w:fldCharType="end"/>
      </w:r>
      <w:r w:rsidRPr="002E2FF6">
        <w:t>: Summary of example key risks</w:t>
      </w:r>
    </w:p>
    <w:tbl>
      <w:tblPr>
        <w:tblStyle w:val="TableGrid"/>
        <w:tblW w:w="0" w:type="auto"/>
        <w:tblLayout w:type="fixed"/>
        <w:tblLook w:val="04A0" w:firstRow="1" w:lastRow="0" w:firstColumn="1" w:lastColumn="0" w:noHBand="0" w:noVBand="1"/>
      </w:tblPr>
      <w:tblGrid>
        <w:gridCol w:w="2093"/>
        <w:gridCol w:w="850"/>
        <w:gridCol w:w="851"/>
        <w:gridCol w:w="5812"/>
      </w:tblGrid>
      <w:tr w:rsidR="0074525C" w:rsidRPr="00E97185" w14:paraId="124A8737" w14:textId="77777777" w:rsidTr="00E97185">
        <w:trPr>
          <w:cantSplit/>
          <w:trHeight w:val="849"/>
        </w:trPr>
        <w:tc>
          <w:tcPr>
            <w:tcW w:w="2093" w:type="dxa"/>
          </w:tcPr>
          <w:p w14:paraId="0FD6CD53" w14:textId="77777777" w:rsidR="0074525C" w:rsidRPr="00E97185" w:rsidRDefault="0074525C" w:rsidP="00BF14B1">
            <w:pPr>
              <w:jc w:val="both"/>
              <w:rPr>
                <w:sz w:val="14"/>
                <w:szCs w:val="14"/>
              </w:rPr>
            </w:pPr>
            <w:r w:rsidRPr="00E97185">
              <w:rPr>
                <w:sz w:val="14"/>
                <w:szCs w:val="14"/>
              </w:rPr>
              <w:t>Risk</w:t>
            </w:r>
          </w:p>
        </w:tc>
        <w:tc>
          <w:tcPr>
            <w:tcW w:w="850" w:type="dxa"/>
          </w:tcPr>
          <w:p w14:paraId="3E8F9895" w14:textId="624C315C" w:rsidR="0074525C" w:rsidRPr="00E97185" w:rsidRDefault="0074525C" w:rsidP="00BF14B1">
            <w:pPr>
              <w:jc w:val="both"/>
              <w:rPr>
                <w:sz w:val="14"/>
                <w:szCs w:val="14"/>
              </w:rPr>
            </w:pPr>
            <w:proofErr w:type="spellStart"/>
            <w:r w:rsidRPr="00E97185">
              <w:rPr>
                <w:sz w:val="14"/>
                <w:szCs w:val="14"/>
              </w:rPr>
              <w:t>Likeli</w:t>
            </w:r>
            <w:proofErr w:type="spellEnd"/>
            <w:r w:rsidR="00E97185" w:rsidRPr="00E97185">
              <w:rPr>
                <w:sz w:val="14"/>
                <w:szCs w:val="14"/>
              </w:rPr>
              <w:t>-</w:t>
            </w:r>
            <w:r w:rsidRPr="00E97185">
              <w:rPr>
                <w:sz w:val="14"/>
                <w:szCs w:val="14"/>
              </w:rPr>
              <w:t>hood (Low/ Medium/ High)</w:t>
            </w:r>
          </w:p>
        </w:tc>
        <w:tc>
          <w:tcPr>
            <w:tcW w:w="851" w:type="dxa"/>
          </w:tcPr>
          <w:p w14:paraId="25DD6525" w14:textId="200E8C70" w:rsidR="0074525C" w:rsidRPr="00E97185" w:rsidRDefault="0074525C" w:rsidP="00BF14B1">
            <w:pPr>
              <w:jc w:val="both"/>
              <w:rPr>
                <w:sz w:val="14"/>
                <w:szCs w:val="14"/>
              </w:rPr>
            </w:pPr>
            <w:proofErr w:type="spellStart"/>
            <w:r w:rsidRPr="00E97185">
              <w:rPr>
                <w:sz w:val="14"/>
                <w:szCs w:val="14"/>
              </w:rPr>
              <w:t>Conse</w:t>
            </w:r>
            <w:r w:rsidR="00E97185" w:rsidRPr="00E97185">
              <w:rPr>
                <w:sz w:val="14"/>
                <w:szCs w:val="14"/>
              </w:rPr>
              <w:t>-</w:t>
            </w:r>
            <w:r w:rsidRPr="00E97185">
              <w:rPr>
                <w:sz w:val="14"/>
                <w:szCs w:val="14"/>
              </w:rPr>
              <w:t>quence</w:t>
            </w:r>
            <w:proofErr w:type="spellEnd"/>
          </w:p>
          <w:p w14:paraId="397E0E30" w14:textId="77777777" w:rsidR="0074525C" w:rsidRPr="00E97185" w:rsidRDefault="0074525C" w:rsidP="00BF14B1">
            <w:pPr>
              <w:jc w:val="both"/>
              <w:rPr>
                <w:sz w:val="14"/>
                <w:szCs w:val="14"/>
              </w:rPr>
            </w:pPr>
            <w:r w:rsidRPr="00E97185">
              <w:rPr>
                <w:sz w:val="14"/>
                <w:szCs w:val="14"/>
              </w:rPr>
              <w:t>(Low/ Medium/ High)</w:t>
            </w:r>
          </w:p>
        </w:tc>
        <w:tc>
          <w:tcPr>
            <w:tcW w:w="5812" w:type="dxa"/>
          </w:tcPr>
          <w:p w14:paraId="33F327CC" w14:textId="77777777" w:rsidR="0074525C" w:rsidRPr="00E97185" w:rsidRDefault="0074525C" w:rsidP="00BF14B1">
            <w:pPr>
              <w:jc w:val="both"/>
              <w:rPr>
                <w:sz w:val="14"/>
                <w:szCs w:val="14"/>
              </w:rPr>
            </w:pPr>
            <w:r w:rsidRPr="00E97185">
              <w:rPr>
                <w:sz w:val="14"/>
                <w:szCs w:val="14"/>
              </w:rPr>
              <w:t>Mitigation</w:t>
            </w:r>
          </w:p>
        </w:tc>
      </w:tr>
      <w:tr w:rsidR="00E97185" w:rsidRPr="00E97185" w14:paraId="7B8B459D" w14:textId="77777777" w:rsidTr="0014038F">
        <w:trPr>
          <w:cantSplit/>
        </w:trPr>
        <w:tc>
          <w:tcPr>
            <w:tcW w:w="9606" w:type="dxa"/>
            <w:gridSpan w:val="4"/>
          </w:tcPr>
          <w:p w14:paraId="41E4A498" w14:textId="0B4A0AFE" w:rsidR="00E97185" w:rsidRPr="00E97185" w:rsidRDefault="00E97185" w:rsidP="00BF14B1">
            <w:pPr>
              <w:rPr>
                <w:sz w:val="14"/>
                <w:szCs w:val="14"/>
              </w:rPr>
            </w:pPr>
            <w:r w:rsidRPr="00E97185">
              <w:rPr>
                <w:b/>
                <w:sz w:val="14"/>
                <w:szCs w:val="14"/>
              </w:rPr>
              <w:t>Expertise,  capacity and collaboration</w:t>
            </w:r>
          </w:p>
        </w:tc>
      </w:tr>
      <w:tr w:rsidR="00E97185" w:rsidRPr="00E97185" w14:paraId="49045EB7" w14:textId="77777777" w:rsidTr="00E97185">
        <w:trPr>
          <w:cantSplit/>
        </w:trPr>
        <w:tc>
          <w:tcPr>
            <w:tcW w:w="2093" w:type="dxa"/>
          </w:tcPr>
          <w:p w14:paraId="79D28CDA" w14:textId="52E1457C" w:rsidR="00E97185" w:rsidRPr="00E97185" w:rsidRDefault="00E97185" w:rsidP="00BF14B1">
            <w:pPr>
              <w:rPr>
                <w:sz w:val="14"/>
                <w:szCs w:val="14"/>
              </w:rPr>
            </w:pPr>
            <w:r w:rsidRPr="00E97185">
              <w:rPr>
                <w:sz w:val="14"/>
                <w:szCs w:val="14"/>
              </w:rPr>
              <w:t xml:space="preserve">Slow and incomplete progress due to lack of knowledge of industrial processes in the eight sectors </w:t>
            </w:r>
          </w:p>
        </w:tc>
        <w:tc>
          <w:tcPr>
            <w:tcW w:w="850" w:type="dxa"/>
          </w:tcPr>
          <w:p w14:paraId="1D728B39" w14:textId="7E02F608" w:rsidR="00E97185" w:rsidRPr="00E97185" w:rsidRDefault="00E97185" w:rsidP="00BF14B1">
            <w:pPr>
              <w:rPr>
                <w:sz w:val="14"/>
                <w:szCs w:val="14"/>
              </w:rPr>
            </w:pPr>
            <w:r w:rsidRPr="00E97185">
              <w:rPr>
                <w:sz w:val="14"/>
                <w:szCs w:val="14"/>
              </w:rPr>
              <w:t>L</w:t>
            </w:r>
          </w:p>
        </w:tc>
        <w:tc>
          <w:tcPr>
            <w:tcW w:w="851" w:type="dxa"/>
          </w:tcPr>
          <w:p w14:paraId="4E53BF48" w14:textId="3FAB1CD2" w:rsidR="00E97185" w:rsidRPr="00E97185" w:rsidRDefault="00E97185" w:rsidP="00BF14B1">
            <w:pPr>
              <w:rPr>
                <w:sz w:val="14"/>
                <w:szCs w:val="14"/>
              </w:rPr>
            </w:pPr>
            <w:r w:rsidRPr="00E97185">
              <w:rPr>
                <w:sz w:val="14"/>
                <w:szCs w:val="14"/>
              </w:rPr>
              <w:t>H</w:t>
            </w:r>
          </w:p>
        </w:tc>
        <w:tc>
          <w:tcPr>
            <w:tcW w:w="5812" w:type="dxa"/>
          </w:tcPr>
          <w:p w14:paraId="7DDE021F" w14:textId="79A17003" w:rsidR="00E97185" w:rsidRPr="00E97185" w:rsidRDefault="00E97185" w:rsidP="00BF14B1">
            <w:pPr>
              <w:rPr>
                <w:sz w:val="14"/>
                <w:szCs w:val="14"/>
              </w:rPr>
            </w:pPr>
            <w:r w:rsidRPr="00E97185">
              <w:rPr>
                <w:sz w:val="14"/>
                <w:szCs w:val="14"/>
              </w:rPr>
              <w:t xml:space="preserve">Consortium includes multiple people with the skills and expertise required to understand industrial processes in each of the eight sectors. These people have deep and broad experience of working with the energy intensive users and of maximising the outcomes from their engagements.  </w:t>
            </w:r>
          </w:p>
        </w:tc>
      </w:tr>
      <w:tr w:rsidR="00E97185" w:rsidRPr="00E97185" w14:paraId="55B4E704" w14:textId="77777777" w:rsidTr="00E97185">
        <w:trPr>
          <w:cantSplit/>
        </w:trPr>
        <w:tc>
          <w:tcPr>
            <w:tcW w:w="2093" w:type="dxa"/>
          </w:tcPr>
          <w:p w14:paraId="23DD2037" w14:textId="315897FA" w:rsidR="00E97185" w:rsidRPr="00E97185" w:rsidRDefault="00E97185" w:rsidP="00BF14B1">
            <w:pPr>
              <w:rPr>
                <w:sz w:val="14"/>
                <w:szCs w:val="14"/>
              </w:rPr>
            </w:pPr>
            <w:r w:rsidRPr="00E97185">
              <w:rPr>
                <w:sz w:val="14"/>
                <w:szCs w:val="14"/>
              </w:rPr>
              <w:t>Lack of CCS expertise</w:t>
            </w:r>
          </w:p>
        </w:tc>
        <w:tc>
          <w:tcPr>
            <w:tcW w:w="850" w:type="dxa"/>
          </w:tcPr>
          <w:p w14:paraId="7529B38C" w14:textId="411ABDCD" w:rsidR="00E97185" w:rsidRPr="00E97185" w:rsidRDefault="00E97185" w:rsidP="00BF14B1">
            <w:pPr>
              <w:rPr>
                <w:sz w:val="14"/>
                <w:szCs w:val="14"/>
              </w:rPr>
            </w:pPr>
            <w:r w:rsidRPr="00E97185">
              <w:rPr>
                <w:sz w:val="14"/>
                <w:szCs w:val="14"/>
              </w:rPr>
              <w:t>L</w:t>
            </w:r>
          </w:p>
        </w:tc>
        <w:tc>
          <w:tcPr>
            <w:tcW w:w="851" w:type="dxa"/>
          </w:tcPr>
          <w:p w14:paraId="5BD9EC55" w14:textId="77777777" w:rsidR="00E97185" w:rsidRPr="00E97185" w:rsidRDefault="00E97185" w:rsidP="00BF14B1">
            <w:pPr>
              <w:rPr>
                <w:sz w:val="14"/>
                <w:szCs w:val="14"/>
              </w:rPr>
            </w:pPr>
            <w:r w:rsidRPr="00E97185">
              <w:rPr>
                <w:sz w:val="14"/>
                <w:szCs w:val="14"/>
              </w:rPr>
              <w:t>H</w:t>
            </w:r>
          </w:p>
        </w:tc>
        <w:tc>
          <w:tcPr>
            <w:tcW w:w="5812" w:type="dxa"/>
          </w:tcPr>
          <w:p w14:paraId="524C5710" w14:textId="03A4D0CA" w:rsidR="00E97185" w:rsidRPr="00E97185" w:rsidRDefault="00E97185" w:rsidP="00BF14B1">
            <w:pPr>
              <w:rPr>
                <w:sz w:val="14"/>
                <w:szCs w:val="14"/>
              </w:rPr>
            </w:pPr>
            <w:r w:rsidRPr="00E97185">
              <w:rPr>
                <w:sz w:val="14"/>
                <w:szCs w:val="14"/>
              </w:rPr>
              <w:t xml:space="preserve">The Consortium has been assembled to bring a broad range of expertise in CCS including technical and commercial expertise on: pre-combustion capture, post-combustion capture, </w:t>
            </w:r>
            <w:proofErr w:type="spellStart"/>
            <w:r w:rsidRPr="00E97185">
              <w:rPr>
                <w:sz w:val="14"/>
                <w:szCs w:val="14"/>
              </w:rPr>
              <w:t>oxyfuel</w:t>
            </w:r>
            <w:proofErr w:type="spellEnd"/>
            <w:r w:rsidRPr="00E97185">
              <w:rPr>
                <w:sz w:val="14"/>
                <w:szCs w:val="14"/>
              </w:rPr>
              <w:t xml:space="preserve">, CO2 transport, CO2 storage, funding, regulation and policy, innovation needs and opportunities, cost reduction opportunities, adjacent markets (e.g. gas sweetening), industrial partnering, and supply chain development. Consortium partners also have strong networks with other experts in the sector who the Consortium could seek additional input on for specific questions if required. </w:t>
            </w:r>
          </w:p>
        </w:tc>
      </w:tr>
      <w:tr w:rsidR="00E97185" w:rsidRPr="00E97185" w14:paraId="34C8252D" w14:textId="77777777" w:rsidTr="00E97185">
        <w:trPr>
          <w:cantSplit/>
        </w:trPr>
        <w:tc>
          <w:tcPr>
            <w:tcW w:w="2093" w:type="dxa"/>
          </w:tcPr>
          <w:p w14:paraId="180F5501" w14:textId="5239C58D" w:rsidR="00E97185" w:rsidRPr="00E97185" w:rsidRDefault="00E97185" w:rsidP="00BF14B1">
            <w:pPr>
              <w:rPr>
                <w:sz w:val="14"/>
                <w:szCs w:val="14"/>
              </w:rPr>
            </w:pPr>
            <w:r w:rsidRPr="00E97185">
              <w:rPr>
                <w:sz w:val="14"/>
                <w:szCs w:val="14"/>
              </w:rPr>
              <w:t>Lack of bioenergy expertise</w:t>
            </w:r>
          </w:p>
        </w:tc>
        <w:tc>
          <w:tcPr>
            <w:tcW w:w="850" w:type="dxa"/>
          </w:tcPr>
          <w:p w14:paraId="1F3CC4F5" w14:textId="31E37A15" w:rsidR="00E97185" w:rsidRPr="00E97185" w:rsidRDefault="00E97185" w:rsidP="00BF14B1">
            <w:pPr>
              <w:rPr>
                <w:sz w:val="14"/>
                <w:szCs w:val="14"/>
              </w:rPr>
            </w:pPr>
            <w:r w:rsidRPr="00E97185">
              <w:rPr>
                <w:sz w:val="14"/>
                <w:szCs w:val="14"/>
              </w:rPr>
              <w:t>L</w:t>
            </w:r>
          </w:p>
        </w:tc>
        <w:tc>
          <w:tcPr>
            <w:tcW w:w="851" w:type="dxa"/>
          </w:tcPr>
          <w:p w14:paraId="795CAA51" w14:textId="77777777" w:rsidR="00E97185" w:rsidRPr="00E97185" w:rsidRDefault="00E97185" w:rsidP="00BF14B1">
            <w:pPr>
              <w:rPr>
                <w:sz w:val="14"/>
                <w:szCs w:val="14"/>
              </w:rPr>
            </w:pPr>
            <w:r w:rsidRPr="00E97185">
              <w:rPr>
                <w:sz w:val="14"/>
                <w:szCs w:val="14"/>
              </w:rPr>
              <w:t>H</w:t>
            </w:r>
          </w:p>
        </w:tc>
        <w:tc>
          <w:tcPr>
            <w:tcW w:w="5812" w:type="dxa"/>
          </w:tcPr>
          <w:p w14:paraId="72FED1EB" w14:textId="5BCBA1EA" w:rsidR="00E97185" w:rsidRPr="00E97185" w:rsidRDefault="00E97185" w:rsidP="00BF14B1">
            <w:pPr>
              <w:rPr>
                <w:sz w:val="14"/>
                <w:szCs w:val="14"/>
              </w:rPr>
            </w:pPr>
            <w:r w:rsidRPr="00E97185">
              <w:rPr>
                <w:sz w:val="14"/>
                <w:szCs w:val="14"/>
              </w:rPr>
              <w:t xml:space="preserve">The Consortium has been assembled to bring a broad range of expertise in bioenergy including technical and commercial expertise on: </w:t>
            </w:r>
            <w:proofErr w:type="spellStart"/>
            <w:r w:rsidRPr="00E97185">
              <w:rPr>
                <w:sz w:val="14"/>
                <w:szCs w:val="14"/>
              </w:rPr>
              <w:t>feedstocks</w:t>
            </w:r>
            <w:proofErr w:type="spellEnd"/>
            <w:r w:rsidRPr="00E97185">
              <w:rPr>
                <w:sz w:val="14"/>
                <w:szCs w:val="14"/>
              </w:rPr>
              <w:t xml:space="preserve">, biomass to power, biofuels, use of by-products, funding, regulation and policy, innovation needs and opportunities, cost reduction opportunities, industrial partnering, and supply chain development. Consortium partners also have strong networks with other experts in the sector who the Consortium could seek additional input on for specific questions if required. </w:t>
            </w:r>
          </w:p>
        </w:tc>
      </w:tr>
      <w:tr w:rsidR="00E97185" w:rsidRPr="00E97185" w14:paraId="0ACB8780" w14:textId="77777777" w:rsidTr="00E97185">
        <w:trPr>
          <w:cantSplit/>
        </w:trPr>
        <w:tc>
          <w:tcPr>
            <w:tcW w:w="2093" w:type="dxa"/>
          </w:tcPr>
          <w:p w14:paraId="7D46EC1C" w14:textId="6F647D92" w:rsidR="00E97185" w:rsidRPr="00E97185" w:rsidRDefault="00E97185" w:rsidP="00BF14B1">
            <w:pPr>
              <w:rPr>
                <w:sz w:val="14"/>
                <w:szCs w:val="14"/>
              </w:rPr>
            </w:pPr>
            <w:r w:rsidRPr="00E97185">
              <w:rPr>
                <w:sz w:val="14"/>
                <w:szCs w:val="14"/>
              </w:rPr>
              <w:t>Lack of heat recovery expertise</w:t>
            </w:r>
          </w:p>
        </w:tc>
        <w:tc>
          <w:tcPr>
            <w:tcW w:w="850" w:type="dxa"/>
          </w:tcPr>
          <w:p w14:paraId="24DCFA4A" w14:textId="0968EB8A" w:rsidR="00E97185" w:rsidRPr="00E97185" w:rsidRDefault="00E97185" w:rsidP="00BF14B1">
            <w:pPr>
              <w:rPr>
                <w:sz w:val="14"/>
                <w:szCs w:val="14"/>
              </w:rPr>
            </w:pPr>
            <w:r w:rsidRPr="00E97185">
              <w:rPr>
                <w:sz w:val="14"/>
                <w:szCs w:val="14"/>
              </w:rPr>
              <w:t>L</w:t>
            </w:r>
          </w:p>
        </w:tc>
        <w:tc>
          <w:tcPr>
            <w:tcW w:w="851" w:type="dxa"/>
          </w:tcPr>
          <w:p w14:paraId="4C7AB622" w14:textId="77777777" w:rsidR="00E97185" w:rsidRPr="00E97185" w:rsidRDefault="00E97185" w:rsidP="00BF14B1">
            <w:pPr>
              <w:rPr>
                <w:sz w:val="14"/>
                <w:szCs w:val="14"/>
              </w:rPr>
            </w:pPr>
            <w:r w:rsidRPr="00E97185">
              <w:rPr>
                <w:sz w:val="14"/>
                <w:szCs w:val="14"/>
              </w:rPr>
              <w:t>H</w:t>
            </w:r>
          </w:p>
        </w:tc>
        <w:tc>
          <w:tcPr>
            <w:tcW w:w="5812" w:type="dxa"/>
          </w:tcPr>
          <w:p w14:paraId="1AAA1A9C" w14:textId="13AEC71A" w:rsidR="00E97185" w:rsidRPr="00E97185" w:rsidRDefault="00E97185" w:rsidP="00BF14B1">
            <w:pPr>
              <w:rPr>
                <w:sz w:val="14"/>
                <w:szCs w:val="14"/>
              </w:rPr>
            </w:pPr>
            <w:r w:rsidRPr="00E97185">
              <w:rPr>
                <w:sz w:val="14"/>
                <w:szCs w:val="14"/>
              </w:rPr>
              <w:t xml:space="preserve">The Consortium has been assembled to bring a broad range of expertise in heat recovery including technical and commercial expertise on: organic </w:t>
            </w:r>
            <w:proofErr w:type="spellStart"/>
            <w:r w:rsidRPr="00E97185">
              <w:rPr>
                <w:sz w:val="14"/>
                <w:szCs w:val="14"/>
              </w:rPr>
              <w:t>rankine</w:t>
            </w:r>
            <w:proofErr w:type="spellEnd"/>
            <w:r w:rsidRPr="00E97185">
              <w:rPr>
                <w:sz w:val="14"/>
                <w:szCs w:val="14"/>
              </w:rPr>
              <w:t xml:space="preserve"> cycle, liquid air storage, free piston expanders, underground heat storage, heat networks and distributed heating modelling, funding, regulation and policy, innovation needs and opportunities, cost reduction opportunities, industrial partnering, and supply chain development. Consortium partners also have strong networks with other experts in the sector who the Consortium could seek additional input on for specific questions if required. </w:t>
            </w:r>
          </w:p>
        </w:tc>
      </w:tr>
      <w:tr w:rsidR="00E97185" w:rsidRPr="00E97185" w14:paraId="0CA28468" w14:textId="77777777" w:rsidTr="00E97185">
        <w:trPr>
          <w:cantSplit/>
        </w:trPr>
        <w:tc>
          <w:tcPr>
            <w:tcW w:w="2093" w:type="dxa"/>
          </w:tcPr>
          <w:p w14:paraId="37E584BD" w14:textId="1736C19B" w:rsidR="00E97185" w:rsidRPr="00E97185" w:rsidRDefault="00E97185" w:rsidP="00BF14B1">
            <w:pPr>
              <w:rPr>
                <w:sz w:val="14"/>
                <w:szCs w:val="14"/>
              </w:rPr>
            </w:pPr>
            <w:r w:rsidRPr="00E97185">
              <w:rPr>
                <w:sz w:val="14"/>
                <w:szCs w:val="14"/>
              </w:rPr>
              <w:t>Lack of knowledge of Clustering, EU Engagement, Skills and Value chain collaboration</w:t>
            </w:r>
          </w:p>
        </w:tc>
        <w:tc>
          <w:tcPr>
            <w:tcW w:w="850" w:type="dxa"/>
          </w:tcPr>
          <w:p w14:paraId="7B221123" w14:textId="75B1E6B8" w:rsidR="00E97185" w:rsidRPr="00E97185" w:rsidRDefault="00E97185" w:rsidP="00BF14B1">
            <w:pPr>
              <w:rPr>
                <w:sz w:val="14"/>
                <w:szCs w:val="14"/>
              </w:rPr>
            </w:pPr>
            <w:r w:rsidRPr="00E97185">
              <w:rPr>
                <w:sz w:val="14"/>
                <w:szCs w:val="14"/>
              </w:rPr>
              <w:t>L</w:t>
            </w:r>
          </w:p>
        </w:tc>
        <w:tc>
          <w:tcPr>
            <w:tcW w:w="851" w:type="dxa"/>
          </w:tcPr>
          <w:p w14:paraId="64F85AAF" w14:textId="77777777" w:rsidR="00E97185" w:rsidRPr="00E97185" w:rsidRDefault="00E97185" w:rsidP="00BF14B1">
            <w:pPr>
              <w:rPr>
                <w:sz w:val="14"/>
                <w:szCs w:val="14"/>
              </w:rPr>
            </w:pPr>
            <w:r w:rsidRPr="00E97185">
              <w:rPr>
                <w:sz w:val="14"/>
                <w:szCs w:val="14"/>
              </w:rPr>
              <w:t>H</w:t>
            </w:r>
          </w:p>
        </w:tc>
        <w:tc>
          <w:tcPr>
            <w:tcW w:w="5812" w:type="dxa"/>
          </w:tcPr>
          <w:p w14:paraId="26BBC5DD" w14:textId="60E57695" w:rsidR="00E97185" w:rsidRPr="00E97185" w:rsidRDefault="00E97185" w:rsidP="00BF14B1">
            <w:pPr>
              <w:rPr>
                <w:sz w:val="14"/>
                <w:szCs w:val="14"/>
              </w:rPr>
            </w:pPr>
            <w:r w:rsidRPr="00E97185">
              <w:rPr>
                <w:sz w:val="14"/>
                <w:szCs w:val="14"/>
              </w:rPr>
              <w:t xml:space="preserve">Consortium includes multiple people with the skills and expertise required in clustering engaging with EU, Skills development and collaborations. These people have deep and broad experience of working with energy intensive industries and of maximising the outcomes from these engagements.  </w:t>
            </w:r>
          </w:p>
        </w:tc>
      </w:tr>
      <w:tr w:rsidR="00E97185" w:rsidRPr="00E97185" w14:paraId="6F1DF085" w14:textId="77777777" w:rsidTr="00E97185">
        <w:trPr>
          <w:cantSplit/>
        </w:trPr>
        <w:tc>
          <w:tcPr>
            <w:tcW w:w="2093" w:type="dxa"/>
          </w:tcPr>
          <w:p w14:paraId="51BE4A72" w14:textId="5505FE8A" w:rsidR="00E97185" w:rsidRPr="00E97185" w:rsidRDefault="00E97185" w:rsidP="00BF14B1">
            <w:pPr>
              <w:rPr>
                <w:sz w:val="14"/>
                <w:szCs w:val="14"/>
              </w:rPr>
            </w:pPr>
            <w:r w:rsidRPr="00E97185">
              <w:rPr>
                <w:sz w:val="14"/>
                <w:szCs w:val="14"/>
              </w:rPr>
              <w:t>Insufficient number of people to deliver work</w:t>
            </w:r>
          </w:p>
        </w:tc>
        <w:tc>
          <w:tcPr>
            <w:tcW w:w="850" w:type="dxa"/>
          </w:tcPr>
          <w:p w14:paraId="0C3AC7E4" w14:textId="241CD32B" w:rsidR="00E97185" w:rsidRPr="00E97185" w:rsidRDefault="00E97185" w:rsidP="00BF14B1">
            <w:pPr>
              <w:rPr>
                <w:sz w:val="14"/>
                <w:szCs w:val="14"/>
              </w:rPr>
            </w:pPr>
            <w:r w:rsidRPr="00E97185">
              <w:rPr>
                <w:sz w:val="14"/>
                <w:szCs w:val="14"/>
              </w:rPr>
              <w:t>L</w:t>
            </w:r>
          </w:p>
        </w:tc>
        <w:tc>
          <w:tcPr>
            <w:tcW w:w="851" w:type="dxa"/>
          </w:tcPr>
          <w:p w14:paraId="46132C73" w14:textId="35EC1AE5" w:rsidR="00E97185" w:rsidRPr="00E97185" w:rsidRDefault="00E97185" w:rsidP="00BF14B1">
            <w:pPr>
              <w:rPr>
                <w:sz w:val="14"/>
                <w:szCs w:val="14"/>
              </w:rPr>
            </w:pPr>
            <w:r w:rsidRPr="00E97185">
              <w:rPr>
                <w:sz w:val="14"/>
                <w:szCs w:val="14"/>
              </w:rPr>
              <w:t>H</w:t>
            </w:r>
          </w:p>
        </w:tc>
        <w:tc>
          <w:tcPr>
            <w:tcW w:w="5812" w:type="dxa"/>
          </w:tcPr>
          <w:p w14:paraId="689D2193" w14:textId="75B3EB52" w:rsidR="00E97185" w:rsidRPr="00E97185" w:rsidRDefault="00E97185" w:rsidP="00E97185">
            <w:pPr>
              <w:rPr>
                <w:sz w:val="14"/>
                <w:szCs w:val="14"/>
              </w:rPr>
            </w:pPr>
            <w:r w:rsidRPr="00E97185">
              <w:rPr>
                <w:sz w:val="14"/>
                <w:szCs w:val="14"/>
              </w:rPr>
              <w:t>Consortium partners each bring significant and have large pools of staff with capabilities required to substitute if staff resign during the project or are unavailable at short notice through the creation of a facilitation pool and multiple technical experts. Senior staffs have notice periods to enable their input to continue for the remainder of each Part and be substituted for subsequent parts.  The Consortium recognise that the project is time constrained and have divided the co-ordination of work for the sectors/</w:t>
            </w:r>
            <w:r w:rsidR="004E52A0">
              <w:rPr>
                <w:sz w:val="14"/>
                <w:szCs w:val="14"/>
              </w:rPr>
              <w:t>cross-sector</w:t>
            </w:r>
            <w:r w:rsidRPr="00E97185">
              <w:rPr>
                <w:sz w:val="14"/>
                <w:szCs w:val="14"/>
              </w:rPr>
              <w:t xml:space="preserve"> themes in addition and identified resource are ready and available </w:t>
            </w:r>
          </w:p>
        </w:tc>
      </w:tr>
      <w:tr w:rsidR="00E97185" w:rsidRPr="00E97185" w14:paraId="7F6CA1FA" w14:textId="77777777" w:rsidTr="00E97185">
        <w:trPr>
          <w:cantSplit/>
        </w:trPr>
        <w:tc>
          <w:tcPr>
            <w:tcW w:w="2093" w:type="dxa"/>
          </w:tcPr>
          <w:p w14:paraId="6AA122A3" w14:textId="5C7D981E" w:rsidR="00E97185" w:rsidRPr="00E97185" w:rsidRDefault="00E97185" w:rsidP="00BF14B1">
            <w:pPr>
              <w:rPr>
                <w:sz w:val="14"/>
                <w:szCs w:val="14"/>
              </w:rPr>
            </w:pPr>
            <w:r w:rsidRPr="00E97185">
              <w:rPr>
                <w:sz w:val="14"/>
                <w:szCs w:val="14"/>
              </w:rPr>
              <w:t>Availability of key personnel</w:t>
            </w:r>
          </w:p>
        </w:tc>
        <w:tc>
          <w:tcPr>
            <w:tcW w:w="850" w:type="dxa"/>
          </w:tcPr>
          <w:p w14:paraId="42BABF06" w14:textId="44E44E14" w:rsidR="00E97185" w:rsidRPr="00E97185" w:rsidRDefault="00E97185" w:rsidP="00BF14B1">
            <w:pPr>
              <w:rPr>
                <w:sz w:val="14"/>
                <w:szCs w:val="14"/>
              </w:rPr>
            </w:pPr>
            <w:r w:rsidRPr="00E97185">
              <w:rPr>
                <w:sz w:val="14"/>
                <w:szCs w:val="14"/>
              </w:rPr>
              <w:t>M</w:t>
            </w:r>
          </w:p>
        </w:tc>
        <w:tc>
          <w:tcPr>
            <w:tcW w:w="851" w:type="dxa"/>
          </w:tcPr>
          <w:p w14:paraId="113F3408" w14:textId="77777777" w:rsidR="00E97185" w:rsidRPr="00E97185" w:rsidRDefault="00E97185" w:rsidP="00BF14B1">
            <w:pPr>
              <w:rPr>
                <w:sz w:val="14"/>
                <w:szCs w:val="14"/>
              </w:rPr>
            </w:pPr>
            <w:r w:rsidRPr="00E97185">
              <w:rPr>
                <w:sz w:val="14"/>
                <w:szCs w:val="14"/>
              </w:rPr>
              <w:t>M</w:t>
            </w:r>
          </w:p>
        </w:tc>
        <w:tc>
          <w:tcPr>
            <w:tcW w:w="5812" w:type="dxa"/>
          </w:tcPr>
          <w:p w14:paraId="40BBCB22" w14:textId="47BBB841" w:rsidR="00E97185" w:rsidRPr="00E97185" w:rsidRDefault="00E97185" w:rsidP="00E97185">
            <w:pPr>
              <w:rPr>
                <w:sz w:val="14"/>
                <w:szCs w:val="14"/>
              </w:rPr>
            </w:pPr>
            <w:r w:rsidRPr="00E97185">
              <w:rPr>
                <w:sz w:val="14"/>
                <w:szCs w:val="14"/>
              </w:rPr>
              <w:t>Industry workshops will require particular experts within the Consortium. The sector co-ordinator is responsible to ensure that the relevant experts across the companies are available for the working group sessions. We will identify key personnel early in relation to each energy intensive sector/</w:t>
            </w:r>
            <w:r w:rsidR="004E52A0">
              <w:rPr>
                <w:sz w:val="14"/>
                <w:szCs w:val="14"/>
              </w:rPr>
              <w:t>cross-sector</w:t>
            </w:r>
            <w:r w:rsidRPr="00E97185">
              <w:rPr>
                <w:sz w:val="14"/>
                <w:szCs w:val="14"/>
              </w:rPr>
              <w:t xml:space="preserve"> theme and plan how to best leverage the knowledge and insights of these key personnel. We will be able to cover unavailable staff at short through the creation of a facilitation pool and multiple technical experts.</w:t>
            </w:r>
          </w:p>
        </w:tc>
      </w:tr>
      <w:tr w:rsidR="00E97185" w:rsidRPr="00E97185" w14:paraId="219F3DA4" w14:textId="77777777" w:rsidTr="00E97185">
        <w:trPr>
          <w:cantSplit/>
        </w:trPr>
        <w:tc>
          <w:tcPr>
            <w:tcW w:w="2093" w:type="dxa"/>
          </w:tcPr>
          <w:p w14:paraId="058EF0BB" w14:textId="213BEC58" w:rsidR="00E97185" w:rsidRPr="00E97185" w:rsidRDefault="00E97185" w:rsidP="00BF14B1">
            <w:pPr>
              <w:rPr>
                <w:sz w:val="14"/>
                <w:szCs w:val="14"/>
              </w:rPr>
            </w:pPr>
            <w:r w:rsidRPr="00E97185">
              <w:rPr>
                <w:sz w:val="14"/>
                <w:szCs w:val="14"/>
              </w:rPr>
              <w:t>Consortium doesn’t collaborate effectively</w:t>
            </w:r>
          </w:p>
        </w:tc>
        <w:tc>
          <w:tcPr>
            <w:tcW w:w="850" w:type="dxa"/>
          </w:tcPr>
          <w:p w14:paraId="57B5E19E" w14:textId="37AA459E" w:rsidR="00E97185" w:rsidRPr="00E97185" w:rsidRDefault="00E97185" w:rsidP="00BF14B1">
            <w:pPr>
              <w:rPr>
                <w:sz w:val="14"/>
                <w:szCs w:val="14"/>
              </w:rPr>
            </w:pPr>
            <w:r w:rsidRPr="00E97185">
              <w:rPr>
                <w:sz w:val="14"/>
                <w:szCs w:val="14"/>
              </w:rPr>
              <w:t>L</w:t>
            </w:r>
          </w:p>
        </w:tc>
        <w:tc>
          <w:tcPr>
            <w:tcW w:w="851" w:type="dxa"/>
          </w:tcPr>
          <w:p w14:paraId="779D4043" w14:textId="77777777" w:rsidR="00E97185" w:rsidRPr="00E97185" w:rsidRDefault="00E97185" w:rsidP="00BF14B1">
            <w:pPr>
              <w:rPr>
                <w:sz w:val="14"/>
                <w:szCs w:val="14"/>
              </w:rPr>
            </w:pPr>
            <w:r w:rsidRPr="00E97185">
              <w:rPr>
                <w:sz w:val="14"/>
                <w:szCs w:val="14"/>
              </w:rPr>
              <w:t>M</w:t>
            </w:r>
          </w:p>
        </w:tc>
        <w:tc>
          <w:tcPr>
            <w:tcW w:w="5812" w:type="dxa"/>
          </w:tcPr>
          <w:p w14:paraId="66B750AF" w14:textId="37AA4182" w:rsidR="00E97185" w:rsidRPr="00E97185" w:rsidRDefault="00E97185" w:rsidP="00E97185">
            <w:pPr>
              <w:rPr>
                <w:sz w:val="14"/>
                <w:szCs w:val="14"/>
              </w:rPr>
            </w:pPr>
            <w:r w:rsidRPr="00E97185">
              <w:rPr>
                <w:sz w:val="14"/>
                <w:szCs w:val="14"/>
              </w:rPr>
              <w:t xml:space="preserve">The group of companies in the consortium are very familiar with collaborative working and have worked successfully bilaterally prior. Consortium partners have met regularly during the proposal phase to develop relationships and ways of collaborating effectively. </w:t>
            </w:r>
          </w:p>
        </w:tc>
      </w:tr>
      <w:tr w:rsidR="00E97185" w:rsidRPr="00E97185" w14:paraId="41D6593A" w14:textId="77777777" w:rsidTr="0014038F">
        <w:trPr>
          <w:cantSplit/>
        </w:trPr>
        <w:tc>
          <w:tcPr>
            <w:tcW w:w="9606" w:type="dxa"/>
            <w:gridSpan w:val="4"/>
          </w:tcPr>
          <w:p w14:paraId="3CA93155" w14:textId="60A18F11" w:rsidR="00E97185" w:rsidRPr="00E97185" w:rsidRDefault="00E97185" w:rsidP="00BF14B1">
            <w:pPr>
              <w:rPr>
                <w:sz w:val="14"/>
                <w:szCs w:val="14"/>
              </w:rPr>
            </w:pPr>
            <w:r w:rsidRPr="00E97185">
              <w:rPr>
                <w:b/>
                <w:sz w:val="14"/>
                <w:szCs w:val="14"/>
              </w:rPr>
              <w:t xml:space="preserve">Support provided </w:t>
            </w:r>
          </w:p>
        </w:tc>
      </w:tr>
      <w:tr w:rsidR="00E97185" w:rsidRPr="00E97185" w14:paraId="2934CF73" w14:textId="77777777" w:rsidTr="00E97185">
        <w:trPr>
          <w:cantSplit/>
        </w:trPr>
        <w:tc>
          <w:tcPr>
            <w:tcW w:w="2093" w:type="dxa"/>
          </w:tcPr>
          <w:p w14:paraId="5729ED9F" w14:textId="4C16FD29" w:rsidR="00E97185" w:rsidRPr="00E97185" w:rsidRDefault="00E97185" w:rsidP="00BF14B1">
            <w:pPr>
              <w:rPr>
                <w:sz w:val="14"/>
                <w:szCs w:val="14"/>
              </w:rPr>
            </w:pPr>
            <w:r w:rsidRPr="00E97185">
              <w:rPr>
                <w:sz w:val="14"/>
                <w:szCs w:val="14"/>
              </w:rPr>
              <w:t xml:space="preserve">Working groups don’t identify all the key action for the plans for some or one sector </w:t>
            </w:r>
          </w:p>
        </w:tc>
        <w:tc>
          <w:tcPr>
            <w:tcW w:w="850" w:type="dxa"/>
          </w:tcPr>
          <w:p w14:paraId="7E8DC7A5" w14:textId="3C53EC13" w:rsidR="00E97185" w:rsidRPr="00E97185" w:rsidRDefault="00E97185" w:rsidP="00BF14B1">
            <w:pPr>
              <w:rPr>
                <w:sz w:val="14"/>
                <w:szCs w:val="14"/>
              </w:rPr>
            </w:pPr>
            <w:r w:rsidRPr="00E97185">
              <w:rPr>
                <w:sz w:val="14"/>
                <w:szCs w:val="14"/>
              </w:rPr>
              <w:t>M</w:t>
            </w:r>
          </w:p>
        </w:tc>
        <w:tc>
          <w:tcPr>
            <w:tcW w:w="851" w:type="dxa"/>
          </w:tcPr>
          <w:p w14:paraId="203111CF" w14:textId="018E9C2E" w:rsidR="00E97185" w:rsidRPr="00E97185" w:rsidRDefault="00E97185" w:rsidP="00BF14B1">
            <w:pPr>
              <w:rPr>
                <w:sz w:val="14"/>
                <w:szCs w:val="14"/>
              </w:rPr>
            </w:pPr>
            <w:r w:rsidRPr="00E97185">
              <w:rPr>
                <w:sz w:val="14"/>
                <w:szCs w:val="14"/>
              </w:rPr>
              <w:t>L</w:t>
            </w:r>
          </w:p>
        </w:tc>
        <w:tc>
          <w:tcPr>
            <w:tcW w:w="5812" w:type="dxa"/>
          </w:tcPr>
          <w:p w14:paraId="1584F843" w14:textId="2980778E" w:rsidR="00E97185" w:rsidRPr="00E97185" w:rsidRDefault="00E97185" w:rsidP="00E97185">
            <w:pPr>
              <w:rPr>
                <w:sz w:val="14"/>
                <w:szCs w:val="14"/>
              </w:rPr>
            </w:pPr>
            <w:r w:rsidRPr="00E97185">
              <w:rPr>
                <w:sz w:val="14"/>
                <w:szCs w:val="14"/>
              </w:rPr>
              <w:t xml:space="preserve">Working groups will be supported by technical experts and the 1A review of existing knowledge by the team that they will contribute to via interviews. They will primarily be prioritising and arranging actions into a plan of action. The consortium aim to prepare draft action plans from the outputs of the Phase 1 work and share these to gain input and a sense of ownership. </w:t>
            </w:r>
          </w:p>
        </w:tc>
      </w:tr>
      <w:tr w:rsidR="00E97185" w:rsidRPr="00E97185" w14:paraId="2B652C72" w14:textId="77777777" w:rsidTr="00E97185">
        <w:trPr>
          <w:cantSplit/>
        </w:trPr>
        <w:tc>
          <w:tcPr>
            <w:tcW w:w="2093" w:type="dxa"/>
          </w:tcPr>
          <w:p w14:paraId="6A072F97" w14:textId="28EB1D68" w:rsidR="00E97185" w:rsidRPr="00E97185" w:rsidRDefault="00E97185" w:rsidP="00BF14B1">
            <w:pPr>
              <w:rPr>
                <w:sz w:val="14"/>
                <w:szCs w:val="14"/>
              </w:rPr>
            </w:pPr>
            <w:r w:rsidRPr="00E97185">
              <w:rPr>
                <w:sz w:val="14"/>
                <w:szCs w:val="14"/>
              </w:rPr>
              <w:lastRenderedPageBreak/>
              <w:t>An Industry sector is reluctant to commit to action plans</w:t>
            </w:r>
          </w:p>
        </w:tc>
        <w:tc>
          <w:tcPr>
            <w:tcW w:w="850" w:type="dxa"/>
          </w:tcPr>
          <w:p w14:paraId="30B99244" w14:textId="0404484D" w:rsidR="00E97185" w:rsidRPr="00E97185" w:rsidRDefault="00E97185" w:rsidP="00BF14B1">
            <w:pPr>
              <w:rPr>
                <w:sz w:val="14"/>
                <w:szCs w:val="14"/>
              </w:rPr>
            </w:pPr>
            <w:r w:rsidRPr="00E97185">
              <w:rPr>
                <w:sz w:val="14"/>
                <w:szCs w:val="14"/>
              </w:rPr>
              <w:t>M</w:t>
            </w:r>
          </w:p>
        </w:tc>
        <w:tc>
          <w:tcPr>
            <w:tcW w:w="851" w:type="dxa"/>
          </w:tcPr>
          <w:p w14:paraId="5A2D0F72" w14:textId="77777777" w:rsidR="00E97185" w:rsidRPr="00E97185" w:rsidRDefault="00E97185" w:rsidP="00BF14B1">
            <w:pPr>
              <w:rPr>
                <w:sz w:val="14"/>
                <w:szCs w:val="14"/>
              </w:rPr>
            </w:pPr>
            <w:r w:rsidRPr="00E97185">
              <w:rPr>
                <w:sz w:val="14"/>
                <w:szCs w:val="14"/>
              </w:rPr>
              <w:t>M</w:t>
            </w:r>
          </w:p>
        </w:tc>
        <w:tc>
          <w:tcPr>
            <w:tcW w:w="5812" w:type="dxa"/>
          </w:tcPr>
          <w:p w14:paraId="0DB672F7" w14:textId="5E619C96" w:rsidR="00E97185" w:rsidRPr="00E97185" w:rsidRDefault="00E97185" w:rsidP="00E97185">
            <w:pPr>
              <w:rPr>
                <w:sz w:val="14"/>
                <w:szCs w:val="14"/>
              </w:rPr>
            </w:pPr>
            <w:r w:rsidRPr="00E97185">
              <w:rPr>
                <w:sz w:val="14"/>
                <w:szCs w:val="14"/>
              </w:rPr>
              <w:t xml:space="preserve">This may be because the industry is in a decline and management attention is focussed on other business priorities. The Consortium will be sensitive to such circumstances and work with the industry representative to show how participation provides opportunities for the industry such as skills development, cost savings, clustering and access to greater EU funding. We aim to ensure that the action plans are in line with business objectives and do not require significant additional resources to deliver. If a sector body is still not partaking we will discuss with DECC/BIS/Defra and decide further mitigation options such as working direct with key companies. </w:t>
            </w:r>
          </w:p>
        </w:tc>
      </w:tr>
      <w:tr w:rsidR="00E97185" w:rsidRPr="00E97185" w14:paraId="415592DB" w14:textId="77777777" w:rsidTr="00E97185">
        <w:trPr>
          <w:cantSplit/>
        </w:trPr>
        <w:tc>
          <w:tcPr>
            <w:tcW w:w="2093" w:type="dxa"/>
          </w:tcPr>
          <w:p w14:paraId="6366EC86" w14:textId="148FFDAD" w:rsidR="00E97185" w:rsidRPr="00E97185" w:rsidRDefault="00E97185" w:rsidP="00BF14B1">
            <w:pPr>
              <w:rPr>
                <w:sz w:val="14"/>
                <w:szCs w:val="14"/>
              </w:rPr>
            </w:pPr>
            <w:r w:rsidRPr="00E97185">
              <w:rPr>
                <w:sz w:val="14"/>
                <w:szCs w:val="14"/>
              </w:rPr>
              <w:t>Industry does not have time to participate fully in the action plans</w:t>
            </w:r>
          </w:p>
        </w:tc>
        <w:tc>
          <w:tcPr>
            <w:tcW w:w="850" w:type="dxa"/>
          </w:tcPr>
          <w:p w14:paraId="7E8CCC15" w14:textId="6BB1F00F" w:rsidR="00E97185" w:rsidRPr="00E97185" w:rsidRDefault="00E97185" w:rsidP="00BF14B1">
            <w:pPr>
              <w:rPr>
                <w:sz w:val="14"/>
                <w:szCs w:val="14"/>
              </w:rPr>
            </w:pPr>
            <w:r w:rsidRPr="00E97185">
              <w:rPr>
                <w:sz w:val="14"/>
                <w:szCs w:val="14"/>
              </w:rPr>
              <w:t>M</w:t>
            </w:r>
          </w:p>
        </w:tc>
        <w:tc>
          <w:tcPr>
            <w:tcW w:w="851" w:type="dxa"/>
          </w:tcPr>
          <w:p w14:paraId="7A7E480C" w14:textId="77777777" w:rsidR="00E97185" w:rsidRPr="00E97185" w:rsidRDefault="00E97185" w:rsidP="00BF14B1">
            <w:pPr>
              <w:rPr>
                <w:sz w:val="14"/>
                <w:szCs w:val="14"/>
              </w:rPr>
            </w:pPr>
            <w:r w:rsidRPr="00E97185">
              <w:rPr>
                <w:sz w:val="14"/>
                <w:szCs w:val="14"/>
              </w:rPr>
              <w:t>L</w:t>
            </w:r>
          </w:p>
        </w:tc>
        <w:tc>
          <w:tcPr>
            <w:tcW w:w="5812" w:type="dxa"/>
          </w:tcPr>
          <w:p w14:paraId="599EEF77" w14:textId="3EE9A217" w:rsidR="00E97185" w:rsidRPr="00E97185" w:rsidRDefault="00E97185" w:rsidP="00E97185">
            <w:pPr>
              <w:rPr>
                <w:sz w:val="14"/>
                <w:szCs w:val="14"/>
              </w:rPr>
            </w:pPr>
            <w:r w:rsidRPr="00E97185">
              <w:rPr>
                <w:sz w:val="14"/>
                <w:szCs w:val="14"/>
              </w:rPr>
              <w:t>Consortium will engage industry early to allow enough time for scheduling interviews and meetings and participation. Consortium will ensure preparation of materials before industry engagement to maximise the time available and ensure participation. We will build the process upon the steps taken by DECC/BIS already.</w:t>
            </w:r>
          </w:p>
        </w:tc>
      </w:tr>
      <w:tr w:rsidR="00E97185" w:rsidRPr="00E97185" w14:paraId="78C122B5" w14:textId="77777777" w:rsidTr="00E97185">
        <w:trPr>
          <w:cantSplit/>
        </w:trPr>
        <w:tc>
          <w:tcPr>
            <w:tcW w:w="2093" w:type="dxa"/>
          </w:tcPr>
          <w:p w14:paraId="0AEFA13F" w14:textId="3067E5FC" w:rsidR="00E97185" w:rsidRPr="00E97185" w:rsidRDefault="00E97185" w:rsidP="00BF14B1">
            <w:pPr>
              <w:rPr>
                <w:sz w:val="14"/>
                <w:szCs w:val="14"/>
              </w:rPr>
            </w:pPr>
            <w:r w:rsidRPr="00E97185">
              <w:rPr>
                <w:sz w:val="14"/>
                <w:szCs w:val="14"/>
              </w:rPr>
              <w:t xml:space="preserve">Industry loses motivation to participate through the project </w:t>
            </w:r>
          </w:p>
        </w:tc>
        <w:tc>
          <w:tcPr>
            <w:tcW w:w="850" w:type="dxa"/>
          </w:tcPr>
          <w:p w14:paraId="26099E84" w14:textId="0E797446" w:rsidR="00E97185" w:rsidRPr="00E97185" w:rsidRDefault="00E97185" w:rsidP="00BF14B1">
            <w:pPr>
              <w:rPr>
                <w:sz w:val="14"/>
                <w:szCs w:val="14"/>
              </w:rPr>
            </w:pPr>
            <w:r w:rsidRPr="00E97185">
              <w:rPr>
                <w:sz w:val="14"/>
                <w:szCs w:val="14"/>
              </w:rPr>
              <w:t>M</w:t>
            </w:r>
          </w:p>
        </w:tc>
        <w:tc>
          <w:tcPr>
            <w:tcW w:w="851" w:type="dxa"/>
          </w:tcPr>
          <w:p w14:paraId="5A13035F" w14:textId="77777777" w:rsidR="00E97185" w:rsidRPr="00E97185" w:rsidRDefault="00E97185" w:rsidP="00BF14B1">
            <w:pPr>
              <w:rPr>
                <w:sz w:val="14"/>
                <w:szCs w:val="14"/>
              </w:rPr>
            </w:pPr>
            <w:r w:rsidRPr="00E97185">
              <w:rPr>
                <w:sz w:val="14"/>
                <w:szCs w:val="14"/>
              </w:rPr>
              <w:t>M</w:t>
            </w:r>
          </w:p>
        </w:tc>
        <w:tc>
          <w:tcPr>
            <w:tcW w:w="5812" w:type="dxa"/>
          </w:tcPr>
          <w:p w14:paraId="2675300D" w14:textId="7ECA5D5E" w:rsidR="00E97185" w:rsidRPr="00E97185" w:rsidRDefault="00E97185" w:rsidP="00E97185">
            <w:pPr>
              <w:rPr>
                <w:sz w:val="14"/>
                <w:szCs w:val="14"/>
              </w:rPr>
            </w:pPr>
            <w:r w:rsidRPr="00E97185">
              <w:rPr>
                <w:sz w:val="14"/>
                <w:szCs w:val="14"/>
              </w:rPr>
              <w:t xml:space="preserve">Some industry participants may not see the value of action plans or that it won’t provide valuable outputs for them. The Consortium coordinator will try to achieve an “early win” that demonstrates the value of industrial decarbonisation to the company. We will use the dash boards to compare industry progress and ambition with each other and competition to foster urgency. The </w:t>
            </w:r>
            <w:r w:rsidR="004E52A0">
              <w:rPr>
                <w:sz w:val="14"/>
                <w:szCs w:val="14"/>
              </w:rPr>
              <w:t>cross-sector</w:t>
            </w:r>
            <w:r w:rsidRPr="00E97185">
              <w:rPr>
                <w:sz w:val="14"/>
                <w:szCs w:val="14"/>
              </w:rPr>
              <w:t xml:space="preserve"> and 2-day conferences enable participants to spend defined time on the project and make progress in short bursts to encourage participation </w:t>
            </w:r>
          </w:p>
        </w:tc>
      </w:tr>
      <w:tr w:rsidR="00E97185" w:rsidRPr="00E97185" w14:paraId="0DAE80CE" w14:textId="77777777" w:rsidTr="0014038F">
        <w:trPr>
          <w:cantSplit/>
        </w:trPr>
        <w:tc>
          <w:tcPr>
            <w:tcW w:w="9606" w:type="dxa"/>
            <w:gridSpan w:val="4"/>
          </w:tcPr>
          <w:p w14:paraId="56EE43DE" w14:textId="35D35E21" w:rsidR="00E97185" w:rsidRPr="00E97185" w:rsidRDefault="00E97185" w:rsidP="00BF14B1">
            <w:pPr>
              <w:rPr>
                <w:sz w:val="14"/>
                <w:szCs w:val="14"/>
              </w:rPr>
            </w:pPr>
            <w:r w:rsidRPr="00E97185">
              <w:rPr>
                <w:b/>
                <w:sz w:val="14"/>
                <w:szCs w:val="14"/>
              </w:rPr>
              <w:t>Costs</w:t>
            </w:r>
          </w:p>
        </w:tc>
      </w:tr>
      <w:tr w:rsidR="00E97185" w:rsidRPr="00E97185" w14:paraId="726DFC99" w14:textId="77777777" w:rsidTr="00E97185">
        <w:trPr>
          <w:cantSplit/>
        </w:trPr>
        <w:tc>
          <w:tcPr>
            <w:tcW w:w="2093" w:type="dxa"/>
          </w:tcPr>
          <w:p w14:paraId="7A901A8D" w14:textId="7263FE07" w:rsidR="00E97185" w:rsidRPr="00E97185" w:rsidRDefault="00E97185" w:rsidP="00BF14B1">
            <w:pPr>
              <w:rPr>
                <w:sz w:val="14"/>
                <w:szCs w:val="14"/>
              </w:rPr>
            </w:pPr>
            <w:r w:rsidRPr="00E97185">
              <w:rPr>
                <w:sz w:val="14"/>
                <w:szCs w:val="14"/>
              </w:rPr>
              <w:t>Cost monitoring</w:t>
            </w:r>
          </w:p>
        </w:tc>
        <w:tc>
          <w:tcPr>
            <w:tcW w:w="850" w:type="dxa"/>
          </w:tcPr>
          <w:p w14:paraId="05578A83" w14:textId="280072FC" w:rsidR="00E97185" w:rsidRPr="00E97185" w:rsidRDefault="00E97185" w:rsidP="00BF14B1">
            <w:pPr>
              <w:rPr>
                <w:sz w:val="14"/>
                <w:szCs w:val="14"/>
              </w:rPr>
            </w:pPr>
            <w:r w:rsidRPr="00E97185">
              <w:rPr>
                <w:sz w:val="14"/>
                <w:szCs w:val="14"/>
              </w:rPr>
              <w:t>L</w:t>
            </w:r>
          </w:p>
        </w:tc>
        <w:tc>
          <w:tcPr>
            <w:tcW w:w="851" w:type="dxa"/>
          </w:tcPr>
          <w:p w14:paraId="0A697DAA" w14:textId="594B102C" w:rsidR="00E97185" w:rsidRPr="00E97185" w:rsidRDefault="00E97185" w:rsidP="00BF14B1">
            <w:pPr>
              <w:rPr>
                <w:sz w:val="14"/>
                <w:szCs w:val="14"/>
              </w:rPr>
            </w:pPr>
            <w:r w:rsidRPr="00E97185">
              <w:rPr>
                <w:sz w:val="14"/>
                <w:szCs w:val="14"/>
              </w:rPr>
              <w:t>L</w:t>
            </w:r>
          </w:p>
        </w:tc>
        <w:tc>
          <w:tcPr>
            <w:tcW w:w="5812" w:type="dxa"/>
          </w:tcPr>
          <w:p w14:paraId="0C068D78" w14:textId="12B9B89A" w:rsidR="00E97185" w:rsidRPr="00E97185" w:rsidRDefault="00E97185" w:rsidP="00E97185">
            <w:pPr>
              <w:rPr>
                <w:sz w:val="14"/>
                <w:szCs w:val="14"/>
              </w:rPr>
            </w:pPr>
            <w:r w:rsidRPr="00E97185">
              <w:rPr>
                <w:sz w:val="14"/>
                <w:szCs w:val="14"/>
              </w:rPr>
              <w:t xml:space="preserve">Each Consortium partner is responsible for keeping a record of time spent and monitoring that against the plan and ensuring that milestones are met or mitigation action if progress is not on track. Each sector action plan will be delivered for the agreed budget. </w:t>
            </w:r>
          </w:p>
        </w:tc>
      </w:tr>
      <w:tr w:rsidR="00E97185" w:rsidRPr="00E97185" w14:paraId="4C0CAB89" w14:textId="77777777" w:rsidTr="0014038F">
        <w:trPr>
          <w:cantSplit/>
        </w:trPr>
        <w:tc>
          <w:tcPr>
            <w:tcW w:w="9606" w:type="dxa"/>
            <w:gridSpan w:val="4"/>
          </w:tcPr>
          <w:p w14:paraId="7E382C69" w14:textId="2D675A49" w:rsidR="00E97185" w:rsidRPr="00E97185" w:rsidRDefault="00E97185" w:rsidP="00BF14B1">
            <w:pPr>
              <w:rPr>
                <w:sz w:val="14"/>
                <w:szCs w:val="14"/>
              </w:rPr>
            </w:pPr>
            <w:r w:rsidRPr="00E97185">
              <w:rPr>
                <w:b/>
                <w:sz w:val="14"/>
                <w:szCs w:val="14"/>
              </w:rPr>
              <w:t>Timeframes</w:t>
            </w:r>
          </w:p>
        </w:tc>
      </w:tr>
      <w:tr w:rsidR="00E97185" w:rsidRPr="00E97185" w14:paraId="25B34A66" w14:textId="77777777" w:rsidTr="00E97185">
        <w:trPr>
          <w:cantSplit/>
        </w:trPr>
        <w:tc>
          <w:tcPr>
            <w:tcW w:w="2093" w:type="dxa"/>
          </w:tcPr>
          <w:p w14:paraId="1D1D761F" w14:textId="1101F865" w:rsidR="00E97185" w:rsidRPr="00E97185" w:rsidRDefault="00E97185" w:rsidP="00BF14B1">
            <w:pPr>
              <w:rPr>
                <w:sz w:val="14"/>
                <w:szCs w:val="14"/>
              </w:rPr>
            </w:pPr>
            <w:r w:rsidRPr="00E97185">
              <w:rPr>
                <w:sz w:val="14"/>
                <w:szCs w:val="14"/>
              </w:rPr>
              <w:t>Draft action plans not delivered by end March 2016 or agreed final drafts by end of July</w:t>
            </w:r>
          </w:p>
        </w:tc>
        <w:tc>
          <w:tcPr>
            <w:tcW w:w="850" w:type="dxa"/>
          </w:tcPr>
          <w:p w14:paraId="0E494474" w14:textId="6DFC2941" w:rsidR="00E97185" w:rsidRPr="00E97185" w:rsidRDefault="00E97185" w:rsidP="00BF14B1">
            <w:pPr>
              <w:rPr>
                <w:sz w:val="14"/>
                <w:szCs w:val="14"/>
              </w:rPr>
            </w:pPr>
            <w:r w:rsidRPr="00E97185">
              <w:rPr>
                <w:sz w:val="14"/>
                <w:szCs w:val="14"/>
              </w:rPr>
              <w:t>L</w:t>
            </w:r>
          </w:p>
        </w:tc>
        <w:tc>
          <w:tcPr>
            <w:tcW w:w="851" w:type="dxa"/>
          </w:tcPr>
          <w:p w14:paraId="2BD3CAAB" w14:textId="77777777" w:rsidR="00E97185" w:rsidRPr="00E97185" w:rsidRDefault="00E97185" w:rsidP="00BF14B1">
            <w:pPr>
              <w:rPr>
                <w:sz w:val="14"/>
                <w:szCs w:val="14"/>
              </w:rPr>
            </w:pPr>
            <w:r w:rsidRPr="00E97185">
              <w:rPr>
                <w:sz w:val="14"/>
                <w:szCs w:val="14"/>
              </w:rPr>
              <w:t>M</w:t>
            </w:r>
          </w:p>
        </w:tc>
        <w:tc>
          <w:tcPr>
            <w:tcW w:w="5812" w:type="dxa"/>
          </w:tcPr>
          <w:p w14:paraId="7712C242" w14:textId="5FABBFC4" w:rsidR="00E97185" w:rsidRPr="00E97185" w:rsidRDefault="00E97185" w:rsidP="00E97185">
            <w:pPr>
              <w:rPr>
                <w:sz w:val="14"/>
                <w:szCs w:val="14"/>
              </w:rPr>
            </w:pPr>
            <w:r w:rsidRPr="00E97185">
              <w:rPr>
                <w:sz w:val="14"/>
                <w:szCs w:val="14"/>
              </w:rPr>
              <w:t xml:space="preserve">Each sector action plan activities will be captured in a plan and monitored by the Co-ordinator on a weekly basis. The draft plans in Part 1 are not dependent on industry agreement. Part 2 requires agreement on the final draft that the Consortium negotiation method is designed to support as rapidly as possible. It is however likely that a small number of sectors may have a period of continued consensus building and sign up to the plan from the sector post July before publication. Use of the dash boards will highlight early which sectors need greater support to reach this goal and the advisory group will be called in to engage senior staff in these sectors. </w:t>
            </w:r>
          </w:p>
        </w:tc>
      </w:tr>
      <w:tr w:rsidR="00E97185" w:rsidRPr="00E97185" w14:paraId="0C03C5AA" w14:textId="77777777" w:rsidTr="0014038F">
        <w:trPr>
          <w:cantSplit/>
        </w:trPr>
        <w:tc>
          <w:tcPr>
            <w:tcW w:w="9606" w:type="dxa"/>
            <w:gridSpan w:val="4"/>
          </w:tcPr>
          <w:p w14:paraId="6CD6EB0A" w14:textId="5D3C0231" w:rsidR="00E97185" w:rsidRPr="00E97185" w:rsidRDefault="00E97185" w:rsidP="00BF14B1">
            <w:pPr>
              <w:rPr>
                <w:sz w:val="14"/>
                <w:szCs w:val="14"/>
              </w:rPr>
            </w:pPr>
            <w:r w:rsidRPr="00E97185">
              <w:rPr>
                <w:b/>
                <w:sz w:val="14"/>
                <w:szCs w:val="14"/>
              </w:rPr>
              <w:t>Reporting</w:t>
            </w:r>
          </w:p>
        </w:tc>
      </w:tr>
      <w:tr w:rsidR="00E97185" w:rsidRPr="00E97185" w14:paraId="20736FEE" w14:textId="77777777" w:rsidTr="00E97185">
        <w:trPr>
          <w:cantSplit/>
        </w:trPr>
        <w:tc>
          <w:tcPr>
            <w:tcW w:w="2093" w:type="dxa"/>
          </w:tcPr>
          <w:p w14:paraId="07C2B4F2" w14:textId="7E25B90B" w:rsidR="00E97185" w:rsidRPr="00E97185" w:rsidRDefault="00E97185" w:rsidP="00BF14B1">
            <w:pPr>
              <w:rPr>
                <w:sz w:val="14"/>
                <w:szCs w:val="14"/>
              </w:rPr>
            </w:pPr>
            <w:r w:rsidRPr="00E97185">
              <w:rPr>
                <w:sz w:val="14"/>
                <w:szCs w:val="14"/>
              </w:rPr>
              <w:t>Inadequate reporting makes it difficult for the Co-ordinator and DECC to monitor the project</w:t>
            </w:r>
          </w:p>
        </w:tc>
        <w:tc>
          <w:tcPr>
            <w:tcW w:w="850" w:type="dxa"/>
          </w:tcPr>
          <w:p w14:paraId="53A46581" w14:textId="0A184FDD" w:rsidR="00E97185" w:rsidRPr="00E97185" w:rsidRDefault="00E97185" w:rsidP="00BF14B1">
            <w:pPr>
              <w:rPr>
                <w:sz w:val="14"/>
                <w:szCs w:val="14"/>
              </w:rPr>
            </w:pPr>
            <w:r w:rsidRPr="00E97185">
              <w:rPr>
                <w:sz w:val="14"/>
                <w:szCs w:val="14"/>
              </w:rPr>
              <w:t>L</w:t>
            </w:r>
          </w:p>
        </w:tc>
        <w:tc>
          <w:tcPr>
            <w:tcW w:w="851" w:type="dxa"/>
          </w:tcPr>
          <w:p w14:paraId="64D6EB8A" w14:textId="77777777" w:rsidR="00E97185" w:rsidRPr="00E97185" w:rsidRDefault="00E97185" w:rsidP="00BF14B1">
            <w:pPr>
              <w:rPr>
                <w:sz w:val="14"/>
                <w:szCs w:val="14"/>
              </w:rPr>
            </w:pPr>
            <w:r w:rsidRPr="00E97185">
              <w:rPr>
                <w:sz w:val="14"/>
                <w:szCs w:val="14"/>
              </w:rPr>
              <w:t>M</w:t>
            </w:r>
          </w:p>
        </w:tc>
        <w:tc>
          <w:tcPr>
            <w:tcW w:w="5812" w:type="dxa"/>
          </w:tcPr>
          <w:p w14:paraId="2416F9A2" w14:textId="0E70D5AE" w:rsidR="00E97185" w:rsidRPr="00E97185" w:rsidRDefault="00E97185" w:rsidP="00E97185">
            <w:pPr>
              <w:rPr>
                <w:sz w:val="14"/>
                <w:szCs w:val="14"/>
              </w:rPr>
            </w:pPr>
            <w:r w:rsidRPr="00E97185">
              <w:rPr>
                <w:sz w:val="14"/>
                <w:szCs w:val="14"/>
              </w:rPr>
              <w:t xml:space="preserve">Consortium members will be in weekly regular contact to discuss progress and highlight any issues. Reporting will be captured on a shared project management system which DECC can review at any time. DECC is welcome to join regular review meetings between the Consortium partners. The internal workshops are timed to maximise DECC input to the progress and decision making on next steps. The action plan dashboards will form a key tool to aid the communication of progress, issues and identify and respond to risks arising. </w:t>
            </w:r>
          </w:p>
        </w:tc>
      </w:tr>
    </w:tbl>
    <w:p w14:paraId="49DB2DB7" w14:textId="77777777" w:rsidR="008F67AB" w:rsidRPr="002E2FF6" w:rsidRDefault="008F67AB" w:rsidP="000E2DA2">
      <w:pPr>
        <w:pStyle w:val="BodyText"/>
        <w:spacing w:line="240" w:lineRule="auto"/>
        <w:jc w:val="both"/>
      </w:pPr>
    </w:p>
    <w:p w14:paraId="3B3B893F" w14:textId="77777777" w:rsidR="00DD675A" w:rsidRPr="002E2FF6" w:rsidRDefault="00DD675A" w:rsidP="000E2DA2">
      <w:pPr>
        <w:pStyle w:val="Heading2"/>
        <w:spacing w:before="40" w:after="140"/>
        <w:jc w:val="both"/>
      </w:pPr>
      <w:bookmarkStart w:id="43" w:name="_Toc441738483"/>
      <w:r w:rsidRPr="002E2FF6">
        <w:t>Risk Management strategy</w:t>
      </w:r>
      <w:bookmarkEnd w:id="43"/>
    </w:p>
    <w:p w14:paraId="1436EE6F" w14:textId="77777777" w:rsidR="00DD675A" w:rsidRPr="002E2FF6" w:rsidRDefault="00DD675A" w:rsidP="00B1132E">
      <w:r w:rsidRPr="002E2FF6">
        <w:t xml:space="preserve">The purpose of this strategy is to lay the framework for the project Risk &amp; Issue Management programme. This programme will ensure that risks and issues impacting the project and its participants are understood, transparent, clearly communicated and monitored to be maintained within agreed, acceptable levels. </w:t>
      </w:r>
    </w:p>
    <w:p w14:paraId="1A65D8FD" w14:textId="77777777" w:rsidR="00DD675A" w:rsidRPr="002E2FF6" w:rsidRDefault="00DD675A" w:rsidP="00E97185">
      <w:pPr>
        <w:pStyle w:val="Heading3"/>
      </w:pPr>
      <w:r w:rsidRPr="002E2FF6">
        <w:t>Risk Identification</w:t>
      </w:r>
    </w:p>
    <w:p w14:paraId="50423262" w14:textId="77777777" w:rsidR="00DD675A" w:rsidRPr="002E2FF6" w:rsidRDefault="00DD675A" w:rsidP="00B1132E">
      <w:r w:rsidRPr="002E2FF6">
        <w:t>Potential project risks have been identified during the bid process and will be reviewed and clarified during the project initiation phase by project participants and stakeholders as part of a risk assessment process. New risks and issues are added to the Risk Register by the Participants as they are identified throughout the project. The completeness of the Risk Register will be reviewed regularly by the Project Manager and the Partner leads, ensuring that all risks and issues are correctly recorded, allocated to owners and remedial actions are identified and agreed (within relevant timeframes) where appropriate.</w:t>
      </w:r>
    </w:p>
    <w:p w14:paraId="1693B697" w14:textId="77777777" w:rsidR="00DD675A" w:rsidRPr="002E2FF6" w:rsidRDefault="00DD675A" w:rsidP="00B1132E">
      <w:r w:rsidRPr="002E2FF6">
        <w:t>The risk assessment process takes into account all aspects of the project scope. Risks / issues will be categorised within these broad headings:</w:t>
      </w:r>
    </w:p>
    <w:p w14:paraId="3BD0824B" w14:textId="77777777" w:rsidR="00DD675A" w:rsidRPr="002E2FF6" w:rsidRDefault="00DD675A" w:rsidP="00B1132E">
      <w:pPr>
        <w:pStyle w:val="ListParagraph"/>
        <w:widowControl w:val="0"/>
        <w:numPr>
          <w:ilvl w:val="0"/>
          <w:numId w:val="28"/>
        </w:numPr>
        <w:jc w:val="both"/>
      </w:pPr>
      <w:r w:rsidRPr="002E2FF6">
        <w:t>Strategic and commercial</w:t>
      </w:r>
    </w:p>
    <w:p w14:paraId="49233D01" w14:textId="77777777" w:rsidR="00DD675A" w:rsidRPr="002E2FF6" w:rsidRDefault="00DD675A" w:rsidP="00B1132E">
      <w:pPr>
        <w:pStyle w:val="ListParagraph"/>
        <w:widowControl w:val="0"/>
        <w:numPr>
          <w:ilvl w:val="0"/>
          <w:numId w:val="28"/>
        </w:numPr>
        <w:jc w:val="both"/>
      </w:pPr>
      <w:r w:rsidRPr="002E2FF6">
        <w:t>Economic, financial and market related</w:t>
      </w:r>
    </w:p>
    <w:p w14:paraId="67E82D52" w14:textId="77777777" w:rsidR="00DD675A" w:rsidRPr="002E2FF6" w:rsidRDefault="00DD675A" w:rsidP="00B1132E">
      <w:pPr>
        <w:pStyle w:val="ListParagraph"/>
        <w:widowControl w:val="0"/>
        <w:numPr>
          <w:ilvl w:val="0"/>
          <w:numId w:val="28"/>
        </w:numPr>
        <w:jc w:val="both"/>
      </w:pPr>
      <w:r w:rsidRPr="002E2FF6">
        <w:t>Legal and regulatory</w:t>
      </w:r>
    </w:p>
    <w:p w14:paraId="511F9A73" w14:textId="77777777" w:rsidR="00DD675A" w:rsidRPr="002E2FF6" w:rsidRDefault="00DD675A" w:rsidP="00B1132E">
      <w:pPr>
        <w:pStyle w:val="ListParagraph"/>
        <w:widowControl w:val="0"/>
        <w:numPr>
          <w:ilvl w:val="0"/>
          <w:numId w:val="28"/>
        </w:numPr>
        <w:jc w:val="both"/>
      </w:pPr>
      <w:r w:rsidRPr="002E2FF6">
        <w:t>Political</w:t>
      </w:r>
    </w:p>
    <w:p w14:paraId="44750AB0" w14:textId="77777777" w:rsidR="00DD675A" w:rsidRPr="002E2FF6" w:rsidRDefault="00DD675A" w:rsidP="00B1132E">
      <w:pPr>
        <w:pStyle w:val="ListParagraph"/>
        <w:widowControl w:val="0"/>
        <w:numPr>
          <w:ilvl w:val="0"/>
          <w:numId w:val="28"/>
        </w:numPr>
        <w:jc w:val="both"/>
      </w:pPr>
      <w:r w:rsidRPr="002E2FF6">
        <w:t>Health, Safety and Environmental</w:t>
      </w:r>
    </w:p>
    <w:p w14:paraId="5927E4C4" w14:textId="77777777" w:rsidR="00DD675A" w:rsidRPr="002E2FF6" w:rsidRDefault="00DD675A" w:rsidP="00B1132E">
      <w:pPr>
        <w:pStyle w:val="ListParagraph"/>
        <w:widowControl w:val="0"/>
        <w:numPr>
          <w:ilvl w:val="0"/>
          <w:numId w:val="28"/>
        </w:numPr>
        <w:jc w:val="both"/>
      </w:pPr>
      <w:r w:rsidRPr="002E2FF6">
        <w:t>Organisational, management and human interactions</w:t>
      </w:r>
    </w:p>
    <w:p w14:paraId="6A802372" w14:textId="77777777" w:rsidR="00DD675A" w:rsidRPr="002E2FF6" w:rsidRDefault="00DD675A" w:rsidP="00B1132E">
      <w:pPr>
        <w:pStyle w:val="ListParagraph"/>
        <w:widowControl w:val="0"/>
        <w:numPr>
          <w:ilvl w:val="0"/>
          <w:numId w:val="28"/>
        </w:numPr>
        <w:jc w:val="both"/>
      </w:pPr>
      <w:r w:rsidRPr="002E2FF6">
        <w:t>Technical, operational and infrastructure</w:t>
      </w:r>
    </w:p>
    <w:p w14:paraId="50DCAA00" w14:textId="77777777" w:rsidR="00DD675A" w:rsidRPr="002E2FF6" w:rsidRDefault="00DD675A" w:rsidP="00B1132E">
      <w:r w:rsidRPr="002E2FF6">
        <w:lastRenderedPageBreak/>
        <w:t>For each identified risk / issue, its nature, causes and consequences are identified. Where needed further actions are assigned if the risk / issue or its impact is not fully understood.</w:t>
      </w:r>
    </w:p>
    <w:p w14:paraId="3C7296D2" w14:textId="77777777" w:rsidR="00DD675A" w:rsidRPr="002E2FF6" w:rsidRDefault="00DD675A" w:rsidP="00E97185">
      <w:pPr>
        <w:pStyle w:val="Heading3"/>
      </w:pPr>
      <w:r w:rsidRPr="002E2FF6">
        <w:t>Impact Assessment &amp; Prioritisation</w:t>
      </w:r>
    </w:p>
    <w:p w14:paraId="1310C172" w14:textId="77777777" w:rsidR="00DD675A" w:rsidRPr="002E2FF6" w:rsidRDefault="00DD675A" w:rsidP="00B1132E">
      <w:r w:rsidRPr="002E2FF6">
        <w:t xml:space="preserve">Once identified, risks are assessed by the project team on the </w:t>
      </w:r>
      <w:r w:rsidRPr="002E2FF6">
        <w:rPr>
          <w:b/>
        </w:rPr>
        <w:t>LIKELIHOOD</w:t>
      </w:r>
      <w:r w:rsidRPr="002E2FF6">
        <w:t xml:space="preserve"> and </w:t>
      </w:r>
      <w:r w:rsidRPr="002E2FF6">
        <w:rPr>
          <w:b/>
        </w:rPr>
        <w:t>IMPACT</w:t>
      </w:r>
      <w:r w:rsidRPr="002E2FF6">
        <w:t xml:space="preserve"> of occurrence. An overall </w:t>
      </w:r>
      <w:r w:rsidRPr="002E2FF6">
        <w:rPr>
          <w:b/>
        </w:rPr>
        <w:t>SEVERITY</w:t>
      </w:r>
      <w:r w:rsidRPr="002E2FF6">
        <w:t xml:space="preserve"> measure based on these factors is calculated for each risk. Risks are then sorted according to their Severity measure into three categories: Red (High risk – requires management by project leadership team); Amber (Moderate risk – requires management at a working level); Green (Low risk – requires awareness only). Issues are assessed and sorted based on </w:t>
      </w:r>
      <w:r w:rsidRPr="002E2FF6">
        <w:rPr>
          <w:b/>
        </w:rPr>
        <w:t>IMPACT</w:t>
      </w:r>
      <w:r w:rsidRPr="002E2FF6">
        <w:t>.</w:t>
      </w:r>
    </w:p>
    <w:p w14:paraId="04D9ED03" w14:textId="77777777" w:rsidR="00DD675A" w:rsidRPr="002E2FF6" w:rsidRDefault="00DD675A" w:rsidP="00E97185">
      <w:pPr>
        <w:pStyle w:val="Heading3"/>
      </w:pPr>
      <w:r w:rsidRPr="002E2FF6">
        <w:t>Control &amp; Ownership</w:t>
      </w:r>
    </w:p>
    <w:p w14:paraId="37664137" w14:textId="77777777" w:rsidR="00DD675A" w:rsidRPr="002E2FF6" w:rsidRDefault="00DD675A" w:rsidP="000E2DA2">
      <w:r w:rsidRPr="002E2FF6">
        <w:t>All risks and issues are captured and analysed in the Risk Register. Based on the nature and priority, the risk owner and the controls that exist or need to be introduced to reduce the likelihood of the risk arising are then assessed and implemented. This may be processes or procedures that need to be followed or meetings and checkpoints during the project to prevent escalations. Preparations are also made to identify contingency plans and the deployment of countermeasures should the risk arise.</w:t>
      </w:r>
    </w:p>
    <w:p w14:paraId="68E0AC80" w14:textId="77777777" w:rsidR="00DD675A" w:rsidRPr="002E2FF6" w:rsidRDefault="00DD675A" w:rsidP="00E97185">
      <w:pPr>
        <w:pStyle w:val="Heading3"/>
      </w:pPr>
      <w:r w:rsidRPr="002E2FF6">
        <w:t>Monitoring</w:t>
      </w:r>
    </w:p>
    <w:p w14:paraId="0E469C52" w14:textId="77777777" w:rsidR="00DD675A" w:rsidRPr="002E2FF6" w:rsidRDefault="00DD675A" w:rsidP="000E2DA2">
      <w:r w:rsidRPr="002E2FF6">
        <w:t xml:space="preserve">Risk and issue development and progress tracking will be monitored and reported by the relevant risk / issue owners. A review of the Risk Register will be an integral part of the regular Project Review Meetings.  </w:t>
      </w:r>
    </w:p>
    <w:p w14:paraId="45E7A5E5" w14:textId="77777777" w:rsidR="00DD675A" w:rsidRPr="002E2FF6" w:rsidRDefault="00DD675A" w:rsidP="00E97185">
      <w:pPr>
        <w:pStyle w:val="Heading3"/>
      </w:pPr>
      <w:r w:rsidRPr="002E2FF6">
        <w:t>Roles &amp; Responsibilities within Risk &amp; Issue Management</w:t>
      </w:r>
    </w:p>
    <w:p w14:paraId="62D40D31" w14:textId="6F0BEE3D" w:rsidR="00DD675A" w:rsidRPr="002E2FF6" w:rsidRDefault="00DD675A" w:rsidP="00B1132E">
      <w:pPr>
        <w:pStyle w:val="ListParagraph"/>
        <w:widowControl w:val="0"/>
        <w:numPr>
          <w:ilvl w:val="0"/>
          <w:numId w:val="29"/>
        </w:numPr>
        <w:ind w:hanging="357"/>
        <w:jc w:val="both"/>
      </w:pPr>
      <w:r w:rsidRPr="002E2FF6">
        <w:t>DECC:</w:t>
      </w:r>
    </w:p>
    <w:p w14:paraId="7C0B0A2E" w14:textId="77777777" w:rsidR="00DD675A" w:rsidRPr="002E2FF6" w:rsidRDefault="00DD675A" w:rsidP="00B1132E">
      <w:pPr>
        <w:pStyle w:val="ListParagraph"/>
        <w:widowControl w:val="0"/>
        <w:numPr>
          <w:ilvl w:val="1"/>
          <w:numId w:val="29"/>
        </w:numPr>
        <w:ind w:hanging="357"/>
        <w:jc w:val="both"/>
      </w:pPr>
      <w:r w:rsidRPr="002E2FF6">
        <w:t>Actively support the Participants in the risk management process</w:t>
      </w:r>
    </w:p>
    <w:p w14:paraId="4E9290CE" w14:textId="77777777" w:rsidR="00DD675A" w:rsidRPr="002E2FF6" w:rsidRDefault="00DD675A" w:rsidP="00B1132E">
      <w:pPr>
        <w:pStyle w:val="ListParagraph"/>
        <w:widowControl w:val="0"/>
        <w:numPr>
          <w:ilvl w:val="1"/>
          <w:numId w:val="29"/>
        </w:numPr>
        <w:ind w:hanging="357"/>
        <w:jc w:val="both"/>
      </w:pPr>
      <w:r w:rsidRPr="002E2FF6">
        <w:t>Participate in risk review meetings and contribute to decision making</w:t>
      </w:r>
    </w:p>
    <w:p w14:paraId="67C9FFAE" w14:textId="77777777" w:rsidR="00DD675A" w:rsidRPr="002E2FF6" w:rsidRDefault="00DD675A" w:rsidP="00B1132E">
      <w:pPr>
        <w:pStyle w:val="ListParagraph"/>
        <w:widowControl w:val="0"/>
        <w:numPr>
          <w:ilvl w:val="1"/>
          <w:numId w:val="29"/>
        </w:numPr>
        <w:ind w:hanging="357"/>
        <w:jc w:val="both"/>
      </w:pPr>
      <w:r w:rsidRPr="002E2FF6">
        <w:t xml:space="preserve">Draw the Participants attention to known and emerging risks </w:t>
      </w:r>
    </w:p>
    <w:p w14:paraId="4B62B60A" w14:textId="77777777" w:rsidR="00DD675A" w:rsidRPr="002E2FF6" w:rsidRDefault="00DD675A" w:rsidP="00B1132E">
      <w:pPr>
        <w:pStyle w:val="ListParagraph"/>
        <w:widowControl w:val="0"/>
        <w:numPr>
          <w:ilvl w:val="0"/>
          <w:numId w:val="29"/>
        </w:numPr>
        <w:ind w:hanging="357"/>
        <w:jc w:val="both"/>
      </w:pPr>
      <w:r w:rsidRPr="002E2FF6">
        <w:t>Project Manager:</w:t>
      </w:r>
    </w:p>
    <w:p w14:paraId="24EE72D4" w14:textId="6EE9E631" w:rsidR="00DD675A" w:rsidRPr="002E2FF6" w:rsidRDefault="00DD675A" w:rsidP="00B1132E">
      <w:pPr>
        <w:pStyle w:val="ListParagraph"/>
        <w:widowControl w:val="0"/>
        <w:numPr>
          <w:ilvl w:val="1"/>
          <w:numId w:val="29"/>
        </w:numPr>
        <w:ind w:hanging="357"/>
        <w:jc w:val="both"/>
      </w:pPr>
      <w:r w:rsidRPr="002E2FF6">
        <w:t>Develop the Project standards with DECC and the Advisory Group</w:t>
      </w:r>
    </w:p>
    <w:p w14:paraId="6AB7F6A5" w14:textId="77777777" w:rsidR="00DD675A" w:rsidRPr="002E2FF6" w:rsidRDefault="00DD675A" w:rsidP="00B1132E">
      <w:pPr>
        <w:pStyle w:val="ListParagraph"/>
        <w:widowControl w:val="0"/>
        <w:numPr>
          <w:ilvl w:val="1"/>
          <w:numId w:val="29"/>
        </w:numPr>
        <w:ind w:hanging="357"/>
        <w:jc w:val="both"/>
      </w:pPr>
      <w:r w:rsidRPr="002E2FF6">
        <w:t>Own the Risk Management Strategy and the Risk Register for the Project</w:t>
      </w:r>
      <w:r w:rsidRPr="002E2FF6">
        <w:tab/>
      </w:r>
    </w:p>
    <w:p w14:paraId="2E7E0AA8" w14:textId="77777777" w:rsidR="00DD675A" w:rsidRPr="002E2FF6" w:rsidRDefault="00DD675A" w:rsidP="00B1132E">
      <w:pPr>
        <w:pStyle w:val="ListParagraph"/>
        <w:widowControl w:val="0"/>
        <w:numPr>
          <w:ilvl w:val="1"/>
          <w:numId w:val="29"/>
        </w:numPr>
        <w:ind w:hanging="357"/>
        <w:jc w:val="both"/>
      </w:pPr>
      <w:r w:rsidRPr="002E2FF6">
        <w:t xml:space="preserve">Advise and assist in the implementation of the Risk Management Strategy and the development of risk responses within the Consortium </w:t>
      </w:r>
    </w:p>
    <w:p w14:paraId="346BAC65" w14:textId="77777777" w:rsidR="00DD675A" w:rsidRPr="002E2FF6" w:rsidRDefault="00DD675A" w:rsidP="00B1132E">
      <w:pPr>
        <w:pStyle w:val="ListParagraph"/>
        <w:widowControl w:val="0"/>
        <w:numPr>
          <w:ilvl w:val="1"/>
          <w:numId w:val="29"/>
        </w:numPr>
        <w:ind w:hanging="357"/>
        <w:jc w:val="both"/>
      </w:pPr>
      <w:r w:rsidRPr="002E2FF6">
        <w:t xml:space="preserve">Participate in review meetings and contribute to decision making </w:t>
      </w:r>
    </w:p>
    <w:p w14:paraId="21C15E9B" w14:textId="77777777" w:rsidR="00DD675A" w:rsidRPr="002E2FF6" w:rsidRDefault="00DD675A" w:rsidP="00B1132E">
      <w:pPr>
        <w:pStyle w:val="ListParagraph"/>
        <w:widowControl w:val="0"/>
        <w:numPr>
          <w:ilvl w:val="1"/>
          <w:numId w:val="29"/>
        </w:numPr>
        <w:ind w:hanging="357"/>
        <w:jc w:val="both"/>
      </w:pPr>
      <w:r w:rsidRPr="002E2FF6">
        <w:t>Review and report on risks / issues within the Project, communicating and escalating as needed</w:t>
      </w:r>
    </w:p>
    <w:p w14:paraId="4E429816" w14:textId="14BBE950" w:rsidR="00DD675A" w:rsidRPr="002E2FF6" w:rsidRDefault="004E52A0" w:rsidP="00B1132E">
      <w:pPr>
        <w:pStyle w:val="ListParagraph"/>
        <w:widowControl w:val="0"/>
        <w:numPr>
          <w:ilvl w:val="0"/>
          <w:numId w:val="29"/>
        </w:numPr>
        <w:ind w:hanging="357"/>
        <w:jc w:val="both"/>
      </w:pPr>
      <w:r>
        <w:t>Sub</w:t>
      </w:r>
      <w:r w:rsidR="00DD675A" w:rsidRPr="002E2FF6">
        <w:t>contractors:</w:t>
      </w:r>
    </w:p>
    <w:p w14:paraId="6BD1512A" w14:textId="77777777" w:rsidR="00DD675A" w:rsidRPr="002E2FF6" w:rsidRDefault="00DD675A" w:rsidP="00B1132E">
      <w:pPr>
        <w:pStyle w:val="ListParagraph"/>
        <w:widowControl w:val="0"/>
        <w:numPr>
          <w:ilvl w:val="1"/>
          <w:numId w:val="29"/>
        </w:numPr>
        <w:ind w:hanging="357"/>
        <w:jc w:val="both"/>
      </w:pPr>
      <w:r w:rsidRPr="002E2FF6">
        <w:t>Ensure risk assessments are in place and agreed responses are developed</w:t>
      </w:r>
    </w:p>
    <w:p w14:paraId="5823BBE8" w14:textId="77777777" w:rsidR="00DD675A" w:rsidRPr="002E2FF6" w:rsidRDefault="00DD675A" w:rsidP="00B1132E">
      <w:pPr>
        <w:pStyle w:val="ListParagraph"/>
        <w:widowControl w:val="0"/>
        <w:numPr>
          <w:ilvl w:val="1"/>
          <w:numId w:val="29"/>
        </w:numPr>
        <w:ind w:hanging="357"/>
        <w:jc w:val="both"/>
      </w:pPr>
      <w:r w:rsidRPr="002E2FF6">
        <w:t>Review and report on risks / issues within their own organisation, communicating and escalating as needed</w:t>
      </w:r>
    </w:p>
    <w:p w14:paraId="6DEC92AA" w14:textId="77777777" w:rsidR="00DD675A" w:rsidRPr="002E2FF6" w:rsidRDefault="00DD675A" w:rsidP="00B1132E">
      <w:pPr>
        <w:pStyle w:val="ListParagraph"/>
        <w:widowControl w:val="0"/>
        <w:numPr>
          <w:ilvl w:val="0"/>
          <w:numId w:val="29"/>
        </w:numPr>
        <w:ind w:hanging="357"/>
        <w:jc w:val="both"/>
      </w:pPr>
      <w:r w:rsidRPr="002E2FF6">
        <w:t>All employees of Partner and subcontract organisations:</w:t>
      </w:r>
    </w:p>
    <w:p w14:paraId="27C3665E" w14:textId="77777777" w:rsidR="00DD675A" w:rsidRPr="002E2FF6" w:rsidRDefault="00DD675A" w:rsidP="00B1132E">
      <w:pPr>
        <w:pStyle w:val="ListParagraph"/>
        <w:widowControl w:val="0"/>
        <w:numPr>
          <w:ilvl w:val="1"/>
          <w:numId w:val="29"/>
        </w:numPr>
        <w:ind w:hanging="357"/>
        <w:jc w:val="both"/>
      </w:pPr>
      <w:r w:rsidRPr="002E2FF6">
        <w:t>Following management instructions and minimise risk to themselves and others</w:t>
      </w:r>
    </w:p>
    <w:p w14:paraId="0E3AD920" w14:textId="77777777" w:rsidR="00DD675A" w:rsidRPr="002E2FF6" w:rsidRDefault="00DD675A" w:rsidP="00E97185">
      <w:pPr>
        <w:pStyle w:val="Heading3"/>
      </w:pPr>
      <w:r w:rsidRPr="002E2FF6">
        <w:t>Communication</w:t>
      </w:r>
    </w:p>
    <w:p w14:paraId="02A86437" w14:textId="7CC16B1D" w:rsidR="00DD675A" w:rsidRPr="002E2FF6" w:rsidRDefault="00DD675A" w:rsidP="00B1132E">
      <w:r w:rsidRPr="002E2FF6">
        <w:t>Risk Management is a responsibility shared by all of the Partner members and sub-contractors, however during the project, the Risk Management Strategy will ultimately be under the management and co-ordination of the Project Manager, a role fulfilled by DNV GL,  a leading authority in risk management.</w:t>
      </w:r>
    </w:p>
    <w:p w14:paraId="11193F51" w14:textId="14B7EC51" w:rsidR="00DD675A" w:rsidRPr="002E2FF6" w:rsidRDefault="00DD675A" w:rsidP="00B1132E">
      <w:r w:rsidRPr="002E2FF6">
        <w:t xml:space="preserve">The Project Manager will work with DECC in order to ensure that the agreed approach to Risk Management and the related policies and procedures are filtered down and embedded into the operations of all Partner organisations and their sub-contractors. A review of the Risk Register will be an integral part of the regular Project Review Meetings.  </w:t>
      </w:r>
    </w:p>
    <w:p w14:paraId="109EB5C9" w14:textId="12F0C931" w:rsidR="00DD675A" w:rsidRPr="002E2FF6" w:rsidRDefault="00DD675A" w:rsidP="00B1132E">
      <w:r w:rsidRPr="002E2FF6">
        <w:t xml:space="preserve">The Project Manager will liaise directly with the DECC Project Manager on a regular basis with regards to visibility of the Risk Register and in the event that a risk incident occurs. </w:t>
      </w:r>
    </w:p>
    <w:p w14:paraId="13C9F540" w14:textId="789A50C9" w:rsidR="00592CF1" w:rsidRPr="002E2FF6" w:rsidRDefault="00940D5C" w:rsidP="00592CF1">
      <w:pPr>
        <w:pStyle w:val="Heading1"/>
        <w:numPr>
          <w:ilvl w:val="0"/>
          <w:numId w:val="0"/>
        </w:numPr>
        <w:spacing w:before="40" w:after="140"/>
        <w:jc w:val="both"/>
      </w:pPr>
      <w:r w:rsidRPr="002E2FF6">
        <w:br w:type="page"/>
      </w:r>
      <w:bookmarkStart w:id="44" w:name="_Toc441738484"/>
      <w:r w:rsidR="00592CF1" w:rsidRPr="002E2FF6">
        <w:lastRenderedPageBreak/>
        <w:t>Annex a – Pricing schedule</w:t>
      </w:r>
      <w:bookmarkEnd w:id="44"/>
    </w:p>
    <w:p w14:paraId="531A33F1" w14:textId="7C462C9E" w:rsidR="00592CF1" w:rsidRPr="002E2FF6" w:rsidRDefault="00C244F7" w:rsidP="006123A4">
      <w:pPr>
        <w:pStyle w:val="BodyText"/>
      </w:pPr>
      <w:r w:rsidRPr="002E2FF6">
        <w:t xml:space="preserve">A summary of the costs are outlined in the following </w:t>
      </w:r>
      <w:r w:rsidR="006123A4" w:rsidRPr="002E2FF6">
        <w:t xml:space="preserve">section. </w:t>
      </w:r>
      <w:r w:rsidR="00F02F13" w:rsidRPr="002E2FF6">
        <w:t xml:space="preserve">As this project will change depending on the engagement of the stakeholders, the number of days per staff might change but the overall cost will remain the same. </w:t>
      </w:r>
      <w:r w:rsidR="006123A4" w:rsidRPr="002E2FF6">
        <w:t xml:space="preserve">There are no expenses included as DECC has agreed that any expenses related to hiring of venues can be invoiced at cost. We are not expecting any other expenses so Part B of a typical pricing schedule has been excluded. </w:t>
      </w:r>
    </w:p>
    <w:p w14:paraId="324E2C23" w14:textId="56E0C665" w:rsidR="00C244F7" w:rsidRPr="002E2FF6" w:rsidRDefault="006123A4" w:rsidP="006123A4">
      <w:pPr>
        <w:pStyle w:val="Heading2"/>
        <w:numPr>
          <w:ilvl w:val="0"/>
          <w:numId w:val="0"/>
        </w:numPr>
      </w:pPr>
      <w:bookmarkStart w:id="45" w:name="_Toc441738485"/>
      <w:r w:rsidRPr="002E2FF6">
        <w:t>Part A – Staff/Project team charges</w:t>
      </w:r>
      <w:r w:rsidR="00893BB2">
        <w:t xml:space="preserve"> - REDACTED</w:t>
      </w:r>
      <w:bookmarkEnd w:id="45"/>
    </w:p>
    <w:p w14:paraId="269AC746" w14:textId="3D0805DC" w:rsidR="006123A4" w:rsidRPr="002E2FF6" w:rsidRDefault="006123A4" w:rsidP="00592CF1">
      <w:pPr>
        <w:pStyle w:val="BodyText"/>
      </w:pPr>
    </w:p>
    <w:p w14:paraId="7568F432" w14:textId="77D58F20" w:rsidR="006123A4" w:rsidRPr="002E2FF6" w:rsidRDefault="006123A4" w:rsidP="00592CF1">
      <w:pPr>
        <w:pStyle w:val="BodyText"/>
      </w:pPr>
    </w:p>
    <w:p w14:paraId="566D0ECF" w14:textId="66A4C7D0" w:rsidR="006123A4" w:rsidRPr="002E2FF6" w:rsidRDefault="006123A4" w:rsidP="006123A4">
      <w:pPr>
        <w:pStyle w:val="Heading2"/>
        <w:numPr>
          <w:ilvl w:val="0"/>
          <w:numId w:val="0"/>
        </w:numPr>
      </w:pPr>
      <w:bookmarkStart w:id="46" w:name="_Toc441738486"/>
      <w:r w:rsidRPr="002E2FF6">
        <w:t>Part C – Full priced offered</w:t>
      </w:r>
      <w:bookmarkEnd w:id="46"/>
    </w:p>
    <w:p w14:paraId="50DF2F45" w14:textId="77777777" w:rsidR="00F02F13" w:rsidRPr="002E2FF6" w:rsidRDefault="00F02F13" w:rsidP="00592CF1">
      <w:pPr>
        <w:pStyle w:val="BodyText"/>
      </w:pPr>
      <w:r w:rsidRPr="002E2FF6">
        <w:rPr>
          <w:noProof/>
          <w:lang w:eastAsia="en-GB"/>
        </w:rPr>
        <w:drawing>
          <wp:inline distT="0" distB="0" distL="0" distR="0" wp14:anchorId="54F5FCCD" wp14:editId="56CEA6BB">
            <wp:extent cx="6084570" cy="55778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84570" cy="557787"/>
                    </a:xfrm>
                    <a:prstGeom prst="rect">
                      <a:avLst/>
                    </a:prstGeom>
                    <a:noFill/>
                    <a:ln>
                      <a:noFill/>
                    </a:ln>
                  </pic:spPr>
                </pic:pic>
              </a:graphicData>
            </a:graphic>
          </wp:inline>
        </w:drawing>
      </w:r>
    </w:p>
    <w:p w14:paraId="71B471AF" w14:textId="1D255404" w:rsidR="00592CF1" w:rsidRPr="002E2FF6" w:rsidRDefault="00592CF1" w:rsidP="00592CF1">
      <w:pPr>
        <w:pStyle w:val="BodyText"/>
      </w:pPr>
      <w:r w:rsidRPr="002E2FF6">
        <w:br w:type="page"/>
      </w:r>
    </w:p>
    <w:p w14:paraId="2C1FCDBA" w14:textId="77777777" w:rsidR="00592CF1" w:rsidRPr="002E2FF6" w:rsidRDefault="00592CF1" w:rsidP="00DF1FF4">
      <w:pPr>
        <w:spacing w:after="200"/>
        <w:jc w:val="both"/>
      </w:pPr>
    </w:p>
    <w:p w14:paraId="21C5F91C" w14:textId="77777777" w:rsidR="008312FA" w:rsidRPr="002E2FF6" w:rsidRDefault="008312FA" w:rsidP="000E2DA2">
      <w:pPr>
        <w:jc w:val="both"/>
      </w:pPr>
    </w:p>
    <w:p w14:paraId="42F261D7" w14:textId="77777777" w:rsidR="008312FA" w:rsidRPr="002E2FF6" w:rsidRDefault="008312FA" w:rsidP="000E2DA2">
      <w:pPr>
        <w:jc w:val="both"/>
      </w:pPr>
    </w:p>
    <w:p w14:paraId="220AD733" w14:textId="77777777" w:rsidR="005B7697" w:rsidRPr="002E2FF6" w:rsidRDefault="005B7697" w:rsidP="00FD5331">
      <w:pPr>
        <w:spacing w:line="276" w:lineRule="auto"/>
        <w:jc w:val="both"/>
        <w:rPr>
          <w:sz w:val="2"/>
        </w:rPr>
      </w:pPr>
    </w:p>
    <w:p w14:paraId="14EE75C7" w14:textId="77777777" w:rsidR="005B7697" w:rsidRPr="002E2FF6" w:rsidRDefault="005B7697" w:rsidP="00FD5331">
      <w:pPr>
        <w:pStyle w:val="DNVGL-BackcoverTitle"/>
        <w:spacing w:before="10600" w:line="276" w:lineRule="auto"/>
        <w:jc w:val="both"/>
        <w:rPr>
          <w:noProof w:val="0"/>
        </w:rPr>
      </w:pPr>
      <w:r w:rsidRPr="002E2FF6">
        <w:rPr>
          <w:noProof w:val="0"/>
        </w:rPr>
        <w:t>About DNV GL</w:t>
      </w:r>
    </w:p>
    <w:p w14:paraId="1B291A41" w14:textId="77777777" w:rsidR="005B7697" w:rsidRPr="002E2FF6" w:rsidRDefault="005B7697" w:rsidP="00FD5331">
      <w:pPr>
        <w:spacing w:line="276" w:lineRule="auto"/>
        <w:jc w:val="both"/>
      </w:pPr>
      <w:r w:rsidRPr="002E2FF6">
        <w:t xml:space="preserve">Driven by our purpose of safeguarding life, property and the environment, DNV GL enables </w:t>
      </w:r>
      <w:r w:rsidR="008F541C" w:rsidRPr="002E2FF6">
        <w:t>organis</w:t>
      </w:r>
      <w:r w:rsidRPr="002E2FF6">
        <w:t>ations to advance the safety and sustainability of their business. We provide classification and technical assurance along with software and independent expert advisory services to the maritime, oil and gas, and energy industries. We also provide certification services to customers across a wide range of industries. Operating in more than 100 countries, our 16,000 professionals are dedicated to helping our customers make the world safer, smarter and greener.</w:t>
      </w:r>
    </w:p>
    <w:sectPr w:rsidR="005B7697" w:rsidRPr="002E2FF6" w:rsidSect="00B1132E">
      <w:pgSz w:w="11907" w:h="16839" w:code="9"/>
      <w:pgMar w:top="1758" w:right="1134" w:bottom="1361" w:left="1191" w:header="777" w:footer="56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24BA2C" w15:done="0"/>
  <w15:commentEx w15:paraId="7707D70C" w15:done="0"/>
  <w15:commentEx w15:paraId="0F5985CE" w15:done="0"/>
  <w15:commentEx w15:paraId="12A28589" w15:done="0"/>
  <w15:commentEx w15:paraId="05626052" w15:done="0"/>
  <w15:commentEx w15:paraId="6EC732F2" w15:done="0"/>
  <w15:commentEx w15:paraId="736BB934" w15:done="0"/>
  <w15:commentEx w15:paraId="18029E29" w15:done="0"/>
  <w15:commentEx w15:paraId="601A599D" w15:done="0"/>
  <w15:commentEx w15:paraId="34109BDC" w15:done="0"/>
  <w15:commentEx w15:paraId="2FAD695E" w15:done="0"/>
  <w15:commentEx w15:paraId="338EE7D7" w15:done="0"/>
  <w15:commentEx w15:paraId="1D68C8DD" w15:done="0"/>
  <w15:commentEx w15:paraId="1D0B073B" w15:done="0"/>
  <w15:commentEx w15:paraId="5BFCF842" w15:done="0"/>
</w15:commentsEx>
</file>

<file path=word/customizations.xml><?xml version="1.0" encoding="utf-8"?>
<wne:tcg xmlns:r="http://schemas.openxmlformats.org/officeDocument/2006/relationships" xmlns:wne="http://schemas.microsoft.com/office/word/2006/wordml">
  <wne:keymaps>
    <wne:keymap wne:kcmPrimary="0231">
      <wne:acd wne:acdName="acd2"/>
    </wne:keymap>
    <wne:keymap wne:kcmPrimary="0232">
      <wne:acd wne:acdName="acd3"/>
    </wne:keymap>
    <wne:keymap wne:kcmPrimary="0233">
      <wne:acd wne:acdName="acd4"/>
    </wne:keymap>
    <wne:keymap wne:kcmPrimary="0234">
      <wne:acd wne:acdName="acd5"/>
    </wne:keymap>
    <wne:keymap wne:kcmPrimary="0235">
      <wne:acd wne:acdName="acd6"/>
    </wne:keymap>
    <wne:keymap wne:kcmPrimary="0236">
      <wne:acd wne:acdName="acd7"/>
    </wne:keymap>
    <wne:keymap wne:kcmPrimary="0237">
      <wne:acd wne:acdName="acd8"/>
    </wne:keymap>
    <wne:keymap wne:kcmPrimary="0238">
      <wne:acd wne:acdName="acd9"/>
    </wne:keymap>
    <wne:keymap wne:kcmPrimary="0239">
      <wne:acd wne:acdName="acd10"/>
    </wne:keymap>
    <wne:keymap wne:kcmPrimary="0342">
      <wne:acd wne:acdName="acd1"/>
    </wne:keymap>
    <wne:keymap wne:kcmPrimary="034E">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QAAAAAA" wne:acdName="acd0" wne:fciIndexBasedOn="0065"/>
    <wne:acd wne:argValue="AQAAAEIA" wne:acdName="acd1" wne:fciIndexBasedOn="0065"/>
    <wne:acd wne:argValue="AQAAAAEA" wne:acdName="acd2" wne:fciIndexBasedOn="0065"/>
    <wne:acd wne:argValue="AQAAAAIA" wne:acdName="acd3" wne:fciIndexBasedOn="0065"/>
    <wne:acd wne:argValue="AQAAAAMA" wne:acdName="acd4" wne:fciIndexBasedOn="0065"/>
    <wne:acd wne:argValue="AQAAAAQA" wne:acdName="acd5" wne:fciIndexBasedOn="0065"/>
    <wne:acd wne:argValue="AQAAAAUA" wne:acdName="acd6" wne:fciIndexBasedOn="0065"/>
    <wne:acd wne:argValue="AQAAAAYA" wne:acdName="acd7" wne:fciIndexBasedOn="0065"/>
    <wne:acd wne:argValue="AQAAAAcA" wne:acdName="acd8" wne:fciIndexBasedOn="0065"/>
    <wne:acd wne:argValue="AQAAAAgA" wne:acdName="acd9" wne:fciIndexBasedOn="0065"/>
    <wne:acd wne:argValue="AQAAAAkA" wne:acdName="acd1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0FE79" w14:textId="77777777" w:rsidR="0054510F" w:rsidRDefault="0054510F">
      <w:r>
        <w:separator/>
      </w:r>
    </w:p>
  </w:endnote>
  <w:endnote w:type="continuationSeparator" w:id="0">
    <w:p w14:paraId="48BB2921" w14:textId="77777777" w:rsidR="0054510F" w:rsidRDefault="0054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MT Std Light">
    <w:altName w:val="Century Gothic"/>
    <w:panose1 w:val="00000000000000000000"/>
    <w:charset w:val="00"/>
    <w:family w:val="swiss"/>
    <w:notTrueType/>
    <w:pitch w:val="variable"/>
    <w:sig w:usb0="00000003" w:usb1="00000001"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080B44" w14:paraId="6C50AC3F" w14:textId="77777777" w:rsidTr="009E0A19">
      <w:tc>
        <w:tcPr>
          <w:tcW w:w="6311" w:type="dxa"/>
          <w:tcBorders>
            <w:top w:val="single" w:sz="2" w:space="0" w:color="009FDA"/>
          </w:tcBorders>
          <w:shd w:val="clear" w:color="auto" w:fill="auto"/>
          <w:vAlign w:val="bottom"/>
        </w:tcPr>
        <w:p w14:paraId="647DDC85" w14:textId="77777777" w:rsidR="00080B44" w:rsidRPr="003F3A84" w:rsidRDefault="00F273B2" w:rsidP="009E0A19">
          <w:pPr>
            <w:pStyle w:val="Footer"/>
          </w:pPr>
          <w:sdt>
            <w:sdtPr>
              <w:tag w:val="DgLegalInformation01"/>
              <w:id w:val="1408035030"/>
              <w:placeholder>
                <w:docPart w:val="A88E9D8F213A47B1929BACCCBC908E5D"/>
              </w:placeholder>
              <w:showingPlcHdr/>
              <w:dataBinding w:xpath="//Tag[@name='DgLegalInformation01']" w:storeItemID="{2BAF9639-E3AE-4227-B6C4-4888F49C0504}"/>
              <w:text w:multiLine="1"/>
            </w:sdtPr>
            <w:sdtEndPr/>
            <w:sdtContent>
              <w:r w:rsidR="00080B44" w:rsidRPr="00AB07EF">
                <w:rPr>
                  <w:rStyle w:val="PlaceholderText"/>
                </w:rPr>
                <w:t>[Legal information]</w:t>
              </w:r>
            </w:sdtContent>
          </w:sdt>
        </w:p>
      </w:tc>
      <w:tc>
        <w:tcPr>
          <w:tcW w:w="227" w:type="dxa"/>
          <w:tcBorders>
            <w:top w:val="single" w:sz="2" w:space="0" w:color="009FDA"/>
          </w:tcBorders>
          <w:shd w:val="clear" w:color="auto" w:fill="auto"/>
        </w:tcPr>
        <w:p w14:paraId="4B81D3B3" w14:textId="77777777" w:rsidR="00080B44" w:rsidRPr="003F3A84" w:rsidRDefault="00080B44" w:rsidP="009E0A19">
          <w:pPr>
            <w:pStyle w:val="Footer"/>
          </w:pPr>
        </w:p>
      </w:tc>
      <w:tc>
        <w:tcPr>
          <w:tcW w:w="3045" w:type="dxa"/>
          <w:tcBorders>
            <w:top w:val="single" w:sz="2" w:space="0" w:color="009FDA"/>
          </w:tcBorders>
          <w:shd w:val="clear" w:color="auto" w:fill="auto"/>
          <w:vAlign w:val="bottom"/>
        </w:tcPr>
        <w:p w14:paraId="4EA35DC2" w14:textId="77777777" w:rsidR="00080B44" w:rsidRPr="003F3A84" w:rsidRDefault="00080B44" w:rsidP="009E0A19">
          <w:pPr>
            <w:pStyle w:val="Footer"/>
            <w:jc w:val="right"/>
          </w:pPr>
        </w:p>
      </w:tc>
    </w:tr>
  </w:tbl>
  <w:p w14:paraId="6DECE5BE" w14:textId="77777777" w:rsidR="00080B44" w:rsidRDefault="00080B4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080B44" w14:paraId="44035225" w14:textId="77777777" w:rsidTr="009E0A19">
      <w:tc>
        <w:tcPr>
          <w:tcW w:w="6311" w:type="dxa"/>
          <w:tcBorders>
            <w:top w:val="single" w:sz="2" w:space="0" w:color="009FDA"/>
          </w:tcBorders>
          <w:shd w:val="clear" w:color="auto" w:fill="auto"/>
          <w:vAlign w:val="bottom"/>
        </w:tcPr>
        <w:p w14:paraId="789B0828" w14:textId="77777777" w:rsidR="00080B44" w:rsidRPr="003F3A84" w:rsidRDefault="00080B44" w:rsidP="009E0A19">
          <w:pPr>
            <w:pStyle w:val="Footer"/>
          </w:pPr>
          <w:r>
            <w:t xml:space="preserve">Page </w:t>
          </w:r>
          <w:r>
            <w:fldChar w:fldCharType="begin"/>
          </w:r>
          <w:r>
            <w:instrText xml:space="preserve"> SEQ AppNo \* ALPHABETIC \c </w:instrText>
          </w:r>
          <w:r>
            <w:fldChar w:fldCharType="separate"/>
          </w:r>
          <w:r>
            <w:t xml:space="preserve"> </w:t>
          </w:r>
          <w:r>
            <w:fldChar w:fldCharType="end"/>
          </w:r>
          <w:r>
            <w:t>-</w:t>
          </w:r>
          <w:r>
            <w:fldChar w:fldCharType="begin"/>
          </w:r>
          <w:r>
            <w:instrText xml:space="preserve"> page </w:instrText>
          </w:r>
          <w:r>
            <w:fldChar w:fldCharType="separate"/>
          </w:r>
          <w:r>
            <w:t>2</w:t>
          </w:r>
          <w:r>
            <w:fldChar w:fldCharType="end"/>
          </w:r>
        </w:p>
      </w:tc>
      <w:tc>
        <w:tcPr>
          <w:tcW w:w="227" w:type="dxa"/>
          <w:tcBorders>
            <w:top w:val="single" w:sz="2" w:space="0" w:color="009FDA"/>
          </w:tcBorders>
          <w:shd w:val="clear" w:color="auto" w:fill="auto"/>
        </w:tcPr>
        <w:p w14:paraId="6E94E42F" w14:textId="77777777" w:rsidR="00080B44" w:rsidRPr="003F3A84" w:rsidRDefault="00080B44" w:rsidP="009E0A19">
          <w:pPr>
            <w:pStyle w:val="Footer"/>
          </w:pPr>
        </w:p>
      </w:tc>
      <w:tc>
        <w:tcPr>
          <w:tcW w:w="3045" w:type="dxa"/>
          <w:tcBorders>
            <w:top w:val="single" w:sz="2" w:space="0" w:color="009FDA"/>
          </w:tcBorders>
          <w:shd w:val="clear" w:color="auto" w:fill="auto"/>
          <w:vAlign w:val="bottom"/>
        </w:tcPr>
        <w:p w14:paraId="6102D070" w14:textId="1E72A717" w:rsidR="00080B44" w:rsidRPr="003F3A84" w:rsidRDefault="00080B44" w:rsidP="009E0A19">
          <w:pPr>
            <w:pStyle w:val="Footer"/>
            <w:jc w:val="right"/>
          </w:pPr>
          <w:r w:rsidRPr="00334CAA">
            <w:t xml:space="preserve">DNV GL  –  Doc. No. </w:t>
          </w:r>
          <w:sdt>
            <w:sdtPr>
              <w:rPr>
                <w:lang w:val="nb-NO"/>
              </w:rPr>
              <w:alias w:val="DNV GL Doc. No."/>
              <w:tag w:val="DgDNVDocNo01"/>
              <w:id w:val="-659701496"/>
              <w:showingPlcHdr/>
              <w:dataBinding w:xpath="//Tag[@name='DgDNVDocNo01']" w:storeItemID="{2BAF9639-E3AE-4227-B6C4-4888F49C0504}"/>
              <w:text w:multiLine="1"/>
            </w:sdtPr>
            <w:sdtEndPr/>
            <w:sdtContent>
              <w:r>
                <w:rPr>
                  <w:rStyle w:val="PlaceholderText"/>
                </w:rPr>
                <w:t>[DNV GL Doc. No.]</w:t>
              </w:r>
            </w:sdtContent>
          </w:sdt>
          <w:r w:rsidRPr="00334CAA">
            <w:t xml:space="preserve">, Date of issue: </w:t>
          </w:r>
          <w:sdt>
            <w:sdtPr>
              <w:rPr>
                <w:lang w:val="nb-NO"/>
              </w:rPr>
              <w:alias w:val="Date of issue"/>
              <w:tag w:val="DgDocDate01"/>
              <w:id w:val="-1028636500"/>
              <w:dataBinding w:xpath="//Tag[@name='DgDocDate01']" w:storeItemID="{2BAF9639-E3AE-4227-B6C4-4888F49C0504}"/>
              <w:text w:multiLine="1"/>
            </w:sdtPr>
            <w:sdtEndPr/>
            <w:sdtContent>
              <w:r>
                <w:t>2015-11-20</w:t>
              </w:r>
            </w:sdtContent>
          </w:sdt>
          <w:r w:rsidRPr="00334CAA">
            <w:t xml:space="preserve">  </w:t>
          </w:r>
          <w:r w:rsidRPr="009E0A19">
            <w:t>–  www.dnvgl.com</w:t>
          </w:r>
        </w:p>
      </w:tc>
    </w:tr>
  </w:tbl>
  <w:p w14:paraId="4E734024" w14:textId="77777777" w:rsidR="00080B44" w:rsidRDefault="00080B4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2" w:type="pct"/>
      <w:tblLayout w:type="fixed"/>
      <w:tblCellMar>
        <w:left w:w="0" w:type="dxa"/>
        <w:right w:w="0" w:type="dxa"/>
      </w:tblCellMar>
      <w:tblLook w:val="04A0" w:firstRow="1" w:lastRow="0" w:firstColumn="1" w:lastColumn="0" w:noHBand="0" w:noVBand="1"/>
    </w:tblPr>
    <w:tblGrid>
      <w:gridCol w:w="6306"/>
      <w:gridCol w:w="233"/>
      <w:gridCol w:w="3047"/>
    </w:tblGrid>
    <w:tr w:rsidR="00080B44" w14:paraId="2188689D" w14:textId="77777777" w:rsidTr="00134248">
      <w:trPr>
        <w:trHeight w:val="195"/>
      </w:trPr>
      <w:tc>
        <w:tcPr>
          <w:tcW w:w="9039" w:type="dxa"/>
          <w:tcBorders>
            <w:top w:val="single" w:sz="2" w:space="0" w:color="009FDA"/>
          </w:tcBorders>
          <w:shd w:val="clear" w:color="auto" w:fill="auto"/>
          <w:vAlign w:val="bottom"/>
        </w:tcPr>
        <w:p w14:paraId="12C7E5CF" w14:textId="230B6877" w:rsidR="00080B44" w:rsidRPr="003F3A84" w:rsidRDefault="00080B44" w:rsidP="00505259">
          <w:pPr>
            <w:pStyle w:val="Footer"/>
          </w:pPr>
          <w:r w:rsidRPr="00037CCC">
            <w:t xml:space="preserve">DNV GL  –  </w:t>
          </w:r>
          <w:r w:rsidRPr="009E0A19">
            <w:t xml:space="preserve">Date of issue: </w:t>
          </w:r>
          <w:sdt>
            <w:sdtPr>
              <w:rPr>
                <w:lang w:val="nb-NO"/>
              </w:rPr>
              <w:alias w:val="Date of issue"/>
              <w:tag w:val="DgDocDate01"/>
              <w:id w:val="1612699536"/>
              <w:dataBinding w:xpath="//Tag[@name='DgDocDate01']" w:storeItemID="{2BAF9639-E3AE-4227-B6C4-4888F49C0504}"/>
              <w:text w:multiLine="1"/>
            </w:sdtPr>
            <w:sdtEndPr/>
            <w:sdtContent>
              <w:r>
                <w:t>2015-11-20</w:t>
              </w:r>
            </w:sdtContent>
          </w:sdt>
          <w:r w:rsidRPr="009E0A19">
            <w:t xml:space="preserve">  –  www.dnvgl.com</w:t>
          </w:r>
        </w:p>
      </w:tc>
      <w:tc>
        <w:tcPr>
          <w:tcW w:w="325" w:type="dxa"/>
          <w:tcBorders>
            <w:top w:val="single" w:sz="2" w:space="0" w:color="009FDA"/>
          </w:tcBorders>
          <w:shd w:val="clear" w:color="auto" w:fill="auto"/>
        </w:tcPr>
        <w:p w14:paraId="19C7E5A2" w14:textId="77777777" w:rsidR="00080B44" w:rsidRPr="003F3A84" w:rsidRDefault="00080B44" w:rsidP="009E0A19">
          <w:pPr>
            <w:pStyle w:val="Footer"/>
          </w:pPr>
        </w:p>
      </w:tc>
      <w:tc>
        <w:tcPr>
          <w:tcW w:w="4362" w:type="dxa"/>
          <w:tcBorders>
            <w:top w:val="single" w:sz="2" w:space="0" w:color="009FDA"/>
          </w:tcBorders>
          <w:shd w:val="clear" w:color="auto" w:fill="auto"/>
          <w:vAlign w:val="bottom"/>
        </w:tcPr>
        <w:p w14:paraId="24C12A81" w14:textId="77777777" w:rsidR="00080B44" w:rsidRPr="003F3A84" w:rsidRDefault="00080B44" w:rsidP="009E0A19">
          <w:pPr>
            <w:pStyle w:val="Footer"/>
            <w:jc w:val="right"/>
          </w:pPr>
          <w:r>
            <w:t xml:space="preserve">Page </w:t>
          </w:r>
          <w:r>
            <w:fldChar w:fldCharType="begin"/>
          </w:r>
          <w:r>
            <w:instrText xml:space="preserve"> SEQ AppNo \* ALPHABETIC \c </w:instrText>
          </w:r>
          <w:r>
            <w:fldChar w:fldCharType="separate"/>
          </w:r>
          <w:r w:rsidR="00F273B2">
            <w:t xml:space="preserve"> </w:t>
          </w:r>
          <w:r>
            <w:fldChar w:fldCharType="end"/>
          </w:r>
          <w:r>
            <w:t>-</w:t>
          </w:r>
          <w:r>
            <w:fldChar w:fldCharType="begin"/>
          </w:r>
          <w:r>
            <w:instrText xml:space="preserve"> page </w:instrText>
          </w:r>
          <w:r>
            <w:fldChar w:fldCharType="separate"/>
          </w:r>
          <w:r w:rsidR="00F273B2">
            <w:t>16</w:t>
          </w:r>
          <w:r>
            <w:fldChar w:fldCharType="end"/>
          </w:r>
        </w:p>
      </w:tc>
    </w:tr>
  </w:tbl>
  <w:p w14:paraId="09220909" w14:textId="77777777" w:rsidR="00080B44" w:rsidRDefault="00080B4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441C0" w14:textId="77777777" w:rsidR="00080B44" w:rsidRDefault="00080B4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48" w:type="pct"/>
      <w:tblLayout w:type="fixed"/>
      <w:tblCellMar>
        <w:left w:w="0" w:type="dxa"/>
        <w:right w:w="0" w:type="dxa"/>
      </w:tblCellMar>
      <w:tblLook w:val="04A0" w:firstRow="1" w:lastRow="0" w:firstColumn="1" w:lastColumn="0" w:noHBand="0" w:noVBand="1"/>
    </w:tblPr>
    <w:tblGrid>
      <w:gridCol w:w="4060"/>
      <w:gridCol w:w="869"/>
      <w:gridCol w:w="8923"/>
    </w:tblGrid>
    <w:tr w:rsidR="00080B44" w14:paraId="62F01E8C" w14:textId="77777777" w:rsidTr="00635F28">
      <w:trPr>
        <w:trHeight w:val="205"/>
      </w:trPr>
      <w:tc>
        <w:tcPr>
          <w:tcW w:w="2835" w:type="dxa"/>
          <w:tcBorders>
            <w:top w:val="single" w:sz="2" w:space="0" w:color="009FDA"/>
          </w:tcBorders>
          <w:shd w:val="clear" w:color="auto" w:fill="auto"/>
          <w:vAlign w:val="bottom"/>
        </w:tcPr>
        <w:p w14:paraId="69CC450D" w14:textId="77777777" w:rsidR="00080B44" w:rsidRPr="003F3A84" w:rsidRDefault="00080B44" w:rsidP="00505259">
          <w:pPr>
            <w:pStyle w:val="Footer"/>
          </w:pPr>
          <w:r w:rsidRPr="00037CCC">
            <w:t xml:space="preserve">DNV GL  –  </w:t>
          </w:r>
          <w:r w:rsidRPr="009E0A19">
            <w:t xml:space="preserve">Date of issue: </w:t>
          </w:r>
          <w:sdt>
            <w:sdtPr>
              <w:rPr>
                <w:lang w:val="nb-NO"/>
              </w:rPr>
              <w:alias w:val="Date of issue"/>
              <w:tag w:val="DgDocDate01"/>
              <w:id w:val="569234846"/>
              <w:dataBinding w:xpath="//Tag[@name='DgDocDate01']" w:storeItemID="{2BAF9639-E3AE-4227-B6C4-4888F49C0504}"/>
              <w:text w:multiLine="1"/>
            </w:sdtPr>
            <w:sdtEndPr/>
            <w:sdtContent>
              <w:r>
                <w:t>2015-11-20</w:t>
              </w:r>
            </w:sdtContent>
          </w:sdt>
          <w:r w:rsidRPr="009E0A19">
            <w:t xml:space="preserve">  –  www.dnvgl.com</w:t>
          </w:r>
        </w:p>
      </w:tc>
      <w:tc>
        <w:tcPr>
          <w:tcW w:w="607" w:type="dxa"/>
          <w:tcBorders>
            <w:top w:val="single" w:sz="2" w:space="0" w:color="009FDA"/>
          </w:tcBorders>
          <w:shd w:val="clear" w:color="auto" w:fill="auto"/>
        </w:tcPr>
        <w:p w14:paraId="5C81E4AE" w14:textId="77777777" w:rsidR="00080B44" w:rsidRPr="003F3A84" w:rsidRDefault="00080B44" w:rsidP="009E0A19">
          <w:pPr>
            <w:pStyle w:val="Footer"/>
          </w:pPr>
        </w:p>
      </w:tc>
      <w:tc>
        <w:tcPr>
          <w:tcW w:w="6232" w:type="dxa"/>
          <w:tcBorders>
            <w:top w:val="single" w:sz="2" w:space="0" w:color="009FDA"/>
          </w:tcBorders>
          <w:shd w:val="clear" w:color="auto" w:fill="auto"/>
          <w:vAlign w:val="bottom"/>
        </w:tcPr>
        <w:p w14:paraId="7E2EC2B2" w14:textId="77777777" w:rsidR="00080B44" w:rsidRPr="003F3A84" w:rsidRDefault="00080B44" w:rsidP="009E0A19">
          <w:pPr>
            <w:pStyle w:val="Footer"/>
            <w:jc w:val="right"/>
          </w:pPr>
          <w:r>
            <w:t xml:space="preserve">Page </w:t>
          </w:r>
          <w:r>
            <w:fldChar w:fldCharType="begin"/>
          </w:r>
          <w:r>
            <w:instrText xml:space="preserve"> SEQ AppNo \* ALPHABETIC \c </w:instrText>
          </w:r>
          <w:r>
            <w:fldChar w:fldCharType="separate"/>
          </w:r>
          <w:r w:rsidR="00F273B2">
            <w:t xml:space="preserve"> </w:t>
          </w:r>
          <w:r>
            <w:fldChar w:fldCharType="end"/>
          </w:r>
          <w:r>
            <w:t>-</w:t>
          </w:r>
          <w:r>
            <w:fldChar w:fldCharType="begin"/>
          </w:r>
          <w:r>
            <w:instrText xml:space="preserve"> page </w:instrText>
          </w:r>
          <w:r>
            <w:fldChar w:fldCharType="separate"/>
          </w:r>
          <w:r w:rsidR="00F273B2">
            <w:t>26</w:t>
          </w:r>
          <w:r>
            <w:fldChar w:fldCharType="end"/>
          </w:r>
        </w:p>
      </w:tc>
    </w:tr>
  </w:tbl>
  <w:p w14:paraId="30D0D2AD" w14:textId="77777777" w:rsidR="00080B44" w:rsidRDefault="00080B4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E3D95" w14:textId="77777777" w:rsidR="00080B44" w:rsidRDefault="00080B44">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FCAB6" w14:textId="77777777" w:rsidR="00080B44" w:rsidRDefault="00080B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080B44" w14:paraId="6F39E209" w14:textId="77777777" w:rsidTr="009E0A19">
      <w:tc>
        <w:tcPr>
          <w:tcW w:w="6311" w:type="dxa"/>
          <w:tcBorders>
            <w:top w:val="single" w:sz="2" w:space="0" w:color="009FDA"/>
          </w:tcBorders>
          <w:shd w:val="clear" w:color="auto" w:fill="auto"/>
          <w:vAlign w:val="bottom"/>
        </w:tcPr>
        <w:p w14:paraId="301C0598" w14:textId="77777777" w:rsidR="00080B44" w:rsidRPr="003F3A84" w:rsidRDefault="00F273B2" w:rsidP="009E0A19">
          <w:pPr>
            <w:pStyle w:val="Footer"/>
          </w:pPr>
          <w:sdt>
            <w:sdtPr>
              <w:tag w:val="DgLegalInformation01"/>
              <w:id w:val="-674966642"/>
              <w:showingPlcHdr/>
              <w:dataBinding w:xpath="//Tag[@name='DgLegalInformation01']" w:storeItemID="{2BAF9639-E3AE-4227-B6C4-4888F49C0504}"/>
              <w:text w:multiLine="1"/>
            </w:sdtPr>
            <w:sdtEndPr/>
            <w:sdtContent>
              <w:r w:rsidR="00080B44" w:rsidRPr="00AB07EF">
                <w:rPr>
                  <w:rStyle w:val="PlaceholderText"/>
                </w:rPr>
                <w:t>[Legal information]</w:t>
              </w:r>
            </w:sdtContent>
          </w:sdt>
        </w:p>
      </w:tc>
      <w:tc>
        <w:tcPr>
          <w:tcW w:w="227" w:type="dxa"/>
          <w:tcBorders>
            <w:top w:val="single" w:sz="2" w:space="0" w:color="009FDA"/>
          </w:tcBorders>
          <w:shd w:val="clear" w:color="auto" w:fill="auto"/>
        </w:tcPr>
        <w:p w14:paraId="3E0F6AF1" w14:textId="77777777" w:rsidR="00080B44" w:rsidRPr="003F3A84" w:rsidRDefault="00080B44" w:rsidP="009E0A19">
          <w:pPr>
            <w:pStyle w:val="Footer"/>
          </w:pPr>
        </w:p>
      </w:tc>
      <w:tc>
        <w:tcPr>
          <w:tcW w:w="3045" w:type="dxa"/>
          <w:tcBorders>
            <w:top w:val="single" w:sz="2" w:space="0" w:color="009FDA"/>
          </w:tcBorders>
          <w:shd w:val="clear" w:color="auto" w:fill="auto"/>
          <w:vAlign w:val="bottom"/>
        </w:tcPr>
        <w:p w14:paraId="70866768" w14:textId="77777777" w:rsidR="00080B44" w:rsidRPr="003F3A84" w:rsidRDefault="00080B44" w:rsidP="009E0A19">
          <w:pPr>
            <w:pStyle w:val="Footer"/>
            <w:jc w:val="right"/>
          </w:pPr>
        </w:p>
      </w:tc>
    </w:tr>
  </w:tbl>
  <w:p w14:paraId="1AA16AC8" w14:textId="77777777" w:rsidR="00080B44" w:rsidRDefault="00080B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080B44" w14:paraId="7AABF644" w14:textId="77777777" w:rsidTr="009E0A19">
      <w:trPr>
        <w:cantSplit/>
      </w:trPr>
      <w:tc>
        <w:tcPr>
          <w:tcW w:w="9798" w:type="dxa"/>
          <w:shd w:val="clear" w:color="auto" w:fill="auto"/>
          <w:vAlign w:val="bottom"/>
        </w:tcPr>
        <w:p w14:paraId="7497B29C" w14:textId="77777777" w:rsidR="00080B44" w:rsidRDefault="00080B44" w:rsidP="009E0A19">
          <w:pPr>
            <w:keepNext/>
            <w:jc w:val="center"/>
          </w:pPr>
          <w:bookmarkStart w:id="2" w:name="DFSx2147483622i1"/>
          <w:r>
            <w:rPr>
              <w:noProof/>
              <w:lang w:eastAsia="en-GB"/>
            </w:rPr>
            <w:drawing>
              <wp:inline distT="0" distB="0" distL="0" distR="0" wp14:anchorId="51F8D465" wp14:editId="33ED2728">
                <wp:extent cx="5038725" cy="3667238"/>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Image1-672x489.jpg"/>
                        <pic:cNvPicPr/>
                      </pic:nvPicPr>
                      <pic:blipFill>
                        <a:blip r:embed="rId1">
                          <a:extLst>
                            <a:ext uri="{28A0092B-C50C-407E-A947-70E740481C1C}">
                              <a14:useLocalDpi xmlns:a14="http://schemas.microsoft.com/office/drawing/2010/main" val="0"/>
                            </a:ext>
                          </a:extLst>
                        </a:blip>
                        <a:stretch>
                          <a:fillRect/>
                        </a:stretch>
                      </pic:blipFill>
                      <pic:spPr>
                        <a:xfrm>
                          <a:off x="0" y="0"/>
                          <a:ext cx="5038725" cy="3667238"/>
                        </a:xfrm>
                        <a:prstGeom prst="rect">
                          <a:avLst/>
                        </a:prstGeom>
                      </pic:spPr>
                    </pic:pic>
                  </a:graphicData>
                </a:graphic>
              </wp:inline>
            </w:drawing>
          </w:r>
        </w:p>
      </w:tc>
    </w:tr>
    <w:bookmarkEnd w:id="2"/>
  </w:tbl>
  <w:p w14:paraId="3213889D" w14:textId="77777777" w:rsidR="00080B44" w:rsidRDefault="00080B4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080B44" w14:paraId="02C9B567" w14:textId="77777777" w:rsidTr="009E0A19">
      <w:tc>
        <w:tcPr>
          <w:tcW w:w="6311" w:type="dxa"/>
          <w:tcBorders>
            <w:top w:val="single" w:sz="2" w:space="0" w:color="009FDA"/>
          </w:tcBorders>
          <w:shd w:val="clear" w:color="auto" w:fill="auto"/>
          <w:vAlign w:val="bottom"/>
        </w:tcPr>
        <w:p w14:paraId="77AAF24F" w14:textId="77777777" w:rsidR="00080B44" w:rsidRPr="003F3A84" w:rsidRDefault="00080B44" w:rsidP="009E0A19">
          <w:pPr>
            <w:pStyle w:val="Footer"/>
          </w:pPr>
          <w:r>
            <w:t xml:space="preserve">Page </w:t>
          </w:r>
          <w:r>
            <w:fldChar w:fldCharType="begin"/>
          </w:r>
          <w:r>
            <w:instrText xml:space="preserve"> page </w:instrText>
          </w:r>
          <w:r>
            <w:fldChar w:fldCharType="separate"/>
          </w:r>
          <w:r>
            <w:t>ii</w:t>
          </w:r>
          <w:r>
            <w:fldChar w:fldCharType="end"/>
          </w:r>
        </w:p>
      </w:tc>
      <w:tc>
        <w:tcPr>
          <w:tcW w:w="227" w:type="dxa"/>
          <w:tcBorders>
            <w:top w:val="single" w:sz="2" w:space="0" w:color="009FDA"/>
          </w:tcBorders>
          <w:shd w:val="clear" w:color="auto" w:fill="auto"/>
        </w:tcPr>
        <w:p w14:paraId="741EAD91" w14:textId="77777777" w:rsidR="00080B44" w:rsidRPr="003F3A84" w:rsidRDefault="00080B44" w:rsidP="009E0A19">
          <w:pPr>
            <w:pStyle w:val="Footer"/>
          </w:pPr>
        </w:p>
      </w:tc>
      <w:tc>
        <w:tcPr>
          <w:tcW w:w="3045" w:type="dxa"/>
          <w:tcBorders>
            <w:top w:val="single" w:sz="2" w:space="0" w:color="009FDA"/>
          </w:tcBorders>
          <w:shd w:val="clear" w:color="auto" w:fill="auto"/>
          <w:vAlign w:val="bottom"/>
        </w:tcPr>
        <w:p w14:paraId="57F59108" w14:textId="3F000DCA" w:rsidR="00080B44" w:rsidRPr="003F3A84" w:rsidRDefault="00080B44" w:rsidP="009E0A19">
          <w:pPr>
            <w:pStyle w:val="Footer"/>
            <w:jc w:val="right"/>
          </w:pPr>
          <w:r w:rsidRPr="00334CAA">
            <w:t xml:space="preserve">DNV GL  –  Doc. No. </w:t>
          </w:r>
          <w:sdt>
            <w:sdtPr>
              <w:rPr>
                <w:lang w:val="nb-NO"/>
              </w:rPr>
              <w:alias w:val="DNV GL Doc. No."/>
              <w:tag w:val="DgDNVDocNo01"/>
              <w:id w:val="1613636309"/>
              <w:showingPlcHdr/>
              <w:dataBinding w:xpath="//Tag[@name='DgDNVDocNo01']" w:storeItemID="{2BAF9639-E3AE-4227-B6C4-4888F49C0504}"/>
              <w:text w:multiLine="1"/>
            </w:sdtPr>
            <w:sdtEndPr/>
            <w:sdtContent>
              <w:r>
                <w:rPr>
                  <w:rStyle w:val="PlaceholderText"/>
                </w:rPr>
                <w:t>[DNV GL Doc. No.]</w:t>
              </w:r>
            </w:sdtContent>
          </w:sdt>
          <w:r w:rsidRPr="00334CAA">
            <w:t xml:space="preserve">, Date of issue: </w:t>
          </w:r>
          <w:sdt>
            <w:sdtPr>
              <w:rPr>
                <w:lang w:val="nb-NO"/>
              </w:rPr>
              <w:alias w:val="Date of issue"/>
              <w:tag w:val="DgDocDate01"/>
              <w:id w:val="-1949238703"/>
              <w:dataBinding w:xpath="//Tag[@name='DgDocDate01']" w:storeItemID="{2BAF9639-E3AE-4227-B6C4-4888F49C0504}"/>
              <w:text w:multiLine="1"/>
            </w:sdtPr>
            <w:sdtEndPr/>
            <w:sdtContent>
              <w:r>
                <w:t>2015-11-20</w:t>
              </w:r>
            </w:sdtContent>
          </w:sdt>
          <w:r w:rsidRPr="00334CAA">
            <w:t xml:space="preserve">  </w:t>
          </w:r>
          <w:r w:rsidRPr="009E0A19">
            <w:t>–  www.dnvgl.com</w:t>
          </w:r>
        </w:p>
      </w:tc>
    </w:tr>
  </w:tbl>
  <w:p w14:paraId="0F40ED90" w14:textId="77777777" w:rsidR="00080B44" w:rsidRDefault="00080B4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080B44" w14:paraId="1E7D0131" w14:textId="77777777" w:rsidTr="009E0A19">
      <w:tc>
        <w:tcPr>
          <w:tcW w:w="6311" w:type="dxa"/>
          <w:tcBorders>
            <w:top w:val="single" w:sz="2" w:space="0" w:color="009FDA"/>
          </w:tcBorders>
          <w:shd w:val="clear" w:color="auto" w:fill="auto"/>
          <w:vAlign w:val="bottom"/>
        </w:tcPr>
        <w:p w14:paraId="4A5DFF93" w14:textId="337E3D55" w:rsidR="00080B44" w:rsidRPr="003F3A84" w:rsidRDefault="00080B44" w:rsidP="00505259">
          <w:pPr>
            <w:pStyle w:val="Footer"/>
          </w:pPr>
          <w:r w:rsidRPr="00037CCC">
            <w:t xml:space="preserve">DNV GL  –  </w:t>
          </w:r>
          <w:r w:rsidRPr="009E0A19">
            <w:t xml:space="preserve">Date of issue: </w:t>
          </w:r>
          <w:sdt>
            <w:sdtPr>
              <w:rPr>
                <w:lang w:val="nb-NO"/>
              </w:rPr>
              <w:alias w:val="Date of issue"/>
              <w:tag w:val="DgDocDate01"/>
              <w:id w:val="1975632112"/>
              <w:dataBinding w:xpath="//Tag[@name='DgDocDate01']" w:storeItemID="{2BAF9639-E3AE-4227-B6C4-4888F49C0504}"/>
              <w:text w:multiLine="1"/>
            </w:sdtPr>
            <w:sdtEndPr/>
            <w:sdtContent>
              <w:r>
                <w:t>2015-11-20</w:t>
              </w:r>
            </w:sdtContent>
          </w:sdt>
          <w:r w:rsidRPr="009E0A19">
            <w:t xml:space="preserve">  –  www.dnvgl.com</w:t>
          </w:r>
        </w:p>
      </w:tc>
      <w:tc>
        <w:tcPr>
          <w:tcW w:w="227" w:type="dxa"/>
          <w:tcBorders>
            <w:top w:val="single" w:sz="2" w:space="0" w:color="009FDA"/>
          </w:tcBorders>
          <w:shd w:val="clear" w:color="auto" w:fill="auto"/>
        </w:tcPr>
        <w:p w14:paraId="13227988" w14:textId="77777777" w:rsidR="00080B44" w:rsidRPr="003F3A84" w:rsidRDefault="00080B44" w:rsidP="009E0A19">
          <w:pPr>
            <w:pStyle w:val="Footer"/>
          </w:pPr>
        </w:p>
      </w:tc>
      <w:tc>
        <w:tcPr>
          <w:tcW w:w="3045" w:type="dxa"/>
          <w:tcBorders>
            <w:top w:val="single" w:sz="2" w:space="0" w:color="009FDA"/>
          </w:tcBorders>
          <w:shd w:val="clear" w:color="auto" w:fill="auto"/>
          <w:vAlign w:val="bottom"/>
        </w:tcPr>
        <w:p w14:paraId="2C9D02B1" w14:textId="77777777" w:rsidR="00080B44" w:rsidRPr="003F3A84" w:rsidRDefault="00080B44" w:rsidP="009E0A19">
          <w:pPr>
            <w:pStyle w:val="Footer"/>
            <w:jc w:val="right"/>
          </w:pPr>
          <w:r>
            <w:t xml:space="preserve">Page </w:t>
          </w:r>
          <w:r>
            <w:fldChar w:fldCharType="begin"/>
          </w:r>
          <w:r>
            <w:instrText xml:space="preserve"> page </w:instrText>
          </w:r>
          <w:r>
            <w:fldChar w:fldCharType="separate"/>
          </w:r>
          <w:r w:rsidR="00F273B2">
            <w:t>ii</w:t>
          </w:r>
          <w:r>
            <w:fldChar w:fldCharType="end"/>
          </w:r>
        </w:p>
      </w:tc>
    </w:tr>
  </w:tbl>
  <w:p w14:paraId="3CA373D1" w14:textId="77777777" w:rsidR="00080B44" w:rsidRDefault="00080B4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907D" w14:textId="77777777" w:rsidR="00080B44" w:rsidRDefault="00080B4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080B44" w14:paraId="622D4E39" w14:textId="77777777" w:rsidTr="009E0A19">
      <w:tc>
        <w:tcPr>
          <w:tcW w:w="6311" w:type="dxa"/>
          <w:tcBorders>
            <w:top w:val="single" w:sz="2" w:space="0" w:color="009FDA"/>
          </w:tcBorders>
          <w:shd w:val="clear" w:color="auto" w:fill="auto"/>
          <w:vAlign w:val="bottom"/>
        </w:tcPr>
        <w:p w14:paraId="1F8DE3B4" w14:textId="77777777" w:rsidR="00080B44" w:rsidRPr="003F3A84" w:rsidRDefault="00080B44" w:rsidP="009E0A19">
          <w:pPr>
            <w:pStyle w:val="Footer"/>
          </w:pPr>
          <w:r>
            <w:t xml:space="preserve">Page </w:t>
          </w:r>
          <w:r>
            <w:fldChar w:fldCharType="begin"/>
          </w:r>
          <w:r>
            <w:instrText xml:space="preserve"> page </w:instrText>
          </w:r>
          <w:r>
            <w:fldChar w:fldCharType="separate"/>
          </w:r>
          <w:r>
            <w:t>2</w:t>
          </w:r>
          <w:r>
            <w:fldChar w:fldCharType="end"/>
          </w:r>
        </w:p>
      </w:tc>
      <w:tc>
        <w:tcPr>
          <w:tcW w:w="227" w:type="dxa"/>
          <w:tcBorders>
            <w:top w:val="single" w:sz="2" w:space="0" w:color="009FDA"/>
          </w:tcBorders>
          <w:shd w:val="clear" w:color="auto" w:fill="auto"/>
        </w:tcPr>
        <w:p w14:paraId="21652119" w14:textId="77777777" w:rsidR="00080B44" w:rsidRPr="003F3A84" w:rsidRDefault="00080B44" w:rsidP="009E0A19">
          <w:pPr>
            <w:pStyle w:val="Footer"/>
          </w:pPr>
        </w:p>
      </w:tc>
      <w:tc>
        <w:tcPr>
          <w:tcW w:w="3045" w:type="dxa"/>
          <w:tcBorders>
            <w:top w:val="single" w:sz="2" w:space="0" w:color="009FDA"/>
          </w:tcBorders>
          <w:shd w:val="clear" w:color="auto" w:fill="auto"/>
          <w:vAlign w:val="bottom"/>
        </w:tcPr>
        <w:p w14:paraId="3FB3721B" w14:textId="0AEBB138" w:rsidR="00080B44" w:rsidRPr="003F3A84" w:rsidRDefault="00080B44" w:rsidP="009E0A19">
          <w:pPr>
            <w:pStyle w:val="Footer"/>
            <w:jc w:val="right"/>
          </w:pPr>
          <w:r w:rsidRPr="00334CAA">
            <w:t xml:space="preserve">DNV GL  –  Doc. No. </w:t>
          </w:r>
          <w:sdt>
            <w:sdtPr>
              <w:rPr>
                <w:lang w:val="nb-NO"/>
              </w:rPr>
              <w:alias w:val="DNV GL Doc. No."/>
              <w:tag w:val="DgDNVDocNo01"/>
              <w:id w:val="506877760"/>
              <w:showingPlcHdr/>
              <w:dataBinding w:xpath="//Tag[@name='DgDNVDocNo01']" w:storeItemID="{2BAF9639-E3AE-4227-B6C4-4888F49C0504}"/>
              <w:text w:multiLine="1"/>
            </w:sdtPr>
            <w:sdtEndPr/>
            <w:sdtContent>
              <w:r>
                <w:rPr>
                  <w:rStyle w:val="PlaceholderText"/>
                </w:rPr>
                <w:t>[DNV GL Doc. No.]</w:t>
              </w:r>
            </w:sdtContent>
          </w:sdt>
          <w:r w:rsidRPr="00334CAA">
            <w:t xml:space="preserve">, Date of issue: </w:t>
          </w:r>
          <w:sdt>
            <w:sdtPr>
              <w:rPr>
                <w:lang w:val="nb-NO"/>
              </w:rPr>
              <w:alias w:val="Date of issue"/>
              <w:tag w:val="DgDocDate01"/>
              <w:id w:val="2080092134"/>
              <w:dataBinding w:xpath="//Tag[@name='DgDocDate01']" w:storeItemID="{2BAF9639-E3AE-4227-B6C4-4888F49C0504}"/>
              <w:text w:multiLine="1"/>
            </w:sdtPr>
            <w:sdtEndPr/>
            <w:sdtContent>
              <w:r>
                <w:t>2015-11-20</w:t>
              </w:r>
            </w:sdtContent>
          </w:sdt>
          <w:r w:rsidRPr="00334CAA">
            <w:t xml:space="preserve">  </w:t>
          </w:r>
          <w:r w:rsidRPr="009E0A19">
            <w:t>–  www.dnvgl.com</w:t>
          </w:r>
        </w:p>
      </w:tc>
    </w:tr>
  </w:tbl>
  <w:p w14:paraId="7F1EC76E" w14:textId="77777777" w:rsidR="00080B44" w:rsidRDefault="00080B4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488" w:type="pct"/>
      <w:tblLayout w:type="fixed"/>
      <w:tblCellMar>
        <w:left w:w="0" w:type="dxa"/>
        <w:right w:w="0" w:type="dxa"/>
      </w:tblCellMar>
      <w:tblLook w:val="04A0" w:firstRow="1" w:lastRow="0" w:firstColumn="1" w:lastColumn="0" w:noHBand="0" w:noVBand="1"/>
    </w:tblPr>
    <w:tblGrid>
      <w:gridCol w:w="3939"/>
      <w:gridCol w:w="163"/>
      <w:gridCol w:w="4499"/>
    </w:tblGrid>
    <w:tr w:rsidR="00080B44" w14:paraId="20430CEE" w14:textId="77777777" w:rsidTr="00505259">
      <w:trPr>
        <w:trHeight w:val="475"/>
      </w:trPr>
      <w:tc>
        <w:tcPr>
          <w:tcW w:w="5643" w:type="dxa"/>
          <w:tcBorders>
            <w:top w:val="single" w:sz="2" w:space="0" w:color="009FDA"/>
          </w:tcBorders>
          <w:shd w:val="clear" w:color="auto" w:fill="auto"/>
          <w:vAlign w:val="bottom"/>
        </w:tcPr>
        <w:p w14:paraId="56718623" w14:textId="0333E01D" w:rsidR="00080B44" w:rsidRPr="003F3A84" w:rsidRDefault="00080B44" w:rsidP="00505259">
          <w:pPr>
            <w:pStyle w:val="Footer"/>
          </w:pPr>
          <w:r w:rsidRPr="00037CCC">
            <w:t xml:space="preserve">DNV GL  –  </w:t>
          </w:r>
          <w:r w:rsidRPr="009E0A19">
            <w:t xml:space="preserve">Date of issue: </w:t>
          </w:r>
          <w:sdt>
            <w:sdtPr>
              <w:rPr>
                <w:lang w:val="nb-NO"/>
              </w:rPr>
              <w:alias w:val="Date of issue"/>
              <w:tag w:val="DgDocDate01"/>
              <w:id w:val="1597743100"/>
              <w:dataBinding w:xpath="//Tag[@name='DgDocDate01']" w:storeItemID="{2BAF9639-E3AE-4227-B6C4-4888F49C0504}"/>
              <w:text w:multiLine="1"/>
            </w:sdtPr>
            <w:sdtEndPr/>
            <w:sdtContent>
              <w:r>
                <w:t>2015-11-20</w:t>
              </w:r>
            </w:sdtContent>
          </w:sdt>
          <w:r w:rsidRPr="009E0A19">
            <w:t xml:space="preserve">  –  </w:t>
          </w:r>
          <w:r>
            <w:t>w</w:t>
          </w:r>
          <w:r w:rsidRPr="009E0A19">
            <w:t>ww.dnvgl.com</w:t>
          </w:r>
        </w:p>
      </w:tc>
      <w:tc>
        <w:tcPr>
          <w:tcW w:w="225" w:type="dxa"/>
          <w:tcBorders>
            <w:top w:val="single" w:sz="2" w:space="0" w:color="009FDA"/>
          </w:tcBorders>
          <w:shd w:val="clear" w:color="auto" w:fill="auto"/>
        </w:tcPr>
        <w:p w14:paraId="5C33E2F3" w14:textId="77777777" w:rsidR="00080B44" w:rsidRPr="003F3A84" w:rsidRDefault="00080B44" w:rsidP="009E0A19">
          <w:pPr>
            <w:pStyle w:val="Footer"/>
          </w:pPr>
        </w:p>
      </w:tc>
      <w:tc>
        <w:tcPr>
          <w:tcW w:w="6447" w:type="dxa"/>
          <w:tcBorders>
            <w:top w:val="single" w:sz="2" w:space="0" w:color="009FDA"/>
          </w:tcBorders>
          <w:shd w:val="clear" w:color="auto" w:fill="auto"/>
          <w:vAlign w:val="bottom"/>
        </w:tcPr>
        <w:p w14:paraId="4D96763E" w14:textId="77777777" w:rsidR="00080B44" w:rsidRPr="003F3A84" w:rsidRDefault="00080B44" w:rsidP="009E0A19">
          <w:pPr>
            <w:pStyle w:val="Footer"/>
            <w:jc w:val="right"/>
          </w:pPr>
          <w:r>
            <w:t xml:space="preserve">  Page </w:t>
          </w:r>
          <w:r>
            <w:fldChar w:fldCharType="begin"/>
          </w:r>
          <w:r>
            <w:instrText xml:space="preserve"> page </w:instrText>
          </w:r>
          <w:r>
            <w:fldChar w:fldCharType="separate"/>
          </w:r>
          <w:r>
            <w:t>2</w:t>
          </w:r>
          <w:r>
            <w:fldChar w:fldCharType="end"/>
          </w:r>
        </w:p>
      </w:tc>
    </w:tr>
  </w:tbl>
  <w:p w14:paraId="4753C939" w14:textId="77777777" w:rsidR="00080B44" w:rsidRDefault="00080B4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D2ADC" w14:textId="77777777" w:rsidR="00080B44" w:rsidRDefault="00080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C7699" w14:textId="77777777" w:rsidR="0054510F" w:rsidRDefault="0054510F">
      <w:r>
        <w:separator/>
      </w:r>
    </w:p>
  </w:footnote>
  <w:footnote w:type="continuationSeparator" w:id="0">
    <w:p w14:paraId="6E136E57" w14:textId="77777777" w:rsidR="0054510F" w:rsidRDefault="0054510F">
      <w:r>
        <w:continuationSeparator/>
      </w:r>
    </w:p>
  </w:footnote>
  <w:footnote w:id="1">
    <w:p w14:paraId="42D6F5F8" w14:textId="77777777" w:rsidR="00080B44" w:rsidRDefault="00080B44" w:rsidP="00275A25">
      <w:pPr>
        <w:pStyle w:val="FootnoteText"/>
      </w:pPr>
      <w:r>
        <w:rPr>
          <w:rStyle w:val="FootnoteReference"/>
        </w:rPr>
        <w:footnoteRef/>
      </w:r>
      <w:r>
        <w:t xml:space="preserve"> Our approach will recognise that the companies that make up the eight sectors sit within value chains along which fuels / materials are used to make intermediate and final products </w:t>
      </w:r>
      <w:r>
        <w:rPr>
          <w:i/>
        </w:rPr>
        <w:t xml:space="preserve">and sit </w:t>
      </w:r>
      <w:r>
        <w:t xml:space="preserve">within corporations with other international sites, corporate R and D centres and business management functions in different regions of the world.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080B44" w14:paraId="63F5B9C6" w14:textId="77777777" w:rsidTr="009E0A19">
      <w:trPr>
        <w:trHeight w:hRule="exact" w:val="737"/>
      </w:trPr>
      <w:tc>
        <w:tcPr>
          <w:tcW w:w="5000" w:type="pct"/>
          <w:noWrap/>
        </w:tcPr>
        <w:p w14:paraId="0FC71823" w14:textId="77777777" w:rsidR="00080B44" w:rsidRPr="0026370C" w:rsidRDefault="00080B44" w:rsidP="009E0A19">
          <w:pPr>
            <w:pStyle w:val="Header"/>
          </w:pPr>
          <w:r>
            <w:rPr>
              <w:lang w:eastAsia="en-GB"/>
            </w:rPr>
            <w:drawing>
              <wp:inline distT="0" distB="0" distL="0" distR="0" wp14:anchorId="3CB68C42" wp14:editId="422F903A">
                <wp:extent cx="14401800" cy="381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64E4D092" w14:textId="77777777" w:rsidR="00080B44" w:rsidRPr="006738CA" w:rsidRDefault="00080B44" w:rsidP="009E0A19">
    <w:pPr>
      <w:pStyle w:val="Header"/>
    </w:pPr>
  </w:p>
  <w:p w14:paraId="3922639B" w14:textId="77777777" w:rsidR="00080B44" w:rsidRDefault="00080B4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080B44" w14:paraId="4C9A71FA" w14:textId="77777777" w:rsidTr="009E0A19">
      <w:trPr>
        <w:trHeight w:hRule="exact" w:val="737"/>
      </w:trPr>
      <w:tc>
        <w:tcPr>
          <w:tcW w:w="5000" w:type="pct"/>
          <w:noWrap/>
        </w:tcPr>
        <w:p w14:paraId="09DF0A4A" w14:textId="77777777" w:rsidR="00080B44" w:rsidRPr="0026370C" w:rsidRDefault="00080B44" w:rsidP="009E0A19">
          <w:pPr>
            <w:pStyle w:val="Header"/>
          </w:pPr>
          <w:r>
            <w:rPr>
              <w:lang w:eastAsia="en-GB"/>
            </w:rPr>
            <w:drawing>
              <wp:inline distT="0" distB="0" distL="0" distR="0" wp14:anchorId="30470091" wp14:editId="2EED8561">
                <wp:extent cx="14401800" cy="3810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5C136D65" w14:textId="77777777" w:rsidR="00080B44" w:rsidRPr="006738CA" w:rsidRDefault="00080B44" w:rsidP="009E0A19">
    <w:pPr>
      <w:pStyle w:val="Header"/>
    </w:pPr>
  </w:p>
  <w:p w14:paraId="705892E8" w14:textId="77777777" w:rsidR="00080B44" w:rsidRDefault="00080B4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080B44" w14:paraId="68665007" w14:textId="77777777" w:rsidTr="009E0A19">
      <w:trPr>
        <w:trHeight w:hRule="exact" w:val="737"/>
      </w:trPr>
      <w:tc>
        <w:tcPr>
          <w:tcW w:w="5000" w:type="pct"/>
          <w:noWrap/>
        </w:tcPr>
        <w:p w14:paraId="169EE28F" w14:textId="77777777" w:rsidR="00080B44" w:rsidRPr="0026370C" w:rsidRDefault="00080B44" w:rsidP="009E0A19">
          <w:pPr>
            <w:pStyle w:val="Header"/>
          </w:pPr>
          <w:r>
            <w:rPr>
              <w:lang w:eastAsia="en-GB"/>
            </w:rPr>
            <w:drawing>
              <wp:inline distT="0" distB="0" distL="0" distR="0" wp14:anchorId="6922B7BF" wp14:editId="73F00E99">
                <wp:extent cx="14401800" cy="3810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381912B5" w14:textId="77777777" w:rsidR="00080B44" w:rsidRPr="006738CA" w:rsidRDefault="00080B44" w:rsidP="009E0A19">
    <w:pPr>
      <w:pStyle w:val="Header"/>
    </w:pPr>
  </w:p>
  <w:p w14:paraId="34EF6E64" w14:textId="77777777" w:rsidR="00080B44" w:rsidRDefault="00080B4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E3939" w14:textId="77777777" w:rsidR="00080B44" w:rsidRPr="0030084E" w:rsidRDefault="00080B44">
    <w:pPr>
      <w:pStyle w:val="Header"/>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13720"/>
    </w:tblGrid>
    <w:tr w:rsidR="00080B44" w14:paraId="2C945E36" w14:textId="77777777" w:rsidTr="009E0A19">
      <w:trPr>
        <w:trHeight w:hRule="exact" w:val="737"/>
      </w:trPr>
      <w:tc>
        <w:tcPr>
          <w:tcW w:w="5000" w:type="pct"/>
          <w:noWrap/>
        </w:tcPr>
        <w:p w14:paraId="4831764E" w14:textId="77777777" w:rsidR="00080B44" w:rsidRPr="0026370C" w:rsidRDefault="00080B44" w:rsidP="009E0A19">
          <w:pPr>
            <w:pStyle w:val="Header"/>
          </w:pPr>
          <w:r>
            <w:rPr>
              <w:lang w:eastAsia="en-GB"/>
            </w:rPr>
            <w:drawing>
              <wp:inline distT="0" distB="0" distL="0" distR="0" wp14:anchorId="68E7C182" wp14:editId="1DF7925D">
                <wp:extent cx="14401800" cy="3810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52EF0938" w14:textId="77777777" w:rsidR="00080B44" w:rsidRPr="006738CA" w:rsidRDefault="00080B44" w:rsidP="009E0A19">
    <w:pPr>
      <w:pStyle w:val="Header"/>
    </w:pPr>
  </w:p>
  <w:p w14:paraId="37418DC0" w14:textId="77777777" w:rsidR="00080B44" w:rsidRDefault="00080B4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080B44" w14:paraId="57549376" w14:textId="77777777" w:rsidTr="009E0A19">
      <w:trPr>
        <w:trHeight w:hRule="exact" w:val="737"/>
      </w:trPr>
      <w:tc>
        <w:tcPr>
          <w:tcW w:w="5000" w:type="pct"/>
          <w:noWrap/>
        </w:tcPr>
        <w:p w14:paraId="384C047A" w14:textId="77777777" w:rsidR="00080B44" w:rsidRPr="0026370C" w:rsidRDefault="00080B44" w:rsidP="009E0A19">
          <w:pPr>
            <w:pStyle w:val="Header"/>
          </w:pPr>
          <w:r>
            <w:rPr>
              <w:lang w:eastAsia="en-GB"/>
            </w:rPr>
            <w:drawing>
              <wp:inline distT="0" distB="0" distL="0" distR="0" wp14:anchorId="5B6CF938" wp14:editId="7EA1BA13">
                <wp:extent cx="14401800" cy="3810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62A9F938" w14:textId="77777777" w:rsidR="00080B44" w:rsidRPr="006738CA" w:rsidRDefault="00080B44" w:rsidP="009E0A19">
    <w:pPr>
      <w:pStyle w:val="Header"/>
    </w:pPr>
  </w:p>
  <w:p w14:paraId="2DCAD401" w14:textId="77777777" w:rsidR="00080B44" w:rsidRDefault="00080B4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080B44" w14:paraId="1F6DAC55" w14:textId="77777777" w:rsidTr="009E0A19">
      <w:trPr>
        <w:trHeight w:hRule="exact" w:val="737"/>
      </w:trPr>
      <w:tc>
        <w:tcPr>
          <w:tcW w:w="5000" w:type="pct"/>
          <w:noWrap/>
        </w:tcPr>
        <w:p w14:paraId="37CF1BE3" w14:textId="77777777" w:rsidR="00080B44" w:rsidRPr="0026370C" w:rsidRDefault="00080B44" w:rsidP="009E0A19">
          <w:pPr>
            <w:pStyle w:val="Header"/>
          </w:pPr>
          <w:r>
            <w:rPr>
              <w:lang w:eastAsia="en-GB"/>
            </w:rPr>
            <w:drawing>
              <wp:inline distT="0" distB="0" distL="0" distR="0" wp14:anchorId="1D6C57DA" wp14:editId="6072FDDE">
                <wp:extent cx="14401800" cy="3810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4D78FCB0" w14:textId="77777777" w:rsidR="00080B44" w:rsidRPr="006738CA" w:rsidRDefault="00080B44" w:rsidP="009E0A19">
    <w:pPr>
      <w:pStyle w:val="Header"/>
    </w:pPr>
  </w:p>
  <w:p w14:paraId="3582D48A" w14:textId="77777777" w:rsidR="00080B44" w:rsidRDefault="00080B4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34741" w14:textId="77777777" w:rsidR="00080B44" w:rsidRPr="0030084E" w:rsidRDefault="00080B44">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080B44" w14:paraId="422ADCFC" w14:textId="77777777" w:rsidTr="009E0A19">
      <w:trPr>
        <w:trHeight w:hRule="exact" w:val="737"/>
      </w:trPr>
      <w:tc>
        <w:tcPr>
          <w:tcW w:w="5000" w:type="pct"/>
          <w:noWrap/>
        </w:tcPr>
        <w:p w14:paraId="6CACF473" w14:textId="77777777" w:rsidR="00080B44" w:rsidRPr="0026370C" w:rsidRDefault="00080B44" w:rsidP="009E0A19">
          <w:pPr>
            <w:pStyle w:val="Header"/>
          </w:pPr>
          <w:bookmarkStart w:id="1" w:name="DnvGlSymbol500"/>
          <w:r>
            <w:rPr>
              <w:lang w:eastAsia="en-GB"/>
            </w:rPr>
            <w:drawing>
              <wp:inline distT="0" distB="0" distL="0" distR="0" wp14:anchorId="35BCC927" wp14:editId="267DACF8">
                <wp:extent cx="14401800" cy="381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bookmarkEnd w:id="1"/>
        </w:p>
      </w:tc>
    </w:tr>
  </w:tbl>
  <w:p w14:paraId="016C771C" w14:textId="77777777" w:rsidR="00080B44" w:rsidRPr="006738CA" w:rsidRDefault="00080B44" w:rsidP="009E0A19">
    <w:pPr>
      <w:pStyle w:val="Header"/>
    </w:pPr>
  </w:p>
  <w:p w14:paraId="39220C31" w14:textId="77777777" w:rsidR="00080B44" w:rsidRDefault="00080B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080B44" w14:paraId="45F81755" w14:textId="77777777" w:rsidTr="009E0A19">
      <w:trPr>
        <w:trHeight w:hRule="exact" w:val="1021"/>
      </w:trPr>
      <w:tc>
        <w:tcPr>
          <w:tcW w:w="5000" w:type="pct"/>
          <w:noWrap/>
        </w:tcPr>
        <w:p w14:paraId="7D3A706E" w14:textId="77777777" w:rsidR="00080B44" w:rsidRPr="00F22465" w:rsidRDefault="00080B44" w:rsidP="009E0A19">
          <w:pPr>
            <w:pStyle w:val="Header"/>
          </w:pPr>
          <w:r>
            <w:rPr>
              <w:lang w:eastAsia="en-GB"/>
            </w:rPr>
            <w:drawing>
              <wp:anchor distT="0" distB="0" distL="114300" distR="114300" simplePos="0" relativeHeight="251658240" behindDoc="0" locked="0" layoutInCell="0" allowOverlap="1" wp14:anchorId="3E616ABA" wp14:editId="3A484A19">
                <wp:simplePos x="0" y="0"/>
                <wp:positionH relativeFrom="margin">
                  <wp:align>right</wp:align>
                </wp:positionH>
                <wp:positionV relativeFrom="page">
                  <wp:posOffset>971550</wp:posOffset>
                </wp:positionV>
                <wp:extent cx="1195070" cy="161925"/>
                <wp:effectExtent l="0" t="0" r="508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161925"/>
                        </a:xfrm>
                        <a:prstGeom prst="rect">
                          <a:avLst/>
                        </a:prstGeom>
                        <a:noFill/>
                      </pic:spPr>
                    </pic:pic>
                  </a:graphicData>
                </a:graphic>
              </wp:anchor>
            </w:drawing>
          </w:r>
          <w:r>
            <w:rPr>
              <w:lang w:eastAsia="en-GB"/>
            </w:rPr>
            <w:drawing>
              <wp:inline distT="0" distB="0" distL="0" distR="0" wp14:anchorId="024F6379" wp14:editId="3AA7C9E3">
                <wp:extent cx="14401800" cy="38100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0E9F509B" w14:textId="77777777" w:rsidR="00080B44" w:rsidRDefault="00080B44" w:rsidP="00447E07">
    <w:pPr>
      <w:pStyle w:val="Header"/>
    </w:pPr>
  </w:p>
  <w:p w14:paraId="59A3FCF5" w14:textId="5C2C187A" w:rsidR="00080B44" w:rsidRPr="006738CA" w:rsidRDefault="00080B44" w:rsidP="00A72500">
    <w:pPr>
      <w:pStyle w:val="Header"/>
    </w:pPr>
    <w:r>
      <w:rPr>
        <w:lang w:eastAsia="en-GB"/>
      </w:rPr>
      <w:drawing>
        <wp:inline distT="0" distB="0" distL="0" distR="0" wp14:anchorId="5784E20A" wp14:editId="5D675B38">
          <wp:extent cx="2162175" cy="723900"/>
          <wp:effectExtent l="0" t="0" r="9525" b="0"/>
          <wp:docPr id="35" name="Picture 35" descr="C:\Users\agapap\AppData\Local\Microsoft\Windows\Temporary Internet Files\Content.Outlook\KKGS9WZ4\Logo_purple 709 x 23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gapap\AppData\Local\Microsoft\Windows\Temporary Internet Files\Content.Outlook\KKGS9WZ4\Logo_purple 709 x 236 (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2175" cy="723900"/>
                  </a:xfrm>
                  <a:prstGeom prst="rect">
                    <a:avLst/>
                  </a:prstGeom>
                  <a:noFill/>
                  <a:ln>
                    <a:noFill/>
                  </a:ln>
                </pic:spPr>
              </pic:pic>
            </a:graphicData>
          </a:graphic>
        </wp:inline>
      </w:drawing>
    </w:r>
    <w:r>
      <w:t xml:space="preserve">  </w:t>
    </w:r>
    <w:r>
      <w:rPr>
        <w:lang w:eastAsia="en-GB"/>
      </w:rPr>
      <w:drawing>
        <wp:inline distT="0" distB="0" distL="0" distR="0" wp14:anchorId="2F368042" wp14:editId="6E8839D0">
          <wp:extent cx="1866900" cy="323850"/>
          <wp:effectExtent l="0" t="0" r="0" b="0"/>
          <wp:docPr id="7" name="Picture 7" descr="C:\Users\agapap\AppData\Local\Microsoft\Windows\Temporary Internet Files\Content.Outlook\KKGS9WZ4\WSP P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gapap\AppData\Local\Microsoft\Windows\Temporary Internet Files\Content.Outlook\KKGS9WZ4\WSP PB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0" cy="323850"/>
                  </a:xfrm>
                  <a:prstGeom prst="rect">
                    <a:avLst/>
                  </a:prstGeom>
                  <a:noFill/>
                  <a:ln>
                    <a:noFill/>
                  </a:ln>
                </pic:spPr>
              </pic:pic>
            </a:graphicData>
          </a:graphic>
        </wp:inline>
      </w:drawing>
    </w:r>
    <w:r>
      <w:t xml:space="preserve">  </w:t>
    </w:r>
    <w:r>
      <w:rPr>
        <w:lang w:eastAsia="en-GB"/>
      </w:rPr>
      <w:drawing>
        <wp:inline distT="0" distB="0" distL="0" distR="0" wp14:anchorId="56F19518" wp14:editId="6A483767">
          <wp:extent cx="1865762" cy="624957"/>
          <wp:effectExtent l="0" t="0" r="1270" b="3810"/>
          <wp:docPr id="36" name="Picture 36" descr="C:\Users\agapap\AppData\Local\Microsoft\Windows\Temporary Internet Files\Content.Outlook\KKGS9WZ4\CLT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apap\AppData\Local\Microsoft\Windows\Temporary Internet Files\Content.Outlook\KKGS9WZ4\CLT Logo ne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5527" cy="624878"/>
                  </a:xfrm>
                  <a:prstGeom prst="rect">
                    <a:avLst/>
                  </a:prstGeom>
                  <a:noFill/>
                  <a:ln>
                    <a:noFill/>
                  </a:ln>
                </pic:spPr>
              </pic:pic>
            </a:graphicData>
          </a:graphic>
        </wp:inline>
      </w:drawing>
    </w:r>
  </w:p>
  <w:p w14:paraId="032C1E1F" w14:textId="77777777" w:rsidR="00080B44" w:rsidRPr="0030084E" w:rsidRDefault="00080B44">
    <w:pPr>
      <w:pStyle w:val="Header"/>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080B44" w14:paraId="1AA85EFE" w14:textId="77777777" w:rsidTr="009E0A19">
      <w:trPr>
        <w:trHeight w:hRule="exact" w:val="737"/>
      </w:trPr>
      <w:tc>
        <w:tcPr>
          <w:tcW w:w="5000" w:type="pct"/>
          <w:noWrap/>
        </w:tcPr>
        <w:p w14:paraId="0FB12A17" w14:textId="77777777" w:rsidR="00080B44" w:rsidRPr="0026370C" w:rsidRDefault="00080B44" w:rsidP="009E0A19">
          <w:pPr>
            <w:pStyle w:val="Header"/>
          </w:pPr>
          <w:r>
            <w:rPr>
              <w:lang w:eastAsia="en-GB"/>
            </w:rPr>
            <w:drawing>
              <wp:inline distT="0" distB="0" distL="0" distR="0" wp14:anchorId="59F7C32B" wp14:editId="11074036">
                <wp:extent cx="14401800" cy="381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4850F750" w14:textId="77777777" w:rsidR="00080B44" w:rsidRPr="006738CA" w:rsidRDefault="00080B44" w:rsidP="009E0A19">
    <w:pPr>
      <w:pStyle w:val="Header"/>
    </w:pPr>
  </w:p>
  <w:p w14:paraId="652C8503" w14:textId="77777777" w:rsidR="00080B44" w:rsidRDefault="00080B4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080B44" w14:paraId="0027AA51" w14:textId="77777777" w:rsidTr="009E0A19">
      <w:trPr>
        <w:trHeight w:hRule="exact" w:val="737"/>
      </w:trPr>
      <w:tc>
        <w:tcPr>
          <w:tcW w:w="5000" w:type="pct"/>
          <w:noWrap/>
        </w:tcPr>
        <w:p w14:paraId="7494810C" w14:textId="77777777" w:rsidR="00080B44" w:rsidRPr="0026370C" w:rsidRDefault="00080B44" w:rsidP="009E0A19">
          <w:pPr>
            <w:pStyle w:val="Header"/>
          </w:pPr>
          <w:r>
            <w:rPr>
              <w:lang w:eastAsia="en-GB"/>
            </w:rPr>
            <w:drawing>
              <wp:inline distT="0" distB="0" distL="0" distR="0" wp14:anchorId="5E370732" wp14:editId="001BF01F">
                <wp:extent cx="14401800" cy="381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0CBD89C5" w14:textId="77777777" w:rsidR="00080B44" w:rsidRPr="006738CA" w:rsidRDefault="00080B44" w:rsidP="009E0A19">
    <w:pPr>
      <w:pStyle w:val="Header"/>
    </w:pPr>
  </w:p>
  <w:p w14:paraId="5E5B01B7" w14:textId="77777777" w:rsidR="00080B44" w:rsidRDefault="00080B4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28AC9" w14:textId="77777777" w:rsidR="00080B44" w:rsidRPr="0030084E" w:rsidRDefault="00080B44">
    <w:pPr>
      <w:pStyle w:val="Header"/>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080B44" w14:paraId="58BA1447" w14:textId="77777777" w:rsidTr="009E0A19">
      <w:trPr>
        <w:trHeight w:hRule="exact" w:val="737"/>
      </w:trPr>
      <w:tc>
        <w:tcPr>
          <w:tcW w:w="5000" w:type="pct"/>
          <w:noWrap/>
        </w:tcPr>
        <w:p w14:paraId="27E35ED7" w14:textId="77777777" w:rsidR="00080B44" w:rsidRPr="0026370C" w:rsidRDefault="00080B44" w:rsidP="009E0A19">
          <w:pPr>
            <w:pStyle w:val="Header"/>
          </w:pPr>
          <w:r>
            <w:rPr>
              <w:lang w:eastAsia="en-GB"/>
            </w:rPr>
            <w:drawing>
              <wp:inline distT="0" distB="0" distL="0" distR="0" wp14:anchorId="4AD77867" wp14:editId="4732E887">
                <wp:extent cx="14401800" cy="3810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75A8CE24" w14:textId="77777777" w:rsidR="00080B44" w:rsidRPr="006738CA" w:rsidRDefault="00080B44" w:rsidP="009E0A19">
    <w:pPr>
      <w:pStyle w:val="Header"/>
    </w:pPr>
  </w:p>
  <w:p w14:paraId="67F93FED" w14:textId="77777777" w:rsidR="00080B44" w:rsidRDefault="00080B4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080B44" w14:paraId="0B757A79" w14:textId="77777777" w:rsidTr="009E0A19">
      <w:trPr>
        <w:trHeight w:hRule="exact" w:val="737"/>
      </w:trPr>
      <w:tc>
        <w:tcPr>
          <w:tcW w:w="5000" w:type="pct"/>
          <w:noWrap/>
        </w:tcPr>
        <w:p w14:paraId="5110C57F" w14:textId="77777777" w:rsidR="00080B44" w:rsidRPr="0026370C" w:rsidRDefault="00080B44" w:rsidP="009E0A19">
          <w:pPr>
            <w:pStyle w:val="Header"/>
          </w:pPr>
          <w:r>
            <w:rPr>
              <w:lang w:eastAsia="en-GB"/>
            </w:rPr>
            <w:drawing>
              <wp:inline distT="0" distB="0" distL="0" distR="0" wp14:anchorId="070F547E" wp14:editId="72292A41">
                <wp:extent cx="14511600" cy="385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1600" cy="385200"/>
                        </a:xfrm>
                        <a:prstGeom prst="rect">
                          <a:avLst/>
                        </a:prstGeom>
                        <a:noFill/>
                        <a:ln>
                          <a:noFill/>
                        </a:ln>
                      </pic:spPr>
                    </pic:pic>
                  </a:graphicData>
                </a:graphic>
              </wp:inline>
            </w:drawing>
          </w:r>
        </w:p>
      </w:tc>
    </w:tr>
  </w:tbl>
  <w:p w14:paraId="34E82590" w14:textId="77777777" w:rsidR="00080B44" w:rsidRPr="006738CA" w:rsidRDefault="00080B44" w:rsidP="009E0A19">
    <w:pPr>
      <w:pStyle w:val="Header"/>
    </w:pPr>
  </w:p>
  <w:p w14:paraId="48F5C23B" w14:textId="77777777" w:rsidR="00080B44" w:rsidRDefault="00080B4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41C01" w14:textId="77777777" w:rsidR="00080B44" w:rsidRPr="0030084E" w:rsidRDefault="00080B44">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7E0DA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988057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FC21F14"/>
    <w:lvl w:ilvl="0">
      <w:start w:val="1"/>
      <w:numFmt w:val="decimal"/>
      <w:pStyle w:val="ListNumber3"/>
      <w:lvlText w:val="%1."/>
      <w:lvlJc w:val="left"/>
      <w:pPr>
        <w:tabs>
          <w:tab w:val="num" w:pos="926"/>
        </w:tabs>
        <w:ind w:left="926" w:hanging="360"/>
      </w:pPr>
    </w:lvl>
  </w:abstractNum>
  <w:abstractNum w:abstractNumId="3">
    <w:nsid w:val="FFFFFF7F"/>
    <w:multiLevelType w:val="singleLevel"/>
    <w:tmpl w:val="51440C0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6020D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AE4BEE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A065AE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1068FF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D46B326"/>
    <w:lvl w:ilvl="0">
      <w:start w:val="1"/>
      <w:numFmt w:val="decimal"/>
      <w:pStyle w:val="ListNumber"/>
      <w:lvlText w:val="%1."/>
      <w:lvlJc w:val="left"/>
      <w:pPr>
        <w:tabs>
          <w:tab w:val="num" w:pos="360"/>
        </w:tabs>
        <w:ind w:left="360" w:hanging="360"/>
      </w:pPr>
    </w:lvl>
  </w:abstractNum>
  <w:abstractNum w:abstractNumId="9">
    <w:nsid w:val="FFFFFF89"/>
    <w:multiLevelType w:val="singleLevel"/>
    <w:tmpl w:val="A7864D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47023"/>
    <w:multiLevelType w:val="multilevel"/>
    <w:tmpl w:val="50B47A44"/>
    <w:name w:val="DNVGL Headings"/>
    <w:lvl w:ilvl="0">
      <w:start w:val="1"/>
      <w:numFmt w:val="decimal"/>
      <w:pStyle w:val="Heading1"/>
      <w:lvlText w:val="%1"/>
      <w:lvlJc w:val="left"/>
      <w:pPr>
        <w:tabs>
          <w:tab w:val="num" w:pos="454"/>
        </w:tabs>
        <w:ind w:left="454" w:hanging="454"/>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907"/>
        </w:tabs>
        <w:ind w:left="907" w:hanging="907"/>
      </w:pPr>
    </w:lvl>
    <w:lvl w:ilvl="3">
      <w:start w:val="1"/>
      <w:numFmt w:val="decimal"/>
      <w:pStyle w:val="Heading4"/>
      <w:lvlText w:val="%1.%2.%3.%4"/>
      <w:lvlJc w:val="left"/>
      <w:pPr>
        <w:tabs>
          <w:tab w:val="num" w:pos="1134"/>
        </w:tabs>
        <w:ind w:left="1134" w:hanging="1134"/>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06BE4831"/>
    <w:multiLevelType w:val="hybridMultilevel"/>
    <w:tmpl w:val="8E248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07B43AED"/>
    <w:multiLevelType w:val="hybridMultilevel"/>
    <w:tmpl w:val="3A1806AC"/>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B0274A8"/>
    <w:multiLevelType w:val="hybridMultilevel"/>
    <w:tmpl w:val="5DE8E1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0803498"/>
    <w:multiLevelType w:val="hybridMultilevel"/>
    <w:tmpl w:val="DC542248"/>
    <w:lvl w:ilvl="0" w:tplc="789C8C3C">
      <w:start w:val="1"/>
      <w:numFmt w:val="bullet"/>
      <w:lvlText w:val="-"/>
      <w:lvlJc w:val="left"/>
      <w:pPr>
        <w:tabs>
          <w:tab w:val="num" w:pos="720"/>
        </w:tabs>
        <w:ind w:left="720" w:hanging="360"/>
      </w:pPr>
      <w:rPr>
        <w:rFonts w:ascii="Arial" w:hAnsi="Arial" w:hint="default"/>
      </w:rPr>
    </w:lvl>
    <w:lvl w:ilvl="1" w:tplc="846475DA" w:tentative="1">
      <w:start w:val="1"/>
      <w:numFmt w:val="bullet"/>
      <w:lvlText w:val="-"/>
      <w:lvlJc w:val="left"/>
      <w:pPr>
        <w:tabs>
          <w:tab w:val="num" w:pos="1440"/>
        </w:tabs>
        <w:ind w:left="1440" w:hanging="360"/>
      </w:pPr>
      <w:rPr>
        <w:rFonts w:ascii="Arial" w:hAnsi="Arial" w:hint="default"/>
      </w:rPr>
    </w:lvl>
    <w:lvl w:ilvl="2" w:tplc="9C9A2C5A" w:tentative="1">
      <w:start w:val="1"/>
      <w:numFmt w:val="bullet"/>
      <w:lvlText w:val="-"/>
      <w:lvlJc w:val="left"/>
      <w:pPr>
        <w:tabs>
          <w:tab w:val="num" w:pos="2160"/>
        </w:tabs>
        <w:ind w:left="2160" w:hanging="360"/>
      </w:pPr>
      <w:rPr>
        <w:rFonts w:ascii="Arial" w:hAnsi="Arial" w:hint="default"/>
      </w:rPr>
    </w:lvl>
    <w:lvl w:ilvl="3" w:tplc="C4E64900" w:tentative="1">
      <w:start w:val="1"/>
      <w:numFmt w:val="bullet"/>
      <w:lvlText w:val="-"/>
      <w:lvlJc w:val="left"/>
      <w:pPr>
        <w:tabs>
          <w:tab w:val="num" w:pos="2880"/>
        </w:tabs>
        <w:ind w:left="2880" w:hanging="360"/>
      </w:pPr>
      <w:rPr>
        <w:rFonts w:ascii="Arial" w:hAnsi="Arial" w:hint="default"/>
      </w:rPr>
    </w:lvl>
    <w:lvl w:ilvl="4" w:tplc="16F4E7AE" w:tentative="1">
      <w:start w:val="1"/>
      <w:numFmt w:val="bullet"/>
      <w:lvlText w:val="-"/>
      <w:lvlJc w:val="left"/>
      <w:pPr>
        <w:tabs>
          <w:tab w:val="num" w:pos="3600"/>
        </w:tabs>
        <w:ind w:left="3600" w:hanging="360"/>
      </w:pPr>
      <w:rPr>
        <w:rFonts w:ascii="Arial" w:hAnsi="Arial" w:hint="default"/>
      </w:rPr>
    </w:lvl>
    <w:lvl w:ilvl="5" w:tplc="BE6483A8" w:tentative="1">
      <w:start w:val="1"/>
      <w:numFmt w:val="bullet"/>
      <w:lvlText w:val="-"/>
      <w:lvlJc w:val="left"/>
      <w:pPr>
        <w:tabs>
          <w:tab w:val="num" w:pos="4320"/>
        </w:tabs>
        <w:ind w:left="4320" w:hanging="360"/>
      </w:pPr>
      <w:rPr>
        <w:rFonts w:ascii="Arial" w:hAnsi="Arial" w:hint="default"/>
      </w:rPr>
    </w:lvl>
    <w:lvl w:ilvl="6" w:tplc="417240B6" w:tentative="1">
      <w:start w:val="1"/>
      <w:numFmt w:val="bullet"/>
      <w:lvlText w:val="-"/>
      <w:lvlJc w:val="left"/>
      <w:pPr>
        <w:tabs>
          <w:tab w:val="num" w:pos="5040"/>
        </w:tabs>
        <w:ind w:left="5040" w:hanging="360"/>
      </w:pPr>
      <w:rPr>
        <w:rFonts w:ascii="Arial" w:hAnsi="Arial" w:hint="default"/>
      </w:rPr>
    </w:lvl>
    <w:lvl w:ilvl="7" w:tplc="12081354" w:tentative="1">
      <w:start w:val="1"/>
      <w:numFmt w:val="bullet"/>
      <w:lvlText w:val="-"/>
      <w:lvlJc w:val="left"/>
      <w:pPr>
        <w:tabs>
          <w:tab w:val="num" w:pos="5760"/>
        </w:tabs>
        <w:ind w:left="5760" w:hanging="360"/>
      </w:pPr>
      <w:rPr>
        <w:rFonts w:ascii="Arial" w:hAnsi="Arial" w:hint="default"/>
      </w:rPr>
    </w:lvl>
    <w:lvl w:ilvl="8" w:tplc="E7A41490" w:tentative="1">
      <w:start w:val="1"/>
      <w:numFmt w:val="bullet"/>
      <w:lvlText w:val="-"/>
      <w:lvlJc w:val="left"/>
      <w:pPr>
        <w:tabs>
          <w:tab w:val="num" w:pos="6480"/>
        </w:tabs>
        <w:ind w:left="6480" w:hanging="360"/>
      </w:pPr>
      <w:rPr>
        <w:rFonts w:ascii="Arial" w:hAnsi="Arial" w:hint="default"/>
      </w:rPr>
    </w:lvl>
  </w:abstractNum>
  <w:abstractNum w:abstractNumId="15">
    <w:nsid w:val="117D1096"/>
    <w:multiLevelType w:val="hybridMultilevel"/>
    <w:tmpl w:val="F554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1D41E5F"/>
    <w:multiLevelType w:val="hybridMultilevel"/>
    <w:tmpl w:val="0D526898"/>
    <w:lvl w:ilvl="0" w:tplc="08090001">
      <w:start w:val="1"/>
      <w:numFmt w:val="bullet"/>
      <w:lvlText w:val=""/>
      <w:lvlJc w:val="left"/>
      <w:pPr>
        <w:ind w:left="720" w:hanging="360"/>
      </w:pPr>
      <w:rPr>
        <w:rFonts w:ascii="Symbol" w:hAnsi="Symbol" w:hint="default"/>
      </w:rPr>
    </w:lvl>
    <w:lvl w:ilvl="1" w:tplc="0BD431AE">
      <w:numFmt w:val="bullet"/>
      <w:lvlText w:val="•"/>
      <w:lvlJc w:val="left"/>
      <w:pPr>
        <w:ind w:left="1800" w:hanging="720"/>
      </w:pPr>
      <w:rPr>
        <w:rFonts w:ascii="Verdana" w:eastAsiaTheme="minorEastAsia" w:hAnsi="Verdana"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2806038"/>
    <w:multiLevelType w:val="hybridMultilevel"/>
    <w:tmpl w:val="22CE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721F72"/>
    <w:multiLevelType w:val="hybridMultilevel"/>
    <w:tmpl w:val="146247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nsid w:val="175A0FF6"/>
    <w:multiLevelType w:val="hybridMultilevel"/>
    <w:tmpl w:val="1A825C98"/>
    <w:lvl w:ilvl="0" w:tplc="789C8C3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CDE348B"/>
    <w:multiLevelType w:val="hybridMultilevel"/>
    <w:tmpl w:val="D9AAFF12"/>
    <w:lvl w:ilvl="0" w:tplc="F794B5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3970957"/>
    <w:multiLevelType w:val="hybridMultilevel"/>
    <w:tmpl w:val="351E376A"/>
    <w:lvl w:ilvl="0" w:tplc="60A8A512">
      <w:start w:val="1"/>
      <w:numFmt w:val="bullet"/>
      <w:pStyle w:val="Resumebulletindent"/>
      <w:lvlText w:val=""/>
      <w:lvlJc w:val="left"/>
      <w:pPr>
        <w:ind w:left="720" w:hanging="360"/>
      </w:pPr>
      <w:rPr>
        <w:rFonts w:ascii="Wingdings" w:hAnsi="Wingdings" w:hint="default"/>
        <w:b/>
        <w:i w:val="0"/>
        <w:color w:val="auto"/>
        <w:sz w:val="22"/>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6E729AA"/>
    <w:multiLevelType w:val="multilevel"/>
    <w:tmpl w:val="6854C28A"/>
    <w:name w:val="DNVGL Appendices"/>
    <w:lvl w:ilvl="0">
      <w:start w:val="1"/>
      <w:numFmt w:val="upperLetter"/>
      <w:pStyle w:val="DNVGL-AppListing"/>
      <w:lvlText w:val="Appendix %1"/>
      <w:lvlJc w:val="left"/>
      <w:pPr>
        <w:ind w:left="1417" w:hanging="141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207C58"/>
    <w:multiLevelType w:val="hybridMultilevel"/>
    <w:tmpl w:val="2684F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367263"/>
    <w:multiLevelType w:val="hybridMultilevel"/>
    <w:tmpl w:val="35986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8431FDA"/>
    <w:multiLevelType w:val="hybridMultilevel"/>
    <w:tmpl w:val="65FE1E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3A5F0D93"/>
    <w:multiLevelType w:val="hybridMultilevel"/>
    <w:tmpl w:val="FD36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B04543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BC366A5"/>
    <w:multiLevelType w:val="hybridMultilevel"/>
    <w:tmpl w:val="F0D496D2"/>
    <w:lvl w:ilvl="0" w:tplc="52AC21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2FB5051"/>
    <w:multiLevelType w:val="hybridMultilevel"/>
    <w:tmpl w:val="0A3CF3C8"/>
    <w:name w:val="DNVGL Headings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3D76200"/>
    <w:multiLevelType w:val="hybridMultilevel"/>
    <w:tmpl w:val="C7D4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624092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47DD37E8"/>
    <w:multiLevelType w:val="hybridMultilevel"/>
    <w:tmpl w:val="B4965948"/>
    <w:lvl w:ilvl="0" w:tplc="04090001">
      <w:start w:val="1"/>
      <w:numFmt w:val="bullet"/>
      <w:pStyle w:val="BulletedList"/>
      <w:lvlText w:val=""/>
      <w:lvlJc w:val="left"/>
      <w:pPr>
        <w:tabs>
          <w:tab w:val="num" w:pos="360"/>
        </w:tabs>
        <w:ind w:left="340" w:hanging="340"/>
      </w:pPr>
      <w:rPr>
        <w:rFonts w:ascii="Symbol" w:hAnsi="Symbol" w:hint="default"/>
        <w:color w:val="D3003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EA70FD1"/>
    <w:multiLevelType w:val="hybridMultilevel"/>
    <w:tmpl w:val="F7BA48F6"/>
    <w:lvl w:ilvl="0" w:tplc="F794B51C">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4">
    <w:nsid w:val="5DDC14E4"/>
    <w:multiLevelType w:val="hybridMultilevel"/>
    <w:tmpl w:val="4C4C8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D566D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0793E7A"/>
    <w:multiLevelType w:val="hybridMultilevel"/>
    <w:tmpl w:val="B4CEE1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3A4525F"/>
    <w:multiLevelType w:val="hybridMultilevel"/>
    <w:tmpl w:val="96B62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6D570411"/>
    <w:multiLevelType w:val="hybridMultilevel"/>
    <w:tmpl w:val="8296210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7AB2398"/>
    <w:multiLevelType w:val="hybridMultilevel"/>
    <w:tmpl w:val="C7F6C4E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8187BA5"/>
    <w:multiLevelType w:val="hybridMultilevel"/>
    <w:tmpl w:val="73F86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0D2BA7"/>
    <w:multiLevelType w:val="hybridMultilevel"/>
    <w:tmpl w:val="DEC83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978332C"/>
    <w:multiLevelType w:val="hybridMultilevel"/>
    <w:tmpl w:val="89E23528"/>
    <w:lvl w:ilvl="0" w:tplc="F794B5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F2C1F5D"/>
    <w:multiLevelType w:val="hybridMultilevel"/>
    <w:tmpl w:val="87FC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num>
  <w:num w:numId="4">
    <w:abstractNumId w:val="22"/>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35"/>
  </w:num>
  <w:num w:numId="14">
    <w:abstractNumId w:val="27"/>
  </w:num>
  <w:num w:numId="15">
    <w:abstractNumId w:val="31"/>
  </w:num>
  <w:num w:numId="16">
    <w:abstractNumId w:val="32"/>
  </w:num>
  <w:num w:numId="17">
    <w:abstractNumId w:val="21"/>
  </w:num>
  <w:num w:numId="18">
    <w:abstractNumId w:val="17"/>
  </w:num>
  <w:num w:numId="19">
    <w:abstractNumId w:val="12"/>
  </w:num>
  <w:num w:numId="20">
    <w:abstractNumId w:val="42"/>
  </w:num>
  <w:num w:numId="21">
    <w:abstractNumId w:val="33"/>
  </w:num>
  <w:num w:numId="22">
    <w:abstractNumId w:val="20"/>
  </w:num>
  <w:num w:numId="23">
    <w:abstractNumId w:val="14"/>
  </w:num>
  <w:num w:numId="24">
    <w:abstractNumId w:val="30"/>
  </w:num>
  <w:num w:numId="25">
    <w:abstractNumId w:val="38"/>
  </w:num>
  <w:num w:numId="26">
    <w:abstractNumId w:val="23"/>
  </w:num>
  <w:num w:numId="27">
    <w:abstractNumId w:val="15"/>
  </w:num>
  <w:num w:numId="28">
    <w:abstractNumId w:val="11"/>
  </w:num>
  <w:num w:numId="29">
    <w:abstractNumId w:val="25"/>
  </w:num>
  <w:num w:numId="30">
    <w:abstractNumId w:val="40"/>
  </w:num>
  <w:num w:numId="31">
    <w:abstractNumId w:val="28"/>
  </w:num>
  <w:num w:numId="32">
    <w:abstractNumId w:val="26"/>
  </w:num>
  <w:num w:numId="33">
    <w:abstractNumId w:val="36"/>
  </w:num>
  <w:num w:numId="34">
    <w:abstractNumId w:val="41"/>
  </w:num>
  <w:num w:numId="35">
    <w:abstractNumId w:val="19"/>
  </w:num>
  <w:num w:numId="36">
    <w:abstractNumId w:val="43"/>
  </w:num>
  <w:num w:numId="37">
    <w:abstractNumId w:val="18"/>
  </w:num>
  <w:num w:numId="38">
    <w:abstractNumId w:val="34"/>
  </w:num>
  <w:num w:numId="39">
    <w:abstractNumId w:val="16"/>
  </w:num>
  <w:num w:numId="40">
    <w:abstractNumId w:val="39"/>
  </w:num>
  <w:num w:numId="41">
    <w:abstractNumId w:val="13"/>
  </w:num>
  <w:num w:numId="42">
    <w:abstractNumId w:val="1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24"/>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son, Will">
    <w15:presenceInfo w15:providerId="AD" w15:userId="S-1-5-21-2082086480-316636874-1672037986-6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FS_FileId" w:val="PRP002.dotx"/>
    <w:docVar w:name="DFS_FormId" w:val="1764"/>
    <w:docVar w:name="DFS_FormNo" w:val="PRP 002"/>
    <w:docVar w:name="DFS_FormversionNo" w:val="17"/>
    <w:docVar w:name="DFS_Issue" w:val="2014-08"/>
    <w:docVar w:name="DNVeFormDoc_guid" w:val="fe1a6a8132ed4e0fb9c8517811b8431d"/>
    <w:docVar w:name="eForms_xdoc_doc_config" w:val="&lt;?xml version=&quot;1.0&quot; encoding=&quot;UTF-8&quot;?&gt;&lt;DNVeFormsCore version=&quot;1.0&quot;&gt;&lt;doc_config RunDocumentBeforeClose=&quot;0&quot; /&gt;&lt;/DNVeFormsCore&gt;"/>
    <w:docVar w:name="eFormsDataStoreItemId" w:val="dbf00a6156884d0aa819d6e3a65549b1"/>
    <w:docVar w:name="eFormsFormConfig" w:val="&lt;form form_id=&quot;&quot; formversion_no=&quot;&quot; code=&quot;PRP 002&quot; name=&quot;Proposal&quot; issue=&quot;2014-08&quot;&gt;_x000d__x000a_  &lt;templates&gt;_x000d__x000a_    &lt;template name=&quot;PRP002.dotx&quot; /&gt;_x000d__x000a_  &lt;/templates&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Add Reference to list&quot;&gt;_x000d__x000a_      &lt;click method=&quot;InsertRefInRefTable&quot; /&gt;_x000d__x000a_    &lt;/menuitem&gt;_x000d__x000a_    &lt;menuitem caption=&quot;Appendices...&quot;&gt;_x000d__x000a_      &lt;click method=&quot;EditAppendices&quot; /&gt;_x000d__x000a_    &lt;/menuitem&gt;_x000d__x000a_    &lt;menuitem caption=&quot;Equation with numbering&quot; onaction=&quot;mUI.UI_InsertEquationWithNum&quot; param=&quot;&quot; /&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
    <w:docVar w:name="TB build" w:val="20140818 102158"/>
    <w:docVar w:name="TB filename" w:val="PRP002.dotx"/>
    <w:docVar w:name="TB id" w:val="8745"/>
    <w:docVar w:name="TB name" w:val="DNV GL - PRP 002"/>
    <w:docVar w:name="templates_folder_path" w:val="C:\Program Files (x86)\DNVeForms\eFormsCore\..\MaritimeTemplates"/>
    <w:docVar w:name="XCD450QKD" w:val="e6cc663b22014ecab20f245940cf6ef2"/>
  </w:docVars>
  <w:rsids>
    <w:rsidRoot w:val="001B2BE2"/>
    <w:rsid w:val="000066DC"/>
    <w:rsid w:val="000067DD"/>
    <w:rsid w:val="00006F51"/>
    <w:rsid w:val="00007B89"/>
    <w:rsid w:val="00013FE6"/>
    <w:rsid w:val="00017FF0"/>
    <w:rsid w:val="00022EB9"/>
    <w:rsid w:val="000240A2"/>
    <w:rsid w:val="0002650C"/>
    <w:rsid w:val="00027FBE"/>
    <w:rsid w:val="000332BF"/>
    <w:rsid w:val="00036083"/>
    <w:rsid w:val="00036849"/>
    <w:rsid w:val="00037CCC"/>
    <w:rsid w:val="00043448"/>
    <w:rsid w:val="00045B69"/>
    <w:rsid w:val="00057805"/>
    <w:rsid w:val="00062678"/>
    <w:rsid w:val="00067113"/>
    <w:rsid w:val="00067DF1"/>
    <w:rsid w:val="00071E0B"/>
    <w:rsid w:val="00080B44"/>
    <w:rsid w:val="0008337A"/>
    <w:rsid w:val="00087E59"/>
    <w:rsid w:val="00090041"/>
    <w:rsid w:val="000900A6"/>
    <w:rsid w:val="00090EF4"/>
    <w:rsid w:val="00092A67"/>
    <w:rsid w:val="0009421F"/>
    <w:rsid w:val="0009537C"/>
    <w:rsid w:val="00095DC4"/>
    <w:rsid w:val="00096200"/>
    <w:rsid w:val="000A23D6"/>
    <w:rsid w:val="000A343D"/>
    <w:rsid w:val="000A5E66"/>
    <w:rsid w:val="000B4E3C"/>
    <w:rsid w:val="000B7DF8"/>
    <w:rsid w:val="000C1CA7"/>
    <w:rsid w:val="000C31CE"/>
    <w:rsid w:val="000C3C7B"/>
    <w:rsid w:val="000C419B"/>
    <w:rsid w:val="000D0DBB"/>
    <w:rsid w:val="000D1DBE"/>
    <w:rsid w:val="000D298E"/>
    <w:rsid w:val="000D47F9"/>
    <w:rsid w:val="000D67C4"/>
    <w:rsid w:val="000D6835"/>
    <w:rsid w:val="000D7B87"/>
    <w:rsid w:val="000E0B73"/>
    <w:rsid w:val="000E1B65"/>
    <w:rsid w:val="000E1F88"/>
    <w:rsid w:val="000E2DA2"/>
    <w:rsid w:val="000E343A"/>
    <w:rsid w:val="000F1B17"/>
    <w:rsid w:val="000F24B6"/>
    <w:rsid w:val="001038C6"/>
    <w:rsid w:val="00104354"/>
    <w:rsid w:val="00113985"/>
    <w:rsid w:val="001143B5"/>
    <w:rsid w:val="00116360"/>
    <w:rsid w:val="00122235"/>
    <w:rsid w:val="00122808"/>
    <w:rsid w:val="00122917"/>
    <w:rsid w:val="00122F66"/>
    <w:rsid w:val="00130477"/>
    <w:rsid w:val="0013149F"/>
    <w:rsid w:val="00134248"/>
    <w:rsid w:val="0014038F"/>
    <w:rsid w:val="00141F9C"/>
    <w:rsid w:val="00143ACA"/>
    <w:rsid w:val="0014653A"/>
    <w:rsid w:val="0014710B"/>
    <w:rsid w:val="00151693"/>
    <w:rsid w:val="00153016"/>
    <w:rsid w:val="0015674B"/>
    <w:rsid w:val="001568DA"/>
    <w:rsid w:val="00160C8E"/>
    <w:rsid w:val="001647B0"/>
    <w:rsid w:val="00166F89"/>
    <w:rsid w:val="00167B35"/>
    <w:rsid w:val="001709BA"/>
    <w:rsid w:val="0017197F"/>
    <w:rsid w:val="00172690"/>
    <w:rsid w:val="00172C3E"/>
    <w:rsid w:val="00173E7D"/>
    <w:rsid w:val="00175960"/>
    <w:rsid w:val="00176D28"/>
    <w:rsid w:val="001778A4"/>
    <w:rsid w:val="00181D44"/>
    <w:rsid w:val="00185421"/>
    <w:rsid w:val="001871A8"/>
    <w:rsid w:val="001961A8"/>
    <w:rsid w:val="0019637F"/>
    <w:rsid w:val="00196448"/>
    <w:rsid w:val="001A1950"/>
    <w:rsid w:val="001A1B53"/>
    <w:rsid w:val="001A28A1"/>
    <w:rsid w:val="001A4489"/>
    <w:rsid w:val="001B2BE2"/>
    <w:rsid w:val="001B3FD8"/>
    <w:rsid w:val="001B45E9"/>
    <w:rsid w:val="001B48DC"/>
    <w:rsid w:val="001B4AAB"/>
    <w:rsid w:val="001C06A8"/>
    <w:rsid w:val="001C1561"/>
    <w:rsid w:val="001C5159"/>
    <w:rsid w:val="001C5509"/>
    <w:rsid w:val="001C62E0"/>
    <w:rsid w:val="001C6641"/>
    <w:rsid w:val="001D06E6"/>
    <w:rsid w:val="001D14B9"/>
    <w:rsid w:val="001D15F8"/>
    <w:rsid w:val="001D1950"/>
    <w:rsid w:val="001D1DB1"/>
    <w:rsid w:val="001F55B0"/>
    <w:rsid w:val="001F7178"/>
    <w:rsid w:val="001F7FD9"/>
    <w:rsid w:val="002029F1"/>
    <w:rsid w:val="00202CED"/>
    <w:rsid w:val="0020776D"/>
    <w:rsid w:val="00207E7D"/>
    <w:rsid w:val="002120AB"/>
    <w:rsid w:val="002124F1"/>
    <w:rsid w:val="0021694E"/>
    <w:rsid w:val="002204F6"/>
    <w:rsid w:val="0022060C"/>
    <w:rsid w:val="00221348"/>
    <w:rsid w:val="00223121"/>
    <w:rsid w:val="002241EC"/>
    <w:rsid w:val="00224358"/>
    <w:rsid w:val="002243BF"/>
    <w:rsid w:val="00224EEC"/>
    <w:rsid w:val="00226C99"/>
    <w:rsid w:val="00227FD5"/>
    <w:rsid w:val="0023262A"/>
    <w:rsid w:val="00232A6A"/>
    <w:rsid w:val="002356A9"/>
    <w:rsid w:val="00235975"/>
    <w:rsid w:val="0023734B"/>
    <w:rsid w:val="00243FFE"/>
    <w:rsid w:val="00244476"/>
    <w:rsid w:val="002455AE"/>
    <w:rsid w:val="00246772"/>
    <w:rsid w:val="00251217"/>
    <w:rsid w:val="00251CCB"/>
    <w:rsid w:val="00252DE2"/>
    <w:rsid w:val="00254621"/>
    <w:rsid w:val="00260A72"/>
    <w:rsid w:val="00263594"/>
    <w:rsid w:val="0026486C"/>
    <w:rsid w:val="00264C8C"/>
    <w:rsid w:val="00265ECF"/>
    <w:rsid w:val="00266B45"/>
    <w:rsid w:val="00266B95"/>
    <w:rsid w:val="00267FC2"/>
    <w:rsid w:val="002700A7"/>
    <w:rsid w:val="00270EDE"/>
    <w:rsid w:val="00272054"/>
    <w:rsid w:val="00273A2D"/>
    <w:rsid w:val="00275A25"/>
    <w:rsid w:val="0028025A"/>
    <w:rsid w:val="00282B76"/>
    <w:rsid w:val="00286C81"/>
    <w:rsid w:val="00287C0A"/>
    <w:rsid w:val="002925C0"/>
    <w:rsid w:val="00294991"/>
    <w:rsid w:val="00297021"/>
    <w:rsid w:val="00297CF3"/>
    <w:rsid w:val="00297EAB"/>
    <w:rsid w:val="002A15A9"/>
    <w:rsid w:val="002A611B"/>
    <w:rsid w:val="002A63D1"/>
    <w:rsid w:val="002B192B"/>
    <w:rsid w:val="002B1A8C"/>
    <w:rsid w:val="002B3071"/>
    <w:rsid w:val="002B3DBA"/>
    <w:rsid w:val="002B665A"/>
    <w:rsid w:val="002C0B4C"/>
    <w:rsid w:val="002C5D99"/>
    <w:rsid w:val="002C6C8D"/>
    <w:rsid w:val="002C7094"/>
    <w:rsid w:val="002C7134"/>
    <w:rsid w:val="002D20C1"/>
    <w:rsid w:val="002D3DF5"/>
    <w:rsid w:val="002D6EB3"/>
    <w:rsid w:val="002E2FF6"/>
    <w:rsid w:val="002E58A1"/>
    <w:rsid w:val="002E6130"/>
    <w:rsid w:val="002E7ECE"/>
    <w:rsid w:val="002F15A8"/>
    <w:rsid w:val="002F19A8"/>
    <w:rsid w:val="002F4980"/>
    <w:rsid w:val="002F4A8D"/>
    <w:rsid w:val="002F5EF4"/>
    <w:rsid w:val="00301B77"/>
    <w:rsid w:val="00304533"/>
    <w:rsid w:val="00305BF4"/>
    <w:rsid w:val="003072CD"/>
    <w:rsid w:val="00311564"/>
    <w:rsid w:val="00312B48"/>
    <w:rsid w:val="003158A6"/>
    <w:rsid w:val="00317102"/>
    <w:rsid w:val="0032014E"/>
    <w:rsid w:val="003234B3"/>
    <w:rsid w:val="0032437C"/>
    <w:rsid w:val="003274B7"/>
    <w:rsid w:val="00330531"/>
    <w:rsid w:val="00330853"/>
    <w:rsid w:val="00332CFC"/>
    <w:rsid w:val="00334CAA"/>
    <w:rsid w:val="00334DCF"/>
    <w:rsid w:val="003351CA"/>
    <w:rsid w:val="00335AD2"/>
    <w:rsid w:val="00336A66"/>
    <w:rsid w:val="003373F1"/>
    <w:rsid w:val="00340B38"/>
    <w:rsid w:val="003420EE"/>
    <w:rsid w:val="0034628C"/>
    <w:rsid w:val="0034674F"/>
    <w:rsid w:val="00353368"/>
    <w:rsid w:val="003572F0"/>
    <w:rsid w:val="003641E7"/>
    <w:rsid w:val="00364981"/>
    <w:rsid w:val="00366158"/>
    <w:rsid w:val="0037003C"/>
    <w:rsid w:val="00370B65"/>
    <w:rsid w:val="0037242A"/>
    <w:rsid w:val="00374B4D"/>
    <w:rsid w:val="00374D5D"/>
    <w:rsid w:val="00376626"/>
    <w:rsid w:val="0037663D"/>
    <w:rsid w:val="00381183"/>
    <w:rsid w:val="003848CF"/>
    <w:rsid w:val="00385D3C"/>
    <w:rsid w:val="00391B7D"/>
    <w:rsid w:val="00393611"/>
    <w:rsid w:val="00394867"/>
    <w:rsid w:val="003948AE"/>
    <w:rsid w:val="00397D87"/>
    <w:rsid w:val="003A151D"/>
    <w:rsid w:val="003A2438"/>
    <w:rsid w:val="003A3EDA"/>
    <w:rsid w:val="003A3F3E"/>
    <w:rsid w:val="003A6580"/>
    <w:rsid w:val="003B02B3"/>
    <w:rsid w:val="003B2894"/>
    <w:rsid w:val="003B4E2C"/>
    <w:rsid w:val="003B5DCE"/>
    <w:rsid w:val="003C0F12"/>
    <w:rsid w:val="003C19EE"/>
    <w:rsid w:val="003D1984"/>
    <w:rsid w:val="003D3C01"/>
    <w:rsid w:val="003D4F8D"/>
    <w:rsid w:val="003D51F6"/>
    <w:rsid w:val="003D601B"/>
    <w:rsid w:val="003D6B69"/>
    <w:rsid w:val="003D7621"/>
    <w:rsid w:val="003E25D2"/>
    <w:rsid w:val="003E3990"/>
    <w:rsid w:val="003E424B"/>
    <w:rsid w:val="003E4251"/>
    <w:rsid w:val="003E7722"/>
    <w:rsid w:val="003F1D81"/>
    <w:rsid w:val="003F4276"/>
    <w:rsid w:val="004032BC"/>
    <w:rsid w:val="00406B03"/>
    <w:rsid w:val="00407101"/>
    <w:rsid w:val="00410BB1"/>
    <w:rsid w:val="004128D4"/>
    <w:rsid w:val="004129AF"/>
    <w:rsid w:val="00413EBA"/>
    <w:rsid w:val="00414245"/>
    <w:rsid w:val="004169C6"/>
    <w:rsid w:val="00417B26"/>
    <w:rsid w:val="00420D42"/>
    <w:rsid w:val="004221C3"/>
    <w:rsid w:val="00424A5A"/>
    <w:rsid w:val="00425184"/>
    <w:rsid w:val="004316D5"/>
    <w:rsid w:val="004360DD"/>
    <w:rsid w:val="0044070E"/>
    <w:rsid w:val="00441270"/>
    <w:rsid w:val="00444727"/>
    <w:rsid w:val="00444AD9"/>
    <w:rsid w:val="00446361"/>
    <w:rsid w:val="00446B3A"/>
    <w:rsid w:val="00447E07"/>
    <w:rsid w:val="00450B34"/>
    <w:rsid w:val="004538D2"/>
    <w:rsid w:val="004553F7"/>
    <w:rsid w:val="00455E72"/>
    <w:rsid w:val="004573A1"/>
    <w:rsid w:val="004575D8"/>
    <w:rsid w:val="00457E0D"/>
    <w:rsid w:val="00466489"/>
    <w:rsid w:val="0046748A"/>
    <w:rsid w:val="004718B3"/>
    <w:rsid w:val="0047327D"/>
    <w:rsid w:val="00476B30"/>
    <w:rsid w:val="004770F7"/>
    <w:rsid w:val="004772F1"/>
    <w:rsid w:val="00480809"/>
    <w:rsid w:val="00482D19"/>
    <w:rsid w:val="00485D62"/>
    <w:rsid w:val="004924FE"/>
    <w:rsid w:val="00493E6D"/>
    <w:rsid w:val="004A10AB"/>
    <w:rsid w:val="004A1CF2"/>
    <w:rsid w:val="004A65B5"/>
    <w:rsid w:val="004A6D6B"/>
    <w:rsid w:val="004B43AE"/>
    <w:rsid w:val="004B55AD"/>
    <w:rsid w:val="004B6B5F"/>
    <w:rsid w:val="004B71D1"/>
    <w:rsid w:val="004C2AD6"/>
    <w:rsid w:val="004C5219"/>
    <w:rsid w:val="004C5E44"/>
    <w:rsid w:val="004C785C"/>
    <w:rsid w:val="004D0625"/>
    <w:rsid w:val="004D0AF0"/>
    <w:rsid w:val="004E02A4"/>
    <w:rsid w:val="004E4ABC"/>
    <w:rsid w:val="004E52A0"/>
    <w:rsid w:val="004E5E15"/>
    <w:rsid w:val="004E6FAA"/>
    <w:rsid w:val="004F3225"/>
    <w:rsid w:val="004F37CC"/>
    <w:rsid w:val="0050092B"/>
    <w:rsid w:val="005051D9"/>
    <w:rsid w:val="00505259"/>
    <w:rsid w:val="005068B3"/>
    <w:rsid w:val="005101BA"/>
    <w:rsid w:val="00512BF7"/>
    <w:rsid w:val="00512FDE"/>
    <w:rsid w:val="00513D48"/>
    <w:rsid w:val="00514D3C"/>
    <w:rsid w:val="005155D3"/>
    <w:rsid w:val="00521825"/>
    <w:rsid w:val="00521D39"/>
    <w:rsid w:val="00527061"/>
    <w:rsid w:val="005332D7"/>
    <w:rsid w:val="005348EA"/>
    <w:rsid w:val="00534E10"/>
    <w:rsid w:val="00535C4C"/>
    <w:rsid w:val="00536E54"/>
    <w:rsid w:val="005415A3"/>
    <w:rsid w:val="0054324C"/>
    <w:rsid w:val="0054510F"/>
    <w:rsid w:val="0054792F"/>
    <w:rsid w:val="00551E76"/>
    <w:rsid w:val="00552237"/>
    <w:rsid w:val="00553163"/>
    <w:rsid w:val="005538BC"/>
    <w:rsid w:val="005574AB"/>
    <w:rsid w:val="005614D1"/>
    <w:rsid w:val="00561E95"/>
    <w:rsid w:val="00562FA5"/>
    <w:rsid w:val="005643F5"/>
    <w:rsid w:val="005675D9"/>
    <w:rsid w:val="00567E77"/>
    <w:rsid w:val="00567F95"/>
    <w:rsid w:val="00570162"/>
    <w:rsid w:val="00573EC3"/>
    <w:rsid w:val="00574414"/>
    <w:rsid w:val="0057540B"/>
    <w:rsid w:val="0058164A"/>
    <w:rsid w:val="00584C6C"/>
    <w:rsid w:val="0058573D"/>
    <w:rsid w:val="00585A34"/>
    <w:rsid w:val="00585DBA"/>
    <w:rsid w:val="00586801"/>
    <w:rsid w:val="00587F76"/>
    <w:rsid w:val="00590E72"/>
    <w:rsid w:val="00592CF1"/>
    <w:rsid w:val="005B10EC"/>
    <w:rsid w:val="005B1253"/>
    <w:rsid w:val="005B1D39"/>
    <w:rsid w:val="005B291F"/>
    <w:rsid w:val="005B7697"/>
    <w:rsid w:val="005B78DD"/>
    <w:rsid w:val="005C0382"/>
    <w:rsid w:val="005C2EC4"/>
    <w:rsid w:val="005C339E"/>
    <w:rsid w:val="005C44C2"/>
    <w:rsid w:val="005C4C39"/>
    <w:rsid w:val="005D2768"/>
    <w:rsid w:val="005D75FE"/>
    <w:rsid w:val="005E09C0"/>
    <w:rsid w:val="005E67DF"/>
    <w:rsid w:val="005F1902"/>
    <w:rsid w:val="0060048E"/>
    <w:rsid w:val="0060112C"/>
    <w:rsid w:val="00602AB9"/>
    <w:rsid w:val="00603068"/>
    <w:rsid w:val="00606AB5"/>
    <w:rsid w:val="00607DA5"/>
    <w:rsid w:val="00610B48"/>
    <w:rsid w:val="00611965"/>
    <w:rsid w:val="006123A4"/>
    <w:rsid w:val="0061540C"/>
    <w:rsid w:val="00617ED3"/>
    <w:rsid w:val="0062163D"/>
    <w:rsid w:val="006226EA"/>
    <w:rsid w:val="00622949"/>
    <w:rsid w:val="00623CED"/>
    <w:rsid w:val="00624D86"/>
    <w:rsid w:val="00627122"/>
    <w:rsid w:val="00627E5F"/>
    <w:rsid w:val="00632BF2"/>
    <w:rsid w:val="006338AF"/>
    <w:rsid w:val="00634260"/>
    <w:rsid w:val="0063476E"/>
    <w:rsid w:val="00634778"/>
    <w:rsid w:val="00635F28"/>
    <w:rsid w:val="00640787"/>
    <w:rsid w:val="00643784"/>
    <w:rsid w:val="00643DF7"/>
    <w:rsid w:val="006450E4"/>
    <w:rsid w:val="00646697"/>
    <w:rsid w:val="0064760D"/>
    <w:rsid w:val="00653802"/>
    <w:rsid w:val="00654439"/>
    <w:rsid w:val="00657A5F"/>
    <w:rsid w:val="006605A2"/>
    <w:rsid w:val="00662299"/>
    <w:rsid w:val="00672BD5"/>
    <w:rsid w:val="006737A7"/>
    <w:rsid w:val="00673F81"/>
    <w:rsid w:val="006742D9"/>
    <w:rsid w:val="006750B7"/>
    <w:rsid w:val="00676516"/>
    <w:rsid w:val="006778C6"/>
    <w:rsid w:val="0068027D"/>
    <w:rsid w:val="00680AD9"/>
    <w:rsid w:val="00680CA0"/>
    <w:rsid w:val="00682DAA"/>
    <w:rsid w:val="00687169"/>
    <w:rsid w:val="0068778D"/>
    <w:rsid w:val="00690746"/>
    <w:rsid w:val="00691F43"/>
    <w:rsid w:val="00697354"/>
    <w:rsid w:val="0069778C"/>
    <w:rsid w:val="006A290B"/>
    <w:rsid w:val="006A6634"/>
    <w:rsid w:val="006A7398"/>
    <w:rsid w:val="006B41D7"/>
    <w:rsid w:val="006C1A19"/>
    <w:rsid w:val="006C3BD8"/>
    <w:rsid w:val="006C403B"/>
    <w:rsid w:val="006D1751"/>
    <w:rsid w:val="006D2958"/>
    <w:rsid w:val="006D2AC9"/>
    <w:rsid w:val="006D6CA5"/>
    <w:rsid w:val="006D7000"/>
    <w:rsid w:val="006E1FA2"/>
    <w:rsid w:val="006E2783"/>
    <w:rsid w:val="006E526C"/>
    <w:rsid w:val="006E579D"/>
    <w:rsid w:val="006F4A57"/>
    <w:rsid w:val="006F5B1A"/>
    <w:rsid w:val="006F700D"/>
    <w:rsid w:val="006F798D"/>
    <w:rsid w:val="00700283"/>
    <w:rsid w:val="00701275"/>
    <w:rsid w:val="0070277A"/>
    <w:rsid w:val="00702A41"/>
    <w:rsid w:val="0070493B"/>
    <w:rsid w:val="007147BE"/>
    <w:rsid w:val="007148AA"/>
    <w:rsid w:val="00715B2E"/>
    <w:rsid w:val="00717013"/>
    <w:rsid w:val="007178A0"/>
    <w:rsid w:val="007218D5"/>
    <w:rsid w:val="00722823"/>
    <w:rsid w:val="00726967"/>
    <w:rsid w:val="00731559"/>
    <w:rsid w:val="007317B9"/>
    <w:rsid w:val="007324FC"/>
    <w:rsid w:val="00735741"/>
    <w:rsid w:val="0074088E"/>
    <w:rsid w:val="007447D9"/>
    <w:rsid w:val="0074525C"/>
    <w:rsid w:val="0074787C"/>
    <w:rsid w:val="00750C76"/>
    <w:rsid w:val="0075176A"/>
    <w:rsid w:val="00754816"/>
    <w:rsid w:val="00755A89"/>
    <w:rsid w:val="00755FCA"/>
    <w:rsid w:val="0076073D"/>
    <w:rsid w:val="00760AC5"/>
    <w:rsid w:val="00762E32"/>
    <w:rsid w:val="00765475"/>
    <w:rsid w:val="00771004"/>
    <w:rsid w:val="0077181B"/>
    <w:rsid w:val="00774448"/>
    <w:rsid w:val="007759BE"/>
    <w:rsid w:val="007761B9"/>
    <w:rsid w:val="00777267"/>
    <w:rsid w:val="007823DE"/>
    <w:rsid w:val="0079709B"/>
    <w:rsid w:val="007A1F18"/>
    <w:rsid w:val="007A6A57"/>
    <w:rsid w:val="007A749B"/>
    <w:rsid w:val="007B0755"/>
    <w:rsid w:val="007B6044"/>
    <w:rsid w:val="007C0ACA"/>
    <w:rsid w:val="007C1676"/>
    <w:rsid w:val="007C194F"/>
    <w:rsid w:val="007C2FDF"/>
    <w:rsid w:val="007C5A57"/>
    <w:rsid w:val="007D438C"/>
    <w:rsid w:val="007D473F"/>
    <w:rsid w:val="007D7C06"/>
    <w:rsid w:val="007E1A95"/>
    <w:rsid w:val="007E2492"/>
    <w:rsid w:val="007E28E0"/>
    <w:rsid w:val="007E3DD8"/>
    <w:rsid w:val="007E511D"/>
    <w:rsid w:val="007E7213"/>
    <w:rsid w:val="007F0143"/>
    <w:rsid w:val="007F46D3"/>
    <w:rsid w:val="007F6569"/>
    <w:rsid w:val="007F7DBF"/>
    <w:rsid w:val="00801023"/>
    <w:rsid w:val="00806BEF"/>
    <w:rsid w:val="00813743"/>
    <w:rsid w:val="00815D6A"/>
    <w:rsid w:val="00816FF4"/>
    <w:rsid w:val="00817290"/>
    <w:rsid w:val="00820AC5"/>
    <w:rsid w:val="00823467"/>
    <w:rsid w:val="0082465E"/>
    <w:rsid w:val="00824C15"/>
    <w:rsid w:val="00826914"/>
    <w:rsid w:val="008312FA"/>
    <w:rsid w:val="00833612"/>
    <w:rsid w:val="00836ABD"/>
    <w:rsid w:val="00842E0E"/>
    <w:rsid w:val="00842F7E"/>
    <w:rsid w:val="008447E4"/>
    <w:rsid w:val="00845466"/>
    <w:rsid w:val="008462FE"/>
    <w:rsid w:val="00850D32"/>
    <w:rsid w:val="00850D59"/>
    <w:rsid w:val="00851F47"/>
    <w:rsid w:val="00853784"/>
    <w:rsid w:val="0085378F"/>
    <w:rsid w:val="008556C4"/>
    <w:rsid w:val="00855F7D"/>
    <w:rsid w:val="0086075D"/>
    <w:rsid w:val="008617DC"/>
    <w:rsid w:val="00862438"/>
    <w:rsid w:val="008659DC"/>
    <w:rsid w:val="00870462"/>
    <w:rsid w:val="00870A98"/>
    <w:rsid w:val="00876228"/>
    <w:rsid w:val="008863EF"/>
    <w:rsid w:val="008905B8"/>
    <w:rsid w:val="00893BB2"/>
    <w:rsid w:val="008A1AEB"/>
    <w:rsid w:val="008A3A6C"/>
    <w:rsid w:val="008A4E03"/>
    <w:rsid w:val="008A518A"/>
    <w:rsid w:val="008A5BCE"/>
    <w:rsid w:val="008A6D0E"/>
    <w:rsid w:val="008B2B17"/>
    <w:rsid w:val="008B305B"/>
    <w:rsid w:val="008B34FA"/>
    <w:rsid w:val="008B65AD"/>
    <w:rsid w:val="008C2D17"/>
    <w:rsid w:val="008C2F90"/>
    <w:rsid w:val="008C52EF"/>
    <w:rsid w:val="008C7775"/>
    <w:rsid w:val="008D0E52"/>
    <w:rsid w:val="008D1D6F"/>
    <w:rsid w:val="008D26F0"/>
    <w:rsid w:val="008D2F00"/>
    <w:rsid w:val="008D5CAB"/>
    <w:rsid w:val="008D699F"/>
    <w:rsid w:val="008D7A29"/>
    <w:rsid w:val="008E39DB"/>
    <w:rsid w:val="008E422A"/>
    <w:rsid w:val="008E67D7"/>
    <w:rsid w:val="008E7508"/>
    <w:rsid w:val="008F0F21"/>
    <w:rsid w:val="008F541C"/>
    <w:rsid w:val="008F59E0"/>
    <w:rsid w:val="008F67AB"/>
    <w:rsid w:val="009004F2"/>
    <w:rsid w:val="009009F0"/>
    <w:rsid w:val="00900F91"/>
    <w:rsid w:val="00902A05"/>
    <w:rsid w:val="00904705"/>
    <w:rsid w:val="00904F7D"/>
    <w:rsid w:val="009050F7"/>
    <w:rsid w:val="00905DFD"/>
    <w:rsid w:val="009065F4"/>
    <w:rsid w:val="00913F9C"/>
    <w:rsid w:val="009147FC"/>
    <w:rsid w:val="009152D9"/>
    <w:rsid w:val="00917B51"/>
    <w:rsid w:val="009215E7"/>
    <w:rsid w:val="009242DF"/>
    <w:rsid w:val="00927252"/>
    <w:rsid w:val="00930424"/>
    <w:rsid w:val="0093135E"/>
    <w:rsid w:val="00932967"/>
    <w:rsid w:val="0093638E"/>
    <w:rsid w:val="00940D5C"/>
    <w:rsid w:val="009427CC"/>
    <w:rsid w:val="009467C3"/>
    <w:rsid w:val="0094751A"/>
    <w:rsid w:val="0095348C"/>
    <w:rsid w:val="00955E5B"/>
    <w:rsid w:val="009629D4"/>
    <w:rsid w:val="00963B7F"/>
    <w:rsid w:val="009643E6"/>
    <w:rsid w:val="00964BBC"/>
    <w:rsid w:val="00965B5D"/>
    <w:rsid w:val="0096685D"/>
    <w:rsid w:val="00966AAB"/>
    <w:rsid w:val="009677D9"/>
    <w:rsid w:val="00970E7E"/>
    <w:rsid w:val="00971C78"/>
    <w:rsid w:val="00972B12"/>
    <w:rsid w:val="00975207"/>
    <w:rsid w:val="00980E3B"/>
    <w:rsid w:val="00981D5D"/>
    <w:rsid w:val="00984FEF"/>
    <w:rsid w:val="0099066A"/>
    <w:rsid w:val="00990731"/>
    <w:rsid w:val="00995D86"/>
    <w:rsid w:val="0099706E"/>
    <w:rsid w:val="009A0D9F"/>
    <w:rsid w:val="009A0E4B"/>
    <w:rsid w:val="009B3417"/>
    <w:rsid w:val="009C18AF"/>
    <w:rsid w:val="009C1F79"/>
    <w:rsid w:val="009C2AB5"/>
    <w:rsid w:val="009C30AD"/>
    <w:rsid w:val="009C341E"/>
    <w:rsid w:val="009C7585"/>
    <w:rsid w:val="009C7BEC"/>
    <w:rsid w:val="009C7C63"/>
    <w:rsid w:val="009D1548"/>
    <w:rsid w:val="009D1697"/>
    <w:rsid w:val="009D22B8"/>
    <w:rsid w:val="009D4027"/>
    <w:rsid w:val="009D6250"/>
    <w:rsid w:val="009D74C5"/>
    <w:rsid w:val="009D75D0"/>
    <w:rsid w:val="009E035C"/>
    <w:rsid w:val="009E0911"/>
    <w:rsid w:val="009E0A19"/>
    <w:rsid w:val="009E27CE"/>
    <w:rsid w:val="009E4ED3"/>
    <w:rsid w:val="009E588C"/>
    <w:rsid w:val="009F0208"/>
    <w:rsid w:val="009F12D0"/>
    <w:rsid w:val="009F27A2"/>
    <w:rsid w:val="009F3A37"/>
    <w:rsid w:val="009F3F9B"/>
    <w:rsid w:val="00A00C71"/>
    <w:rsid w:val="00A01DA0"/>
    <w:rsid w:val="00A035E5"/>
    <w:rsid w:val="00A038F3"/>
    <w:rsid w:val="00A046EF"/>
    <w:rsid w:val="00A0500E"/>
    <w:rsid w:val="00A0561F"/>
    <w:rsid w:val="00A05DAF"/>
    <w:rsid w:val="00A06AAA"/>
    <w:rsid w:val="00A07957"/>
    <w:rsid w:val="00A10087"/>
    <w:rsid w:val="00A100BA"/>
    <w:rsid w:val="00A118F4"/>
    <w:rsid w:val="00A14807"/>
    <w:rsid w:val="00A172BA"/>
    <w:rsid w:val="00A20245"/>
    <w:rsid w:val="00A24364"/>
    <w:rsid w:val="00A2758F"/>
    <w:rsid w:val="00A27733"/>
    <w:rsid w:val="00A34DF5"/>
    <w:rsid w:val="00A375D5"/>
    <w:rsid w:val="00A41031"/>
    <w:rsid w:val="00A429B4"/>
    <w:rsid w:val="00A470C5"/>
    <w:rsid w:val="00A47290"/>
    <w:rsid w:val="00A47ACE"/>
    <w:rsid w:val="00A5502A"/>
    <w:rsid w:val="00A57347"/>
    <w:rsid w:val="00A66CEA"/>
    <w:rsid w:val="00A7136A"/>
    <w:rsid w:val="00A72500"/>
    <w:rsid w:val="00A747B8"/>
    <w:rsid w:val="00A76579"/>
    <w:rsid w:val="00A76BAE"/>
    <w:rsid w:val="00A77F3E"/>
    <w:rsid w:val="00A83F6A"/>
    <w:rsid w:val="00A850CB"/>
    <w:rsid w:val="00A8573D"/>
    <w:rsid w:val="00A87B91"/>
    <w:rsid w:val="00A91082"/>
    <w:rsid w:val="00A9628C"/>
    <w:rsid w:val="00A96899"/>
    <w:rsid w:val="00A9735E"/>
    <w:rsid w:val="00A975CB"/>
    <w:rsid w:val="00AA631D"/>
    <w:rsid w:val="00AA6AC1"/>
    <w:rsid w:val="00AA7501"/>
    <w:rsid w:val="00AA7895"/>
    <w:rsid w:val="00AB199A"/>
    <w:rsid w:val="00AB6370"/>
    <w:rsid w:val="00AB6B26"/>
    <w:rsid w:val="00AC342D"/>
    <w:rsid w:val="00AC6FD5"/>
    <w:rsid w:val="00AD0C42"/>
    <w:rsid w:val="00AD271E"/>
    <w:rsid w:val="00AD56D4"/>
    <w:rsid w:val="00AD6416"/>
    <w:rsid w:val="00AD6EDA"/>
    <w:rsid w:val="00AE06B2"/>
    <w:rsid w:val="00AE0E55"/>
    <w:rsid w:val="00AE1B43"/>
    <w:rsid w:val="00AE1C14"/>
    <w:rsid w:val="00AE4321"/>
    <w:rsid w:val="00AE7A45"/>
    <w:rsid w:val="00AF35B0"/>
    <w:rsid w:val="00AF5C77"/>
    <w:rsid w:val="00AF6B59"/>
    <w:rsid w:val="00B00455"/>
    <w:rsid w:val="00B023CB"/>
    <w:rsid w:val="00B02998"/>
    <w:rsid w:val="00B0761C"/>
    <w:rsid w:val="00B0785D"/>
    <w:rsid w:val="00B10C63"/>
    <w:rsid w:val="00B1132E"/>
    <w:rsid w:val="00B14E50"/>
    <w:rsid w:val="00B15B07"/>
    <w:rsid w:val="00B15DF1"/>
    <w:rsid w:val="00B21D89"/>
    <w:rsid w:val="00B231F4"/>
    <w:rsid w:val="00B2639D"/>
    <w:rsid w:val="00B332FD"/>
    <w:rsid w:val="00B3440D"/>
    <w:rsid w:val="00B37B3D"/>
    <w:rsid w:val="00B401A6"/>
    <w:rsid w:val="00B42758"/>
    <w:rsid w:val="00B43486"/>
    <w:rsid w:val="00B43515"/>
    <w:rsid w:val="00B5171F"/>
    <w:rsid w:val="00B53562"/>
    <w:rsid w:val="00B56C2F"/>
    <w:rsid w:val="00B6483D"/>
    <w:rsid w:val="00B667D8"/>
    <w:rsid w:val="00B72063"/>
    <w:rsid w:val="00B72F80"/>
    <w:rsid w:val="00B73315"/>
    <w:rsid w:val="00B75B83"/>
    <w:rsid w:val="00B76975"/>
    <w:rsid w:val="00B77AEE"/>
    <w:rsid w:val="00B833BB"/>
    <w:rsid w:val="00B847BE"/>
    <w:rsid w:val="00B86C64"/>
    <w:rsid w:val="00B9005B"/>
    <w:rsid w:val="00B917F3"/>
    <w:rsid w:val="00B9616B"/>
    <w:rsid w:val="00B97378"/>
    <w:rsid w:val="00B975EE"/>
    <w:rsid w:val="00B97FA2"/>
    <w:rsid w:val="00BA15B2"/>
    <w:rsid w:val="00BA3757"/>
    <w:rsid w:val="00BA497A"/>
    <w:rsid w:val="00BA538F"/>
    <w:rsid w:val="00BA5C86"/>
    <w:rsid w:val="00BA67E3"/>
    <w:rsid w:val="00BB3D1B"/>
    <w:rsid w:val="00BB40F4"/>
    <w:rsid w:val="00BC1688"/>
    <w:rsid w:val="00BC1B70"/>
    <w:rsid w:val="00BC2399"/>
    <w:rsid w:val="00BC3E60"/>
    <w:rsid w:val="00BC52F6"/>
    <w:rsid w:val="00BC5414"/>
    <w:rsid w:val="00BC64E3"/>
    <w:rsid w:val="00BD305C"/>
    <w:rsid w:val="00BD5EEA"/>
    <w:rsid w:val="00BE33EA"/>
    <w:rsid w:val="00BE438B"/>
    <w:rsid w:val="00BF14B1"/>
    <w:rsid w:val="00BF1A2E"/>
    <w:rsid w:val="00BF35F0"/>
    <w:rsid w:val="00BF4C9C"/>
    <w:rsid w:val="00BF5E04"/>
    <w:rsid w:val="00BF6CC6"/>
    <w:rsid w:val="00BF7F69"/>
    <w:rsid w:val="00C0058B"/>
    <w:rsid w:val="00C05B15"/>
    <w:rsid w:val="00C06499"/>
    <w:rsid w:val="00C069E9"/>
    <w:rsid w:val="00C11042"/>
    <w:rsid w:val="00C11A1F"/>
    <w:rsid w:val="00C12C93"/>
    <w:rsid w:val="00C13654"/>
    <w:rsid w:val="00C1627B"/>
    <w:rsid w:val="00C16387"/>
    <w:rsid w:val="00C1793B"/>
    <w:rsid w:val="00C22CE6"/>
    <w:rsid w:val="00C23B62"/>
    <w:rsid w:val="00C244F7"/>
    <w:rsid w:val="00C351A6"/>
    <w:rsid w:val="00C352FB"/>
    <w:rsid w:val="00C41161"/>
    <w:rsid w:val="00C42D98"/>
    <w:rsid w:val="00C4523F"/>
    <w:rsid w:val="00C4543B"/>
    <w:rsid w:val="00C5087E"/>
    <w:rsid w:val="00C53185"/>
    <w:rsid w:val="00C61F33"/>
    <w:rsid w:val="00C624A0"/>
    <w:rsid w:val="00C62911"/>
    <w:rsid w:val="00C6417E"/>
    <w:rsid w:val="00C64A75"/>
    <w:rsid w:val="00C6708E"/>
    <w:rsid w:val="00C67C4E"/>
    <w:rsid w:val="00C72665"/>
    <w:rsid w:val="00C7300F"/>
    <w:rsid w:val="00C73115"/>
    <w:rsid w:val="00C86AFC"/>
    <w:rsid w:val="00C86D04"/>
    <w:rsid w:val="00C92A80"/>
    <w:rsid w:val="00C966E3"/>
    <w:rsid w:val="00CA13E2"/>
    <w:rsid w:val="00CA2C2A"/>
    <w:rsid w:val="00CA42FD"/>
    <w:rsid w:val="00CB1EC4"/>
    <w:rsid w:val="00CB315D"/>
    <w:rsid w:val="00CB5234"/>
    <w:rsid w:val="00CD25BC"/>
    <w:rsid w:val="00CD3B26"/>
    <w:rsid w:val="00CD52D9"/>
    <w:rsid w:val="00CE0690"/>
    <w:rsid w:val="00CE2990"/>
    <w:rsid w:val="00CE4381"/>
    <w:rsid w:val="00CF08D0"/>
    <w:rsid w:val="00CF0D27"/>
    <w:rsid w:val="00CF263C"/>
    <w:rsid w:val="00CF6428"/>
    <w:rsid w:val="00CF7A39"/>
    <w:rsid w:val="00D01E67"/>
    <w:rsid w:val="00D02905"/>
    <w:rsid w:val="00D04FB9"/>
    <w:rsid w:val="00D052E5"/>
    <w:rsid w:val="00D053C4"/>
    <w:rsid w:val="00D05910"/>
    <w:rsid w:val="00D10512"/>
    <w:rsid w:val="00D116EE"/>
    <w:rsid w:val="00D156B5"/>
    <w:rsid w:val="00D17848"/>
    <w:rsid w:val="00D2011D"/>
    <w:rsid w:val="00D2067A"/>
    <w:rsid w:val="00D20A9A"/>
    <w:rsid w:val="00D22F49"/>
    <w:rsid w:val="00D2676D"/>
    <w:rsid w:val="00D302E8"/>
    <w:rsid w:val="00D33BFB"/>
    <w:rsid w:val="00D35366"/>
    <w:rsid w:val="00D353D8"/>
    <w:rsid w:val="00D37321"/>
    <w:rsid w:val="00D37BAC"/>
    <w:rsid w:val="00D41405"/>
    <w:rsid w:val="00D45136"/>
    <w:rsid w:val="00D459E5"/>
    <w:rsid w:val="00D45F0D"/>
    <w:rsid w:val="00D46046"/>
    <w:rsid w:val="00D51940"/>
    <w:rsid w:val="00D539B1"/>
    <w:rsid w:val="00D56935"/>
    <w:rsid w:val="00D60BB5"/>
    <w:rsid w:val="00D60C8B"/>
    <w:rsid w:val="00D63906"/>
    <w:rsid w:val="00D645A5"/>
    <w:rsid w:val="00D676B2"/>
    <w:rsid w:val="00D766D8"/>
    <w:rsid w:val="00D802AF"/>
    <w:rsid w:val="00D80E21"/>
    <w:rsid w:val="00D8516E"/>
    <w:rsid w:val="00D85697"/>
    <w:rsid w:val="00D8713D"/>
    <w:rsid w:val="00D873C7"/>
    <w:rsid w:val="00D90522"/>
    <w:rsid w:val="00D91B60"/>
    <w:rsid w:val="00D97194"/>
    <w:rsid w:val="00DA2595"/>
    <w:rsid w:val="00DA36AE"/>
    <w:rsid w:val="00DA36F9"/>
    <w:rsid w:val="00DA68E1"/>
    <w:rsid w:val="00DB0D4C"/>
    <w:rsid w:val="00DB2E18"/>
    <w:rsid w:val="00DB3BF4"/>
    <w:rsid w:val="00DB782A"/>
    <w:rsid w:val="00DC357A"/>
    <w:rsid w:val="00DC4AB2"/>
    <w:rsid w:val="00DC5B0C"/>
    <w:rsid w:val="00DD0ECF"/>
    <w:rsid w:val="00DD427A"/>
    <w:rsid w:val="00DD43CB"/>
    <w:rsid w:val="00DD54ED"/>
    <w:rsid w:val="00DD5F67"/>
    <w:rsid w:val="00DD5F83"/>
    <w:rsid w:val="00DD62B5"/>
    <w:rsid w:val="00DD675A"/>
    <w:rsid w:val="00DD7248"/>
    <w:rsid w:val="00DE0413"/>
    <w:rsid w:val="00DE1340"/>
    <w:rsid w:val="00DE24A3"/>
    <w:rsid w:val="00DE302B"/>
    <w:rsid w:val="00DE3DEA"/>
    <w:rsid w:val="00DE4DAE"/>
    <w:rsid w:val="00DF1FAB"/>
    <w:rsid w:val="00DF1FF4"/>
    <w:rsid w:val="00DF3845"/>
    <w:rsid w:val="00DF46AE"/>
    <w:rsid w:val="00DF4C52"/>
    <w:rsid w:val="00DF7E2F"/>
    <w:rsid w:val="00E02372"/>
    <w:rsid w:val="00E02648"/>
    <w:rsid w:val="00E038FA"/>
    <w:rsid w:val="00E03BA4"/>
    <w:rsid w:val="00E04CE9"/>
    <w:rsid w:val="00E05250"/>
    <w:rsid w:val="00E05D63"/>
    <w:rsid w:val="00E05D84"/>
    <w:rsid w:val="00E132A0"/>
    <w:rsid w:val="00E14060"/>
    <w:rsid w:val="00E15EBE"/>
    <w:rsid w:val="00E17EA4"/>
    <w:rsid w:val="00E21AFA"/>
    <w:rsid w:val="00E24E01"/>
    <w:rsid w:val="00E250D3"/>
    <w:rsid w:val="00E2533E"/>
    <w:rsid w:val="00E269B1"/>
    <w:rsid w:val="00E26AEE"/>
    <w:rsid w:val="00E30C55"/>
    <w:rsid w:val="00E31373"/>
    <w:rsid w:val="00E319F5"/>
    <w:rsid w:val="00E31F61"/>
    <w:rsid w:val="00E32E40"/>
    <w:rsid w:val="00E34C55"/>
    <w:rsid w:val="00E35820"/>
    <w:rsid w:val="00E3710E"/>
    <w:rsid w:val="00E37516"/>
    <w:rsid w:val="00E41B51"/>
    <w:rsid w:val="00E44D31"/>
    <w:rsid w:val="00E52FDD"/>
    <w:rsid w:val="00E545DA"/>
    <w:rsid w:val="00E55916"/>
    <w:rsid w:val="00E57A3F"/>
    <w:rsid w:val="00E64897"/>
    <w:rsid w:val="00E64F9D"/>
    <w:rsid w:val="00E665FB"/>
    <w:rsid w:val="00E66C67"/>
    <w:rsid w:val="00E70858"/>
    <w:rsid w:val="00E7547F"/>
    <w:rsid w:val="00E81859"/>
    <w:rsid w:val="00E824E4"/>
    <w:rsid w:val="00E85D89"/>
    <w:rsid w:val="00E92894"/>
    <w:rsid w:val="00E968DE"/>
    <w:rsid w:val="00E97185"/>
    <w:rsid w:val="00EA4653"/>
    <w:rsid w:val="00EA75C8"/>
    <w:rsid w:val="00EB1668"/>
    <w:rsid w:val="00EB4DD9"/>
    <w:rsid w:val="00EC0D05"/>
    <w:rsid w:val="00EC2B58"/>
    <w:rsid w:val="00EC49F4"/>
    <w:rsid w:val="00EC593A"/>
    <w:rsid w:val="00EC5B58"/>
    <w:rsid w:val="00ED384A"/>
    <w:rsid w:val="00ED4700"/>
    <w:rsid w:val="00ED4823"/>
    <w:rsid w:val="00ED4F42"/>
    <w:rsid w:val="00EE0F2B"/>
    <w:rsid w:val="00EE21DD"/>
    <w:rsid w:val="00EE2765"/>
    <w:rsid w:val="00EE2B7C"/>
    <w:rsid w:val="00EE5C46"/>
    <w:rsid w:val="00EE7631"/>
    <w:rsid w:val="00EF0360"/>
    <w:rsid w:val="00EF15AB"/>
    <w:rsid w:val="00EF5C5B"/>
    <w:rsid w:val="00F0077D"/>
    <w:rsid w:val="00F02073"/>
    <w:rsid w:val="00F02F13"/>
    <w:rsid w:val="00F10AC7"/>
    <w:rsid w:val="00F12ABB"/>
    <w:rsid w:val="00F130D1"/>
    <w:rsid w:val="00F17677"/>
    <w:rsid w:val="00F2082E"/>
    <w:rsid w:val="00F22296"/>
    <w:rsid w:val="00F22568"/>
    <w:rsid w:val="00F273B2"/>
    <w:rsid w:val="00F273B9"/>
    <w:rsid w:val="00F300B6"/>
    <w:rsid w:val="00F307AA"/>
    <w:rsid w:val="00F3114C"/>
    <w:rsid w:val="00F34429"/>
    <w:rsid w:val="00F37FE5"/>
    <w:rsid w:val="00F4086B"/>
    <w:rsid w:val="00F4274A"/>
    <w:rsid w:val="00F43FA6"/>
    <w:rsid w:val="00F44FDC"/>
    <w:rsid w:val="00F45275"/>
    <w:rsid w:val="00F45F62"/>
    <w:rsid w:val="00F52F45"/>
    <w:rsid w:val="00F556F5"/>
    <w:rsid w:val="00F55B73"/>
    <w:rsid w:val="00F55E21"/>
    <w:rsid w:val="00F5711A"/>
    <w:rsid w:val="00F6236E"/>
    <w:rsid w:val="00F62B9C"/>
    <w:rsid w:val="00F64072"/>
    <w:rsid w:val="00F66BCC"/>
    <w:rsid w:val="00F71C9C"/>
    <w:rsid w:val="00F7306A"/>
    <w:rsid w:val="00F73A1B"/>
    <w:rsid w:val="00F73E8D"/>
    <w:rsid w:val="00F743E9"/>
    <w:rsid w:val="00F74D0C"/>
    <w:rsid w:val="00F76A94"/>
    <w:rsid w:val="00F775BE"/>
    <w:rsid w:val="00F8338E"/>
    <w:rsid w:val="00F85AB1"/>
    <w:rsid w:val="00F86935"/>
    <w:rsid w:val="00F8790B"/>
    <w:rsid w:val="00F90DFB"/>
    <w:rsid w:val="00F93D2A"/>
    <w:rsid w:val="00F96FEC"/>
    <w:rsid w:val="00FA5813"/>
    <w:rsid w:val="00FB69E5"/>
    <w:rsid w:val="00FB6DC6"/>
    <w:rsid w:val="00FC377F"/>
    <w:rsid w:val="00FC57B6"/>
    <w:rsid w:val="00FD041E"/>
    <w:rsid w:val="00FD3FB1"/>
    <w:rsid w:val="00FD5331"/>
    <w:rsid w:val="00FD6FE3"/>
    <w:rsid w:val="00FE095F"/>
    <w:rsid w:val="00FE69EC"/>
    <w:rsid w:val="00FF3942"/>
    <w:rsid w:val="00FF6B04"/>
    <w:rsid w:val="00FF6E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29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unhideWhenUsed="0" w:qFormat="1"/>
    <w:lsdException w:name="heading 3" w:uiPriority="0" w:unhideWhenUsed="0" w:qFormat="1"/>
    <w:lsdException w:name="heading 4" w:uiPriority="9" w:unhideWhenUsed="0" w:qFormat="1"/>
    <w:lsdException w:name="heading 5" w:uiPriority="9" w:unhideWhenUsed="0" w:qFormat="1"/>
    <w:lsdException w:name="heading 6" w:uiPriority="9" w:unhideWhenUsed="0" w:qFormat="1"/>
    <w:lsdException w:name="heading 7" w:unhideWhenUsed="0" w:qFormat="1"/>
    <w:lsdException w:name="heading 8" w:unhideWhenUsed="0" w:qFormat="1"/>
    <w:lsdException w:name="heading 9" w:uiPriority="9" w:unhideWhenUsed="0" w:qFormat="1"/>
    <w:lsdException w:name="toc 1" w:uiPriority="39"/>
    <w:lsdException w:name="toc 2" w:uiPriority="39"/>
    <w:lsdException w:name="footnote text" w:unhideWhenUsed="0" w:qFormat="1"/>
    <w:lsdException w:name="header" w:unhideWhenUsed="0"/>
    <w:lsdException w:name="footer" w:uiPriority="0" w:unhideWhenUsed="0"/>
    <w:lsdException w:name="caption" w:uiPriority="35" w:unhideWhenUsed="0" w:qFormat="1"/>
    <w:lsdException w:name="List Bullet" w:unhideWhenUsed="0" w:qFormat="1"/>
    <w:lsdException w:name="List Number" w:unhideWhenUsed="0"/>
    <w:lsdException w:name="Title" w:semiHidden="0"/>
    <w:lsdException w:name="Body Text" w:uiPriority="0" w:unhideWhenUsed="0" w:qFormat="1"/>
    <w:lsdException w:name="Subtitle" w:semiHidden="0" w:unhideWhenUsed="0"/>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iPriority="0" w:unhideWhenUsed="0" w:qFormat="1"/>
  </w:latentStyles>
  <w:style w:type="paragraph" w:default="1" w:styleId="Normal">
    <w:name w:val="Normal"/>
    <w:uiPriority w:val="1"/>
    <w:qFormat/>
    <w:rsid w:val="00DA36F9"/>
    <w:pPr>
      <w:spacing w:after="0" w:line="240" w:lineRule="auto"/>
    </w:pPr>
    <w:rPr>
      <w:rFonts w:ascii="Verdana" w:hAnsi="Verdana" w:cs="Verdana"/>
      <w:sz w:val="18"/>
      <w:szCs w:val="18"/>
      <w:lang w:val="en-GB"/>
    </w:rPr>
  </w:style>
  <w:style w:type="paragraph" w:styleId="Heading1">
    <w:name w:val="heading 1"/>
    <w:aliases w:val="E_Heading 1"/>
    <w:basedOn w:val="Normal"/>
    <w:next w:val="BodyText"/>
    <w:link w:val="Heading1Char"/>
    <w:qFormat/>
    <w:rsid w:val="0030084E"/>
    <w:pPr>
      <w:keepNext/>
      <w:numPr>
        <w:numId w:val="1"/>
      </w:numPr>
      <w:outlineLvl w:val="0"/>
    </w:pPr>
    <w:rPr>
      <w:b/>
      <w:caps/>
      <w:color w:val="009FDA"/>
      <w:sz w:val="26"/>
    </w:rPr>
  </w:style>
  <w:style w:type="paragraph" w:styleId="Heading2">
    <w:name w:val="heading 2"/>
    <w:aliases w:val="E_Heading 2"/>
    <w:basedOn w:val="Normal"/>
    <w:next w:val="BodyText"/>
    <w:link w:val="Heading2Char"/>
    <w:qFormat/>
    <w:rsid w:val="0030084E"/>
    <w:pPr>
      <w:keepNext/>
      <w:numPr>
        <w:ilvl w:val="1"/>
        <w:numId w:val="1"/>
      </w:numPr>
      <w:spacing w:before="280"/>
      <w:outlineLvl w:val="1"/>
    </w:pPr>
    <w:rPr>
      <w:b/>
      <w:color w:val="009FDA"/>
      <w:sz w:val="26"/>
    </w:rPr>
  </w:style>
  <w:style w:type="paragraph" w:styleId="Heading3">
    <w:name w:val="heading 3"/>
    <w:basedOn w:val="Normal"/>
    <w:next w:val="BodyText"/>
    <w:link w:val="Heading3Char"/>
    <w:qFormat/>
    <w:rsid w:val="00E97185"/>
    <w:pPr>
      <w:keepNext/>
      <w:numPr>
        <w:ilvl w:val="2"/>
        <w:numId w:val="1"/>
      </w:numPr>
      <w:spacing w:before="120"/>
      <w:jc w:val="both"/>
      <w:outlineLvl w:val="2"/>
    </w:pPr>
    <w:rPr>
      <w:color w:val="009FDA"/>
      <w:sz w:val="24"/>
      <w:szCs w:val="24"/>
    </w:rPr>
  </w:style>
  <w:style w:type="paragraph" w:styleId="Heading4">
    <w:name w:val="heading 4"/>
    <w:aliases w:val="E_Heading 4"/>
    <w:basedOn w:val="Normal"/>
    <w:next w:val="BodyText"/>
    <w:link w:val="Heading4Char"/>
    <w:uiPriority w:val="9"/>
    <w:qFormat/>
    <w:rsid w:val="0030084E"/>
    <w:pPr>
      <w:keepNext/>
      <w:numPr>
        <w:ilvl w:val="3"/>
        <w:numId w:val="1"/>
      </w:numPr>
      <w:spacing w:before="120"/>
      <w:outlineLvl w:val="3"/>
    </w:pPr>
    <w:rPr>
      <w:b/>
      <w:color w:val="009FDA"/>
      <w:sz w:val="22"/>
    </w:rPr>
  </w:style>
  <w:style w:type="paragraph" w:styleId="Heading5">
    <w:name w:val="heading 5"/>
    <w:basedOn w:val="Normal"/>
    <w:next w:val="BodyText"/>
    <w:link w:val="Heading5Char"/>
    <w:uiPriority w:val="9"/>
    <w:qFormat/>
    <w:rsid w:val="0030084E"/>
    <w:pPr>
      <w:numPr>
        <w:ilvl w:val="4"/>
        <w:numId w:val="1"/>
      </w:numPr>
      <w:spacing w:before="60" w:after="60"/>
      <w:outlineLvl w:val="4"/>
    </w:pPr>
    <w:rPr>
      <w:sz w:val="22"/>
    </w:rPr>
  </w:style>
  <w:style w:type="paragraph" w:styleId="Heading6">
    <w:name w:val="heading 6"/>
    <w:basedOn w:val="Heading1"/>
    <w:next w:val="BodyText"/>
    <w:link w:val="Heading6Char"/>
    <w:uiPriority w:val="9"/>
    <w:qFormat/>
    <w:rsid w:val="0030084E"/>
    <w:pPr>
      <w:numPr>
        <w:numId w:val="0"/>
      </w:numPr>
      <w:outlineLvl w:val="5"/>
    </w:pPr>
  </w:style>
  <w:style w:type="paragraph" w:styleId="Heading7">
    <w:name w:val="heading 7"/>
    <w:aliases w:val="E_Heading 7"/>
    <w:basedOn w:val="Heading2"/>
    <w:next w:val="BodyText"/>
    <w:link w:val="Heading7Char"/>
    <w:uiPriority w:val="99"/>
    <w:qFormat/>
    <w:rsid w:val="0030084E"/>
    <w:pPr>
      <w:numPr>
        <w:ilvl w:val="0"/>
        <w:numId w:val="0"/>
      </w:numPr>
      <w:outlineLvl w:val="6"/>
    </w:pPr>
  </w:style>
  <w:style w:type="paragraph" w:styleId="Heading8">
    <w:name w:val="heading 8"/>
    <w:aliases w:val="E_Heading 8"/>
    <w:basedOn w:val="Heading3"/>
    <w:next w:val="BodyText"/>
    <w:link w:val="Heading8Char"/>
    <w:uiPriority w:val="99"/>
    <w:qFormat/>
    <w:rsid w:val="0030084E"/>
    <w:pPr>
      <w:numPr>
        <w:ilvl w:val="0"/>
        <w:numId w:val="0"/>
      </w:numPr>
      <w:outlineLvl w:val="7"/>
    </w:pPr>
  </w:style>
  <w:style w:type="paragraph" w:styleId="Heading9">
    <w:name w:val="heading 9"/>
    <w:aliases w:val="E_Heading 9"/>
    <w:basedOn w:val="Heading4"/>
    <w:next w:val="BodyText"/>
    <w:link w:val="Heading9Char"/>
    <w:uiPriority w:val="9"/>
    <w:qFormat/>
    <w:rsid w:val="0030084E"/>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_Heading 1 Char"/>
    <w:basedOn w:val="DefaultParagraphFont"/>
    <w:link w:val="Heading1"/>
    <w:rsid w:val="0030084E"/>
    <w:rPr>
      <w:rFonts w:ascii="Verdana" w:hAnsi="Verdana" w:cs="Verdana"/>
      <w:b/>
      <w:caps/>
      <w:color w:val="009FDA"/>
      <w:sz w:val="26"/>
      <w:szCs w:val="18"/>
      <w:lang w:val="en-GB"/>
    </w:rPr>
  </w:style>
  <w:style w:type="character" w:customStyle="1" w:styleId="Heading2Char">
    <w:name w:val="Heading 2 Char"/>
    <w:aliases w:val="E_Heading 2 Char"/>
    <w:basedOn w:val="DefaultParagraphFont"/>
    <w:link w:val="Heading2"/>
    <w:rsid w:val="0030084E"/>
    <w:rPr>
      <w:rFonts w:ascii="Verdana" w:hAnsi="Verdana" w:cs="Verdana"/>
      <w:b/>
      <w:color w:val="009FDA"/>
      <w:sz w:val="26"/>
      <w:szCs w:val="18"/>
      <w:lang w:val="en-GB"/>
    </w:rPr>
  </w:style>
  <w:style w:type="character" w:customStyle="1" w:styleId="Heading3Char">
    <w:name w:val="Heading 3 Char"/>
    <w:basedOn w:val="DefaultParagraphFont"/>
    <w:link w:val="Heading3"/>
    <w:rsid w:val="00E97185"/>
    <w:rPr>
      <w:rFonts w:ascii="Verdana" w:hAnsi="Verdana" w:cs="Verdana"/>
      <w:color w:val="009FDA"/>
      <w:sz w:val="24"/>
      <w:szCs w:val="24"/>
      <w:lang w:val="en-GB"/>
    </w:rPr>
  </w:style>
  <w:style w:type="character" w:customStyle="1" w:styleId="Heading4Char">
    <w:name w:val="Heading 4 Char"/>
    <w:aliases w:val="E_Heading 4 Char"/>
    <w:basedOn w:val="DefaultParagraphFont"/>
    <w:link w:val="Heading4"/>
    <w:uiPriority w:val="9"/>
    <w:rsid w:val="0030084E"/>
    <w:rPr>
      <w:rFonts w:ascii="Verdana" w:hAnsi="Verdana" w:cs="Verdana"/>
      <w:b/>
      <w:color w:val="009FDA"/>
      <w:szCs w:val="18"/>
      <w:lang w:val="en-GB"/>
    </w:rPr>
  </w:style>
  <w:style w:type="paragraph" w:styleId="BodyText">
    <w:name w:val="Body Text"/>
    <w:basedOn w:val="Normal"/>
    <w:link w:val="BodyTextChar"/>
    <w:qFormat/>
    <w:rsid w:val="0030084E"/>
    <w:pPr>
      <w:spacing w:before="40" w:after="140" w:line="280" w:lineRule="atLeast"/>
    </w:pPr>
  </w:style>
  <w:style w:type="character" w:customStyle="1" w:styleId="BodyTextChar">
    <w:name w:val="Body Text Char"/>
    <w:basedOn w:val="DefaultParagraphFont"/>
    <w:link w:val="BodyText"/>
    <w:rsid w:val="0030084E"/>
    <w:rPr>
      <w:rFonts w:ascii="Verdana" w:hAnsi="Verdana" w:cs="Verdana"/>
      <w:sz w:val="18"/>
      <w:szCs w:val="18"/>
      <w:lang w:val="en-GB"/>
    </w:rPr>
  </w:style>
  <w:style w:type="character" w:styleId="PlaceholderText">
    <w:name w:val="Placeholder Text"/>
    <w:basedOn w:val="DefaultParagraphFont"/>
    <w:uiPriority w:val="99"/>
    <w:rsid w:val="0030084E"/>
    <w:rPr>
      <w:noProof/>
      <w:vanish/>
      <w:color w:val="808080"/>
      <w:lang w:val="en-GB"/>
    </w:rPr>
  </w:style>
  <w:style w:type="character" w:customStyle="1" w:styleId="Heading5Char">
    <w:name w:val="Heading 5 Char"/>
    <w:basedOn w:val="DefaultParagraphFont"/>
    <w:link w:val="Heading5"/>
    <w:uiPriority w:val="9"/>
    <w:rsid w:val="0030084E"/>
    <w:rPr>
      <w:rFonts w:ascii="Verdana" w:hAnsi="Verdana" w:cs="Verdana"/>
      <w:szCs w:val="18"/>
      <w:lang w:val="en-GB"/>
    </w:rPr>
  </w:style>
  <w:style w:type="character" w:customStyle="1" w:styleId="Heading6Char">
    <w:name w:val="Heading 6 Char"/>
    <w:basedOn w:val="DefaultParagraphFont"/>
    <w:link w:val="Heading6"/>
    <w:uiPriority w:val="99"/>
    <w:rsid w:val="0030084E"/>
    <w:rPr>
      <w:rFonts w:ascii="Verdana" w:hAnsi="Verdana" w:cs="Verdana"/>
      <w:b/>
      <w:caps/>
      <w:color w:val="009FDA"/>
      <w:sz w:val="26"/>
      <w:szCs w:val="18"/>
      <w:lang w:val="en-GB"/>
    </w:rPr>
  </w:style>
  <w:style w:type="character" w:customStyle="1" w:styleId="Heading7Char">
    <w:name w:val="Heading 7 Char"/>
    <w:aliases w:val="E_Heading 7 Char"/>
    <w:basedOn w:val="DefaultParagraphFont"/>
    <w:link w:val="Heading7"/>
    <w:uiPriority w:val="99"/>
    <w:rsid w:val="0030084E"/>
    <w:rPr>
      <w:rFonts w:ascii="Verdana" w:hAnsi="Verdana" w:cs="Verdana"/>
      <w:b/>
      <w:color w:val="009FDA"/>
      <w:sz w:val="26"/>
      <w:szCs w:val="18"/>
      <w:lang w:val="en-GB"/>
    </w:rPr>
  </w:style>
  <w:style w:type="character" w:customStyle="1" w:styleId="Heading8Char">
    <w:name w:val="Heading 8 Char"/>
    <w:aliases w:val="E_Heading 8 Char"/>
    <w:basedOn w:val="DefaultParagraphFont"/>
    <w:link w:val="Heading8"/>
    <w:uiPriority w:val="99"/>
    <w:rsid w:val="0030084E"/>
    <w:rPr>
      <w:rFonts w:ascii="Verdana" w:hAnsi="Verdana" w:cs="Verdana"/>
      <w:color w:val="009FDA"/>
      <w:sz w:val="26"/>
      <w:szCs w:val="18"/>
      <w:lang w:val="en-GB"/>
    </w:rPr>
  </w:style>
  <w:style w:type="character" w:customStyle="1" w:styleId="Heading9Char">
    <w:name w:val="Heading 9 Char"/>
    <w:aliases w:val="E_Heading 9 Char"/>
    <w:basedOn w:val="DefaultParagraphFont"/>
    <w:link w:val="Heading9"/>
    <w:uiPriority w:val="99"/>
    <w:rsid w:val="0030084E"/>
    <w:rPr>
      <w:rFonts w:ascii="Verdana" w:hAnsi="Verdana" w:cs="Verdana"/>
      <w:b/>
      <w:color w:val="009FDA"/>
      <w:szCs w:val="18"/>
      <w:lang w:val="en-GB"/>
    </w:rPr>
  </w:style>
  <w:style w:type="paragraph" w:styleId="TOC1">
    <w:name w:val="toc 1"/>
    <w:basedOn w:val="Normal"/>
    <w:uiPriority w:val="39"/>
    <w:unhideWhenUsed/>
    <w:rsid w:val="0030084E"/>
    <w:pPr>
      <w:tabs>
        <w:tab w:val="right" w:leader="dot" w:pos="9581"/>
      </w:tabs>
      <w:spacing w:before="240"/>
      <w:ind w:left="850" w:right="850" w:hanging="850"/>
    </w:pPr>
    <w:rPr>
      <w:caps/>
      <w:noProof/>
    </w:rPr>
  </w:style>
  <w:style w:type="paragraph" w:styleId="TOC2">
    <w:name w:val="toc 2"/>
    <w:basedOn w:val="Normal"/>
    <w:uiPriority w:val="39"/>
    <w:unhideWhenUsed/>
    <w:rsid w:val="0030084E"/>
    <w:pPr>
      <w:tabs>
        <w:tab w:val="right" w:pos="9581"/>
      </w:tabs>
      <w:spacing w:before="60"/>
      <w:ind w:left="850" w:right="850" w:hanging="850"/>
    </w:pPr>
    <w:rPr>
      <w:noProof/>
    </w:rPr>
  </w:style>
  <w:style w:type="paragraph" w:styleId="TOC3">
    <w:name w:val="toc 3"/>
    <w:basedOn w:val="Normal"/>
    <w:uiPriority w:val="99"/>
    <w:semiHidden/>
    <w:unhideWhenUsed/>
    <w:rsid w:val="0030084E"/>
    <w:pPr>
      <w:tabs>
        <w:tab w:val="right" w:pos="9581"/>
      </w:tabs>
      <w:ind w:left="1134" w:right="850" w:hanging="1134"/>
    </w:pPr>
    <w:rPr>
      <w:noProof/>
    </w:rPr>
  </w:style>
  <w:style w:type="paragraph" w:styleId="TOC4">
    <w:name w:val="toc 4"/>
    <w:basedOn w:val="Normal"/>
    <w:uiPriority w:val="99"/>
    <w:semiHidden/>
    <w:unhideWhenUsed/>
    <w:rsid w:val="0030084E"/>
    <w:pPr>
      <w:tabs>
        <w:tab w:val="right" w:pos="9581"/>
      </w:tabs>
      <w:ind w:left="1417" w:right="850" w:hanging="1417"/>
    </w:pPr>
    <w:rPr>
      <w:noProof/>
    </w:rPr>
  </w:style>
  <w:style w:type="paragraph" w:styleId="TOC5">
    <w:name w:val="toc 5"/>
    <w:basedOn w:val="Normal"/>
    <w:uiPriority w:val="99"/>
    <w:semiHidden/>
    <w:unhideWhenUsed/>
    <w:rsid w:val="0030084E"/>
    <w:pPr>
      <w:tabs>
        <w:tab w:val="right" w:pos="9581"/>
      </w:tabs>
      <w:ind w:left="1417" w:right="850" w:hanging="1417"/>
    </w:pPr>
    <w:rPr>
      <w:noProof/>
    </w:rPr>
  </w:style>
  <w:style w:type="paragraph" w:styleId="TOC6">
    <w:name w:val="toc 6"/>
    <w:basedOn w:val="TOC1"/>
    <w:uiPriority w:val="99"/>
    <w:semiHidden/>
    <w:unhideWhenUsed/>
    <w:rsid w:val="0030084E"/>
  </w:style>
  <w:style w:type="paragraph" w:styleId="TOC7">
    <w:name w:val="toc 7"/>
    <w:basedOn w:val="TOC2"/>
    <w:uiPriority w:val="99"/>
    <w:semiHidden/>
    <w:unhideWhenUsed/>
    <w:rsid w:val="0030084E"/>
  </w:style>
  <w:style w:type="paragraph" w:styleId="TOC8">
    <w:name w:val="toc 8"/>
    <w:basedOn w:val="TOC4"/>
    <w:uiPriority w:val="99"/>
    <w:semiHidden/>
    <w:unhideWhenUsed/>
    <w:rsid w:val="0030084E"/>
  </w:style>
  <w:style w:type="paragraph" w:styleId="Header">
    <w:name w:val="header"/>
    <w:basedOn w:val="Normal"/>
    <w:link w:val="HeaderChar"/>
    <w:uiPriority w:val="99"/>
    <w:rsid w:val="0030084E"/>
    <w:rPr>
      <w:noProof/>
    </w:rPr>
  </w:style>
  <w:style w:type="character" w:customStyle="1" w:styleId="HeaderChar">
    <w:name w:val="Header Char"/>
    <w:basedOn w:val="DefaultParagraphFont"/>
    <w:link w:val="Header"/>
    <w:uiPriority w:val="99"/>
    <w:rsid w:val="0030084E"/>
    <w:rPr>
      <w:rFonts w:ascii="Verdana" w:hAnsi="Verdana" w:cs="Verdana"/>
      <w:noProof/>
      <w:sz w:val="18"/>
      <w:szCs w:val="18"/>
      <w:lang w:val="en-GB"/>
    </w:rPr>
  </w:style>
  <w:style w:type="paragraph" w:styleId="Footer">
    <w:name w:val="footer"/>
    <w:basedOn w:val="Normal"/>
    <w:link w:val="FooterChar"/>
    <w:rsid w:val="0030084E"/>
    <w:pPr>
      <w:spacing w:line="160" w:lineRule="atLeast"/>
    </w:pPr>
    <w:rPr>
      <w:noProof/>
      <w:sz w:val="13"/>
    </w:rPr>
  </w:style>
  <w:style w:type="character" w:customStyle="1" w:styleId="FooterChar">
    <w:name w:val="Footer Char"/>
    <w:basedOn w:val="DefaultParagraphFont"/>
    <w:link w:val="Footer"/>
    <w:uiPriority w:val="99"/>
    <w:rsid w:val="0030084E"/>
    <w:rPr>
      <w:rFonts w:ascii="Verdana" w:hAnsi="Verdana" w:cs="Verdana"/>
      <w:noProof/>
      <w:sz w:val="13"/>
      <w:szCs w:val="18"/>
      <w:lang w:val="en-GB"/>
    </w:rPr>
  </w:style>
  <w:style w:type="paragraph" w:styleId="Caption">
    <w:name w:val="caption"/>
    <w:basedOn w:val="Normal"/>
    <w:next w:val="BodyText"/>
    <w:uiPriority w:val="35"/>
    <w:qFormat/>
    <w:rsid w:val="0030084E"/>
    <w:rPr>
      <w:b/>
    </w:rPr>
  </w:style>
  <w:style w:type="paragraph" w:styleId="ListBullet">
    <w:name w:val="List Bullet"/>
    <w:basedOn w:val="Normal"/>
    <w:uiPriority w:val="99"/>
    <w:qFormat/>
    <w:rsid w:val="0030084E"/>
    <w:pPr>
      <w:numPr>
        <w:numId w:val="2"/>
      </w:numPr>
      <w:contextualSpacing/>
    </w:pPr>
  </w:style>
  <w:style w:type="paragraph" w:styleId="ListNumber">
    <w:name w:val="List Number"/>
    <w:basedOn w:val="Normal"/>
    <w:uiPriority w:val="99"/>
    <w:rsid w:val="0030084E"/>
    <w:pPr>
      <w:numPr>
        <w:numId w:val="3"/>
      </w:numPr>
      <w:contextualSpacing/>
    </w:pPr>
  </w:style>
  <w:style w:type="paragraph" w:styleId="FootnoteText">
    <w:name w:val="footnote text"/>
    <w:aliases w:val="DFSListFootnote,-E Fußnotentext,footnote text,Fußnotentext Ursprung,RSK-FT,RSK-FT1,RSK-FT2,Harestanes Ref,Harestanes Ref Char Char,Harestanes Ref Char Char Char Char,Char Char,Carattere Carattere,single space,Footnote Text Char Char,ftx"/>
    <w:basedOn w:val="Normal"/>
    <w:link w:val="FootnoteTextChar"/>
    <w:uiPriority w:val="99"/>
    <w:qFormat/>
    <w:rsid w:val="0030084E"/>
    <w:pPr>
      <w:ind w:left="397" w:hanging="397"/>
    </w:pPr>
    <w:rPr>
      <w:sz w:val="13"/>
    </w:rPr>
  </w:style>
  <w:style w:type="character" w:customStyle="1" w:styleId="FootnoteTextChar">
    <w:name w:val="Footnote Text Char"/>
    <w:aliases w:val="DFSListFootnote Char,-E Fußnotentext Char,footnote text Char,Fußnotentext Ursprung Char,RSK-FT Char,RSK-FT1 Char,RSK-FT2 Char,Harestanes Ref Char,Harestanes Ref Char Char Char,Harestanes Ref Char Char Char Char Char,Char Char Char"/>
    <w:basedOn w:val="DefaultParagraphFont"/>
    <w:link w:val="FootnoteText"/>
    <w:uiPriority w:val="99"/>
    <w:rsid w:val="0030084E"/>
    <w:rPr>
      <w:rFonts w:ascii="Verdana" w:hAnsi="Verdana" w:cs="Verdana"/>
      <w:sz w:val="13"/>
      <w:szCs w:val="18"/>
      <w:lang w:val="en-GB"/>
    </w:rPr>
  </w:style>
  <w:style w:type="character" w:styleId="FootnoteReference">
    <w:name w:val="footnote reference"/>
    <w:aliases w:val="Footnote symbol,Footnote Refernece,footnote ref,FR,Fußnotenzeichen diss neu,Times 10 Point,Exposant 3 Point, Exposant 3 Point,Footnote,Voetnootverwijzing,FR + (Complex) Arial,(Latin) 9 pt,(Complex) 10 pt + (Compl...,SUPERS,number,No"/>
    <w:basedOn w:val="DefaultParagraphFont"/>
    <w:uiPriority w:val="99"/>
    <w:unhideWhenUsed/>
    <w:rsid w:val="0030084E"/>
    <w:rPr>
      <w:sz w:val="18"/>
      <w:vertAlign w:val="superscript"/>
    </w:rPr>
  </w:style>
  <w:style w:type="paragraph" w:customStyle="1" w:styleId="DNVGL-Hidden">
    <w:name w:val="DNVGL-Hidden"/>
    <w:basedOn w:val="Normal"/>
    <w:next w:val="BodyText"/>
    <w:link w:val="DNVGL-HiddenChar"/>
    <w:uiPriority w:val="99"/>
    <w:rsid w:val="0030084E"/>
    <w:rPr>
      <w:noProof/>
      <w:vanish/>
      <w:color w:val="FF0000"/>
    </w:rPr>
  </w:style>
  <w:style w:type="character" w:customStyle="1" w:styleId="DNVGL-HiddenChar">
    <w:name w:val="DNVGL-Hidden Char"/>
    <w:basedOn w:val="DefaultParagraphFont"/>
    <w:link w:val="DNVGL-Hidden"/>
    <w:uiPriority w:val="99"/>
    <w:rsid w:val="0030084E"/>
    <w:rPr>
      <w:rFonts w:ascii="Verdana" w:hAnsi="Verdana" w:cs="Verdana"/>
      <w:noProof/>
      <w:vanish/>
      <w:color w:val="FF0000"/>
      <w:sz w:val="18"/>
      <w:szCs w:val="18"/>
      <w:lang w:val="en-GB"/>
    </w:rPr>
  </w:style>
  <w:style w:type="paragraph" w:customStyle="1" w:styleId="DNVGL-HQDetails">
    <w:name w:val="DNVGL-HQ Details"/>
    <w:basedOn w:val="Normal"/>
    <w:link w:val="DNVGL-HQDetailsChar"/>
    <w:uiPriority w:val="99"/>
    <w:rsid w:val="0030084E"/>
    <w:pPr>
      <w:spacing w:after="240" w:line="200" w:lineRule="atLeast"/>
    </w:pPr>
    <w:rPr>
      <w:noProof/>
      <w:color w:val="009FDA"/>
      <w:sz w:val="16"/>
    </w:rPr>
  </w:style>
  <w:style w:type="character" w:customStyle="1" w:styleId="DNVGL-HQDetailsChar">
    <w:name w:val="DNVGL-HQ Details Char"/>
    <w:basedOn w:val="DefaultParagraphFont"/>
    <w:link w:val="DNVGL-HQDetails"/>
    <w:uiPriority w:val="99"/>
    <w:rsid w:val="0030084E"/>
    <w:rPr>
      <w:rFonts w:ascii="Verdana" w:hAnsi="Verdana" w:cs="Verdana"/>
      <w:noProof/>
      <w:color w:val="009FDA"/>
      <w:sz w:val="16"/>
      <w:szCs w:val="18"/>
      <w:lang w:val="en-GB"/>
    </w:rPr>
  </w:style>
  <w:style w:type="paragraph" w:customStyle="1" w:styleId="DNVGL-Address-receiver">
    <w:name w:val="DNVGL-Address - receiver"/>
    <w:basedOn w:val="Normal"/>
    <w:link w:val="DNVGL-Address-receiverChar"/>
    <w:uiPriority w:val="99"/>
    <w:rsid w:val="0030084E"/>
    <w:pPr>
      <w:keepLines/>
      <w:spacing w:line="280" w:lineRule="atLeast"/>
    </w:pPr>
    <w:rPr>
      <w:noProof/>
    </w:rPr>
  </w:style>
  <w:style w:type="character" w:customStyle="1" w:styleId="DNVGL-Address-receiverChar">
    <w:name w:val="DNVGL-Address - receiver Char"/>
    <w:basedOn w:val="DefaultParagraphFont"/>
    <w:link w:val="DNVGL-Address-receiver"/>
    <w:uiPriority w:val="99"/>
    <w:rsid w:val="0030084E"/>
    <w:rPr>
      <w:rFonts w:ascii="Verdana" w:hAnsi="Verdana" w:cs="Verdana"/>
      <w:noProof/>
      <w:sz w:val="18"/>
      <w:szCs w:val="18"/>
      <w:lang w:val="en-GB"/>
    </w:rPr>
  </w:style>
  <w:style w:type="paragraph" w:customStyle="1" w:styleId="DNVGL-Address-sender">
    <w:name w:val="DNVGL-Address - sender"/>
    <w:basedOn w:val="Normal"/>
    <w:link w:val="DNVGL-Address-senderChar"/>
    <w:uiPriority w:val="99"/>
    <w:rsid w:val="0030084E"/>
    <w:pPr>
      <w:keepLines/>
      <w:spacing w:line="280" w:lineRule="atLeast"/>
    </w:pPr>
    <w:rPr>
      <w:noProof/>
    </w:rPr>
  </w:style>
  <w:style w:type="character" w:customStyle="1" w:styleId="DNVGL-Address-senderChar">
    <w:name w:val="DNVGL-Address - sender Char"/>
    <w:basedOn w:val="DefaultParagraphFont"/>
    <w:link w:val="DNVGL-Address-sender"/>
    <w:uiPriority w:val="99"/>
    <w:rsid w:val="0030084E"/>
    <w:rPr>
      <w:rFonts w:ascii="Verdana" w:hAnsi="Verdana" w:cs="Verdana"/>
      <w:noProof/>
      <w:sz w:val="18"/>
      <w:szCs w:val="18"/>
      <w:lang w:val="en-GB"/>
    </w:rPr>
  </w:style>
  <w:style w:type="paragraph" w:customStyle="1" w:styleId="DNVGL-Details">
    <w:name w:val="DNVGL-Details"/>
    <w:basedOn w:val="Normal"/>
    <w:link w:val="DNVGL-DetailsChar"/>
    <w:uiPriority w:val="99"/>
    <w:rsid w:val="0030084E"/>
    <w:pPr>
      <w:keepLines/>
      <w:spacing w:line="280" w:lineRule="atLeast"/>
    </w:pPr>
    <w:rPr>
      <w:noProof/>
    </w:rPr>
  </w:style>
  <w:style w:type="character" w:customStyle="1" w:styleId="DNVGL-DetailsChar">
    <w:name w:val="DNVGL-Details Char"/>
    <w:basedOn w:val="DefaultParagraphFont"/>
    <w:link w:val="DNVGL-Details"/>
    <w:uiPriority w:val="99"/>
    <w:rsid w:val="0030084E"/>
    <w:rPr>
      <w:rFonts w:ascii="Verdana" w:hAnsi="Verdana" w:cs="Verdana"/>
      <w:noProof/>
      <w:sz w:val="18"/>
      <w:szCs w:val="18"/>
      <w:lang w:val="en-GB"/>
    </w:rPr>
  </w:style>
  <w:style w:type="paragraph" w:customStyle="1" w:styleId="DNVGL-Revisionrow">
    <w:name w:val="DNVGL-Revision row"/>
    <w:basedOn w:val="Normal"/>
    <w:link w:val="DNVGL-RevisionrowChar"/>
    <w:uiPriority w:val="99"/>
    <w:rsid w:val="0030084E"/>
    <w:pPr>
      <w:keepLines/>
      <w:spacing w:line="280" w:lineRule="atLeast"/>
    </w:pPr>
    <w:rPr>
      <w:sz w:val="14"/>
    </w:rPr>
  </w:style>
  <w:style w:type="character" w:customStyle="1" w:styleId="DNVGL-RevisionrowChar">
    <w:name w:val="DNVGL-Revision row Char"/>
    <w:basedOn w:val="DefaultParagraphFont"/>
    <w:link w:val="DNVGL-Revisionrow"/>
    <w:uiPriority w:val="99"/>
    <w:rsid w:val="0030084E"/>
    <w:rPr>
      <w:rFonts w:ascii="Verdana" w:hAnsi="Verdana" w:cs="Verdana"/>
      <w:sz w:val="14"/>
      <w:szCs w:val="18"/>
      <w:lang w:val="en-GB"/>
    </w:rPr>
  </w:style>
  <w:style w:type="paragraph" w:customStyle="1" w:styleId="DNVGL-Revisionheadingrow">
    <w:name w:val="DNVGL-Revision heading row"/>
    <w:basedOn w:val="Normal"/>
    <w:link w:val="DNVGL-RevisionheadingrowChar"/>
    <w:uiPriority w:val="99"/>
    <w:rsid w:val="0030084E"/>
    <w:pPr>
      <w:keepLines/>
    </w:pPr>
    <w:rPr>
      <w:sz w:val="14"/>
    </w:rPr>
  </w:style>
  <w:style w:type="character" w:customStyle="1" w:styleId="DNVGL-RevisionheadingrowChar">
    <w:name w:val="DNVGL-Revision heading row Char"/>
    <w:basedOn w:val="DefaultParagraphFont"/>
    <w:link w:val="DNVGL-Revisionheadingrow"/>
    <w:uiPriority w:val="99"/>
    <w:rsid w:val="0030084E"/>
    <w:rPr>
      <w:rFonts w:ascii="Verdana" w:hAnsi="Verdana" w:cs="Verdana"/>
      <w:sz w:val="14"/>
      <w:szCs w:val="18"/>
      <w:lang w:val="en-GB"/>
    </w:rPr>
  </w:style>
  <w:style w:type="paragraph" w:customStyle="1" w:styleId="DNVGL-Signature">
    <w:name w:val="DNVGL-Signature"/>
    <w:basedOn w:val="Normal"/>
    <w:link w:val="DNVGL-SignatureChar"/>
    <w:uiPriority w:val="99"/>
    <w:rsid w:val="0030084E"/>
    <w:pPr>
      <w:keepLines/>
      <w:contextualSpacing/>
    </w:pPr>
    <w:rPr>
      <w:noProof/>
    </w:rPr>
  </w:style>
  <w:style w:type="character" w:customStyle="1" w:styleId="DNVGL-SignatureChar">
    <w:name w:val="DNVGL-Signature Char"/>
    <w:basedOn w:val="DefaultParagraphFont"/>
    <w:link w:val="DNVGL-Signature"/>
    <w:uiPriority w:val="99"/>
    <w:rsid w:val="0030084E"/>
    <w:rPr>
      <w:rFonts w:ascii="Verdana" w:hAnsi="Verdana" w:cs="Verdana"/>
      <w:noProof/>
      <w:sz w:val="18"/>
      <w:szCs w:val="18"/>
      <w:lang w:val="en-GB"/>
    </w:rPr>
  </w:style>
  <w:style w:type="paragraph" w:customStyle="1" w:styleId="DNVGL-Signaturesmall">
    <w:name w:val="DNVGL-Signature (small)"/>
    <w:basedOn w:val="DNVGL-Signature"/>
    <w:link w:val="DNVGL-SignaturesmallChar"/>
    <w:uiPriority w:val="99"/>
    <w:rsid w:val="0030084E"/>
    <w:rPr>
      <w:sz w:val="14"/>
    </w:rPr>
  </w:style>
  <w:style w:type="character" w:customStyle="1" w:styleId="DNVGL-SignaturesmallChar">
    <w:name w:val="DNVGL-Signature (small) Char"/>
    <w:basedOn w:val="DefaultParagraphFont"/>
    <w:link w:val="DNVGL-Signaturesmall"/>
    <w:uiPriority w:val="99"/>
    <w:rsid w:val="0030084E"/>
    <w:rPr>
      <w:rFonts w:ascii="Verdana" w:hAnsi="Verdana" w:cs="Verdana"/>
      <w:noProof/>
      <w:sz w:val="14"/>
      <w:szCs w:val="18"/>
      <w:lang w:val="en-GB"/>
    </w:rPr>
  </w:style>
  <w:style w:type="paragraph" w:customStyle="1" w:styleId="DNVGL-Closing">
    <w:name w:val="DNVGL-Closing"/>
    <w:basedOn w:val="Normal"/>
    <w:next w:val="DNVGL-Signature"/>
    <w:link w:val="DNVGL-ClosingChar"/>
    <w:uiPriority w:val="99"/>
    <w:rsid w:val="0030084E"/>
    <w:pPr>
      <w:keepNext/>
      <w:keepLines/>
      <w:spacing w:before="480" w:after="720" w:line="280" w:lineRule="atLeast"/>
      <w:contextualSpacing/>
    </w:pPr>
    <w:rPr>
      <w:noProof/>
    </w:rPr>
  </w:style>
  <w:style w:type="character" w:customStyle="1" w:styleId="DNVGL-ClosingChar">
    <w:name w:val="DNVGL-Closing Char"/>
    <w:basedOn w:val="DefaultParagraphFont"/>
    <w:link w:val="DNVGL-Closing"/>
    <w:uiPriority w:val="99"/>
    <w:rsid w:val="0030084E"/>
    <w:rPr>
      <w:rFonts w:ascii="Verdana" w:hAnsi="Verdana" w:cs="Verdana"/>
      <w:noProof/>
      <w:sz w:val="18"/>
      <w:szCs w:val="18"/>
      <w:lang w:val="en-GB"/>
    </w:rPr>
  </w:style>
  <w:style w:type="paragraph" w:customStyle="1" w:styleId="CMCConfidential">
    <w:name w:val="CMCConfidential"/>
    <w:basedOn w:val="Normal"/>
    <w:link w:val="CMCConfidentialChar"/>
    <w:uiPriority w:val="99"/>
    <w:rsid w:val="0030084E"/>
    <w:rPr>
      <w:color w:val="FF0000"/>
    </w:rPr>
  </w:style>
  <w:style w:type="character" w:customStyle="1" w:styleId="CMCConfidentialChar">
    <w:name w:val="CMCConfidential Char"/>
    <w:basedOn w:val="DefaultParagraphFont"/>
    <w:link w:val="CMCConfidential"/>
    <w:uiPriority w:val="99"/>
    <w:rsid w:val="0030084E"/>
    <w:rPr>
      <w:rFonts w:ascii="Verdana" w:hAnsi="Verdana" w:cs="Verdana"/>
      <w:color w:val="FF0000"/>
      <w:sz w:val="18"/>
      <w:szCs w:val="18"/>
      <w:lang w:val="en-GB"/>
    </w:rPr>
  </w:style>
  <w:style w:type="paragraph" w:customStyle="1" w:styleId="CMCConfidentialText">
    <w:name w:val="CMCConfidentialText"/>
    <w:basedOn w:val="CMCConfidential"/>
    <w:link w:val="CMCConfidentialTextChar"/>
    <w:uiPriority w:val="99"/>
    <w:rsid w:val="0030084E"/>
  </w:style>
  <w:style w:type="character" w:customStyle="1" w:styleId="CMCConfidentialTextChar">
    <w:name w:val="CMCConfidentialText Char"/>
    <w:basedOn w:val="DefaultParagraphFont"/>
    <w:link w:val="CMCConfidentialText"/>
    <w:rsid w:val="0030084E"/>
    <w:rPr>
      <w:rFonts w:ascii="Verdana" w:hAnsi="Verdana" w:cs="Verdana"/>
      <w:color w:val="FF0000"/>
      <w:sz w:val="18"/>
      <w:szCs w:val="18"/>
      <w:lang w:val="en-GB"/>
    </w:rPr>
  </w:style>
  <w:style w:type="paragraph" w:customStyle="1" w:styleId="DNVGL-AppListing">
    <w:name w:val="DNVGL-App Listing"/>
    <w:basedOn w:val="Normal"/>
    <w:link w:val="DNVGL-AppListingChar"/>
    <w:uiPriority w:val="99"/>
    <w:rsid w:val="0030084E"/>
    <w:pPr>
      <w:keepLines/>
      <w:numPr>
        <w:numId w:val="4"/>
      </w:numPr>
    </w:pPr>
    <w:rPr>
      <w:color w:val="009FDA"/>
    </w:rPr>
  </w:style>
  <w:style w:type="character" w:customStyle="1" w:styleId="DNVGL-AppListingChar">
    <w:name w:val="DNVGL-App Listing Char"/>
    <w:basedOn w:val="DefaultParagraphFont"/>
    <w:link w:val="DNVGL-AppListing"/>
    <w:uiPriority w:val="99"/>
    <w:rsid w:val="0030084E"/>
    <w:rPr>
      <w:rFonts w:ascii="Verdana" w:hAnsi="Verdana" w:cs="Verdana"/>
      <w:color w:val="009FDA"/>
      <w:sz w:val="18"/>
      <w:szCs w:val="18"/>
      <w:lang w:val="en-GB"/>
    </w:rPr>
  </w:style>
  <w:style w:type="paragraph" w:customStyle="1" w:styleId="DNVGL-AppText">
    <w:name w:val="DNVGL-App Text"/>
    <w:basedOn w:val="Normal"/>
    <w:next w:val="BodyText"/>
    <w:link w:val="DNVGL-AppTextChar"/>
    <w:uiPriority w:val="99"/>
    <w:rsid w:val="0030084E"/>
    <w:pPr>
      <w:spacing w:after="120"/>
    </w:pPr>
    <w:rPr>
      <w:b/>
      <w:color w:val="009FDA"/>
      <w:sz w:val="26"/>
    </w:rPr>
  </w:style>
  <w:style w:type="character" w:customStyle="1" w:styleId="DNVGL-AppTextChar">
    <w:name w:val="DNVGL-App Text Char"/>
    <w:basedOn w:val="DefaultParagraphFont"/>
    <w:link w:val="DNVGL-AppText"/>
    <w:uiPriority w:val="99"/>
    <w:rsid w:val="0030084E"/>
    <w:rPr>
      <w:rFonts w:ascii="Verdana" w:hAnsi="Verdana" w:cs="Verdana"/>
      <w:b/>
      <w:color w:val="009FDA"/>
      <w:sz w:val="26"/>
      <w:szCs w:val="18"/>
      <w:lang w:val="en-GB"/>
    </w:rPr>
  </w:style>
  <w:style w:type="paragraph" w:customStyle="1" w:styleId="DNVGL-Appendix">
    <w:name w:val="DNVGL-Appendix"/>
    <w:basedOn w:val="Normal"/>
    <w:next w:val="BodyText"/>
    <w:link w:val="DNVGL-AppendixChar"/>
    <w:uiPriority w:val="99"/>
    <w:rsid w:val="0030084E"/>
    <w:pPr>
      <w:pBdr>
        <w:bottom w:val="single" w:sz="6" w:space="0" w:color="009FDA"/>
      </w:pBdr>
    </w:pPr>
    <w:rPr>
      <w:b/>
      <w:caps/>
      <w:noProof/>
      <w:color w:val="009FDA"/>
      <w:sz w:val="26"/>
    </w:rPr>
  </w:style>
  <w:style w:type="character" w:customStyle="1" w:styleId="DNVGL-AppendixChar">
    <w:name w:val="DNVGL-Appendix Char"/>
    <w:basedOn w:val="DefaultParagraphFont"/>
    <w:link w:val="DNVGL-Appendix"/>
    <w:uiPriority w:val="99"/>
    <w:rsid w:val="0030084E"/>
    <w:rPr>
      <w:rFonts w:ascii="Verdana" w:hAnsi="Verdana" w:cs="Verdana"/>
      <w:b/>
      <w:caps/>
      <w:noProof/>
      <w:color w:val="009FDA"/>
      <w:sz w:val="26"/>
      <w:szCs w:val="18"/>
      <w:lang w:val="en-GB"/>
    </w:rPr>
  </w:style>
  <w:style w:type="paragraph" w:customStyle="1" w:styleId="DNVGL-BackcoverTitle">
    <w:name w:val="DNVGL-Backcover Title"/>
    <w:basedOn w:val="Normal"/>
    <w:next w:val="BodyText"/>
    <w:link w:val="DNVGL-BackcoverTitleChar"/>
    <w:uiPriority w:val="99"/>
    <w:rsid w:val="0030084E"/>
    <w:rPr>
      <w:b/>
      <w:noProof/>
      <w:color w:val="009FDA"/>
      <w:sz w:val="26"/>
    </w:rPr>
  </w:style>
  <w:style w:type="character" w:customStyle="1" w:styleId="DNVGL-BackcoverTitleChar">
    <w:name w:val="DNVGL-Backcover Title Char"/>
    <w:basedOn w:val="DefaultParagraphFont"/>
    <w:link w:val="DNVGL-BackcoverTitle"/>
    <w:uiPriority w:val="99"/>
    <w:rsid w:val="0030084E"/>
    <w:rPr>
      <w:rFonts w:ascii="Verdana" w:hAnsi="Verdana" w:cs="Verdana"/>
      <w:b/>
      <w:noProof/>
      <w:color w:val="009FDA"/>
      <w:sz w:val="26"/>
      <w:szCs w:val="18"/>
      <w:lang w:val="en-GB"/>
    </w:rPr>
  </w:style>
  <w:style w:type="paragraph" w:customStyle="1" w:styleId="Bodytexthighlight">
    <w:name w:val="Body text highlight"/>
    <w:basedOn w:val="BodyText"/>
    <w:link w:val="BodytexthighlightChar"/>
    <w:uiPriority w:val="99"/>
    <w:rsid w:val="0030084E"/>
    <w:pPr>
      <w:shd w:val="clear" w:color="auto" w:fill="FFFF99"/>
    </w:pPr>
    <w:rPr>
      <w:color w:val="009FDA"/>
    </w:rPr>
  </w:style>
  <w:style w:type="character" w:customStyle="1" w:styleId="BodytexthighlightChar">
    <w:name w:val="Body text highlight Char"/>
    <w:basedOn w:val="DefaultParagraphFont"/>
    <w:link w:val="Bodytexthighlight"/>
    <w:uiPriority w:val="99"/>
    <w:rsid w:val="0030084E"/>
    <w:rPr>
      <w:rFonts w:ascii="Verdana" w:hAnsi="Verdana" w:cs="Verdana"/>
      <w:color w:val="009FDA"/>
      <w:sz w:val="18"/>
      <w:szCs w:val="18"/>
      <w:shd w:val="clear" w:color="auto" w:fill="FFFF99"/>
      <w:lang w:val="en-GB"/>
    </w:rPr>
  </w:style>
  <w:style w:type="paragraph" w:customStyle="1" w:styleId="DNVGL-capEquation">
    <w:name w:val="DNVGL-capEquation"/>
    <w:basedOn w:val="Normal"/>
    <w:next w:val="BodyText"/>
    <w:link w:val="DNVGL-capEquationChar"/>
    <w:uiPriority w:val="99"/>
    <w:rsid w:val="0030084E"/>
    <w:pPr>
      <w:keepLines/>
      <w:spacing w:before="120" w:after="120"/>
      <w:ind w:left="142" w:right="113" w:hanging="142"/>
    </w:pPr>
    <w:rPr>
      <w:b/>
    </w:rPr>
  </w:style>
  <w:style w:type="character" w:customStyle="1" w:styleId="DNVGL-capEquationChar">
    <w:name w:val="DNVGL-capEquation Char"/>
    <w:basedOn w:val="DefaultParagraphFont"/>
    <w:link w:val="DNVGL-capEquation"/>
    <w:uiPriority w:val="99"/>
    <w:rsid w:val="0030084E"/>
    <w:rPr>
      <w:rFonts w:ascii="Verdana" w:hAnsi="Verdana" w:cs="Verdana"/>
      <w:b/>
      <w:sz w:val="18"/>
      <w:szCs w:val="18"/>
      <w:lang w:val="en-GB"/>
    </w:rPr>
  </w:style>
  <w:style w:type="paragraph" w:customStyle="1" w:styleId="DNVGL-capFigure">
    <w:name w:val="DNVGL-capFigure"/>
    <w:basedOn w:val="Normal"/>
    <w:next w:val="BodyText"/>
    <w:link w:val="DNVGL-capFigureChar"/>
    <w:uiPriority w:val="99"/>
    <w:rsid w:val="0030084E"/>
    <w:pPr>
      <w:keepNext/>
    </w:pPr>
    <w:rPr>
      <w:b/>
    </w:rPr>
  </w:style>
  <w:style w:type="character" w:customStyle="1" w:styleId="DNVGL-capFigureChar">
    <w:name w:val="DNVGL-capFigure Char"/>
    <w:basedOn w:val="DefaultParagraphFont"/>
    <w:link w:val="DNVGL-capFigure"/>
    <w:uiPriority w:val="99"/>
    <w:rsid w:val="0030084E"/>
    <w:rPr>
      <w:rFonts w:ascii="Verdana" w:hAnsi="Verdana" w:cs="Verdana"/>
      <w:b/>
      <w:sz w:val="18"/>
      <w:szCs w:val="18"/>
      <w:lang w:val="en-GB"/>
    </w:rPr>
  </w:style>
  <w:style w:type="paragraph" w:customStyle="1" w:styleId="DNVGL-capTable">
    <w:name w:val="DNVGL-capTable"/>
    <w:basedOn w:val="Normal"/>
    <w:next w:val="BodyText"/>
    <w:link w:val="DNVGL-capTableChar"/>
    <w:uiPriority w:val="99"/>
    <w:rsid w:val="0030084E"/>
    <w:pPr>
      <w:keepNext/>
      <w:spacing w:before="100" w:after="60" w:line="280" w:lineRule="atLeast"/>
    </w:pPr>
    <w:rPr>
      <w:b/>
    </w:rPr>
  </w:style>
  <w:style w:type="character" w:customStyle="1" w:styleId="DNVGL-capTableChar">
    <w:name w:val="DNVGL-capTable Char"/>
    <w:basedOn w:val="DefaultParagraphFont"/>
    <w:link w:val="DNVGL-capTable"/>
    <w:uiPriority w:val="99"/>
    <w:rsid w:val="0030084E"/>
    <w:rPr>
      <w:rFonts w:ascii="Verdana" w:hAnsi="Verdana" w:cs="Verdana"/>
      <w:b/>
      <w:sz w:val="18"/>
      <w:szCs w:val="18"/>
      <w:lang w:val="en-GB"/>
    </w:rPr>
  </w:style>
  <w:style w:type="paragraph" w:customStyle="1" w:styleId="DNVGL-FigureComment">
    <w:name w:val="DNVGL-FigureComment"/>
    <w:basedOn w:val="Normal"/>
    <w:link w:val="DNVGL-FigureCommentChar"/>
    <w:uiPriority w:val="99"/>
    <w:rsid w:val="0030084E"/>
    <w:pPr>
      <w:keepLines/>
      <w:spacing w:after="180"/>
      <w:ind w:left="142" w:hanging="142"/>
      <w:contextualSpacing/>
    </w:pPr>
    <w:rPr>
      <w:sz w:val="13"/>
    </w:rPr>
  </w:style>
  <w:style w:type="character" w:customStyle="1" w:styleId="DNVGL-FigureCommentChar">
    <w:name w:val="DNVGL-FigureComment Char"/>
    <w:basedOn w:val="DefaultParagraphFont"/>
    <w:link w:val="DNVGL-FigureComment"/>
    <w:uiPriority w:val="99"/>
    <w:rsid w:val="0030084E"/>
    <w:rPr>
      <w:rFonts w:ascii="Verdana" w:hAnsi="Verdana" w:cs="Verdana"/>
      <w:sz w:val="13"/>
      <w:szCs w:val="18"/>
      <w:lang w:val="en-GB"/>
    </w:rPr>
  </w:style>
  <w:style w:type="paragraph" w:customStyle="1" w:styleId="DNVGL-TableComment">
    <w:name w:val="DNVGL-TableComment"/>
    <w:basedOn w:val="Normal"/>
    <w:link w:val="DNVGL-TableCommentChar"/>
    <w:uiPriority w:val="99"/>
    <w:rsid w:val="0030084E"/>
    <w:pPr>
      <w:keepLines/>
      <w:spacing w:after="180"/>
      <w:ind w:left="142" w:hanging="142"/>
      <w:contextualSpacing/>
    </w:pPr>
    <w:rPr>
      <w:sz w:val="13"/>
    </w:rPr>
  </w:style>
  <w:style w:type="character" w:customStyle="1" w:styleId="DNVGL-TableCommentChar">
    <w:name w:val="DNVGL-TableComment Char"/>
    <w:basedOn w:val="DefaultParagraphFont"/>
    <w:link w:val="DNVGL-TableComment"/>
    <w:uiPriority w:val="99"/>
    <w:rsid w:val="0030084E"/>
    <w:rPr>
      <w:rFonts w:ascii="Verdana" w:hAnsi="Verdana" w:cs="Verdana"/>
      <w:sz w:val="13"/>
      <w:szCs w:val="18"/>
      <w:lang w:val="en-GB"/>
    </w:rPr>
  </w:style>
  <w:style w:type="paragraph" w:customStyle="1" w:styleId="DNVGL-TableText">
    <w:name w:val="DNVGL-TableText"/>
    <w:basedOn w:val="Normal"/>
    <w:link w:val="DNVGL-TableTextChar"/>
    <w:uiPriority w:val="99"/>
    <w:rsid w:val="0030084E"/>
    <w:pPr>
      <w:keepNext/>
      <w:keepLines/>
      <w:spacing w:before="20" w:after="20"/>
    </w:pPr>
    <w:rPr>
      <w:sz w:val="16"/>
    </w:rPr>
  </w:style>
  <w:style w:type="character" w:customStyle="1" w:styleId="DNVGL-TableTextChar">
    <w:name w:val="DNVGL-TableText Char"/>
    <w:basedOn w:val="DefaultParagraphFont"/>
    <w:link w:val="DNVGL-TableText"/>
    <w:uiPriority w:val="99"/>
    <w:rsid w:val="0030084E"/>
    <w:rPr>
      <w:rFonts w:ascii="Verdana" w:hAnsi="Verdana" w:cs="Verdana"/>
      <w:sz w:val="16"/>
      <w:szCs w:val="18"/>
      <w:lang w:val="en-GB"/>
    </w:rPr>
  </w:style>
  <w:style w:type="paragraph" w:customStyle="1" w:styleId="DNVGL-TableHeadingText">
    <w:name w:val="DNVGL-TableHeadingText"/>
    <w:basedOn w:val="DNVGL-TableText"/>
    <w:link w:val="DNVGL-TableHeadingTextChar"/>
    <w:uiPriority w:val="99"/>
    <w:rsid w:val="0030084E"/>
    <w:rPr>
      <w:b/>
    </w:rPr>
  </w:style>
  <w:style w:type="character" w:customStyle="1" w:styleId="DNVGL-TableHeadingTextChar">
    <w:name w:val="DNVGL-TableHeadingText Char"/>
    <w:basedOn w:val="DefaultParagraphFont"/>
    <w:link w:val="DNVGL-TableHeadingText"/>
    <w:uiPriority w:val="99"/>
    <w:rsid w:val="0030084E"/>
    <w:rPr>
      <w:rFonts w:ascii="Verdana" w:hAnsi="Verdana" w:cs="Verdana"/>
      <w:b/>
      <w:sz w:val="16"/>
      <w:szCs w:val="18"/>
      <w:lang w:val="en-GB"/>
    </w:rPr>
  </w:style>
  <w:style w:type="paragraph" w:customStyle="1" w:styleId="DNVGL-TOCHeading">
    <w:name w:val="DNVGL-TOC Heading"/>
    <w:basedOn w:val="Normal"/>
    <w:next w:val="Normal"/>
    <w:link w:val="DNVGL-TOCHeadingChar"/>
    <w:uiPriority w:val="99"/>
    <w:rsid w:val="0030084E"/>
    <w:pPr>
      <w:keepNext/>
      <w:pageBreakBefore/>
      <w:spacing w:before="180"/>
      <w:outlineLvl w:val="0"/>
    </w:pPr>
    <w:rPr>
      <w:sz w:val="26"/>
    </w:rPr>
  </w:style>
  <w:style w:type="character" w:customStyle="1" w:styleId="DNVGL-TOCHeadingChar">
    <w:name w:val="DNVGL-TOC Heading Char"/>
    <w:basedOn w:val="DefaultParagraphFont"/>
    <w:link w:val="DNVGL-TOCHeading"/>
    <w:uiPriority w:val="99"/>
    <w:rsid w:val="0030084E"/>
    <w:rPr>
      <w:rFonts w:ascii="Verdana" w:hAnsi="Verdana" w:cs="Verdana"/>
      <w:sz w:val="26"/>
      <w:szCs w:val="18"/>
      <w:lang w:val="en-GB"/>
    </w:rPr>
  </w:style>
  <w:style w:type="paragraph" w:customStyle="1" w:styleId="DNVGL-Cover-ProjectName">
    <w:name w:val="DNVGL-Cover-ProjectName"/>
    <w:basedOn w:val="Normal"/>
    <w:link w:val="DNVGL-Cover-ProjectNameChar"/>
    <w:uiPriority w:val="99"/>
    <w:rsid w:val="0030084E"/>
    <w:pPr>
      <w:keepNext/>
      <w:keepLines/>
      <w:contextualSpacing/>
    </w:pPr>
    <w:rPr>
      <w:b/>
      <w:caps/>
      <w:noProof/>
      <w:color w:val="565655"/>
      <w:sz w:val="26"/>
    </w:rPr>
  </w:style>
  <w:style w:type="character" w:customStyle="1" w:styleId="DNVGL-Cover-ProjectNameChar">
    <w:name w:val="DNVGL-Cover-ProjectName Char"/>
    <w:basedOn w:val="DefaultParagraphFont"/>
    <w:link w:val="DNVGL-Cover-ProjectName"/>
    <w:uiPriority w:val="99"/>
    <w:rsid w:val="0030084E"/>
    <w:rPr>
      <w:rFonts w:ascii="Verdana" w:hAnsi="Verdana" w:cs="Verdana"/>
      <w:b/>
      <w:caps/>
      <w:noProof/>
      <w:color w:val="565655"/>
      <w:sz w:val="26"/>
      <w:szCs w:val="18"/>
      <w:lang w:val="en-GB"/>
    </w:rPr>
  </w:style>
  <w:style w:type="paragraph" w:customStyle="1" w:styleId="DNVGL-Cover-ReportTitle">
    <w:name w:val="DNVGL-Cover-ReportTitle"/>
    <w:basedOn w:val="Normal"/>
    <w:link w:val="DNVGL-Cover-ReportTitleChar"/>
    <w:uiPriority w:val="99"/>
    <w:rsid w:val="0030084E"/>
    <w:pPr>
      <w:keepNext/>
      <w:keepLines/>
      <w:spacing w:after="240"/>
      <w:contextualSpacing/>
    </w:pPr>
    <w:rPr>
      <w:b/>
      <w:noProof/>
      <w:color w:val="00B1EC"/>
      <w:sz w:val="56"/>
    </w:rPr>
  </w:style>
  <w:style w:type="character" w:customStyle="1" w:styleId="DNVGL-Cover-ReportTitleChar">
    <w:name w:val="DNVGL-Cover-ReportTitle Char"/>
    <w:basedOn w:val="DefaultParagraphFont"/>
    <w:link w:val="DNVGL-Cover-ReportTitle"/>
    <w:uiPriority w:val="99"/>
    <w:rsid w:val="0030084E"/>
    <w:rPr>
      <w:rFonts w:ascii="Verdana" w:hAnsi="Verdana" w:cs="Verdana"/>
      <w:b/>
      <w:noProof/>
      <w:color w:val="00B1EC"/>
      <w:sz w:val="56"/>
      <w:szCs w:val="18"/>
      <w:lang w:val="en-GB"/>
    </w:rPr>
  </w:style>
  <w:style w:type="paragraph" w:customStyle="1" w:styleId="DNVGL-Cover-Company">
    <w:name w:val="DNVGL-Cover-Company"/>
    <w:basedOn w:val="Normal"/>
    <w:link w:val="DNVGL-Cover-CompanyChar"/>
    <w:uiPriority w:val="99"/>
    <w:rsid w:val="0030084E"/>
    <w:pPr>
      <w:keepNext/>
      <w:keepLines/>
      <w:contextualSpacing/>
    </w:pPr>
    <w:rPr>
      <w:b/>
      <w:noProof/>
      <w:color w:val="565655"/>
      <w:sz w:val="28"/>
    </w:rPr>
  </w:style>
  <w:style w:type="character" w:customStyle="1" w:styleId="DNVGL-Cover-CompanyChar">
    <w:name w:val="DNVGL-Cover-Company Char"/>
    <w:basedOn w:val="DefaultParagraphFont"/>
    <w:link w:val="DNVGL-Cover-Company"/>
    <w:uiPriority w:val="99"/>
    <w:rsid w:val="0030084E"/>
    <w:rPr>
      <w:rFonts w:ascii="Verdana" w:hAnsi="Verdana" w:cs="Verdana"/>
      <w:b/>
      <w:noProof/>
      <w:color w:val="565655"/>
      <w:sz w:val="28"/>
      <w:szCs w:val="18"/>
      <w:lang w:val="en-GB"/>
    </w:rPr>
  </w:style>
  <w:style w:type="paragraph" w:styleId="BalloonText">
    <w:name w:val="Balloon Text"/>
    <w:basedOn w:val="Normal"/>
    <w:link w:val="BalloonTextChar"/>
    <w:uiPriority w:val="99"/>
    <w:semiHidden/>
    <w:unhideWhenUsed/>
    <w:rsid w:val="0030084E"/>
    <w:rPr>
      <w:rFonts w:ascii="Tahoma" w:hAnsi="Tahoma" w:cs="Tahoma"/>
      <w:sz w:val="16"/>
      <w:szCs w:val="16"/>
    </w:rPr>
  </w:style>
  <w:style w:type="character" w:customStyle="1" w:styleId="BalloonTextChar">
    <w:name w:val="Balloon Text Char"/>
    <w:basedOn w:val="DefaultParagraphFont"/>
    <w:link w:val="BalloonText"/>
    <w:uiPriority w:val="99"/>
    <w:semiHidden/>
    <w:rsid w:val="0030084E"/>
    <w:rPr>
      <w:rFonts w:ascii="Tahoma" w:hAnsi="Tahoma" w:cs="Tahoma"/>
      <w:sz w:val="16"/>
      <w:szCs w:val="16"/>
      <w:lang w:val="en-GB"/>
    </w:rPr>
  </w:style>
  <w:style w:type="paragraph" w:styleId="Bibliography">
    <w:name w:val="Bibliography"/>
    <w:basedOn w:val="Normal"/>
    <w:next w:val="Normal"/>
    <w:uiPriority w:val="99"/>
    <w:semiHidden/>
    <w:unhideWhenUsed/>
    <w:rsid w:val="0030084E"/>
  </w:style>
  <w:style w:type="paragraph" w:styleId="BlockText">
    <w:name w:val="Block Text"/>
    <w:basedOn w:val="Normal"/>
    <w:uiPriority w:val="99"/>
    <w:semiHidden/>
    <w:unhideWhenUsed/>
    <w:rsid w:val="003008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2">
    <w:name w:val="Body Text 2"/>
    <w:basedOn w:val="Normal"/>
    <w:link w:val="BodyText2Char"/>
    <w:uiPriority w:val="99"/>
    <w:semiHidden/>
    <w:unhideWhenUsed/>
    <w:rsid w:val="0030084E"/>
    <w:pPr>
      <w:spacing w:after="120" w:line="480" w:lineRule="auto"/>
    </w:pPr>
  </w:style>
  <w:style w:type="character" w:customStyle="1" w:styleId="BodyText2Char">
    <w:name w:val="Body Text 2 Char"/>
    <w:basedOn w:val="DefaultParagraphFont"/>
    <w:link w:val="BodyText2"/>
    <w:uiPriority w:val="99"/>
    <w:semiHidden/>
    <w:rsid w:val="0030084E"/>
    <w:rPr>
      <w:rFonts w:ascii="Verdana" w:hAnsi="Verdana" w:cs="Verdana"/>
      <w:sz w:val="18"/>
      <w:szCs w:val="18"/>
      <w:lang w:val="en-GB"/>
    </w:rPr>
  </w:style>
  <w:style w:type="paragraph" w:styleId="BodyText3">
    <w:name w:val="Body Text 3"/>
    <w:basedOn w:val="Normal"/>
    <w:link w:val="BodyText3Char"/>
    <w:uiPriority w:val="99"/>
    <w:semiHidden/>
    <w:unhideWhenUsed/>
    <w:rsid w:val="0030084E"/>
    <w:pPr>
      <w:spacing w:after="120"/>
    </w:pPr>
    <w:rPr>
      <w:sz w:val="16"/>
      <w:szCs w:val="16"/>
    </w:rPr>
  </w:style>
  <w:style w:type="character" w:customStyle="1" w:styleId="BodyText3Char">
    <w:name w:val="Body Text 3 Char"/>
    <w:basedOn w:val="DefaultParagraphFont"/>
    <w:link w:val="BodyText3"/>
    <w:uiPriority w:val="99"/>
    <w:semiHidden/>
    <w:rsid w:val="0030084E"/>
    <w:rPr>
      <w:rFonts w:ascii="Verdana" w:hAnsi="Verdana" w:cs="Verdana"/>
      <w:sz w:val="16"/>
      <w:szCs w:val="16"/>
      <w:lang w:val="en-GB"/>
    </w:rPr>
  </w:style>
  <w:style w:type="paragraph" w:styleId="BodyTextFirstIndent">
    <w:name w:val="Body Text First Indent"/>
    <w:basedOn w:val="BodyText"/>
    <w:link w:val="BodyTextFirstIndentChar"/>
    <w:uiPriority w:val="99"/>
    <w:semiHidden/>
    <w:unhideWhenUsed/>
    <w:rsid w:val="0030084E"/>
    <w:pPr>
      <w:spacing w:before="0" w:after="0" w:line="240" w:lineRule="auto"/>
      <w:ind w:firstLine="360"/>
    </w:pPr>
  </w:style>
  <w:style w:type="character" w:customStyle="1" w:styleId="BodyTextFirstIndentChar">
    <w:name w:val="Body Text First Indent Char"/>
    <w:basedOn w:val="BodyTextChar"/>
    <w:link w:val="BodyTextFirstIndent"/>
    <w:uiPriority w:val="99"/>
    <w:semiHidden/>
    <w:rsid w:val="0030084E"/>
    <w:rPr>
      <w:rFonts w:ascii="Verdana" w:hAnsi="Verdana" w:cs="Verdana"/>
      <w:sz w:val="18"/>
      <w:szCs w:val="18"/>
      <w:lang w:val="en-GB"/>
    </w:rPr>
  </w:style>
  <w:style w:type="paragraph" w:styleId="BodyTextIndent">
    <w:name w:val="Body Text Indent"/>
    <w:basedOn w:val="Normal"/>
    <w:link w:val="BodyTextIndentChar"/>
    <w:uiPriority w:val="99"/>
    <w:semiHidden/>
    <w:unhideWhenUsed/>
    <w:rsid w:val="0030084E"/>
    <w:pPr>
      <w:spacing w:after="120"/>
      <w:ind w:left="283"/>
    </w:pPr>
  </w:style>
  <w:style w:type="character" w:customStyle="1" w:styleId="BodyTextIndentChar">
    <w:name w:val="Body Text Indent Char"/>
    <w:basedOn w:val="DefaultParagraphFont"/>
    <w:link w:val="BodyTextIndent"/>
    <w:uiPriority w:val="99"/>
    <w:semiHidden/>
    <w:rsid w:val="0030084E"/>
    <w:rPr>
      <w:rFonts w:ascii="Verdana" w:hAnsi="Verdana" w:cs="Verdana"/>
      <w:sz w:val="18"/>
      <w:szCs w:val="18"/>
      <w:lang w:val="en-GB"/>
    </w:rPr>
  </w:style>
  <w:style w:type="paragraph" w:styleId="BodyTextFirstIndent2">
    <w:name w:val="Body Text First Indent 2"/>
    <w:basedOn w:val="BodyTextIndent"/>
    <w:link w:val="BodyTextFirstIndent2Char"/>
    <w:uiPriority w:val="99"/>
    <w:semiHidden/>
    <w:unhideWhenUsed/>
    <w:rsid w:val="0030084E"/>
    <w:pPr>
      <w:spacing w:after="0"/>
      <w:ind w:left="360" w:firstLine="360"/>
    </w:pPr>
  </w:style>
  <w:style w:type="character" w:customStyle="1" w:styleId="BodyTextFirstIndent2Char">
    <w:name w:val="Body Text First Indent 2 Char"/>
    <w:basedOn w:val="BodyTextIndentChar"/>
    <w:link w:val="BodyTextFirstIndent2"/>
    <w:uiPriority w:val="99"/>
    <w:semiHidden/>
    <w:rsid w:val="0030084E"/>
    <w:rPr>
      <w:rFonts w:ascii="Verdana" w:hAnsi="Verdana" w:cs="Verdana"/>
      <w:sz w:val="18"/>
      <w:szCs w:val="18"/>
      <w:lang w:val="en-GB"/>
    </w:rPr>
  </w:style>
  <w:style w:type="paragraph" w:styleId="BodyTextIndent2">
    <w:name w:val="Body Text Indent 2"/>
    <w:basedOn w:val="Normal"/>
    <w:link w:val="BodyTextIndent2Char"/>
    <w:uiPriority w:val="99"/>
    <w:semiHidden/>
    <w:unhideWhenUsed/>
    <w:rsid w:val="0030084E"/>
    <w:pPr>
      <w:spacing w:after="120" w:line="480" w:lineRule="auto"/>
      <w:ind w:left="283"/>
    </w:pPr>
  </w:style>
  <w:style w:type="character" w:customStyle="1" w:styleId="BodyTextIndent2Char">
    <w:name w:val="Body Text Indent 2 Char"/>
    <w:basedOn w:val="DefaultParagraphFont"/>
    <w:link w:val="BodyTextIndent2"/>
    <w:uiPriority w:val="99"/>
    <w:semiHidden/>
    <w:rsid w:val="0030084E"/>
    <w:rPr>
      <w:rFonts w:ascii="Verdana" w:hAnsi="Verdana" w:cs="Verdana"/>
      <w:sz w:val="18"/>
      <w:szCs w:val="18"/>
      <w:lang w:val="en-GB"/>
    </w:rPr>
  </w:style>
  <w:style w:type="paragraph" w:styleId="BodyTextIndent3">
    <w:name w:val="Body Text Indent 3"/>
    <w:basedOn w:val="Normal"/>
    <w:link w:val="BodyTextIndent3Char"/>
    <w:uiPriority w:val="99"/>
    <w:semiHidden/>
    <w:unhideWhenUsed/>
    <w:rsid w:val="0030084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084E"/>
    <w:rPr>
      <w:rFonts w:ascii="Verdana" w:hAnsi="Verdana" w:cs="Verdana"/>
      <w:sz w:val="16"/>
      <w:szCs w:val="16"/>
      <w:lang w:val="en-GB"/>
    </w:rPr>
  </w:style>
  <w:style w:type="character" w:styleId="BookTitle">
    <w:name w:val="Book Title"/>
    <w:basedOn w:val="DefaultParagraphFont"/>
    <w:unhideWhenUsed/>
    <w:qFormat/>
    <w:rsid w:val="0030084E"/>
    <w:rPr>
      <w:b/>
      <w:bCs/>
      <w:smallCaps/>
      <w:spacing w:val="5"/>
    </w:rPr>
  </w:style>
  <w:style w:type="paragraph" w:styleId="Closing">
    <w:name w:val="Closing"/>
    <w:basedOn w:val="Normal"/>
    <w:link w:val="ClosingChar"/>
    <w:uiPriority w:val="99"/>
    <w:semiHidden/>
    <w:unhideWhenUsed/>
    <w:rsid w:val="0030084E"/>
    <w:pPr>
      <w:ind w:left="4252"/>
    </w:pPr>
  </w:style>
  <w:style w:type="character" w:customStyle="1" w:styleId="ClosingChar">
    <w:name w:val="Closing Char"/>
    <w:basedOn w:val="DefaultParagraphFont"/>
    <w:link w:val="Closing"/>
    <w:uiPriority w:val="99"/>
    <w:semiHidden/>
    <w:rsid w:val="0030084E"/>
    <w:rPr>
      <w:rFonts w:ascii="Verdana" w:hAnsi="Verdana" w:cs="Verdana"/>
      <w:sz w:val="18"/>
      <w:szCs w:val="18"/>
      <w:lang w:val="en-GB"/>
    </w:rPr>
  </w:style>
  <w:style w:type="character" w:styleId="CommentReference">
    <w:name w:val="annotation reference"/>
    <w:basedOn w:val="DefaultParagraphFont"/>
    <w:uiPriority w:val="99"/>
    <w:unhideWhenUsed/>
    <w:rsid w:val="0030084E"/>
    <w:rPr>
      <w:sz w:val="16"/>
      <w:szCs w:val="16"/>
    </w:rPr>
  </w:style>
  <w:style w:type="paragraph" w:styleId="CommentText">
    <w:name w:val="annotation text"/>
    <w:basedOn w:val="Normal"/>
    <w:link w:val="CommentTextChar"/>
    <w:uiPriority w:val="99"/>
    <w:unhideWhenUsed/>
    <w:rsid w:val="0030084E"/>
    <w:rPr>
      <w:sz w:val="20"/>
      <w:szCs w:val="20"/>
    </w:rPr>
  </w:style>
  <w:style w:type="character" w:customStyle="1" w:styleId="CommentTextChar">
    <w:name w:val="Comment Text Char"/>
    <w:basedOn w:val="DefaultParagraphFont"/>
    <w:link w:val="CommentText"/>
    <w:uiPriority w:val="99"/>
    <w:rsid w:val="0030084E"/>
    <w:rPr>
      <w:rFonts w:ascii="Verdana" w:hAnsi="Verdana" w:cs="Verdana"/>
      <w:sz w:val="20"/>
      <w:szCs w:val="20"/>
      <w:lang w:val="en-GB"/>
    </w:rPr>
  </w:style>
  <w:style w:type="paragraph" w:styleId="CommentSubject">
    <w:name w:val="annotation subject"/>
    <w:basedOn w:val="CommentText"/>
    <w:next w:val="CommentText"/>
    <w:link w:val="CommentSubjectChar"/>
    <w:uiPriority w:val="99"/>
    <w:semiHidden/>
    <w:unhideWhenUsed/>
    <w:rsid w:val="0030084E"/>
    <w:rPr>
      <w:b/>
      <w:bCs/>
    </w:rPr>
  </w:style>
  <w:style w:type="character" w:customStyle="1" w:styleId="CommentSubjectChar">
    <w:name w:val="Comment Subject Char"/>
    <w:basedOn w:val="CommentTextChar"/>
    <w:link w:val="CommentSubject"/>
    <w:uiPriority w:val="99"/>
    <w:semiHidden/>
    <w:rsid w:val="0030084E"/>
    <w:rPr>
      <w:rFonts w:ascii="Verdana" w:hAnsi="Verdana" w:cs="Verdana"/>
      <w:b/>
      <w:bCs/>
      <w:sz w:val="20"/>
      <w:szCs w:val="20"/>
      <w:lang w:val="en-GB"/>
    </w:rPr>
  </w:style>
  <w:style w:type="paragraph" w:styleId="Date">
    <w:name w:val="Date"/>
    <w:basedOn w:val="Normal"/>
    <w:next w:val="Normal"/>
    <w:link w:val="DateChar"/>
    <w:uiPriority w:val="99"/>
    <w:semiHidden/>
    <w:unhideWhenUsed/>
    <w:rsid w:val="0030084E"/>
  </w:style>
  <w:style w:type="character" w:customStyle="1" w:styleId="DateChar">
    <w:name w:val="Date Char"/>
    <w:basedOn w:val="DefaultParagraphFont"/>
    <w:link w:val="Date"/>
    <w:uiPriority w:val="99"/>
    <w:semiHidden/>
    <w:rsid w:val="0030084E"/>
    <w:rPr>
      <w:rFonts w:ascii="Verdana" w:hAnsi="Verdana" w:cs="Verdana"/>
      <w:sz w:val="18"/>
      <w:szCs w:val="18"/>
      <w:lang w:val="en-GB"/>
    </w:rPr>
  </w:style>
  <w:style w:type="paragraph" w:styleId="DocumentMap">
    <w:name w:val="Document Map"/>
    <w:basedOn w:val="Normal"/>
    <w:link w:val="DocumentMapChar"/>
    <w:uiPriority w:val="99"/>
    <w:semiHidden/>
    <w:unhideWhenUsed/>
    <w:rsid w:val="0030084E"/>
    <w:rPr>
      <w:rFonts w:ascii="Tahoma" w:hAnsi="Tahoma" w:cs="Tahoma"/>
      <w:sz w:val="16"/>
      <w:szCs w:val="16"/>
    </w:rPr>
  </w:style>
  <w:style w:type="character" w:customStyle="1" w:styleId="DocumentMapChar">
    <w:name w:val="Document Map Char"/>
    <w:basedOn w:val="DefaultParagraphFont"/>
    <w:link w:val="DocumentMap"/>
    <w:uiPriority w:val="99"/>
    <w:semiHidden/>
    <w:rsid w:val="0030084E"/>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0084E"/>
  </w:style>
  <w:style w:type="character" w:customStyle="1" w:styleId="E-mailSignatureChar">
    <w:name w:val="E-mail Signature Char"/>
    <w:basedOn w:val="DefaultParagraphFont"/>
    <w:link w:val="E-mailSignature"/>
    <w:uiPriority w:val="99"/>
    <w:semiHidden/>
    <w:rsid w:val="0030084E"/>
    <w:rPr>
      <w:rFonts w:ascii="Verdana" w:hAnsi="Verdana" w:cs="Verdana"/>
      <w:sz w:val="18"/>
      <w:szCs w:val="18"/>
      <w:lang w:val="en-GB"/>
    </w:rPr>
  </w:style>
  <w:style w:type="character" w:styleId="Emphasis">
    <w:name w:val="Emphasis"/>
    <w:basedOn w:val="DefaultParagraphFont"/>
    <w:unhideWhenUsed/>
    <w:qFormat/>
    <w:rsid w:val="0030084E"/>
    <w:rPr>
      <w:i/>
      <w:iCs/>
    </w:rPr>
  </w:style>
  <w:style w:type="character" w:styleId="EndnoteReference">
    <w:name w:val="endnote reference"/>
    <w:basedOn w:val="DefaultParagraphFont"/>
    <w:uiPriority w:val="99"/>
    <w:semiHidden/>
    <w:unhideWhenUsed/>
    <w:rsid w:val="0030084E"/>
    <w:rPr>
      <w:vertAlign w:val="superscript"/>
    </w:rPr>
  </w:style>
  <w:style w:type="paragraph" w:styleId="EndnoteText">
    <w:name w:val="endnote text"/>
    <w:basedOn w:val="Normal"/>
    <w:link w:val="EndnoteTextChar"/>
    <w:uiPriority w:val="99"/>
    <w:semiHidden/>
    <w:unhideWhenUsed/>
    <w:rsid w:val="0030084E"/>
    <w:rPr>
      <w:sz w:val="20"/>
      <w:szCs w:val="20"/>
    </w:rPr>
  </w:style>
  <w:style w:type="character" w:customStyle="1" w:styleId="EndnoteTextChar">
    <w:name w:val="Endnote Text Char"/>
    <w:basedOn w:val="DefaultParagraphFont"/>
    <w:link w:val="EndnoteText"/>
    <w:uiPriority w:val="99"/>
    <w:semiHidden/>
    <w:rsid w:val="0030084E"/>
    <w:rPr>
      <w:rFonts w:ascii="Verdana" w:hAnsi="Verdana" w:cs="Verdana"/>
      <w:sz w:val="20"/>
      <w:szCs w:val="20"/>
      <w:lang w:val="en-GB"/>
    </w:rPr>
  </w:style>
  <w:style w:type="paragraph" w:styleId="EnvelopeAddress">
    <w:name w:val="envelope address"/>
    <w:basedOn w:val="Normal"/>
    <w:uiPriority w:val="99"/>
    <w:semiHidden/>
    <w:unhideWhenUsed/>
    <w:rsid w:val="0030084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0084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30084E"/>
    <w:rPr>
      <w:color w:val="800080" w:themeColor="followedHyperlink"/>
      <w:u w:val="single"/>
    </w:rPr>
  </w:style>
  <w:style w:type="character" w:styleId="HTMLAcronym">
    <w:name w:val="HTML Acronym"/>
    <w:basedOn w:val="DefaultParagraphFont"/>
    <w:uiPriority w:val="99"/>
    <w:semiHidden/>
    <w:unhideWhenUsed/>
    <w:rsid w:val="0030084E"/>
  </w:style>
  <w:style w:type="paragraph" w:styleId="HTMLAddress">
    <w:name w:val="HTML Address"/>
    <w:basedOn w:val="Normal"/>
    <w:link w:val="HTMLAddressChar"/>
    <w:uiPriority w:val="99"/>
    <w:semiHidden/>
    <w:unhideWhenUsed/>
    <w:rsid w:val="0030084E"/>
    <w:rPr>
      <w:i/>
      <w:iCs/>
    </w:rPr>
  </w:style>
  <w:style w:type="character" w:customStyle="1" w:styleId="HTMLAddressChar">
    <w:name w:val="HTML Address Char"/>
    <w:basedOn w:val="DefaultParagraphFont"/>
    <w:link w:val="HTMLAddress"/>
    <w:uiPriority w:val="99"/>
    <w:semiHidden/>
    <w:rsid w:val="0030084E"/>
    <w:rPr>
      <w:rFonts w:ascii="Verdana" w:hAnsi="Verdana" w:cs="Verdana"/>
      <w:i/>
      <w:iCs/>
      <w:sz w:val="18"/>
      <w:szCs w:val="18"/>
      <w:lang w:val="en-GB"/>
    </w:rPr>
  </w:style>
  <w:style w:type="character" w:styleId="HTMLCite">
    <w:name w:val="HTML Cite"/>
    <w:basedOn w:val="DefaultParagraphFont"/>
    <w:uiPriority w:val="99"/>
    <w:semiHidden/>
    <w:unhideWhenUsed/>
    <w:rsid w:val="0030084E"/>
    <w:rPr>
      <w:i/>
      <w:iCs/>
    </w:rPr>
  </w:style>
  <w:style w:type="character" w:styleId="HTMLCode">
    <w:name w:val="HTML Code"/>
    <w:basedOn w:val="DefaultParagraphFont"/>
    <w:uiPriority w:val="99"/>
    <w:semiHidden/>
    <w:unhideWhenUsed/>
    <w:rsid w:val="0030084E"/>
    <w:rPr>
      <w:rFonts w:ascii="Consolas" w:hAnsi="Consolas"/>
      <w:sz w:val="20"/>
      <w:szCs w:val="20"/>
    </w:rPr>
  </w:style>
  <w:style w:type="character" w:styleId="HTMLDefinition">
    <w:name w:val="HTML Definition"/>
    <w:basedOn w:val="DefaultParagraphFont"/>
    <w:uiPriority w:val="99"/>
    <w:semiHidden/>
    <w:unhideWhenUsed/>
    <w:rsid w:val="0030084E"/>
    <w:rPr>
      <w:i/>
      <w:iCs/>
    </w:rPr>
  </w:style>
  <w:style w:type="character" w:styleId="HTMLKeyboard">
    <w:name w:val="HTML Keyboard"/>
    <w:basedOn w:val="DefaultParagraphFont"/>
    <w:uiPriority w:val="99"/>
    <w:semiHidden/>
    <w:unhideWhenUsed/>
    <w:rsid w:val="0030084E"/>
    <w:rPr>
      <w:rFonts w:ascii="Consolas" w:hAnsi="Consolas"/>
      <w:sz w:val="20"/>
      <w:szCs w:val="20"/>
    </w:rPr>
  </w:style>
  <w:style w:type="paragraph" w:styleId="HTMLPreformatted">
    <w:name w:val="HTML Preformatted"/>
    <w:basedOn w:val="Normal"/>
    <w:link w:val="HTMLPreformattedChar"/>
    <w:uiPriority w:val="99"/>
    <w:semiHidden/>
    <w:unhideWhenUsed/>
    <w:rsid w:val="0030084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0084E"/>
    <w:rPr>
      <w:rFonts w:ascii="Consolas" w:hAnsi="Consolas" w:cs="Verdana"/>
      <w:sz w:val="20"/>
      <w:szCs w:val="20"/>
      <w:lang w:val="en-GB"/>
    </w:rPr>
  </w:style>
  <w:style w:type="character" w:styleId="HTMLSample">
    <w:name w:val="HTML Sample"/>
    <w:basedOn w:val="DefaultParagraphFont"/>
    <w:uiPriority w:val="99"/>
    <w:semiHidden/>
    <w:unhideWhenUsed/>
    <w:rsid w:val="0030084E"/>
    <w:rPr>
      <w:rFonts w:ascii="Consolas" w:hAnsi="Consolas"/>
      <w:sz w:val="24"/>
      <w:szCs w:val="24"/>
    </w:rPr>
  </w:style>
  <w:style w:type="character" w:styleId="HTMLTypewriter">
    <w:name w:val="HTML Typewriter"/>
    <w:basedOn w:val="DefaultParagraphFont"/>
    <w:uiPriority w:val="99"/>
    <w:semiHidden/>
    <w:unhideWhenUsed/>
    <w:rsid w:val="0030084E"/>
    <w:rPr>
      <w:rFonts w:ascii="Consolas" w:hAnsi="Consolas"/>
      <w:sz w:val="20"/>
      <w:szCs w:val="20"/>
    </w:rPr>
  </w:style>
  <w:style w:type="character" w:styleId="HTMLVariable">
    <w:name w:val="HTML Variable"/>
    <w:basedOn w:val="DefaultParagraphFont"/>
    <w:uiPriority w:val="99"/>
    <w:semiHidden/>
    <w:unhideWhenUsed/>
    <w:rsid w:val="0030084E"/>
    <w:rPr>
      <w:i/>
      <w:iCs/>
    </w:rPr>
  </w:style>
  <w:style w:type="character" w:styleId="Hyperlink">
    <w:name w:val="Hyperlink"/>
    <w:basedOn w:val="DefaultParagraphFont"/>
    <w:unhideWhenUsed/>
    <w:rsid w:val="0030084E"/>
    <w:rPr>
      <w:color w:val="0000FF" w:themeColor="hyperlink"/>
      <w:u w:val="single"/>
    </w:rPr>
  </w:style>
  <w:style w:type="paragraph" w:styleId="Index1">
    <w:name w:val="index 1"/>
    <w:basedOn w:val="Normal"/>
    <w:next w:val="Normal"/>
    <w:autoRedefine/>
    <w:uiPriority w:val="99"/>
    <w:semiHidden/>
    <w:unhideWhenUsed/>
    <w:rsid w:val="0030084E"/>
    <w:pPr>
      <w:ind w:left="180" w:hanging="180"/>
    </w:pPr>
  </w:style>
  <w:style w:type="paragraph" w:styleId="Index2">
    <w:name w:val="index 2"/>
    <w:basedOn w:val="Normal"/>
    <w:next w:val="Normal"/>
    <w:autoRedefine/>
    <w:uiPriority w:val="99"/>
    <w:semiHidden/>
    <w:unhideWhenUsed/>
    <w:rsid w:val="0030084E"/>
    <w:pPr>
      <w:ind w:left="360" w:hanging="180"/>
    </w:pPr>
  </w:style>
  <w:style w:type="paragraph" w:styleId="Index3">
    <w:name w:val="index 3"/>
    <w:basedOn w:val="Normal"/>
    <w:next w:val="Normal"/>
    <w:autoRedefine/>
    <w:uiPriority w:val="99"/>
    <w:semiHidden/>
    <w:unhideWhenUsed/>
    <w:rsid w:val="0030084E"/>
    <w:pPr>
      <w:ind w:left="540" w:hanging="180"/>
    </w:pPr>
  </w:style>
  <w:style w:type="paragraph" w:styleId="Index4">
    <w:name w:val="index 4"/>
    <w:basedOn w:val="Normal"/>
    <w:next w:val="Normal"/>
    <w:autoRedefine/>
    <w:uiPriority w:val="99"/>
    <w:semiHidden/>
    <w:unhideWhenUsed/>
    <w:rsid w:val="0030084E"/>
    <w:pPr>
      <w:ind w:left="720" w:hanging="180"/>
    </w:pPr>
  </w:style>
  <w:style w:type="paragraph" w:styleId="Index5">
    <w:name w:val="index 5"/>
    <w:basedOn w:val="Normal"/>
    <w:next w:val="Normal"/>
    <w:autoRedefine/>
    <w:uiPriority w:val="99"/>
    <w:semiHidden/>
    <w:unhideWhenUsed/>
    <w:rsid w:val="0030084E"/>
    <w:pPr>
      <w:ind w:left="900" w:hanging="180"/>
    </w:pPr>
  </w:style>
  <w:style w:type="paragraph" w:styleId="Index6">
    <w:name w:val="index 6"/>
    <w:basedOn w:val="Normal"/>
    <w:next w:val="Normal"/>
    <w:autoRedefine/>
    <w:uiPriority w:val="99"/>
    <w:semiHidden/>
    <w:unhideWhenUsed/>
    <w:rsid w:val="0030084E"/>
    <w:pPr>
      <w:ind w:left="1080" w:hanging="180"/>
    </w:pPr>
  </w:style>
  <w:style w:type="paragraph" w:styleId="Index7">
    <w:name w:val="index 7"/>
    <w:basedOn w:val="Normal"/>
    <w:next w:val="Normal"/>
    <w:autoRedefine/>
    <w:uiPriority w:val="99"/>
    <w:semiHidden/>
    <w:unhideWhenUsed/>
    <w:rsid w:val="0030084E"/>
    <w:pPr>
      <w:ind w:left="1260" w:hanging="180"/>
    </w:pPr>
  </w:style>
  <w:style w:type="paragraph" w:styleId="Index8">
    <w:name w:val="index 8"/>
    <w:basedOn w:val="Normal"/>
    <w:next w:val="Normal"/>
    <w:autoRedefine/>
    <w:uiPriority w:val="99"/>
    <w:semiHidden/>
    <w:unhideWhenUsed/>
    <w:rsid w:val="0030084E"/>
    <w:pPr>
      <w:ind w:left="1440" w:hanging="180"/>
    </w:pPr>
  </w:style>
  <w:style w:type="paragraph" w:styleId="Index9">
    <w:name w:val="index 9"/>
    <w:basedOn w:val="Normal"/>
    <w:next w:val="Normal"/>
    <w:autoRedefine/>
    <w:uiPriority w:val="99"/>
    <w:semiHidden/>
    <w:unhideWhenUsed/>
    <w:rsid w:val="0030084E"/>
    <w:pPr>
      <w:ind w:left="1620" w:hanging="180"/>
    </w:pPr>
  </w:style>
  <w:style w:type="paragraph" w:styleId="IndexHeading">
    <w:name w:val="index heading"/>
    <w:basedOn w:val="Normal"/>
    <w:next w:val="Index1"/>
    <w:uiPriority w:val="99"/>
    <w:semiHidden/>
    <w:unhideWhenUsed/>
    <w:rsid w:val="0030084E"/>
    <w:rPr>
      <w:rFonts w:asciiTheme="majorHAnsi" w:eastAsiaTheme="majorEastAsia" w:hAnsiTheme="majorHAnsi" w:cstheme="majorBidi"/>
      <w:b/>
      <w:bCs/>
    </w:rPr>
  </w:style>
  <w:style w:type="character" w:styleId="IntenseEmphasis">
    <w:name w:val="Intense Emphasis"/>
    <w:basedOn w:val="DefaultParagraphFont"/>
    <w:uiPriority w:val="21"/>
    <w:unhideWhenUsed/>
    <w:qFormat/>
    <w:rsid w:val="0030084E"/>
    <w:rPr>
      <w:b/>
      <w:bCs/>
      <w:i/>
      <w:iCs/>
      <w:color w:val="4F81BD" w:themeColor="accent1"/>
    </w:rPr>
  </w:style>
  <w:style w:type="paragraph" w:styleId="IntenseQuote">
    <w:name w:val="Intense Quote"/>
    <w:basedOn w:val="Normal"/>
    <w:next w:val="Normal"/>
    <w:link w:val="IntenseQuoteChar"/>
    <w:uiPriority w:val="99"/>
    <w:semiHidden/>
    <w:unhideWhenUsed/>
    <w:rsid w:val="003008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084E"/>
    <w:rPr>
      <w:rFonts w:ascii="Verdana" w:hAnsi="Verdana" w:cs="Verdana"/>
      <w:b/>
      <w:bCs/>
      <w:i/>
      <w:iCs/>
      <w:color w:val="4F81BD" w:themeColor="accent1"/>
      <w:sz w:val="18"/>
      <w:szCs w:val="18"/>
      <w:lang w:val="en-GB"/>
    </w:rPr>
  </w:style>
  <w:style w:type="character" w:styleId="IntenseReference">
    <w:name w:val="Intense Reference"/>
    <w:basedOn w:val="DefaultParagraphFont"/>
    <w:uiPriority w:val="99"/>
    <w:semiHidden/>
    <w:unhideWhenUsed/>
    <w:rsid w:val="0030084E"/>
    <w:rPr>
      <w:b/>
      <w:bCs/>
      <w:smallCaps/>
      <w:color w:val="C0504D" w:themeColor="accent2"/>
      <w:spacing w:val="5"/>
      <w:u w:val="single"/>
    </w:rPr>
  </w:style>
  <w:style w:type="character" w:styleId="LineNumber">
    <w:name w:val="line number"/>
    <w:basedOn w:val="DefaultParagraphFont"/>
    <w:uiPriority w:val="99"/>
    <w:semiHidden/>
    <w:unhideWhenUsed/>
    <w:rsid w:val="0030084E"/>
  </w:style>
  <w:style w:type="paragraph" w:styleId="List">
    <w:name w:val="List"/>
    <w:basedOn w:val="Normal"/>
    <w:uiPriority w:val="99"/>
    <w:semiHidden/>
    <w:unhideWhenUsed/>
    <w:rsid w:val="0030084E"/>
    <w:pPr>
      <w:ind w:left="283" w:hanging="283"/>
      <w:contextualSpacing/>
    </w:pPr>
  </w:style>
  <w:style w:type="paragraph" w:styleId="List2">
    <w:name w:val="List 2"/>
    <w:basedOn w:val="Normal"/>
    <w:uiPriority w:val="99"/>
    <w:semiHidden/>
    <w:unhideWhenUsed/>
    <w:rsid w:val="0030084E"/>
    <w:pPr>
      <w:ind w:left="566" w:hanging="283"/>
      <w:contextualSpacing/>
    </w:pPr>
  </w:style>
  <w:style w:type="paragraph" w:styleId="List3">
    <w:name w:val="List 3"/>
    <w:basedOn w:val="Normal"/>
    <w:uiPriority w:val="99"/>
    <w:semiHidden/>
    <w:unhideWhenUsed/>
    <w:rsid w:val="0030084E"/>
    <w:pPr>
      <w:ind w:left="849" w:hanging="283"/>
      <w:contextualSpacing/>
    </w:pPr>
  </w:style>
  <w:style w:type="paragraph" w:styleId="List4">
    <w:name w:val="List 4"/>
    <w:basedOn w:val="Normal"/>
    <w:uiPriority w:val="99"/>
    <w:semiHidden/>
    <w:unhideWhenUsed/>
    <w:rsid w:val="0030084E"/>
    <w:pPr>
      <w:ind w:left="1132" w:hanging="283"/>
      <w:contextualSpacing/>
    </w:pPr>
  </w:style>
  <w:style w:type="paragraph" w:styleId="List5">
    <w:name w:val="List 5"/>
    <w:basedOn w:val="Normal"/>
    <w:uiPriority w:val="99"/>
    <w:semiHidden/>
    <w:unhideWhenUsed/>
    <w:rsid w:val="0030084E"/>
    <w:pPr>
      <w:ind w:left="1415" w:hanging="283"/>
      <w:contextualSpacing/>
    </w:pPr>
  </w:style>
  <w:style w:type="paragraph" w:styleId="ListBullet2">
    <w:name w:val="List Bullet 2"/>
    <w:basedOn w:val="Normal"/>
    <w:uiPriority w:val="99"/>
    <w:semiHidden/>
    <w:unhideWhenUsed/>
    <w:rsid w:val="0030084E"/>
    <w:pPr>
      <w:numPr>
        <w:numId w:val="5"/>
      </w:numPr>
      <w:contextualSpacing/>
    </w:pPr>
  </w:style>
  <w:style w:type="paragraph" w:styleId="ListBullet3">
    <w:name w:val="List Bullet 3"/>
    <w:basedOn w:val="Normal"/>
    <w:uiPriority w:val="99"/>
    <w:semiHidden/>
    <w:unhideWhenUsed/>
    <w:rsid w:val="0030084E"/>
    <w:pPr>
      <w:numPr>
        <w:numId w:val="6"/>
      </w:numPr>
      <w:contextualSpacing/>
    </w:pPr>
  </w:style>
  <w:style w:type="paragraph" w:styleId="ListBullet4">
    <w:name w:val="List Bullet 4"/>
    <w:basedOn w:val="Normal"/>
    <w:uiPriority w:val="99"/>
    <w:semiHidden/>
    <w:unhideWhenUsed/>
    <w:rsid w:val="0030084E"/>
    <w:pPr>
      <w:numPr>
        <w:numId w:val="7"/>
      </w:numPr>
      <w:contextualSpacing/>
    </w:pPr>
  </w:style>
  <w:style w:type="paragraph" w:styleId="ListBullet5">
    <w:name w:val="List Bullet 5"/>
    <w:basedOn w:val="Normal"/>
    <w:uiPriority w:val="99"/>
    <w:semiHidden/>
    <w:unhideWhenUsed/>
    <w:rsid w:val="0030084E"/>
    <w:pPr>
      <w:numPr>
        <w:numId w:val="8"/>
      </w:numPr>
      <w:contextualSpacing/>
    </w:pPr>
  </w:style>
  <w:style w:type="paragraph" w:styleId="ListContinue">
    <w:name w:val="List Continue"/>
    <w:basedOn w:val="Normal"/>
    <w:uiPriority w:val="99"/>
    <w:semiHidden/>
    <w:unhideWhenUsed/>
    <w:rsid w:val="0030084E"/>
    <w:pPr>
      <w:spacing w:after="120"/>
      <w:ind w:left="283"/>
      <w:contextualSpacing/>
    </w:pPr>
  </w:style>
  <w:style w:type="paragraph" w:styleId="ListContinue2">
    <w:name w:val="List Continue 2"/>
    <w:basedOn w:val="Normal"/>
    <w:uiPriority w:val="99"/>
    <w:semiHidden/>
    <w:unhideWhenUsed/>
    <w:rsid w:val="0030084E"/>
    <w:pPr>
      <w:spacing w:after="120"/>
      <w:ind w:left="566"/>
      <w:contextualSpacing/>
    </w:pPr>
  </w:style>
  <w:style w:type="paragraph" w:styleId="ListContinue3">
    <w:name w:val="List Continue 3"/>
    <w:basedOn w:val="Normal"/>
    <w:uiPriority w:val="99"/>
    <w:semiHidden/>
    <w:unhideWhenUsed/>
    <w:rsid w:val="0030084E"/>
    <w:pPr>
      <w:spacing w:after="120"/>
      <w:ind w:left="849"/>
      <w:contextualSpacing/>
    </w:pPr>
  </w:style>
  <w:style w:type="paragraph" w:styleId="ListContinue4">
    <w:name w:val="List Continue 4"/>
    <w:basedOn w:val="Normal"/>
    <w:uiPriority w:val="99"/>
    <w:semiHidden/>
    <w:unhideWhenUsed/>
    <w:rsid w:val="0030084E"/>
    <w:pPr>
      <w:spacing w:after="120"/>
      <w:ind w:left="1132"/>
      <w:contextualSpacing/>
    </w:pPr>
  </w:style>
  <w:style w:type="paragraph" w:styleId="ListContinue5">
    <w:name w:val="List Continue 5"/>
    <w:basedOn w:val="Normal"/>
    <w:uiPriority w:val="99"/>
    <w:semiHidden/>
    <w:unhideWhenUsed/>
    <w:rsid w:val="0030084E"/>
    <w:pPr>
      <w:spacing w:after="120"/>
      <w:ind w:left="1415"/>
      <w:contextualSpacing/>
    </w:pPr>
  </w:style>
  <w:style w:type="paragraph" w:styleId="ListNumber2">
    <w:name w:val="List Number 2"/>
    <w:basedOn w:val="Normal"/>
    <w:uiPriority w:val="99"/>
    <w:semiHidden/>
    <w:unhideWhenUsed/>
    <w:rsid w:val="0030084E"/>
    <w:pPr>
      <w:numPr>
        <w:numId w:val="9"/>
      </w:numPr>
      <w:contextualSpacing/>
    </w:pPr>
  </w:style>
  <w:style w:type="paragraph" w:styleId="ListNumber3">
    <w:name w:val="List Number 3"/>
    <w:basedOn w:val="Normal"/>
    <w:uiPriority w:val="99"/>
    <w:semiHidden/>
    <w:unhideWhenUsed/>
    <w:rsid w:val="0030084E"/>
    <w:pPr>
      <w:numPr>
        <w:numId w:val="10"/>
      </w:numPr>
      <w:contextualSpacing/>
    </w:pPr>
  </w:style>
  <w:style w:type="paragraph" w:styleId="ListNumber4">
    <w:name w:val="List Number 4"/>
    <w:basedOn w:val="Normal"/>
    <w:uiPriority w:val="99"/>
    <w:semiHidden/>
    <w:unhideWhenUsed/>
    <w:rsid w:val="0030084E"/>
    <w:pPr>
      <w:numPr>
        <w:numId w:val="11"/>
      </w:numPr>
      <w:contextualSpacing/>
    </w:pPr>
  </w:style>
  <w:style w:type="paragraph" w:styleId="ListNumber5">
    <w:name w:val="List Number 5"/>
    <w:basedOn w:val="Normal"/>
    <w:uiPriority w:val="99"/>
    <w:semiHidden/>
    <w:unhideWhenUsed/>
    <w:rsid w:val="0030084E"/>
    <w:pPr>
      <w:numPr>
        <w:numId w:val="12"/>
      </w:numPr>
      <w:contextualSpacing/>
    </w:pPr>
  </w:style>
  <w:style w:type="paragraph" w:styleId="ListParagraph">
    <w:name w:val="List Paragraph"/>
    <w:aliases w:val="TOC style,Heading 2_sj,Dot pt,Numbered Para 1,No Spacing1,List Paragraph Char Char Char,Indicator Text,Bullet 1,List Paragraph1,Bullet Points,MAIN CONTENT,List Paragraph12,F5 List Paragraph,1st level - Bullet List Paragraph,OBC Bullet"/>
    <w:basedOn w:val="Normal"/>
    <w:link w:val="ListParagraphChar"/>
    <w:uiPriority w:val="34"/>
    <w:unhideWhenUsed/>
    <w:qFormat/>
    <w:rsid w:val="0030084E"/>
    <w:pPr>
      <w:ind w:left="720"/>
      <w:contextualSpacing/>
    </w:pPr>
  </w:style>
  <w:style w:type="paragraph" w:styleId="MacroText">
    <w:name w:val="macro"/>
    <w:link w:val="MacroTextChar"/>
    <w:uiPriority w:val="99"/>
    <w:semiHidden/>
    <w:unhideWhenUsed/>
    <w:rsid w:val="003008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Verdana"/>
      <w:sz w:val="20"/>
      <w:szCs w:val="20"/>
      <w:lang w:val="en-GB"/>
    </w:rPr>
  </w:style>
  <w:style w:type="character" w:customStyle="1" w:styleId="MacroTextChar">
    <w:name w:val="Macro Text Char"/>
    <w:basedOn w:val="DefaultParagraphFont"/>
    <w:link w:val="MacroText"/>
    <w:uiPriority w:val="99"/>
    <w:semiHidden/>
    <w:rsid w:val="0030084E"/>
    <w:rPr>
      <w:rFonts w:ascii="Consolas" w:hAnsi="Consolas" w:cs="Verdana"/>
      <w:sz w:val="20"/>
      <w:szCs w:val="20"/>
      <w:lang w:val="en-GB"/>
    </w:rPr>
  </w:style>
  <w:style w:type="paragraph" w:styleId="MessageHeader">
    <w:name w:val="Message Header"/>
    <w:basedOn w:val="Normal"/>
    <w:link w:val="MessageHeaderChar"/>
    <w:uiPriority w:val="99"/>
    <w:semiHidden/>
    <w:unhideWhenUsed/>
    <w:rsid w:val="003008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0084E"/>
    <w:rPr>
      <w:rFonts w:asciiTheme="majorHAnsi" w:eastAsiaTheme="majorEastAsia" w:hAnsiTheme="majorHAnsi" w:cstheme="majorBidi"/>
      <w:sz w:val="24"/>
      <w:szCs w:val="24"/>
      <w:shd w:val="pct20" w:color="auto" w:fill="auto"/>
      <w:lang w:val="en-GB"/>
    </w:rPr>
  </w:style>
  <w:style w:type="paragraph" w:styleId="NoSpacing">
    <w:name w:val="No Spacing"/>
    <w:unhideWhenUsed/>
    <w:qFormat/>
    <w:rsid w:val="0030084E"/>
    <w:pPr>
      <w:spacing w:after="0" w:line="240" w:lineRule="auto"/>
    </w:pPr>
    <w:rPr>
      <w:rFonts w:ascii="Verdana" w:hAnsi="Verdana" w:cs="Verdana"/>
      <w:sz w:val="18"/>
      <w:szCs w:val="18"/>
      <w:lang w:val="en-GB"/>
    </w:rPr>
  </w:style>
  <w:style w:type="paragraph" w:styleId="NormalWeb">
    <w:name w:val="Normal (Web)"/>
    <w:basedOn w:val="Normal"/>
    <w:uiPriority w:val="99"/>
    <w:unhideWhenUsed/>
    <w:rsid w:val="0030084E"/>
    <w:rPr>
      <w:rFonts w:ascii="Times New Roman" w:hAnsi="Times New Roman" w:cs="Times New Roman"/>
      <w:sz w:val="24"/>
      <w:szCs w:val="24"/>
    </w:rPr>
  </w:style>
  <w:style w:type="paragraph" w:styleId="NormalIndent">
    <w:name w:val="Normal Indent"/>
    <w:basedOn w:val="Normal"/>
    <w:uiPriority w:val="99"/>
    <w:semiHidden/>
    <w:unhideWhenUsed/>
    <w:rsid w:val="0030084E"/>
    <w:pPr>
      <w:ind w:left="720"/>
    </w:pPr>
  </w:style>
  <w:style w:type="paragraph" w:customStyle="1" w:styleId="NoteHeading1">
    <w:name w:val="Note Heading1"/>
    <w:basedOn w:val="Normal"/>
    <w:next w:val="Normal"/>
    <w:link w:val="NoteHeadingChar"/>
    <w:uiPriority w:val="99"/>
    <w:semiHidden/>
    <w:unhideWhenUsed/>
    <w:rsid w:val="0030084E"/>
  </w:style>
  <w:style w:type="character" w:customStyle="1" w:styleId="NoteHeadingChar">
    <w:name w:val="Note Heading Char"/>
    <w:basedOn w:val="DefaultParagraphFont"/>
    <w:link w:val="NoteHeading1"/>
    <w:uiPriority w:val="99"/>
    <w:semiHidden/>
    <w:rsid w:val="0030084E"/>
    <w:rPr>
      <w:rFonts w:ascii="Verdana" w:hAnsi="Verdana" w:cs="Verdana"/>
      <w:sz w:val="18"/>
      <w:szCs w:val="18"/>
      <w:lang w:val="en-GB"/>
    </w:rPr>
  </w:style>
  <w:style w:type="character" w:styleId="PageNumber">
    <w:name w:val="page number"/>
    <w:basedOn w:val="DefaultParagraphFont"/>
    <w:uiPriority w:val="99"/>
    <w:semiHidden/>
    <w:unhideWhenUsed/>
    <w:rsid w:val="0030084E"/>
  </w:style>
  <w:style w:type="paragraph" w:styleId="PlainText">
    <w:name w:val="Plain Text"/>
    <w:basedOn w:val="Normal"/>
    <w:link w:val="PlainTextChar"/>
    <w:uiPriority w:val="99"/>
    <w:semiHidden/>
    <w:unhideWhenUsed/>
    <w:rsid w:val="0030084E"/>
    <w:rPr>
      <w:rFonts w:ascii="Consolas" w:hAnsi="Consolas"/>
      <w:sz w:val="21"/>
      <w:szCs w:val="21"/>
    </w:rPr>
  </w:style>
  <w:style w:type="character" w:customStyle="1" w:styleId="PlainTextChar">
    <w:name w:val="Plain Text Char"/>
    <w:basedOn w:val="DefaultParagraphFont"/>
    <w:link w:val="PlainText"/>
    <w:uiPriority w:val="99"/>
    <w:semiHidden/>
    <w:rsid w:val="0030084E"/>
    <w:rPr>
      <w:rFonts w:ascii="Consolas" w:hAnsi="Consolas" w:cs="Verdana"/>
      <w:sz w:val="21"/>
      <w:szCs w:val="21"/>
      <w:lang w:val="en-GB"/>
    </w:rPr>
  </w:style>
  <w:style w:type="paragraph" w:styleId="Quote">
    <w:name w:val="Quote"/>
    <w:basedOn w:val="Normal"/>
    <w:next w:val="Normal"/>
    <w:link w:val="QuoteChar"/>
    <w:uiPriority w:val="99"/>
    <w:semiHidden/>
    <w:unhideWhenUsed/>
    <w:rsid w:val="0030084E"/>
    <w:rPr>
      <w:i/>
      <w:iCs/>
      <w:color w:val="000000" w:themeColor="text1"/>
    </w:rPr>
  </w:style>
  <w:style w:type="character" w:customStyle="1" w:styleId="QuoteChar">
    <w:name w:val="Quote Char"/>
    <w:basedOn w:val="DefaultParagraphFont"/>
    <w:link w:val="Quote"/>
    <w:uiPriority w:val="29"/>
    <w:rsid w:val="0030084E"/>
    <w:rPr>
      <w:rFonts w:ascii="Verdana" w:hAnsi="Verdana" w:cs="Verdana"/>
      <w:i/>
      <w:iCs/>
      <w:color w:val="000000" w:themeColor="text1"/>
      <w:sz w:val="18"/>
      <w:szCs w:val="18"/>
      <w:lang w:val="en-GB"/>
    </w:rPr>
  </w:style>
  <w:style w:type="paragraph" w:styleId="Salutation">
    <w:name w:val="Salutation"/>
    <w:basedOn w:val="Normal"/>
    <w:next w:val="Normal"/>
    <w:link w:val="SalutationChar"/>
    <w:uiPriority w:val="99"/>
    <w:semiHidden/>
    <w:unhideWhenUsed/>
    <w:rsid w:val="0030084E"/>
  </w:style>
  <w:style w:type="character" w:customStyle="1" w:styleId="SalutationChar">
    <w:name w:val="Salutation Char"/>
    <w:basedOn w:val="DefaultParagraphFont"/>
    <w:link w:val="Salutation"/>
    <w:uiPriority w:val="99"/>
    <w:semiHidden/>
    <w:rsid w:val="0030084E"/>
    <w:rPr>
      <w:rFonts w:ascii="Verdana" w:hAnsi="Verdana" w:cs="Verdana"/>
      <w:sz w:val="18"/>
      <w:szCs w:val="18"/>
      <w:lang w:val="en-GB"/>
    </w:rPr>
  </w:style>
  <w:style w:type="paragraph" w:styleId="Signature">
    <w:name w:val="Signature"/>
    <w:basedOn w:val="Normal"/>
    <w:link w:val="SignatureChar"/>
    <w:uiPriority w:val="99"/>
    <w:semiHidden/>
    <w:unhideWhenUsed/>
    <w:rsid w:val="0030084E"/>
    <w:pPr>
      <w:ind w:left="4252"/>
    </w:pPr>
  </w:style>
  <w:style w:type="character" w:customStyle="1" w:styleId="SignatureChar">
    <w:name w:val="Signature Char"/>
    <w:basedOn w:val="DefaultParagraphFont"/>
    <w:link w:val="Signature"/>
    <w:uiPriority w:val="99"/>
    <w:semiHidden/>
    <w:rsid w:val="0030084E"/>
    <w:rPr>
      <w:rFonts w:ascii="Verdana" w:hAnsi="Verdana" w:cs="Verdana"/>
      <w:sz w:val="18"/>
      <w:szCs w:val="18"/>
      <w:lang w:val="en-GB"/>
    </w:rPr>
  </w:style>
  <w:style w:type="character" w:styleId="Strong">
    <w:name w:val="Strong"/>
    <w:basedOn w:val="DefaultParagraphFont"/>
    <w:uiPriority w:val="22"/>
    <w:unhideWhenUsed/>
    <w:qFormat/>
    <w:rsid w:val="0030084E"/>
    <w:rPr>
      <w:b/>
      <w:bCs/>
    </w:rPr>
  </w:style>
  <w:style w:type="paragraph" w:styleId="Subtitle">
    <w:name w:val="Subtitle"/>
    <w:basedOn w:val="Normal"/>
    <w:next w:val="Normal"/>
    <w:link w:val="SubtitleChar"/>
    <w:uiPriority w:val="99"/>
    <w:semiHidden/>
    <w:unhideWhenUsed/>
    <w:rsid w:val="003008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084E"/>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99"/>
    <w:semiHidden/>
    <w:unhideWhenUsed/>
    <w:rsid w:val="0030084E"/>
    <w:rPr>
      <w:i/>
      <w:iCs/>
      <w:color w:val="808080" w:themeColor="text1" w:themeTint="7F"/>
    </w:rPr>
  </w:style>
  <w:style w:type="character" w:styleId="SubtleReference">
    <w:name w:val="Subtle Reference"/>
    <w:basedOn w:val="DefaultParagraphFont"/>
    <w:uiPriority w:val="99"/>
    <w:semiHidden/>
    <w:unhideWhenUsed/>
    <w:rsid w:val="0030084E"/>
    <w:rPr>
      <w:smallCaps/>
      <w:color w:val="C0504D" w:themeColor="accent2"/>
      <w:u w:val="single"/>
    </w:rPr>
  </w:style>
  <w:style w:type="paragraph" w:styleId="TableofAuthorities">
    <w:name w:val="table of authorities"/>
    <w:basedOn w:val="Normal"/>
    <w:next w:val="Normal"/>
    <w:uiPriority w:val="99"/>
    <w:semiHidden/>
    <w:unhideWhenUsed/>
    <w:rsid w:val="0030084E"/>
    <w:pPr>
      <w:ind w:left="180" w:hanging="180"/>
    </w:pPr>
  </w:style>
  <w:style w:type="paragraph" w:styleId="TableofFigures">
    <w:name w:val="table of figures"/>
    <w:basedOn w:val="Normal"/>
    <w:next w:val="Normal"/>
    <w:uiPriority w:val="99"/>
    <w:semiHidden/>
    <w:unhideWhenUsed/>
    <w:rsid w:val="0030084E"/>
  </w:style>
  <w:style w:type="paragraph" w:styleId="Title">
    <w:name w:val="Title"/>
    <w:basedOn w:val="Normal"/>
    <w:next w:val="Normal"/>
    <w:link w:val="TitleChar"/>
    <w:uiPriority w:val="99"/>
    <w:semiHidden/>
    <w:unhideWhenUsed/>
    <w:rsid w:val="00300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84E"/>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30084E"/>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99"/>
    <w:semiHidden/>
    <w:unhideWhenUsed/>
    <w:rsid w:val="0030084E"/>
    <w:pPr>
      <w:spacing w:after="100"/>
      <w:ind w:left="1440"/>
    </w:pPr>
  </w:style>
  <w:style w:type="paragraph" w:styleId="TOCHeading">
    <w:name w:val="TOC Heading"/>
    <w:basedOn w:val="Heading1"/>
    <w:next w:val="Normal"/>
    <w:uiPriority w:val="99"/>
    <w:semiHidden/>
    <w:unhideWhenUsed/>
    <w:rsid w:val="0030084E"/>
    <w:pPr>
      <w:keepLines/>
      <w:numPr>
        <w:numId w:val="0"/>
      </w:numPr>
      <w:spacing w:before="480"/>
      <w:outlineLvl w:val="9"/>
    </w:pPr>
    <w:rPr>
      <w:rFonts w:asciiTheme="majorHAnsi" w:eastAsiaTheme="majorEastAsia" w:hAnsiTheme="majorHAnsi" w:cstheme="majorBidi"/>
      <w:bCs/>
      <w:caps w:val="0"/>
      <w:color w:val="365F91" w:themeColor="accent1" w:themeShade="BF"/>
      <w:sz w:val="28"/>
      <w:szCs w:val="28"/>
    </w:rPr>
  </w:style>
  <w:style w:type="numbering" w:styleId="111111">
    <w:name w:val="Outline List 2"/>
    <w:basedOn w:val="NoList"/>
    <w:uiPriority w:val="99"/>
    <w:semiHidden/>
    <w:unhideWhenUsed/>
    <w:rsid w:val="00AE664C"/>
    <w:pPr>
      <w:numPr>
        <w:numId w:val="13"/>
      </w:numPr>
    </w:pPr>
  </w:style>
  <w:style w:type="numbering" w:styleId="1ai">
    <w:name w:val="Outline List 1"/>
    <w:basedOn w:val="NoList"/>
    <w:uiPriority w:val="99"/>
    <w:semiHidden/>
    <w:unhideWhenUsed/>
    <w:rsid w:val="00AE664C"/>
    <w:pPr>
      <w:numPr>
        <w:numId w:val="14"/>
      </w:numPr>
    </w:pPr>
  </w:style>
  <w:style w:type="numbering" w:styleId="ArticleSection">
    <w:name w:val="Outline List 3"/>
    <w:basedOn w:val="NoList"/>
    <w:uiPriority w:val="99"/>
    <w:semiHidden/>
    <w:unhideWhenUsed/>
    <w:rsid w:val="00AE664C"/>
    <w:pPr>
      <w:numPr>
        <w:numId w:val="15"/>
      </w:numPr>
    </w:pPr>
  </w:style>
  <w:style w:type="table" w:styleId="ColorfulGrid">
    <w:name w:val="Colorful Grid"/>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rsid w:val="00AE664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rsid w:val="00AE664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rsid w:val="00AE664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rsid w:val="00AE664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rsid w:val="00AE664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rsid w:val="00AE664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rsid w:val="00AE664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rsid w:val="00AE664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rsid w:val="00AE664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rsid w:val="00AE664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rsid w:val="00AE664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rsid w:val="00AE664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rsid w:val="00AE664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rsid w:val="00AE664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rsid w:val="00AE664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rsid w:val="00AE664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rsid w:val="00AE664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rsid w:val="00AE664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rsid w:val="00AE664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rsid w:val="00AE664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rsid w:val="00AE664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Grid">
    <w:name w:val="Light Grid"/>
    <w:basedOn w:val="TableNormal"/>
    <w:uiPriority w:val="99"/>
    <w:rsid w:val="00AE664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rsid w:val="00AE664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rsid w:val="00AE664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rsid w:val="00AE664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rsid w:val="00AE664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rsid w:val="00AE664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rsid w:val="00AE664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rsid w:val="00AE664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rsid w:val="00AE664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rsid w:val="00AE664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rsid w:val="00AE664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rsid w:val="00AE664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rsid w:val="00AE664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rsid w:val="00AE664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rsid w:val="00AE66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rsid w:val="00AE664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rsid w:val="00AE664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rsid w:val="00AE664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rsid w:val="00AE664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rsid w:val="00AE664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rsid w:val="00AE664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99"/>
    <w:rsid w:val="00AE664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rsid w:val="00AE664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rsid w:val="00AE664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rsid w:val="00AE664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rsid w:val="00AE664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rsid w:val="00AE664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rsid w:val="00AE664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rsid w:val="00AE664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rsid w:val="00AE664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rsid w:val="00AE664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rsid w:val="00AE664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rsid w:val="00AE664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rsid w:val="00AE664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rsid w:val="00AE664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rsid w:val="00AE664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rsid w:val="00AE664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rsid w:val="00AE664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AE664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rsid w:val="00AE664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rsid w:val="00AE664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AE664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AE664C"/>
    <w:pPr>
      <w:spacing w:after="0" w:line="240" w:lineRule="auto"/>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AE664C"/>
    <w:pPr>
      <w:spacing w:after="0" w:line="240" w:lineRule="auto"/>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AE664C"/>
    <w:pPr>
      <w:spacing w:after="0" w:line="240" w:lineRule="auto"/>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AE664C"/>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AE664C"/>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AE664C"/>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AE664C"/>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AE664C"/>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AE664C"/>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AE664C"/>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AE664C"/>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AE664C"/>
    <w:pPr>
      <w:spacing w:after="0" w:line="240" w:lineRule="auto"/>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AE664C"/>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AE664C"/>
    <w:pPr>
      <w:spacing w:after="0" w:line="240" w:lineRule="auto"/>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E664C"/>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E664C"/>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AE664C"/>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
    <w:name w:val="Table Grid"/>
    <w:aliases w:val="normal"/>
    <w:basedOn w:val="TableNormal"/>
    <w:uiPriority w:val="39"/>
    <w:rsid w:val="00AE6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E664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AE664C"/>
    <w:pPr>
      <w:spacing w:after="0" w:line="240" w:lineRule="auto"/>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AE664C"/>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AE664C"/>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AE664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AE664C"/>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AE664C"/>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AE664C"/>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AE664C"/>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AE664C"/>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AE664C"/>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AE664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AE664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AE664C"/>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AE664C"/>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AE664C"/>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AE664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AE664C"/>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AE664C"/>
    <w:pPr>
      <w:spacing w:after="0" w:line="240" w:lineRule="auto"/>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AE664C"/>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AE664C"/>
    <w:pPr>
      <w:spacing w:after="0" w:line="240" w:lineRule="auto"/>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AE664C"/>
    <w:pPr>
      <w:spacing w:after="0" w:line="240" w:lineRule="auto"/>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AE6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E664C"/>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AE664C"/>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AE664C"/>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customStyle="1" w:styleId="ListParagraphChar">
    <w:name w:val="List Paragraph Char"/>
    <w:aliases w:val="TOC style Char,Heading 2_sj Char,Dot pt Char,Numbered Para 1 Char,No Spacing1 Char,List Paragraph Char Char Char Char,Indicator Text Char,Bullet 1 Char,List Paragraph1 Char,Bullet Points Char,MAIN CONTENT Char,List Paragraph12 Char"/>
    <w:basedOn w:val="DefaultParagraphFont"/>
    <w:link w:val="ListParagraph"/>
    <w:uiPriority w:val="34"/>
    <w:qFormat/>
    <w:locked/>
    <w:rsid w:val="001C06A8"/>
    <w:rPr>
      <w:rFonts w:ascii="Verdana" w:hAnsi="Verdana" w:cs="Verdana"/>
      <w:sz w:val="18"/>
      <w:szCs w:val="18"/>
      <w:lang w:val="en-GB"/>
    </w:rPr>
  </w:style>
  <w:style w:type="paragraph" w:customStyle="1" w:styleId="Body1">
    <w:name w:val="Body 1"/>
    <w:autoRedefine/>
    <w:rsid w:val="001C06A8"/>
    <w:pPr>
      <w:spacing w:after="0" w:line="240" w:lineRule="auto"/>
    </w:pPr>
    <w:rPr>
      <w:rFonts w:eastAsia="Arial Unicode MS" w:cs="Times New Roman"/>
      <w:color w:val="000000"/>
      <w:szCs w:val="20"/>
      <w:u w:color="000000"/>
      <w:lang w:val="en-GB" w:eastAsia="en-GB"/>
    </w:rPr>
  </w:style>
  <w:style w:type="paragraph" w:customStyle="1" w:styleId="BulletedList">
    <w:name w:val="Bulleted List"/>
    <w:basedOn w:val="Normal"/>
    <w:uiPriority w:val="2"/>
    <w:qFormat/>
    <w:rsid w:val="00A91082"/>
    <w:pPr>
      <w:widowControl w:val="0"/>
      <w:numPr>
        <w:numId w:val="16"/>
      </w:numPr>
      <w:tabs>
        <w:tab w:val="clear" w:pos="360"/>
        <w:tab w:val="num" w:pos="426"/>
      </w:tabs>
      <w:spacing w:after="120"/>
      <w:ind w:left="425" w:hanging="425"/>
      <w:contextualSpacing/>
      <w:jc w:val="both"/>
    </w:pPr>
    <w:rPr>
      <w:rFonts w:ascii="Calibri" w:eastAsia="Times New Roman" w:hAnsi="Calibri" w:cs="Times New Roman"/>
      <w:color w:val="58584E"/>
      <w:sz w:val="22"/>
      <w:szCs w:val="20"/>
      <w:lang w:eastAsia="en-US"/>
    </w:rPr>
  </w:style>
  <w:style w:type="paragraph" w:customStyle="1" w:styleId="Default">
    <w:name w:val="Default"/>
    <w:rsid w:val="00A91082"/>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Bullet2">
    <w:name w:val="Bullet 2"/>
    <w:basedOn w:val="ListParagraph"/>
    <w:qFormat/>
    <w:rsid w:val="00CB1EC4"/>
    <w:pPr>
      <w:tabs>
        <w:tab w:val="num" w:pos="360"/>
      </w:tabs>
      <w:spacing w:after="80"/>
      <w:ind w:left="1135" w:hanging="284"/>
    </w:pPr>
    <w:rPr>
      <w:rFonts w:eastAsia="Times New Roman" w:cs="Times New Roman"/>
      <w:color w:val="000000" w:themeColor="text1"/>
      <w:sz w:val="22"/>
      <w:szCs w:val="24"/>
      <w:lang w:val="en-US" w:eastAsia="en-GB"/>
    </w:rPr>
  </w:style>
  <w:style w:type="paragraph" w:customStyle="1" w:styleId="CVtext">
    <w:name w:val="CV text"/>
    <w:basedOn w:val="Normal"/>
    <w:qFormat/>
    <w:rsid w:val="00A47ACE"/>
    <w:pPr>
      <w:spacing w:before="60" w:after="60" w:line="276" w:lineRule="auto"/>
    </w:pPr>
    <w:rPr>
      <w:rFonts w:ascii="Arial" w:eastAsia="Times" w:hAnsi="Arial" w:cs="Times New Roman"/>
      <w:color w:val="000000"/>
      <w:spacing w:val="2"/>
      <w:sz w:val="24"/>
      <w:szCs w:val="20"/>
      <w:lang w:eastAsia="en-GB"/>
    </w:rPr>
  </w:style>
  <w:style w:type="paragraph" w:customStyle="1" w:styleId="CVKeypointHdr">
    <w:name w:val="CV Keypoint Hdr"/>
    <w:basedOn w:val="Normal"/>
    <w:next w:val="Normal"/>
    <w:rsid w:val="0077181B"/>
    <w:pPr>
      <w:keepNext/>
      <w:keepLines/>
      <w:pBdr>
        <w:bottom w:val="single" w:sz="8" w:space="0" w:color="auto"/>
      </w:pBdr>
      <w:spacing w:before="360" w:after="120"/>
    </w:pPr>
    <w:rPr>
      <w:rFonts w:ascii="Arial" w:eastAsia="Calibri" w:hAnsi="Arial" w:cs="Arial"/>
      <w:b/>
      <w:bCs/>
      <w:sz w:val="22"/>
      <w:szCs w:val="22"/>
      <w:lang w:eastAsia="en-US"/>
    </w:rPr>
  </w:style>
  <w:style w:type="paragraph" w:customStyle="1" w:styleId="text2">
    <w:name w:val="text2"/>
    <w:basedOn w:val="Normal"/>
    <w:rsid w:val="0077181B"/>
    <w:pPr>
      <w:spacing w:before="100" w:beforeAutospacing="1" w:after="100" w:afterAutospacing="1"/>
    </w:pPr>
    <w:rPr>
      <w:rFonts w:ascii="Times New Roman" w:eastAsia="Times New Roman" w:hAnsi="Times New Roman" w:cs="Times New Roman"/>
      <w:color w:val="000000"/>
      <w:sz w:val="26"/>
      <w:szCs w:val="26"/>
      <w:lang w:eastAsia="en-GB"/>
    </w:rPr>
  </w:style>
  <w:style w:type="paragraph" w:customStyle="1" w:styleId="eceeeTitle">
    <w:name w:val="eceee Title"/>
    <w:basedOn w:val="Normal"/>
    <w:rsid w:val="00E968DE"/>
    <w:pPr>
      <w:jc w:val="center"/>
    </w:pPr>
    <w:rPr>
      <w:rFonts w:ascii="Times New Roman" w:eastAsia="Times" w:hAnsi="Times New Roman" w:cs="Times New Roman"/>
      <w:sz w:val="40"/>
      <w:szCs w:val="20"/>
      <w:lang w:eastAsia="sv-SE"/>
    </w:rPr>
  </w:style>
  <w:style w:type="paragraph" w:customStyle="1" w:styleId="eceee-Author">
    <w:name w:val="_eceee - Author"/>
    <w:basedOn w:val="Normal"/>
    <w:rsid w:val="00E968DE"/>
    <w:pPr>
      <w:jc w:val="both"/>
    </w:pPr>
    <w:rPr>
      <w:rFonts w:ascii="Times New Roman" w:eastAsia="MS Mincho" w:hAnsi="Times New Roman" w:cs="Times New Roman"/>
      <w:sz w:val="20"/>
      <w:szCs w:val="20"/>
      <w:lang w:val="en-US" w:eastAsia="sv-SE"/>
    </w:rPr>
  </w:style>
  <w:style w:type="paragraph" w:customStyle="1" w:styleId="ResumeHeading">
    <w:name w:val="Resume Heading"/>
    <w:basedOn w:val="Normal"/>
    <w:rsid w:val="00DD54ED"/>
    <w:pPr>
      <w:keepNext/>
      <w:spacing w:before="240" w:after="60"/>
    </w:pPr>
    <w:rPr>
      <w:rFonts w:ascii="Times New Roman" w:eastAsia="Times New Roman" w:hAnsi="Times New Roman" w:cs="Times New Roman"/>
      <w:b/>
      <w:sz w:val="24"/>
      <w:szCs w:val="24"/>
      <w:lang w:val="en-US" w:eastAsia="en-US"/>
    </w:rPr>
  </w:style>
  <w:style w:type="character" w:customStyle="1" w:styleId="EngageCVBulletChar">
    <w:name w:val="Engage CV Bullet Char"/>
    <w:link w:val="EngageCVBullet"/>
    <w:locked/>
    <w:rsid w:val="00980E3B"/>
    <w:rPr>
      <w:rFonts w:ascii="Verdana" w:eastAsia="Times New Roman" w:hAnsi="Verdana" w:cs="Times New Roman"/>
      <w:sz w:val="20"/>
      <w:szCs w:val="20"/>
      <w:lang w:eastAsia="en-US"/>
    </w:rPr>
  </w:style>
  <w:style w:type="paragraph" w:customStyle="1" w:styleId="EngageCVBullet">
    <w:name w:val="Engage CV Bullet"/>
    <w:basedOn w:val="Normal"/>
    <w:link w:val="EngageCVBulletChar"/>
    <w:rsid w:val="00980E3B"/>
    <w:pPr>
      <w:tabs>
        <w:tab w:val="num" w:pos="360"/>
      </w:tabs>
      <w:snapToGrid w:val="0"/>
      <w:spacing w:after="140" w:line="280" w:lineRule="exact"/>
      <w:ind w:left="360" w:hanging="360"/>
      <w:jc w:val="both"/>
    </w:pPr>
    <w:rPr>
      <w:rFonts w:eastAsia="Times New Roman" w:cs="Times New Roman"/>
      <w:sz w:val="20"/>
      <w:szCs w:val="20"/>
      <w:lang w:val="en-US" w:eastAsia="en-US"/>
    </w:rPr>
  </w:style>
  <w:style w:type="paragraph" w:customStyle="1" w:styleId="ParaText">
    <w:name w:val="ParaText"/>
    <w:basedOn w:val="Normal"/>
    <w:link w:val="ParaTextChar"/>
    <w:qFormat/>
    <w:rsid w:val="00104354"/>
    <w:pPr>
      <w:spacing w:before="240" w:after="120" w:line="288" w:lineRule="auto"/>
    </w:pPr>
    <w:rPr>
      <w:rFonts w:ascii="Georgia" w:eastAsia="Times New Roman" w:hAnsi="Georgia" w:cs="Times New Roman"/>
      <w:sz w:val="22"/>
      <w:szCs w:val="22"/>
      <w:lang w:val="en-US" w:eastAsia="en-US"/>
    </w:rPr>
  </w:style>
  <w:style w:type="character" w:customStyle="1" w:styleId="ParaTextChar">
    <w:name w:val="ParaText Char"/>
    <w:basedOn w:val="DefaultParagraphFont"/>
    <w:link w:val="ParaText"/>
    <w:rsid w:val="00104354"/>
    <w:rPr>
      <w:rFonts w:ascii="Georgia" w:eastAsia="Times New Roman" w:hAnsi="Georgia" w:cs="Times New Roman"/>
      <w:lang w:eastAsia="en-US"/>
    </w:rPr>
  </w:style>
  <w:style w:type="paragraph" w:customStyle="1" w:styleId="Resumetext2">
    <w:name w:val="Resume text 2"/>
    <w:basedOn w:val="Normal"/>
    <w:rsid w:val="008863EF"/>
    <w:pPr>
      <w:tabs>
        <w:tab w:val="left" w:pos="-720"/>
      </w:tabs>
      <w:spacing w:line="240" w:lineRule="atLeast"/>
    </w:pPr>
    <w:rPr>
      <w:rFonts w:asciiTheme="minorHAnsi" w:eastAsia="Times New Roman" w:hAnsiTheme="minorHAnsi" w:cs="Times New Roman"/>
      <w:sz w:val="22"/>
      <w:szCs w:val="20"/>
      <w:lang w:val="en-US" w:eastAsia="en-US"/>
    </w:rPr>
  </w:style>
  <w:style w:type="paragraph" w:customStyle="1" w:styleId="Resumebulletindent">
    <w:name w:val="Resume bullet indent"/>
    <w:basedOn w:val="Normal"/>
    <w:link w:val="ResumebulletindentChar"/>
    <w:rsid w:val="008D26F0"/>
    <w:pPr>
      <w:numPr>
        <w:numId w:val="17"/>
      </w:numPr>
      <w:spacing w:before="60" w:after="60" w:line="240" w:lineRule="atLeast"/>
    </w:pPr>
    <w:rPr>
      <w:rFonts w:asciiTheme="minorHAnsi" w:eastAsia="Times New Roman" w:hAnsiTheme="minorHAnsi" w:cs="Times New Roman"/>
      <w:sz w:val="22"/>
      <w:szCs w:val="20"/>
      <w:lang w:val="en-US" w:eastAsia="en-US"/>
    </w:rPr>
  </w:style>
  <w:style w:type="character" w:customStyle="1" w:styleId="ResumebulletindentChar">
    <w:name w:val="Resume bullet indent Char"/>
    <w:basedOn w:val="DefaultParagraphFont"/>
    <w:link w:val="Resumebulletindent"/>
    <w:rsid w:val="008D26F0"/>
    <w:rPr>
      <w:rFonts w:eastAsia="Times New Roman" w:cs="Times New Roman"/>
      <w:szCs w:val="20"/>
      <w:lang w:eastAsia="en-US"/>
    </w:rPr>
  </w:style>
  <w:style w:type="paragraph" w:customStyle="1" w:styleId="Resumetext">
    <w:name w:val="Resume text"/>
    <w:basedOn w:val="Normal"/>
    <w:rsid w:val="008D26F0"/>
    <w:pPr>
      <w:tabs>
        <w:tab w:val="left" w:pos="-720"/>
      </w:tabs>
      <w:spacing w:before="120" w:line="240" w:lineRule="atLeast"/>
    </w:pPr>
    <w:rPr>
      <w:rFonts w:asciiTheme="minorHAnsi" w:eastAsia="Times New Roman" w:hAnsiTheme="minorHAnsi" w:cs="Times New Roman"/>
      <w:sz w:val="22"/>
      <w:szCs w:val="20"/>
      <w:lang w:val="en-US" w:eastAsia="en-US"/>
    </w:rPr>
  </w:style>
  <w:style w:type="paragraph" w:customStyle="1" w:styleId="Resumetextindent">
    <w:name w:val="Resume text indent"/>
    <w:basedOn w:val="Resumetext"/>
    <w:rsid w:val="009D4027"/>
    <w:pPr>
      <w:ind w:left="360"/>
    </w:pPr>
  </w:style>
  <w:style w:type="paragraph" w:customStyle="1" w:styleId="CVtekst">
    <w:name w:val="CV tekst"/>
    <w:basedOn w:val="Normal"/>
    <w:link w:val="CVtekstChar"/>
    <w:autoRedefine/>
    <w:rsid w:val="00C62911"/>
    <w:pPr>
      <w:tabs>
        <w:tab w:val="left" w:pos="1418"/>
        <w:tab w:val="left" w:pos="1701"/>
        <w:tab w:val="left" w:pos="7938"/>
      </w:tabs>
    </w:pPr>
    <w:rPr>
      <w:rFonts w:eastAsia="Times New Roman" w:cs="Times New Roman"/>
      <w:iCs/>
      <w:color w:val="000000"/>
      <w:sz w:val="20"/>
      <w:szCs w:val="20"/>
      <w:lang w:val="en-US" w:eastAsia="en-GB"/>
    </w:rPr>
  </w:style>
  <w:style w:type="character" w:customStyle="1" w:styleId="CVtekstChar">
    <w:name w:val="CV tekst Char"/>
    <w:link w:val="CVtekst"/>
    <w:rsid w:val="00C62911"/>
    <w:rPr>
      <w:rFonts w:ascii="Verdana" w:eastAsia="Times New Roman" w:hAnsi="Verdana" w:cs="Times New Roman"/>
      <w:iCs/>
      <w:color w:val="000000"/>
      <w:sz w:val="20"/>
      <w:szCs w:val="20"/>
      <w:lang w:eastAsia="en-GB"/>
    </w:rPr>
  </w:style>
  <w:style w:type="paragraph" w:customStyle="1" w:styleId="ProjectTitle">
    <w:name w:val="Project Title"/>
    <w:basedOn w:val="Normal"/>
    <w:next w:val="ParaText"/>
    <w:qFormat/>
    <w:rsid w:val="0037663D"/>
    <w:pPr>
      <w:spacing w:before="180" w:line="264" w:lineRule="auto"/>
    </w:pPr>
    <w:rPr>
      <w:rFonts w:ascii="Times New Roman" w:eastAsia="Times New Roman" w:hAnsi="Times New Roman" w:cs="Times New Roman"/>
      <w:b/>
      <w:color w:val="002776"/>
      <w:sz w:val="22"/>
      <w:szCs w:val="22"/>
      <w:lang w:eastAsia="en-US"/>
    </w:rPr>
  </w:style>
  <w:style w:type="table" w:customStyle="1" w:styleId="TableGrid10">
    <w:name w:val="Table Grid1"/>
    <w:basedOn w:val="TableNormal"/>
    <w:next w:val="TableGrid"/>
    <w:uiPriority w:val="39"/>
    <w:rsid w:val="0045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0F91"/>
    <w:pPr>
      <w:spacing w:after="0" w:line="240" w:lineRule="auto"/>
    </w:pPr>
    <w:rPr>
      <w:rFonts w:ascii="Verdana" w:hAnsi="Verdana" w:cs="Verdana"/>
      <w:sz w:val="18"/>
      <w:szCs w:val="18"/>
      <w:lang w:val="en-GB"/>
    </w:rPr>
  </w:style>
  <w:style w:type="paragraph" w:customStyle="1" w:styleId="Tabletext">
    <w:name w:val="Table text"/>
    <w:basedOn w:val="Normal"/>
    <w:qFormat/>
    <w:rsid w:val="00444AD9"/>
    <w:pPr>
      <w:spacing w:before="20" w:after="20" w:line="288" w:lineRule="auto"/>
    </w:pPr>
    <w:rPr>
      <w:rFonts w:ascii="Georgia" w:eastAsia="Times New Roman" w:hAnsi="Georgia" w:cs="Times New Roman"/>
      <w:sz w:val="20"/>
      <w:szCs w:val="22"/>
      <w:lang w:val="en-US" w:eastAsia="en-US"/>
    </w:rPr>
  </w:style>
  <w:style w:type="paragraph" w:customStyle="1" w:styleId="PECTableorChart">
    <w:name w:val="PEC Table or Chart"/>
    <w:next w:val="Normal"/>
    <w:link w:val="PECTableorChartChar"/>
    <w:qFormat/>
    <w:rsid w:val="0057540B"/>
    <w:pPr>
      <w:keepNext/>
      <w:keepLines/>
      <w:spacing w:after="0" w:line="240" w:lineRule="auto"/>
    </w:pPr>
    <w:rPr>
      <w:rFonts w:ascii="Arial" w:eastAsia="Times New Roman" w:hAnsi="Arial" w:cs="Times New Roman"/>
      <w:szCs w:val="20"/>
      <w:lang w:val="en-GB" w:eastAsia="en-US"/>
    </w:rPr>
  </w:style>
  <w:style w:type="character" w:customStyle="1" w:styleId="PECTableorChartChar">
    <w:name w:val="PEC Table or Chart Char"/>
    <w:basedOn w:val="DefaultParagraphFont"/>
    <w:link w:val="PECTableorChart"/>
    <w:rsid w:val="0057540B"/>
    <w:rPr>
      <w:rFonts w:ascii="Arial" w:eastAsia="Times New Roman" w:hAnsi="Arial" w:cs="Times New Roman"/>
      <w:szCs w:val="20"/>
      <w:lang w:val="en-GB" w:eastAsia="en-US"/>
    </w:rPr>
  </w:style>
  <w:style w:type="paragraph" w:customStyle="1" w:styleId="NormalBodyText">
    <w:name w:val="Normal Body Text"/>
    <w:basedOn w:val="Normal"/>
    <w:link w:val="NormalBodyTextChar"/>
    <w:qFormat/>
    <w:rsid w:val="00202CED"/>
    <w:pPr>
      <w:spacing w:after="240" w:line="288" w:lineRule="auto"/>
    </w:pPr>
    <w:rPr>
      <w:rFonts w:ascii="Arial MT Std Light" w:eastAsia="Times New Roman" w:hAnsi="Arial MT Std Light" w:cs="Arial"/>
      <w:color w:val="3E3D40"/>
      <w:sz w:val="20"/>
      <w:szCs w:val="20"/>
      <w:lang w:eastAsia="en-GB"/>
    </w:rPr>
  </w:style>
  <w:style w:type="character" w:customStyle="1" w:styleId="NormalBodyTextChar">
    <w:name w:val="Normal Body Text Char"/>
    <w:basedOn w:val="DefaultParagraphFont"/>
    <w:link w:val="NormalBodyText"/>
    <w:rsid w:val="00202CED"/>
    <w:rPr>
      <w:rFonts w:ascii="Arial MT Std Light" w:eastAsia="Times New Roman" w:hAnsi="Arial MT Std Light" w:cs="Arial"/>
      <w:color w:val="3E3D40"/>
      <w:sz w:val="20"/>
      <w:szCs w:val="20"/>
      <w:lang w:val="en-GB" w:eastAsia="en-GB"/>
    </w:rPr>
  </w:style>
  <w:style w:type="paragraph" w:customStyle="1" w:styleId="PECtext">
    <w:name w:val="PEC text"/>
    <w:link w:val="PECtextChar"/>
    <w:qFormat/>
    <w:rsid w:val="00EB1668"/>
    <w:pPr>
      <w:spacing w:before="200" w:after="0" w:line="240" w:lineRule="auto"/>
    </w:pPr>
    <w:rPr>
      <w:rFonts w:ascii="Arial" w:eastAsia="Times New Roman" w:hAnsi="Arial" w:cs="Times New Roman"/>
      <w:color w:val="000000"/>
      <w:lang w:val="en-GB" w:eastAsia="en-US"/>
    </w:rPr>
  </w:style>
  <w:style w:type="character" w:customStyle="1" w:styleId="PECtextChar">
    <w:name w:val="PEC text Char"/>
    <w:basedOn w:val="DefaultParagraphFont"/>
    <w:link w:val="PECtext"/>
    <w:rsid w:val="00EB1668"/>
    <w:rPr>
      <w:rFonts w:ascii="Arial" w:eastAsia="Times New Roman" w:hAnsi="Arial" w:cs="Times New Roman"/>
      <w:color w:val="000000"/>
      <w:lang w:val="en-GB" w:eastAsia="en-US"/>
    </w:rPr>
  </w:style>
  <w:style w:type="paragraph" w:customStyle="1" w:styleId="font0">
    <w:name w:val="font0"/>
    <w:basedOn w:val="Normal"/>
    <w:rsid w:val="008312FA"/>
    <w:pPr>
      <w:spacing w:before="100" w:beforeAutospacing="1" w:after="100" w:afterAutospacing="1"/>
    </w:pPr>
    <w:rPr>
      <w:rFonts w:ascii="Calibri" w:eastAsia="Times New Roman" w:hAnsi="Calibri" w:cs="Calibri"/>
      <w:color w:val="000000"/>
      <w:sz w:val="22"/>
      <w:szCs w:val="22"/>
    </w:rPr>
  </w:style>
  <w:style w:type="paragraph" w:customStyle="1" w:styleId="xl63">
    <w:name w:val="xl63"/>
    <w:basedOn w:val="Normal"/>
    <w:rsid w:val="008312FA"/>
    <w:pPr>
      <w:pBdr>
        <w:top w:val="single" w:sz="4" w:space="0" w:color="auto"/>
        <w:bottom w:val="single" w:sz="4" w:space="0" w:color="auto"/>
      </w:pBdr>
      <w:shd w:val="clear" w:color="000000" w:fill="FFC000"/>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64">
    <w:name w:val="xl64"/>
    <w:basedOn w:val="Normal"/>
    <w:rsid w:val="008312FA"/>
    <w:pPr>
      <w:pBdr>
        <w:top w:val="single" w:sz="4" w:space="0" w:color="auto"/>
        <w:lef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65">
    <w:name w:val="xl65"/>
    <w:basedOn w:val="Normal"/>
    <w:rsid w:val="008312FA"/>
    <w:pPr>
      <w:pBdr>
        <w:top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66">
    <w:name w:val="xl66"/>
    <w:basedOn w:val="Normal"/>
    <w:rsid w:val="008312FA"/>
    <w:pPr>
      <w:pBdr>
        <w:top w:val="single" w:sz="4" w:space="0" w:color="auto"/>
      </w:pBdr>
      <w:shd w:val="clear" w:color="000000" w:fill="FFC000"/>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67">
    <w:name w:val="xl67"/>
    <w:basedOn w:val="Normal"/>
    <w:rsid w:val="008312F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68">
    <w:name w:val="xl68"/>
    <w:basedOn w:val="Normal"/>
    <w:rsid w:val="008312FA"/>
    <w:pPr>
      <w:pBdr>
        <w:top w:val="single" w:sz="4" w:space="0" w:color="auto"/>
        <w:left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69">
    <w:name w:val="xl69"/>
    <w:basedOn w:val="Normal"/>
    <w:rsid w:val="008312FA"/>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pPr>
    <w:rPr>
      <w:rFonts w:ascii="Times New Roman" w:eastAsia="Times New Roman" w:hAnsi="Times New Roman" w:cs="Times New Roman"/>
      <w:color w:val="FFFFFF"/>
      <w:sz w:val="24"/>
      <w:szCs w:val="24"/>
    </w:rPr>
  </w:style>
  <w:style w:type="paragraph" w:customStyle="1" w:styleId="xl70">
    <w:name w:val="xl70"/>
    <w:basedOn w:val="Normal"/>
    <w:rsid w:val="008312F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71">
    <w:name w:val="xl71"/>
    <w:basedOn w:val="Normal"/>
    <w:rsid w:val="008312FA"/>
    <w:pPr>
      <w:pBdr>
        <w:top w:val="single" w:sz="4" w:space="0" w:color="auto"/>
        <w:bottom w:val="single" w:sz="4" w:space="0" w:color="auto"/>
      </w:pBdr>
      <w:shd w:val="clear" w:color="000000" w:fill="92D050"/>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72">
    <w:name w:val="xl72"/>
    <w:basedOn w:val="Normal"/>
    <w:rsid w:val="008312FA"/>
    <w:pPr>
      <w:pBdr>
        <w:top w:val="single" w:sz="8" w:space="0" w:color="auto"/>
        <w:bottom w:val="single" w:sz="8" w:space="0" w:color="auto"/>
      </w:pBdr>
      <w:shd w:val="clear" w:color="000000" w:fill="FFC000"/>
      <w:spacing w:before="100" w:beforeAutospacing="1" w:after="100" w:afterAutospacing="1"/>
    </w:pPr>
    <w:rPr>
      <w:rFonts w:ascii="Times New Roman" w:eastAsia="Times New Roman" w:hAnsi="Times New Roman" w:cs="Times New Roman"/>
      <w:sz w:val="24"/>
      <w:szCs w:val="24"/>
      <w:u w:val="single"/>
    </w:rPr>
  </w:style>
  <w:style w:type="paragraph" w:customStyle="1" w:styleId="xl73">
    <w:name w:val="xl73"/>
    <w:basedOn w:val="Normal"/>
    <w:rsid w:val="008312FA"/>
    <w:pPr>
      <w:pBdr>
        <w:top w:val="single" w:sz="8" w:space="0" w:color="auto"/>
        <w:bottom w:val="single" w:sz="8" w:space="0" w:color="auto"/>
      </w:pBdr>
      <w:shd w:val="clear" w:color="000000" w:fill="FFC000"/>
      <w:spacing w:before="100" w:beforeAutospacing="1" w:after="100" w:afterAutospacing="1"/>
      <w:jc w:val="right"/>
    </w:pPr>
    <w:rPr>
      <w:rFonts w:ascii="Times New Roman" w:eastAsia="Times New Roman" w:hAnsi="Times New Roman" w:cs="Times New Roman"/>
      <w:b/>
      <w:bCs/>
      <w:sz w:val="24"/>
      <w:szCs w:val="24"/>
      <w:u w:val="single"/>
    </w:rPr>
  </w:style>
  <w:style w:type="paragraph" w:customStyle="1" w:styleId="xl74">
    <w:name w:val="xl74"/>
    <w:basedOn w:val="Normal"/>
    <w:rsid w:val="008312FA"/>
    <w:pPr>
      <w:pBdr>
        <w:top w:val="single" w:sz="8" w:space="0" w:color="auto"/>
        <w:left w:val="single" w:sz="8" w:space="0" w:color="auto"/>
        <w:bottom w:val="single" w:sz="8" w:space="0" w:color="auto"/>
      </w:pBdr>
      <w:shd w:val="clear" w:color="000000" w:fill="92D050"/>
      <w:spacing w:before="100" w:beforeAutospacing="1" w:after="100" w:afterAutospacing="1"/>
    </w:pPr>
    <w:rPr>
      <w:rFonts w:ascii="Times New Roman" w:eastAsia="Times New Roman" w:hAnsi="Times New Roman" w:cs="Times New Roman"/>
      <w:b/>
      <w:bCs/>
      <w:sz w:val="24"/>
      <w:szCs w:val="24"/>
      <w:u w:val="single"/>
    </w:rPr>
  </w:style>
  <w:style w:type="paragraph" w:customStyle="1" w:styleId="xl75">
    <w:name w:val="xl75"/>
    <w:basedOn w:val="Normal"/>
    <w:rsid w:val="008312FA"/>
    <w:pPr>
      <w:pBdr>
        <w:top w:val="single" w:sz="8" w:space="0" w:color="auto"/>
        <w:bottom w:val="single" w:sz="8" w:space="0" w:color="auto"/>
      </w:pBdr>
      <w:shd w:val="clear" w:color="000000" w:fill="92D050"/>
      <w:spacing w:before="100" w:beforeAutospacing="1" w:after="100" w:afterAutospacing="1"/>
    </w:pPr>
    <w:rPr>
      <w:rFonts w:ascii="Times New Roman" w:eastAsia="Times New Roman" w:hAnsi="Times New Roman" w:cs="Times New Roman"/>
      <w:sz w:val="24"/>
      <w:szCs w:val="24"/>
      <w:u w:val="single"/>
    </w:rPr>
  </w:style>
  <w:style w:type="paragraph" w:customStyle="1" w:styleId="xl76">
    <w:name w:val="xl76"/>
    <w:basedOn w:val="Normal"/>
    <w:rsid w:val="008312FA"/>
    <w:pPr>
      <w:pBdr>
        <w:top w:val="single" w:sz="8" w:space="0" w:color="auto"/>
        <w:bottom w:val="single" w:sz="8" w:space="0" w:color="auto"/>
      </w:pBdr>
      <w:shd w:val="clear" w:color="000000" w:fill="92D050"/>
      <w:spacing w:before="100" w:beforeAutospacing="1" w:after="100" w:afterAutospacing="1"/>
      <w:jc w:val="right"/>
    </w:pPr>
    <w:rPr>
      <w:rFonts w:ascii="Times New Roman" w:eastAsia="Times New Roman" w:hAnsi="Times New Roman" w:cs="Times New Roman"/>
      <w:b/>
      <w:bCs/>
      <w:sz w:val="24"/>
      <w:szCs w:val="24"/>
      <w:u w:val="single"/>
    </w:rPr>
  </w:style>
  <w:style w:type="paragraph" w:customStyle="1" w:styleId="xl77">
    <w:name w:val="xl77"/>
    <w:basedOn w:val="Normal"/>
    <w:rsid w:val="008312FA"/>
    <w:pPr>
      <w:pBdr>
        <w:top w:val="single" w:sz="8" w:space="0" w:color="auto"/>
        <w:left w:val="single" w:sz="4" w:space="0" w:color="auto"/>
        <w:bottom w:val="single" w:sz="8" w:space="0" w:color="auto"/>
        <w:right w:val="single" w:sz="8" w:space="0" w:color="auto"/>
      </w:pBdr>
      <w:shd w:val="clear" w:color="000000" w:fill="92D050"/>
      <w:spacing w:before="100" w:beforeAutospacing="1" w:after="100" w:afterAutospacing="1"/>
    </w:pPr>
    <w:rPr>
      <w:rFonts w:ascii="Times New Roman" w:eastAsia="Times New Roman" w:hAnsi="Times New Roman" w:cs="Times New Roman"/>
      <w:b/>
      <w:bCs/>
      <w:sz w:val="24"/>
      <w:szCs w:val="24"/>
      <w:u w:val="single"/>
    </w:rPr>
  </w:style>
  <w:style w:type="paragraph" w:customStyle="1" w:styleId="xl78">
    <w:name w:val="xl78"/>
    <w:basedOn w:val="Normal"/>
    <w:rsid w:val="008312F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79">
    <w:name w:val="xl79"/>
    <w:basedOn w:val="Normal"/>
    <w:rsid w:val="008312FA"/>
    <w:pPr>
      <w:pBdr>
        <w:top w:val="single" w:sz="8" w:space="0" w:color="auto"/>
        <w:left w:val="single" w:sz="8" w:space="0" w:color="auto"/>
        <w:bottom w:val="single" w:sz="8" w:space="0" w:color="auto"/>
      </w:pBdr>
      <w:shd w:val="clear" w:color="000000" w:fill="002060"/>
      <w:spacing w:before="100" w:beforeAutospacing="1" w:after="100" w:afterAutospacing="1"/>
    </w:pPr>
    <w:rPr>
      <w:rFonts w:ascii="Times New Roman" w:eastAsia="Times New Roman" w:hAnsi="Times New Roman" w:cs="Times New Roman"/>
      <w:b/>
      <w:bCs/>
      <w:color w:val="FFFFFF"/>
      <w:sz w:val="24"/>
      <w:szCs w:val="24"/>
      <w:u w:val="single"/>
    </w:rPr>
  </w:style>
  <w:style w:type="paragraph" w:customStyle="1" w:styleId="xl80">
    <w:name w:val="xl80"/>
    <w:basedOn w:val="Normal"/>
    <w:rsid w:val="008312FA"/>
    <w:pPr>
      <w:pBdr>
        <w:top w:val="single" w:sz="8" w:space="0" w:color="auto"/>
        <w:bottom w:val="single" w:sz="8" w:space="0" w:color="auto"/>
      </w:pBdr>
      <w:shd w:val="clear" w:color="000000" w:fill="002060"/>
      <w:spacing w:before="100" w:beforeAutospacing="1" w:after="100" w:afterAutospacing="1"/>
    </w:pPr>
    <w:rPr>
      <w:rFonts w:ascii="Times New Roman" w:eastAsia="Times New Roman" w:hAnsi="Times New Roman" w:cs="Times New Roman"/>
      <w:color w:val="FFFFFF"/>
      <w:sz w:val="24"/>
      <w:szCs w:val="24"/>
      <w:u w:val="single"/>
    </w:rPr>
  </w:style>
  <w:style w:type="paragraph" w:customStyle="1" w:styleId="xl81">
    <w:name w:val="xl81"/>
    <w:basedOn w:val="Normal"/>
    <w:rsid w:val="008312FA"/>
    <w:pPr>
      <w:pBdr>
        <w:top w:val="single" w:sz="8" w:space="0" w:color="auto"/>
        <w:bottom w:val="single" w:sz="8" w:space="0" w:color="auto"/>
      </w:pBdr>
      <w:shd w:val="clear" w:color="000000" w:fill="002060"/>
      <w:spacing w:before="100" w:beforeAutospacing="1" w:after="100" w:afterAutospacing="1"/>
      <w:jc w:val="right"/>
    </w:pPr>
    <w:rPr>
      <w:rFonts w:ascii="Times New Roman" w:eastAsia="Times New Roman" w:hAnsi="Times New Roman" w:cs="Times New Roman"/>
      <w:b/>
      <w:bCs/>
      <w:color w:val="FFFFFF"/>
      <w:sz w:val="24"/>
      <w:szCs w:val="24"/>
      <w:u w:val="single"/>
    </w:rPr>
  </w:style>
  <w:style w:type="paragraph" w:customStyle="1" w:styleId="xl82">
    <w:name w:val="xl82"/>
    <w:basedOn w:val="Normal"/>
    <w:rsid w:val="008312FA"/>
    <w:pPr>
      <w:pBdr>
        <w:top w:val="single" w:sz="8" w:space="0" w:color="auto"/>
        <w:left w:val="single" w:sz="4" w:space="0" w:color="auto"/>
        <w:bottom w:val="single" w:sz="8" w:space="0" w:color="auto"/>
        <w:right w:val="single" w:sz="8" w:space="0" w:color="auto"/>
      </w:pBdr>
      <w:shd w:val="clear" w:color="000000" w:fill="002060"/>
      <w:spacing w:before="100" w:beforeAutospacing="1" w:after="100" w:afterAutospacing="1"/>
    </w:pPr>
    <w:rPr>
      <w:rFonts w:ascii="Times New Roman" w:eastAsia="Times New Roman" w:hAnsi="Times New Roman" w:cs="Times New Roman"/>
      <w:b/>
      <w:bCs/>
      <w:color w:val="FFFFFF"/>
      <w:sz w:val="24"/>
      <w:szCs w:val="24"/>
      <w:u w:val="single"/>
    </w:rPr>
  </w:style>
  <w:style w:type="paragraph" w:customStyle="1" w:styleId="xl83">
    <w:name w:val="xl83"/>
    <w:basedOn w:val="Normal"/>
    <w:rsid w:val="008312FA"/>
    <w:pPr>
      <w:pBdr>
        <w:top w:val="single" w:sz="8" w:space="0" w:color="auto"/>
        <w:left w:val="single" w:sz="4" w:space="0" w:color="auto"/>
        <w:bottom w:val="single" w:sz="8" w:space="0" w:color="auto"/>
      </w:pBdr>
      <w:shd w:val="clear" w:color="000000" w:fill="FFC000"/>
      <w:spacing w:before="100" w:beforeAutospacing="1" w:after="100" w:afterAutospacing="1"/>
    </w:pPr>
    <w:rPr>
      <w:rFonts w:ascii="Times New Roman" w:eastAsia="Times New Roman" w:hAnsi="Times New Roman" w:cs="Times New Roman"/>
      <w:b/>
      <w:bCs/>
      <w:sz w:val="24"/>
      <w:szCs w:val="24"/>
      <w:u w:val="single"/>
    </w:rPr>
  </w:style>
  <w:style w:type="paragraph" w:customStyle="1" w:styleId="xl84">
    <w:name w:val="xl84"/>
    <w:basedOn w:val="Normal"/>
    <w:rsid w:val="008312FA"/>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u w:val="single"/>
    </w:rPr>
  </w:style>
  <w:style w:type="paragraph" w:customStyle="1" w:styleId="xl85">
    <w:name w:val="xl85"/>
    <w:basedOn w:val="Normal"/>
    <w:rsid w:val="008312FA"/>
    <w:pPr>
      <w:pBdr>
        <w:top w:val="single" w:sz="4" w:space="0" w:color="auto"/>
      </w:pBdr>
      <w:shd w:val="clear" w:color="000000" w:fill="92D050"/>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86">
    <w:name w:val="xl86"/>
    <w:basedOn w:val="Normal"/>
    <w:rsid w:val="008312FA"/>
    <w:pPr>
      <w:pBdr>
        <w:top w:val="single" w:sz="4" w:space="0" w:color="auto"/>
        <w:left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87">
    <w:name w:val="xl87"/>
    <w:basedOn w:val="Normal"/>
    <w:rsid w:val="008312F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8">
    <w:name w:val="xl88"/>
    <w:basedOn w:val="Normal"/>
    <w:rsid w:val="008312FA"/>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9">
    <w:name w:val="xl89"/>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0">
    <w:name w:val="xl90"/>
    <w:basedOn w:val="Normal"/>
    <w:rsid w:val="008312FA"/>
    <w:pPr>
      <w:pBdr>
        <w:top w:val="single" w:sz="4" w:space="0" w:color="auto"/>
        <w:left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sz w:val="24"/>
      <w:szCs w:val="24"/>
    </w:rPr>
  </w:style>
  <w:style w:type="paragraph" w:customStyle="1" w:styleId="xl91">
    <w:name w:val="xl91"/>
    <w:basedOn w:val="Normal"/>
    <w:rsid w:val="008312FA"/>
    <w:pPr>
      <w:pBdr>
        <w:top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sz w:val="24"/>
      <w:szCs w:val="24"/>
    </w:rPr>
  </w:style>
  <w:style w:type="paragraph" w:customStyle="1" w:styleId="xl92">
    <w:name w:val="xl92"/>
    <w:basedOn w:val="Normal"/>
    <w:rsid w:val="008312FA"/>
    <w:pPr>
      <w:pBdr>
        <w:top w:val="single" w:sz="4" w:space="0" w:color="auto"/>
        <w:bottom w:val="single" w:sz="4" w:space="0" w:color="auto"/>
      </w:pBdr>
      <w:shd w:val="clear" w:color="000000" w:fill="FFC000"/>
      <w:spacing w:before="100" w:beforeAutospacing="1" w:after="100" w:afterAutospacing="1"/>
      <w:jc w:val="right"/>
    </w:pPr>
    <w:rPr>
      <w:rFonts w:ascii="Times New Roman" w:eastAsia="Times New Roman" w:hAnsi="Times New Roman" w:cs="Times New Roman"/>
      <w:sz w:val="24"/>
      <w:szCs w:val="24"/>
    </w:rPr>
  </w:style>
  <w:style w:type="paragraph" w:customStyle="1" w:styleId="xl93">
    <w:name w:val="xl93"/>
    <w:basedOn w:val="Normal"/>
    <w:rsid w:val="008312F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Normal"/>
    <w:rsid w:val="008312FA"/>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sz w:val="24"/>
      <w:szCs w:val="24"/>
    </w:rPr>
  </w:style>
  <w:style w:type="paragraph" w:customStyle="1" w:styleId="xl95">
    <w:name w:val="xl95"/>
    <w:basedOn w:val="Normal"/>
    <w:rsid w:val="008312FA"/>
    <w:pPr>
      <w:pBdr>
        <w:top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sz w:val="24"/>
      <w:szCs w:val="24"/>
    </w:rPr>
  </w:style>
  <w:style w:type="paragraph" w:customStyle="1" w:styleId="xl96">
    <w:name w:val="xl96"/>
    <w:basedOn w:val="Normal"/>
    <w:rsid w:val="008312FA"/>
    <w:pPr>
      <w:pBdr>
        <w:top w:val="single" w:sz="4" w:space="0" w:color="auto"/>
        <w:bottom w:val="single" w:sz="4" w:space="0" w:color="auto"/>
      </w:pBdr>
      <w:shd w:val="clear" w:color="000000" w:fill="92D050"/>
      <w:spacing w:before="100" w:beforeAutospacing="1" w:after="100" w:afterAutospacing="1"/>
      <w:jc w:val="right"/>
    </w:pPr>
    <w:rPr>
      <w:rFonts w:ascii="Times New Roman" w:eastAsia="Times New Roman" w:hAnsi="Times New Roman" w:cs="Times New Roman"/>
      <w:sz w:val="24"/>
      <w:szCs w:val="24"/>
    </w:rPr>
  </w:style>
  <w:style w:type="paragraph" w:customStyle="1" w:styleId="xl97">
    <w:name w:val="xl97"/>
    <w:basedOn w:val="Normal"/>
    <w:rsid w:val="008312FA"/>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4"/>
      <w:szCs w:val="24"/>
    </w:rPr>
  </w:style>
  <w:style w:type="paragraph" w:customStyle="1" w:styleId="xl98">
    <w:name w:val="xl98"/>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9">
    <w:name w:val="xl99"/>
    <w:basedOn w:val="Normal"/>
    <w:rsid w:val="008312F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1">
    <w:name w:val="xl101"/>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02">
    <w:name w:val="xl102"/>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103">
    <w:name w:val="xl103"/>
    <w:basedOn w:val="Normal"/>
    <w:rsid w:val="008312F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04">
    <w:name w:val="xl104"/>
    <w:basedOn w:val="Normal"/>
    <w:rsid w:val="008312F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105">
    <w:name w:val="xl105"/>
    <w:basedOn w:val="Normal"/>
    <w:rsid w:val="008312FA"/>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6">
    <w:name w:val="xl106"/>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8312F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sz w:val="24"/>
      <w:szCs w:val="24"/>
    </w:rPr>
  </w:style>
  <w:style w:type="paragraph" w:customStyle="1" w:styleId="xl108">
    <w:name w:val="xl108"/>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09">
    <w:name w:val="xl109"/>
    <w:basedOn w:val="Normal"/>
    <w:rsid w:val="008312F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10">
    <w:name w:val="xl110"/>
    <w:basedOn w:val="Normal"/>
    <w:rsid w:val="008312FA"/>
    <w:pPr>
      <w:pBdr>
        <w:top w:val="single" w:sz="4" w:space="0" w:color="auto"/>
        <w:left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rsid w:val="008312FA"/>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2">
    <w:name w:val="xl112"/>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8312F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sz w:val="24"/>
      <w:szCs w:val="24"/>
    </w:rPr>
  </w:style>
  <w:style w:type="paragraph" w:customStyle="1" w:styleId="xl115">
    <w:name w:val="xl115"/>
    <w:basedOn w:val="Normal"/>
    <w:rsid w:val="008312F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16">
    <w:name w:val="xl116"/>
    <w:basedOn w:val="Normal"/>
    <w:rsid w:val="008312FA"/>
    <w:pPr>
      <w:pBdr>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17">
    <w:name w:val="xl117"/>
    <w:basedOn w:val="Normal"/>
    <w:rsid w:val="008312F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18">
    <w:name w:val="xl118"/>
    <w:basedOn w:val="Normal"/>
    <w:rsid w:val="008312FA"/>
    <w:pPr>
      <w:spacing w:before="100" w:beforeAutospacing="1" w:after="100" w:afterAutospacing="1"/>
      <w:jc w:val="center"/>
    </w:pPr>
    <w:rPr>
      <w:rFonts w:ascii="Times New Roman" w:eastAsia="Times New Roman" w:hAnsi="Times New Roman" w:cs="Times New Roman"/>
      <w:sz w:val="24"/>
      <w:szCs w:val="24"/>
    </w:rPr>
  </w:style>
  <w:style w:type="paragraph" w:customStyle="1" w:styleId="xl119">
    <w:name w:val="xl119"/>
    <w:basedOn w:val="Normal"/>
    <w:rsid w:val="008312FA"/>
    <w:pPr>
      <w:pBdr>
        <w:top w:val="single" w:sz="8" w:space="0" w:color="auto"/>
        <w:bottom w:val="single" w:sz="8" w:space="0" w:color="auto"/>
      </w:pBdr>
      <w:shd w:val="clear" w:color="000000" w:fill="002060"/>
      <w:spacing w:before="100" w:beforeAutospacing="1" w:after="100" w:afterAutospacing="1"/>
      <w:jc w:val="center"/>
    </w:pPr>
    <w:rPr>
      <w:rFonts w:ascii="Times New Roman" w:eastAsia="Times New Roman" w:hAnsi="Times New Roman" w:cs="Times New Roman"/>
      <w:color w:val="FFFFFF"/>
      <w:sz w:val="24"/>
      <w:szCs w:val="24"/>
      <w:u w:val="single"/>
    </w:rPr>
  </w:style>
  <w:style w:type="paragraph" w:customStyle="1" w:styleId="xl120">
    <w:name w:val="xl120"/>
    <w:basedOn w:val="Normal"/>
    <w:rsid w:val="008312FA"/>
    <w:pPr>
      <w:pBdr>
        <w:top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sz w:val="24"/>
      <w:szCs w:val="24"/>
      <w:u w:val="single"/>
    </w:rPr>
  </w:style>
  <w:style w:type="paragraph" w:customStyle="1" w:styleId="xl121">
    <w:name w:val="xl121"/>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2">
    <w:name w:val="xl122"/>
    <w:basedOn w:val="Normal"/>
    <w:rsid w:val="008312FA"/>
    <w:pPr>
      <w:pBdr>
        <w:top w:val="single" w:sz="4" w:space="0" w:color="auto"/>
      </w:pBdr>
      <w:shd w:val="clear" w:color="000000" w:fill="FFC00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23">
    <w:name w:val="xl123"/>
    <w:basedOn w:val="Normal"/>
    <w:rsid w:val="008312FA"/>
    <w:pPr>
      <w:pBdr>
        <w:top w:val="single" w:sz="4" w:space="0" w:color="auto"/>
        <w:bottom w:val="single" w:sz="4" w:space="0" w:color="auto"/>
      </w:pBdr>
      <w:shd w:val="clear" w:color="000000" w:fill="FFC000"/>
      <w:spacing w:before="100" w:beforeAutospacing="1" w:after="100" w:afterAutospacing="1"/>
      <w:jc w:val="center"/>
    </w:pPr>
    <w:rPr>
      <w:rFonts w:ascii="Times New Roman" w:eastAsia="Times New Roman" w:hAnsi="Times New Roman" w:cs="Times New Roman"/>
      <w:sz w:val="24"/>
      <w:szCs w:val="24"/>
    </w:rPr>
  </w:style>
  <w:style w:type="paragraph" w:customStyle="1" w:styleId="xl124">
    <w:name w:val="xl124"/>
    <w:basedOn w:val="Normal"/>
    <w:rsid w:val="008312F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5">
    <w:name w:val="xl125"/>
    <w:basedOn w:val="Normal"/>
    <w:rsid w:val="008312F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6">
    <w:name w:val="xl126"/>
    <w:basedOn w:val="Normal"/>
    <w:rsid w:val="008312FA"/>
    <w:pPr>
      <w:pBdr>
        <w:top w:val="single" w:sz="8" w:space="0" w:color="auto"/>
        <w:bottom w:val="single" w:sz="8" w:space="0" w:color="auto"/>
      </w:pBdr>
      <w:shd w:val="clear" w:color="000000" w:fill="92D050"/>
      <w:spacing w:before="100" w:beforeAutospacing="1" w:after="100" w:afterAutospacing="1"/>
      <w:jc w:val="center"/>
    </w:pPr>
    <w:rPr>
      <w:rFonts w:ascii="Times New Roman" w:eastAsia="Times New Roman" w:hAnsi="Times New Roman" w:cs="Times New Roman"/>
      <w:sz w:val="24"/>
      <w:szCs w:val="24"/>
      <w:u w:val="single"/>
    </w:rPr>
  </w:style>
  <w:style w:type="paragraph" w:customStyle="1" w:styleId="xl127">
    <w:name w:val="xl127"/>
    <w:basedOn w:val="Normal"/>
    <w:rsid w:val="008312FA"/>
    <w:pPr>
      <w:pBdr>
        <w:top w:val="single" w:sz="4" w:space="0" w:color="auto"/>
        <w:bottom w:val="single" w:sz="4" w:space="0" w:color="auto"/>
      </w:pBdr>
      <w:shd w:val="clear" w:color="000000" w:fill="92D050"/>
      <w:spacing w:before="100" w:beforeAutospacing="1" w:after="100" w:afterAutospacing="1"/>
      <w:jc w:val="center"/>
    </w:pPr>
    <w:rPr>
      <w:rFonts w:ascii="Times New Roman" w:eastAsia="Times New Roman" w:hAnsi="Times New Roman" w:cs="Times New Roman"/>
      <w:sz w:val="24"/>
      <w:szCs w:val="24"/>
    </w:rPr>
  </w:style>
  <w:style w:type="paragraph" w:customStyle="1" w:styleId="xl128">
    <w:name w:val="xl128"/>
    <w:basedOn w:val="Normal"/>
    <w:rsid w:val="008312FA"/>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pPr>
    <w:rPr>
      <w:rFonts w:ascii="Times New Roman" w:eastAsia="Times New Roman" w:hAnsi="Times New Roman" w:cs="Times New Roman"/>
      <w:color w:val="FFFFFF"/>
      <w:sz w:val="24"/>
      <w:szCs w:val="24"/>
    </w:rPr>
  </w:style>
  <w:style w:type="paragraph" w:customStyle="1" w:styleId="xl129">
    <w:name w:val="xl129"/>
    <w:basedOn w:val="Normal"/>
    <w:rsid w:val="008312FA"/>
    <w:pPr>
      <w:pBdr>
        <w:bottom w:val="single" w:sz="4" w:space="0" w:color="auto"/>
      </w:pBdr>
      <w:shd w:val="clear" w:color="000000" w:fill="002060"/>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xl130">
    <w:name w:val="xl130"/>
    <w:basedOn w:val="Normal"/>
    <w:rsid w:val="008312FA"/>
    <w:pPr>
      <w:pBdr>
        <w:top w:val="single" w:sz="4" w:space="0" w:color="auto"/>
        <w:left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1">
    <w:name w:val="xl131"/>
    <w:basedOn w:val="Normal"/>
    <w:rsid w:val="008312FA"/>
    <w:pPr>
      <w:pBdr>
        <w:top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2">
    <w:name w:val="xl132"/>
    <w:basedOn w:val="Normal"/>
    <w:rsid w:val="008312FA"/>
    <w:pPr>
      <w:pBdr>
        <w:top w:val="single" w:sz="4" w:space="0" w:color="auto"/>
        <w:left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3">
    <w:name w:val="xl133"/>
    <w:basedOn w:val="Normal"/>
    <w:rsid w:val="008312FA"/>
    <w:pPr>
      <w:pBdr>
        <w:top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4">
    <w:name w:val="xl134"/>
    <w:basedOn w:val="Normal"/>
    <w:rsid w:val="008312FA"/>
    <w:pPr>
      <w:pBdr>
        <w:top w:val="single" w:sz="4" w:space="0" w:color="auto"/>
        <w:lef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5">
    <w:name w:val="xl135"/>
    <w:basedOn w:val="Normal"/>
    <w:rsid w:val="008312FA"/>
    <w:pPr>
      <w:pBdr>
        <w:top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6">
    <w:name w:val="xl136"/>
    <w:basedOn w:val="Normal"/>
    <w:rsid w:val="008312FA"/>
    <w:pPr>
      <w:pBdr>
        <w:top w:val="single" w:sz="4" w:space="0" w:color="auto"/>
        <w:lef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7">
    <w:name w:val="xl137"/>
    <w:basedOn w:val="Normal"/>
    <w:rsid w:val="008312FA"/>
    <w:pPr>
      <w:pBdr>
        <w:top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8">
    <w:name w:val="xl138"/>
    <w:basedOn w:val="Normal"/>
    <w:rsid w:val="008312FA"/>
    <w:pPr>
      <w:pBdr>
        <w:top w:val="single" w:sz="4" w:space="0" w:color="auto"/>
        <w:lef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39">
    <w:name w:val="xl139"/>
    <w:basedOn w:val="Normal"/>
    <w:rsid w:val="008312FA"/>
    <w:pPr>
      <w:pBdr>
        <w:top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40">
    <w:name w:val="xl140"/>
    <w:basedOn w:val="Normal"/>
    <w:rsid w:val="008312FA"/>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41">
    <w:name w:val="xl141"/>
    <w:basedOn w:val="Normal"/>
    <w:rsid w:val="008312FA"/>
    <w:pPr>
      <w:pBdr>
        <w:top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42">
    <w:name w:val="xl142"/>
    <w:basedOn w:val="Normal"/>
    <w:rsid w:val="008312FA"/>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43">
    <w:name w:val="xl143"/>
    <w:basedOn w:val="Normal"/>
    <w:rsid w:val="008312FA"/>
    <w:pPr>
      <w:pBdr>
        <w:top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character" w:customStyle="1" w:styleId="CV-heading">
    <w:name w:val="CV-heading"/>
    <w:rsid w:val="00C62911"/>
    <w:rPr>
      <w:rFonts w:ascii="Arial" w:hAnsi="Arial"/>
      <w:b/>
      <w:color w:val="000000"/>
      <w:sz w:val="28"/>
    </w:rPr>
  </w:style>
  <w:style w:type="paragraph" w:customStyle="1" w:styleId="CVHeading">
    <w:name w:val="CV Heading"/>
    <w:basedOn w:val="Normal"/>
    <w:link w:val="CVHeadingChar"/>
    <w:autoRedefine/>
    <w:rsid w:val="007E511D"/>
    <w:pPr>
      <w:jc w:val="both"/>
    </w:pPr>
    <w:rPr>
      <w:rFonts w:eastAsia="Times New Roman" w:cs="Times New Roman"/>
      <w:b/>
      <w:color w:val="000000"/>
      <w:sz w:val="22"/>
      <w:szCs w:val="22"/>
      <w:lang w:eastAsia="en-GB"/>
    </w:rPr>
  </w:style>
  <w:style w:type="character" w:customStyle="1" w:styleId="CVHeadingChar">
    <w:name w:val="CV Heading Char"/>
    <w:link w:val="CVHeading"/>
    <w:rsid w:val="007E511D"/>
    <w:rPr>
      <w:rFonts w:ascii="Verdana" w:eastAsia="Times New Roman" w:hAnsi="Verdana" w:cs="Times New Roman"/>
      <w:b/>
      <w:color w:val="000000"/>
      <w:lang w:val="en-GB" w:eastAsia="en-GB"/>
    </w:rPr>
  </w:style>
  <w:style w:type="paragraph" w:customStyle="1" w:styleId="Roleheading">
    <w:name w:val="Role heading"/>
    <w:basedOn w:val="CVtekst"/>
    <w:link w:val="RoleheadingChar"/>
    <w:rsid w:val="00C62911"/>
    <w:pPr>
      <w:jc w:val="both"/>
    </w:pPr>
    <w:rPr>
      <w:b/>
      <w:bCs/>
      <w:sz w:val="18"/>
      <w:szCs w:val="18"/>
    </w:rPr>
  </w:style>
  <w:style w:type="character" w:customStyle="1" w:styleId="RoleheadingChar">
    <w:name w:val="Role heading Char"/>
    <w:link w:val="Roleheading"/>
    <w:rsid w:val="00C62911"/>
    <w:rPr>
      <w:rFonts w:ascii="Verdana" w:eastAsia="Times New Roman" w:hAnsi="Verdana" w:cs="Times New Roman"/>
      <w:b/>
      <w:bCs/>
      <w:iCs/>
      <w:color w:val="000000"/>
      <w:sz w:val="18"/>
      <w:szCs w:val="18"/>
      <w:lang w:eastAsia="en-GB"/>
    </w:rPr>
  </w:style>
  <w:style w:type="paragraph" w:customStyle="1" w:styleId="ResumeText0">
    <w:name w:val="Resume Text"/>
    <w:basedOn w:val="Normal"/>
    <w:rsid w:val="00754816"/>
    <w:pPr>
      <w:spacing w:before="40" w:after="40" w:line="264" w:lineRule="auto"/>
      <w:ind w:right="1440"/>
    </w:pPr>
    <w:rPr>
      <w:rFonts w:ascii="Cambria" w:eastAsia="Cambria" w:hAnsi="Cambria" w:cs="Times New Roman"/>
      <w:color w:val="595959"/>
      <w:kern w:val="20"/>
      <w:sz w:val="20"/>
      <w:szCs w:val="20"/>
      <w:lang w:eastAsia="ja-JP"/>
    </w:rPr>
  </w:style>
  <w:style w:type="character" w:customStyle="1" w:styleId="apple-converted-space">
    <w:name w:val="apple-converted-space"/>
    <w:rsid w:val="00394867"/>
  </w:style>
  <w:style w:type="paragraph" w:customStyle="1" w:styleId="Pa1">
    <w:name w:val="Pa1"/>
    <w:basedOn w:val="Normal"/>
    <w:next w:val="Normal"/>
    <w:uiPriority w:val="99"/>
    <w:rsid w:val="00823467"/>
    <w:pPr>
      <w:autoSpaceDE w:val="0"/>
      <w:autoSpaceDN w:val="0"/>
      <w:adjustRightInd w:val="0"/>
      <w:spacing w:line="241" w:lineRule="atLeast"/>
    </w:pPr>
    <w:rPr>
      <w:rFonts w:ascii="Helvetica 45 Light" w:eastAsia="Times New Roman" w:hAnsi="Helvetica 45 Light" w:cs="Times New Roman"/>
      <w:sz w:val="24"/>
      <w:szCs w:val="24"/>
      <w:lang w:eastAsia="en-GB"/>
    </w:rPr>
  </w:style>
  <w:style w:type="character" w:customStyle="1" w:styleId="A3">
    <w:name w:val="A3"/>
    <w:uiPriority w:val="99"/>
    <w:rsid w:val="00823467"/>
    <w:rPr>
      <w:rFonts w:cs="Helvetica 45 Light"/>
      <w:color w:val="000000"/>
      <w:sz w:val="20"/>
      <w:szCs w:val="20"/>
    </w:rPr>
  </w:style>
  <w:style w:type="paragraph" w:customStyle="1" w:styleId="ITALICTEXT">
    <w:name w:val="ITALICTEXT"/>
    <w:basedOn w:val="Normal"/>
    <w:rsid w:val="00823467"/>
    <w:pPr>
      <w:ind w:left="2296" w:hanging="2296"/>
    </w:pPr>
    <w:rPr>
      <w:rFonts w:ascii="Century Schoolbook" w:eastAsia="Times New Roman" w:hAnsi="Century Schoolbook" w:cs="Times New Roman"/>
      <w:i/>
      <w:noProof/>
      <w:sz w:val="20"/>
      <w:szCs w:val="20"/>
      <w:lang w:eastAsia="en-US"/>
    </w:rPr>
  </w:style>
  <w:style w:type="character" w:customStyle="1" w:styleId="ProposalBodytextChar">
    <w:name w:val="Proposal Bodytext Char"/>
    <w:basedOn w:val="DefaultParagraphFont"/>
    <w:link w:val="ProposalBodytext"/>
    <w:locked/>
    <w:rsid w:val="00F52F45"/>
  </w:style>
  <w:style w:type="paragraph" w:customStyle="1" w:styleId="ProposalBodytext">
    <w:name w:val="Proposal Bodytext"/>
    <w:basedOn w:val="Normal"/>
    <w:link w:val="ProposalBodytextChar"/>
    <w:rsid w:val="00F52F45"/>
    <w:pPr>
      <w:spacing w:after="220" w:line="360" w:lineRule="auto"/>
    </w:pPr>
    <w:rPr>
      <w:rFonts w:ascii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unhideWhenUsed="0" w:qFormat="1"/>
    <w:lsdException w:name="heading 3" w:uiPriority="0" w:unhideWhenUsed="0" w:qFormat="1"/>
    <w:lsdException w:name="heading 4" w:uiPriority="9" w:unhideWhenUsed="0" w:qFormat="1"/>
    <w:lsdException w:name="heading 5" w:uiPriority="9" w:unhideWhenUsed="0" w:qFormat="1"/>
    <w:lsdException w:name="heading 6" w:uiPriority="9" w:unhideWhenUsed="0" w:qFormat="1"/>
    <w:lsdException w:name="heading 7" w:unhideWhenUsed="0" w:qFormat="1"/>
    <w:lsdException w:name="heading 8" w:unhideWhenUsed="0" w:qFormat="1"/>
    <w:lsdException w:name="heading 9" w:uiPriority="9" w:unhideWhenUsed="0" w:qFormat="1"/>
    <w:lsdException w:name="toc 1" w:uiPriority="39"/>
    <w:lsdException w:name="toc 2" w:uiPriority="39"/>
    <w:lsdException w:name="footnote text" w:unhideWhenUsed="0" w:qFormat="1"/>
    <w:lsdException w:name="header" w:unhideWhenUsed="0"/>
    <w:lsdException w:name="footer" w:uiPriority="0" w:unhideWhenUsed="0"/>
    <w:lsdException w:name="caption" w:uiPriority="35" w:unhideWhenUsed="0" w:qFormat="1"/>
    <w:lsdException w:name="List Bullet" w:unhideWhenUsed="0" w:qFormat="1"/>
    <w:lsdException w:name="List Number" w:unhideWhenUsed="0"/>
    <w:lsdException w:name="Title" w:semiHidden="0"/>
    <w:lsdException w:name="Body Text" w:uiPriority="0" w:unhideWhenUsed="0" w:qFormat="1"/>
    <w:lsdException w:name="Subtitle" w:semiHidden="0" w:unhideWhenUsed="0"/>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iPriority="0" w:unhideWhenUsed="0" w:qFormat="1"/>
  </w:latentStyles>
  <w:style w:type="paragraph" w:default="1" w:styleId="Normal">
    <w:name w:val="Normal"/>
    <w:uiPriority w:val="1"/>
    <w:qFormat/>
    <w:rsid w:val="00DA36F9"/>
    <w:pPr>
      <w:spacing w:after="0" w:line="240" w:lineRule="auto"/>
    </w:pPr>
    <w:rPr>
      <w:rFonts w:ascii="Verdana" w:hAnsi="Verdana" w:cs="Verdana"/>
      <w:sz w:val="18"/>
      <w:szCs w:val="18"/>
      <w:lang w:val="en-GB"/>
    </w:rPr>
  </w:style>
  <w:style w:type="paragraph" w:styleId="Heading1">
    <w:name w:val="heading 1"/>
    <w:aliases w:val="E_Heading 1"/>
    <w:basedOn w:val="Normal"/>
    <w:next w:val="BodyText"/>
    <w:link w:val="Heading1Char"/>
    <w:qFormat/>
    <w:rsid w:val="0030084E"/>
    <w:pPr>
      <w:keepNext/>
      <w:numPr>
        <w:numId w:val="1"/>
      </w:numPr>
      <w:outlineLvl w:val="0"/>
    </w:pPr>
    <w:rPr>
      <w:b/>
      <w:caps/>
      <w:color w:val="009FDA"/>
      <w:sz w:val="26"/>
    </w:rPr>
  </w:style>
  <w:style w:type="paragraph" w:styleId="Heading2">
    <w:name w:val="heading 2"/>
    <w:aliases w:val="E_Heading 2"/>
    <w:basedOn w:val="Normal"/>
    <w:next w:val="BodyText"/>
    <w:link w:val="Heading2Char"/>
    <w:qFormat/>
    <w:rsid w:val="0030084E"/>
    <w:pPr>
      <w:keepNext/>
      <w:numPr>
        <w:ilvl w:val="1"/>
        <w:numId w:val="1"/>
      </w:numPr>
      <w:spacing w:before="280"/>
      <w:outlineLvl w:val="1"/>
    </w:pPr>
    <w:rPr>
      <w:b/>
      <w:color w:val="009FDA"/>
      <w:sz w:val="26"/>
    </w:rPr>
  </w:style>
  <w:style w:type="paragraph" w:styleId="Heading3">
    <w:name w:val="heading 3"/>
    <w:basedOn w:val="Normal"/>
    <w:next w:val="BodyText"/>
    <w:link w:val="Heading3Char"/>
    <w:qFormat/>
    <w:rsid w:val="00E97185"/>
    <w:pPr>
      <w:keepNext/>
      <w:numPr>
        <w:ilvl w:val="2"/>
        <w:numId w:val="1"/>
      </w:numPr>
      <w:spacing w:before="120"/>
      <w:jc w:val="both"/>
      <w:outlineLvl w:val="2"/>
    </w:pPr>
    <w:rPr>
      <w:color w:val="009FDA"/>
      <w:sz w:val="24"/>
      <w:szCs w:val="24"/>
    </w:rPr>
  </w:style>
  <w:style w:type="paragraph" w:styleId="Heading4">
    <w:name w:val="heading 4"/>
    <w:aliases w:val="E_Heading 4"/>
    <w:basedOn w:val="Normal"/>
    <w:next w:val="BodyText"/>
    <w:link w:val="Heading4Char"/>
    <w:uiPriority w:val="9"/>
    <w:qFormat/>
    <w:rsid w:val="0030084E"/>
    <w:pPr>
      <w:keepNext/>
      <w:numPr>
        <w:ilvl w:val="3"/>
        <w:numId w:val="1"/>
      </w:numPr>
      <w:spacing w:before="120"/>
      <w:outlineLvl w:val="3"/>
    </w:pPr>
    <w:rPr>
      <w:b/>
      <w:color w:val="009FDA"/>
      <w:sz w:val="22"/>
    </w:rPr>
  </w:style>
  <w:style w:type="paragraph" w:styleId="Heading5">
    <w:name w:val="heading 5"/>
    <w:basedOn w:val="Normal"/>
    <w:next w:val="BodyText"/>
    <w:link w:val="Heading5Char"/>
    <w:uiPriority w:val="9"/>
    <w:qFormat/>
    <w:rsid w:val="0030084E"/>
    <w:pPr>
      <w:numPr>
        <w:ilvl w:val="4"/>
        <w:numId w:val="1"/>
      </w:numPr>
      <w:spacing w:before="60" w:after="60"/>
      <w:outlineLvl w:val="4"/>
    </w:pPr>
    <w:rPr>
      <w:sz w:val="22"/>
    </w:rPr>
  </w:style>
  <w:style w:type="paragraph" w:styleId="Heading6">
    <w:name w:val="heading 6"/>
    <w:basedOn w:val="Heading1"/>
    <w:next w:val="BodyText"/>
    <w:link w:val="Heading6Char"/>
    <w:uiPriority w:val="9"/>
    <w:qFormat/>
    <w:rsid w:val="0030084E"/>
    <w:pPr>
      <w:numPr>
        <w:numId w:val="0"/>
      </w:numPr>
      <w:outlineLvl w:val="5"/>
    </w:pPr>
  </w:style>
  <w:style w:type="paragraph" w:styleId="Heading7">
    <w:name w:val="heading 7"/>
    <w:aliases w:val="E_Heading 7"/>
    <w:basedOn w:val="Heading2"/>
    <w:next w:val="BodyText"/>
    <w:link w:val="Heading7Char"/>
    <w:uiPriority w:val="99"/>
    <w:qFormat/>
    <w:rsid w:val="0030084E"/>
    <w:pPr>
      <w:numPr>
        <w:ilvl w:val="0"/>
        <w:numId w:val="0"/>
      </w:numPr>
      <w:outlineLvl w:val="6"/>
    </w:pPr>
  </w:style>
  <w:style w:type="paragraph" w:styleId="Heading8">
    <w:name w:val="heading 8"/>
    <w:aliases w:val="E_Heading 8"/>
    <w:basedOn w:val="Heading3"/>
    <w:next w:val="BodyText"/>
    <w:link w:val="Heading8Char"/>
    <w:uiPriority w:val="99"/>
    <w:qFormat/>
    <w:rsid w:val="0030084E"/>
    <w:pPr>
      <w:numPr>
        <w:ilvl w:val="0"/>
        <w:numId w:val="0"/>
      </w:numPr>
      <w:outlineLvl w:val="7"/>
    </w:pPr>
  </w:style>
  <w:style w:type="paragraph" w:styleId="Heading9">
    <w:name w:val="heading 9"/>
    <w:aliases w:val="E_Heading 9"/>
    <w:basedOn w:val="Heading4"/>
    <w:next w:val="BodyText"/>
    <w:link w:val="Heading9Char"/>
    <w:uiPriority w:val="9"/>
    <w:qFormat/>
    <w:rsid w:val="0030084E"/>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_Heading 1 Char"/>
    <w:basedOn w:val="DefaultParagraphFont"/>
    <w:link w:val="Heading1"/>
    <w:rsid w:val="0030084E"/>
    <w:rPr>
      <w:rFonts w:ascii="Verdana" w:hAnsi="Verdana" w:cs="Verdana"/>
      <w:b/>
      <w:caps/>
      <w:color w:val="009FDA"/>
      <w:sz w:val="26"/>
      <w:szCs w:val="18"/>
      <w:lang w:val="en-GB"/>
    </w:rPr>
  </w:style>
  <w:style w:type="character" w:customStyle="1" w:styleId="Heading2Char">
    <w:name w:val="Heading 2 Char"/>
    <w:aliases w:val="E_Heading 2 Char"/>
    <w:basedOn w:val="DefaultParagraphFont"/>
    <w:link w:val="Heading2"/>
    <w:rsid w:val="0030084E"/>
    <w:rPr>
      <w:rFonts w:ascii="Verdana" w:hAnsi="Verdana" w:cs="Verdana"/>
      <w:b/>
      <w:color w:val="009FDA"/>
      <w:sz w:val="26"/>
      <w:szCs w:val="18"/>
      <w:lang w:val="en-GB"/>
    </w:rPr>
  </w:style>
  <w:style w:type="character" w:customStyle="1" w:styleId="Heading3Char">
    <w:name w:val="Heading 3 Char"/>
    <w:basedOn w:val="DefaultParagraphFont"/>
    <w:link w:val="Heading3"/>
    <w:rsid w:val="00E97185"/>
    <w:rPr>
      <w:rFonts w:ascii="Verdana" w:hAnsi="Verdana" w:cs="Verdana"/>
      <w:color w:val="009FDA"/>
      <w:sz w:val="24"/>
      <w:szCs w:val="24"/>
      <w:lang w:val="en-GB"/>
    </w:rPr>
  </w:style>
  <w:style w:type="character" w:customStyle="1" w:styleId="Heading4Char">
    <w:name w:val="Heading 4 Char"/>
    <w:aliases w:val="E_Heading 4 Char"/>
    <w:basedOn w:val="DefaultParagraphFont"/>
    <w:link w:val="Heading4"/>
    <w:uiPriority w:val="9"/>
    <w:rsid w:val="0030084E"/>
    <w:rPr>
      <w:rFonts w:ascii="Verdana" w:hAnsi="Verdana" w:cs="Verdana"/>
      <w:b/>
      <w:color w:val="009FDA"/>
      <w:szCs w:val="18"/>
      <w:lang w:val="en-GB"/>
    </w:rPr>
  </w:style>
  <w:style w:type="paragraph" w:styleId="BodyText">
    <w:name w:val="Body Text"/>
    <w:basedOn w:val="Normal"/>
    <w:link w:val="BodyTextChar"/>
    <w:qFormat/>
    <w:rsid w:val="0030084E"/>
    <w:pPr>
      <w:spacing w:before="40" w:after="140" w:line="280" w:lineRule="atLeast"/>
    </w:pPr>
  </w:style>
  <w:style w:type="character" w:customStyle="1" w:styleId="BodyTextChar">
    <w:name w:val="Body Text Char"/>
    <w:basedOn w:val="DefaultParagraphFont"/>
    <w:link w:val="BodyText"/>
    <w:rsid w:val="0030084E"/>
    <w:rPr>
      <w:rFonts w:ascii="Verdana" w:hAnsi="Verdana" w:cs="Verdana"/>
      <w:sz w:val="18"/>
      <w:szCs w:val="18"/>
      <w:lang w:val="en-GB"/>
    </w:rPr>
  </w:style>
  <w:style w:type="character" w:styleId="PlaceholderText">
    <w:name w:val="Placeholder Text"/>
    <w:basedOn w:val="DefaultParagraphFont"/>
    <w:uiPriority w:val="99"/>
    <w:rsid w:val="0030084E"/>
    <w:rPr>
      <w:noProof/>
      <w:vanish/>
      <w:color w:val="808080"/>
      <w:lang w:val="en-GB"/>
    </w:rPr>
  </w:style>
  <w:style w:type="character" w:customStyle="1" w:styleId="Heading5Char">
    <w:name w:val="Heading 5 Char"/>
    <w:basedOn w:val="DefaultParagraphFont"/>
    <w:link w:val="Heading5"/>
    <w:uiPriority w:val="9"/>
    <w:rsid w:val="0030084E"/>
    <w:rPr>
      <w:rFonts w:ascii="Verdana" w:hAnsi="Verdana" w:cs="Verdana"/>
      <w:szCs w:val="18"/>
      <w:lang w:val="en-GB"/>
    </w:rPr>
  </w:style>
  <w:style w:type="character" w:customStyle="1" w:styleId="Heading6Char">
    <w:name w:val="Heading 6 Char"/>
    <w:basedOn w:val="DefaultParagraphFont"/>
    <w:link w:val="Heading6"/>
    <w:uiPriority w:val="99"/>
    <w:rsid w:val="0030084E"/>
    <w:rPr>
      <w:rFonts w:ascii="Verdana" w:hAnsi="Verdana" w:cs="Verdana"/>
      <w:b/>
      <w:caps/>
      <w:color w:val="009FDA"/>
      <w:sz w:val="26"/>
      <w:szCs w:val="18"/>
      <w:lang w:val="en-GB"/>
    </w:rPr>
  </w:style>
  <w:style w:type="character" w:customStyle="1" w:styleId="Heading7Char">
    <w:name w:val="Heading 7 Char"/>
    <w:aliases w:val="E_Heading 7 Char"/>
    <w:basedOn w:val="DefaultParagraphFont"/>
    <w:link w:val="Heading7"/>
    <w:uiPriority w:val="99"/>
    <w:rsid w:val="0030084E"/>
    <w:rPr>
      <w:rFonts w:ascii="Verdana" w:hAnsi="Verdana" w:cs="Verdana"/>
      <w:b/>
      <w:color w:val="009FDA"/>
      <w:sz w:val="26"/>
      <w:szCs w:val="18"/>
      <w:lang w:val="en-GB"/>
    </w:rPr>
  </w:style>
  <w:style w:type="character" w:customStyle="1" w:styleId="Heading8Char">
    <w:name w:val="Heading 8 Char"/>
    <w:aliases w:val="E_Heading 8 Char"/>
    <w:basedOn w:val="DefaultParagraphFont"/>
    <w:link w:val="Heading8"/>
    <w:uiPriority w:val="99"/>
    <w:rsid w:val="0030084E"/>
    <w:rPr>
      <w:rFonts w:ascii="Verdana" w:hAnsi="Verdana" w:cs="Verdana"/>
      <w:color w:val="009FDA"/>
      <w:sz w:val="26"/>
      <w:szCs w:val="18"/>
      <w:lang w:val="en-GB"/>
    </w:rPr>
  </w:style>
  <w:style w:type="character" w:customStyle="1" w:styleId="Heading9Char">
    <w:name w:val="Heading 9 Char"/>
    <w:aliases w:val="E_Heading 9 Char"/>
    <w:basedOn w:val="DefaultParagraphFont"/>
    <w:link w:val="Heading9"/>
    <w:uiPriority w:val="99"/>
    <w:rsid w:val="0030084E"/>
    <w:rPr>
      <w:rFonts w:ascii="Verdana" w:hAnsi="Verdana" w:cs="Verdana"/>
      <w:b/>
      <w:color w:val="009FDA"/>
      <w:szCs w:val="18"/>
      <w:lang w:val="en-GB"/>
    </w:rPr>
  </w:style>
  <w:style w:type="paragraph" w:styleId="TOC1">
    <w:name w:val="toc 1"/>
    <w:basedOn w:val="Normal"/>
    <w:uiPriority w:val="39"/>
    <w:unhideWhenUsed/>
    <w:rsid w:val="0030084E"/>
    <w:pPr>
      <w:tabs>
        <w:tab w:val="right" w:leader="dot" w:pos="9581"/>
      </w:tabs>
      <w:spacing w:before="240"/>
      <w:ind w:left="850" w:right="850" w:hanging="850"/>
    </w:pPr>
    <w:rPr>
      <w:caps/>
      <w:noProof/>
    </w:rPr>
  </w:style>
  <w:style w:type="paragraph" w:styleId="TOC2">
    <w:name w:val="toc 2"/>
    <w:basedOn w:val="Normal"/>
    <w:uiPriority w:val="39"/>
    <w:unhideWhenUsed/>
    <w:rsid w:val="0030084E"/>
    <w:pPr>
      <w:tabs>
        <w:tab w:val="right" w:pos="9581"/>
      </w:tabs>
      <w:spacing w:before="60"/>
      <w:ind w:left="850" w:right="850" w:hanging="850"/>
    </w:pPr>
    <w:rPr>
      <w:noProof/>
    </w:rPr>
  </w:style>
  <w:style w:type="paragraph" w:styleId="TOC3">
    <w:name w:val="toc 3"/>
    <w:basedOn w:val="Normal"/>
    <w:uiPriority w:val="99"/>
    <w:semiHidden/>
    <w:unhideWhenUsed/>
    <w:rsid w:val="0030084E"/>
    <w:pPr>
      <w:tabs>
        <w:tab w:val="right" w:pos="9581"/>
      </w:tabs>
      <w:ind w:left="1134" w:right="850" w:hanging="1134"/>
    </w:pPr>
    <w:rPr>
      <w:noProof/>
    </w:rPr>
  </w:style>
  <w:style w:type="paragraph" w:styleId="TOC4">
    <w:name w:val="toc 4"/>
    <w:basedOn w:val="Normal"/>
    <w:uiPriority w:val="99"/>
    <w:semiHidden/>
    <w:unhideWhenUsed/>
    <w:rsid w:val="0030084E"/>
    <w:pPr>
      <w:tabs>
        <w:tab w:val="right" w:pos="9581"/>
      </w:tabs>
      <w:ind w:left="1417" w:right="850" w:hanging="1417"/>
    </w:pPr>
    <w:rPr>
      <w:noProof/>
    </w:rPr>
  </w:style>
  <w:style w:type="paragraph" w:styleId="TOC5">
    <w:name w:val="toc 5"/>
    <w:basedOn w:val="Normal"/>
    <w:uiPriority w:val="99"/>
    <w:semiHidden/>
    <w:unhideWhenUsed/>
    <w:rsid w:val="0030084E"/>
    <w:pPr>
      <w:tabs>
        <w:tab w:val="right" w:pos="9581"/>
      </w:tabs>
      <w:ind w:left="1417" w:right="850" w:hanging="1417"/>
    </w:pPr>
    <w:rPr>
      <w:noProof/>
    </w:rPr>
  </w:style>
  <w:style w:type="paragraph" w:styleId="TOC6">
    <w:name w:val="toc 6"/>
    <w:basedOn w:val="TOC1"/>
    <w:uiPriority w:val="99"/>
    <w:semiHidden/>
    <w:unhideWhenUsed/>
    <w:rsid w:val="0030084E"/>
  </w:style>
  <w:style w:type="paragraph" w:styleId="TOC7">
    <w:name w:val="toc 7"/>
    <w:basedOn w:val="TOC2"/>
    <w:uiPriority w:val="99"/>
    <w:semiHidden/>
    <w:unhideWhenUsed/>
    <w:rsid w:val="0030084E"/>
  </w:style>
  <w:style w:type="paragraph" w:styleId="TOC8">
    <w:name w:val="toc 8"/>
    <w:basedOn w:val="TOC4"/>
    <w:uiPriority w:val="99"/>
    <w:semiHidden/>
    <w:unhideWhenUsed/>
    <w:rsid w:val="0030084E"/>
  </w:style>
  <w:style w:type="paragraph" w:styleId="Header">
    <w:name w:val="header"/>
    <w:basedOn w:val="Normal"/>
    <w:link w:val="HeaderChar"/>
    <w:uiPriority w:val="99"/>
    <w:rsid w:val="0030084E"/>
    <w:rPr>
      <w:noProof/>
    </w:rPr>
  </w:style>
  <w:style w:type="character" w:customStyle="1" w:styleId="HeaderChar">
    <w:name w:val="Header Char"/>
    <w:basedOn w:val="DefaultParagraphFont"/>
    <w:link w:val="Header"/>
    <w:uiPriority w:val="99"/>
    <w:rsid w:val="0030084E"/>
    <w:rPr>
      <w:rFonts w:ascii="Verdana" w:hAnsi="Verdana" w:cs="Verdana"/>
      <w:noProof/>
      <w:sz w:val="18"/>
      <w:szCs w:val="18"/>
      <w:lang w:val="en-GB"/>
    </w:rPr>
  </w:style>
  <w:style w:type="paragraph" w:styleId="Footer">
    <w:name w:val="footer"/>
    <w:basedOn w:val="Normal"/>
    <w:link w:val="FooterChar"/>
    <w:rsid w:val="0030084E"/>
    <w:pPr>
      <w:spacing w:line="160" w:lineRule="atLeast"/>
    </w:pPr>
    <w:rPr>
      <w:noProof/>
      <w:sz w:val="13"/>
    </w:rPr>
  </w:style>
  <w:style w:type="character" w:customStyle="1" w:styleId="FooterChar">
    <w:name w:val="Footer Char"/>
    <w:basedOn w:val="DefaultParagraphFont"/>
    <w:link w:val="Footer"/>
    <w:uiPriority w:val="99"/>
    <w:rsid w:val="0030084E"/>
    <w:rPr>
      <w:rFonts w:ascii="Verdana" w:hAnsi="Verdana" w:cs="Verdana"/>
      <w:noProof/>
      <w:sz w:val="13"/>
      <w:szCs w:val="18"/>
      <w:lang w:val="en-GB"/>
    </w:rPr>
  </w:style>
  <w:style w:type="paragraph" w:styleId="Caption">
    <w:name w:val="caption"/>
    <w:basedOn w:val="Normal"/>
    <w:next w:val="BodyText"/>
    <w:uiPriority w:val="35"/>
    <w:qFormat/>
    <w:rsid w:val="0030084E"/>
    <w:rPr>
      <w:b/>
    </w:rPr>
  </w:style>
  <w:style w:type="paragraph" w:styleId="ListBullet">
    <w:name w:val="List Bullet"/>
    <w:basedOn w:val="Normal"/>
    <w:uiPriority w:val="99"/>
    <w:qFormat/>
    <w:rsid w:val="0030084E"/>
    <w:pPr>
      <w:numPr>
        <w:numId w:val="2"/>
      </w:numPr>
      <w:contextualSpacing/>
    </w:pPr>
  </w:style>
  <w:style w:type="paragraph" w:styleId="ListNumber">
    <w:name w:val="List Number"/>
    <w:basedOn w:val="Normal"/>
    <w:uiPriority w:val="99"/>
    <w:rsid w:val="0030084E"/>
    <w:pPr>
      <w:numPr>
        <w:numId w:val="3"/>
      </w:numPr>
      <w:contextualSpacing/>
    </w:pPr>
  </w:style>
  <w:style w:type="paragraph" w:styleId="FootnoteText">
    <w:name w:val="footnote text"/>
    <w:aliases w:val="DFSListFootnote,-E Fußnotentext,footnote text,Fußnotentext Ursprung,RSK-FT,RSK-FT1,RSK-FT2,Harestanes Ref,Harestanes Ref Char Char,Harestanes Ref Char Char Char Char,Char Char,Carattere Carattere,single space,Footnote Text Char Char,ftx"/>
    <w:basedOn w:val="Normal"/>
    <w:link w:val="FootnoteTextChar"/>
    <w:uiPriority w:val="99"/>
    <w:qFormat/>
    <w:rsid w:val="0030084E"/>
    <w:pPr>
      <w:ind w:left="397" w:hanging="397"/>
    </w:pPr>
    <w:rPr>
      <w:sz w:val="13"/>
    </w:rPr>
  </w:style>
  <w:style w:type="character" w:customStyle="1" w:styleId="FootnoteTextChar">
    <w:name w:val="Footnote Text Char"/>
    <w:aliases w:val="DFSListFootnote Char,-E Fußnotentext Char,footnote text Char,Fußnotentext Ursprung Char,RSK-FT Char,RSK-FT1 Char,RSK-FT2 Char,Harestanes Ref Char,Harestanes Ref Char Char Char,Harestanes Ref Char Char Char Char Char,Char Char Char"/>
    <w:basedOn w:val="DefaultParagraphFont"/>
    <w:link w:val="FootnoteText"/>
    <w:uiPriority w:val="99"/>
    <w:rsid w:val="0030084E"/>
    <w:rPr>
      <w:rFonts w:ascii="Verdana" w:hAnsi="Verdana" w:cs="Verdana"/>
      <w:sz w:val="13"/>
      <w:szCs w:val="18"/>
      <w:lang w:val="en-GB"/>
    </w:rPr>
  </w:style>
  <w:style w:type="character" w:styleId="FootnoteReference">
    <w:name w:val="footnote reference"/>
    <w:aliases w:val="Footnote symbol,Footnote Refernece,footnote ref,FR,Fußnotenzeichen diss neu,Times 10 Point,Exposant 3 Point, Exposant 3 Point,Footnote,Voetnootverwijzing,FR + (Complex) Arial,(Latin) 9 pt,(Complex) 10 pt + (Compl...,SUPERS,number,No"/>
    <w:basedOn w:val="DefaultParagraphFont"/>
    <w:uiPriority w:val="99"/>
    <w:unhideWhenUsed/>
    <w:rsid w:val="0030084E"/>
    <w:rPr>
      <w:sz w:val="18"/>
      <w:vertAlign w:val="superscript"/>
    </w:rPr>
  </w:style>
  <w:style w:type="paragraph" w:customStyle="1" w:styleId="DNVGL-Hidden">
    <w:name w:val="DNVGL-Hidden"/>
    <w:basedOn w:val="Normal"/>
    <w:next w:val="BodyText"/>
    <w:link w:val="DNVGL-HiddenChar"/>
    <w:uiPriority w:val="99"/>
    <w:rsid w:val="0030084E"/>
    <w:rPr>
      <w:noProof/>
      <w:vanish/>
      <w:color w:val="FF0000"/>
    </w:rPr>
  </w:style>
  <w:style w:type="character" w:customStyle="1" w:styleId="DNVGL-HiddenChar">
    <w:name w:val="DNVGL-Hidden Char"/>
    <w:basedOn w:val="DefaultParagraphFont"/>
    <w:link w:val="DNVGL-Hidden"/>
    <w:uiPriority w:val="99"/>
    <w:rsid w:val="0030084E"/>
    <w:rPr>
      <w:rFonts w:ascii="Verdana" w:hAnsi="Verdana" w:cs="Verdana"/>
      <w:noProof/>
      <w:vanish/>
      <w:color w:val="FF0000"/>
      <w:sz w:val="18"/>
      <w:szCs w:val="18"/>
      <w:lang w:val="en-GB"/>
    </w:rPr>
  </w:style>
  <w:style w:type="paragraph" w:customStyle="1" w:styleId="DNVGL-HQDetails">
    <w:name w:val="DNVGL-HQ Details"/>
    <w:basedOn w:val="Normal"/>
    <w:link w:val="DNVGL-HQDetailsChar"/>
    <w:uiPriority w:val="99"/>
    <w:rsid w:val="0030084E"/>
    <w:pPr>
      <w:spacing w:after="240" w:line="200" w:lineRule="atLeast"/>
    </w:pPr>
    <w:rPr>
      <w:noProof/>
      <w:color w:val="009FDA"/>
      <w:sz w:val="16"/>
    </w:rPr>
  </w:style>
  <w:style w:type="character" w:customStyle="1" w:styleId="DNVGL-HQDetailsChar">
    <w:name w:val="DNVGL-HQ Details Char"/>
    <w:basedOn w:val="DefaultParagraphFont"/>
    <w:link w:val="DNVGL-HQDetails"/>
    <w:uiPriority w:val="99"/>
    <w:rsid w:val="0030084E"/>
    <w:rPr>
      <w:rFonts w:ascii="Verdana" w:hAnsi="Verdana" w:cs="Verdana"/>
      <w:noProof/>
      <w:color w:val="009FDA"/>
      <w:sz w:val="16"/>
      <w:szCs w:val="18"/>
      <w:lang w:val="en-GB"/>
    </w:rPr>
  </w:style>
  <w:style w:type="paragraph" w:customStyle="1" w:styleId="DNVGL-Address-receiver">
    <w:name w:val="DNVGL-Address - receiver"/>
    <w:basedOn w:val="Normal"/>
    <w:link w:val="DNVGL-Address-receiverChar"/>
    <w:uiPriority w:val="99"/>
    <w:rsid w:val="0030084E"/>
    <w:pPr>
      <w:keepLines/>
      <w:spacing w:line="280" w:lineRule="atLeast"/>
    </w:pPr>
    <w:rPr>
      <w:noProof/>
    </w:rPr>
  </w:style>
  <w:style w:type="character" w:customStyle="1" w:styleId="DNVGL-Address-receiverChar">
    <w:name w:val="DNVGL-Address - receiver Char"/>
    <w:basedOn w:val="DefaultParagraphFont"/>
    <w:link w:val="DNVGL-Address-receiver"/>
    <w:uiPriority w:val="99"/>
    <w:rsid w:val="0030084E"/>
    <w:rPr>
      <w:rFonts w:ascii="Verdana" w:hAnsi="Verdana" w:cs="Verdana"/>
      <w:noProof/>
      <w:sz w:val="18"/>
      <w:szCs w:val="18"/>
      <w:lang w:val="en-GB"/>
    </w:rPr>
  </w:style>
  <w:style w:type="paragraph" w:customStyle="1" w:styleId="DNVGL-Address-sender">
    <w:name w:val="DNVGL-Address - sender"/>
    <w:basedOn w:val="Normal"/>
    <w:link w:val="DNVGL-Address-senderChar"/>
    <w:uiPriority w:val="99"/>
    <w:rsid w:val="0030084E"/>
    <w:pPr>
      <w:keepLines/>
      <w:spacing w:line="280" w:lineRule="atLeast"/>
    </w:pPr>
    <w:rPr>
      <w:noProof/>
    </w:rPr>
  </w:style>
  <w:style w:type="character" w:customStyle="1" w:styleId="DNVGL-Address-senderChar">
    <w:name w:val="DNVGL-Address - sender Char"/>
    <w:basedOn w:val="DefaultParagraphFont"/>
    <w:link w:val="DNVGL-Address-sender"/>
    <w:uiPriority w:val="99"/>
    <w:rsid w:val="0030084E"/>
    <w:rPr>
      <w:rFonts w:ascii="Verdana" w:hAnsi="Verdana" w:cs="Verdana"/>
      <w:noProof/>
      <w:sz w:val="18"/>
      <w:szCs w:val="18"/>
      <w:lang w:val="en-GB"/>
    </w:rPr>
  </w:style>
  <w:style w:type="paragraph" w:customStyle="1" w:styleId="DNVGL-Details">
    <w:name w:val="DNVGL-Details"/>
    <w:basedOn w:val="Normal"/>
    <w:link w:val="DNVGL-DetailsChar"/>
    <w:uiPriority w:val="99"/>
    <w:rsid w:val="0030084E"/>
    <w:pPr>
      <w:keepLines/>
      <w:spacing w:line="280" w:lineRule="atLeast"/>
    </w:pPr>
    <w:rPr>
      <w:noProof/>
    </w:rPr>
  </w:style>
  <w:style w:type="character" w:customStyle="1" w:styleId="DNVGL-DetailsChar">
    <w:name w:val="DNVGL-Details Char"/>
    <w:basedOn w:val="DefaultParagraphFont"/>
    <w:link w:val="DNVGL-Details"/>
    <w:uiPriority w:val="99"/>
    <w:rsid w:val="0030084E"/>
    <w:rPr>
      <w:rFonts w:ascii="Verdana" w:hAnsi="Verdana" w:cs="Verdana"/>
      <w:noProof/>
      <w:sz w:val="18"/>
      <w:szCs w:val="18"/>
      <w:lang w:val="en-GB"/>
    </w:rPr>
  </w:style>
  <w:style w:type="paragraph" w:customStyle="1" w:styleId="DNVGL-Revisionrow">
    <w:name w:val="DNVGL-Revision row"/>
    <w:basedOn w:val="Normal"/>
    <w:link w:val="DNVGL-RevisionrowChar"/>
    <w:uiPriority w:val="99"/>
    <w:rsid w:val="0030084E"/>
    <w:pPr>
      <w:keepLines/>
      <w:spacing w:line="280" w:lineRule="atLeast"/>
    </w:pPr>
    <w:rPr>
      <w:sz w:val="14"/>
    </w:rPr>
  </w:style>
  <w:style w:type="character" w:customStyle="1" w:styleId="DNVGL-RevisionrowChar">
    <w:name w:val="DNVGL-Revision row Char"/>
    <w:basedOn w:val="DefaultParagraphFont"/>
    <w:link w:val="DNVGL-Revisionrow"/>
    <w:uiPriority w:val="99"/>
    <w:rsid w:val="0030084E"/>
    <w:rPr>
      <w:rFonts w:ascii="Verdana" w:hAnsi="Verdana" w:cs="Verdana"/>
      <w:sz w:val="14"/>
      <w:szCs w:val="18"/>
      <w:lang w:val="en-GB"/>
    </w:rPr>
  </w:style>
  <w:style w:type="paragraph" w:customStyle="1" w:styleId="DNVGL-Revisionheadingrow">
    <w:name w:val="DNVGL-Revision heading row"/>
    <w:basedOn w:val="Normal"/>
    <w:link w:val="DNVGL-RevisionheadingrowChar"/>
    <w:uiPriority w:val="99"/>
    <w:rsid w:val="0030084E"/>
    <w:pPr>
      <w:keepLines/>
    </w:pPr>
    <w:rPr>
      <w:sz w:val="14"/>
    </w:rPr>
  </w:style>
  <w:style w:type="character" w:customStyle="1" w:styleId="DNVGL-RevisionheadingrowChar">
    <w:name w:val="DNVGL-Revision heading row Char"/>
    <w:basedOn w:val="DefaultParagraphFont"/>
    <w:link w:val="DNVGL-Revisionheadingrow"/>
    <w:uiPriority w:val="99"/>
    <w:rsid w:val="0030084E"/>
    <w:rPr>
      <w:rFonts w:ascii="Verdana" w:hAnsi="Verdana" w:cs="Verdana"/>
      <w:sz w:val="14"/>
      <w:szCs w:val="18"/>
      <w:lang w:val="en-GB"/>
    </w:rPr>
  </w:style>
  <w:style w:type="paragraph" w:customStyle="1" w:styleId="DNVGL-Signature">
    <w:name w:val="DNVGL-Signature"/>
    <w:basedOn w:val="Normal"/>
    <w:link w:val="DNVGL-SignatureChar"/>
    <w:uiPriority w:val="99"/>
    <w:rsid w:val="0030084E"/>
    <w:pPr>
      <w:keepLines/>
      <w:contextualSpacing/>
    </w:pPr>
    <w:rPr>
      <w:noProof/>
    </w:rPr>
  </w:style>
  <w:style w:type="character" w:customStyle="1" w:styleId="DNVGL-SignatureChar">
    <w:name w:val="DNVGL-Signature Char"/>
    <w:basedOn w:val="DefaultParagraphFont"/>
    <w:link w:val="DNVGL-Signature"/>
    <w:uiPriority w:val="99"/>
    <w:rsid w:val="0030084E"/>
    <w:rPr>
      <w:rFonts w:ascii="Verdana" w:hAnsi="Verdana" w:cs="Verdana"/>
      <w:noProof/>
      <w:sz w:val="18"/>
      <w:szCs w:val="18"/>
      <w:lang w:val="en-GB"/>
    </w:rPr>
  </w:style>
  <w:style w:type="paragraph" w:customStyle="1" w:styleId="DNVGL-Signaturesmall">
    <w:name w:val="DNVGL-Signature (small)"/>
    <w:basedOn w:val="DNVGL-Signature"/>
    <w:link w:val="DNVGL-SignaturesmallChar"/>
    <w:uiPriority w:val="99"/>
    <w:rsid w:val="0030084E"/>
    <w:rPr>
      <w:sz w:val="14"/>
    </w:rPr>
  </w:style>
  <w:style w:type="character" w:customStyle="1" w:styleId="DNVGL-SignaturesmallChar">
    <w:name w:val="DNVGL-Signature (small) Char"/>
    <w:basedOn w:val="DefaultParagraphFont"/>
    <w:link w:val="DNVGL-Signaturesmall"/>
    <w:uiPriority w:val="99"/>
    <w:rsid w:val="0030084E"/>
    <w:rPr>
      <w:rFonts w:ascii="Verdana" w:hAnsi="Verdana" w:cs="Verdana"/>
      <w:noProof/>
      <w:sz w:val="14"/>
      <w:szCs w:val="18"/>
      <w:lang w:val="en-GB"/>
    </w:rPr>
  </w:style>
  <w:style w:type="paragraph" w:customStyle="1" w:styleId="DNVGL-Closing">
    <w:name w:val="DNVGL-Closing"/>
    <w:basedOn w:val="Normal"/>
    <w:next w:val="DNVGL-Signature"/>
    <w:link w:val="DNVGL-ClosingChar"/>
    <w:uiPriority w:val="99"/>
    <w:rsid w:val="0030084E"/>
    <w:pPr>
      <w:keepNext/>
      <w:keepLines/>
      <w:spacing w:before="480" w:after="720" w:line="280" w:lineRule="atLeast"/>
      <w:contextualSpacing/>
    </w:pPr>
    <w:rPr>
      <w:noProof/>
    </w:rPr>
  </w:style>
  <w:style w:type="character" w:customStyle="1" w:styleId="DNVGL-ClosingChar">
    <w:name w:val="DNVGL-Closing Char"/>
    <w:basedOn w:val="DefaultParagraphFont"/>
    <w:link w:val="DNVGL-Closing"/>
    <w:uiPriority w:val="99"/>
    <w:rsid w:val="0030084E"/>
    <w:rPr>
      <w:rFonts w:ascii="Verdana" w:hAnsi="Verdana" w:cs="Verdana"/>
      <w:noProof/>
      <w:sz w:val="18"/>
      <w:szCs w:val="18"/>
      <w:lang w:val="en-GB"/>
    </w:rPr>
  </w:style>
  <w:style w:type="paragraph" w:customStyle="1" w:styleId="CMCConfidential">
    <w:name w:val="CMCConfidential"/>
    <w:basedOn w:val="Normal"/>
    <w:link w:val="CMCConfidentialChar"/>
    <w:uiPriority w:val="99"/>
    <w:rsid w:val="0030084E"/>
    <w:rPr>
      <w:color w:val="FF0000"/>
    </w:rPr>
  </w:style>
  <w:style w:type="character" w:customStyle="1" w:styleId="CMCConfidentialChar">
    <w:name w:val="CMCConfidential Char"/>
    <w:basedOn w:val="DefaultParagraphFont"/>
    <w:link w:val="CMCConfidential"/>
    <w:uiPriority w:val="99"/>
    <w:rsid w:val="0030084E"/>
    <w:rPr>
      <w:rFonts w:ascii="Verdana" w:hAnsi="Verdana" w:cs="Verdana"/>
      <w:color w:val="FF0000"/>
      <w:sz w:val="18"/>
      <w:szCs w:val="18"/>
      <w:lang w:val="en-GB"/>
    </w:rPr>
  </w:style>
  <w:style w:type="paragraph" w:customStyle="1" w:styleId="CMCConfidentialText">
    <w:name w:val="CMCConfidentialText"/>
    <w:basedOn w:val="CMCConfidential"/>
    <w:link w:val="CMCConfidentialTextChar"/>
    <w:uiPriority w:val="99"/>
    <w:rsid w:val="0030084E"/>
  </w:style>
  <w:style w:type="character" w:customStyle="1" w:styleId="CMCConfidentialTextChar">
    <w:name w:val="CMCConfidentialText Char"/>
    <w:basedOn w:val="DefaultParagraphFont"/>
    <w:link w:val="CMCConfidentialText"/>
    <w:rsid w:val="0030084E"/>
    <w:rPr>
      <w:rFonts w:ascii="Verdana" w:hAnsi="Verdana" w:cs="Verdana"/>
      <w:color w:val="FF0000"/>
      <w:sz w:val="18"/>
      <w:szCs w:val="18"/>
      <w:lang w:val="en-GB"/>
    </w:rPr>
  </w:style>
  <w:style w:type="paragraph" w:customStyle="1" w:styleId="DNVGL-AppListing">
    <w:name w:val="DNVGL-App Listing"/>
    <w:basedOn w:val="Normal"/>
    <w:link w:val="DNVGL-AppListingChar"/>
    <w:uiPriority w:val="99"/>
    <w:rsid w:val="0030084E"/>
    <w:pPr>
      <w:keepLines/>
      <w:numPr>
        <w:numId w:val="4"/>
      </w:numPr>
    </w:pPr>
    <w:rPr>
      <w:color w:val="009FDA"/>
    </w:rPr>
  </w:style>
  <w:style w:type="character" w:customStyle="1" w:styleId="DNVGL-AppListingChar">
    <w:name w:val="DNVGL-App Listing Char"/>
    <w:basedOn w:val="DefaultParagraphFont"/>
    <w:link w:val="DNVGL-AppListing"/>
    <w:uiPriority w:val="99"/>
    <w:rsid w:val="0030084E"/>
    <w:rPr>
      <w:rFonts w:ascii="Verdana" w:hAnsi="Verdana" w:cs="Verdana"/>
      <w:color w:val="009FDA"/>
      <w:sz w:val="18"/>
      <w:szCs w:val="18"/>
      <w:lang w:val="en-GB"/>
    </w:rPr>
  </w:style>
  <w:style w:type="paragraph" w:customStyle="1" w:styleId="DNVGL-AppText">
    <w:name w:val="DNVGL-App Text"/>
    <w:basedOn w:val="Normal"/>
    <w:next w:val="BodyText"/>
    <w:link w:val="DNVGL-AppTextChar"/>
    <w:uiPriority w:val="99"/>
    <w:rsid w:val="0030084E"/>
    <w:pPr>
      <w:spacing w:after="120"/>
    </w:pPr>
    <w:rPr>
      <w:b/>
      <w:color w:val="009FDA"/>
      <w:sz w:val="26"/>
    </w:rPr>
  </w:style>
  <w:style w:type="character" w:customStyle="1" w:styleId="DNVGL-AppTextChar">
    <w:name w:val="DNVGL-App Text Char"/>
    <w:basedOn w:val="DefaultParagraphFont"/>
    <w:link w:val="DNVGL-AppText"/>
    <w:uiPriority w:val="99"/>
    <w:rsid w:val="0030084E"/>
    <w:rPr>
      <w:rFonts w:ascii="Verdana" w:hAnsi="Verdana" w:cs="Verdana"/>
      <w:b/>
      <w:color w:val="009FDA"/>
      <w:sz w:val="26"/>
      <w:szCs w:val="18"/>
      <w:lang w:val="en-GB"/>
    </w:rPr>
  </w:style>
  <w:style w:type="paragraph" w:customStyle="1" w:styleId="DNVGL-Appendix">
    <w:name w:val="DNVGL-Appendix"/>
    <w:basedOn w:val="Normal"/>
    <w:next w:val="BodyText"/>
    <w:link w:val="DNVGL-AppendixChar"/>
    <w:uiPriority w:val="99"/>
    <w:rsid w:val="0030084E"/>
    <w:pPr>
      <w:pBdr>
        <w:bottom w:val="single" w:sz="6" w:space="0" w:color="009FDA"/>
      </w:pBdr>
    </w:pPr>
    <w:rPr>
      <w:b/>
      <w:caps/>
      <w:noProof/>
      <w:color w:val="009FDA"/>
      <w:sz w:val="26"/>
    </w:rPr>
  </w:style>
  <w:style w:type="character" w:customStyle="1" w:styleId="DNVGL-AppendixChar">
    <w:name w:val="DNVGL-Appendix Char"/>
    <w:basedOn w:val="DefaultParagraphFont"/>
    <w:link w:val="DNVGL-Appendix"/>
    <w:uiPriority w:val="99"/>
    <w:rsid w:val="0030084E"/>
    <w:rPr>
      <w:rFonts w:ascii="Verdana" w:hAnsi="Verdana" w:cs="Verdana"/>
      <w:b/>
      <w:caps/>
      <w:noProof/>
      <w:color w:val="009FDA"/>
      <w:sz w:val="26"/>
      <w:szCs w:val="18"/>
      <w:lang w:val="en-GB"/>
    </w:rPr>
  </w:style>
  <w:style w:type="paragraph" w:customStyle="1" w:styleId="DNVGL-BackcoverTitle">
    <w:name w:val="DNVGL-Backcover Title"/>
    <w:basedOn w:val="Normal"/>
    <w:next w:val="BodyText"/>
    <w:link w:val="DNVGL-BackcoverTitleChar"/>
    <w:uiPriority w:val="99"/>
    <w:rsid w:val="0030084E"/>
    <w:rPr>
      <w:b/>
      <w:noProof/>
      <w:color w:val="009FDA"/>
      <w:sz w:val="26"/>
    </w:rPr>
  </w:style>
  <w:style w:type="character" w:customStyle="1" w:styleId="DNVGL-BackcoverTitleChar">
    <w:name w:val="DNVGL-Backcover Title Char"/>
    <w:basedOn w:val="DefaultParagraphFont"/>
    <w:link w:val="DNVGL-BackcoverTitle"/>
    <w:uiPriority w:val="99"/>
    <w:rsid w:val="0030084E"/>
    <w:rPr>
      <w:rFonts w:ascii="Verdana" w:hAnsi="Verdana" w:cs="Verdana"/>
      <w:b/>
      <w:noProof/>
      <w:color w:val="009FDA"/>
      <w:sz w:val="26"/>
      <w:szCs w:val="18"/>
      <w:lang w:val="en-GB"/>
    </w:rPr>
  </w:style>
  <w:style w:type="paragraph" w:customStyle="1" w:styleId="Bodytexthighlight">
    <w:name w:val="Body text highlight"/>
    <w:basedOn w:val="BodyText"/>
    <w:link w:val="BodytexthighlightChar"/>
    <w:uiPriority w:val="99"/>
    <w:rsid w:val="0030084E"/>
    <w:pPr>
      <w:shd w:val="clear" w:color="auto" w:fill="FFFF99"/>
    </w:pPr>
    <w:rPr>
      <w:color w:val="009FDA"/>
    </w:rPr>
  </w:style>
  <w:style w:type="character" w:customStyle="1" w:styleId="BodytexthighlightChar">
    <w:name w:val="Body text highlight Char"/>
    <w:basedOn w:val="DefaultParagraphFont"/>
    <w:link w:val="Bodytexthighlight"/>
    <w:uiPriority w:val="99"/>
    <w:rsid w:val="0030084E"/>
    <w:rPr>
      <w:rFonts w:ascii="Verdana" w:hAnsi="Verdana" w:cs="Verdana"/>
      <w:color w:val="009FDA"/>
      <w:sz w:val="18"/>
      <w:szCs w:val="18"/>
      <w:shd w:val="clear" w:color="auto" w:fill="FFFF99"/>
      <w:lang w:val="en-GB"/>
    </w:rPr>
  </w:style>
  <w:style w:type="paragraph" w:customStyle="1" w:styleId="DNVGL-capEquation">
    <w:name w:val="DNVGL-capEquation"/>
    <w:basedOn w:val="Normal"/>
    <w:next w:val="BodyText"/>
    <w:link w:val="DNVGL-capEquationChar"/>
    <w:uiPriority w:val="99"/>
    <w:rsid w:val="0030084E"/>
    <w:pPr>
      <w:keepLines/>
      <w:spacing w:before="120" w:after="120"/>
      <w:ind w:left="142" w:right="113" w:hanging="142"/>
    </w:pPr>
    <w:rPr>
      <w:b/>
    </w:rPr>
  </w:style>
  <w:style w:type="character" w:customStyle="1" w:styleId="DNVGL-capEquationChar">
    <w:name w:val="DNVGL-capEquation Char"/>
    <w:basedOn w:val="DefaultParagraphFont"/>
    <w:link w:val="DNVGL-capEquation"/>
    <w:uiPriority w:val="99"/>
    <w:rsid w:val="0030084E"/>
    <w:rPr>
      <w:rFonts w:ascii="Verdana" w:hAnsi="Verdana" w:cs="Verdana"/>
      <w:b/>
      <w:sz w:val="18"/>
      <w:szCs w:val="18"/>
      <w:lang w:val="en-GB"/>
    </w:rPr>
  </w:style>
  <w:style w:type="paragraph" w:customStyle="1" w:styleId="DNVGL-capFigure">
    <w:name w:val="DNVGL-capFigure"/>
    <w:basedOn w:val="Normal"/>
    <w:next w:val="BodyText"/>
    <w:link w:val="DNVGL-capFigureChar"/>
    <w:uiPriority w:val="99"/>
    <w:rsid w:val="0030084E"/>
    <w:pPr>
      <w:keepNext/>
    </w:pPr>
    <w:rPr>
      <w:b/>
    </w:rPr>
  </w:style>
  <w:style w:type="character" w:customStyle="1" w:styleId="DNVGL-capFigureChar">
    <w:name w:val="DNVGL-capFigure Char"/>
    <w:basedOn w:val="DefaultParagraphFont"/>
    <w:link w:val="DNVGL-capFigure"/>
    <w:uiPriority w:val="99"/>
    <w:rsid w:val="0030084E"/>
    <w:rPr>
      <w:rFonts w:ascii="Verdana" w:hAnsi="Verdana" w:cs="Verdana"/>
      <w:b/>
      <w:sz w:val="18"/>
      <w:szCs w:val="18"/>
      <w:lang w:val="en-GB"/>
    </w:rPr>
  </w:style>
  <w:style w:type="paragraph" w:customStyle="1" w:styleId="DNVGL-capTable">
    <w:name w:val="DNVGL-capTable"/>
    <w:basedOn w:val="Normal"/>
    <w:next w:val="BodyText"/>
    <w:link w:val="DNVGL-capTableChar"/>
    <w:uiPriority w:val="99"/>
    <w:rsid w:val="0030084E"/>
    <w:pPr>
      <w:keepNext/>
      <w:spacing w:before="100" w:after="60" w:line="280" w:lineRule="atLeast"/>
    </w:pPr>
    <w:rPr>
      <w:b/>
    </w:rPr>
  </w:style>
  <w:style w:type="character" w:customStyle="1" w:styleId="DNVGL-capTableChar">
    <w:name w:val="DNVGL-capTable Char"/>
    <w:basedOn w:val="DefaultParagraphFont"/>
    <w:link w:val="DNVGL-capTable"/>
    <w:uiPriority w:val="99"/>
    <w:rsid w:val="0030084E"/>
    <w:rPr>
      <w:rFonts w:ascii="Verdana" w:hAnsi="Verdana" w:cs="Verdana"/>
      <w:b/>
      <w:sz w:val="18"/>
      <w:szCs w:val="18"/>
      <w:lang w:val="en-GB"/>
    </w:rPr>
  </w:style>
  <w:style w:type="paragraph" w:customStyle="1" w:styleId="DNVGL-FigureComment">
    <w:name w:val="DNVGL-FigureComment"/>
    <w:basedOn w:val="Normal"/>
    <w:link w:val="DNVGL-FigureCommentChar"/>
    <w:uiPriority w:val="99"/>
    <w:rsid w:val="0030084E"/>
    <w:pPr>
      <w:keepLines/>
      <w:spacing w:after="180"/>
      <w:ind w:left="142" w:hanging="142"/>
      <w:contextualSpacing/>
    </w:pPr>
    <w:rPr>
      <w:sz w:val="13"/>
    </w:rPr>
  </w:style>
  <w:style w:type="character" w:customStyle="1" w:styleId="DNVGL-FigureCommentChar">
    <w:name w:val="DNVGL-FigureComment Char"/>
    <w:basedOn w:val="DefaultParagraphFont"/>
    <w:link w:val="DNVGL-FigureComment"/>
    <w:uiPriority w:val="99"/>
    <w:rsid w:val="0030084E"/>
    <w:rPr>
      <w:rFonts w:ascii="Verdana" w:hAnsi="Verdana" w:cs="Verdana"/>
      <w:sz w:val="13"/>
      <w:szCs w:val="18"/>
      <w:lang w:val="en-GB"/>
    </w:rPr>
  </w:style>
  <w:style w:type="paragraph" w:customStyle="1" w:styleId="DNVGL-TableComment">
    <w:name w:val="DNVGL-TableComment"/>
    <w:basedOn w:val="Normal"/>
    <w:link w:val="DNVGL-TableCommentChar"/>
    <w:uiPriority w:val="99"/>
    <w:rsid w:val="0030084E"/>
    <w:pPr>
      <w:keepLines/>
      <w:spacing w:after="180"/>
      <w:ind w:left="142" w:hanging="142"/>
      <w:contextualSpacing/>
    </w:pPr>
    <w:rPr>
      <w:sz w:val="13"/>
    </w:rPr>
  </w:style>
  <w:style w:type="character" w:customStyle="1" w:styleId="DNVGL-TableCommentChar">
    <w:name w:val="DNVGL-TableComment Char"/>
    <w:basedOn w:val="DefaultParagraphFont"/>
    <w:link w:val="DNVGL-TableComment"/>
    <w:uiPriority w:val="99"/>
    <w:rsid w:val="0030084E"/>
    <w:rPr>
      <w:rFonts w:ascii="Verdana" w:hAnsi="Verdana" w:cs="Verdana"/>
      <w:sz w:val="13"/>
      <w:szCs w:val="18"/>
      <w:lang w:val="en-GB"/>
    </w:rPr>
  </w:style>
  <w:style w:type="paragraph" w:customStyle="1" w:styleId="DNVGL-TableText">
    <w:name w:val="DNVGL-TableText"/>
    <w:basedOn w:val="Normal"/>
    <w:link w:val="DNVGL-TableTextChar"/>
    <w:uiPriority w:val="99"/>
    <w:rsid w:val="0030084E"/>
    <w:pPr>
      <w:keepNext/>
      <w:keepLines/>
      <w:spacing w:before="20" w:after="20"/>
    </w:pPr>
    <w:rPr>
      <w:sz w:val="16"/>
    </w:rPr>
  </w:style>
  <w:style w:type="character" w:customStyle="1" w:styleId="DNVGL-TableTextChar">
    <w:name w:val="DNVGL-TableText Char"/>
    <w:basedOn w:val="DefaultParagraphFont"/>
    <w:link w:val="DNVGL-TableText"/>
    <w:uiPriority w:val="99"/>
    <w:rsid w:val="0030084E"/>
    <w:rPr>
      <w:rFonts w:ascii="Verdana" w:hAnsi="Verdana" w:cs="Verdana"/>
      <w:sz w:val="16"/>
      <w:szCs w:val="18"/>
      <w:lang w:val="en-GB"/>
    </w:rPr>
  </w:style>
  <w:style w:type="paragraph" w:customStyle="1" w:styleId="DNVGL-TableHeadingText">
    <w:name w:val="DNVGL-TableHeadingText"/>
    <w:basedOn w:val="DNVGL-TableText"/>
    <w:link w:val="DNVGL-TableHeadingTextChar"/>
    <w:uiPriority w:val="99"/>
    <w:rsid w:val="0030084E"/>
    <w:rPr>
      <w:b/>
    </w:rPr>
  </w:style>
  <w:style w:type="character" w:customStyle="1" w:styleId="DNVGL-TableHeadingTextChar">
    <w:name w:val="DNVGL-TableHeadingText Char"/>
    <w:basedOn w:val="DefaultParagraphFont"/>
    <w:link w:val="DNVGL-TableHeadingText"/>
    <w:uiPriority w:val="99"/>
    <w:rsid w:val="0030084E"/>
    <w:rPr>
      <w:rFonts w:ascii="Verdana" w:hAnsi="Verdana" w:cs="Verdana"/>
      <w:b/>
      <w:sz w:val="16"/>
      <w:szCs w:val="18"/>
      <w:lang w:val="en-GB"/>
    </w:rPr>
  </w:style>
  <w:style w:type="paragraph" w:customStyle="1" w:styleId="DNVGL-TOCHeading">
    <w:name w:val="DNVGL-TOC Heading"/>
    <w:basedOn w:val="Normal"/>
    <w:next w:val="Normal"/>
    <w:link w:val="DNVGL-TOCHeadingChar"/>
    <w:uiPriority w:val="99"/>
    <w:rsid w:val="0030084E"/>
    <w:pPr>
      <w:keepNext/>
      <w:pageBreakBefore/>
      <w:spacing w:before="180"/>
      <w:outlineLvl w:val="0"/>
    </w:pPr>
    <w:rPr>
      <w:sz w:val="26"/>
    </w:rPr>
  </w:style>
  <w:style w:type="character" w:customStyle="1" w:styleId="DNVGL-TOCHeadingChar">
    <w:name w:val="DNVGL-TOC Heading Char"/>
    <w:basedOn w:val="DefaultParagraphFont"/>
    <w:link w:val="DNVGL-TOCHeading"/>
    <w:uiPriority w:val="99"/>
    <w:rsid w:val="0030084E"/>
    <w:rPr>
      <w:rFonts w:ascii="Verdana" w:hAnsi="Verdana" w:cs="Verdana"/>
      <w:sz w:val="26"/>
      <w:szCs w:val="18"/>
      <w:lang w:val="en-GB"/>
    </w:rPr>
  </w:style>
  <w:style w:type="paragraph" w:customStyle="1" w:styleId="DNVGL-Cover-ProjectName">
    <w:name w:val="DNVGL-Cover-ProjectName"/>
    <w:basedOn w:val="Normal"/>
    <w:link w:val="DNVGL-Cover-ProjectNameChar"/>
    <w:uiPriority w:val="99"/>
    <w:rsid w:val="0030084E"/>
    <w:pPr>
      <w:keepNext/>
      <w:keepLines/>
      <w:contextualSpacing/>
    </w:pPr>
    <w:rPr>
      <w:b/>
      <w:caps/>
      <w:noProof/>
      <w:color w:val="565655"/>
      <w:sz w:val="26"/>
    </w:rPr>
  </w:style>
  <w:style w:type="character" w:customStyle="1" w:styleId="DNVGL-Cover-ProjectNameChar">
    <w:name w:val="DNVGL-Cover-ProjectName Char"/>
    <w:basedOn w:val="DefaultParagraphFont"/>
    <w:link w:val="DNVGL-Cover-ProjectName"/>
    <w:uiPriority w:val="99"/>
    <w:rsid w:val="0030084E"/>
    <w:rPr>
      <w:rFonts w:ascii="Verdana" w:hAnsi="Verdana" w:cs="Verdana"/>
      <w:b/>
      <w:caps/>
      <w:noProof/>
      <w:color w:val="565655"/>
      <w:sz w:val="26"/>
      <w:szCs w:val="18"/>
      <w:lang w:val="en-GB"/>
    </w:rPr>
  </w:style>
  <w:style w:type="paragraph" w:customStyle="1" w:styleId="DNVGL-Cover-ReportTitle">
    <w:name w:val="DNVGL-Cover-ReportTitle"/>
    <w:basedOn w:val="Normal"/>
    <w:link w:val="DNVGL-Cover-ReportTitleChar"/>
    <w:uiPriority w:val="99"/>
    <w:rsid w:val="0030084E"/>
    <w:pPr>
      <w:keepNext/>
      <w:keepLines/>
      <w:spacing w:after="240"/>
      <w:contextualSpacing/>
    </w:pPr>
    <w:rPr>
      <w:b/>
      <w:noProof/>
      <w:color w:val="00B1EC"/>
      <w:sz w:val="56"/>
    </w:rPr>
  </w:style>
  <w:style w:type="character" w:customStyle="1" w:styleId="DNVGL-Cover-ReportTitleChar">
    <w:name w:val="DNVGL-Cover-ReportTitle Char"/>
    <w:basedOn w:val="DefaultParagraphFont"/>
    <w:link w:val="DNVGL-Cover-ReportTitle"/>
    <w:uiPriority w:val="99"/>
    <w:rsid w:val="0030084E"/>
    <w:rPr>
      <w:rFonts w:ascii="Verdana" w:hAnsi="Verdana" w:cs="Verdana"/>
      <w:b/>
      <w:noProof/>
      <w:color w:val="00B1EC"/>
      <w:sz w:val="56"/>
      <w:szCs w:val="18"/>
      <w:lang w:val="en-GB"/>
    </w:rPr>
  </w:style>
  <w:style w:type="paragraph" w:customStyle="1" w:styleId="DNVGL-Cover-Company">
    <w:name w:val="DNVGL-Cover-Company"/>
    <w:basedOn w:val="Normal"/>
    <w:link w:val="DNVGL-Cover-CompanyChar"/>
    <w:uiPriority w:val="99"/>
    <w:rsid w:val="0030084E"/>
    <w:pPr>
      <w:keepNext/>
      <w:keepLines/>
      <w:contextualSpacing/>
    </w:pPr>
    <w:rPr>
      <w:b/>
      <w:noProof/>
      <w:color w:val="565655"/>
      <w:sz w:val="28"/>
    </w:rPr>
  </w:style>
  <w:style w:type="character" w:customStyle="1" w:styleId="DNVGL-Cover-CompanyChar">
    <w:name w:val="DNVGL-Cover-Company Char"/>
    <w:basedOn w:val="DefaultParagraphFont"/>
    <w:link w:val="DNVGL-Cover-Company"/>
    <w:uiPriority w:val="99"/>
    <w:rsid w:val="0030084E"/>
    <w:rPr>
      <w:rFonts w:ascii="Verdana" w:hAnsi="Verdana" w:cs="Verdana"/>
      <w:b/>
      <w:noProof/>
      <w:color w:val="565655"/>
      <w:sz w:val="28"/>
      <w:szCs w:val="18"/>
      <w:lang w:val="en-GB"/>
    </w:rPr>
  </w:style>
  <w:style w:type="paragraph" w:styleId="BalloonText">
    <w:name w:val="Balloon Text"/>
    <w:basedOn w:val="Normal"/>
    <w:link w:val="BalloonTextChar"/>
    <w:uiPriority w:val="99"/>
    <w:semiHidden/>
    <w:unhideWhenUsed/>
    <w:rsid w:val="0030084E"/>
    <w:rPr>
      <w:rFonts w:ascii="Tahoma" w:hAnsi="Tahoma" w:cs="Tahoma"/>
      <w:sz w:val="16"/>
      <w:szCs w:val="16"/>
    </w:rPr>
  </w:style>
  <w:style w:type="character" w:customStyle="1" w:styleId="BalloonTextChar">
    <w:name w:val="Balloon Text Char"/>
    <w:basedOn w:val="DefaultParagraphFont"/>
    <w:link w:val="BalloonText"/>
    <w:uiPriority w:val="99"/>
    <w:semiHidden/>
    <w:rsid w:val="0030084E"/>
    <w:rPr>
      <w:rFonts w:ascii="Tahoma" w:hAnsi="Tahoma" w:cs="Tahoma"/>
      <w:sz w:val="16"/>
      <w:szCs w:val="16"/>
      <w:lang w:val="en-GB"/>
    </w:rPr>
  </w:style>
  <w:style w:type="paragraph" w:styleId="Bibliography">
    <w:name w:val="Bibliography"/>
    <w:basedOn w:val="Normal"/>
    <w:next w:val="Normal"/>
    <w:uiPriority w:val="99"/>
    <w:semiHidden/>
    <w:unhideWhenUsed/>
    <w:rsid w:val="0030084E"/>
  </w:style>
  <w:style w:type="paragraph" w:styleId="BlockText">
    <w:name w:val="Block Text"/>
    <w:basedOn w:val="Normal"/>
    <w:uiPriority w:val="99"/>
    <w:semiHidden/>
    <w:unhideWhenUsed/>
    <w:rsid w:val="003008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2">
    <w:name w:val="Body Text 2"/>
    <w:basedOn w:val="Normal"/>
    <w:link w:val="BodyText2Char"/>
    <w:uiPriority w:val="99"/>
    <w:semiHidden/>
    <w:unhideWhenUsed/>
    <w:rsid w:val="0030084E"/>
    <w:pPr>
      <w:spacing w:after="120" w:line="480" w:lineRule="auto"/>
    </w:pPr>
  </w:style>
  <w:style w:type="character" w:customStyle="1" w:styleId="BodyText2Char">
    <w:name w:val="Body Text 2 Char"/>
    <w:basedOn w:val="DefaultParagraphFont"/>
    <w:link w:val="BodyText2"/>
    <w:uiPriority w:val="99"/>
    <w:semiHidden/>
    <w:rsid w:val="0030084E"/>
    <w:rPr>
      <w:rFonts w:ascii="Verdana" w:hAnsi="Verdana" w:cs="Verdana"/>
      <w:sz w:val="18"/>
      <w:szCs w:val="18"/>
      <w:lang w:val="en-GB"/>
    </w:rPr>
  </w:style>
  <w:style w:type="paragraph" w:styleId="BodyText3">
    <w:name w:val="Body Text 3"/>
    <w:basedOn w:val="Normal"/>
    <w:link w:val="BodyText3Char"/>
    <w:uiPriority w:val="99"/>
    <w:semiHidden/>
    <w:unhideWhenUsed/>
    <w:rsid w:val="0030084E"/>
    <w:pPr>
      <w:spacing w:after="120"/>
    </w:pPr>
    <w:rPr>
      <w:sz w:val="16"/>
      <w:szCs w:val="16"/>
    </w:rPr>
  </w:style>
  <w:style w:type="character" w:customStyle="1" w:styleId="BodyText3Char">
    <w:name w:val="Body Text 3 Char"/>
    <w:basedOn w:val="DefaultParagraphFont"/>
    <w:link w:val="BodyText3"/>
    <w:uiPriority w:val="99"/>
    <w:semiHidden/>
    <w:rsid w:val="0030084E"/>
    <w:rPr>
      <w:rFonts w:ascii="Verdana" w:hAnsi="Verdana" w:cs="Verdana"/>
      <w:sz w:val="16"/>
      <w:szCs w:val="16"/>
      <w:lang w:val="en-GB"/>
    </w:rPr>
  </w:style>
  <w:style w:type="paragraph" w:styleId="BodyTextFirstIndent">
    <w:name w:val="Body Text First Indent"/>
    <w:basedOn w:val="BodyText"/>
    <w:link w:val="BodyTextFirstIndentChar"/>
    <w:uiPriority w:val="99"/>
    <w:semiHidden/>
    <w:unhideWhenUsed/>
    <w:rsid w:val="0030084E"/>
    <w:pPr>
      <w:spacing w:before="0" w:after="0" w:line="240" w:lineRule="auto"/>
      <w:ind w:firstLine="360"/>
    </w:pPr>
  </w:style>
  <w:style w:type="character" w:customStyle="1" w:styleId="BodyTextFirstIndentChar">
    <w:name w:val="Body Text First Indent Char"/>
    <w:basedOn w:val="BodyTextChar"/>
    <w:link w:val="BodyTextFirstIndent"/>
    <w:uiPriority w:val="99"/>
    <w:semiHidden/>
    <w:rsid w:val="0030084E"/>
    <w:rPr>
      <w:rFonts w:ascii="Verdana" w:hAnsi="Verdana" w:cs="Verdana"/>
      <w:sz w:val="18"/>
      <w:szCs w:val="18"/>
      <w:lang w:val="en-GB"/>
    </w:rPr>
  </w:style>
  <w:style w:type="paragraph" w:styleId="BodyTextIndent">
    <w:name w:val="Body Text Indent"/>
    <w:basedOn w:val="Normal"/>
    <w:link w:val="BodyTextIndentChar"/>
    <w:uiPriority w:val="99"/>
    <w:semiHidden/>
    <w:unhideWhenUsed/>
    <w:rsid w:val="0030084E"/>
    <w:pPr>
      <w:spacing w:after="120"/>
      <w:ind w:left="283"/>
    </w:pPr>
  </w:style>
  <w:style w:type="character" w:customStyle="1" w:styleId="BodyTextIndentChar">
    <w:name w:val="Body Text Indent Char"/>
    <w:basedOn w:val="DefaultParagraphFont"/>
    <w:link w:val="BodyTextIndent"/>
    <w:uiPriority w:val="99"/>
    <w:semiHidden/>
    <w:rsid w:val="0030084E"/>
    <w:rPr>
      <w:rFonts w:ascii="Verdana" w:hAnsi="Verdana" w:cs="Verdana"/>
      <w:sz w:val="18"/>
      <w:szCs w:val="18"/>
      <w:lang w:val="en-GB"/>
    </w:rPr>
  </w:style>
  <w:style w:type="paragraph" w:styleId="BodyTextFirstIndent2">
    <w:name w:val="Body Text First Indent 2"/>
    <w:basedOn w:val="BodyTextIndent"/>
    <w:link w:val="BodyTextFirstIndent2Char"/>
    <w:uiPriority w:val="99"/>
    <w:semiHidden/>
    <w:unhideWhenUsed/>
    <w:rsid w:val="0030084E"/>
    <w:pPr>
      <w:spacing w:after="0"/>
      <w:ind w:left="360" w:firstLine="360"/>
    </w:pPr>
  </w:style>
  <w:style w:type="character" w:customStyle="1" w:styleId="BodyTextFirstIndent2Char">
    <w:name w:val="Body Text First Indent 2 Char"/>
    <w:basedOn w:val="BodyTextIndentChar"/>
    <w:link w:val="BodyTextFirstIndent2"/>
    <w:uiPriority w:val="99"/>
    <w:semiHidden/>
    <w:rsid w:val="0030084E"/>
    <w:rPr>
      <w:rFonts w:ascii="Verdana" w:hAnsi="Verdana" w:cs="Verdana"/>
      <w:sz w:val="18"/>
      <w:szCs w:val="18"/>
      <w:lang w:val="en-GB"/>
    </w:rPr>
  </w:style>
  <w:style w:type="paragraph" w:styleId="BodyTextIndent2">
    <w:name w:val="Body Text Indent 2"/>
    <w:basedOn w:val="Normal"/>
    <w:link w:val="BodyTextIndent2Char"/>
    <w:uiPriority w:val="99"/>
    <w:semiHidden/>
    <w:unhideWhenUsed/>
    <w:rsid w:val="0030084E"/>
    <w:pPr>
      <w:spacing w:after="120" w:line="480" w:lineRule="auto"/>
      <w:ind w:left="283"/>
    </w:pPr>
  </w:style>
  <w:style w:type="character" w:customStyle="1" w:styleId="BodyTextIndent2Char">
    <w:name w:val="Body Text Indent 2 Char"/>
    <w:basedOn w:val="DefaultParagraphFont"/>
    <w:link w:val="BodyTextIndent2"/>
    <w:uiPriority w:val="99"/>
    <w:semiHidden/>
    <w:rsid w:val="0030084E"/>
    <w:rPr>
      <w:rFonts w:ascii="Verdana" w:hAnsi="Verdana" w:cs="Verdana"/>
      <w:sz w:val="18"/>
      <w:szCs w:val="18"/>
      <w:lang w:val="en-GB"/>
    </w:rPr>
  </w:style>
  <w:style w:type="paragraph" w:styleId="BodyTextIndent3">
    <w:name w:val="Body Text Indent 3"/>
    <w:basedOn w:val="Normal"/>
    <w:link w:val="BodyTextIndent3Char"/>
    <w:uiPriority w:val="99"/>
    <w:semiHidden/>
    <w:unhideWhenUsed/>
    <w:rsid w:val="0030084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084E"/>
    <w:rPr>
      <w:rFonts w:ascii="Verdana" w:hAnsi="Verdana" w:cs="Verdana"/>
      <w:sz w:val="16"/>
      <w:szCs w:val="16"/>
      <w:lang w:val="en-GB"/>
    </w:rPr>
  </w:style>
  <w:style w:type="character" w:styleId="BookTitle">
    <w:name w:val="Book Title"/>
    <w:basedOn w:val="DefaultParagraphFont"/>
    <w:unhideWhenUsed/>
    <w:qFormat/>
    <w:rsid w:val="0030084E"/>
    <w:rPr>
      <w:b/>
      <w:bCs/>
      <w:smallCaps/>
      <w:spacing w:val="5"/>
    </w:rPr>
  </w:style>
  <w:style w:type="paragraph" w:styleId="Closing">
    <w:name w:val="Closing"/>
    <w:basedOn w:val="Normal"/>
    <w:link w:val="ClosingChar"/>
    <w:uiPriority w:val="99"/>
    <w:semiHidden/>
    <w:unhideWhenUsed/>
    <w:rsid w:val="0030084E"/>
    <w:pPr>
      <w:ind w:left="4252"/>
    </w:pPr>
  </w:style>
  <w:style w:type="character" w:customStyle="1" w:styleId="ClosingChar">
    <w:name w:val="Closing Char"/>
    <w:basedOn w:val="DefaultParagraphFont"/>
    <w:link w:val="Closing"/>
    <w:uiPriority w:val="99"/>
    <w:semiHidden/>
    <w:rsid w:val="0030084E"/>
    <w:rPr>
      <w:rFonts w:ascii="Verdana" w:hAnsi="Verdana" w:cs="Verdana"/>
      <w:sz w:val="18"/>
      <w:szCs w:val="18"/>
      <w:lang w:val="en-GB"/>
    </w:rPr>
  </w:style>
  <w:style w:type="character" w:styleId="CommentReference">
    <w:name w:val="annotation reference"/>
    <w:basedOn w:val="DefaultParagraphFont"/>
    <w:uiPriority w:val="99"/>
    <w:unhideWhenUsed/>
    <w:rsid w:val="0030084E"/>
    <w:rPr>
      <w:sz w:val="16"/>
      <w:szCs w:val="16"/>
    </w:rPr>
  </w:style>
  <w:style w:type="paragraph" w:styleId="CommentText">
    <w:name w:val="annotation text"/>
    <w:basedOn w:val="Normal"/>
    <w:link w:val="CommentTextChar"/>
    <w:uiPriority w:val="99"/>
    <w:unhideWhenUsed/>
    <w:rsid w:val="0030084E"/>
    <w:rPr>
      <w:sz w:val="20"/>
      <w:szCs w:val="20"/>
    </w:rPr>
  </w:style>
  <w:style w:type="character" w:customStyle="1" w:styleId="CommentTextChar">
    <w:name w:val="Comment Text Char"/>
    <w:basedOn w:val="DefaultParagraphFont"/>
    <w:link w:val="CommentText"/>
    <w:uiPriority w:val="99"/>
    <w:rsid w:val="0030084E"/>
    <w:rPr>
      <w:rFonts w:ascii="Verdana" w:hAnsi="Verdana" w:cs="Verdana"/>
      <w:sz w:val="20"/>
      <w:szCs w:val="20"/>
      <w:lang w:val="en-GB"/>
    </w:rPr>
  </w:style>
  <w:style w:type="paragraph" w:styleId="CommentSubject">
    <w:name w:val="annotation subject"/>
    <w:basedOn w:val="CommentText"/>
    <w:next w:val="CommentText"/>
    <w:link w:val="CommentSubjectChar"/>
    <w:uiPriority w:val="99"/>
    <w:semiHidden/>
    <w:unhideWhenUsed/>
    <w:rsid w:val="0030084E"/>
    <w:rPr>
      <w:b/>
      <w:bCs/>
    </w:rPr>
  </w:style>
  <w:style w:type="character" w:customStyle="1" w:styleId="CommentSubjectChar">
    <w:name w:val="Comment Subject Char"/>
    <w:basedOn w:val="CommentTextChar"/>
    <w:link w:val="CommentSubject"/>
    <w:uiPriority w:val="99"/>
    <w:semiHidden/>
    <w:rsid w:val="0030084E"/>
    <w:rPr>
      <w:rFonts w:ascii="Verdana" w:hAnsi="Verdana" w:cs="Verdana"/>
      <w:b/>
      <w:bCs/>
      <w:sz w:val="20"/>
      <w:szCs w:val="20"/>
      <w:lang w:val="en-GB"/>
    </w:rPr>
  </w:style>
  <w:style w:type="paragraph" w:styleId="Date">
    <w:name w:val="Date"/>
    <w:basedOn w:val="Normal"/>
    <w:next w:val="Normal"/>
    <w:link w:val="DateChar"/>
    <w:uiPriority w:val="99"/>
    <w:semiHidden/>
    <w:unhideWhenUsed/>
    <w:rsid w:val="0030084E"/>
  </w:style>
  <w:style w:type="character" w:customStyle="1" w:styleId="DateChar">
    <w:name w:val="Date Char"/>
    <w:basedOn w:val="DefaultParagraphFont"/>
    <w:link w:val="Date"/>
    <w:uiPriority w:val="99"/>
    <w:semiHidden/>
    <w:rsid w:val="0030084E"/>
    <w:rPr>
      <w:rFonts w:ascii="Verdana" w:hAnsi="Verdana" w:cs="Verdana"/>
      <w:sz w:val="18"/>
      <w:szCs w:val="18"/>
      <w:lang w:val="en-GB"/>
    </w:rPr>
  </w:style>
  <w:style w:type="paragraph" w:styleId="DocumentMap">
    <w:name w:val="Document Map"/>
    <w:basedOn w:val="Normal"/>
    <w:link w:val="DocumentMapChar"/>
    <w:uiPriority w:val="99"/>
    <w:semiHidden/>
    <w:unhideWhenUsed/>
    <w:rsid w:val="0030084E"/>
    <w:rPr>
      <w:rFonts w:ascii="Tahoma" w:hAnsi="Tahoma" w:cs="Tahoma"/>
      <w:sz w:val="16"/>
      <w:szCs w:val="16"/>
    </w:rPr>
  </w:style>
  <w:style w:type="character" w:customStyle="1" w:styleId="DocumentMapChar">
    <w:name w:val="Document Map Char"/>
    <w:basedOn w:val="DefaultParagraphFont"/>
    <w:link w:val="DocumentMap"/>
    <w:uiPriority w:val="99"/>
    <w:semiHidden/>
    <w:rsid w:val="0030084E"/>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0084E"/>
  </w:style>
  <w:style w:type="character" w:customStyle="1" w:styleId="E-mailSignatureChar">
    <w:name w:val="E-mail Signature Char"/>
    <w:basedOn w:val="DefaultParagraphFont"/>
    <w:link w:val="E-mailSignature"/>
    <w:uiPriority w:val="99"/>
    <w:semiHidden/>
    <w:rsid w:val="0030084E"/>
    <w:rPr>
      <w:rFonts w:ascii="Verdana" w:hAnsi="Verdana" w:cs="Verdana"/>
      <w:sz w:val="18"/>
      <w:szCs w:val="18"/>
      <w:lang w:val="en-GB"/>
    </w:rPr>
  </w:style>
  <w:style w:type="character" w:styleId="Emphasis">
    <w:name w:val="Emphasis"/>
    <w:basedOn w:val="DefaultParagraphFont"/>
    <w:unhideWhenUsed/>
    <w:qFormat/>
    <w:rsid w:val="0030084E"/>
    <w:rPr>
      <w:i/>
      <w:iCs/>
    </w:rPr>
  </w:style>
  <w:style w:type="character" w:styleId="EndnoteReference">
    <w:name w:val="endnote reference"/>
    <w:basedOn w:val="DefaultParagraphFont"/>
    <w:uiPriority w:val="99"/>
    <w:semiHidden/>
    <w:unhideWhenUsed/>
    <w:rsid w:val="0030084E"/>
    <w:rPr>
      <w:vertAlign w:val="superscript"/>
    </w:rPr>
  </w:style>
  <w:style w:type="paragraph" w:styleId="EndnoteText">
    <w:name w:val="endnote text"/>
    <w:basedOn w:val="Normal"/>
    <w:link w:val="EndnoteTextChar"/>
    <w:uiPriority w:val="99"/>
    <w:semiHidden/>
    <w:unhideWhenUsed/>
    <w:rsid w:val="0030084E"/>
    <w:rPr>
      <w:sz w:val="20"/>
      <w:szCs w:val="20"/>
    </w:rPr>
  </w:style>
  <w:style w:type="character" w:customStyle="1" w:styleId="EndnoteTextChar">
    <w:name w:val="Endnote Text Char"/>
    <w:basedOn w:val="DefaultParagraphFont"/>
    <w:link w:val="EndnoteText"/>
    <w:uiPriority w:val="99"/>
    <w:semiHidden/>
    <w:rsid w:val="0030084E"/>
    <w:rPr>
      <w:rFonts w:ascii="Verdana" w:hAnsi="Verdana" w:cs="Verdana"/>
      <w:sz w:val="20"/>
      <w:szCs w:val="20"/>
      <w:lang w:val="en-GB"/>
    </w:rPr>
  </w:style>
  <w:style w:type="paragraph" w:styleId="EnvelopeAddress">
    <w:name w:val="envelope address"/>
    <w:basedOn w:val="Normal"/>
    <w:uiPriority w:val="99"/>
    <w:semiHidden/>
    <w:unhideWhenUsed/>
    <w:rsid w:val="0030084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0084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30084E"/>
    <w:rPr>
      <w:color w:val="800080" w:themeColor="followedHyperlink"/>
      <w:u w:val="single"/>
    </w:rPr>
  </w:style>
  <w:style w:type="character" w:styleId="HTMLAcronym">
    <w:name w:val="HTML Acronym"/>
    <w:basedOn w:val="DefaultParagraphFont"/>
    <w:uiPriority w:val="99"/>
    <w:semiHidden/>
    <w:unhideWhenUsed/>
    <w:rsid w:val="0030084E"/>
  </w:style>
  <w:style w:type="paragraph" w:styleId="HTMLAddress">
    <w:name w:val="HTML Address"/>
    <w:basedOn w:val="Normal"/>
    <w:link w:val="HTMLAddressChar"/>
    <w:uiPriority w:val="99"/>
    <w:semiHidden/>
    <w:unhideWhenUsed/>
    <w:rsid w:val="0030084E"/>
    <w:rPr>
      <w:i/>
      <w:iCs/>
    </w:rPr>
  </w:style>
  <w:style w:type="character" w:customStyle="1" w:styleId="HTMLAddressChar">
    <w:name w:val="HTML Address Char"/>
    <w:basedOn w:val="DefaultParagraphFont"/>
    <w:link w:val="HTMLAddress"/>
    <w:uiPriority w:val="99"/>
    <w:semiHidden/>
    <w:rsid w:val="0030084E"/>
    <w:rPr>
      <w:rFonts w:ascii="Verdana" w:hAnsi="Verdana" w:cs="Verdana"/>
      <w:i/>
      <w:iCs/>
      <w:sz w:val="18"/>
      <w:szCs w:val="18"/>
      <w:lang w:val="en-GB"/>
    </w:rPr>
  </w:style>
  <w:style w:type="character" w:styleId="HTMLCite">
    <w:name w:val="HTML Cite"/>
    <w:basedOn w:val="DefaultParagraphFont"/>
    <w:uiPriority w:val="99"/>
    <w:semiHidden/>
    <w:unhideWhenUsed/>
    <w:rsid w:val="0030084E"/>
    <w:rPr>
      <w:i/>
      <w:iCs/>
    </w:rPr>
  </w:style>
  <w:style w:type="character" w:styleId="HTMLCode">
    <w:name w:val="HTML Code"/>
    <w:basedOn w:val="DefaultParagraphFont"/>
    <w:uiPriority w:val="99"/>
    <w:semiHidden/>
    <w:unhideWhenUsed/>
    <w:rsid w:val="0030084E"/>
    <w:rPr>
      <w:rFonts w:ascii="Consolas" w:hAnsi="Consolas"/>
      <w:sz w:val="20"/>
      <w:szCs w:val="20"/>
    </w:rPr>
  </w:style>
  <w:style w:type="character" w:styleId="HTMLDefinition">
    <w:name w:val="HTML Definition"/>
    <w:basedOn w:val="DefaultParagraphFont"/>
    <w:uiPriority w:val="99"/>
    <w:semiHidden/>
    <w:unhideWhenUsed/>
    <w:rsid w:val="0030084E"/>
    <w:rPr>
      <w:i/>
      <w:iCs/>
    </w:rPr>
  </w:style>
  <w:style w:type="character" w:styleId="HTMLKeyboard">
    <w:name w:val="HTML Keyboard"/>
    <w:basedOn w:val="DefaultParagraphFont"/>
    <w:uiPriority w:val="99"/>
    <w:semiHidden/>
    <w:unhideWhenUsed/>
    <w:rsid w:val="0030084E"/>
    <w:rPr>
      <w:rFonts w:ascii="Consolas" w:hAnsi="Consolas"/>
      <w:sz w:val="20"/>
      <w:szCs w:val="20"/>
    </w:rPr>
  </w:style>
  <w:style w:type="paragraph" w:styleId="HTMLPreformatted">
    <w:name w:val="HTML Preformatted"/>
    <w:basedOn w:val="Normal"/>
    <w:link w:val="HTMLPreformattedChar"/>
    <w:uiPriority w:val="99"/>
    <w:semiHidden/>
    <w:unhideWhenUsed/>
    <w:rsid w:val="0030084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0084E"/>
    <w:rPr>
      <w:rFonts w:ascii="Consolas" w:hAnsi="Consolas" w:cs="Verdana"/>
      <w:sz w:val="20"/>
      <w:szCs w:val="20"/>
      <w:lang w:val="en-GB"/>
    </w:rPr>
  </w:style>
  <w:style w:type="character" w:styleId="HTMLSample">
    <w:name w:val="HTML Sample"/>
    <w:basedOn w:val="DefaultParagraphFont"/>
    <w:uiPriority w:val="99"/>
    <w:semiHidden/>
    <w:unhideWhenUsed/>
    <w:rsid w:val="0030084E"/>
    <w:rPr>
      <w:rFonts w:ascii="Consolas" w:hAnsi="Consolas"/>
      <w:sz w:val="24"/>
      <w:szCs w:val="24"/>
    </w:rPr>
  </w:style>
  <w:style w:type="character" w:styleId="HTMLTypewriter">
    <w:name w:val="HTML Typewriter"/>
    <w:basedOn w:val="DefaultParagraphFont"/>
    <w:uiPriority w:val="99"/>
    <w:semiHidden/>
    <w:unhideWhenUsed/>
    <w:rsid w:val="0030084E"/>
    <w:rPr>
      <w:rFonts w:ascii="Consolas" w:hAnsi="Consolas"/>
      <w:sz w:val="20"/>
      <w:szCs w:val="20"/>
    </w:rPr>
  </w:style>
  <w:style w:type="character" w:styleId="HTMLVariable">
    <w:name w:val="HTML Variable"/>
    <w:basedOn w:val="DefaultParagraphFont"/>
    <w:uiPriority w:val="99"/>
    <w:semiHidden/>
    <w:unhideWhenUsed/>
    <w:rsid w:val="0030084E"/>
    <w:rPr>
      <w:i/>
      <w:iCs/>
    </w:rPr>
  </w:style>
  <w:style w:type="character" w:styleId="Hyperlink">
    <w:name w:val="Hyperlink"/>
    <w:basedOn w:val="DefaultParagraphFont"/>
    <w:unhideWhenUsed/>
    <w:rsid w:val="0030084E"/>
    <w:rPr>
      <w:color w:val="0000FF" w:themeColor="hyperlink"/>
      <w:u w:val="single"/>
    </w:rPr>
  </w:style>
  <w:style w:type="paragraph" w:styleId="Index1">
    <w:name w:val="index 1"/>
    <w:basedOn w:val="Normal"/>
    <w:next w:val="Normal"/>
    <w:autoRedefine/>
    <w:uiPriority w:val="99"/>
    <w:semiHidden/>
    <w:unhideWhenUsed/>
    <w:rsid w:val="0030084E"/>
    <w:pPr>
      <w:ind w:left="180" w:hanging="180"/>
    </w:pPr>
  </w:style>
  <w:style w:type="paragraph" w:styleId="Index2">
    <w:name w:val="index 2"/>
    <w:basedOn w:val="Normal"/>
    <w:next w:val="Normal"/>
    <w:autoRedefine/>
    <w:uiPriority w:val="99"/>
    <w:semiHidden/>
    <w:unhideWhenUsed/>
    <w:rsid w:val="0030084E"/>
    <w:pPr>
      <w:ind w:left="360" w:hanging="180"/>
    </w:pPr>
  </w:style>
  <w:style w:type="paragraph" w:styleId="Index3">
    <w:name w:val="index 3"/>
    <w:basedOn w:val="Normal"/>
    <w:next w:val="Normal"/>
    <w:autoRedefine/>
    <w:uiPriority w:val="99"/>
    <w:semiHidden/>
    <w:unhideWhenUsed/>
    <w:rsid w:val="0030084E"/>
    <w:pPr>
      <w:ind w:left="540" w:hanging="180"/>
    </w:pPr>
  </w:style>
  <w:style w:type="paragraph" w:styleId="Index4">
    <w:name w:val="index 4"/>
    <w:basedOn w:val="Normal"/>
    <w:next w:val="Normal"/>
    <w:autoRedefine/>
    <w:uiPriority w:val="99"/>
    <w:semiHidden/>
    <w:unhideWhenUsed/>
    <w:rsid w:val="0030084E"/>
    <w:pPr>
      <w:ind w:left="720" w:hanging="180"/>
    </w:pPr>
  </w:style>
  <w:style w:type="paragraph" w:styleId="Index5">
    <w:name w:val="index 5"/>
    <w:basedOn w:val="Normal"/>
    <w:next w:val="Normal"/>
    <w:autoRedefine/>
    <w:uiPriority w:val="99"/>
    <w:semiHidden/>
    <w:unhideWhenUsed/>
    <w:rsid w:val="0030084E"/>
    <w:pPr>
      <w:ind w:left="900" w:hanging="180"/>
    </w:pPr>
  </w:style>
  <w:style w:type="paragraph" w:styleId="Index6">
    <w:name w:val="index 6"/>
    <w:basedOn w:val="Normal"/>
    <w:next w:val="Normal"/>
    <w:autoRedefine/>
    <w:uiPriority w:val="99"/>
    <w:semiHidden/>
    <w:unhideWhenUsed/>
    <w:rsid w:val="0030084E"/>
    <w:pPr>
      <w:ind w:left="1080" w:hanging="180"/>
    </w:pPr>
  </w:style>
  <w:style w:type="paragraph" w:styleId="Index7">
    <w:name w:val="index 7"/>
    <w:basedOn w:val="Normal"/>
    <w:next w:val="Normal"/>
    <w:autoRedefine/>
    <w:uiPriority w:val="99"/>
    <w:semiHidden/>
    <w:unhideWhenUsed/>
    <w:rsid w:val="0030084E"/>
    <w:pPr>
      <w:ind w:left="1260" w:hanging="180"/>
    </w:pPr>
  </w:style>
  <w:style w:type="paragraph" w:styleId="Index8">
    <w:name w:val="index 8"/>
    <w:basedOn w:val="Normal"/>
    <w:next w:val="Normal"/>
    <w:autoRedefine/>
    <w:uiPriority w:val="99"/>
    <w:semiHidden/>
    <w:unhideWhenUsed/>
    <w:rsid w:val="0030084E"/>
    <w:pPr>
      <w:ind w:left="1440" w:hanging="180"/>
    </w:pPr>
  </w:style>
  <w:style w:type="paragraph" w:styleId="Index9">
    <w:name w:val="index 9"/>
    <w:basedOn w:val="Normal"/>
    <w:next w:val="Normal"/>
    <w:autoRedefine/>
    <w:uiPriority w:val="99"/>
    <w:semiHidden/>
    <w:unhideWhenUsed/>
    <w:rsid w:val="0030084E"/>
    <w:pPr>
      <w:ind w:left="1620" w:hanging="180"/>
    </w:pPr>
  </w:style>
  <w:style w:type="paragraph" w:styleId="IndexHeading">
    <w:name w:val="index heading"/>
    <w:basedOn w:val="Normal"/>
    <w:next w:val="Index1"/>
    <w:uiPriority w:val="99"/>
    <w:semiHidden/>
    <w:unhideWhenUsed/>
    <w:rsid w:val="0030084E"/>
    <w:rPr>
      <w:rFonts w:asciiTheme="majorHAnsi" w:eastAsiaTheme="majorEastAsia" w:hAnsiTheme="majorHAnsi" w:cstheme="majorBidi"/>
      <w:b/>
      <w:bCs/>
    </w:rPr>
  </w:style>
  <w:style w:type="character" w:styleId="IntenseEmphasis">
    <w:name w:val="Intense Emphasis"/>
    <w:basedOn w:val="DefaultParagraphFont"/>
    <w:uiPriority w:val="21"/>
    <w:unhideWhenUsed/>
    <w:qFormat/>
    <w:rsid w:val="0030084E"/>
    <w:rPr>
      <w:b/>
      <w:bCs/>
      <w:i/>
      <w:iCs/>
      <w:color w:val="4F81BD" w:themeColor="accent1"/>
    </w:rPr>
  </w:style>
  <w:style w:type="paragraph" w:styleId="IntenseQuote">
    <w:name w:val="Intense Quote"/>
    <w:basedOn w:val="Normal"/>
    <w:next w:val="Normal"/>
    <w:link w:val="IntenseQuoteChar"/>
    <w:uiPriority w:val="99"/>
    <w:semiHidden/>
    <w:unhideWhenUsed/>
    <w:rsid w:val="003008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084E"/>
    <w:rPr>
      <w:rFonts w:ascii="Verdana" w:hAnsi="Verdana" w:cs="Verdana"/>
      <w:b/>
      <w:bCs/>
      <w:i/>
      <w:iCs/>
      <w:color w:val="4F81BD" w:themeColor="accent1"/>
      <w:sz w:val="18"/>
      <w:szCs w:val="18"/>
      <w:lang w:val="en-GB"/>
    </w:rPr>
  </w:style>
  <w:style w:type="character" w:styleId="IntenseReference">
    <w:name w:val="Intense Reference"/>
    <w:basedOn w:val="DefaultParagraphFont"/>
    <w:uiPriority w:val="99"/>
    <w:semiHidden/>
    <w:unhideWhenUsed/>
    <w:rsid w:val="0030084E"/>
    <w:rPr>
      <w:b/>
      <w:bCs/>
      <w:smallCaps/>
      <w:color w:val="C0504D" w:themeColor="accent2"/>
      <w:spacing w:val="5"/>
      <w:u w:val="single"/>
    </w:rPr>
  </w:style>
  <w:style w:type="character" w:styleId="LineNumber">
    <w:name w:val="line number"/>
    <w:basedOn w:val="DefaultParagraphFont"/>
    <w:uiPriority w:val="99"/>
    <w:semiHidden/>
    <w:unhideWhenUsed/>
    <w:rsid w:val="0030084E"/>
  </w:style>
  <w:style w:type="paragraph" w:styleId="List">
    <w:name w:val="List"/>
    <w:basedOn w:val="Normal"/>
    <w:uiPriority w:val="99"/>
    <w:semiHidden/>
    <w:unhideWhenUsed/>
    <w:rsid w:val="0030084E"/>
    <w:pPr>
      <w:ind w:left="283" w:hanging="283"/>
      <w:contextualSpacing/>
    </w:pPr>
  </w:style>
  <w:style w:type="paragraph" w:styleId="List2">
    <w:name w:val="List 2"/>
    <w:basedOn w:val="Normal"/>
    <w:uiPriority w:val="99"/>
    <w:semiHidden/>
    <w:unhideWhenUsed/>
    <w:rsid w:val="0030084E"/>
    <w:pPr>
      <w:ind w:left="566" w:hanging="283"/>
      <w:contextualSpacing/>
    </w:pPr>
  </w:style>
  <w:style w:type="paragraph" w:styleId="List3">
    <w:name w:val="List 3"/>
    <w:basedOn w:val="Normal"/>
    <w:uiPriority w:val="99"/>
    <w:semiHidden/>
    <w:unhideWhenUsed/>
    <w:rsid w:val="0030084E"/>
    <w:pPr>
      <w:ind w:left="849" w:hanging="283"/>
      <w:contextualSpacing/>
    </w:pPr>
  </w:style>
  <w:style w:type="paragraph" w:styleId="List4">
    <w:name w:val="List 4"/>
    <w:basedOn w:val="Normal"/>
    <w:uiPriority w:val="99"/>
    <w:semiHidden/>
    <w:unhideWhenUsed/>
    <w:rsid w:val="0030084E"/>
    <w:pPr>
      <w:ind w:left="1132" w:hanging="283"/>
      <w:contextualSpacing/>
    </w:pPr>
  </w:style>
  <w:style w:type="paragraph" w:styleId="List5">
    <w:name w:val="List 5"/>
    <w:basedOn w:val="Normal"/>
    <w:uiPriority w:val="99"/>
    <w:semiHidden/>
    <w:unhideWhenUsed/>
    <w:rsid w:val="0030084E"/>
    <w:pPr>
      <w:ind w:left="1415" w:hanging="283"/>
      <w:contextualSpacing/>
    </w:pPr>
  </w:style>
  <w:style w:type="paragraph" w:styleId="ListBullet2">
    <w:name w:val="List Bullet 2"/>
    <w:basedOn w:val="Normal"/>
    <w:uiPriority w:val="99"/>
    <w:semiHidden/>
    <w:unhideWhenUsed/>
    <w:rsid w:val="0030084E"/>
    <w:pPr>
      <w:numPr>
        <w:numId w:val="5"/>
      </w:numPr>
      <w:contextualSpacing/>
    </w:pPr>
  </w:style>
  <w:style w:type="paragraph" w:styleId="ListBullet3">
    <w:name w:val="List Bullet 3"/>
    <w:basedOn w:val="Normal"/>
    <w:uiPriority w:val="99"/>
    <w:semiHidden/>
    <w:unhideWhenUsed/>
    <w:rsid w:val="0030084E"/>
    <w:pPr>
      <w:numPr>
        <w:numId w:val="6"/>
      </w:numPr>
      <w:contextualSpacing/>
    </w:pPr>
  </w:style>
  <w:style w:type="paragraph" w:styleId="ListBullet4">
    <w:name w:val="List Bullet 4"/>
    <w:basedOn w:val="Normal"/>
    <w:uiPriority w:val="99"/>
    <w:semiHidden/>
    <w:unhideWhenUsed/>
    <w:rsid w:val="0030084E"/>
    <w:pPr>
      <w:numPr>
        <w:numId w:val="7"/>
      </w:numPr>
      <w:contextualSpacing/>
    </w:pPr>
  </w:style>
  <w:style w:type="paragraph" w:styleId="ListBullet5">
    <w:name w:val="List Bullet 5"/>
    <w:basedOn w:val="Normal"/>
    <w:uiPriority w:val="99"/>
    <w:semiHidden/>
    <w:unhideWhenUsed/>
    <w:rsid w:val="0030084E"/>
    <w:pPr>
      <w:numPr>
        <w:numId w:val="8"/>
      </w:numPr>
      <w:contextualSpacing/>
    </w:pPr>
  </w:style>
  <w:style w:type="paragraph" w:styleId="ListContinue">
    <w:name w:val="List Continue"/>
    <w:basedOn w:val="Normal"/>
    <w:uiPriority w:val="99"/>
    <w:semiHidden/>
    <w:unhideWhenUsed/>
    <w:rsid w:val="0030084E"/>
    <w:pPr>
      <w:spacing w:after="120"/>
      <w:ind w:left="283"/>
      <w:contextualSpacing/>
    </w:pPr>
  </w:style>
  <w:style w:type="paragraph" w:styleId="ListContinue2">
    <w:name w:val="List Continue 2"/>
    <w:basedOn w:val="Normal"/>
    <w:uiPriority w:val="99"/>
    <w:semiHidden/>
    <w:unhideWhenUsed/>
    <w:rsid w:val="0030084E"/>
    <w:pPr>
      <w:spacing w:after="120"/>
      <w:ind w:left="566"/>
      <w:contextualSpacing/>
    </w:pPr>
  </w:style>
  <w:style w:type="paragraph" w:styleId="ListContinue3">
    <w:name w:val="List Continue 3"/>
    <w:basedOn w:val="Normal"/>
    <w:uiPriority w:val="99"/>
    <w:semiHidden/>
    <w:unhideWhenUsed/>
    <w:rsid w:val="0030084E"/>
    <w:pPr>
      <w:spacing w:after="120"/>
      <w:ind w:left="849"/>
      <w:contextualSpacing/>
    </w:pPr>
  </w:style>
  <w:style w:type="paragraph" w:styleId="ListContinue4">
    <w:name w:val="List Continue 4"/>
    <w:basedOn w:val="Normal"/>
    <w:uiPriority w:val="99"/>
    <w:semiHidden/>
    <w:unhideWhenUsed/>
    <w:rsid w:val="0030084E"/>
    <w:pPr>
      <w:spacing w:after="120"/>
      <w:ind w:left="1132"/>
      <w:contextualSpacing/>
    </w:pPr>
  </w:style>
  <w:style w:type="paragraph" w:styleId="ListContinue5">
    <w:name w:val="List Continue 5"/>
    <w:basedOn w:val="Normal"/>
    <w:uiPriority w:val="99"/>
    <w:semiHidden/>
    <w:unhideWhenUsed/>
    <w:rsid w:val="0030084E"/>
    <w:pPr>
      <w:spacing w:after="120"/>
      <w:ind w:left="1415"/>
      <w:contextualSpacing/>
    </w:pPr>
  </w:style>
  <w:style w:type="paragraph" w:styleId="ListNumber2">
    <w:name w:val="List Number 2"/>
    <w:basedOn w:val="Normal"/>
    <w:uiPriority w:val="99"/>
    <w:semiHidden/>
    <w:unhideWhenUsed/>
    <w:rsid w:val="0030084E"/>
    <w:pPr>
      <w:numPr>
        <w:numId w:val="9"/>
      </w:numPr>
      <w:contextualSpacing/>
    </w:pPr>
  </w:style>
  <w:style w:type="paragraph" w:styleId="ListNumber3">
    <w:name w:val="List Number 3"/>
    <w:basedOn w:val="Normal"/>
    <w:uiPriority w:val="99"/>
    <w:semiHidden/>
    <w:unhideWhenUsed/>
    <w:rsid w:val="0030084E"/>
    <w:pPr>
      <w:numPr>
        <w:numId w:val="10"/>
      </w:numPr>
      <w:contextualSpacing/>
    </w:pPr>
  </w:style>
  <w:style w:type="paragraph" w:styleId="ListNumber4">
    <w:name w:val="List Number 4"/>
    <w:basedOn w:val="Normal"/>
    <w:uiPriority w:val="99"/>
    <w:semiHidden/>
    <w:unhideWhenUsed/>
    <w:rsid w:val="0030084E"/>
    <w:pPr>
      <w:numPr>
        <w:numId w:val="11"/>
      </w:numPr>
      <w:contextualSpacing/>
    </w:pPr>
  </w:style>
  <w:style w:type="paragraph" w:styleId="ListNumber5">
    <w:name w:val="List Number 5"/>
    <w:basedOn w:val="Normal"/>
    <w:uiPriority w:val="99"/>
    <w:semiHidden/>
    <w:unhideWhenUsed/>
    <w:rsid w:val="0030084E"/>
    <w:pPr>
      <w:numPr>
        <w:numId w:val="12"/>
      </w:numPr>
      <w:contextualSpacing/>
    </w:pPr>
  </w:style>
  <w:style w:type="paragraph" w:styleId="ListParagraph">
    <w:name w:val="List Paragraph"/>
    <w:aliases w:val="TOC style,Heading 2_sj,Dot pt,Numbered Para 1,No Spacing1,List Paragraph Char Char Char,Indicator Text,Bullet 1,List Paragraph1,Bullet Points,MAIN CONTENT,List Paragraph12,F5 List Paragraph,1st level - Bullet List Paragraph,OBC Bullet"/>
    <w:basedOn w:val="Normal"/>
    <w:link w:val="ListParagraphChar"/>
    <w:uiPriority w:val="34"/>
    <w:unhideWhenUsed/>
    <w:qFormat/>
    <w:rsid w:val="0030084E"/>
    <w:pPr>
      <w:ind w:left="720"/>
      <w:contextualSpacing/>
    </w:pPr>
  </w:style>
  <w:style w:type="paragraph" w:styleId="MacroText">
    <w:name w:val="macro"/>
    <w:link w:val="MacroTextChar"/>
    <w:uiPriority w:val="99"/>
    <w:semiHidden/>
    <w:unhideWhenUsed/>
    <w:rsid w:val="003008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Verdana"/>
      <w:sz w:val="20"/>
      <w:szCs w:val="20"/>
      <w:lang w:val="en-GB"/>
    </w:rPr>
  </w:style>
  <w:style w:type="character" w:customStyle="1" w:styleId="MacroTextChar">
    <w:name w:val="Macro Text Char"/>
    <w:basedOn w:val="DefaultParagraphFont"/>
    <w:link w:val="MacroText"/>
    <w:uiPriority w:val="99"/>
    <w:semiHidden/>
    <w:rsid w:val="0030084E"/>
    <w:rPr>
      <w:rFonts w:ascii="Consolas" w:hAnsi="Consolas" w:cs="Verdana"/>
      <w:sz w:val="20"/>
      <w:szCs w:val="20"/>
      <w:lang w:val="en-GB"/>
    </w:rPr>
  </w:style>
  <w:style w:type="paragraph" w:styleId="MessageHeader">
    <w:name w:val="Message Header"/>
    <w:basedOn w:val="Normal"/>
    <w:link w:val="MessageHeaderChar"/>
    <w:uiPriority w:val="99"/>
    <w:semiHidden/>
    <w:unhideWhenUsed/>
    <w:rsid w:val="003008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0084E"/>
    <w:rPr>
      <w:rFonts w:asciiTheme="majorHAnsi" w:eastAsiaTheme="majorEastAsia" w:hAnsiTheme="majorHAnsi" w:cstheme="majorBidi"/>
      <w:sz w:val="24"/>
      <w:szCs w:val="24"/>
      <w:shd w:val="pct20" w:color="auto" w:fill="auto"/>
      <w:lang w:val="en-GB"/>
    </w:rPr>
  </w:style>
  <w:style w:type="paragraph" w:styleId="NoSpacing">
    <w:name w:val="No Spacing"/>
    <w:unhideWhenUsed/>
    <w:qFormat/>
    <w:rsid w:val="0030084E"/>
    <w:pPr>
      <w:spacing w:after="0" w:line="240" w:lineRule="auto"/>
    </w:pPr>
    <w:rPr>
      <w:rFonts w:ascii="Verdana" w:hAnsi="Verdana" w:cs="Verdana"/>
      <w:sz w:val="18"/>
      <w:szCs w:val="18"/>
      <w:lang w:val="en-GB"/>
    </w:rPr>
  </w:style>
  <w:style w:type="paragraph" w:styleId="NormalWeb">
    <w:name w:val="Normal (Web)"/>
    <w:basedOn w:val="Normal"/>
    <w:uiPriority w:val="99"/>
    <w:unhideWhenUsed/>
    <w:rsid w:val="0030084E"/>
    <w:rPr>
      <w:rFonts w:ascii="Times New Roman" w:hAnsi="Times New Roman" w:cs="Times New Roman"/>
      <w:sz w:val="24"/>
      <w:szCs w:val="24"/>
    </w:rPr>
  </w:style>
  <w:style w:type="paragraph" w:styleId="NormalIndent">
    <w:name w:val="Normal Indent"/>
    <w:basedOn w:val="Normal"/>
    <w:uiPriority w:val="99"/>
    <w:semiHidden/>
    <w:unhideWhenUsed/>
    <w:rsid w:val="0030084E"/>
    <w:pPr>
      <w:ind w:left="720"/>
    </w:pPr>
  </w:style>
  <w:style w:type="paragraph" w:customStyle="1" w:styleId="NoteHeading1">
    <w:name w:val="Note Heading1"/>
    <w:basedOn w:val="Normal"/>
    <w:next w:val="Normal"/>
    <w:link w:val="NoteHeadingChar"/>
    <w:uiPriority w:val="99"/>
    <w:semiHidden/>
    <w:unhideWhenUsed/>
    <w:rsid w:val="0030084E"/>
  </w:style>
  <w:style w:type="character" w:customStyle="1" w:styleId="NoteHeadingChar">
    <w:name w:val="Note Heading Char"/>
    <w:basedOn w:val="DefaultParagraphFont"/>
    <w:link w:val="NoteHeading1"/>
    <w:uiPriority w:val="99"/>
    <w:semiHidden/>
    <w:rsid w:val="0030084E"/>
    <w:rPr>
      <w:rFonts w:ascii="Verdana" w:hAnsi="Verdana" w:cs="Verdana"/>
      <w:sz w:val="18"/>
      <w:szCs w:val="18"/>
      <w:lang w:val="en-GB"/>
    </w:rPr>
  </w:style>
  <w:style w:type="character" w:styleId="PageNumber">
    <w:name w:val="page number"/>
    <w:basedOn w:val="DefaultParagraphFont"/>
    <w:uiPriority w:val="99"/>
    <w:semiHidden/>
    <w:unhideWhenUsed/>
    <w:rsid w:val="0030084E"/>
  </w:style>
  <w:style w:type="paragraph" w:styleId="PlainText">
    <w:name w:val="Plain Text"/>
    <w:basedOn w:val="Normal"/>
    <w:link w:val="PlainTextChar"/>
    <w:uiPriority w:val="99"/>
    <w:semiHidden/>
    <w:unhideWhenUsed/>
    <w:rsid w:val="0030084E"/>
    <w:rPr>
      <w:rFonts w:ascii="Consolas" w:hAnsi="Consolas"/>
      <w:sz w:val="21"/>
      <w:szCs w:val="21"/>
    </w:rPr>
  </w:style>
  <w:style w:type="character" w:customStyle="1" w:styleId="PlainTextChar">
    <w:name w:val="Plain Text Char"/>
    <w:basedOn w:val="DefaultParagraphFont"/>
    <w:link w:val="PlainText"/>
    <w:uiPriority w:val="99"/>
    <w:semiHidden/>
    <w:rsid w:val="0030084E"/>
    <w:rPr>
      <w:rFonts w:ascii="Consolas" w:hAnsi="Consolas" w:cs="Verdana"/>
      <w:sz w:val="21"/>
      <w:szCs w:val="21"/>
      <w:lang w:val="en-GB"/>
    </w:rPr>
  </w:style>
  <w:style w:type="paragraph" w:styleId="Quote">
    <w:name w:val="Quote"/>
    <w:basedOn w:val="Normal"/>
    <w:next w:val="Normal"/>
    <w:link w:val="QuoteChar"/>
    <w:uiPriority w:val="99"/>
    <w:semiHidden/>
    <w:unhideWhenUsed/>
    <w:rsid w:val="0030084E"/>
    <w:rPr>
      <w:i/>
      <w:iCs/>
      <w:color w:val="000000" w:themeColor="text1"/>
    </w:rPr>
  </w:style>
  <w:style w:type="character" w:customStyle="1" w:styleId="QuoteChar">
    <w:name w:val="Quote Char"/>
    <w:basedOn w:val="DefaultParagraphFont"/>
    <w:link w:val="Quote"/>
    <w:uiPriority w:val="29"/>
    <w:rsid w:val="0030084E"/>
    <w:rPr>
      <w:rFonts w:ascii="Verdana" w:hAnsi="Verdana" w:cs="Verdana"/>
      <w:i/>
      <w:iCs/>
      <w:color w:val="000000" w:themeColor="text1"/>
      <w:sz w:val="18"/>
      <w:szCs w:val="18"/>
      <w:lang w:val="en-GB"/>
    </w:rPr>
  </w:style>
  <w:style w:type="paragraph" w:styleId="Salutation">
    <w:name w:val="Salutation"/>
    <w:basedOn w:val="Normal"/>
    <w:next w:val="Normal"/>
    <w:link w:val="SalutationChar"/>
    <w:uiPriority w:val="99"/>
    <w:semiHidden/>
    <w:unhideWhenUsed/>
    <w:rsid w:val="0030084E"/>
  </w:style>
  <w:style w:type="character" w:customStyle="1" w:styleId="SalutationChar">
    <w:name w:val="Salutation Char"/>
    <w:basedOn w:val="DefaultParagraphFont"/>
    <w:link w:val="Salutation"/>
    <w:uiPriority w:val="99"/>
    <w:semiHidden/>
    <w:rsid w:val="0030084E"/>
    <w:rPr>
      <w:rFonts w:ascii="Verdana" w:hAnsi="Verdana" w:cs="Verdana"/>
      <w:sz w:val="18"/>
      <w:szCs w:val="18"/>
      <w:lang w:val="en-GB"/>
    </w:rPr>
  </w:style>
  <w:style w:type="paragraph" w:styleId="Signature">
    <w:name w:val="Signature"/>
    <w:basedOn w:val="Normal"/>
    <w:link w:val="SignatureChar"/>
    <w:uiPriority w:val="99"/>
    <w:semiHidden/>
    <w:unhideWhenUsed/>
    <w:rsid w:val="0030084E"/>
    <w:pPr>
      <w:ind w:left="4252"/>
    </w:pPr>
  </w:style>
  <w:style w:type="character" w:customStyle="1" w:styleId="SignatureChar">
    <w:name w:val="Signature Char"/>
    <w:basedOn w:val="DefaultParagraphFont"/>
    <w:link w:val="Signature"/>
    <w:uiPriority w:val="99"/>
    <w:semiHidden/>
    <w:rsid w:val="0030084E"/>
    <w:rPr>
      <w:rFonts w:ascii="Verdana" w:hAnsi="Verdana" w:cs="Verdana"/>
      <w:sz w:val="18"/>
      <w:szCs w:val="18"/>
      <w:lang w:val="en-GB"/>
    </w:rPr>
  </w:style>
  <w:style w:type="character" w:styleId="Strong">
    <w:name w:val="Strong"/>
    <w:basedOn w:val="DefaultParagraphFont"/>
    <w:uiPriority w:val="22"/>
    <w:unhideWhenUsed/>
    <w:qFormat/>
    <w:rsid w:val="0030084E"/>
    <w:rPr>
      <w:b/>
      <w:bCs/>
    </w:rPr>
  </w:style>
  <w:style w:type="paragraph" w:styleId="Subtitle">
    <w:name w:val="Subtitle"/>
    <w:basedOn w:val="Normal"/>
    <w:next w:val="Normal"/>
    <w:link w:val="SubtitleChar"/>
    <w:uiPriority w:val="99"/>
    <w:semiHidden/>
    <w:unhideWhenUsed/>
    <w:rsid w:val="003008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084E"/>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99"/>
    <w:semiHidden/>
    <w:unhideWhenUsed/>
    <w:rsid w:val="0030084E"/>
    <w:rPr>
      <w:i/>
      <w:iCs/>
      <w:color w:val="808080" w:themeColor="text1" w:themeTint="7F"/>
    </w:rPr>
  </w:style>
  <w:style w:type="character" w:styleId="SubtleReference">
    <w:name w:val="Subtle Reference"/>
    <w:basedOn w:val="DefaultParagraphFont"/>
    <w:uiPriority w:val="99"/>
    <w:semiHidden/>
    <w:unhideWhenUsed/>
    <w:rsid w:val="0030084E"/>
    <w:rPr>
      <w:smallCaps/>
      <w:color w:val="C0504D" w:themeColor="accent2"/>
      <w:u w:val="single"/>
    </w:rPr>
  </w:style>
  <w:style w:type="paragraph" w:styleId="TableofAuthorities">
    <w:name w:val="table of authorities"/>
    <w:basedOn w:val="Normal"/>
    <w:next w:val="Normal"/>
    <w:uiPriority w:val="99"/>
    <w:semiHidden/>
    <w:unhideWhenUsed/>
    <w:rsid w:val="0030084E"/>
    <w:pPr>
      <w:ind w:left="180" w:hanging="180"/>
    </w:pPr>
  </w:style>
  <w:style w:type="paragraph" w:styleId="TableofFigures">
    <w:name w:val="table of figures"/>
    <w:basedOn w:val="Normal"/>
    <w:next w:val="Normal"/>
    <w:uiPriority w:val="99"/>
    <w:semiHidden/>
    <w:unhideWhenUsed/>
    <w:rsid w:val="0030084E"/>
  </w:style>
  <w:style w:type="paragraph" w:styleId="Title">
    <w:name w:val="Title"/>
    <w:basedOn w:val="Normal"/>
    <w:next w:val="Normal"/>
    <w:link w:val="TitleChar"/>
    <w:uiPriority w:val="99"/>
    <w:semiHidden/>
    <w:unhideWhenUsed/>
    <w:rsid w:val="00300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84E"/>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30084E"/>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99"/>
    <w:semiHidden/>
    <w:unhideWhenUsed/>
    <w:rsid w:val="0030084E"/>
    <w:pPr>
      <w:spacing w:after="100"/>
      <w:ind w:left="1440"/>
    </w:pPr>
  </w:style>
  <w:style w:type="paragraph" w:styleId="TOCHeading">
    <w:name w:val="TOC Heading"/>
    <w:basedOn w:val="Heading1"/>
    <w:next w:val="Normal"/>
    <w:uiPriority w:val="99"/>
    <w:semiHidden/>
    <w:unhideWhenUsed/>
    <w:rsid w:val="0030084E"/>
    <w:pPr>
      <w:keepLines/>
      <w:numPr>
        <w:numId w:val="0"/>
      </w:numPr>
      <w:spacing w:before="480"/>
      <w:outlineLvl w:val="9"/>
    </w:pPr>
    <w:rPr>
      <w:rFonts w:asciiTheme="majorHAnsi" w:eastAsiaTheme="majorEastAsia" w:hAnsiTheme="majorHAnsi" w:cstheme="majorBidi"/>
      <w:bCs/>
      <w:caps w:val="0"/>
      <w:color w:val="365F91" w:themeColor="accent1" w:themeShade="BF"/>
      <w:sz w:val="28"/>
      <w:szCs w:val="28"/>
    </w:rPr>
  </w:style>
  <w:style w:type="numbering" w:styleId="111111">
    <w:name w:val="Outline List 2"/>
    <w:basedOn w:val="NoList"/>
    <w:uiPriority w:val="99"/>
    <w:semiHidden/>
    <w:unhideWhenUsed/>
    <w:rsid w:val="00AE664C"/>
    <w:pPr>
      <w:numPr>
        <w:numId w:val="13"/>
      </w:numPr>
    </w:pPr>
  </w:style>
  <w:style w:type="numbering" w:styleId="1ai">
    <w:name w:val="Outline List 1"/>
    <w:basedOn w:val="NoList"/>
    <w:uiPriority w:val="99"/>
    <w:semiHidden/>
    <w:unhideWhenUsed/>
    <w:rsid w:val="00AE664C"/>
    <w:pPr>
      <w:numPr>
        <w:numId w:val="14"/>
      </w:numPr>
    </w:pPr>
  </w:style>
  <w:style w:type="numbering" w:styleId="ArticleSection">
    <w:name w:val="Outline List 3"/>
    <w:basedOn w:val="NoList"/>
    <w:uiPriority w:val="99"/>
    <w:semiHidden/>
    <w:unhideWhenUsed/>
    <w:rsid w:val="00AE664C"/>
    <w:pPr>
      <w:numPr>
        <w:numId w:val="15"/>
      </w:numPr>
    </w:pPr>
  </w:style>
  <w:style w:type="table" w:styleId="ColorfulGrid">
    <w:name w:val="Colorful Grid"/>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rsid w:val="00AE664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rsid w:val="00AE664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rsid w:val="00AE664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rsid w:val="00AE664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rsid w:val="00AE664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rsid w:val="00AE664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rsid w:val="00AE664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rsid w:val="00AE664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rsid w:val="00AE664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rsid w:val="00AE664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rsid w:val="00AE664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rsid w:val="00AE664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rsid w:val="00AE664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rsid w:val="00AE664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rsid w:val="00AE664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rsid w:val="00AE664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rsid w:val="00AE664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rsid w:val="00AE664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rsid w:val="00AE664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rsid w:val="00AE664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rsid w:val="00AE664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Grid">
    <w:name w:val="Light Grid"/>
    <w:basedOn w:val="TableNormal"/>
    <w:uiPriority w:val="99"/>
    <w:rsid w:val="00AE664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rsid w:val="00AE664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rsid w:val="00AE664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rsid w:val="00AE664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rsid w:val="00AE664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rsid w:val="00AE664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rsid w:val="00AE664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rsid w:val="00AE664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rsid w:val="00AE664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rsid w:val="00AE664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rsid w:val="00AE664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rsid w:val="00AE664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rsid w:val="00AE664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rsid w:val="00AE664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rsid w:val="00AE66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rsid w:val="00AE664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rsid w:val="00AE664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rsid w:val="00AE664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rsid w:val="00AE664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rsid w:val="00AE664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rsid w:val="00AE664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99"/>
    <w:rsid w:val="00AE664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rsid w:val="00AE664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rsid w:val="00AE664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rsid w:val="00AE664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rsid w:val="00AE664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rsid w:val="00AE664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rsid w:val="00AE664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rsid w:val="00AE664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rsid w:val="00AE664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rsid w:val="00AE664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rsid w:val="00AE664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rsid w:val="00AE664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rsid w:val="00AE664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rsid w:val="00AE664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rsid w:val="00AE664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rsid w:val="00AE664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rsid w:val="00AE664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AE664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rsid w:val="00AE664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rsid w:val="00AE664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AE664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AE664C"/>
    <w:pPr>
      <w:spacing w:after="0" w:line="240" w:lineRule="auto"/>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AE664C"/>
    <w:pPr>
      <w:spacing w:after="0" w:line="240" w:lineRule="auto"/>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AE664C"/>
    <w:pPr>
      <w:spacing w:after="0" w:line="240" w:lineRule="auto"/>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AE664C"/>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AE664C"/>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AE664C"/>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AE664C"/>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AE664C"/>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AE664C"/>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AE664C"/>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AE664C"/>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AE664C"/>
    <w:pPr>
      <w:spacing w:after="0" w:line="240" w:lineRule="auto"/>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AE664C"/>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AE664C"/>
    <w:pPr>
      <w:spacing w:after="0" w:line="240" w:lineRule="auto"/>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E664C"/>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E664C"/>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AE664C"/>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
    <w:name w:val="Table Grid"/>
    <w:aliases w:val="normal"/>
    <w:basedOn w:val="TableNormal"/>
    <w:uiPriority w:val="39"/>
    <w:rsid w:val="00AE6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E664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AE664C"/>
    <w:pPr>
      <w:spacing w:after="0" w:line="240" w:lineRule="auto"/>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AE664C"/>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AE664C"/>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AE664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AE664C"/>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AE664C"/>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AE664C"/>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AE664C"/>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AE664C"/>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AE664C"/>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AE664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AE664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AE664C"/>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AE664C"/>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AE664C"/>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AE664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AE664C"/>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AE664C"/>
    <w:pPr>
      <w:spacing w:after="0" w:line="240" w:lineRule="auto"/>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AE664C"/>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AE664C"/>
    <w:pPr>
      <w:spacing w:after="0" w:line="240" w:lineRule="auto"/>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AE664C"/>
    <w:pPr>
      <w:spacing w:after="0" w:line="240" w:lineRule="auto"/>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AE6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E664C"/>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AE664C"/>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AE664C"/>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customStyle="1" w:styleId="ListParagraphChar">
    <w:name w:val="List Paragraph Char"/>
    <w:aliases w:val="TOC style Char,Heading 2_sj Char,Dot pt Char,Numbered Para 1 Char,No Spacing1 Char,List Paragraph Char Char Char Char,Indicator Text Char,Bullet 1 Char,List Paragraph1 Char,Bullet Points Char,MAIN CONTENT Char,List Paragraph12 Char"/>
    <w:basedOn w:val="DefaultParagraphFont"/>
    <w:link w:val="ListParagraph"/>
    <w:uiPriority w:val="34"/>
    <w:qFormat/>
    <w:locked/>
    <w:rsid w:val="001C06A8"/>
    <w:rPr>
      <w:rFonts w:ascii="Verdana" w:hAnsi="Verdana" w:cs="Verdana"/>
      <w:sz w:val="18"/>
      <w:szCs w:val="18"/>
      <w:lang w:val="en-GB"/>
    </w:rPr>
  </w:style>
  <w:style w:type="paragraph" w:customStyle="1" w:styleId="Body1">
    <w:name w:val="Body 1"/>
    <w:autoRedefine/>
    <w:rsid w:val="001C06A8"/>
    <w:pPr>
      <w:spacing w:after="0" w:line="240" w:lineRule="auto"/>
    </w:pPr>
    <w:rPr>
      <w:rFonts w:eastAsia="Arial Unicode MS" w:cs="Times New Roman"/>
      <w:color w:val="000000"/>
      <w:szCs w:val="20"/>
      <w:u w:color="000000"/>
      <w:lang w:val="en-GB" w:eastAsia="en-GB"/>
    </w:rPr>
  </w:style>
  <w:style w:type="paragraph" w:customStyle="1" w:styleId="BulletedList">
    <w:name w:val="Bulleted List"/>
    <w:basedOn w:val="Normal"/>
    <w:uiPriority w:val="2"/>
    <w:qFormat/>
    <w:rsid w:val="00A91082"/>
    <w:pPr>
      <w:widowControl w:val="0"/>
      <w:numPr>
        <w:numId w:val="16"/>
      </w:numPr>
      <w:tabs>
        <w:tab w:val="clear" w:pos="360"/>
        <w:tab w:val="num" w:pos="426"/>
      </w:tabs>
      <w:spacing w:after="120"/>
      <w:ind w:left="425" w:hanging="425"/>
      <w:contextualSpacing/>
      <w:jc w:val="both"/>
    </w:pPr>
    <w:rPr>
      <w:rFonts w:ascii="Calibri" w:eastAsia="Times New Roman" w:hAnsi="Calibri" w:cs="Times New Roman"/>
      <w:color w:val="58584E"/>
      <w:sz w:val="22"/>
      <w:szCs w:val="20"/>
      <w:lang w:eastAsia="en-US"/>
    </w:rPr>
  </w:style>
  <w:style w:type="paragraph" w:customStyle="1" w:styleId="Default">
    <w:name w:val="Default"/>
    <w:rsid w:val="00A91082"/>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Bullet2">
    <w:name w:val="Bullet 2"/>
    <w:basedOn w:val="ListParagraph"/>
    <w:qFormat/>
    <w:rsid w:val="00CB1EC4"/>
    <w:pPr>
      <w:tabs>
        <w:tab w:val="num" w:pos="360"/>
      </w:tabs>
      <w:spacing w:after="80"/>
      <w:ind w:left="1135" w:hanging="284"/>
    </w:pPr>
    <w:rPr>
      <w:rFonts w:eastAsia="Times New Roman" w:cs="Times New Roman"/>
      <w:color w:val="000000" w:themeColor="text1"/>
      <w:sz w:val="22"/>
      <w:szCs w:val="24"/>
      <w:lang w:val="en-US" w:eastAsia="en-GB"/>
    </w:rPr>
  </w:style>
  <w:style w:type="paragraph" w:customStyle="1" w:styleId="CVtext">
    <w:name w:val="CV text"/>
    <w:basedOn w:val="Normal"/>
    <w:qFormat/>
    <w:rsid w:val="00A47ACE"/>
    <w:pPr>
      <w:spacing w:before="60" w:after="60" w:line="276" w:lineRule="auto"/>
    </w:pPr>
    <w:rPr>
      <w:rFonts w:ascii="Arial" w:eastAsia="Times" w:hAnsi="Arial" w:cs="Times New Roman"/>
      <w:color w:val="000000"/>
      <w:spacing w:val="2"/>
      <w:sz w:val="24"/>
      <w:szCs w:val="20"/>
      <w:lang w:eastAsia="en-GB"/>
    </w:rPr>
  </w:style>
  <w:style w:type="paragraph" w:customStyle="1" w:styleId="CVKeypointHdr">
    <w:name w:val="CV Keypoint Hdr"/>
    <w:basedOn w:val="Normal"/>
    <w:next w:val="Normal"/>
    <w:rsid w:val="0077181B"/>
    <w:pPr>
      <w:keepNext/>
      <w:keepLines/>
      <w:pBdr>
        <w:bottom w:val="single" w:sz="8" w:space="0" w:color="auto"/>
      </w:pBdr>
      <w:spacing w:before="360" w:after="120"/>
    </w:pPr>
    <w:rPr>
      <w:rFonts w:ascii="Arial" w:eastAsia="Calibri" w:hAnsi="Arial" w:cs="Arial"/>
      <w:b/>
      <w:bCs/>
      <w:sz w:val="22"/>
      <w:szCs w:val="22"/>
      <w:lang w:eastAsia="en-US"/>
    </w:rPr>
  </w:style>
  <w:style w:type="paragraph" w:customStyle="1" w:styleId="text2">
    <w:name w:val="text2"/>
    <w:basedOn w:val="Normal"/>
    <w:rsid w:val="0077181B"/>
    <w:pPr>
      <w:spacing w:before="100" w:beforeAutospacing="1" w:after="100" w:afterAutospacing="1"/>
    </w:pPr>
    <w:rPr>
      <w:rFonts w:ascii="Times New Roman" w:eastAsia="Times New Roman" w:hAnsi="Times New Roman" w:cs="Times New Roman"/>
      <w:color w:val="000000"/>
      <w:sz w:val="26"/>
      <w:szCs w:val="26"/>
      <w:lang w:eastAsia="en-GB"/>
    </w:rPr>
  </w:style>
  <w:style w:type="paragraph" w:customStyle="1" w:styleId="eceeeTitle">
    <w:name w:val="eceee Title"/>
    <w:basedOn w:val="Normal"/>
    <w:rsid w:val="00E968DE"/>
    <w:pPr>
      <w:jc w:val="center"/>
    </w:pPr>
    <w:rPr>
      <w:rFonts w:ascii="Times New Roman" w:eastAsia="Times" w:hAnsi="Times New Roman" w:cs="Times New Roman"/>
      <w:sz w:val="40"/>
      <w:szCs w:val="20"/>
      <w:lang w:eastAsia="sv-SE"/>
    </w:rPr>
  </w:style>
  <w:style w:type="paragraph" w:customStyle="1" w:styleId="eceee-Author">
    <w:name w:val="_eceee - Author"/>
    <w:basedOn w:val="Normal"/>
    <w:rsid w:val="00E968DE"/>
    <w:pPr>
      <w:jc w:val="both"/>
    </w:pPr>
    <w:rPr>
      <w:rFonts w:ascii="Times New Roman" w:eastAsia="MS Mincho" w:hAnsi="Times New Roman" w:cs="Times New Roman"/>
      <w:sz w:val="20"/>
      <w:szCs w:val="20"/>
      <w:lang w:val="en-US" w:eastAsia="sv-SE"/>
    </w:rPr>
  </w:style>
  <w:style w:type="paragraph" w:customStyle="1" w:styleId="ResumeHeading">
    <w:name w:val="Resume Heading"/>
    <w:basedOn w:val="Normal"/>
    <w:rsid w:val="00DD54ED"/>
    <w:pPr>
      <w:keepNext/>
      <w:spacing w:before="240" w:after="60"/>
    </w:pPr>
    <w:rPr>
      <w:rFonts w:ascii="Times New Roman" w:eastAsia="Times New Roman" w:hAnsi="Times New Roman" w:cs="Times New Roman"/>
      <w:b/>
      <w:sz w:val="24"/>
      <w:szCs w:val="24"/>
      <w:lang w:val="en-US" w:eastAsia="en-US"/>
    </w:rPr>
  </w:style>
  <w:style w:type="character" w:customStyle="1" w:styleId="EngageCVBulletChar">
    <w:name w:val="Engage CV Bullet Char"/>
    <w:link w:val="EngageCVBullet"/>
    <w:locked/>
    <w:rsid w:val="00980E3B"/>
    <w:rPr>
      <w:rFonts w:ascii="Verdana" w:eastAsia="Times New Roman" w:hAnsi="Verdana" w:cs="Times New Roman"/>
      <w:sz w:val="20"/>
      <w:szCs w:val="20"/>
      <w:lang w:eastAsia="en-US"/>
    </w:rPr>
  </w:style>
  <w:style w:type="paragraph" w:customStyle="1" w:styleId="EngageCVBullet">
    <w:name w:val="Engage CV Bullet"/>
    <w:basedOn w:val="Normal"/>
    <w:link w:val="EngageCVBulletChar"/>
    <w:rsid w:val="00980E3B"/>
    <w:pPr>
      <w:tabs>
        <w:tab w:val="num" w:pos="360"/>
      </w:tabs>
      <w:snapToGrid w:val="0"/>
      <w:spacing w:after="140" w:line="280" w:lineRule="exact"/>
      <w:ind w:left="360" w:hanging="360"/>
      <w:jc w:val="both"/>
    </w:pPr>
    <w:rPr>
      <w:rFonts w:eastAsia="Times New Roman" w:cs="Times New Roman"/>
      <w:sz w:val="20"/>
      <w:szCs w:val="20"/>
      <w:lang w:val="en-US" w:eastAsia="en-US"/>
    </w:rPr>
  </w:style>
  <w:style w:type="paragraph" w:customStyle="1" w:styleId="ParaText">
    <w:name w:val="ParaText"/>
    <w:basedOn w:val="Normal"/>
    <w:link w:val="ParaTextChar"/>
    <w:qFormat/>
    <w:rsid w:val="00104354"/>
    <w:pPr>
      <w:spacing w:before="240" w:after="120" w:line="288" w:lineRule="auto"/>
    </w:pPr>
    <w:rPr>
      <w:rFonts w:ascii="Georgia" w:eastAsia="Times New Roman" w:hAnsi="Georgia" w:cs="Times New Roman"/>
      <w:sz w:val="22"/>
      <w:szCs w:val="22"/>
      <w:lang w:val="en-US" w:eastAsia="en-US"/>
    </w:rPr>
  </w:style>
  <w:style w:type="character" w:customStyle="1" w:styleId="ParaTextChar">
    <w:name w:val="ParaText Char"/>
    <w:basedOn w:val="DefaultParagraphFont"/>
    <w:link w:val="ParaText"/>
    <w:rsid w:val="00104354"/>
    <w:rPr>
      <w:rFonts w:ascii="Georgia" w:eastAsia="Times New Roman" w:hAnsi="Georgia" w:cs="Times New Roman"/>
      <w:lang w:eastAsia="en-US"/>
    </w:rPr>
  </w:style>
  <w:style w:type="paragraph" w:customStyle="1" w:styleId="Resumetext2">
    <w:name w:val="Resume text 2"/>
    <w:basedOn w:val="Normal"/>
    <w:rsid w:val="008863EF"/>
    <w:pPr>
      <w:tabs>
        <w:tab w:val="left" w:pos="-720"/>
      </w:tabs>
      <w:spacing w:line="240" w:lineRule="atLeast"/>
    </w:pPr>
    <w:rPr>
      <w:rFonts w:asciiTheme="minorHAnsi" w:eastAsia="Times New Roman" w:hAnsiTheme="minorHAnsi" w:cs="Times New Roman"/>
      <w:sz w:val="22"/>
      <w:szCs w:val="20"/>
      <w:lang w:val="en-US" w:eastAsia="en-US"/>
    </w:rPr>
  </w:style>
  <w:style w:type="paragraph" w:customStyle="1" w:styleId="Resumebulletindent">
    <w:name w:val="Resume bullet indent"/>
    <w:basedOn w:val="Normal"/>
    <w:link w:val="ResumebulletindentChar"/>
    <w:rsid w:val="008D26F0"/>
    <w:pPr>
      <w:numPr>
        <w:numId w:val="17"/>
      </w:numPr>
      <w:spacing w:before="60" w:after="60" w:line="240" w:lineRule="atLeast"/>
    </w:pPr>
    <w:rPr>
      <w:rFonts w:asciiTheme="minorHAnsi" w:eastAsia="Times New Roman" w:hAnsiTheme="minorHAnsi" w:cs="Times New Roman"/>
      <w:sz w:val="22"/>
      <w:szCs w:val="20"/>
      <w:lang w:val="en-US" w:eastAsia="en-US"/>
    </w:rPr>
  </w:style>
  <w:style w:type="character" w:customStyle="1" w:styleId="ResumebulletindentChar">
    <w:name w:val="Resume bullet indent Char"/>
    <w:basedOn w:val="DefaultParagraphFont"/>
    <w:link w:val="Resumebulletindent"/>
    <w:rsid w:val="008D26F0"/>
    <w:rPr>
      <w:rFonts w:eastAsia="Times New Roman" w:cs="Times New Roman"/>
      <w:szCs w:val="20"/>
      <w:lang w:eastAsia="en-US"/>
    </w:rPr>
  </w:style>
  <w:style w:type="paragraph" w:customStyle="1" w:styleId="Resumetext">
    <w:name w:val="Resume text"/>
    <w:basedOn w:val="Normal"/>
    <w:rsid w:val="008D26F0"/>
    <w:pPr>
      <w:tabs>
        <w:tab w:val="left" w:pos="-720"/>
      </w:tabs>
      <w:spacing w:before="120" w:line="240" w:lineRule="atLeast"/>
    </w:pPr>
    <w:rPr>
      <w:rFonts w:asciiTheme="minorHAnsi" w:eastAsia="Times New Roman" w:hAnsiTheme="minorHAnsi" w:cs="Times New Roman"/>
      <w:sz w:val="22"/>
      <w:szCs w:val="20"/>
      <w:lang w:val="en-US" w:eastAsia="en-US"/>
    </w:rPr>
  </w:style>
  <w:style w:type="paragraph" w:customStyle="1" w:styleId="Resumetextindent">
    <w:name w:val="Resume text indent"/>
    <w:basedOn w:val="Resumetext"/>
    <w:rsid w:val="009D4027"/>
    <w:pPr>
      <w:ind w:left="360"/>
    </w:pPr>
  </w:style>
  <w:style w:type="paragraph" w:customStyle="1" w:styleId="CVtekst">
    <w:name w:val="CV tekst"/>
    <w:basedOn w:val="Normal"/>
    <w:link w:val="CVtekstChar"/>
    <w:autoRedefine/>
    <w:rsid w:val="00C62911"/>
    <w:pPr>
      <w:tabs>
        <w:tab w:val="left" w:pos="1418"/>
        <w:tab w:val="left" w:pos="1701"/>
        <w:tab w:val="left" w:pos="7938"/>
      </w:tabs>
    </w:pPr>
    <w:rPr>
      <w:rFonts w:eastAsia="Times New Roman" w:cs="Times New Roman"/>
      <w:iCs/>
      <w:color w:val="000000"/>
      <w:sz w:val="20"/>
      <w:szCs w:val="20"/>
      <w:lang w:val="en-US" w:eastAsia="en-GB"/>
    </w:rPr>
  </w:style>
  <w:style w:type="character" w:customStyle="1" w:styleId="CVtekstChar">
    <w:name w:val="CV tekst Char"/>
    <w:link w:val="CVtekst"/>
    <w:rsid w:val="00C62911"/>
    <w:rPr>
      <w:rFonts w:ascii="Verdana" w:eastAsia="Times New Roman" w:hAnsi="Verdana" w:cs="Times New Roman"/>
      <w:iCs/>
      <w:color w:val="000000"/>
      <w:sz w:val="20"/>
      <w:szCs w:val="20"/>
      <w:lang w:eastAsia="en-GB"/>
    </w:rPr>
  </w:style>
  <w:style w:type="paragraph" w:customStyle="1" w:styleId="ProjectTitle">
    <w:name w:val="Project Title"/>
    <w:basedOn w:val="Normal"/>
    <w:next w:val="ParaText"/>
    <w:qFormat/>
    <w:rsid w:val="0037663D"/>
    <w:pPr>
      <w:spacing w:before="180" w:line="264" w:lineRule="auto"/>
    </w:pPr>
    <w:rPr>
      <w:rFonts w:ascii="Times New Roman" w:eastAsia="Times New Roman" w:hAnsi="Times New Roman" w:cs="Times New Roman"/>
      <w:b/>
      <w:color w:val="002776"/>
      <w:sz w:val="22"/>
      <w:szCs w:val="22"/>
      <w:lang w:eastAsia="en-US"/>
    </w:rPr>
  </w:style>
  <w:style w:type="table" w:customStyle="1" w:styleId="TableGrid10">
    <w:name w:val="Table Grid1"/>
    <w:basedOn w:val="TableNormal"/>
    <w:next w:val="TableGrid"/>
    <w:uiPriority w:val="39"/>
    <w:rsid w:val="0045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0F91"/>
    <w:pPr>
      <w:spacing w:after="0" w:line="240" w:lineRule="auto"/>
    </w:pPr>
    <w:rPr>
      <w:rFonts w:ascii="Verdana" w:hAnsi="Verdana" w:cs="Verdana"/>
      <w:sz w:val="18"/>
      <w:szCs w:val="18"/>
      <w:lang w:val="en-GB"/>
    </w:rPr>
  </w:style>
  <w:style w:type="paragraph" w:customStyle="1" w:styleId="Tabletext">
    <w:name w:val="Table text"/>
    <w:basedOn w:val="Normal"/>
    <w:qFormat/>
    <w:rsid w:val="00444AD9"/>
    <w:pPr>
      <w:spacing w:before="20" w:after="20" w:line="288" w:lineRule="auto"/>
    </w:pPr>
    <w:rPr>
      <w:rFonts w:ascii="Georgia" w:eastAsia="Times New Roman" w:hAnsi="Georgia" w:cs="Times New Roman"/>
      <w:sz w:val="20"/>
      <w:szCs w:val="22"/>
      <w:lang w:val="en-US" w:eastAsia="en-US"/>
    </w:rPr>
  </w:style>
  <w:style w:type="paragraph" w:customStyle="1" w:styleId="PECTableorChart">
    <w:name w:val="PEC Table or Chart"/>
    <w:next w:val="Normal"/>
    <w:link w:val="PECTableorChartChar"/>
    <w:qFormat/>
    <w:rsid w:val="0057540B"/>
    <w:pPr>
      <w:keepNext/>
      <w:keepLines/>
      <w:spacing w:after="0" w:line="240" w:lineRule="auto"/>
    </w:pPr>
    <w:rPr>
      <w:rFonts w:ascii="Arial" w:eastAsia="Times New Roman" w:hAnsi="Arial" w:cs="Times New Roman"/>
      <w:szCs w:val="20"/>
      <w:lang w:val="en-GB" w:eastAsia="en-US"/>
    </w:rPr>
  </w:style>
  <w:style w:type="character" w:customStyle="1" w:styleId="PECTableorChartChar">
    <w:name w:val="PEC Table or Chart Char"/>
    <w:basedOn w:val="DefaultParagraphFont"/>
    <w:link w:val="PECTableorChart"/>
    <w:rsid w:val="0057540B"/>
    <w:rPr>
      <w:rFonts w:ascii="Arial" w:eastAsia="Times New Roman" w:hAnsi="Arial" w:cs="Times New Roman"/>
      <w:szCs w:val="20"/>
      <w:lang w:val="en-GB" w:eastAsia="en-US"/>
    </w:rPr>
  </w:style>
  <w:style w:type="paragraph" w:customStyle="1" w:styleId="NormalBodyText">
    <w:name w:val="Normal Body Text"/>
    <w:basedOn w:val="Normal"/>
    <w:link w:val="NormalBodyTextChar"/>
    <w:qFormat/>
    <w:rsid w:val="00202CED"/>
    <w:pPr>
      <w:spacing w:after="240" w:line="288" w:lineRule="auto"/>
    </w:pPr>
    <w:rPr>
      <w:rFonts w:ascii="Arial MT Std Light" w:eastAsia="Times New Roman" w:hAnsi="Arial MT Std Light" w:cs="Arial"/>
      <w:color w:val="3E3D40"/>
      <w:sz w:val="20"/>
      <w:szCs w:val="20"/>
      <w:lang w:eastAsia="en-GB"/>
    </w:rPr>
  </w:style>
  <w:style w:type="character" w:customStyle="1" w:styleId="NormalBodyTextChar">
    <w:name w:val="Normal Body Text Char"/>
    <w:basedOn w:val="DefaultParagraphFont"/>
    <w:link w:val="NormalBodyText"/>
    <w:rsid w:val="00202CED"/>
    <w:rPr>
      <w:rFonts w:ascii="Arial MT Std Light" w:eastAsia="Times New Roman" w:hAnsi="Arial MT Std Light" w:cs="Arial"/>
      <w:color w:val="3E3D40"/>
      <w:sz w:val="20"/>
      <w:szCs w:val="20"/>
      <w:lang w:val="en-GB" w:eastAsia="en-GB"/>
    </w:rPr>
  </w:style>
  <w:style w:type="paragraph" w:customStyle="1" w:styleId="PECtext">
    <w:name w:val="PEC text"/>
    <w:link w:val="PECtextChar"/>
    <w:qFormat/>
    <w:rsid w:val="00EB1668"/>
    <w:pPr>
      <w:spacing w:before="200" w:after="0" w:line="240" w:lineRule="auto"/>
    </w:pPr>
    <w:rPr>
      <w:rFonts w:ascii="Arial" w:eastAsia="Times New Roman" w:hAnsi="Arial" w:cs="Times New Roman"/>
      <w:color w:val="000000"/>
      <w:lang w:val="en-GB" w:eastAsia="en-US"/>
    </w:rPr>
  </w:style>
  <w:style w:type="character" w:customStyle="1" w:styleId="PECtextChar">
    <w:name w:val="PEC text Char"/>
    <w:basedOn w:val="DefaultParagraphFont"/>
    <w:link w:val="PECtext"/>
    <w:rsid w:val="00EB1668"/>
    <w:rPr>
      <w:rFonts w:ascii="Arial" w:eastAsia="Times New Roman" w:hAnsi="Arial" w:cs="Times New Roman"/>
      <w:color w:val="000000"/>
      <w:lang w:val="en-GB" w:eastAsia="en-US"/>
    </w:rPr>
  </w:style>
  <w:style w:type="paragraph" w:customStyle="1" w:styleId="font0">
    <w:name w:val="font0"/>
    <w:basedOn w:val="Normal"/>
    <w:rsid w:val="008312FA"/>
    <w:pPr>
      <w:spacing w:before="100" w:beforeAutospacing="1" w:after="100" w:afterAutospacing="1"/>
    </w:pPr>
    <w:rPr>
      <w:rFonts w:ascii="Calibri" w:eastAsia="Times New Roman" w:hAnsi="Calibri" w:cs="Calibri"/>
      <w:color w:val="000000"/>
      <w:sz w:val="22"/>
      <w:szCs w:val="22"/>
    </w:rPr>
  </w:style>
  <w:style w:type="paragraph" w:customStyle="1" w:styleId="xl63">
    <w:name w:val="xl63"/>
    <w:basedOn w:val="Normal"/>
    <w:rsid w:val="008312FA"/>
    <w:pPr>
      <w:pBdr>
        <w:top w:val="single" w:sz="4" w:space="0" w:color="auto"/>
        <w:bottom w:val="single" w:sz="4" w:space="0" w:color="auto"/>
      </w:pBdr>
      <w:shd w:val="clear" w:color="000000" w:fill="FFC000"/>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64">
    <w:name w:val="xl64"/>
    <w:basedOn w:val="Normal"/>
    <w:rsid w:val="008312FA"/>
    <w:pPr>
      <w:pBdr>
        <w:top w:val="single" w:sz="4" w:space="0" w:color="auto"/>
        <w:lef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65">
    <w:name w:val="xl65"/>
    <w:basedOn w:val="Normal"/>
    <w:rsid w:val="008312FA"/>
    <w:pPr>
      <w:pBdr>
        <w:top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66">
    <w:name w:val="xl66"/>
    <w:basedOn w:val="Normal"/>
    <w:rsid w:val="008312FA"/>
    <w:pPr>
      <w:pBdr>
        <w:top w:val="single" w:sz="4" w:space="0" w:color="auto"/>
      </w:pBdr>
      <w:shd w:val="clear" w:color="000000" w:fill="FFC000"/>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67">
    <w:name w:val="xl67"/>
    <w:basedOn w:val="Normal"/>
    <w:rsid w:val="008312F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68">
    <w:name w:val="xl68"/>
    <w:basedOn w:val="Normal"/>
    <w:rsid w:val="008312FA"/>
    <w:pPr>
      <w:pBdr>
        <w:top w:val="single" w:sz="4" w:space="0" w:color="auto"/>
        <w:left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69">
    <w:name w:val="xl69"/>
    <w:basedOn w:val="Normal"/>
    <w:rsid w:val="008312FA"/>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pPr>
    <w:rPr>
      <w:rFonts w:ascii="Times New Roman" w:eastAsia="Times New Roman" w:hAnsi="Times New Roman" w:cs="Times New Roman"/>
      <w:color w:val="FFFFFF"/>
      <w:sz w:val="24"/>
      <w:szCs w:val="24"/>
    </w:rPr>
  </w:style>
  <w:style w:type="paragraph" w:customStyle="1" w:styleId="xl70">
    <w:name w:val="xl70"/>
    <w:basedOn w:val="Normal"/>
    <w:rsid w:val="008312F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71">
    <w:name w:val="xl71"/>
    <w:basedOn w:val="Normal"/>
    <w:rsid w:val="008312FA"/>
    <w:pPr>
      <w:pBdr>
        <w:top w:val="single" w:sz="4" w:space="0" w:color="auto"/>
        <w:bottom w:val="single" w:sz="4" w:space="0" w:color="auto"/>
      </w:pBdr>
      <w:shd w:val="clear" w:color="000000" w:fill="92D050"/>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72">
    <w:name w:val="xl72"/>
    <w:basedOn w:val="Normal"/>
    <w:rsid w:val="008312FA"/>
    <w:pPr>
      <w:pBdr>
        <w:top w:val="single" w:sz="8" w:space="0" w:color="auto"/>
        <w:bottom w:val="single" w:sz="8" w:space="0" w:color="auto"/>
      </w:pBdr>
      <w:shd w:val="clear" w:color="000000" w:fill="FFC000"/>
      <w:spacing w:before="100" w:beforeAutospacing="1" w:after="100" w:afterAutospacing="1"/>
    </w:pPr>
    <w:rPr>
      <w:rFonts w:ascii="Times New Roman" w:eastAsia="Times New Roman" w:hAnsi="Times New Roman" w:cs="Times New Roman"/>
      <w:sz w:val="24"/>
      <w:szCs w:val="24"/>
      <w:u w:val="single"/>
    </w:rPr>
  </w:style>
  <w:style w:type="paragraph" w:customStyle="1" w:styleId="xl73">
    <w:name w:val="xl73"/>
    <w:basedOn w:val="Normal"/>
    <w:rsid w:val="008312FA"/>
    <w:pPr>
      <w:pBdr>
        <w:top w:val="single" w:sz="8" w:space="0" w:color="auto"/>
        <w:bottom w:val="single" w:sz="8" w:space="0" w:color="auto"/>
      </w:pBdr>
      <w:shd w:val="clear" w:color="000000" w:fill="FFC000"/>
      <w:spacing w:before="100" w:beforeAutospacing="1" w:after="100" w:afterAutospacing="1"/>
      <w:jc w:val="right"/>
    </w:pPr>
    <w:rPr>
      <w:rFonts w:ascii="Times New Roman" w:eastAsia="Times New Roman" w:hAnsi="Times New Roman" w:cs="Times New Roman"/>
      <w:b/>
      <w:bCs/>
      <w:sz w:val="24"/>
      <w:szCs w:val="24"/>
      <w:u w:val="single"/>
    </w:rPr>
  </w:style>
  <w:style w:type="paragraph" w:customStyle="1" w:styleId="xl74">
    <w:name w:val="xl74"/>
    <w:basedOn w:val="Normal"/>
    <w:rsid w:val="008312FA"/>
    <w:pPr>
      <w:pBdr>
        <w:top w:val="single" w:sz="8" w:space="0" w:color="auto"/>
        <w:left w:val="single" w:sz="8" w:space="0" w:color="auto"/>
        <w:bottom w:val="single" w:sz="8" w:space="0" w:color="auto"/>
      </w:pBdr>
      <w:shd w:val="clear" w:color="000000" w:fill="92D050"/>
      <w:spacing w:before="100" w:beforeAutospacing="1" w:after="100" w:afterAutospacing="1"/>
    </w:pPr>
    <w:rPr>
      <w:rFonts w:ascii="Times New Roman" w:eastAsia="Times New Roman" w:hAnsi="Times New Roman" w:cs="Times New Roman"/>
      <w:b/>
      <w:bCs/>
      <w:sz w:val="24"/>
      <w:szCs w:val="24"/>
      <w:u w:val="single"/>
    </w:rPr>
  </w:style>
  <w:style w:type="paragraph" w:customStyle="1" w:styleId="xl75">
    <w:name w:val="xl75"/>
    <w:basedOn w:val="Normal"/>
    <w:rsid w:val="008312FA"/>
    <w:pPr>
      <w:pBdr>
        <w:top w:val="single" w:sz="8" w:space="0" w:color="auto"/>
        <w:bottom w:val="single" w:sz="8" w:space="0" w:color="auto"/>
      </w:pBdr>
      <w:shd w:val="clear" w:color="000000" w:fill="92D050"/>
      <w:spacing w:before="100" w:beforeAutospacing="1" w:after="100" w:afterAutospacing="1"/>
    </w:pPr>
    <w:rPr>
      <w:rFonts w:ascii="Times New Roman" w:eastAsia="Times New Roman" w:hAnsi="Times New Roman" w:cs="Times New Roman"/>
      <w:sz w:val="24"/>
      <w:szCs w:val="24"/>
      <w:u w:val="single"/>
    </w:rPr>
  </w:style>
  <w:style w:type="paragraph" w:customStyle="1" w:styleId="xl76">
    <w:name w:val="xl76"/>
    <w:basedOn w:val="Normal"/>
    <w:rsid w:val="008312FA"/>
    <w:pPr>
      <w:pBdr>
        <w:top w:val="single" w:sz="8" w:space="0" w:color="auto"/>
        <w:bottom w:val="single" w:sz="8" w:space="0" w:color="auto"/>
      </w:pBdr>
      <w:shd w:val="clear" w:color="000000" w:fill="92D050"/>
      <w:spacing w:before="100" w:beforeAutospacing="1" w:after="100" w:afterAutospacing="1"/>
      <w:jc w:val="right"/>
    </w:pPr>
    <w:rPr>
      <w:rFonts w:ascii="Times New Roman" w:eastAsia="Times New Roman" w:hAnsi="Times New Roman" w:cs="Times New Roman"/>
      <w:b/>
      <w:bCs/>
      <w:sz w:val="24"/>
      <w:szCs w:val="24"/>
      <w:u w:val="single"/>
    </w:rPr>
  </w:style>
  <w:style w:type="paragraph" w:customStyle="1" w:styleId="xl77">
    <w:name w:val="xl77"/>
    <w:basedOn w:val="Normal"/>
    <w:rsid w:val="008312FA"/>
    <w:pPr>
      <w:pBdr>
        <w:top w:val="single" w:sz="8" w:space="0" w:color="auto"/>
        <w:left w:val="single" w:sz="4" w:space="0" w:color="auto"/>
        <w:bottom w:val="single" w:sz="8" w:space="0" w:color="auto"/>
        <w:right w:val="single" w:sz="8" w:space="0" w:color="auto"/>
      </w:pBdr>
      <w:shd w:val="clear" w:color="000000" w:fill="92D050"/>
      <w:spacing w:before="100" w:beforeAutospacing="1" w:after="100" w:afterAutospacing="1"/>
    </w:pPr>
    <w:rPr>
      <w:rFonts w:ascii="Times New Roman" w:eastAsia="Times New Roman" w:hAnsi="Times New Roman" w:cs="Times New Roman"/>
      <w:b/>
      <w:bCs/>
      <w:sz w:val="24"/>
      <w:szCs w:val="24"/>
      <w:u w:val="single"/>
    </w:rPr>
  </w:style>
  <w:style w:type="paragraph" w:customStyle="1" w:styleId="xl78">
    <w:name w:val="xl78"/>
    <w:basedOn w:val="Normal"/>
    <w:rsid w:val="008312F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79">
    <w:name w:val="xl79"/>
    <w:basedOn w:val="Normal"/>
    <w:rsid w:val="008312FA"/>
    <w:pPr>
      <w:pBdr>
        <w:top w:val="single" w:sz="8" w:space="0" w:color="auto"/>
        <w:left w:val="single" w:sz="8" w:space="0" w:color="auto"/>
        <w:bottom w:val="single" w:sz="8" w:space="0" w:color="auto"/>
      </w:pBdr>
      <w:shd w:val="clear" w:color="000000" w:fill="002060"/>
      <w:spacing w:before="100" w:beforeAutospacing="1" w:after="100" w:afterAutospacing="1"/>
    </w:pPr>
    <w:rPr>
      <w:rFonts w:ascii="Times New Roman" w:eastAsia="Times New Roman" w:hAnsi="Times New Roman" w:cs="Times New Roman"/>
      <w:b/>
      <w:bCs/>
      <w:color w:val="FFFFFF"/>
      <w:sz w:val="24"/>
      <w:szCs w:val="24"/>
      <w:u w:val="single"/>
    </w:rPr>
  </w:style>
  <w:style w:type="paragraph" w:customStyle="1" w:styleId="xl80">
    <w:name w:val="xl80"/>
    <w:basedOn w:val="Normal"/>
    <w:rsid w:val="008312FA"/>
    <w:pPr>
      <w:pBdr>
        <w:top w:val="single" w:sz="8" w:space="0" w:color="auto"/>
        <w:bottom w:val="single" w:sz="8" w:space="0" w:color="auto"/>
      </w:pBdr>
      <w:shd w:val="clear" w:color="000000" w:fill="002060"/>
      <w:spacing w:before="100" w:beforeAutospacing="1" w:after="100" w:afterAutospacing="1"/>
    </w:pPr>
    <w:rPr>
      <w:rFonts w:ascii="Times New Roman" w:eastAsia="Times New Roman" w:hAnsi="Times New Roman" w:cs="Times New Roman"/>
      <w:color w:val="FFFFFF"/>
      <w:sz w:val="24"/>
      <w:szCs w:val="24"/>
      <w:u w:val="single"/>
    </w:rPr>
  </w:style>
  <w:style w:type="paragraph" w:customStyle="1" w:styleId="xl81">
    <w:name w:val="xl81"/>
    <w:basedOn w:val="Normal"/>
    <w:rsid w:val="008312FA"/>
    <w:pPr>
      <w:pBdr>
        <w:top w:val="single" w:sz="8" w:space="0" w:color="auto"/>
        <w:bottom w:val="single" w:sz="8" w:space="0" w:color="auto"/>
      </w:pBdr>
      <w:shd w:val="clear" w:color="000000" w:fill="002060"/>
      <w:spacing w:before="100" w:beforeAutospacing="1" w:after="100" w:afterAutospacing="1"/>
      <w:jc w:val="right"/>
    </w:pPr>
    <w:rPr>
      <w:rFonts w:ascii="Times New Roman" w:eastAsia="Times New Roman" w:hAnsi="Times New Roman" w:cs="Times New Roman"/>
      <w:b/>
      <w:bCs/>
      <w:color w:val="FFFFFF"/>
      <w:sz w:val="24"/>
      <w:szCs w:val="24"/>
      <w:u w:val="single"/>
    </w:rPr>
  </w:style>
  <w:style w:type="paragraph" w:customStyle="1" w:styleId="xl82">
    <w:name w:val="xl82"/>
    <w:basedOn w:val="Normal"/>
    <w:rsid w:val="008312FA"/>
    <w:pPr>
      <w:pBdr>
        <w:top w:val="single" w:sz="8" w:space="0" w:color="auto"/>
        <w:left w:val="single" w:sz="4" w:space="0" w:color="auto"/>
        <w:bottom w:val="single" w:sz="8" w:space="0" w:color="auto"/>
        <w:right w:val="single" w:sz="8" w:space="0" w:color="auto"/>
      </w:pBdr>
      <w:shd w:val="clear" w:color="000000" w:fill="002060"/>
      <w:spacing w:before="100" w:beforeAutospacing="1" w:after="100" w:afterAutospacing="1"/>
    </w:pPr>
    <w:rPr>
      <w:rFonts w:ascii="Times New Roman" w:eastAsia="Times New Roman" w:hAnsi="Times New Roman" w:cs="Times New Roman"/>
      <w:b/>
      <w:bCs/>
      <w:color w:val="FFFFFF"/>
      <w:sz w:val="24"/>
      <w:szCs w:val="24"/>
      <w:u w:val="single"/>
    </w:rPr>
  </w:style>
  <w:style w:type="paragraph" w:customStyle="1" w:styleId="xl83">
    <w:name w:val="xl83"/>
    <w:basedOn w:val="Normal"/>
    <w:rsid w:val="008312FA"/>
    <w:pPr>
      <w:pBdr>
        <w:top w:val="single" w:sz="8" w:space="0" w:color="auto"/>
        <w:left w:val="single" w:sz="4" w:space="0" w:color="auto"/>
        <w:bottom w:val="single" w:sz="8" w:space="0" w:color="auto"/>
      </w:pBdr>
      <w:shd w:val="clear" w:color="000000" w:fill="FFC000"/>
      <w:spacing w:before="100" w:beforeAutospacing="1" w:after="100" w:afterAutospacing="1"/>
    </w:pPr>
    <w:rPr>
      <w:rFonts w:ascii="Times New Roman" w:eastAsia="Times New Roman" w:hAnsi="Times New Roman" w:cs="Times New Roman"/>
      <w:b/>
      <w:bCs/>
      <w:sz w:val="24"/>
      <w:szCs w:val="24"/>
      <w:u w:val="single"/>
    </w:rPr>
  </w:style>
  <w:style w:type="paragraph" w:customStyle="1" w:styleId="xl84">
    <w:name w:val="xl84"/>
    <w:basedOn w:val="Normal"/>
    <w:rsid w:val="008312FA"/>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u w:val="single"/>
    </w:rPr>
  </w:style>
  <w:style w:type="paragraph" w:customStyle="1" w:styleId="xl85">
    <w:name w:val="xl85"/>
    <w:basedOn w:val="Normal"/>
    <w:rsid w:val="008312FA"/>
    <w:pPr>
      <w:pBdr>
        <w:top w:val="single" w:sz="4" w:space="0" w:color="auto"/>
      </w:pBdr>
      <w:shd w:val="clear" w:color="000000" w:fill="92D050"/>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86">
    <w:name w:val="xl86"/>
    <w:basedOn w:val="Normal"/>
    <w:rsid w:val="008312FA"/>
    <w:pPr>
      <w:pBdr>
        <w:top w:val="single" w:sz="4" w:space="0" w:color="auto"/>
        <w:left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87">
    <w:name w:val="xl87"/>
    <w:basedOn w:val="Normal"/>
    <w:rsid w:val="008312F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8">
    <w:name w:val="xl88"/>
    <w:basedOn w:val="Normal"/>
    <w:rsid w:val="008312FA"/>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9">
    <w:name w:val="xl89"/>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0">
    <w:name w:val="xl90"/>
    <w:basedOn w:val="Normal"/>
    <w:rsid w:val="008312FA"/>
    <w:pPr>
      <w:pBdr>
        <w:top w:val="single" w:sz="4" w:space="0" w:color="auto"/>
        <w:left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sz w:val="24"/>
      <w:szCs w:val="24"/>
    </w:rPr>
  </w:style>
  <w:style w:type="paragraph" w:customStyle="1" w:styleId="xl91">
    <w:name w:val="xl91"/>
    <w:basedOn w:val="Normal"/>
    <w:rsid w:val="008312FA"/>
    <w:pPr>
      <w:pBdr>
        <w:top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sz w:val="24"/>
      <w:szCs w:val="24"/>
    </w:rPr>
  </w:style>
  <w:style w:type="paragraph" w:customStyle="1" w:styleId="xl92">
    <w:name w:val="xl92"/>
    <w:basedOn w:val="Normal"/>
    <w:rsid w:val="008312FA"/>
    <w:pPr>
      <w:pBdr>
        <w:top w:val="single" w:sz="4" w:space="0" w:color="auto"/>
        <w:bottom w:val="single" w:sz="4" w:space="0" w:color="auto"/>
      </w:pBdr>
      <w:shd w:val="clear" w:color="000000" w:fill="FFC000"/>
      <w:spacing w:before="100" w:beforeAutospacing="1" w:after="100" w:afterAutospacing="1"/>
      <w:jc w:val="right"/>
    </w:pPr>
    <w:rPr>
      <w:rFonts w:ascii="Times New Roman" w:eastAsia="Times New Roman" w:hAnsi="Times New Roman" w:cs="Times New Roman"/>
      <w:sz w:val="24"/>
      <w:szCs w:val="24"/>
    </w:rPr>
  </w:style>
  <w:style w:type="paragraph" w:customStyle="1" w:styleId="xl93">
    <w:name w:val="xl93"/>
    <w:basedOn w:val="Normal"/>
    <w:rsid w:val="008312F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Normal"/>
    <w:rsid w:val="008312FA"/>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sz w:val="24"/>
      <w:szCs w:val="24"/>
    </w:rPr>
  </w:style>
  <w:style w:type="paragraph" w:customStyle="1" w:styleId="xl95">
    <w:name w:val="xl95"/>
    <w:basedOn w:val="Normal"/>
    <w:rsid w:val="008312FA"/>
    <w:pPr>
      <w:pBdr>
        <w:top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sz w:val="24"/>
      <w:szCs w:val="24"/>
    </w:rPr>
  </w:style>
  <w:style w:type="paragraph" w:customStyle="1" w:styleId="xl96">
    <w:name w:val="xl96"/>
    <w:basedOn w:val="Normal"/>
    <w:rsid w:val="008312FA"/>
    <w:pPr>
      <w:pBdr>
        <w:top w:val="single" w:sz="4" w:space="0" w:color="auto"/>
        <w:bottom w:val="single" w:sz="4" w:space="0" w:color="auto"/>
      </w:pBdr>
      <w:shd w:val="clear" w:color="000000" w:fill="92D050"/>
      <w:spacing w:before="100" w:beforeAutospacing="1" w:after="100" w:afterAutospacing="1"/>
      <w:jc w:val="right"/>
    </w:pPr>
    <w:rPr>
      <w:rFonts w:ascii="Times New Roman" w:eastAsia="Times New Roman" w:hAnsi="Times New Roman" w:cs="Times New Roman"/>
      <w:sz w:val="24"/>
      <w:szCs w:val="24"/>
    </w:rPr>
  </w:style>
  <w:style w:type="paragraph" w:customStyle="1" w:styleId="xl97">
    <w:name w:val="xl97"/>
    <w:basedOn w:val="Normal"/>
    <w:rsid w:val="008312FA"/>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4"/>
      <w:szCs w:val="24"/>
    </w:rPr>
  </w:style>
  <w:style w:type="paragraph" w:customStyle="1" w:styleId="xl98">
    <w:name w:val="xl98"/>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9">
    <w:name w:val="xl99"/>
    <w:basedOn w:val="Normal"/>
    <w:rsid w:val="008312F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1">
    <w:name w:val="xl101"/>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02">
    <w:name w:val="xl102"/>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103">
    <w:name w:val="xl103"/>
    <w:basedOn w:val="Normal"/>
    <w:rsid w:val="008312F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04">
    <w:name w:val="xl104"/>
    <w:basedOn w:val="Normal"/>
    <w:rsid w:val="008312F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105">
    <w:name w:val="xl105"/>
    <w:basedOn w:val="Normal"/>
    <w:rsid w:val="008312FA"/>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6">
    <w:name w:val="xl106"/>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8312F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sz w:val="24"/>
      <w:szCs w:val="24"/>
    </w:rPr>
  </w:style>
  <w:style w:type="paragraph" w:customStyle="1" w:styleId="xl108">
    <w:name w:val="xl108"/>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09">
    <w:name w:val="xl109"/>
    <w:basedOn w:val="Normal"/>
    <w:rsid w:val="008312F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10">
    <w:name w:val="xl110"/>
    <w:basedOn w:val="Normal"/>
    <w:rsid w:val="008312FA"/>
    <w:pPr>
      <w:pBdr>
        <w:top w:val="single" w:sz="4" w:space="0" w:color="auto"/>
        <w:left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rsid w:val="008312FA"/>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2">
    <w:name w:val="xl112"/>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8312F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sz w:val="24"/>
      <w:szCs w:val="24"/>
    </w:rPr>
  </w:style>
  <w:style w:type="paragraph" w:customStyle="1" w:styleId="xl115">
    <w:name w:val="xl115"/>
    <w:basedOn w:val="Normal"/>
    <w:rsid w:val="008312F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16">
    <w:name w:val="xl116"/>
    <w:basedOn w:val="Normal"/>
    <w:rsid w:val="008312FA"/>
    <w:pPr>
      <w:pBdr>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17">
    <w:name w:val="xl117"/>
    <w:basedOn w:val="Normal"/>
    <w:rsid w:val="008312F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18">
    <w:name w:val="xl118"/>
    <w:basedOn w:val="Normal"/>
    <w:rsid w:val="008312FA"/>
    <w:pPr>
      <w:spacing w:before="100" w:beforeAutospacing="1" w:after="100" w:afterAutospacing="1"/>
      <w:jc w:val="center"/>
    </w:pPr>
    <w:rPr>
      <w:rFonts w:ascii="Times New Roman" w:eastAsia="Times New Roman" w:hAnsi="Times New Roman" w:cs="Times New Roman"/>
      <w:sz w:val="24"/>
      <w:szCs w:val="24"/>
    </w:rPr>
  </w:style>
  <w:style w:type="paragraph" w:customStyle="1" w:styleId="xl119">
    <w:name w:val="xl119"/>
    <w:basedOn w:val="Normal"/>
    <w:rsid w:val="008312FA"/>
    <w:pPr>
      <w:pBdr>
        <w:top w:val="single" w:sz="8" w:space="0" w:color="auto"/>
        <w:bottom w:val="single" w:sz="8" w:space="0" w:color="auto"/>
      </w:pBdr>
      <w:shd w:val="clear" w:color="000000" w:fill="002060"/>
      <w:spacing w:before="100" w:beforeAutospacing="1" w:after="100" w:afterAutospacing="1"/>
      <w:jc w:val="center"/>
    </w:pPr>
    <w:rPr>
      <w:rFonts w:ascii="Times New Roman" w:eastAsia="Times New Roman" w:hAnsi="Times New Roman" w:cs="Times New Roman"/>
      <w:color w:val="FFFFFF"/>
      <w:sz w:val="24"/>
      <w:szCs w:val="24"/>
      <w:u w:val="single"/>
    </w:rPr>
  </w:style>
  <w:style w:type="paragraph" w:customStyle="1" w:styleId="xl120">
    <w:name w:val="xl120"/>
    <w:basedOn w:val="Normal"/>
    <w:rsid w:val="008312FA"/>
    <w:pPr>
      <w:pBdr>
        <w:top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sz w:val="24"/>
      <w:szCs w:val="24"/>
      <w:u w:val="single"/>
    </w:rPr>
  </w:style>
  <w:style w:type="paragraph" w:customStyle="1" w:styleId="xl121">
    <w:name w:val="xl121"/>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2">
    <w:name w:val="xl122"/>
    <w:basedOn w:val="Normal"/>
    <w:rsid w:val="008312FA"/>
    <w:pPr>
      <w:pBdr>
        <w:top w:val="single" w:sz="4" w:space="0" w:color="auto"/>
      </w:pBdr>
      <w:shd w:val="clear" w:color="000000" w:fill="FFC00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23">
    <w:name w:val="xl123"/>
    <w:basedOn w:val="Normal"/>
    <w:rsid w:val="008312FA"/>
    <w:pPr>
      <w:pBdr>
        <w:top w:val="single" w:sz="4" w:space="0" w:color="auto"/>
        <w:bottom w:val="single" w:sz="4" w:space="0" w:color="auto"/>
      </w:pBdr>
      <w:shd w:val="clear" w:color="000000" w:fill="FFC000"/>
      <w:spacing w:before="100" w:beforeAutospacing="1" w:after="100" w:afterAutospacing="1"/>
      <w:jc w:val="center"/>
    </w:pPr>
    <w:rPr>
      <w:rFonts w:ascii="Times New Roman" w:eastAsia="Times New Roman" w:hAnsi="Times New Roman" w:cs="Times New Roman"/>
      <w:sz w:val="24"/>
      <w:szCs w:val="24"/>
    </w:rPr>
  </w:style>
  <w:style w:type="paragraph" w:customStyle="1" w:styleId="xl124">
    <w:name w:val="xl124"/>
    <w:basedOn w:val="Normal"/>
    <w:rsid w:val="008312F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5">
    <w:name w:val="xl125"/>
    <w:basedOn w:val="Normal"/>
    <w:rsid w:val="008312F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6">
    <w:name w:val="xl126"/>
    <w:basedOn w:val="Normal"/>
    <w:rsid w:val="008312FA"/>
    <w:pPr>
      <w:pBdr>
        <w:top w:val="single" w:sz="8" w:space="0" w:color="auto"/>
        <w:bottom w:val="single" w:sz="8" w:space="0" w:color="auto"/>
      </w:pBdr>
      <w:shd w:val="clear" w:color="000000" w:fill="92D050"/>
      <w:spacing w:before="100" w:beforeAutospacing="1" w:after="100" w:afterAutospacing="1"/>
      <w:jc w:val="center"/>
    </w:pPr>
    <w:rPr>
      <w:rFonts w:ascii="Times New Roman" w:eastAsia="Times New Roman" w:hAnsi="Times New Roman" w:cs="Times New Roman"/>
      <w:sz w:val="24"/>
      <w:szCs w:val="24"/>
      <w:u w:val="single"/>
    </w:rPr>
  </w:style>
  <w:style w:type="paragraph" w:customStyle="1" w:styleId="xl127">
    <w:name w:val="xl127"/>
    <w:basedOn w:val="Normal"/>
    <w:rsid w:val="008312FA"/>
    <w:pPr>
      <w:pBdr>
        <w:top w:val="single" w:sz="4" w:space="0" w:color="auto"/>
        <w:bottom w:val="single" w:sz="4" w:space="0" w:color="auto"/>
      </w:pBdr>
      <w:shd w:val="clear" w:color="000000" w:fill="92D050"/>
      <w:spacing w:before="100" w:beforeAutospacing="1" w:after="100" w:afterAutospacing="1"/>
      <w:jc w:val="center"/>
    </w:pPr>
    <w:rPr>
      <w:rFonts w:ascii="Times New Roman" w:eastAsia="Times New Roman" w:hAnsi="Times New Roman" w:cs="Times New Roman"/>
      <w:sz w:val="24"/>
      <w:szCs w:val="24"/>
    </w:rPr>
  </w:style>
  <w:style w:type="paragraph" w:customStyle="1" w:styleId="xl128">
    <w:name w:val="xl128"/>
    <w:basedOn w:val="Normal"/>
    <w:rsid w:val="008312FA"/>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pPr>
    <w:rPr>
      <w:rFonts w:ascii="Times New Roman" w:eastAsia="Times New Roman" w:hAnsi="Times New Roman" w:cs="Times New Roman"/>
      <w:color w:val="FFFFFF"/>
      <w:sz w:val="24"/>
      <w:szCs w:val="24"/>
    </w:rPr>
  </w:style>
  <w:style w:type="paragraph" w:customStyle="1" w:styleId="xl129">
    <w:name w:val="xl129"/>
    <w:basedOn w:val="Normal"/>
    <w:rsid w:val="008312FA"/>
    <w:pPr>
      <w:pBdr>
        <w:bottom w:val="single" w:sz="4" w:space="0" w:color="auto"/>
      </w:pBdr>
      <w:shd w:val="clear" w:color="000000" w:fill="002060"/>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xl130">
    <w:name w:val="xl130"/>
    <w:basedOn w:val="Normal"/>
    <w:rsid w:val="008312FA"/>
    <w:pPr>
      <w:pBdr>
        <w:top w:val="single" w:sz="4" w:space="0" w:color="auto"/>
        <w:left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1">
    <w:name w:val="xl131"/>
    <w:basedOn w:val="Normal"/>
    <w:rsid w:val="008312FA"/>
    <w:pPr>
      <w:pBdr>
        <w:top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2">
    <w:name w:val="xl132"/>
    <w:basedOn w:val="Normal"/>
    <w:rsid w:val="008312FA"/>
    <w:pPr>
      <w:pBdr>
        <w:top w:val="single" w:sz="4" w:space="0" w:color="auto"/>
        <w:left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3">
    <w:name w:val="xl133"/>
    <w:basedOn w:val="Normal"/>
    <w:rsid w:val="008312FA"/>
    <w:pPr>
      <w:pBdr>
        <w:top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4">
    <w:name w:val="xl134"/>
    <w:basedOn w:val="Normal"/>
    <w:rsid w:val="008312FA"/>
    <w:pPr>
      <w:pBdr>
        <w:top w:val="single" w:sz="4" w:space="0" w:color="auto"/>
        <w:lef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5">
    <w:name w:val="xl135"/>
    <w:basedOn w:val="Normal"/>
    <w:rsid w:val="008312FA"/>
    <w:pPr>
      <w:pBdr>
        <w:top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6">
    <w:name w:val="xl136"/>
    <w:basedOn w:val="Normal"/>
    <w:rsid w:val="008312FA"/>
    <w:pPr>
      <w:pBdr>
        <w:top w:val="single" w:sz="4" w:space="0" w:color="auto"/>
        <w:lef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7">
    <w:name w:val="xl137"/>
    <w:basedOn w:val="Normal"/>
    <w:rsid w:val="008312FA"/>
    <w:pPr>
      <w:pBdr>
        <w:top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8">
    <w:name w:val="xl138"/>
    <w:basedOn w:val="Normal"/>
    <w:rsid w:val="008312FA"/>
    <w:pPr>
      <w:pBdr>
        <w:top w:val="single" w:sz="4" w:space="0" w:color="auto"/>
        <w:lef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39">
    <w:name w:val="xl139"/>
    <w:basedOn w:val="Normal"/>
    <w:rsid w:val="008312FA"/>
    <w:pPr>
      <w:pBdr>
        <w:top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40">
    <w:name w:val="xl140"/>
    <w:basedOn w:val="Normal"/>
    <w:rsid w:val="008312FA"/>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41">
    <w:name w:val="xl141"/>
    <w:basedOn w:val="Normal"/>
    <w:rsid w:val="008312FA"/>
    <w:pPr>
      <w:pBdr>
        <w:top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42">
    <w:name w:val="xl142"/>
    <w:basedOn w:val="Normal"/>
    <w:rsid w:val="008312FA"/>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43">
    <w:name w:val="xl143"/>
    <w:basedOn w:val="Normal"/>
    <w:rsid w:val="008312FA"/>
    <w:pPr>
      <w:pBdr>
        <w:top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character" w:customStyle="1" w:styleId="CV-heading">
    <w:name w:val="CV-heading"/>
    <w:rsid w:val="00C62911"/>
    <w:rPr>
      <w:rFonts w:ascii="Arial" w:hAnsi="Arial"/>
      <w:b/>
      <w:color w:val="000000"/>
      <w:sz w:val="28"/>
    </w:rPr>
  </w:style>
  <w:style w:type="paragraph" w:customStyle="1" w:styleId="CVHeading">
    <w:name w:val="CV Heading"/>
    <w:basedOn w:val="Normal"/>
    <w:link w:val="CVHeadingChar"/>
    <w:autoRedefine/>
    <w:rsid w:val="007E511D"/>
    <w:pPr>
      <w:jc w:val="both"/>
    </w:pPr>
    <w:rPr>
      <w:rFonts w:eastAsia="Times New Roman" w:cs="Times New Roman"/>
      <w:b/>
      <w:color w:val="000000"/>
      <w:sz w:val="22"/>
      <w:szCs w:val="22"/>
      <w:lang w:eastAsia="en-GB"/>
    </w:rPr>
  </w:style>
  <w:style w:type="character" w:customStyle="1" w:styleId="CVHeadingChar">
    <w:name w:val="CV Heading Char"/>
    <w:link w:val="CVHeading"/>
    <w:rsid w:val="007E511D"/>
    <w:rPr>
      <w:rFonts w:ascii="Verdana" w:eastAsia="Times New Roman" w:hAnsi="Verdana" w:cs="Times New Roman"/>
      <w:b/>
      <w:color w:val="000000"/>
      <w:lang w:val="en-GB" w:eastAsia="en-GB"/>
    </w:rPr>
  </w:style>
  <w:style w:type="paragraph" w:customStyle="1" w:styleId="Roleheading">
    <w:name w:val="Role heading"/>
    <w:basedOn w:val="CVtekst"/>
    <w:link w:val="RoleheadingChar"/>
    <w:rsid w:val="00C62911"/>
    <w:pPr>
      <w:jc w:val="both"/>
    </w:pPr>
    <w:rPr>
      <w:b/>
      <w:bCs/>
      <w:sz w:val="18"/>
      <w:szCs w:val="18"/>
    </w:rPr>
  </w:style>
  <w:style w:type="character" w:customStyle="1" w:styleId="RoleheadingChar">
    <w:name w:val="Role heading Char"/>
    <w:link w:val="Roleheading"/>
    <w:rsid w:val="00C62911"/>
    <w:rPr>
      <w:rFonts w:ascii="Verdana" w:eastAsia="Times New Roman" w:hAnsi="Verdana" w:cs="Times New Roman"/>
      <w:b/>
      <w:bCs/>
      <w:iCs/>
      <w:color w:val="000000"/>
      <w:sz w:val="18"/>
      <w:szCs w:val="18"/>
      <w:lang w:eastAsia="en-GB"/>
    </w:rPr>
  </w:style>
  <w:style w:type="paragraph" w:customStyle="1" w:styleId="ResumeText0">
    <w:name w:val="Resume Text"/>
    <w:basedOn w:val="Normal"/>
    <w:rsid w:val="00754816"/>
    <w:pPr>
      <w:spacing w:before="40" w:after="40" w:line="264" w:lineRule="auto"/>
      <w:ind w:right="1440"/>
    </w:pPr>
    <w:rPr>
      <w:rFonts w:ascii="Cambria" w:eastAsia="Cambria" w:hAnsi="Cambria" w:cs="Times New Roman"/>
      <w:color w:val="595959"/>
      <w:kern w:val="20"/>
      <w:sz w:val="20"/>
      <w:szCs w:val="20"/>
      <w:lang w:eastAsia="ja-JP"/>
    </w:rPr>
  </w:style>
  <w:style w:type="character" w:customStyle="1" w:styleId="apple-converted-space">
    <w:name w:val="apple-converted-space"/>
    <w:rsid w:val="00394867"/>
  </w:style>
  <w:style w:type="paragraph" w:customStyle="1" w:styleId="Pa1">
    <w:name w:val="Pa1"/>
    <w:basedOn w:val="Normal"/>
    <w:next w:val="Normal"/>
    <w:uiPriority w:val="99"/>
    <w:rsid w:val="00823467"/>
    <w:pPr>
      <w:autoSpaceDE w:val="0"/>
      <w:autoSpaceDN w:val="0"/>
      <w:adjustRightInd w:val="0"/>
      <w:spacing w:line="241" w:lineRule="atLeast"/>
    </w:pPr>
    <w:rPr>
      <w:rFonts w:ascii="Helvetica 45 Light" w:eastAsia="Times New Roman" w:hAnsi="Helvetica 45 Light" w:cs="Times New Roman"/>
      <w:sz w:val="24"/>
      <w:szCs w:val="24"/>
      <w:lang w:eastAsia="en-GB"/>
    </w:rPr>
  </w:style>
  <w:style w:type="character" w:customStyle="1" w:styleId="A3">
    <w:name w:val="A3"/>
    <w:uiPriority w:val="99"/>
    <w:rsid w:val="00823467"/>
    <w:rPr>
      <w:rFonts w:cs="Helvetica 45 Light"/>
      <w:color w:val="000000"/>
      <w:sz w:val="20"/>
      <w:szCs w:val="20"/>
    </w:rPr>
  </w:style>
  <w:style w:type="paragraph" w:customStyle="1" w:styleId="ITALICTEXT">
    <w:name w:val="ITALICTEXT"/>
    <w:basedOn w:val="Normal"/>
    <w:rsid w:val="00823467"/>
    <w:pPr>
      <w:ind w:left="2296" w:hanging="2296"/>
    </w:pPr>
    <w:rPr>
      <w:rFonts w:ascii="Century Schoolbook" w:eastAsia="Times New Roman" w:hAnsi="Century Schoolbook" w:cs="Times New Roman"/>
      <w:i/>
      <w:noProof/>
      <w:sz w:val="20"/>
      <w:szCs w:val="20"/>
      <w:lang w:eastAsia="en-US"/>
    </w:rPr>
  </w:style>
  <w:style w:type="character" w:customStyle="1" w:styleId="ProposalBodytextChar">
    <w:name w:val="Proposal Bodytext Char"/>
    <w:basedOn w:val="DefaultParagraphFont"/>
    <w:link w:val="ProposalBodytext"/>
    <w:locked/>
    <w:rsid w:val="00F52F45"/>
  </w:style>
  <w:style w:type="paragraph" w:customStyle="1" w:styleId="ProposalBodytext">
    <w:name w:val="Proposal Bodytext"/>
    <w:basedOn w:val="Normal"/>
    <w:link w:val="ProposalBodytextChar"/>
    <w:rsid w:val="00F52F45"/>
    <w:pPr>
      <w:spacing w:after="220" w:line="360" w:lineRule="auto"/>
    </w:pPr>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7151">
      <w:bodyDiv w:val="1"/>
      <w:marLeft w:val="0"/>
      <w:marRight w:val="0"/>
      <w:marTop w:val="0"/>
      <w:marBottom w:val="0"/>
      <w:divBdr>
        <w:top w:val="none" w:sz="0" w:space="0" w:color="auto"/>
        <w:left w:val="none" w:sz="0" w:space="0" w:color="auto"/>
        <w:bottom w:val="none" w:sz="0" w:space="0" w:color="auto"/>
        <w:right w:val="none" w:sz="0" w:space="0" w:color="auto"/>
      </w:divBdr>
    </w:div>
    <w:div w:id="32508274">
      <w:bodyDiv w:val="1"/>
      <w:marLeft w:val="0"/>
      <w:marRight w:val="0"/>
      <w:marTop w:val="0"/>
      <w:marBottom w:val="0"/>
      <w:divBdr>
        <w:top w:val="none" w:sz="0" w:space="0" w:color="auto"/>
        <w:left w:val="none" w:sz="0" w:space="0" w:color="auto"/>
        <w:bottom w:val="none" w:sz="0" w:space="0" w:color="auto"/>
        <w:right w:val="none" w:sz="0" w:space="0" w:color="auto"/>
      </w:divBdr>
    </w:div>
    <w:div w:id="56708074">
      <w:bodyDiv w:val="1"/>
      <w:marLeft w:val="0"/>
      <w:marRight w:val="0"/>
      <w:marTop w:val="0"/>
      <w:marBottom w:val="0"/>
      <w:divBdr>
        <w:top w:val="none" w:sz="0" w:space="0" w:color="auto"/>
        <w:left w:val="none" w:sz="0" w:space="0" w:color="auto"/>
        <w:bottom w:val="none" w:sz="0" w:space="0" w:color="auto"/>
        <w:right w:val="none" w:sz="0" w:space="0" w:color="auto"/>
      </w:divBdr>
    </w:div>
    <w:div w:id="76177455">
      <w:bodyDiv w:val="1"/>
      <w:marLeft w:val="0"/>
      <w:marRight w:val="0"/>
      <w:marTop w:val="0"/>
      <w:marBottom w:val="0"/>
      <w:divBdr>
        <w:top w:val="none" w:sz="0" w:space="0" w:color="auto"/>
        <w:left w:val="none" w:sz="0" w:space="0" w:color="auto"/>
        <w:bottom w:val="none" w:sz="0" w:space="0" w:color="auto"/>
        <w:right w:val="none" w:sz="0" w:space="0" w:color="auto"/>
      </w:divBdr>
      <w:divsChild>
        <w:div w:id="164706507">
          <w:marLeft w:val="274"/>
          <w:marRight w:val="0"/>
          <w:marTop w:val="0"/>
          <w:marBottom w:val="0"/>
          <w:divBdr>
            <w:top w:val="none" w:sz="0" w:space="0" w:color="auto"/>
            <w:left w:val="none" w:sz="0" w:space="0" w:color="auto"/>
            <w:bottom w:val="none" w:sz="0" w:space="0" w:color="auto"/>
            <w:right w:val="none" w:sz="0" w:space="0" w:color="auto"/>
          </w:divBdr>
        </w:div>
        <w:div w:id="1412773467">
          <w:marLeft w:val="274"/>
          <w:marRight w:val="0"/>
          <w:marTop w:val="0"/>
          <w:marBottom w:val="0"/>
          <w:divBdr>
            <w:top w:val="none" w:sz="0" w:space="0" w:color="auto"/>
            <w:left w:val="none" w:sz="0" w:space="0" w:color="auto"/>
            <w:bottom w:val="none" w:sz="0" w:space="0" w:color="auto"/>
            <w:right w:val="none" w:sz="0" w:space="0" w:color="auto"/>
          </w:divBdr>
        </w:div>
        <w:div w:id="2091149649">
          <w:marLeft w:val="274"/>
          <w:marRight w:val="0"/>
          <w:marTop w:val="0"/>
          <w:marBottom w:val="0"/>
          <w:divBdr>
            <w:top w:val="none" w:sz="0" w:space="0" w:color="auto"/>
            <w:left w:val="none" w:sz="0" w:space="0" w:color="auto"/>
            <w:bottom w:val="none" w:sz="0" w:space="0" w:color="auto"/>
            <w:right w:val="none" w:sz="0" w:space="0" w:color="auto"/>
          </w:divBdr>
        </w:div>
        <w:div w:id="2010601033">
          <w:marLeft w:val="274"/>
          <w:marRight w:val="0"/>
          <w:marTop w:val="0"/>
          <w:marBottom w:val="0"/>
          <w:divBdr>
            <w:top w:val="none" w:sz="0" w:space="0" w:color="auto"/>
            <w:left w:val="none" w:sz="0" w:space="0" w:color="auto"/>
            <w:bottom w:val="none" w:sz="0" w:space="0" w:color="auto"/>
            <w:right w:val="none" w:sz="0" w:space="0" w:color="auto"/>
          </w:divBdr>
        </w:div>
        <w:div w:id="1990280688">
          <w:marLeft w:val="274"/>
          <w:marRight w:val="0"/>
          <w:marTop w:val="0"/>
          <w:marBottom w:val="0"/>
          <w:divBdr>
            <w:top w:val="none" w:sz="0" w:space="0" w:color="auto"/>
            <w:left w:val="none" w:sz="0" w:space="0" w:color="auto"/>
            <w:bottom w:val="none" w:sz="0" w:space="0" w:color="auto"/>
            <w:right w:val="none" w:sz="0" w:space="0" w:color="auto"/>
          </w:divBdr>
        </w:div>
        <w:div w:id="804542187">
          <w:marLeft w:val="274"/>
          <w:marRight w:val="0"/>
          <w:marTop w:val="0"/>
          <w:marBottom w:val="0"/>
          <w:divBdr>
            <w:top w:val="none" w:sz="0" w:space="0" w:color="auto"/>
            <w:left w:val="none" w:sz="0" w:space="0" w:color="auto"/>
            <w:bottom w:val="none" w:sz="0" w:space="0" w:color="auto"/>
            <w:right w:val="none" w:sz="0" w:space="0" w:color="auto"/>
          </w:divBdr>
        </w:div>
        <w:div w:id="1882941353">
          <w:marLeft w:val="274"/>
          <w:marRight w:val="0"/>
          <w:marTop w:val="0"/>
          <w:marBottom w:val="0"/>
          <w:divBdr>
            <w:top w:val="none" w:sz="0" w:space="0" w:color="auto"/>
            <w:left w:val="none" w:sz="0" w:space="0" w:color="auto"/>
            <w:bottom w:val="none" w:sz="0" w:space="0" w:color="auto"/>
            <w:right w:val="none" w:sz="0" w:space="0" w:color="auto"/>
          </w:divBdr>
        </w:div>
      </w:divsChild>
    </w:div>
    <w:div w:id="82337073">
      <w:bodyDiv w:val="1"/>
      <w:marLeft w:val="0"/>
      <w:marRight w:val="0"/>
      <w:marTop w:val="0"/>
      <w:marBottom w:val="0"/>
      <w:divBdr>
        <w:top w:val="none" w:sz="0" w:space="0" w:color="auto"/>
        <w:left w:val="none" w:sz="0" w:space="0" w:color="auto"/>
        <w:bottom w:val="none" w:sz="0" w:space="0" w:color="auto"/>
        <w:right w:val="none" w:sz="0" w:space="0" w:color="auto"/>
      </w:divBdr>
    </w:div>
    <w:div w:id="90128499">
      <w:bodyDiv w:val="1"/>
      <w:marLeft w:val="0"/>
      <w:marRight w:val="0"/>
      <w:marTop w:val="0"/>
      <w:marBottom w:val="0"/>
      <w:divBdr>
        <w:top w:val="none" w:sz="0" w:space="0" w:color="auto"/>
        <w:left w:val="none" w:sz="0" w:space="0" w:color="auto"/>
        <w:bottom w:val="none" w:sz="0" w:space="0" w:color="auto"/>
        <w:right w:val="none" w:sz="0" w:space="0" w:color="auto"/>
      </w:divBdr>
      <w:divsChild>
        <w:div w:id="1638729535">
          <w:marLeft w:val="360"/>
          <w:marRight w:val="0"/>
          <w:marTop w:val="120"/>
          <w:marBottom w:val="0"/>
          <w:divBdr>
            <w:top w:val="none" w:sz="0" w:space="0" w:color="auto"/>
            <w:left w:val="none" w:sz="0" w:space="0" w:color="auto"/>
            <w:bottom w:val="none" w:sz="0" w:space="0" w:color="auto"/>
            <w:right w:val="none" w:sz="0" w:space="0" w:color="auto"/>
          </w:divBdr>
        </w:div>
      </w:divsChild>
    </w:div>
    <w:div w:id="168109115">
      <w:bodyDiv w:val="1"/>
      <w:marLeft w:val="0"/>
      <w:marRight w:val="0"/>
      <w:marTop w:val="0"/>
      <w:marBottom w:val="0"/>
      <w:divBdr>
        <w:top w:val="none" w:sz="0" w:space="0" w:color="auto"/>
        <w:left w:val="none" w:sz="0" w:space="0" w:color="auto"/>
        <w:bottom w:val="none" w:sz="0" w:space="0" w:color="auto"/>
        <w:right w:val="none" w:sz="0" w:space="0" w:color="auto"/>
      </w:divBdr>
    </w:div>
    <w:div w:id="224754818">
      <w:bodyDiv w:val="1"/>
      <w:marLeft w:val="0"/>
      <w:marRight w:val="0"/>
      <w:marTop w:val="0"/>
      <w:marBottom w:val="0"/>
      <w:divBdr>
        <w:top w:val="none" w:sz="0" w:space="0" w:color="auto"/>
        <w:left w:val="none" w:sz="0" w:space="0" w:color="auto"/>
        <w:bottom w:val="none" w:sz="0" w:space="0" w:color="auto"/>
        <w:right w:val="none" w:sz="0" w:space="0" w:color="auto"/>
      </w:divBdr>
      <w:divsChild>
        <w:div w:id="957179869">
          <w:marLeft w:val="1166"/>
          <w:marRight w:val="0"/>
          <w:marTop w:val="48"/>
          <w:marBottom w:val="0"/>
          <w:divBdr>
            <w:top w:val="none" w:sz="0" w:space="0" w:color="auto"/>
            <w:left w:val="none" w:sz="0" w:space="0" w:color="auto"/>
            <w:bottom w:val="none" w:sz="0" w:space="0" w:color="auto"/>
            <w:right w:val="none" w:sz="0" w:space="0" w:color="auto"/>
          </w:divBdr>
        </w:div>
        <w:div w:id="689645525">
          <w:marLeft w:val="1166"/>
          <w:marRight w:val="0"/>
          <w:marTop w:val="48"/>
          <w:marBottom w:val="0"/>
          <w:divBdr>
            <w:top w:val="none" w:sz="0" w:space="0" w:color="auto"/>
            <w:left w:val="none" w:sz="0" w:space="0" w:color="auto"/>
            <w:bottom w:val="none" w:sz="0" w:space="0" w:color="auto"/>
            <w:right w:val="none" w:sz="0" w:space="0" w:color="auto"/>
          </w:divBdr>
        </w:div>
        <w:div w:id="1695182857">
          <w:marLeft w:val="1166"/>
          <w:marRight w:val="0"/>
          <w:marTop w:val="48"/>
          <w:marBottom w:val="0"/>
          <w:divBdr>
            <w:top w:val="none" w:sz="0" w:space="0" w:color="auto"/>
            <w:left w:val="none" w:sz="0" w:space="0" w:color="auto"/>
            <w:bottom w:val="none" w:sz="0" w:space="0" w:color="auto"/>
            <w:right w:val="none" w:sz="0" w:space="0" w:color="auto"/>
          </w:divBdr>
        </w:div>
        <w:div w:id="473721908">
          <w:marLeft w:val="1166"/>
          <w:marRight w:val="0"/>
          <w:marTop w:val="48"/>
          <w:marBottom w:val="0"/>
          <w:divBdr>
            <w:top w:val="none" w:sz="0" w:space="0" w:color="auto"/>
            <w:left w:val="none" w:sz="0" w:space="0" w:color="auto"/>
            <w:bottom w:val="none" w:sz="0" w:space="0" w:color="auto"/>
            <w:right w:val="none" w:sz="0" w:space="0" w:color="auto"/>
          </w:divBdr>
        </w:div>
        <w:div w:id="1283730436">
          <w:marLeft w:val="1166"/>
          <w:marRight w:val="0"/>
          <w:marTop w:val="48"/>
          <w:marBottom w:val="0"/>
          <w:divBdr>
            <w:top w:val="none" w:sz="0" w:space="0" w:color="auto"/>
            <w:left w:val="none" w:sz="0" w:space="0" w:color="auto"/>
            <w:bottom w:val="none" w:sz="0" w:space="0" w:color="auto"/>
            <w:right w:val="none" w:sz="0" w:space="0" w:color="auto"/>
          </w:divBdr>
        </w:div>
        <w:div w:id="1730688458">
          <w:marLeft w:val="1166"/>
          <w:marRight w:val="0"/>
          <w:marTop w:val="48"/>
          <w:marBottom w:val="0"/>
          <w:divBdr>
            <w:top w:val="none" w:sz="0" w:space="0" w:color="auto"/>
            <w:left w:val="none" w:sz="0" w:space="0" w:color="auto"/>
            <w:bottom w:val="none" w:sz="0" w:space="0" w:color="auto"/>
            <w:right w:val="none" w:sz="0" w:space="0" w:color="auto"/>
          </w:divBdr>
        </w:div>
        <w:div w:id="368802694">
          <w:marLeft w:val="1166"/>
          <w:marRight w:val="0"/>
          <w:marTop w:val="48"/>
          <w:marBottom w:val="0"/>
          <w:divBdr>
            <w:top w:val="none" w:sz="0" w:space="0" w:color="auto"/>
            <w:left w:val="none" w:sz="0" w:space="0" w:color="auto"/>
            <w:bottom w:val="none" w:sz="0" w:space="0" w:color="auto"/>
            <w:right w:val="none" w:sz="0" w:space="0" w:color="auto"/>
          </w:divBdr>
        </w:div>
        <w:div w:id="1703018753">
          <w:marLeft w:val="1166"/>
          <w:marRight w:val="0"/>
          <w:marTop w:val="48"/>
          <w:marBottom w:val="0"/>
          <w:divBdr>
            <w:top w:val="none" w:sz="0" w:space="0" w:color="auto"/>
            <w:left w:val="none" w:sz="0" w:space="0" w:color="auto"/>
            <w:bottom w:val="none" w:sz="0" w:space="0" w:color="auto"/>
            <w:right w:val="none" w:sz="0" w:space="0" w:color="auto"/>
          </w:divBdr>
        </w:div>
        <w:div w:id="759448144">
          <w:marLeft w:val="1166"/>
          <w:marRight w:val="0"/>
          <w:marTop w:val="48"/>
          <w:marBottom w:val="0"/>
          <w:divBdr>
            <w:top w:val="none" w:sz="0" w:space="0" w:color="auto"/>
            <w:left w:val="none" w:sz="0" w:space="0" w:color="auto"/>
            <w:bottom w:val="none" w:sz="0" w:space="0" w:color="auto"/>
            <w:right w:val="none" w:sz="0" w:space="0" w:color="auto"/>
          </w:divBdr>
        </w:div>
        <w:div w:id="1244218053">
          <w:marLeft w:val="1166"/>
          <w:marRight w:val="0"/>
          <w:marTop w:val="48"/>
          <w:marBottom w:val="0"/>
          <w:divBdr>
            <w:top w:val="none" w:sz="0" w:space="0" w:color="auto"/>
            <w:left w:val="none" w:sz="0" w:space="0" w:color="auto"/>
            <w:bottom w:val="none" w:sz="0" w:space="0" w:color="auto"/>
            <w:right w:val="none" w:sz="0" w:space="0" w:color="auto"/>
          </w:divBdr>
        </w:div>
        <w:div w:id="1143623097">
          <w:marLeft w:val="1166"/>
          <w:marRight w:val="0"/>
          <w:marTop w:val="48"/>
          <w:marBottom w:val="0"/>
          <w:divBdr>
            <w:top w:val="none" w:sz="0" w:space="0" w:color="auto"/>
            <w:left w:val="none" w:sz="0" w:space="0" w:color="auto"/>
            <w:bottom w:val="none" w:sz="0" w:space="0" w:color="auto"/>
            <w:right w:val="none" w:sz="0" w:space="0" w:color="auto"/>
          </w:divBdr>
        </w:div>
        <w:div w:id="1603951404">
          <w:marLeft w:val="1166"/>
          <w:marRight w:val="0"/>
          <w:marTop w:val="48"/>
          <w:marBottom w:val="0"/>
          <w:divBdr>
            <w:top w:val="none" w:sz="0" w:space="0" w:color="auto"/>
            <w:left w:val="none" w:sz="0" w:space="0" w:color="auto"/>
            <w:bottom w:val="none" w:sz="0" w:space="0" w:color="auto"/>
            <w:right w:val="none" w:sz="0" w:space="0" w:color="auto"/>
          </w:divBdr>
        </w:div>
        <w:div w:id="1226455044">
          <w:marLeft w:val="1166"/>
          <w:marRight w:val="0"/>
          <w:marTop w:val="48"/>
          <w:marBottom w:val="0"/>
          <w:divBdr>
            <w:top w:val="none" w:sz="0" w:space="0" w:color="auto"/>
            <w:left w:val="none" w:sz="0" w:space="0" w:color="auto"/>
            <w:bottom w:val="none" w:sz="0" w:space="0" w:color="auto"/>
            <w:right w:val="none" w:sz="0" w:space="0" w:color="auto"/>
          </w:divBdr>
        </w:div>
      </w:divsChild>
    </w:div>
    <w:div w:id="274217573">
      <w:bodyDiv w:val="1"/>
      <w:marLeft w:val="0"/>
      <w:marRight w:val="0"/>
      <w:marTop w:val="0"/>
      <w:marBottom w:val="0"/>
      <w:divBdr>
        <w:top w:val="none" w:sz="0" w:space="0" w:color="auto"/>
        <w:left w:val="none" w:sz="0" w:space="0" w:color="auto"/>
        <w:bottom w:val="none" w:sz="0" w:space="0" w:color="auto"/>
        <w:right w:val="none" w:sz="0" w:space="0" w:color="auto"/>
      </w:divBdr>
    </w:div>
    <w:div w:id="287198619">
      <w:bodyDiv w:val="1"/>
      <w:marLeft w:val="0"/>
      <w:marRight w:val="0"/>
      <w:marTop w:val="0"/>
      <w:marBottom w:val="0"/>
      <w:divBdr>
        <w:top w:val="none" w:sz="0" w:space="0" w:color="auto"/>
        <w:left w:val="none" w:sz="0" w:space="0" w:color="auto"/>
        <w:bottom w:val="none" w:sz="0" w:space="0" w:color="auto"/>
        <w:right w:val="none" w:sz="0" w:space="0" w:color="auto"/>
      </w:divBdr>
    </w:div>
    <w:div w:id="323510299">
      <w:bodyDiv w:val="1"/>
      <w:marLeft w:val="0"/>
      <w:marRight w:val="0"/>
      <w:marTop w:val="0"/>
      <w:marBottom w:val="0"/>
      <w:divBdr>
        <w:top w:val="none" w:sz="0" w:space="0" w:color="auto"/>
        <w:left w:val="none" w:sz="0" w:space="0" w:color="auto"/>
        <w:bottom w:val="none" w:sz="0" w:space="0" w:color="auto"/>
        <w:right w:val="none" w:sz="0" w:space="0" w:color="auto"/>
      </w:divBdr>
    </w:div>
    <w:div w:id="346756707">
      <w:bodyDiv w:val="1"/>
      <w:marLeft w:val="0"/>
      <w:marRight w:val="0"/>
      <w:marTop w:val="0"/>
      <w:marBottom w:val="0"/>
      <w:divBdr>
        <w:top w:val="none" w:sz="0" w:space="0" w:color="auto"/>
        <w:left w:val="none" w:sz="0" w:space="0" w:color="auto"/>
        <w:bottom w:val="none" w:sz="0" w:space="0" w:color="auto"/>
        <w:right w:val="none" w:sz="0" w:space="0" w:color="auto"/>
      </w:divBdr>
      <w:divsChild>
        <w:div w:id="1108744019">
          <w:marLeft w:val="274"/>
          <w:marRight w:val="0"/>
          <w:marTop w:val="0"/>
          <w:marBottom w:val="0"/>
          <w:divBdr>
            <w:top w:val="none" w:sz="0" w:space="0" w:color="auto"/>
            <w:left w:val="none" w:sz="0" w:space="0" w:color="auto"/>
            <w:bottom w:val="none" w:sz="0" w:space="0" w:color="auto"/>
            <w:right w:val="none" w:sz="0" w:space="0" w:color="auto"/>
          </w:divBdr>
        </w:div>
        <w:div w:id="1824078817">
          <w:marLeft w:val="274"/>
          <w:marRight w:val="0"/>
          <w:marTop w:val="0"/>
          <w:marBottom w:val="0"/>
          <w:divBdr>
            <w:top w:val="none" w:sz="0" w:space="0" w:color="auto"/>
            <w:left w:val="none" w:sz="0" w:space="0" w:color="auto"/>
            <w:bottom w:val="none" w:sz="0" w:space="0" w:color="auto"/>
            <w:right w:val="none" w:sz="0" w:space="0" w:color="auto"/>
          </w:divBdr>
        </w:div>
        <w:div w:id="1479416231">
          <w:marLeft w:val="274"/>
          <w:marRight w:val="0"/>
          <w:marTop w:val="0"/>
          <w:marBottom w:val="0"/>
          <w:divBdr>
            <w:top w:val="none" w:sz="0" w:space="0" w:color="auto"/>
            <w:left w:val="none" w:sz="0" w:space="0" w:color="auto"/>
            <w:bottom w:val="none" w:sz="0" w:space="0" w:color="auto"/>
            <w:right w:val="none" w:sz="0" w:space="0" w:color="auto"/>
          </w:divBdr>
        </w:div>
        <w:div w:id="1685085333">
          <w:marLeft w:val="274"/>
          <w:marRight w:val="0"/>
          <w:marTop w:val="0"/>
          <w:marBottom w:val="0"/>
          <w:divBdr>
            <w:top w:val="none" w:sz="0" w:space="0" w:color="auto"/>
            <w:left w:val="none" w:sz="0" w:space="0" w:color="auto"/>
            <w:bottom w:val="none" w:sz="0" w:space="0" w:color="auto"/>
            <w:right w:val="none" w:sz="0" w:space="0" w:color="auto"/>
          </w:divBdr>
        </w:div>
        <w:div w:id="400494213">
          <w:marLeft w:val="274"/>
          <w:marRight w:val="0"/>
          <w:marTop w:val="0"/>
          <w:marBottom w:val="0"/>
          <w:divBdr>
            <w:top w:val="none" w:sz="0" w:space="0" w:color="auto"/>
            <w:left w:val="none" w:sz="0" w:space="0" w:color="auto"/>
            <w:bottom w:val="none" w:sz="0" w:space="0" w:color="auto"/>
            <w:right w:val="none" w:sz="0" w:space="0" w:color="auto"/>
          </w:divBdr>
        </w:div>
        <w:div w:id="165829926">
          <w:marLeft w:val="274"/>
          <w:marRight w:val="0"/>
          <w:marTop w:val="0"/>
          <w:marBottom w:val="0"/>
          <w:divBdr>
            <w:top w:val="none" w:sz="0" w:space="0" w:color="auto"/>
            <w:left w:val="none" w:sz="0" w:space="0" w:color="auto"/>
            <w:bottom w:val="none" w:sz="0" w:space="0" w:color="auto"/>
            <w:right w:val="none" w:sz="0" w:space="0" w:color="auto"/>
          </w:divBdr>
        </w:div>
        <w:div w:id="1440224615">
          <w:marLeft w:val="274"/>
          <w:marRight w:val="0"/>
          <w:marTop w:val="0"/>
          <w:marBottom w:val="0"/>
          <w:divBdr>
            <w:top w:val="none" w:sz="0" w:space="0" w:color="auto"/>
            <w:left w:val="none" w:sz="0" w:space="0" w:color="auto"/>
            <w:bottom w:val="none" w:sz="0" w:space="0" w:color="auto"/>
            <w:right w:val="none" w:sz="0" w:space="0" w:color="auto"/>
          </w:divBdr>
        </w:div>
      </w:divsChild>
    </w:div>
    <w:div w:id="407725835">
      <w:bodyDiv w:val="1"/>
      <w:marLeft w:val="0"/>
      <w:marRight w:val="0"/>
      <w:marTop w:val="0"/>
      <w:marBottom w:val="0"/>
      <w:divBdr>
        <w:top w:val="none" w:sz="0" w:space="0" w:color="auto"/>
        <w:left w:val="none" w:sz="0" w:space="0" w:color="auto"/>
        <w:bottom w:val="none" w:sz="0" w:space="0" w:color="auto"/>
        <w:right w:val="none" w:sz="0" w:space="0" w:color="auto"/>
      </w:divBdr>
    </w:div>
    <w:div w:id="427115893">
      <w:bodyDiv w:val="1"/>
      <w:marLeft w:val="0"/>
      <w:marRight w:val="0"/>
      <w:marTop w:val="0"/>
      <w:marBottom w:val="0"/>
      <w:divBdr>
        <w:top w:val="none" w:sz="0" w:space="0" w:color="auto"/>
        <w:left w:val="none" w:sz="0" w:space="0" w:color="auto"/>
        <w:bottom w:val="none" w:sz="0" w:space="0" w:color="auto"/>
        <w:right w:val="none" w:sz="0" w:space="0" w:color="auto"/>
      </w:divBdr>
    </w:div>
    <w:div w:id="453250806">
      <w:bodyDiv w:val="1"/>
      <w:marLeft w:val="0"/>
      <w:marRight w:val="0"/>
      <w:marTop w:val="0"/>
      <w:marBottom w:val="0"/>
      <w:divBdr>
        <w:top w:val="none" w:sz="0" w:space="0" w:color="auto"/>
        <w:left w:val="none" w:sz="0" w:space="0" w:color="auto"/>
        <w:bottom w:val="none" w:sz="0" w:space="0" w:color="auto"/>
        <w:right w:val="none" w:sz="0" w:space="0" w:color="auto"/>
      </w:divBdr>
      <w:divsChild>
        <w:div w:id="513231871">
          <w:marLeft w:val="360"/>
          <w:marRight w:val="0"/>
          <w:marTop w:val="120"/>
          <w:marBottom w:val="0"/>
          <w:divBdr>
            <w:top w:val="none" w:sz="0" w:space="0" w:color="auto"/>
            <w:left w:val="none" w:sz="0" w:space="0" w:color="auto"/>
            <w:bottom w:val="none" w:sz="0" w:space="0" w:color="auto"/>
            <w:right w:val="none" w:sz="0" w:space="0" w:color="auto"/>
          </w:divBdr>
        </w:div>
      </w:divsChild>
    </w:div>
    <w:div w:id="456531860">
      <w:bodyDiv w:val="1"/>
      <w:marLeft w:val="0"/>
      <w:marRight w:val="0"/>
      <w:marTop w:val="0"/>
      <w:marBottom w:val="0"/>
      <w:divBdr>
        <w:top w:val="none" w:sz="0" w:space="0" w:color="auto"/>
        <w:left w:val="none" w:sz="0" w:space="0" w:color="auto"/>
        <w:bottom w:val="none" w:sz="0" w:space="0" w:color="auto"/>
        <w:right w:val="none" w:sz="0" w:space="0" w:color="auto"/>
      </w:divBdr>
    </w:div>
    <w:div w:id="514734603">
      <w:bodyDiv w:val="1"/>
      <w:marLeft w:val="0"/>
      <w:marRight w:val="0"/>
      <w:marTop w:val="0"/>
      <w:marBottom w:val="0"/>
      <w:divBdr>
        <w:top w:val="none" w:sz="0" w:space="0" w:color="auto"/>
        <w:left w:val="none" w:sz="0" w:space="0" w:color="auto"/>
        <w:bottom w:val="none" w:sz="0" w:space="0" w:color="auto"/>
        <w:right w:val="none" w:sz="0" w:space="0" w:color="auto"/>
      </w:divBdr>
    </w:div>
    <w:div w:id="521554157">
      <w:bodyDiv w:val="1"/>
      <w:marLeft w:val="0"/>
      <w:marRight w:val="0"/>
      <w:marTop w:val="0"/>
      <w:marBottom w:val="0"/>
      <w:divBdr>
        <w:top w:val="none" w:sz="0" w:space="0" w:color="auto"/>
        <w:left w:val="none" w:sz="0" w:space="0" w:color="auto"/>
        <w:bottom w:val="none" w:sz="0" w:space="0" w:color="auto"/>
        <w:right w:val="none" w:sz="0" w:space="0" w:color="auto"/>
      </w:divBdr>
      <w:divsChild>
        <w:div w:id="485560634">
          <w:marLeft w:val="274"/>
          <w:marRight w:val="0"/>
          <w:marTop w:val="0"/>
          <w:marBottom w:val="0"/>
          <w:divBdr>
            <w:top w:val="none" w:sz="0" w:space="0" w:color="auto"/>
            <w:left w:val="none" w:sz="0" w:space="0" w:color="auto"/>
            <w:bottom w:val="none" w:sz="0" w:space="0" w:color="auto"/>
            <w:right w:val="none" w:sz="0" w:space="0" w:color="auto"/>
          </w:divBdr>
        </w:div>
        <w:div w:id="1520392006">
          <w:marLeft w:val="274"/>
          <w:marRight w:val="0"/>
          <w:marTop w:val="0"/>
          <w:marBottom w:val="0"/>
          <w:divBdr>
            <w:top w:val="none" w:sz="0" w:space="0" w:color="auto"/>
            <w:left w:val="none" w:sz="0" w:space="0" w:color="auto"/>
            <w:bottom w:val="none" w:sz="0" w:space="0" w:color="auto"/>
            <w:right w:val="none" w:sz="0" w:space="0" w:color="auto"/>
          </w:divBdr>
        </w:div>
        <w:div w:id="102506375">
          <w:marLeft w:val="274"/>
          <w:marRight w:val="0"/>
          <w:marTop w:val="0"/>
          <w:marBottom w:val="0"/>
          <w:divBdr>
            <w:top w:val="none" w:sz="0" w:space="0" w:color="auto"/>
            <w:left w:val="none" w:sz="0" w:space="0" w:color="auto"/>
            <w:bottom w:val="none" w:sz="0" w:space="0" w:color="auto"/>
            <w:right w:val="none" w:sz="0" w:space="0" w:color="auto"/>
          </w:divBdr>
        </w:div>
        <w:div w:id="567423749">
          <w:marLeft w:val="274"/>
          <w:marRight w:val="0"/>
          <w:marTop w:val="0"/>
          <w:marBottom w:val="0"/>
          <w:divBdr>
            <w:top w:val="none" w:sz="0" w:space="0" w:color="auto"/>
            <w:left w:val="none" w:sz="0" w:space="0" w:color="auto"/>
            <w:bottom w:val="none" w:sz="0" w:space="0" w:color="auto"/>
            <w:right w:val="none" w:sz="0" w:space="0" w:color="auto"/>
          </w:divBdr>
        </w:div>
        <w:div w:id="2032994777">
          <w:marLeft w:val="274"/>
          <w:marRight w:val="0"/>
          <w:marTop w:val="0"/>
          <w:marBottom w:val="0"/>
          <w:divBdr>
            <w:top w:val="none" w:sz="0" w:space="0" w:color="auto"/>
            <w:left w:val="none" w:sz="0" w:space="0" w:color="auto"/>
            <w:bottom w:val="none" w:sz="0" w:space="0" w:color="auto"/>
            <w:right w:val="none" w:sz="0" w:space="0" w:color="auto"/>
          </w:divBdr>
        </w:div>
        <w:div w:id="307322850">
          <w:marLeft w:val="274"/>
          <w:marRight w:val="0"/>
          <w:marTop w:val="0"/>
          <w:marBottom w:val="0"/>
          <w:divBdr>
            <w:top w:val="none" w:sz="0" w:space="0" w:color="auto"/>
            <w:left w:val="none" w:sz="0" w:space="0" w:color="auto"/>
            <w:bottom w:val="none" w:sz="0" w:space="0" w:color="auto"/>
            <w:right w:val="none" w:sz="0" w:space="0" w:color="auto"/>
          </w:divBdr>
        </w:div>
        <w:div w:id="688455730">
          <w:marLeft w:val="274"/>
          <w:marRight w:val="0"/>
          <w:marTop w:val="0"/>
          <w:marBottom w:val="0"/>
          <w:divBdr>
            <w:top w:val="none" w:sz="0" w:space="0" w:color="auto"/>
            <w:left w:val="none" w:sz="0" w:space="0" w:color="auto"/>
            <w:bottom w:val="none" w:sz="0" w:space="0" w:color="auto"/>
            <w:right w:val="none" w:sz="0" w:space="0" w:color="auto"/>
          </w:divBdr>
        </w:div>
      </w:divsChild>
    </w:div>
    <w:div w:id="595868670">
      <w:bodyDiv w:val="1"/>
      <w:marLeft w:val="0"/>
      <w:marRight w:val="0"/>
      <w:marTop w:val="0"/>
      <w:marBottom w:val="0"/>
      <w:divBdr>
        <w:top w:val="none" w:sz="0" w:space="0" w:color="auto"/>
        <w:left w:val="none" w:sz="0" w:space="0" w:color="auto"/>
        <w:bottom w:val="none" w:sz="0" w:space="0" w:color="auto"/>
        <w:right w:val="none" w:sz="0" w:space="0" w:color="auto"/>
      </w:divBdr>
    </w:div>
    <w:div w:id="621035101">
      <w:bodyDiv w:val="1"/>
      <w:marLeft w:val="0"/>
      <w:marRight w:val="0"/>
      <w:marTop w:val="0"/>
      <w:marBottom w:val="0"/>
      <w:divBdr>
        <w:top w:val="none" w:sz="0" w:space="0" w:color="auto"/>
        <w:left w:val="none" w:sz="0" w:space="0" w:color="auto"/>
        <w:bottom w:val="none" w:sz="0" w:space="0" w:color="auto"/>
        <w:right w:val="none" w:sz="0" w:space="0" w:color="auto"/>
      </w:divBdr>
    </w:div>
    <w:div w:id="642125955">
      <w:bodyDiv w:val="1"/>
      <w:marLeft w:val="0"/>
      <w:marRight w:val="0"/>
      <w:marTop w:val="0"/>
      <w:marBottom w:val="0"/>
      <w:divBdr>
        <w:top w:val="none" w:sz="0" w:space="0" w:color="auto"/>
        <w:left w:val="none" w:sz="0" w:space="0" w:color="auto"/>
        <w:bottom w:val="none" w:sz="0" w:space="0" w:color="auto"/>
        <w:right w:val="none" w:sz="0" w:space="0" w:color="auto"/>
      </w:divBdr>
    </w:div>
    <w:div w:id="647511925">
      <w:bodyDiv w:val="1"/>
      <w:marLeft w:val="0"/>
      <w:marRight w:val="0"/>
      <w:marTop w:val="0"/>
      <w:marBottom w:val="0"/>
      <w:divBdr>
        <w:top w:val="none" w:sz="0" w:space="0" w:color="auto"/>
        <w:left w:val="none" w:sz="0" w:space="0" w:color="auto"/>
        <w:bottom w:val="none" w:sz="0" w:space="0" w:color="auto"/>
        <w:right w:val="none" w:sz="0" w:space="0" w:color="auto"/>
      </w:divBdr>
    </w:div>
    <w:div w:id="648365362">
      <w:bodyDiv w:val="1"/>
      <w:marLeft w:val="0"/>
      <w:marRight w:val="0"/>
      <w:marTop w:val="0"/>
      <w:marBottom w:val="0"/>
      <w:divBdr>
        <w:top w:val="none" w:sz="0" w:space="0" w:color="auto"/>
        <w:left w:val="none" w:sz="0" w:space="0" w:color="auto"/>
        <w:bottom w:val="none" w:sz="0" w:space="0" w:color="auto"/>
        <w:right w:val="none" w:sz="0" w:space="0" w:color="auto"/>
      </w:divBdr>
    </w:div>
    <w:div w:id="665085708">
      <w:bodyDiv w:val="1"/>
      <w:marLeft w:val="0"/>
      <w:marRight w:val="0"/>
      <w:marTop w:val="0"/>
      <w:marBottom w:val="0"/>
      <w:divBdr>
        <w:top w:val="none" w:sz="0" w:space="0" w:color="auto"/>
        <w:left w:val="none" w:sz="0" w:space="0" w:color="auto"/>
        <w:bottom w:val="none" w:sz="0" w:space="0" w:color="auto"/>
        <w:right w:val="none" w:sz="0" w:space="0" w:color="auto"/>
      </w:divBdr>
    </w:div>
    <w:div w:id="683870541">
      <w:bodyDiv w:val="1"/>
      <w:marLeft w:val="0"/>
      <w:marRight w:val="0"/>
      <w:marTop w:val="0"/>
      <w:marBottom w:val="0"/>
      <w:divBdr>
        <w:top w:val="none" w:sz="0" w:space="0" w:color="auto"/>
        <w:left w:val="none" w:sz="0" w:space="0" w:color="auto"/>
        <w:bottom w:val="none" w:sz="0" w:space="0" w:color="auto"/>
        <w:right w:val="none" w:sz="0" w:space="0" w:color="auto"/>
      </w:divBdr>
    </w:div>
    <w:div w:id="717360223">
      <w:bodyDiv w:val="1"/>
      <w:marLeft w:val="0"/>
      <w:marRight w:val="0"/>
      <w:marTop w:val="0"/>
      <w:marBottom w:val="0"/>
      <w:divBdr>
        <w:top w:val="none" w:sz="0" w:space="0" w:color="auto"/>
        <w:left w:val="none" w:sz="0" w:space="0" w:color="auto"/>
        <w:bottom w:val="none" w:sz="0" w:space="0" w:color="auto"/>
        <w:right w:val="none" w:sz="0" w:space="0" w:color="auto"/>
      </w:divBdr>
    </w:div>
    <w:div w:id="721633093">
      <w:bodyDiv w:val="1"/>
      <w:marLeft w:val="0"/>
      <w:marRight w:val="0"/>
      <w:marTop w:val="0"/>
      <w:marBottom w:val="0"/>
      <w:divBdr>
        <w:top w:val="none" w:sz="0" w:space="0" w:color="auto"/>
        <w:left w:val="none" w:sz="0" w:space="0" w:color="auto"/>
        <w:bottom w:val="none" w:sz="0" w:space="0" w:color="auto"/>
        <w:right w:val="none" w:sz="0" w:space="0" w:color="auto"/>
      </w:divBdr>
    </w:div>
    <w:div w:id="729887157">
      <w:bodyDiv w:val="1"/>
      <w:marLeft w:val="0"/>
      <w:marRight w:val="0"/>
      <w:marTop w:val="0"/>
      <w:marBottom w:val="0"/>
      <w:divBdr>
        <w:top w:val="none" w:sz="0" w:space="0" w:color="auto"/>
        <w:left w:val="none" w:sz="0" w:space="0" w:color="auto"/>
        <w:bottom w:val="none" w:sz="0" w:space="0" w:color="auto"/>
        <w:right w:val="none" w:sz="0" w:space="0" w:color="auto"/>
      </w:divBdr>
    </w:div>
    <w:div w:id="735052121">
      <w:bodyDiv w:val="1"/>
      <w:marLeft w:val="0"/>
      <w:marRight w:val="0"/>
      <w:marTop w:val="0"/>
      <w:marBottom w:val="0"/>
      <w:divBdr>
        <w:top w:val="none" w:sz="0" w:space="0" w:color="auto"/>
        <w:left w:val="none" w:sz="0" w:space="0" w:color="auto"/>
        <w:bottom w:val="none" w:sz="0" w:space="0" w:color="auto"/>
        <w:right w:val="none" w:sz="0" w:space="0" w:color="auto"/>
      </w:divBdr>
    </w:div>
    <w:div w:id="735082357">
      <w:bodyDiv w:val="1"/>
      <w:marLeft w:val="0"/>
      <w:marRight w:val="0"/>
      <w:marTop w:val="0"/>
      <w:marBottom w:val="0"/>
      <w:divBdr>
        <w:top w:val="none" w:sz="0" w:space="0" w:color="auto"/>
        <w:left w:val="none" w:sz="0" w:space="0" w:color="auto"/>
        <w:bottom w:val="none" w:sz="0" w:space="0" w:color="auto"/>
        <w:right w:val="none" w:sz="0" w:space="0" w:color="auto"/>
      </w:divBdr>
      <w:divsChild>
        <w:div w:id="1946574102">
          <w:marLeft w:val="274"/>
          <w:marRight w:val="0"/>
          <w:marTop w:val="0"/>
          <w:marBottom w:val="0"/>
          <w:divBdr>
            <w:top w:val="none" w:sz="0" w:space="0" w:color="auto"/>
            <w:left w:val="none" w:sz="0" w:space="0" w:color="auto"/>
            <w:bottom w:val="none" w:sz="0" w:space="0" w:color="auto"/>
            <w:right w:val="none" w:sz="0" w:space="0" w:color="auto"/>
          </w:divBdr>
        </w:div>
        <w:div w:id="320086319">
          <w:marLeft w:val="274"/>
          <w:marRight w:val="0"/>
          <w:marTop w:val="0"/>
          <w:marBottom w:val="0"/>
          <w:divBdr>
            <w:top w:val="none" w:sz="0" w:space="0" w:color="auto"/>
            <w:left w:val="none" w:sz="0" w:space="0" w:color="auto"/>
            <w:bottom w:val="none" w:sz="0" w:space="0" w:color="auto"/>
            <w:right w:val="none" w:sz="0" w:space="0" w:color="auto"/>
          </w:divBdr>
        </w:div>
        <w:div w:id="410078734">
          <w:marLeft w:val="274"/>
          <w:marRight w:val="0"/>
          <w:marTop w:val="0"/>
          <w:marBottom w:val="0"/>
          <w:divBdr>
            <w:top w:val="none" w:sz="0" w:space="0" w:color="auto"/>
            <w:left w:val="none" w:sz="0" w:space="0" w:color="auto"/>
            <w:bottom w:val="none" w:sz="0" w:space="0" w:color="auto"/>
            <w:right w:val="none" w:sz="0" w:space="0" w:color="auto"/>
          </w:divBdr>
        </w:div>
        <w:div w:id="1553078213">
          <w:marLeft w:val="274"/>
          <w:marRight w:val="0"/>
          <w:marTop w:val="0"/>
          <w:marBottom w:val="0"/>
          <w:divBdr>
            <w:top w:val="none" w:sz="0" w:space="0" w:color="auto"/>
            <w:left w:val="none" w:sz="0" w:space="0" w:color="auto"/>
            <w:bottom w:val="none" w:sz="0" w:space="0" w:color="auto"/>
            <w:right w:val="none" w:sz="0" w:space="0" w:color="auto"/>
          </w:divBdr>
        </w:div>
        <w:div w:id="333462294">
          <w:marLeft w:val="274"/>
          <w:marRight w:val="0"/>
          <w:marTop w:val="0"/>
          <w:marBottom w:val="0"/>
          <w:divBdr>
            <w:top w:val="none" w:sz="0" w:space="0" w:color="auto"/>
            <w:left w:val="none" w:sz="0" w:space="0" w:color="auto"/>
            <w:bottom w:val="none" w:sz="0" w:space="0" w:color="auto"/>
            <w:right w:val="none" w:sz="0" w:space="0" w:color="auto"/>
          </w:divBdr>
        </w:div>
        <w:div w:id="1961564954">
          <w:marLeft w:val="274"/>
          <w:marRight w:val="0"/>
          <w:marTop w:val="0"/>
          <w:marBottom w:val="0"/>
          <w:divBdr>
            <w:top w:val="none" w:sz="0" w:space="0" w:color="auto"/>
            <w:left w:val="none" w:sz="0" w:space="0" w:color="auto"/>
            <w:bottom w:val="none" w:sz="0" w:space="0" w:color="auto"/>
            <w:right w:val="none" w:sz="0" w:space="0" w:color="auto"/>
          </w:divBdr>
        </w:div>
        <w:div w:id="1103920336">
          <w:marLeft w:val="274"/>
          <w:marRight w:val="0"/>
          <w:marTop w:val="0"/>
          <w:marBottom w:val="0"/>
          <w:divBdr>
            <w:top w:val="none" w:sz="0" w:space="0" w:color="auto"/>
            <w:left w:val="none" w:sz="0" w:space="0" w:color="auto"/>
            <w:bottom w:val="none" w:sz="0" w:space="0" w:color="auto"/>
            <w:right w:val="none" w:sz="0" w:space="0" w:color="auto"/>
          </w:divBdr>
        </w:div>
      </w:divsChild>
    </w:div>
    <w:div w:id="822502450">
      <w:bodyDiv w:val="1"/>
      <w:marLeft w:val="0"/>
      <w:marRight w:val="0"/>
      <w:marTop w:val="0"/>
      <w:marBottom w:val="0"/>
      <w:divBdr>
        <w:top w:val="none" w:sz="0" w:space="0" w:color="auto"/>
        <w:left w:val="none" w:sz="0" w:space="0" w:color="auto"/>
        <w:bottom w:val="none" w:sz="0" w:space="0" w:color="auto"/>
        <w:right w:val="none" w:sz="0" w:space="0" w:color="auto"/>
      </w:divBdr>
    </w:div>
    <w:div w:id="901142617">
      <w:bodyDiv w:val="1"/>
      <w:marLeft w:val="0"/>
      <w:marRight w:val="0"/>
      <w:marTop w:val="0"/>
      <w:marBottom w:val="0"/>
      <w:divBdr>
        <w:top w:val="none" w:sz="0" w:space="0" w:color="auto"/>
        <w:left w:val="none" w:sz="0" w:space="0" w:color="auto"/>
        <w:bottom w:val="none" w:sz="0" w:space="0" w:color="auto"/>
        <w:right w:val="none" w:sz="0" w:space="0" w:color="auto"/>
      </w:divBdr>
    </w:div>
    <w:div w:id="1011956689">
      <w:bodyDiv w:val="1"/>
      <w:marLeft w:val="0"/>
      <w:marRight w:val="0"/>
      <w:marTop w:val="0"/>
      <w:marBottom w:val="0"/>
      <w:divBdr>
        <w:top w:val="none" w:sz="0" w:space="0" w:color="auto"/>
        <w:left w:val="none" w:sz="0" w:space="0" w:color="auto"/>
        <w:bottom w:val="none" w:sz="0" w:space="0" w:color="auto"/>
        <w:right w:val="none" w:sz="0" w:space="0" w:color="auto"/>
      </w:divBdr>
    </w:div>
    <w:div w:id="1024331874">
      <w:bodyDiv w:val="1"/>
      <w:marLeft w:val="0"/>
      <w:marRight w:val="0"/>
      <w:marTop w:val="0"/>
      <w:marBottom w:val="0"/>
      <w:divBdr>
        <w:top w:val="none" w:sz="0" w:space="0" w:color="auto"/>
        <w:left w:val="none" w:sz="0" w:space="0" w:color="auto"/>
        <w:bottom w:val="none" w:sz="0" w:space="0" w:color="auto"/>
        <w:right w:val="none" w:sz="0" w:space="0" w:color="auto"/>
      </w:divBdr>
    </w:div>
    <w:div w:id="1089498129">
      <w:bodyDiv w:val="1"/>
      <w:marLeft w:val="0"/>
      <w:marRight w:val="0"/>
      <w:marTop w:val="0"/>
      <w:marBottom w:val="0"/>
      <w:divBdr>
        <w:top w:val="none" w:sz="0" w:space="0" w:color="auto"/>
        <w:left w:val="none" w:sz="0" w:space="0" w:color="auto"/>
        <w:bottom w:val="none" w:sz="0" w:space="0" w:color="auto"/>
        <w:right w:val="none" w:sz="0" w:space="0" w:color="auto"/>
      </w:divBdr>
    </w:div>
    <w:div w:id="1094395049">
      <w:bodyDiv w:val="1"/>
      <w:marLeft w:val="0"/>
      <w:marRight w:val="0"/>
      <w:marTop w:val="0"/>
      <w:marBottom w:val="0"/>
      <w:divBdr>
        <w:top w:val="none" w:sz="0" w:space="0" w:color="auto"/>
        <w:left w:val="none" w:sz="0" w:space="0" w:color="auto"/>
        <w:bottom w:val="none" w:sz="0" w:space="0" w:color="auto"/>
        <w:right w:val="none" w:sz="0" w:space="0" w:color="auto"/>
      </w:divBdr>
    </w:div>
    <w:div w:id="1112285013">
      <w:bodyDiv w:val="1"/>
      <w:marLeft w:val="0"/>
      <w:marRight w:val="0"/>
      <w:marTop w:val="0"/>
      <w:marBottom w:val="0"/>
      <w:divBdr>
        <w:top w:val="none" w:sz="0" w:space="0" w:color="auto"/>
        <w:left w:val="none" w:sz="0" w:space="0" w:color="auto"/>
        <w:bottom w:val="none" w:sz="0" w:space="0" w:color="auto"/>
        <w:right w:val="none" w:sz="0" w:space="0" w:color="auto"/>
      </w:divBdr>
    </w:div>
    <w:div w:id="1150319132">
      <w:bodyDiv w:val="1"/>
      <w:marLeft w:val="0"/>
      <w:marRight w:val="0"/>
      <w:marTop w:val="0"/>
      <w:marBottom w:val="0"/>
      <w:divBdr>
        <w:top w:val="none" w:sz="0" w:space="0" w:color="auto"/>
        <w:left w:val="none" w:sz="0" w:space="0" w:color="auto"/>
        <w:bottom w:val="none" w:sz="0" w:space="0" w:color="auto"/>
        <w:right w:val="none" w:sz="0" w:space="0" w:color="auto"/>
      </w:divBdr>
      <w:divsChild>
        <w:div w:id="515194288">
          <w:marLeft w:val="274"/>
          <w:marRight w:val="0"/>
          <w:marTop w:val="0"/>
          <w:marBottom w:val="0"/>
          <w:divBdr>
            <w:top w:val="none" w:sz="0" w:space="0" w:color="auto"/>
            <w:left w:val="none" w:sz="0" w:space="0" w:color="auto"/>
            <w:bottom w:val="none" w:sz="0" w:space="0" w:color="auto"/>
            <w:right w:val="none" w:sz="0" w:space="0" w:color="auto"/>
          </w:divBdr>
        </w:div>
        <w:div w:id="1646855166">
          <w:marLeft w:val="274"/>
          <w:marRight w:val="0"/>
          <w:marTop w:val="0"/>
          <w:marBottom w:val="0"/>
          <w:divBdr>
            <w:top w:val="none" w:sz="0" w:space="0" w:color="auto"/>
            <w:left w:val="none" w:sz="0" w:space="0" w:color="auto"/>
            <w:bottom w:val="none" w:sz="0" w:space="0" w:color="auto"/>
            <w:right w:val="none" w:sz="0" w:space="0" w:color="auto"/>
          </w:divBdr>
        </w:div>
        <w:div w:id="1235509137">
          <w:marLeft w:val="274"/>
          <w:marRight w:val="0"/>
          <w:marTop w:val="0"/>
          <w:marBottom w:val="0"/>
          <w:divBdr>
            <w:top w:val="none" w:sz="0" w:space="0" w:color="auto"/>
            <w:left w:val="none" w:sz="0" w:space="0" w:color="auto"/>
            <w:bottom w:val="none" w:sz="0" w:space="0" w:color="auto"/>
            <w:right w:val="none" w:sz="0" w:space="0" w:color="auto"/>
          </w:divBdr>
        </w:div>
        <w:div w:id="1103115056">
          <w:marLeft w:val="274"/>
          <w:marRight w:val="0"/>
          <w:marTop w:val="0"/>
          <w:marBottom w:val="0"/>
          <w:divBdr>
            <w:top w:val="none" w:sz="0" w:space="0" w:color="auto"/>
            <w:left w:val="none" w:sz="0" w:space="0" w:color="auto"/>
            <w:bottom w:val="none" w:sz="0" w:space="0" w:color="auto"/>
            <w:right w:val="none" w:sz="0" w:space="0" w:color="auto"/>
          </w:divBdr>
        </w:div>
        <w:div w:id="838159625">
          <w:marLeft w:val="274"/>
          <w:marRight w:val="0"/>
          <w:marTop w:val="0"/>
          <w:marBottom w:val="0"/>
          <w:divBdr>
            <w:top w:val="none" w:sz="0" w:space="0" w:color="auto"/>
            <w:left w:val="none" w:sz="0" w:space="0" w:color="auto"/>
            <w:bottom w:val="none" w:sz="0" w:space="0" w:color="auto"/>
            <w:right w:val="none" w:sz="0" w:space="0" w:color="auto"/>
          </w:divBdr>
        </w:div>
        <w:div w:id="1341657743">
          <w:marLeft w:val="274"/>
          <w:marRight w:val="0"/>
          <w:marTop w:val="0"/>
          <w:marBottom w:val="0"/>
          <w:divBdr>
            <w:top w:val="none" w:sz="0" w:space="0" w:color="auto"/>
            <w:left w:val="none" w:sz="0" w:space="0" w:color="auto"/>
            <w:bottom w:val="none" w:sz="0" w:space="0" w:color="auto"/>
            <w:right w:val="none" w:sz="0" w:space="0" w:color="auto"/>
          </w:divBdr>
        </w:div>
        <w:div w:id="1013606764">
          <w:marLeft w:val="274"/>
          <w:marRight w:val="0"/>
          <w:marTop w:val="0"/>
          <w:marBottom w:val="0"/>
          <w:divBdr>
            <w:top w:val="none" w:sz="0" w:space="0" w:color="auto"/>
            <w:left w:val="none" w:sz="0" w:space="0" w:color="auto"/>
            <w:bottom w:val="none" w:sz="0" w:space="0" w:color="auto"/>
            <w:right w:val="none" w:sz="0" w:space="0" w:color="auto"/>
          </w:divBdr>
        </w:div>
        <w:div w:id="948271108">
          <w:marLeft w:val="274"/>
          <w:marRight w:val="0"/>
          <w:marTop w:val="0"/>
          <w:marBottom w:val="0"/>
          <w:divBdr>
            <w:top w:val="none" w:sz="0" w:space="0" w:color="auto"/>
            <w:left w:val="none" w:sz="0" w:space="0" w:color="auto"/>
            <w:bottom w:val="none" w:sz="0" w:space="0" w:color="auto"/>
            <w:right w:val="none" w:sz="0" w:space="0" w:color="auto"/>
          </w:divBdr>
        </w:div>
        <w:div w:id="498928151">
          <w:marLeft w:val="274"/>
          <w:marRight w:val="0"/>
          <w:marTop w:val="0"/>
          <w:marBottom w:val="0"/>
          <w:divBdr>
            <w:top w:val="none" w:sz="0" w:space="0" w:color="auto"/>
            <w:left w:val="none" w:sz="0" w:space="0" w:color="auto"/>
            <w:bottom w:val="none" w:sz="0" w:space="0" w:color="auto"/>
            <w:right w:val="none" w:sz="0" w:space="0" w:color="auto"/>
          </w:divBdr>
        </w:div>
        <w:div w:id="2105956147">
          <w:marLeft w:val="274"/>
          <w:marRight w:val="0"/>
          <w:marTop w:val="0"/>
          <w:marBottom w:val="0"/>
          <w:divBdr>
            <w:top w:val="none" w:sz="0" w:space="0" w:color="auto"/>
            <w:left w:val="none" w:sz="0" w:space="0" w:color="auto"/>
            <w:bottom w:val="none" w:sz="0" w:space="0" w:color="auto"/>
            <w:right w:val="none" w:sz="0" w:space="0" w:color="auto"/>
          </w:divBdr>
        </w:div>
        <w:div w:id="1292856524">
          <w:marLeft w:val="274"/>
          <w:marRight w:val="0"/>
          <w:marTop w:val="0"/>
          <w:marBottom w:val="0"/>
          <w:divBdr>
            <w:top w:val="none" w:sz="0" w:space="0" w:color="auto"/>
            <w:left w:val="none" w:sz="0" w:space="0" w:color="auto"/>
            <w:bottom w:val="none" w:sz="0" w:space="0" w:color="auto"/>
            <w:right w:val="none" w:sz="0" w:space="0" w:color="auto"/>
          </w:divBdr>
        </w:div>
        <w:div w:id="1574848456">
          <w:marLeft w:val="274"/>
          <w:marRight w:val="0"/>
          <w:marTop w:val="0"/>
          <w:marBottom w:val="0"/>
          <w:divBdr>
            <w:top w:val="none" w:sz="0" w:space="0" w:color="auto"/>
            <w:left w:val="none" w:sz="0" w:space="0" w:color="auto"/>
            <w:bottom w:val="none" w:sz="0" w:space="0" w:color="auto"/>
            <w:right w:val="none" w:sz="0" w:space="0" w:color="auto"/>
          </w:divBdr>
        </w:div>
        <w:div w:id="1538741377">
          <w:marLeft w:val="274"/>
          <w:marRight w:val="0"/>
          <w:marTop w:val="0"/>
          <w:marBottom w:val="0"/>
          <w:divBdr>
            <w:top w:val="none" w:sz="0" w:space="0" w:color="auto"/>
            <w:left w:val="none" w:sz="0" w:space="0" w:color="auto"/>
            <w:bottom w:val="none" w:sz="0" w:space="0" w:color="auto"/>
            <w:right w:val="none" w:sz="0" w:space="0" w:color="auto"/>
          </w:divBdr>
        </w:div>
        <w:div w:id="1058476773">
          <w:marLeft w:val="274"/>
          <w:marRight w:val="0"/>
          <w:marTop w:val="0"/>
          <w:marBottom w:val="0"/>
          <w:divBdr>
            <w:top w:val="none" w:sz="0" w:space="0" w:color="auto"/>
            <w:left w:val="none" w:sz="0" w:space="0" w:color="auto"/>
            <w:bottom w:val="none" w:sz="0" w:space="0" w:color="auto"/>
            <w:right w:val="none" w:sz="0" w:space="0" w:color="auto"/>
          </w:divBdr>
        </w:div>
        <w:div w:id="698705825">
          <w:marLeft w:val="274"/>
          <w:marRight w:val="0"/>
          <w:marTop w:val="0"/>
          <w:marBottom w:val="0"/>
          <w:divBdr>
            <w:top w:val="none" w:sz="0" w:space="0" w:color="auto"/>
            <w:left w:val="none" w:sz="0" w:space="0" w:color="auto"/>
            <w:bottom w:val="none" w:sz="0" w:space="0" w:color="auto"/>
            <w:right w:val="none" w:sz="0" w:space="0" w:color="auto"/>
          </w:divBdr>
        </w:div>
        <w:div w:id="835876212">
          <w:marLeft w:val="274"/>
          <w:marRight w:val="0"/>
          <w:marTop w:val="0"/>
          <w:marBottom w:val="0"/>
          <w:divBdr>
            <w:top w:val="none" w:sz="0" w:space="0" w:color="auto"/>
            <w:left w:val="none" w:sz="0" w:space="0" w:color="auto"/>
            <w:bottom w:val="none" w:sz="0" w:space="0" w:color="auto"/>
            <w:right w:val="none" w:sz="0" w:space="0" w:color="auto"/>
          </w:divBdr>
        </w:div>
        <w:div w:id="403572717">
          <w:marLeft w:val="274"/>
          <w:marRight w:val="0"/>
          <w:marTop w:val="0"/>
          <w:marBottom w:val="0"/>
          <w:divBdr>
            <w:top w:val="none" w:sz="0" w:space="0" w:color="auto"/>
            <w:left w:val="none" w:sz="0" w:space="0" w:color="auto"/>
            <w:bottom w:val="none" w:sz="0" w:space="0" w:color="auto"/>
            <w:right w:val="none" w:sz="0" w:space="0" w:color="auto"/>
          </w:divBdr>
        </w:div>
        <w:div w:id="1584334323">
          <w:marLeft w:val="274"/>
          <w:marRight w:val="0"/>
          <w:marTop w:val="0"/>
          <w:marBottom w:val="0"/>
          <w:divBdr>
            <w:top w:val="none" w:sz="0" w:space="0" w:color="auto"/>
            <w:left w:val="none" w:sz="0" w:space="0" w:color="auto"/>
            <w:bottom w:val="none" w:sz="0" w:space="0" w:color="auto"/>
            <w:right w:val="none" w:sz="0" w:space="0" w:color="auto"/>
          </w:divBdr>
        </w:div>
        <w:div w:id="662315110">
          <w:marLeft w:val="274"/>
          <w:marRight w:val="0"/>
          <w:marTop w:val="0"/>
          <w:marBottom w:val="0"/>
          <w:divBdr>
            <w:top w:val="none" w:sz="0" w:space="0" w:color="auto"/>
            <w:left w:val="none" w:sz="0" w:space="0" w:color="auto"/>
            <w:bottom w:val="none" w:sz="0" w:space="0" w:color="auto"/>
            <w:right w:val="none" w:sz="0" w:space="0" w:color="auto"/>
          </w:divBdr>
        </w:div>
        <w:div w:id="1956709546">
          <w:marLeft w:val="274"/>
          <w:marRight w:val="0"/>
          <w:marTop w:val="0"/>
          <w:marBottom w:val="0"/>
          <w:divBdr>
            <w:top w:val="none" w:sz="0" w:space="0" w:color="auto"/>
            <w:left w:val="none" w:sz="0" w:space="0" w:color="auto"/>
            <w:bottom w:val="none" w:sz="0" w:space="0" w:color="auto"/>
            <w:right w:val="none" w:sz="0" w:space="0" w:color="auto"/>
          </w:divBdr>
        </w:div>
        <w:div w:id="961227512">
          <w:marLeft w:val="274"/>
          <w:marRight w:val="0"/>
          <w:marTop w:val="0"/>
          <w:marBottom w:val="0"/>
          <w:divBdr>
            <w:top w:val="none" w:sz="0" w:space="0" w:color="auto"/>
            <w:left w:val="none" w:sz="0" w:space="0" w:color="auto"/>
            <w:bottom w:val="none" w:sz="0" w:space="0" w:color="auto"/>
            <w:right w:val="none" w:sz="0" w:space="0" w:color="auto"/>
          </w:divBdr>
        </w:div>
      </w:divsChild>
    </w:div>
    <w:div w:id="1157308599">
      <w:bodyDiv w:val="1"/>
      <w:marLeft w:val="0"/>
      <w:marRight w:val="0"/>
      <w:marTop w:val="0"/>
      <w:marBottom w:val="0"/>
      <w:divBdr>
        <w:top w:val="none" w:sz="0" w:space="0" w:color="auto"/>
        <w:left w:val="none" w:sz="0" w:space="0" w:color="auto"/>
        <w:bottom w:val="none" w:sz="0" w:space="0" w:color="auto"/>
        <w:right w:val="none" w:sz="0" w:space="0" w:color="auto"/>
      </w:divBdr>
    </w:div>
    <w:div w:id="1180849121">
      <w:bodyDiv w:val="1"/>
      <w:marLeft w:val="0"/>
      <w:marRight w:val="0"/>
      <w:marTop w:val="0"/>
      <w:marBottom w:val="0"/>
      <w:divBdr>
        <w:top w:val="none" w:sz="0" w:space="0" w:color="auto"/>
        <w:left w:val="none" w:sz="0" w:space="0" w:color="auto"/>
        <w:bottom w:val="none" w:sz="0" w:space="0" w:color="auto"/>
        <w:right w:val="none" w:sz="0" w:space="0" w:color="auto"/>
      </w:divBdr>
    </w:div>
    <w:div w:id="1186139986">
      <w:bodyDiv w:val="1"/>
      <w:marLeft w:val="0"/>
      <w:marRight w:val="0"/>
      <w:marTop w:val="0"/>
      <w:marBottom w:val="0"/>
      <w:divBdr>
        <w:top w:val="none" w:sz="0" w:space="0" w:color="auto"/>
        <w:left w:val="none" w:sz="0" w:space="0" w:color="auto"/>
        <w:bottom w:val="none" w:sz="0" w:space="0" w:color="auto"/>
        <w:right w:val="none" w:sz="0" w:space="0" w:color="auto"/>
      </w:divBdr>
    </w:div>
    <w:div w:id="1197229427">
      <w:bodyDiv w:val="1"/>
      <w:marLeft w:val="0"/>
      <w:marRight w:val="0"/>
      <w:marTop w:val="0"/>
      <w:marBottom w:val="0"/>
      <w:divBdr>
        <w:top w:val="none" w:sz="0" w:space="0" w:color="auto"/>
        <w:left w:val="none" w:sz="0" w:space="0" w:color="auto"/>
        <w:bottom w:val="none" w:sz="0" w:space="0" w:color="auto"/>
        <w:right w:val="none" w:sz="0" w:space="0" w:color="auto"/>
      </w:divBdr>
    </w:div>
    <w:div w:id="1286812244">
      <w:bodyDiv w:val="1"/>
      <w:marLeft w:val="0"/>
      <w:marRight w:val="0"/>
      <w:marTop w:val="0"/>
      <w:marBottom w:val="0"/>
      <w:divBdr>
        <w:top w:val="none" w:sz="0" w:space="0" w:color="auto"/>
        <w:left w:val="none" w:sz="0" w:space="0" w:color="auto"/>
        <w:bottom w:val="none" w:sz="0" w:space="0" w:color="auto"/>
        <w:right w:val="none" w:sz="0" w:space="0" w:color="auto"/>
      </w:divBdr>
    </w:div>
    <w:div w:id="1318725133">
      <w:bodyDiv w:val="1"/>
      <w:marLeft w:val="0"/>
      <w:marRight w:val="0"/>
      <w:marTop w:val="0"/>
      <w:marBottom w:val="0"/>
      <w:divBdr>
        <w:top w:val="none" w:sz="0" w:space="0" w:color="auto"/>
        <w:left w:val="none" w:sz="0" w:space="0" w:color="auto"/>
        <w:bottom w:val="none" w:sz="0" w:space="0" w:color="auto"/>
        <w:right w:val="none" w:sz="0" w:space="0" w:color="auto"/>
      </w:divBdr>
    </w:div>
    <w:div w:id="1343704062">
      <w:bodyDiv w:val="1"/>
      <w:marLeft w:val="0"/>
      <w:marRight w:val="0"/>
      <w:marTop w:val="0"/>
      <w:marBottom w:val="0"/>
      <w:divBdr>
        <w:top w:val="none" w:sz="0" w:space="0" w:color="auto"/>
        <w:left w:val="none" w:sz="0" w:space="0" w:color="auto"/>
        <w:bottom w:val="none" w:sz="0" w:space="0" w:color="auto"/>
        <w:right w:val="none" w:sz="0" w:space="0" w:color="auto"/>
      </w:divBdr>
    </w:div>
    <w:div w:id="1409382192">
      <w:bodyDiv w:val="1"/>
      <w:marLeft w:val="0"/>
      <w:marRight w:val="0"/>
      <w:marTop w:val="0"/>
      <w:marBottom w:val="0"/>
      <w:divBdr>
        <w:top w:val="none" w:sz="0" w:space="0" w:color="auto"/>
        <w:left w:val="none" w:sz="0" w:space="0" w:color="auto"/>
        <w:bottom w:val="none" w:sz="0" w:space="0" w:color="auto"/>
        <w:right w:val="none" w:sz="0" w:space="0" w:color="auto"/>
      </w:divBdr>
    </w:div>
    <w:div w:id="1442607750">
      <w:bodyDiv w:val="1"/>
      <w:marLeft w:val="0"/>
      <w:marRight w:val="0"/>
      <w:marTop w:val="0"/>
      <w:marBottom w:val="0"/>
      <w:divBdr>
        <w:top w:val="none" w:sz="0" w:space="0" w:color="auto"/>
        <w:left w:val="none" w:sz="0" w:space="0" w:color="auto"/>
        <w:bottom w:val="none" w:sz="0" w:space="0" w:color="auto"/>
        <w:right w:val="none" w:sz="0" w:space="0" w:color="auto"/>
      </w:divBdr>
    </w:div>
    <w:div w:id="1526753494">
      <w:bodyDiv w:val="1"/>
      <w:marLeft w:val="0"/>
      <w:marRight w:val="0"/>
      <w:marTop w:val="0"/>
      <w:marBottom w:val="0"/>
      <w:divBdr>
        <w:top w:val="none" w:sz="0" w:space="0" w:color="auto"/>
        <w:left w:val="none" w:sz="0" w:space="0" w:color="auto"/>
        <w:bottom w:val="none" w:sz="0" w:space="0" w:color="auto"/>
        <w:right w:val="none" w:sz="0" w:space="0" w:color="auto"/>
      </w:divBdr>
    </w:div>
    <w:div w:id="1577201163">
      <w:bodyDiv w:val="1"/>
      <w:marLeft w:val="0"/>
      <w:marRight w:val="0"/>
      <w:marTop w:val="0"/>
      <w:marBottom w:val="0"/>
      <w:divBdr>
        <w:top w:val="none" w:sz="0" w:space="0" w:color="auto"/>
        <w:left w:val="none" w:sz="0" w:space="0" w:color="auto"/>
        <w:bottom w:val="none" w:sz="0" w:space="0" w:color="auto"/>
        <w:right w:val="none" w:sz="0" w:space="0" w:color="auto"/>
      </w:divBdr>
      <w:divsChild>
        <w:div w:id="2019309019">
          <w:marLeft w:val="274"/>
          <w:marRight w:val="0"/>
          <w:marTop w:val="0"/>
          <w:marBottom w:val="0"/>
          <w:divBdr>
            <w:top w:val="none" w:sz="0" w:space="0" w:color="auto"/>
            <w:left w:val="none" w:sz="0" w:space="0" w:color="auto"/>
            <w:bottom w:val="none" w:sz="0" w:space="0" w:color="auto"/>
            <w:right w:val="none" w:sz="0" w:space="0" w:color="auto"/>
          </w:divBdr>
        </w:div>
        <w:div w:id="1096629195">
          <w:marLeft w:val="274"/>
          <w:marRight w:val="0"/>
          <w:marTop w:val="0"/>
          <w:marBottom w:val="0"/>
          <w:divBdr>
            <w:top w:val="none" w:sz="0" w:space="0" w:color="auto"/>
            <w:left w:val="none" w:sz="0" w:space="0" w:color="auto"/>
            <w:bottom w:val="none" w:sz="0" w:space="0" w:color="auto"/>
            <w:right w:val="none" w:sz="0" w:space="0" w:color="auto"/>
          </w:divBdr>
        </w:div>
        <w:div w:id="2036926279">
          <w:marLeft w:val="274"/>
          <w:marRight w:val="0"/>
          <w:marTop w:val="0"/>
          <w:marBottom w:val="0"/>
          <w:divBdr>
            <w:top w:val="none" w:sz="0" w:space="0" w:color="auto"/>
            <w:left w:val="none" w:sz="0" w:space="0" w:color="auto"/>
            <w:bottom w:val="none" w:sz="0" w:space="0" w:color="auto"/>
            <w:right w:val="none" w:sz="0" w:space="0" w:color="auto"/>
          </w:divBdr>
        </w:div>
        <w:div w:id="21059058">
          <w:marLeft w:val="274"/>
          <w:marRight w:val="0"/>
          <w:marTop w:val="0"/>
          <w:marBottom w:val="0"/>
          <w:divBdr>
            <w:top w:val="none" w:sz="0" w:space="0" w:color="auto"/>
            <w:left w:val="none" w:sz="0" w:space="0" w:color="auto"/>
            <w:bottom w:val="none" w:sz="0" w:space="0" w:color="auto"/>
            <w:right w:val="none" w:sz="0" w:space="0" w:color="auto"/>
          </w:divBdr>
        </w:div>
        <w:div w:id="573509652">
          <w:marLeft w:val="274"/>
          <w:marRight w:val="0"/>
          <w:marTop w:val="0"/>
          <w:marBottom w:val="0"/>
          <w:divBdr>
            <w:top w:val="none" w:sz="0" w:space="0" w:color="auto"/>
            <w:left w:val="none" w:sz="0" w:space="0" w:color="auto"/>
            <w:bottom w:val="none" w:sz="0" w:space="0" w:color="auto"/>
            <w:right w:val="none" w:sz="0" w:space="0" w:color="auto"/>
          </w:divBdr>
        </w:div>
        <w:div w:id="1874077711">
          <w:marLeft w:val="274"/>
          <w:marRight w:val="0"/>
          <w:marTop w:val="0"/>
          <w:marBottom w:val="0"/>
          <w:divBdr>
            <w:top w:val="none" w:sz="0" w:space="0" w:color="auto"/>
            <w:left w:val="none" w:sz="0" w:space="0" w:color="auto"/>
            <w:bottom w:val="none" w:sz="0" w:space="0" w:color="auto"/>
            <w:right w:val="none" w:sz="0" w:space="0" w:color="auto"/>
          </w:divBdr>
        </w:div>
        <w:div w:id="1455366398">
          <w:marLeft w:val="274"/>
          <w:marRight w:val="0"/>
          <w:marTop w:val="0"/>
          <w:marBottom w:val="0"/>
          <w:divBdr>
            <w:top w:val="none" w:sz="0" w:space="0" w:color="auto"/>
            <w:left w:val="none" w:sz="0" w:space="0" w:color="auto"/>
            <w:bottom w:val="none" w:sz="0" w:space="0" w:color="auto"/>
            <w:right w:val="none" w:sz="0" w:space="0" w:color="auto"/>
          </w:divBdr>
        </w:div>
      </w:divsChild>
    </w:div>
    <w:div w:id="1579948887">
      <w:bodyDiv w:val="1"/>
      <w:marLeft w:val="0"/>
      <w:marRight w:val="0"/>
      <w:marTop w:val="0"/>
      <w:marBottom w:val="0"/>
      <w:divBdr>
        <w:top w:val="none" w:sz="0" w:space="0" w:color="auto"/>
        <w:left w:val="none" w:sz="0" w:space="0" w:color="auto"/>
        <w:bottom w:val="none" w:sz="0" w:space="0" w:color="auto"/>
        <w:right w:val="none" w:sz="0" w:space="0" w:color="auto"/>
      </w:divBdr>
    </w:div>
    <w:div w:id="1587766781">
      <w:bodyDiv w:val="1"/>
      <w:marLeft w:val="0"/>
      <w:marRight w:val="0"/>
      <w:marTop w:val="0"/>
      <w:marBottom w:val="0"/>
      <w:divBdr>
        <w:top w:val="none" w:sz="0" w:space="0" w:color="auto"/>
        <w:left w:val="none" w:sz="0" w:space="0" w:color="auto"/>
        <w:bottom w:val="none" w:sz="0" w:space="0" w:color="auto"/>
        <w:right w:val="none" w:sz="0" w:space="0" w:color="auto"/>
      </w:divBdr>
    </w:div>
    <w:div w:id="1607074916">
      <w:bodyDiv w:val="1"/>
      <w:marLeft w:val="0"/>
      <w:marRight w:val="0"/>
      <w:marTop w:val="0"/>
      <w:marBottom w:val="0"/>
      <w:divBdr>
        <w:top w:val="none" w:sz="0" w:space="0" w:color="auto"/>
        <w:left w:val="none" w:sz="0" w:space="0" w:color="auto"/>
        <w:bottom w:val="none" w:sz="0" w:space="0" w:color="auto"/>
        <w:right w:val="none" w:sz="0" w:space="0" w:color="auto"/>
      </w:divBdr>
    </w:div>
    <w:div w:id="1643462804">
      <w:bodyDiv w:val="1"/>
      <w:marLeft w:val="0"/>
      <w:marRight w:val="0"/>
      <w:marTop w:val="0"/>
      <w:marBottom w:val="0"/>
      <w:divBdr>
        <w:top w:val="none" w:sz="0" w:space="0" w:color="auto"/>
        <w:left w:val="none" w:sz="0" w:space="0" w:color="auto"/>
        <w:bottom w:val="none" w:sz="0" w:space="0" w:color="auto"/>
        <w:right w:val="none" w:sz="0" w:space="0" w:color="auto"/>
      </w:divBdr>
    </w:div>
    <w:div w:id="1650281539">
      <w:bodyDiv w:val="1"/>
      <w:marLeft w:val="0"/>
      <w:marRight w:val="0"/>
      <w:marTop w:val="0"/>
      <w:marBottom w:val="0"/>
      <w:divBdr>
        <w:top w:val="none" w:sz="0" w:space="0" w:color="auto"/>
        <w:left w:val="none" w:sz="0" w:space="0" w:color="auto"/>
        <w:bottom w:val="none" w:sz="0" w:space="0" w:color="auto"/>
        <w:right w:val="none" w:sz="0" w:space="0" w:color="auto"/>
      </w:divBdr>
    </w:div>
    <w:div w:id="1667247445">
      <w:bodyDiv w:val="1"/>
      <w:marLeft w:val="0"/>
      <w:marRight w:val="0"/>
      <w:marTop w:val="0"/>
      <w:marBottom w:val="0"/>
      <w:divBdr>
        <w:top w:val="none" w:sz="0" w:space="0" w:color="auto"/>
        <w:left w:val="none" w:sz="0" w:space="0" w:color="auto"/>
        <w:bottom w:val="none" w:sz="0" w:space="0" w:color="auto"/>
        <w:right w:val="none" w:sz="0" w:space="0" w:color="auto"/>
      </w:divBdr>
    </w:div>
    <w:div w:id="1677612310">
      <w:bodyDiv w:val="1"/>
      <w:marLeft w:val="0"/>
      <w:marRight w:val="0"/>
      <w:marTop w:val="0"/>
      <w:marBottom w:val="0"/>
      <w:divBdr>
        <w:top w:val="none" w:sz="0" w:space="0" w:color="auto"/>
        <w:left w:val="none" w:sz="0" w:space="0" w:color="auto"/>
        <w:bottom w:val="none" w:sz="0" w:space="0" w:color="auto"/>
        <w:right w:val="none" w:sz="0" w:space="0" w:color="auto"/>
      </w:divBdr>
    </w:div>
    <w:div w:id="1839152769">
      <w:bodyDiv w:val="1"/>
      <w:marLeft w:val="0"/>
      <w:marRight w:val="0"/>
      <w:marTop w:val="0"/>
      <w:marBottom w:val="0"/>
      <w:divBdr>
        <w:top w:val="none" w:sz="0" w:space="0" w:color="auto"/>
        <w:left w:val="none" w:sz="0" w:space="0" w:color="auto"/>
        <w:bottom w:val="none" w:sz="0" w:space="0" w:color="auto"/>
        <w:right w:val="none" w:sz="0" w:space="0" w:color="auto"/>
      </w:divBdr>
    </w:div>
    <w:div w:id="1862931201">
      <w:bodyDiv w:val="1"/>
      <w:marLeft w:val="0"/>
      <w:marRight w:val="0"/>
      <w:marTop w:val="0"/>
      <w:marBottom w:val="0"/>
      <w:divBdr>
        <w:top w:val="none" w:sz="0" w:space="0" w:color="auto"/>
        <w:left w:val="none" w:sz="0" w:space="0" w:color="auto"/>
        <w:bottom w:val="none" w:sz="0" w:space="0" w:color="auto"/>
        <w:right w:val="none" w:sz="0" w:space="0" w:color="auto"/>
      </w:divBdr>
    </w:div>
    <w:div w:id="1888176963">
      <w:bodyDiv w:val="1"/>
      <w:marLeft w:val="0"/>
      <w:marRight w:val="0"/>
      <w:marTop w:val="0"/>
      <w:marBottom w:val="0"/>
      <w:divBdr>
        <w:top w:val="none" w:sz="0" w:space="0" w:color="auto"/>
        <w:left w:val="none" w:sz="0" w:space="0" w:color="auto"/>
        <w:bottom w:val="none" w:sz="0" w:space="0" w:color="auto"/>
        <w:right w:val="none" w:sz="0" w:space="0" w:color="auto"/>
      </w:divBdr>
    </w:div>
    <w:div w:id="1894273079">
      <w:bodyDiv w:val="1"/>
      <w:marLeft w:val="0"/>
      <w:marRight w:val="0"/>
      <w:marTop w:val="0"/>
      <w:marBottom w:val="0"/>
      <w:divBdr>
        <w:top w:val="none" w:sz="0" w:space="0" w:color="auto"/>
        <w:left w:val="none" w:sz="0" w:space="0" w:color="auto"/>
        <w:bottom w:val="none" w:sz="0" w:space="0" w:color="auto"/>
        <w:right w:val="none" w:sz="0" w:space="0" w:color="auto"/>
      </w:divBdr>
    </w:div>
    <w:div w:id="1906377269">
      <w:bodyDiv w:val="1"/>
      <w:marLeft w:val="0"/>
      <w:marRight w:val="0"/>
      <w:marTop w:val="0"/>
      <w:marBottom w:val="0"/>
      <w:divBdr>
        <w:top w:val="none" w:sz="0" w:space="0" w:color="auto"/>
        <w:left w:val="none" w:sz="0" w:space="0" w:color="auto"/>
        <w:bottom w:val="none" w:sz="0" w:space="0" w:color="auto"/>
        <w:right w:val="none" w:sz="0" w:space="0" w:color="auto"/>
      </w:divBdr>
    </w:div>
    <w:div w:id="1924954017">
      <w:bodyDiv w:val="1"/>
      <w:marLeft w:val="0"/>
      <w:marRight w:val="0"/>
      <w:marTop w:val="0"/>
      <w:marBottom w:val="0"/>
      <w:divBdr>
        <w:top w:val="none" w:sz="0" w:space="0" w:color="auto"/>
        <w:left w:val="none" w:sz="0" w:space="0" w:color="auto"/>
        <w:bottom w:val="none" w:sz="0" w:space="0" w:color="auto"/>
        <w:right w:val="none" w:sz="0" w:space="0" w:color="auto"/>
      </w:divBdr>
    </w:div>
    <w:div w:id="1944920640">
      <w:bodyDiv w:val="1"/>
      <w:marLeft w:val="0"/>
      <w:marRight w:val="0"/>
      <w:marTop w:val="0"/>
      <w:marBottom w:val="0"/>
      <w:divBdr>
        <w:top w:val="none" w:sz="0" w:space="0" w:color="auto"/>
        <w:left w:val="none" w:sz="0" w:space="0" w:color="auto"/>
        <w:bottom w:val="none" w:sz="0" w:space="0" w:color="auto"/>
        <w:right w:val="none" w:sz="0" w:space="0" w:color="auto"/>
      </w:divBdr>
      <w:divsChild>
        <w:div w:id="664208000">
          <w:marLeft w:val="274"/>
          <w:marRight w:val="0"/>
          <w:marTop w:val="0"/>
          <w:marBottom w:val="0"/>
          <w:divBdr>
            <w:top w:val="none" w:sz="0" w:space="0" w:color="auto"/>
            <w:left w:val="none" w:sz="0" w:space="0" w:color="auto"/>
            <w:bottom w:val="none" w:sz="0" w:space="0" w:color="auto"/>
            <w:right w:val="none" w:sz="0" w:space="0" w:color="auto"/>
          </w:divBdr>
        </w:div>
        <w:div w:id="157229715">
          <w:marLeft w:val="274"/>
          <w:marRight w:val="0"/>
          <w:marTop w:val="0"/>
          <w:marBottom w:val="0"/>
          <w:divBdr>
            <w:top w:val="none" w:sz="0" w:space="0" w:color="auto"/>
            <w:left w:val="none" w:sz="0" w:space="0" w:color="auto"/>
            <w:bottom w:val="none" w:sz="0" w:space="0" w:color="auto"/>
            <w:right w:val="none" w:sz="0" w:space="0" w:color="auto"/>
          </w:divBdr>
        </w:div>
        <w:div w:id="1204830549">
          <w:marLeft w:val="274"/>
          <w:marRight w:val="0"/>
          <w:marTop w:val="0"/>
          <w:marBottom w:val="0"/>
          <w:divBdr>
            <w:top w:val="none" w:sz="0" w:space="0" w:color="auto"/>
            <w:left w:val="none" w:sz="0" w:space="0" w:color="auto"/>
            <w:bottom w:val="none" w:sz="0" w:space="0" w:color="auto"/>
            <w:right w:val="none" w:sz="0" w:space="0" w:color="auto"/>
          </w:divBdr>
        </w:div>
        <w:div w:id="1659382150">
          <w:marLeft w:val="274"/>
          <w:marRight w:val="0"/>
          <w:marTop w:val="0"/>
          <w:marBottom w:val="0"/>
          <w:divBdr>
            <w:top w:val="none" w:sz="0" w:space="0" w:color="auto"/>
            <w:left w:val="none" w:sz="0" w:space="0" w:color="auto"/>
            <w:bottom w:val="none" w:sz="0" w:space="0" w:color="auto"/>
            <w:right w:val="none" w:sz="0" w:space="0" w:color="auto"/>
          </w:divBdr>
        </w:div>
        <w:div w:id="942608187">
          <w:marLeft w:val="274"/>
          <w:marRight w:val="0"/>
          <w:marTop w:val="0"/>
          <w:marBottom w:val="0"/>
          <w:divBdr>
            <w:top w:val="none" w:sz="0" w:space="0" w:color="auto"/>
            <w:left w:val="none" w:sz="0" w:space="0" w:color="auto"/>
            <w:bottom w:val="none" w:sz="0" w:space="0" w:color="auto"/>
            <w:right w:val="none" w:sz="0" w:space="0" w:color="auto"/>
          </w:divBdr>
        </w:div>
        <w:div w:id="1473329172">
          <w:marLeft w:val="274"/>
          <w:marRight w:val="0"/>
          <w:marTop w:val="0"/>
          <w:marBottom w:val="0"/>
          <w:divBdr>
            <w:top w:val="none" w:sz="0" w:space="0" w:color="auto"/>
            <w:left w:val="none" w:sz="0" w:space="0" w:color="auto"/>
            <w:bottom w:val="none" w:sz="0" w:space="0" w:color="auto"/>
            <w:right w:val="none" w:sz="0" w:space="0" w:color="auto"/>
          </w:divBdr>
        </w:div>
        <w:div w:id="563221547">
          <w:marLeft w:val="274"/>
          <w:marRight w:val="0"/>
          <w:marTop w:val="0"/>
          <w:marBottom w:val="0"/>
          <w:divBdr>
            <w:top w:val="none" w:sz="0" w:space="0" w:color="auto"/>
            <w:left w:val="none" w:sz="0" w:space="0" w:color="auto"/>
            <w:bottom w:val="none" w:sz="0" w:space="0" w:color="auto"/>
            <w:right w:val="none" w:sz="0" w:space="0" w:color="auto"/>
          </w:divBdr>
        </w:div>
      </w:divsChild>
    </w:div>
    <w:div w:id="1963144542">
      <w:bodyDiv w:val="1"/>
      <w:marLeft w:val="0"/>
      <w:marRight w:val="0"/>
      <w:marTop w:val="0"/>
      <w:marBottom w:val="0"/>
      <w:divBdr>
        <w:top w:val="none" w:sz="0" w:space="0" w:color="auto"/>
        <w:left w:val="none" w:sz="0" w:space="0" w:color="auto"/>
        <w:bottom w:val="none" w:sz="0" w:space="0" w:color="auto"/>
        <w:right w:val="none" w:sz="0" w:space="0" w:color="auto"/>
      </w:divBdr>
      <w:divsChild>
        <w:div w:id="1481581580">
          <w:marLeft w:val="274"/>
          <w:marRight w:val="0"/>
          <w:marTop w:val="0"/>
          <w:marBottom w:val="0"/>
          <w:divBdr>
            <w:top w:val="none" w:sz="0" w:space="0" w:color="auto"/>
            <w:left w:val="none" w:sz="0" w:space="0" w:color="auto"/>
            <w:bottom w:val="none" w:sz="0" w:space="0" w:color="auto"/>
            <w:right w:val="none" w:sz="0" w:space="0" w:color="auto"/>
          </w:divBdr>
        </w:div>
        <w:div w:id="1523661415">
          <w:marLeft w:val="274"/>
          <w:marRight w:val="0"/>
          <w:marTop w:val="0"/>
          <w:marBottom w:val="0"/>
          <w:divBdr>
            <w:top w:val="none" w:sz="0" w:space="0" w:color="auto"/>
            <w:left w:val="none" w:sz="0" w:space="0" w:color="auto"/>
            <w:bottom w:val="none" w:sz="0" w:space="0" w:color="auto"/>
            <w:right w:val="none" w:sz="0" w:space="0" w:color="auto"/>
          </w:divBdr>
        </w:div>
        <w:div w:id="1420981004">
          <w:marLeft w:val="274"/>
          <w:marRight w:val="0"/>
          <w:marTop w:val="0"/>
          <w:marBottom w:val="0"/>
          <w:divBdr>
            <w:top w:val="none" w:sz="0" w:space="0" w:color="auto"/>
            <w:left w:val="none" w:sz="0" w:space="0" w:color="auto"/>
            <w:bottom w:val="none" w:sz="0" w:space="0" w:color="auto"/>
            <w:right w:val="none" w:sz="0" w:space="0" w:color="auto"/>
          </w:divBdr>
        </w:div>
        <w:div w:id="1630545846">
          <w:marLeft w:val="274"/>
          <w:marRight w:val="0"/>
          <w:marTop w:val="0"/>
          <w:marBottom w:val="0"/>
          <w:divBdr>
            <w:top w:val="none" w:sz="0" w:space="0" w:color="auto"/>
            <w:left w:val="none" w:sz="0" w:space="0" w:color="auto"/>
            <w:bottom w:val="none" w:sz="0" w:space="0" w:color="auto"/>
            <w:right w:val="none" w:sz="0" w:space="0" w:color="auto"/>
          </w:divBdr>
        </w:div>
        <w:div w:id="1735929389">
          <w:marLeft w:val="274"/>
          <w:marRight w:val="0"/>
          <w:marTop w:val="0"/>
          <w:marBottom w:val="0"/>
          <w:divBdr>
            <w:top w:val="none" w:sz="0" w:space="0" w:color="auto"/>
            <w:left w:val="none" w:sz="0" w:space="0" w:color="auto"/>
            <w:bottom w:val="none" w:sz="0" w:space="0" w:color="auto"/>
            <w:right w:val="none" w:sz="0" w:space="0" w:color="auto"/>
          </w:divBdr>
        </w:div>
        <w:div w:id="1388726829">
          <w:marLeft w:val="274"/>
          <w:marRight w:val="0"/>
          <w:marTop w:val="0"/>
          <w:marBottom w:val="0"/>
          <w:divBdr>
            <w:top w:val="none" w:sz="0" w:space="0" w:color="auto"/>
            <w:left w:val="none" w:sz="0" w:space="0" w:color="auto"/>
            <w:bottom w:val="none" w:sz="0" w:space="0" w:color="auto"/>
            <w:right w:val="none" w:sz="0" w:space="0" w:color="auto"/>
          </w:divBdr>
        </w:div>
        <w:div w:id="1207571420">
          <w:marLeft w:val="274"/>
          <w:marRight w:val="0"/>
          <w:marTop w:val="0"/>
          <w:marBottom w:val="0"/>
          <w:divBdr>
            <w:top w:val="none" w:sz="0" w:space="0" w:color="auto"/>
            <w:left w:val="none" w:sz="0" w:space="0" w:color="auto"/>
            <w:bottom w:val="none" w:sz="0" w:space="0" w:color="auto"/>
            <w:right w:val="none" w:sz="0" w:space="0" w:color="auto"/>
          </w:divBdr>
        </w:div>
      </w:divsChild>
    </w:div>
    <w:div w:id="2021858244">
      <w:bodyDiv w:val="1"/>
      <w:marLeft w:val="0"/>
      <w:marRight w:val="0"/>
      <w:marTop w:val="0"/>
      <w:marBottom w:val="0"/>
      <w:divBdr>
        <w:top w:val="none" w:sz="0" w:space="0" w:color="auto"/>
        <w:left w:val="none" w:sz="0" w:space="0" w:color="auto"/>
        <w:bottom w:val="none" w:sz="0" w:space="0" w:color="auto"/>
        <w:right w:val="none" w:sz="0" w:space="0" w:color="auto"/>
      </w:divBdr>
    </w:div>
    <w:div w:id="2056081287">
      <w:bodyDiv w:val="1"/>
      <w:marLeft w:val="0"/>
      <w:marRight w:val="0"/>
      <w:marTop w:val="0"/>
      <w:marBottom w:val="0"/>
      <w:divBdr>
        <w:top w:val="none" w:sz="0" w:space="0" w:color="auto"/>
        <w:left w:val="none" w:sz="0" w:space="0" w:color="auto"/>
        <w:bottom w:val="none" w:sz="0" w:space="0" w:color="auto"/>
        <w:right w:val="none" w:sz="0" w:space="0" w:color="auto"/>
      </w:divBdr>
    </w:div>
    <w:div w:id="211551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footer" Target="footer11.xml"/><Relationship Id="rId21" Type="http://schemas.openxmlformats.org/officeDocument/2006/relationships/header" Target="header6.xml"/><Relationship Id="rId34" Type="http://schemas.openxmlformats.org/officeDocument/2006/relationships/image" Target="media/image11.emf"/><Relationship Id="rId42" Type="http://schemas.openxmlformats.org/officeDocument/2006/relationships/header" Target="header13.xml"/><Relationship Id="rId47" Type="http://schemas.openxmlformats.org/officeDocument/2006/relationships/footer" Target="footer14.xml"/><Relationship Id="rId50" Type="http://schemas.openxmlformats.org/officeDocument/2006/relationships/image" Target="media/image13.emf"/><Relationship Id="rId63"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package" Target="embeddings/Microsoft_PowerPoint_Slide1.sldx"/><Relationship Id="rId38" Type="http://schemas.openxmlformats.org/officeDocument/2006/relationships/footer" Target="footer10.xml"/><Relationship Id="rId46" Type="http://schemas.openxmlformats.org/officeDocument/2006/relationships/header" Target="header15.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7.png"/><Relationship Id="rId41" Type="http://schemas.openxmlformats.org/officeDocument/2006/relationships/footer" Target="footer12.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image" Target="media/image10.emf"/><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header" Target="header14.xml"/><Relationship Id="rId53"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0.xml"/><Relationship Id="rId49" Type="http://schemas.openxmlformats.org/officeDocument/2006/relationships/footer" Target="footer15.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9.png"/><Relationship Id="rId44" Type="http://schemas.openxmlformats.org/officeDocument/2006/relationships/image" Target="media/image12.emf"/><Relationship Id="rId52"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image" Target="media/image8.emf"/><Relationship Id="rId35" Type="http://schemas.openxmlformats.org/officeDocument/2006/relationships/package" Target="embeddings/Microsoft_PowerPoint_Slide2.sldx"/><Relationship Id="rId43" Type="http://schemas.openxmlformats.org/officeDocument/2006/relationships/footer" Target="footer13.xml"/><Relationship Id="rId48" Type="http://schemas.openxmlformats.org/officeDocument/2006/relationships/header" Target="header16.xml"/><Relationship Id="rId64" Type="http://schemas.microsoft.com/office/2011/relationships/commentsExtended" Target="commentsExtended.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2.xml"/></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4CEFB6EE91431E8D610DECD66C80C6"/>
        <w:category>
          <w:name w:val="General"/>
          <w:gallery w:val="placeholder"/>
        </w:category>
        <w:types>
          <w:type w:val="bbPlcHdr"/>
        </w:types>
        <w:behaviors>
          <w:behavior w:val="content"/>
        </w:behaviors>
        <w:guid w:val="{049F3431-6F02-4F19-8F9D-868A3D3DD52C}"/>
      </w:docPartPr>
      <w:docPartBody>
        <w:p w:rsidR="00E32C8C" w:rsidRDefault="00E32C8C" w:rsidP="00E32C8C">
          <w:pPr>
            <w:pStyle w:val="A74CEFB6EE91431E8D610DECD66C80C61"/>
          </w:pPr>
          <w:r w:rsidRPr="00AE664C">
            <w:rPr>
              <w:rStyle w:val="PlaceholderText"/>
            </w:rPr>
            <w:t>[Customer name]</w:t>
          </w:r>
        </w:p>
      </w:docPartBody>
    </w:docPart>
    <w:docPart>
      <w:docPartPr>
        <w:name w:val="6EA934D330344D93BA85F66AFBE0A90F"/>
        <w:category>
          <w:name w:val="General"/>
          <w:gallery w:val="placeholder"/>
        </w:category>
        <w:types>
          <w:type w:val="bbPlcHdr"/>
        </w:types>
        <w:behaviors>
          <w:behavior w:val="content"/>
        </w:behaviors>
        <w:guid w:val="{BB51DA24-1012-40AB-877B-856E627CD4AE}"/>
      </w:docPartPr>
      <w:docPartBody>
        <w:p w:rsidR="00E32C8C" w:rsidRDefault="00E32C8C" w:rsidP="00E32C8C">
          <w:pPr>
            <w:pStyle w:val="6EA934D330344D93BA85F66AFBE0A90F1"/>
          </w:pPr>
          <w:r w:rsidRPr="00AE664C">
            <w:rPr>
              <w:rStyle w:val="PlaceholderText"/>
            </w:rPr>
            <w:t>[Customer reference]</w:t>
          </w:r>
        </w:p>
      </w:docPartBody>
    </w:docPart>
    <w:docPart>
      <w:docPartPr>
        <w:name w:val="524F372D7C624D8594A800653CD9D1DC"/>
        <w:category>
          <w:name w:val="General"/>
          <w:gallery w:val="placeholder"/>
        </w:category>
        <w:types>
          <w:type w:val="bbPlcHdr"/>
        </w:types>
        <w:behaviors>
          <w:behavior w:val="content"/>
        </w:behaviors>
        <w:guid w:val="{CBE64519-062F-4157-91F7-4A1C79E756C9}"/>
      </w:docPartPr>
      <w:docPartBody>
        <w:p w:rsidR="00E32C8C" w:rsidRDefault="00E32C8C" w:rsidP="00E32C8C">
          <w:pPr>
            <w:pStyle w:val="524F372D7C624D8594A800653CD9D1DC1"/>
          </w:pPr>
          <w:r w:rsidRPr="00AE664C">
            <w:rPr>
              <w:rStyle w:val="PlaceholderText"/>
            </w:rPr>
            <w:t>[Date of issue]</w:t>
          </w:r>
        </w:p>
      </w:docPartBody>
    </w:docPart>
    <w:docPart>
      <w:docPartPr>
        <w:name w:val="217ADD0E155B4851A41F4162955740F1"/>
        <w:category>
          <w:name w:val="General"/>
          <w:gallery w:val="placeholder"/>
        </w:category>
        <w:types>
          <w:type w:val="bbPlcHdr"/>
        </w:types>
        <w:behaviors>
          <w:behavior w:val="content"/>
        </w:behaviors>
        <w:guid w:val="{11DE9318-24BF-4458-AEC9-7995746DD8ED}"/>
      </w:docPartPr>
      <w:docPartBody>
        <w:p w:rsidR="00E32C8C" w:rsidRDefault="00E32C8C" w:rsidP="00E32C8C">
          <w:pPr>
            <w:pStyle w:val="217ADD0E155B4851A41F4162955740F11"/>
          </w:pPr>
          <w:r w:rsidRPr="00AE664C">
            <w:rPr>
              <w:rStyle w:val="PlaceholderText"/>
            </w:rPr>
            <w:t>[Date of last revision]</w:t>
          </w:r>
        </w:p>
      </w:docPartBody>
    </w:docPart>
    <w:docPart>
      <w:docPartPr>
        <w:name w:val="398F703CB4274B73AAA7B1BD18BA2922"/>
        <w:category>
          <w:name w:val="General"/>
          <w:gallery w:val="placeholder"/>
        </w:category>
        <w:types>
          <w:type w:val="bbPlcHdr"/>
        </w:types>
        <w:behaviors>
          <w:behavior w:val="content"/>
        </w:behaviors>
        <w:guid w:val="{FBBA1C0A-1B9F-4851-90A6-1B21B0743FA6}"/>
      </w:docPartPr>
      <w:docPartBody>
        <w:p w:rsidR="00E32C8C" w:rsidRDefault="00E32C8C" w:rsidP="00E32C8C">
          <w:pPr>
            <w:pStyle w:val="398F703CB4274B73AAA7B1BD18BA29221"/>
          </w:pPr>
          <w:r w:rsidRPr="00AE664C">
            <w:rPr>
              <w:rStyle w:val="PlaceholderText"/>
            </w:rPr>
            <w:t>[Customer Name]</w:t>
          </w:r>
        </w:p>
      </w:docPartBody>
    </w:docPart>
    <w:docPart>
      <w:docPartPr>
        <w:name w:val="1F1733CDE320475BA2016B2651714405"/>
        <w:category>
          <w:name w:val="General"/>
          <w:gallery w:val="placeholder"/>
        </w:category>
        <w:types>
          <w:type w:val="bbPlcHdr"/>
        </w:types>
        <w:behaviors>
          <w:behavior w:val="content"/>
        </w:behaviors>
        <w:guid w:val="{784AA5B0-C59F-43B6-90E0-1D84990FFD3E}"/>
      </w:docPartPr>
      <w:docPartBody>
        <w:p w:rsidR="00E32C8C" w:rsidRDefault="00E32C8C" w:rsidP="00E32C8C">
          <w:pPr>
            <w:pStyle w:val="1F1733CDE320475BA2016B26517144051"/>
          </w:pPr>
          <w:r w:rsidRPr="00AE664C">
            <w:rPr>
              <w:rStyle w:val="PlaceholderText"/>
            </w:rPr>
            <w:t>[Customer Address]</w:t>
          </w:r>
        </w:p>
      </w:docPartBody>
    </w:docPart>
    <w:docPart>
      <w:docPartPr>
        <w:name w:val="402452ADB0AA496A87E2902F893889C4"/>
        <w:category>
          <w:name w:val="General"/>
          <w:gallery w:val="placeholder"/>
        </w:category>
        <w:types>
          <w:type w:val="bbPlcHdr"/>
        </w:types>
        <w:behaviors>
          <w:behavior w:val="content"/>
        </w:behaviors>
        <w:guid w:val="{9774BE93-BA4B-4399-B954-C9A9E8B8E3EF}"/>
      </w:docPartPr>
      <w:docPartBody>
        <w:p w:rsidR="00E32C8C" w:rsidRDefault="00E32C8C" w:rsidP="00E32C8C">
          <w:pPr>
            <w:pStyle w:val="402452ADB0AA496A87E2902F893889C41"/>
          </w:pPr>
          <w:r w:rsidRPr="00AE664C">
            <w:rPr>
              <w:rStyle w:val="PlaceholderText"/>
            </w:rPr>
            <w:t>[Customer Reference]</w:t>
          </w:r>
        </w:p>
      </w:docPartBody>
    </w:docPart>
    <w:docPart>
      <w:docPartPr>
        <w:name w:val="9B683240F2D44155ABD668CE1C3620E7"/>
        <w:category>
          <w:name w:val="General"/>
          <w:gallery w:val="placeholder"/>
        </w:category>
        <w:types>
          <w:type w:val="bbPlcHdr"/>
        </w:types>
        <w:behaviors>
          <w:behavior w:val="content"/>
        </w:behaviors>
        <w:guid w:val="{CA068289-45E1-4307-B279-16D9B56C1318}"/>
      </w:docPartPr>
      <w:docPartBody>
        <w:p w:rsidR="00E32C8C" w:rsidRDefault="00E32C8C" w:rsidP="00E32C8C">
          <w:pPr>
            <w:pStyle w:val="9B683240F2D44155ABD668CE1C3620E71"/>
          </w:pPr>
          <w:r w:rsidRPr="00AE664C">
            <w:rPr>
              <w:rStyle w:val="PlaceholderText"/>
            </w:rPr>
            <w:t>[Contact Person]</w:t>
          </w:r>
        </w:p>
      </w:docPartBody>
    </w:docPart>
    <w:docPart>
      <w:docPartPr>
        <w:name w:val="B3280F0762BC4ACE951490D4AC050809"/>
        <w:category>
          <w:name w:val="General"/>
          <w:gallery w:val="placeholder"/>
        </w:category>
        <w:types>
          <w:type w:val="bbPlcHdr"/>
        </w:types>
        <w:behaviors>
          <w:behavior w:val="content"/>
        </w:behaviors>
        <w:guid w:val="{629FC17B-6335-45E3-AE81-A333038FD926}"/>
      </w:docPartPr>
      <w:docPartBody>
        <w:p w:rsidR="00E32C8C" w:rsidRDefault="00E32C8C" w:rsidP="00E32C8C">
          <w:pPr>
            <w:pStyle w:val="B3280F0762BC4ACE951490D4AC0508091"/>
          </w:pPr>
          <w:r w:rsidRPr="00AE664C">
            <w:rPr>
              <w:rStyle w:val="PlaceholderText"/>
            </w:rPr>
            <w:t>[DNV GL Legal Entity]</w:t>
          </w:r>
        </w:p>
      </w:docPartBody>
    </w:docPart>
    <w:docPart>
      <w:docPartPr>
        <w:name w:val="2F08334AB6A14CCBBCF9538A8D97002F"/>
        <w:category>
          <w:name w:val="General"/>
          <w:gallery w:val="placeholder"/>
        </w:category>
        <w:types>
          <w:type w:val="bbPlcHdr"/>
        </w:types>
        <w:behaviors>
          <w:behavior w:val="content"/>
        </w:behaviors>
        <w:guid w:val="{64192A27-7397-440E-885B-BC15726D025F}"/>
      </w:docPartPr>
      <w:docPartBody>
        <w:p w:rsidR="00E32C8C" w:rsidRDefault="00E32C8C" w:rsidP="00E32C8C">
          <w:pPr>
            <w:pStyle w:val="2F08334AB6A14CCBBCF9538A8D97002F1"/>
          </w:pPr>
          <w:r w:rsidRPr="00AE664C">
            <w:rPr>
              <w:rStyle w:val="PlaceholderText"/>
            </w:rPr>
            <w:t>[DNV GL Organisation Unit]</w:t>
          </w:r>
        </w:p>
      </w:docPartBody>
    </w:docPart>
    <w:docPart>
      <w:docPartPr>
        <w:name w:val="735E7326DC7D41539F4B05E77CC9B50A"/>
        <w:category>
          <w:name w:val="General"/>
          <w:gallery w:val="placeholder"/>
        </w:category>
        <w:types>
          <w:type w:val="bbPlcHdr"/>
        </w:types>
        <w:behaviors>
          <w:behavior w:val="content"/>
        </w:behaviors>
        <w:guid w:val="{FD7E6343-A8B1-406C-9AEB-3D0EE1BEA428}"/>
      </w:docPartPr>
      <w:docPartBody>
        <w:p w:rsidR="00E32C8C" w:rsidRDefault="00E32C8C" w:rsidP="00E32C8C">
          <w:pPr>
            <w:pStyle w:val="735E7326DC7D41539F4B05E77CC9B50A1"/>
          </w:pPr>
          <w:r w:rsidRPr="00AE664C">
            <w:rPr>
              <w:rStyle w:val="PlaceholderText"/>
            </w:rPr>
            <w:t>[DNV GL Address]</w:t>
          </w:r>
        </w:p>
      </w:docPartBody>
    </w:docPart>
    <w:docPart>
      <w:docPartPr>
        <w:name w:val="FE05040C88644359BA5AD405803AAEE1"/>
        <w:category>
          <w:name w:val="General"/>
          <w:gallery w:val="placeholder"/>
        </w:category>
        <w:types>
          <w:type w:val="bbPlcHdr"/>
        </w:types>
        <w:behaviors>
          <w:behavior w:val="content"/>
        </w:behaviors>
        <w:guid w:val="{08708233-B873-446C-9180-64EDDF3ACE64}"/>
      </w:docPartPr>
      <w:docPartBody>
        <w:p w:rsidR="00E32C8C" w:rsidRDefault="00E32C8C" w:rsidP="00E32C8C">
          <w:pPr>
            <w:pStyle w:val="FE05040C88644359BA5AD405803AAEE11"/>
          </w:pPr>
          <w:r w:rsidRPr="00AE664C">
            <w:rPr>
              <w:rStyle w:val="PlaceholderText"/>
            </w:rPr>
            <w:t>[DNV GL Telephone]</w:t>
          </w:r>
        </w:p>
      </w:docPartBody>
    </w:docPart>
    <w:docPart>
      <w:docPartPr>
        <w:name w:val="CBD75A8EC79045A8B68CD1BD2B2975B3"/>
        <w:category>
          <w:name w:val="General"/>
          <w:gallery w:val="placeholder"/>
        </w:category>
        <w:types>
          <w:type w:val="bbPlcHdr"/>
        </w:types>
        <w:behaviors>
          <w:behavior w:val="content"/>
        </w:behaviors>
        <w:guid w:val="{654B3B72-B4C9-456C-944B-CAB9E663921A}"/>
      </w:docPartPr>
      <w:docPartBody>
        <w:p w:rsidR="00E32C8C" w:rsidRDefault="00E32C8C" w:rsidP="00E32C8C">
          <w:pPr>
            <w:pStyle w:val="CBD75A8EC79045A8B68CD1BD2B2975B31"/>
          </w:pPr>
          <w:r w:rsidRPr="00AE664C">
            <w:rPr>
              <w:rStyle w:val="PlaceholderText"/>
            </w:rPr>
            <w:t>[Proposal Title]</w:t>
          </w:r>
        </w:p>
      </w:docPartBody>
    </w:docPart>
    <w:docPart>
      <w:docPartPr>
        <w:name w:val="FCBB7C9A2FB549CA93B6C1CCEF06B8FB"/>
        <w:category>
          <w:name w:val="General"/>
          <w:gallery w:val="placeholder"/>
        </w:category>
        <w:types>
          <w:type w:val="bbPlcHdr"/>
        </w:types>
        <w:behaviors>
          <w:behavior w:val="content"/>
        </w:behaviors>
        <w:guid w:val="{BCC00849-428B-47C4-AF4F-2DB5B29BF07C}"/>
      </w:docPartPr>
      <w:docPartBody>
        <w:p w:rsidR="00E32C8C" w:rsidRDefault="00E32C8C" w:rsidP="00E32C8C">
          <w:pPr>
            <w:pStyle w:val="FCBB7C9A2FB549CA93B6C1CCEF06B8FB1"/>
          </w:pPr>
          <w:r w:rsidRPr="00AE664C">
            <w:rPr>
              <w:rStyle w:val="PlaceholderText"/>
            </w:rPr>
            <w:t>[Date of issue]</w:t>
          </w:r>
        </w:p>
      </w:docPartBody>
    </w:docPart>
    <w:docPart>
      <w:docPartPr>
        <w:name w:val="303085719A674DEBBAD1B7B056D1C67B"/>
        <w:category>
          <w:name w:val="General"/>
          <w:gallery w:val="placeholder"/>
        </w:category>
        <w:types>
          <w:type w:val="bbPlcHdr"/>
        </w:types>
        <w:behaviors>
          <w:behavior w:val="content"/>
        </w:behaviors>
        <w:guid w:val="{47BE8AB0-FAE2-41E9-94FF-CAA201119FA3}"/>
      </w:docPartPr>
      <w:docPartBody>
        <w:p w:rsidR="00E32C8C" w:rsidRDefault="00E32C8C" w:rsidP="00E32C8C">
          <w:pPr>
            <w:pStyle w:val="303085719A674DEBBAD1B7B056D1C67B1"/>
          </w:pPr>
          <w:r w:rsidRPr="00AE664C">
            <w:rPr>
              <w:rStyle w:val="PlaceholderText"/>
            </w:rPr>
            <w:t>[Date of last revision]</w:t>
          </w:r>
        </w:p>
      </w:docPartBody>
    </w:docPart>
    <w:docPart>
      <w:docPartPr>
        <w:name w:val="D97000B071854B00B4F2FE7F709C624D"/>
        <w:category>
          <w:name w:val="General"/>
          <w:gallery w:val="placeholder"/>
        </w:category>
        <w:types>
          <w:type w:val="bbPlcHdr"/>
        </w:types>
        <w:behaviors>
          <w:behavior w:val="content"/>
        </w:behaviors>
        <w:guid w:val="{1D524A87-5D44-44E3-9F97-FD6221D898BF}"/>
      </w:docPartPr>
      <w:docPartBody>
        <w:p w:rsidR="00E32C8C" w:rsidRDefault="00E32C8C" w:rsidP="00E32C8C">
          <w:pPr>
            <w:pStyle w:val="D97000B071854B00B4F2FE7F709C624D"/>
          </w:pPr>
          <w:r w:rsidRPr="00AE664C">
            <w:rPr>
              <w:lang w:val="en-GB"/>
            </w:rPr>
            <w:t>3</w:t>
          </w:r>
        </w:p>
      </w:docPartBody>
    </w:docPart>
    <w:docPart>
      <w:docPartPr>
        <w:name w:val="20AF28DC1F2A472A85E34CCC8D67FD35"/>
        <w:category>
          <w:name w:val="General"/>
          <w:gallery w:val="placeholder"/>
        </w:category>
        <w:types>
          <w:type w:val="bbPlcHdr"/>
        </w:types>
        <w:behaviors>
          <w:behavior w:val="content"/>
        </w:behaviors>
        <w:guid w:val="{4462E063-B973-49AC-A5EA-FE375C394003}"/>
      </w:docPartPr>
      <w:docPartBody>
        <w:p w:rsidR="00E32C8C" w:rsidRDefault="00E32C8C" w:rsidP="00E32C8C">
          <w:pPr>
            <w:pStyle w:val="20AF28DC1F2A472A85E34CCC8D67FD351"/>
          </w:pPr>
          <w:r w:rsidRPr="00AE664C">
            <w:rPr>
              <w:rStyle w:val="PlaceholderText"/>
            </w:rPr>
            <w:t>[DNV GL Legal Entity]</w:t>
          </w:r>
        </w:p>
      </w:docPartBody>
    </w:docPart>
    <w:docPart>
      <w:docPartPr>
        <w:name w:val="A88E9D8F213A47B1929BACCCBC908E5D"/>
        <w:category>
          <w:name w:val="General"/>
          <w:gallery w:val="placeholder"/>
        </w:category>
        <w:types>
          <w:type w:val="bbPlcHdr"/>
        </w:types>
        <w:behaviors>
          <w:behavior w:val="content"/>
        </w:behaviors>
        <w:guid w:val="{D9C2499E-AEBF-443F-9E48-DAFEA1CEA2AF}"/>
      </w:docPartPr>
      <w:docPartBody>
        <w:p w:rsidR="00E32C8C" w:rsidRDefault="00E32C8C" w:rsidP="00E32C8C">
          <w:pPr>
            <w:pStyle w:val="A88E9D8F213A47B1929BACCCBC908E5D1"/>
          </w:pPr>
          <w:r w:rsidRPr="00AB07EF">
            <w:rPr>
              <w:rStyle w:val="PlaceholderText"/>
            </w:rPr>
            <w:t>[Legal information]</w:t>
          </w:r>
        </w:p>
      </w:docPartBody>
    </w:docPart>
    <w:docPart>
      <w:docPartPr>
        <w:name w:val="170F8E835F7C4795849AE856C94E737A"/>
        <w:category>
          <w:name w:val="General"/>
          <w:gallery w:val="placeholder"/>
        </w:category>
        <w:types>
          <w:type w:val="bbPlcHdr"/>
        </w:types>
        <w:behaviors>
          <w:behavior w:val="content"/>
        </w:behaviors>
        <w:guid w:val="{B7F27AD9-D947-407D-81B3-92C7813727AD}"/>
      </w:docPartPr>
      <w:docPartBody>
        <w:p w:rsidR="00556F85" w:rsidRDefault="00556F85" w:rsidP="00556F85">
          <w:pPr>
            <w:pStyle w:val="170F8E835F7C4795849AE856C94E737A"/>
          </w:pPr>
          <w:r w:rsidRPr="00AE664C">
            <w:rPr>
              <w:rStyle w:val="PlaceholderText"/>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MT Std Light">
    <w:altName w:val="Century Gothic"/>
    <w:panose1 w:val="00000000000000000000"/>
    <w:charset w:val="00"/>
    <w:family w:val="swiss"/>
    <w:notTrueType/>
    <w:pitch w:val="variable"/>
    <w:sig w:usb0="00000003" w:usb1="00000001"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C8C"/>
    <w:rsid w:val="00056A1C"/>
    <w:rsid w:val="00091604"/>
    <w:rsid w:val="000929F0"/>
    <w:rsid w:val="00191ECB"/>
    <w:rsid w:val="00201AA6"/>
    <w:rsid w:val="00236FF6"/>
    <w:rsid w:val="0024768E"/>
    <w:rsid w:val="00280206"/>
    <w:rsid w:val="002925C3"/>
    <w:rsid w:val="002D5599"/>
    <w:rsid w:val="003073E8"/>
    <w:rsid w:val="003463AE"/>
    <w:rsid w:val="003F2585"/>
    <w:rsid w:val="00436827"/>
    <w:rsid w:val="00436D20"/>
    <w:rsid w:val="00437A43"/>
    <w:rsid w:val="00477FC5"/>
    <w:rsid w:val="004E01F9"/>
    <w:rsid w:val="00517322"/>
    <w:rsid w:val="00556F85"/>
    <w:rsid w:val="00561C7D"/>
    <w:rsid w:val="005C745C"/>
    <w:rsid w:val="005D769B"/>
    <w:rsid w:val="0062034D"/>
    <w:rsid w:val="00626C5B"/>
    <w:rsid w:val="00632613"/>
    <w:rsid w:val="00662263"/>
    <w:rsid w:val="00675762"/>
    <w:rsid w:val="006A47F3"/>
    <w:rsid w:val="00703C97"/>
    <w:rsid w:val="00732DC2"/>
    <w:rsid w:val="0077652F"/>
    <w:rsid w:val="00780D2D"/>
    <w:rsid w:val="007B4D06"/>
    <w:rsid w:val="007C093B"/>
    <w:rsid w:val="00802614"/>
    <w:rsid w:val="00824FC3"/>
    <w:rsid w:val="0083736B"/>
    <w:rsid w:val="00892DC8"/>
    <w:rsid w:val="008E040E"/>
    <w:rsid w:val="0092209B"/>
    <w:rsid w:val="00946418"/>
    <w:rsid w:val="00A259AA"/>
    <w:rsid w:val="00A31808"/>
    <w:rsid w:val="00A4486F"/>
    <w:rsid w:val="00AA26A7"/>
    <w:rsid w:val="00AA79E9"/>
    <w:rsid w:val="00AE1098"/>
    <w:rsid w:val="00BA1375"/>
    <w:rsid w:val="00BB26F7"/>
    <w:rsid w:val="00BE48DA"/>
    <w:rsid w:val="00CC3C85"/>
    <w:rsid w:val="00D3493C"/>
    <w:rsid w:val="00D5358A"/>
    <w:rsid w:val="00D92520"/>
    <w:rsid w:val="00DB6E30"/>
    <w:rsid w:val="00DE1CA8"/>
    <w:rsid w:val="00DF019C"/>
    <w:rsid w:val="00E01E07"/>
    <w:rsid w:val="00E22382"/>
    <w:rsid w:val="00E32C8C"/>
    <w:rsid w:val="00EB10D1"/>
    <w:rsid w:val="00EC16C8"/>
    <w:rsid w:val="00FB6199"/>
    <w:rsid w:val="00FD5CCF"/>
    <w:rsid w:val="00FE723E"/>
    <w:rsid w:val="00FF0471"/>
    <w:rsid w:val="00FF19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5358A"/>
    <w:rPr>
      <w:noProof/>
      <w:vanish/>
      <w:color w:val="808080"/>
      <w:lang w:val="en-GB"/>
    </w:rPr>
  </w:style>
  <w:style w:type="paragraph" w:customStyle="1" w:styleId="23C56280CFD6450ABC4DBFE422EE71F7">
    <w:name w:val="23C56280CFD6450ABC4DBFE422EE71F7"/>
    <w:rsid w:val="005E41A4"/>
  </w:style>
  <w:style w:type="paragraph" w:customStyle="1" w:styleId="A74CEFB6EE91431E8D610DECD66C80C6">
    <w:name w:val="A74CEFB6EE91431E8D610DECD66C80C6"/>
    <w:rsid w:val="005E41A4"/>
  </w:style>
  <w:style w:type="paragraph" w:customStyle="1" w:styleId="6EA934D330344D93BA85F66AFBE0A90F">
    <w:name w:val="6EA934D330344D93BA85F66AFBE0A90F"/>
    <w:rsid w:val="005E41A4"/>
  </w:style>
  <w:style w:type="paragraph" w:customStyle="1" w:styleId="CD3832AE1A17473DB457C707405C01F8">
    <w:name w:val="CD3832AE1A17473DB457C707405C01F8"/>
    <w:rsid w:val="005E41A4"/>
  </w:style>
  <w:style w:type="paragraph" w:customStyle="1" w:styleId="524F372D7C624D8594A800653CD9D1DC">
    <w:name w:val="524F372D7C624D8594A800653CD9D1DC"/>
    <w:rsid w:val="005E41A4"/>
  </w:style>
  <w:style w:type="paragraph" w:customStyle="1" w:styleId="217ADD0E155B4851A41F4162955740F1">
    <w:name w:val="217ADD0E155B4851A41F4162955740F1"/>
    <w:rsid w:val="005E41A4"/>
  </w:style>
  <w:style w:type="paragraph" w:customStyle="1" w:styleId="398F703CB4274B73AAA7B1BD18BA2922">
    <w:name w:val="398F703CB4274B73AAA7B1BD18BA2922"/>
    <w:rsid w:val="005E41A4"/>
  </w:style>
  <w:style w:type="paragraph" w:customStyle="1" w:styleId="1F1733CDE320475BA2016B2651714405">
    <w:name w:val="1F1733CDE320475BA2016B2651714405"/>
    <w:rsid w:val="005E41A4"/>
  </w:style>
  <w:style w:type="paragraph" w:customStyle="1" w:styleId="402452ADB0AA496A87E2902F893889C4">
    <w:name w:val="402452ADB0AA496A87E2902F893889C4"/>
    <w:rsid w:val="005E41A4"/>
  </w:style>
  <w:style w:type="paragraph" w:customStyle="1" w:styleId="9B683240F2D44155ABD668CE1C3620E7">
    <w:name w:val="9B683240F2D44155ABD668CE1C3620E7"/>
    <w:rsid w:val="005E41A4"/>
  </w:style>
  <w:style w:type="paragraph" w:customStyle="1" w:styleId="B3280F0762BC4ACE951490D4AC050809">
    <w:name w:val="B3280F0762BC4ACE951490D4AC050809"/>
    <w:rsid w:val="005E41A4"/>
  </w:style>
  <w:style w:type="paragraph" w:customStyle="1" w:styleId="2F08334AB6A14CCBBCF9538A8D97002F">
    <w:name w:val="2F08334AB6A14CCBBCF9538A8D97002F"/>
    <w:rsid w:val="005E41A4"/>
  </w:style>
  <w:style w:type="paragraph" w:customStyle="1" w:styleId="735E7326DC7D41539F4B05E77CC9B50A">
    <w:name w:val="735E7326DC7D41539F4B05E77CC9B50A"/>
    <w:rsid w:val="005E41A4"/>
  </w:style>
  <w:style w:type="paragraph" w:customStyle="1" w:styleId="FE05040C88644359BA5AD405803AAEE1">
    <w:name w:val="FE05040C88644359BA5AD405803AAEE1"/>
    <w:rsid w:val="005E41A4"/>
  </w:style>
  <w:style w:type="paragraph" w:customStyle="1" w:styleId="E94F1117434F47EC802FD29E2162EE1D">
    <w:name w:val="E94F1117434F47EC802FD29E2162EE1D"/>
    <w:rsid w:val="005E41A4"/>
  </w:style>
  <w:style w:type="paragraph" w:customStyle="1" w:styleId="F383C5158F1D4DACA0E828E0E0BE2387">
    <w:name w:val="F383C5158F1D4DACA0E828E0E0BE2387"/>
    <w:rsid w:val="005E41A4"/>
  </w:style>
  <w:style w:type="paragraph" w:customStyle="1" w:styleId="CBD75A8EC79045A8B68CD1BD2B2975B3">
    <w:name w:val="CBD75A8EC79045A8B68CD1BD2B2975B3"/>
    <w:rsid w:val="005E41A4"/>
  </w:style>
  <w:style w:type="paragraph" w:customStyle="1" w:styleId="FCBB7C9A2FB549CA93B6C1CCEF06B8FB">
    <w:name w:val="FCBB7C9A2FB549CA93B6C1CCEF06B8FB"/>
    <w:rsid w:val="005E41A4"/>
  </w:style>
  <w:style w:type="paragraph" w:customStyle="1" w:styleId="303085719A674DEBBAD1B7B056D1C67B">
    <w:name w:val="303085719A674DEBBAD1B7B056D1C67B"/>
    <w:rsid w:val="005E41A4"/>
  </w:style>
  <w:style w:type="paragraph" w:customStyle="1" w:styleId="D97000B071854B00B4F2FE7F709C624D">
    <w:name w:val="D97000B071854B00B4F2FE7F709C624D"/>
    <w:rsid w:val="005E41A4"/>
  </w:style>
  <w:style w:type="paragraph" w:customStyle="1" w:styleId="20AF28DC1F2A472A85E34CCC8D67FD35">
    <w:name w:val="20AF28DC1F2A472A85E34CCC8D67FD35"/>
    <w:rsid w:val="005E41A4"/>
  </w:style>
  <w:style w:type="paragraph" w:customStyle="1" w:styleId="3C12231AD5754FC9A6751971EBBE5625">
    <w:name w:val="3C12231AD5754FC9A6751971EBBE5625"/>
    <w:rsid w:val="005E41A4"/>
  </w:style>
  <w:style w:type="paragraph" w:customStyle="1" w:styleId="34FBB3D2B04D4BD88F002E0DEFB9E25A">
    <w:name w:val="34FBB3D2B04D4BD88F002E0DEFB9E25A"/>
    <w:rsid w:val="005E41A4"/>
  </w:style>
  <w:style w:type="paragraph" w:customStyle="1" w:styleId="3D010EB38FE1412D9E144412263D80BF">
    <w:name w:val="3D010EB38FE1412D9E144412263D80BF"/>
    <w:rsid w:val="005E41A4"/>
  </w:style>
  <w:style w:type="paragraph" w:customStyle="1" w:styleId="F5845D6AF47246198BC38428743FC8E0">
    <w:name w:val="F5845D6AF47246198BC38428743FC8E0"/>
    <w:rsid w:val="005E41A4"/>
  </w:style>
  <w:style w:type="paragraph" w:customStyle="1" w:styleId="8ED68B53C6FC4F58B6DEAF87E93F3AC2">
    <w:name w:val="8ED68B53C6FC4F58B6DEAF87E93F3AC2"/>
    <w:rsid w:val="005E41A4"/>
  </w:style>
  <w:style w:type="paragraph" w:customStyle="1" w:styleId="2654153627574279A990D8F0B5E1935C">
    <w:name w:val="2654153627574279A990D8F0B5E1935C"/>
    <w:rsid w:val="005E41A4"/>
  </w:style>
  <w:style w:type="paragraph" w:customStyle="1" w:styleId="9D883915DC9F4BBDAAB00FC4633B4C12">
    <w:name w:val="9D883915DC9F4BBDAAB00FC4633B4C12"/>
    <w:rsid w:val="005E41A4"/>
  </w:style>
  <w:style w:type="paragraph" w:customStyle="1" w:styleId="625681D8CF1748EAB2A3C7808F46EAC4">
    <w:name w:val="625681D8CF1748EAB2A3C7808F46EAC4"/>
    <w:rsid w:val="005E41A4"/>
  </w:style>
  <w:style w:type="paragraph" w:customStyle="1" w:styleId="F616F34335DA40D087B8FB4F7518B250">
    <w:name w:val="F616F34335DA40D087B8FB4F7518B250"/>
    <w:rsid w:val="005E41A4"/>
  </w:style>
  <w:style w:type="paragraph" w:customStyle="1" w:styleId="1AE9E73595D54DBA8705EF4CC61973ED">
    <w:name w:val="1AE9E73595D54DBA8705EF4CC61973ED"/>
    <w:rsid w:val="005E41A4"/>
  </w:style>
  <w:style w:type="paragraph" w:customStyle="1" w:styleId="9E2DF87FC9A545B5B3A98BD06BAD5C2F">
    <w:name w:val="9E2DF87FC9A545B5B3A98BD06BAD5C2F"/>
    <w:rsid w:val="005E41A4"/>
  </w:style>
  <w:style w:type="paragraph" w:customStyle="1" w:styleId="6AE8A122F487496F9C3832A0E9D67C98">
    <w:name w:val="6AE8A122F487496F9C3832A0E9D67C98"/>
    <w:rsid w:val="005E41A4"/>
  </w:style>
  <w:style w:type="paragraph" w:customStyle="1" w:styleId="34C1741945664E30AC96FFAC459C3B6F">
    <w:name w:val="34C1741945664E30AC96FFAC459C3B6F"/>
    <w:rsid w:val="005E41A4"/>
  </w:style>
  <w:style w:type="paragraph" w:customStyle="1" w:styleId="0EE1B7361AC942CEB1804B7CD5025273">
    <w:name w:val="0EE1B7361AC942CEB1804B7CD5025273"/>
    <w:rsid w:val="005E41A4"/>
  </w:style>
  <w:style w:type="paragraph" w:customStyle="1" w:styleId="E15605CE55B74828A139D3799B0A5EE6">
    <w:name w:val="E15605CE55B74828A139D3799B0A5EE6"/>
    <w:rsid w:val="005E41A4"/>
  </w:style>
  <w:style w:type="paragraph" w:customStyle="1" w:styleId="8A3B832216844BC1A97D55BC39D4FFB4">
    <w:name w:val="8A3B832216844BC1A97D55BC39D4FFB4"/>
    <w:rsid w:val="005E41A4"/>
  </w:style>
  <w:style w:type="paragraph" w:customStyle="1" w:styleId="0FD0615DB3A746B281CBE5D78BB80759">
    <w:name w:val="0FD0615DB3A746B281CBE5D78BB80759"/>
    <w:rsid w:val="005E41A4"/>
  </w:style>
  <w:style w:type="paragraph" w:customStyle="1" w:styleId="0820E00557024D478D38CD7DBB47421C">
    <w:name w:val="0820E00557024D478D38CD7DBB47421C"/>
    <w:rsid w:val="005E41A4"/>
  </w:style>
  <w:style w:type="paragraph" w:customStyle="1" w:styleId="6211E0649E674BEBA413EFD90DE2E737">
    <w:name w:val="6211E0649E674BEBA413EFD90DE2E737"/>
    <w:rsid w:val="005E41A4"/>
  </w:style>
  <w:style w:type="paragraph" w:customStyle="1" w:styleId="1FCAEE2F1F1E4C408D135655FE8B57CE">
    <w:name w:val="1FCAEE2F1F1E4C408D135655FE8B57CE"/>
    <w:rsid w:val="005E41A4"/>
  </w:style>
  <w:style w:type="paragraph" w:customStyle="1" w:styleId="9907A9FE92B44D99BA12BF2128220834">
    <w:name w:val="9907A9FE92B44D99BA12BF2128220834"/>
    <w:rsid w:val="005E41A4"/>
  </w:style>
  <w:style w:type="paragraph" w:customStyle="1" w:styleId="B4613A03BDF048BFB0945604F8F7B653">
    <w:name w:val="B4613A03BDF048BFB0945604F8F7B653"/>
    <w:rsid w:val="005E41A4"/>
  </w:style>
  <w:style w:type="paragraph" w:customStyle="1" w:styleId="EAB82E4F0374400BB19EF9EC3A703F10">
    <w:name w:val="EAB82E4F0374400BB19EF9EC3A703F10"/>
    <w:rsid w:val="005E41A4"/>
  </w:style>
  <w:style w:type="paragraph" w:customStyle="1" w:styleId="45A6BF9097FE4F8D8D08C83DCB951937">
    <w:name w:val="45A6BF9097FE4F8D8D08C83DCB951937"/>
    <w:rsid w:val="005E41A4"/>
  </w:style>
  <w:style w:type="paragraph" w:customStyle="1" w:styleId="9D866FD6A4214F948BBF4E7A6BEB627D">
    <w:name w:val="9D866FD6A4214F948BBF4E7A6BEB627D"/>
    <w:rsid w:val="005E41A4"/>
  </w:style>
  <w:style w:type="paragraph" w:customStyle="1" w:styleId="D10122A3293E40C8982129AE18AC476E">
    <w:name w:val="D10122A3293E40C8982129AE18AC476E"/>
    <w:rsid w:val="005E41A4"/>
  </w:style>
  <w:style w:type="paragraph" w:customStyle="1" w:styleId="27459736ECE6438DADBC39CE33A48B2A">
    <w:name w:val="27459736ECE6438DADBC39CE33A48B2A"/>
    <w:rsid w:val="005E41A4"/>
  </w:style>
  <w:style w:type="paragraph" w:customStyle="1" w:styleId="5EDA0B1F279D4F558AE2EEE0CC8F0E5A">
    <w:name w:val="5EDA0B1F279D4F558AE2EEE0CC8F0E5A"/>
    <w:rsid w:val="005E41A4"/>
  </w:style>
  <w:style w:type="paragraph" w:customStyle="1" w:styleId="93376D2A306F4865B611251E9A506890">
    <w:name w:val="93376D2A306F4865B611251E9A506890"/>
    <w:rsid w:val="005E41A4"/>
  </w:style>
  <w:style w:type="paragraph" w:customStyle="1" w:styleId="A88E9D8F213A47B1929BACCCBC908E5D">
    <w:name w:val="A88E9D8F213A47B1929BACCCBC908E5D"/>
    <w:rsid w:val="005E41A4"/>
  </w:style>
  <w:style w:type="paragraph" w:customStyle="1" w:styleId="4CD86E5278964F26B970E6DEA1DB4D27">
    <w:name w:val="4CD86E5278964F26B970E6DEA1DB4D27"/>
    <w:rsid w:val="005E41A4"/>
  </w:style>
  <w:style w:type="paragraph" w:customStyle="1" w:styleId="7C6C4364E38649F09E14FE146045F35C">
    <w:name w:val="7C6C4364E38649F09E14FE146045F35C"/>
    <w:rsid w:val="005E41A4"/>
  </w:style>
  <w:style w:type="paragraph" w:customStyle="1" w:styleId="DA9BB25B142D4B078378278B6DF26B82">
    <w:name w:val="DA9BB25B142D4B078378278B6DF26B82"/>
    <w:rsid w:val="005E41A4"/>
  </w:style>
  <w:style w:type="paragraph" w:customStyle="1" w:styleId="BA9DDB87074841218054AD692C7BA19E">
    <w:name w:val="BA9DDB87074841218054AD692C7BA19E"/>
    <w:rsid w:val="005E41A4"/>
  </w:style>
  <w:style w:type="paragraph" w:customStyle="1" w:styleId="59A8EDCAAA244BDC99D5258D39C42C22">
    <w:name w:val="59A8EDCAAA244BDC99D5258D39C42C22"/>
    <w:rsid w:val="005E41A4"/>
  </w:style>
  <w:style w:type="paragraph" w:customStyle="1" w:styleId="689655B51A1B4D4BB4ECCA1F7E629227">
    <w:name w:val="689655B51A1B4D4BB4ECCA1F7E629227"/>
    <w:rsid w:val="005E41A4"/>
  </w:style>
  <w:style w:type="paragraph" w:customStyle="1" w:styleId="5FF0FA6AA5794115AB331EA3CB76BC59">
    <w:name w:val="5FF0FA6AA5794115AB331EA3CB76BC59"/>
    <w:rsid w:val="005E41A4"/>
  </w:style>
  <w:style w:type="paragraph" w:customStyle="1" w:styleId="A79B34833CDA40F7971333C0595626E1">
    <w:name w:val="A79B34833CDA40F7971333C0595626E1"/>
    <w:rsid w:val="005E41A4"/>
  </w:style>
  <w:style w:type="paragraph" w:customStyle="1" w:styleId="C2784E2D8073460C95BA75919512E3F9">
    <w:name w:val="C2784E2D8073460C95BA75919512E3F9"/>
    <w:rsid w:val="005E41A4"/>
  </w:style>
  <w:style w:type="paragraph" w:customStyle="1" w:styleId="77E75C7C497A46DA904668305EB1E9E2">
    <w:name w:val="77E75C7C497A46DA904668305EB1E9E2"/>
    <w:rsid w:val="005E41A4"/>
  </w:style>
  <w:style w:type="paragraph" w:customStyle="1" w:styleId="D8EBC2FA60C64A5FBB2E0208177699CE">
    <w:name w:val="D8EBC2FA60C64A5FBB2E0208177699CE"/>
    <w:rsid w:val="005E41A4"/>
  </w:style>
  <w:style w:type="paragraph" w:customStyle="1" w:styleId="B8B5E3458EF7460F997FABF8E350751E">
    <w:name w:val="B8B5E3458EF7460F997FABF8E350751E"/>
    <w:rsid w:val="005E41A4"/>
  </w:style>
  <w:style w:type="paragraph" w:customStyle="1" w:styleId="23C56280CFD6450ABC4DBFE422EE71F71">
    <w:name w:val="23C56280CFD6450ABC4DBFE422EE71F71"/>
    <w:rsid w:val="005E41A4"/>
    <w:pPr>
      <w:keepNext/>
      <w:keepLines/>
      <w:spacing w:after="240" w:line="240" w:lineRule="auto"/>
      <w:contextualSpacing/>
    </w:pPr>
    <w:rPr>
      <w:rFonts w:ascii="Verdana" w:hAnsi="Verdana" w:cs="Verdana"/>
      <w:b/>
      <w:noProof/>
      <w:color w:val="00B1EC"/>
      <w:sz w:val="56"/>
      <w:szCs w:val="18"/>
      <w:lang w:val="en-GB"/>
    </w:rPr>
  </w:style>
  <w:style w:type="paragraph" w:customStyle="1" w:styleId="A74CEFB6EE91431E8D610DECD66C80C61">
    <w:name w:val="A74CEFB6EE91431E8D610DECD66C80C61"/>
    <w:rsid w:val="005E41A4"/>
    <w:pPr>
      <w:keepNext/>
      <w:keepLines/>
      <w:spacing w:after="0" w:line="240" w:lineRule="auto"/>
      <w:contextualSpacing/>
    </w:pPr>
    <w:rPr>
      <w:rFonts w:ascii="Verdana" w:hAnsi="Verdana" w:cs="Verdana"/>
      <w:b/>
      <w:noProof/>
      <w:color w:val="565655"/>
      <w:sz w:val="28"/>
      <w:szCs w:val="18"/>
      <w:lang w:val="en-GB"/>
    </w:rPr>
  </w:style>
  <w:style w:type="paragraph" w:customStyle="1" w:styleId="6EA934D330344D93BA85F66AFBE0A90F1">
    <w:name w:val="6EA934D330344D93BA85F66AFBE0A90F1"/>
    <w:rsid w:val="005E41A4"/>
    <w:pPr>
      <w:keepLines/>
      <w:spacing w:after="0" w:line="280" w:lineRule="atLeast"/>
    </w:pPr>
    <w:rPr>
      <w:rFonts w:ascii="Verdana" w:hAnsi="Verdana" w:cs="Verdana"/>
      <w:noProof/>
      <w:sz w:val="18"/>
      <w:szCs w:val="18"/>
      <w:lang w:val="en-GB"/>
    </w:rPr>
  </w:style>
  <w:style w:type="paragraph" w:customStyle="1" w:styleId="CD3832AE1A17473DB457C707405C01F81">
    <w:name w:val="CD3832AE1A17473DB457C707405C01F81"/>
    <w:rsid w:val="005E41A4"/>
    <w:pPr>
      <w:keepLines/>
      <w:spacing w:after="0" w:line="280" w:lineRule="atLeast"/>
    </w:pPr>
    <w:rPr>
      <w:rFonts w:ascii="Verdana" w:hAnsi="Verdana" w:cs="Verdana"/>
      <w:noProof/>
      <w:sz w:val="18"/>
      <w:szCs w:val="18"/>
      <w:lang w:val="en-GB"/>
    </w:rPr>
  </w:style>
  <w:style w:type="paragraph" w:customStyle="1" w:styleId="524F372D7C624D8594A800653CD9D1DC1">
    <w:name w:val="524F372D7C624D8594A800653CD9D1DC1"/>
    <w:rsid w:val="005E41A4"/>
    <w:pPr>
      <w:keepLines/>
      <w:spacing w:after="0" w:line="280" w:lineRule="atLeast"/>
    </w:pPr>
    <w:rPr>
      <w:rFonts w:ascii="Verdana" w:hAnsi="Verdana" w:cs="Verdana"/>
      <w:noProof/>
      <w:sz w:val="18"/>
      <w:szCs w:val="18"/>
      <w:lang w:val="en-GB"/>
    </w:rPr>
  </w:style>
  <w:style w:type="paragraph" w:customStyle="1" w:styleId="217ADD0E155B4851A41F4162955740F11">
    <w:name w:val="217ADD0E155B4851A41F4162955740F11"/>
    <w:rsid w:val="005E41A4"/>
    <w:pPr>
      <w:keepLines/>
      <w:spacing w:after="0" w:line="280" w:lineRule="atLeast"/>
    </w:pPr>
    <w:rPr>
      <w:rFonts w:ascii="Verdana" w:hAnsi="Verdana" w:cs="Verdana"/>
      <w:noProof/>
      <w:sz w:val="18"/>
      <w:szCs w:val="18"/>
      <w:lang w:val="en-GB"/>
    </w:rPr>
  </w:style>
  <w:style w:type="paragraph" w:customStyle="1" w:styleId="398F703CB4274B73AAA7B1BD18BA29221">
    <w:name w:val="398F703CB4274B73AAA7B1BD18BA29221"/>
    <w:rsid w:val="005E41A4"/>
    <w:pPr>
      <w:keepLines/>
      <w:spacing w:after="0" w:line="280" w:lineRule="atLeast"/>
    </w:pPr>
    <w:rPr>
      <w:rFonts w:ascii="Verdana" w:hAnsi="Verdana" w:cs="Verdana"/>
      <w:noProof/>
      <w:sz w:val="18"/>
      <w:szCs w:val="18"/>
      <w:lang w:val="en-GB"/>
    </w:rPr>
  </w:style>
  <w:style w:type="paragraph" w:customStyle="1" w:styleId="1F1733CDE320475BA2016B26517144051">
    <w:name w:val="1F1733CDE320475BA2016B26517144051"/>
    <w:rsid w:val="005E41A4"/>
    <w:pPr>
      <w:keepLines/>
      <w:spacing w:after="0" w:line="280" w:lineRule="atLeast"/>
    </w:pPr>
    <w:rPr>
      <w:rFonts w:ascii="Verdana" w:hAnsi="Verdana" w:cs="Verdana"/>
      <w:noProof/>
      <w:sz w:val="18"/>
      <w:szCs w:val="18"/>
      <w:lang w:val="en-GB"/>
    </w:rPr>
  </w:style>
  <w:style w:type="paragraph" w:customStyle="1" w:styleId="402452ADB0AA496A87E2902F893889C41">
    <w:name w:val="402452ADB0AA496A87E2902F893889C41"/>
    <w:rsid w:val="005E41A4"/>
    <w:pPr>
      <w:keepLines/>
      <w:spacing w:after="0" w:line="280" w:lineRule="atLeast"/>
    </w:pPr>
    <w:rPr>
      <w:rFonts w:ascii="Verdana" w:hAnsi="Verdana" w:cs="Verdana"/>
      <w:noProof/>
      <w:sz w:val="18"/>
      <w:szCs w:val="18"/>
      <w:lang w:val="en-GB"/>
    </w:rPr>
  </w:style>
  <w:style w:type="paragraph" w:customStyle="1" w:styleId="9B683240F2D44155ABD668CE1C3620E71">
    <w:name w:val="9B683240F2D44155ABD668CE1C3620E71"/>
    <w:rsid w:val="005E41A4"/>
    <w:pPr>
      <w:keepLines/>
      <w:spacing w:after="0" w:line="280" w:lineRule="atLeast"/>
    </w:pPr>
    <w:rPr>
      <w:rFonts w:ascii="Verdana" w:hAnsi="Verdana" w:cs="Verdana"/>
      <w:noProof/>
      <w:sz w:val="18"/>
      <w:szCs w:val="18"/>
      <w:lang w:val="en-GB"/>
    </w:rPr>
  </w:style>
  <w:style w:type="paragraph" w:customStyle="1" w:styleId="B3280F0762BC4ACE951490D4AC0508091">
    <w:name w:val="B3280F0762BC4ACE951490D4AC0508091"/>
    <w:rsid w:val="005E41A4"/>
    <w:pPr>
      <w:keepLines/>
      <w:spacing w:after="0" w:line="280" w:lineRule="atLeast"/>
    </w:pPr>
    <w:rPr>
      <w:rFonts w:ascii="Verdana" w:hAnsi="Verdana" w:cs="Verdana"/>
      <w:noProof/>
      <w:sz w:val="18"/>
      <w:szCs w:val="18"/>
      <w:lang w:val="en-GB"/>
    </w:rPr>
  </w:style>
  <w:style w:type="paragraph" w:customStyle="1" w:styleId="2F08334AB6A14CCBBCF9538A8D97002F1">
    <w:name w:val="2F08334AB6A14CCBBCF9538A8D97002F1"/>
    <w:rsid w:val="005E41A4"/>
    <w:pPr>
      <w:keepLines/>
      <w:spacing w:after="0" w:line="280" w:lineRule="atLeast"/>
    </w:pPr>
    <w:rPr>
      <w:rFonts w:ascii="Verdana" w:hAnsi="Verdana" w:cs="Verdana"/>
      <w:noProof/>
      <w:sz w:val="18"/>
      <w:szCs w:val="18"/>
      <w:lang w:val="en-GB"/>
    </w:rPr>
  </w:style>
  <w:style w:type="paragraph" w:customStyle="1" w:styleId="735E7326DC7D41539F4B05E77CC9B50A1">
    <w:name w:val="735E7326DC7D41539F4B05E77CC9B50A1"/>
    <w:rsid w:val="005E41A4"/>
    <w:pPr>
      <w:keepLines/>
      <w:spacing w:after="0" w:line="280" w:lineRule="atLeast"/>
    </w:pPr>
    <w:rPr>
      <w:rFonts w:ascii="Verdana" w:hAnsi="Verdana" w:cs="Verdana"/>
      <w:noProof/>
      <w:sz w:val="18"/>
      <w:szCs w:val="18"/>
      <w:lang w:val="en-GB"/>
    </w:rPr>
  </w:style>
  <w:style w:type="paragraph" w:customStyle="1" w:styleId="FE05040C88644359BA5AD405803AAEE11">
    <w:name w:val="FE05040C88644359BA5AD405803AAEE11"/>
    <w:rsid w:val="005E41A4"/>
    <w:pPr>
      <w:keepLines/>
      <w:spacing w:after="0" w:line="280" w:lineRule="atLeast"/>
    </w:pPr>
    <w:rPr>
      <w:rFonts w:ascii="Verdana" w:hAnsi="Verdana" w:cs="Verdana"/>
      <w:noProof/>
      <w:sz w:val="18"/>
      <w:szCs w:val="18"/>
      <w:lang w:val="en-GB"/>
    </w:rPr>
  </w:style>
  <w:style w:type="paragraph" w:customStyle="1" w:styleId="E94F1117434F47EC802FD29E2162EE1D1">
    <w:name w:val="E94F1117434F47EC802FD29E2162EE1D1"/>
    <w:rsid w:val="005E41A4"/>
    <w:pPr>
      <w:keepLines/>
      <w:spacing w:after="0" w:line="280" w:lineRule="atLeast"/>
    </w:pPr>
    <w:rPr>
      <w:rFonts w:ascii="Verdana" w:hAnsi="Verdana" w:cs="Verdana"/>
      <w:noProof/>
      <w:sz w:val="18"/>
      <w:szCs w:val="18"/>
      <w:lang w:val="en-GB"/>
    </w:rPr>
  </w:style>
  <w:style w:type="paragraph" w:customStyle="1" w:styleId="F383C5158F1D4DACA0E828E0E0BE23871">
    <w:name w:val="F383C5158F1D4DACA0E828E0E0BE23871"/>
    <w:rsid w:val="005E41A4"/>
    <w:pPr>
      <w:keepLines/>
      <w:spacing w:after="0" w:line="280" w:lineRule="atLeast"/>
    </w:pPr>
    <w:rPr>
      <w:rFonts w:ascii="Verdana" w:hAnsi="Verdana" w:cs="Verdana"/>
      <w:noProof/>
      <w:sz w:val="18"/>
      <w:szCs w:val="18"/>
      <w:lang w:val="en-GB"/>
    </w:rPr>
  </w:style>
  <w:style w:type="paragraph" w:customStyle="1" w:styleId="CBD75A8EC79045A8B68CD1BD2B2975B31">
    <w:name w:val="CBD75A8EC79045A8B68CD1BD2B2975B31"/>
    <w:rsid w:val="005E41A4"/>
    <w:pPr>
      <w:keepLines/>
      <w:spacing w:after="0" w:line="280" w:lineRule="atLeast"/>
    </w:pPr>
    <w:rPr>
      <w:rFonts w:ascii="Verdana" w:hAnsi="Verdana" w:cs="Verdana"/>
      <w:noProof/>
      <w:sz w:val="18"/>
      <w:szCs w:val="18"/>
      <w:lang w:val="en-GB"/>
    </w:rPr>
  </w:style>
  <w:style w:type="paragraph" w:customStyle="1" w:styleId="FCBB7C9A2FB549CA93B6C1CCEF06B8FB1">
    <w:name w:val="FCBB7C9A2FB549CA93B6C1CCEF06B8FB1"/>
    <w:rsid w:val="005E41A4"/>
    <w:pPr>
      <w:keepLines/>
      <w:spacing w:after="0" w:line="280" w:lineRule="atLeast"/>
    </w:pPr>
    <w:rPr>
      <w:rFonts w:ascii="Verdana" w:hAnsi="Verdana" w:cs="Verdana"/>
      <w:noProof/>
      <w:sz w:val="18"/>
      <w:szCs w:val="18"/>
      <w:lang w:val="en-GB"/>
    </w:rPr>
  </w:style>
  <w:style w:type="paragraph" w:customStyle="1" w:styleId="303085719A674DEBBAD1B7B056D1C67B1">
    <w:name w:val="303085719A674DEBBAD1B7B056D1C67B1"/>
    <w:rsid w:val="005E41A4"/>
    <w:pPr>
      <w:keepLines/>
      <w:spacing w:after="0" w:line="280" w:lineRule="atLeast"/>
    </w:pPr>
    <w:rPr>
      <w:rFonts w:ascii="Verdana" w:hAnsi="Verdana" w:cs="Verdana"/>
      <w:noProof/>
      <w:sz w:val="18"/>
      <w:szCs w:val="18"/>
      <w:lang w:val="en-GB"/>
    </w:rPr>
  </w:style>
  <w:style w:type="paragraph" w:customStyle="1" w:styleId="20AF28DC1F2A472A85E34CCC8D67FD351">
    <w:name w:val="20AF28DC1F2A472A85E34CCC8D67FD351"/>
    <w:rsid w:val="005E41A4"/>
    <w:pPr>
      <w:keepLines/>
      <w:spacing w:after="0" w:line="280" w:lineRule="atLeast"/>
    </w:pPr>
    <w:rPr>
      <w:rFonts w:ascii="Verdana" w:hAnsi="Verdana" w:cs="Verdana"/>
      <w:noProof/>
      <w:sz w:val="18"/>
      <w:szCs w:val="18"/>
      <w:lang w:val="en-GB"/>
    </w:rPr>
  </w:style>
  <w:style w:type="paragraph" w:customStyle="1" w:styleId="3C12231AD5754FC9A6751971EBBE56251">
    <w:name w:val="3C12231AD5754FC9A6751971EBBE56251"/>
    <w:rsid w:val="005E41A4"/>
    <w:pPr>
      <w:keepLines/>
      <w:spacing w:after="0" w:line="240" w:lineRule="auto"/>
      <w:contextualSpacing/>
    </w:pPr>
    <w:rPr>
      <w:rFonts w:ascii="Verdana" w:hAnsi="Verdana" w:cs="Verdana"/>
      <w:noProof/>
      <w:sz w:val="14"/>
      <w:szCs w:val="18"/>
      <w:lang w:val="en-GB"/>
    </w:rPr>
  </w:style>
  <w:style w:type="paragraph" w:customStyle="1" w:styleId="34FBB3D2B04D4BD88F002E0DEFB9E25A1">
    <w:name w:val="34FBB3D2B04D4BD88F002E0DEFB9E25A1"/>
    <w:rsid w:val="005E41A4"/>
    <w:pPr>
      <w:keepLines/>
      <w:spacing w:after="0" w:line="240" w:lineRule="auto"/>
      <w:contextualSpacing/>
    </w:pPr>
    <w:rPr>
      <w:rFonts w:ascii="Verdana" w:hAnsi="Verdana" w:cs="Verdana"/>
      <w:noProof/>
      <w:sz w:val="14"/>
      <w:szCs w:val="18"/>
      <w:lang w:val="en-GB"/>
    </w:rPr>
  </w:style>
  <w:style w:type="paragraph" w:customStyle="1" w:styleId="2654153627574279A990D8F0B5E1935C1">
    <w:name w:val="2654153627574279A990D8F0B5E1935C1"/>
    <w:rsid w:val="005E41A4"/>
    <w:pPr>
      <w:spacing w:before="40" w:after="140" w:line="280" w:lineRule="atLeast"/>
    </w:pPr>
    <w:rPr>
      <w:rFonts w:ascii="Verdana" w:hAnsi="Verdana" w:cs="Verdana"/>
      <w:sz w:val="18"/>
      <w:szCs w:val="18"/>
      <w:lang w:val="en-GB"/>
    </w:rPr>
  </w:style>
  <w:style w:type="paragraph" w:customStyle="1" w:styleId="A88E9D8F213A47B1929BACCCBC908E5D1">
    <w:name w:val="A88E9D8F213A47B1929BACCCBC908E5D1"/>
    <w:rsid w:val="005E41A4"/>
    <w:pPr>
      <w:spacing w:after="0" w:line="160" w:lineRule="atLeast"/>
    </w:pPr>
    <w:rPr>
      <w:rFonts w:ascii="Verdana" w:hAnsi="Verdana" w:cs="Verdana"/>
      <w:noProof/>
      <w:sz w:val="13"/>
      <w:szCs w:val="18"/>
      <w:lang w:val="en-GB"/>
    </w:rPr>
  </w:style>
  <w:style w:type="paragraph" w:customStyle="1" w:styleId="93376D2A306F4865B611251E9A5068901">
    <w:name w:val="93376D2A306F4865B611251E9A5068901"/>
    <w:rsid w:val="005E41A4"/>
    <w:pPr>
      <w:spacing w:after="0" w:line="160" w:lineRule="atLeast"/>
    </w:pPr>
    <w:rPr>
      <w:rFonts w:ascii="Verdana" w:hAnsi="Verdana" w:cs="Verdana"/>
      <w:noProof/>
      <w:sz w:val="13"/>
      <w:szCs w:val="18"/>
      <w:lang w:val="en-GB"/>
    </w:rPr>
  </w:style>
  <w:style w:type="paragraph" w:customStyle="1" w:styleId="DNVGL-Hidden">
    <w:name w:val="DNVGL-Hidden"/>
    <w:basedOn w:val="Normal"/>
    <w:next w:val="BodyText"/>
    <w:link w:val="DNVGL-HiddenChar"/>
    <w:uiPriority w:val="99"/>
    <w:rsid w:val="005E41A4"/>
    <w:pPr>
      <w:spacing w:after="0" w:line="240" w:lineRule="auto"/>
    </w:pPr>
    <w:rPr>
      <w:rFonts w:ascii="Verdana" w:hAnsi="Verdana" w:cs="Verdana"/>
      <w:noProof/>
      <w:vanish/>
      <w:color w:val="FF0000"/>
      <w:sz w:val="18"/>
      <w:szCs w:val="18"/>
      <w:lang w:val="en-GB"/>
    </w:rPr>
  </w:style>
  <w:style w:type="character" w:customStyle="1" w:styleId="DNVGL-HiddenChar">
    <w:name w:val="DNVGL-Hidden Char"/>
    <w:basedOn w:val="DefaultParagraphFont"/>
    <w:link w:val="DNVGL-Hidden"/>
    <w:uiPriority w:val="99"/>
    <w:rsid w:val="005E41A4"/>
    <w:rPr>
      <w:rFonts w:ascii="Verdana" w:hAnsi="Verdana" w:cs="Verdana"/>
      <w:noProof/>
      <w:vanish/>
      <w:color w:val="FF0000"/>
      <w:sz w:val="18"/>
      <w:szCs w:val="18"/>
      <w:lang w:val="en-GB"/>
    </w:rPr>
  </w:style>
  <w:style w:type="paragraph" w:customStyle="1" w:styleId="DNVGL-Closing">
    <w:name w:val="DNVGL-Closing"/>
    <w:basedOn w:val="Normal"/>
    <w:next w:val="Normal"/>
    <w:link w:val="DNVGL-ClosingChar"/>
    <w:uiPriority w:val="99"/>
    <w:rsid w:val="005E41A4"/>
    <w:pPr>
      <w:keepNext/>
      <w:keepLines/>
      <w:spacing w:before="480" w:after="720" w:line="280" w:lineRule="atLeast"/>
      <w:contextualSpacing/>
    </w:pPr>
    <w:rPr>
      <w:rFonts w:ascii="Verdana" w:hAnsi="Verdana" w:cs="Verdana"/>
      <w:noProof/>
      <w:sz w:val="18"/>
      <w:szCs w:val="18"/>
      <w:lang w:val="en-GB"/>
    </w:rPr>
  </w:style>
  <w:style w:type="character" w:customStyle="1" w:styleId="DNVGL-ClosingChar">
    <w:name w:val="DNVGL-Closing Char"/>
    <w:basedOn w:val="DefaultParagraphFont"/>
    <w:link w:val="DNVGL-Closing"/>
    <w:uiPriority w:val="99"/>
    <w:rsid w:val="005E41A4"/>
    <w:rPr>
      <w:rFonts w:ascii="Verdana" w:hAnsi="Verdana" w:cs="Verdana"/>
      <w:noProof/>
      <w:sz w:val="18"/>
      <w:szCs w:val="18"/>
      <w:lang w:val="en-GB"/>
    </w:rPr>
  </w:style>
  <w:style w:type="paragraph" w:styleId="BodyText">
    <w:name w:val="Body Text"/>
    <w:basedOn w:val="Normal"/>
    <w:link w:val="BodyTextChar"/>
    <w:uiPriority w:val="99"/>
    <w:semiHidden/>
    <w:unhideWhenUsed/>
    <w:rsid w:val="005E41A4"/>
    <w:pPr>
      <w:spacing w:after="120"/>
    </w:pPr>
  </w:style>
  <w:style w:type="character" w:customStyle="1" w:styleId="BodyTextChar">
    <w:name w:val="Body Text Char"/>
    <w:basedOn w:val="DefaultParagraphFont"/>
    <w:link w:val="BodyText"/>
    <w:uiPriority w:val="99"/>
    <w:semiHidden/>
    <w:rsid w:val="005E41A4"/>
  </w:style>
  <w:style w:type="paragraph" w:customStyle="1" w:styleId="7C6C4364E38649F09E14FE146045F35C1">
    <w:name w:val="7C6C4364E38649F09E14FE146045F35C1"/>
    <w:rsid w:val="005E41A4"/>
    <w:pPr>
      <w:spacing w:after="0" w:line="160" w:lineRule="atLeast"/>
    </w:pPr>
    <w:rPr>
      <w:rFonts w:ascii="Verdana" w:hAnsi="Verdana" w:cs="Verdana"/>
      <w:noProof/>
      <w:sz w:val="13"/>
      <w:szCs w:val="18"/>
      <w:lang w:val="en-GB"/>
    </w:rPr>
  </w:style>
  <w:style w:type="paragraph" w:customStyle="1" w:styleId="4CD86E5278964F26B970E6DEA1DB4D271">
    <w:name w:val="4CD86E5278964F26B970E6DEA1DB4D271"/>
    <w:rsid w:val="005E41A4"/>
    <w:pPr>
      <w:spacing w:after="0" w:line="160" w:lineRule="atLeast"/>
    </w:pPr>
    <w:rPr>
      <w:rFonts w:ascii="Verdana" w:hAnsi="Verdana" w:cs="Verdana"/>
      <w:noProof/>
      <w:sz w:val="13"/>
      <w:szCs w:val="18"/>
      <w:lang w:val="en-GB"/>
    </w:rPr>
  </w:style>
  <w:style w:type="paragraph" w:customStyle="1" w:styleId="BA9DDB87074841218054AD692C7BA19E1">
    <w:name w:val="BA9DDB87074841218054AD692C7BA19E1"/>
    <w:rsid w:val="005E41A4"/>
    <w:pPr>
      <w:spacing w:after="0" w:line="160" w:lineRule="atLeast"/>
    </w:pPr>
    <w:rPr>
      <w:rFonts w:ascii="Verdana" w:hAnsi="Verdana" w:cs="Verdana"/>
      <w:noProof/>
      <w:sz w:val="13"/>
      <w:szCs w:val="18"/>
      <w:lang w:val="en-GB"/>
    </w:rPr>
  </w:style>
  <w:style w:type="paragraph" w:customStyle="1" w:styleId="DA9BB25B142D4B078378278B6DF26B821">
    <w:name w:val="DA9BB25B142D4B078378278B6DF26B821"/>
    <w:rsid w:val="005E41A4"/>
    <w:pPr>
      <w:spacing w:after="0" w:line="160" w:lineRule="atLeast"/>
    </w:pPr>
    <w:rPr>
      <w:rFonts w:ascii="Verdana" w:hAnsi="Verdana" w:cs="Verdana"/>
      <w:noProof/>
      <w:sz w:val="13"/>
      <w:szCs w:val="18"/>
      <w:lang w:val="en-GB"/>
    </w:rPr>
  </w:style>
  <w:style w:type="paragraph" w:customStyle="1" w:styleId="689655B51A1B4D4BB4ECCA1F7E6292271">
    <w:name w:val="689655B51A1B4D4BB4ECCA1F7E6292271"/>
    <w:rsid w:val="005E41A4"/>
    <w:pPr>
      <w:spacing w:after="0" w:line="160" w:lineRule="atLeast"/>
    </w:pPr>
    <w:rPr>
      <w:rFonts w:ascii="Verdana" w:hAnsi="Verdana" w:cs="Verdana"/>
      <w:noProof/>
      <w:sz w:val="13"/>
      <w:szCs w:val="18"/>
      <w:lang w:val="en-GB"/>
    </w:rPr>
  </w:style>
  <w:style w:type="paragraph" w:customStyle="1" w:styleId="59A8EDCAAA244BDC99D5258D39C42C221">
    <w:name w:val="59A8EDCAAA244BDC99D5258D39C42C221"/>
    <w:rsid w:val="005E41A4"/>
    <w:pPr>
      <w:spacing w:after="0" w:line="160" w:lineRule="atLeast"/>
    </w:pPr>
    <w:rPr>
      <w:rFonts w:ascii="Verdana" w:hAnsi="Verdana" w:cs="Verdana"/>
      <w:noProof/>
      <w:sz w:val="13"/>
      <w:szCs w:val="18"/>
      <w:lang w:val="en-GB"/>
    </w:rPr>
  </w:style>
  <w:style w:type="paragraph" w:customStyle="1" w:styleId="A79B34833CDA40F7971333C0595626E11">
    <w:name w:val="A79B34833CDA40F7971333C0595626E11"/>
    <w:rsid w:val="005E41A4"/>
    <w:pPr>
      <w:spacing w:after="0" w:line="160" w:lineRule="atLeast"/>
    </w:pPr>
    <w:rPr>
      <w:rFonts w:ascii="Verdana" w:hAnsi="Verdana" w:cs="Verdana"/>
      <w:noProof/>
      <w:sz w:val="13"/>
      <w:szCs w:val="18"/>
      <w:lang w:val="en-GB"/>
    </w:rPr>
  </w:style>
  <w:style w:type="paragraph" w:customStyle="1" w:styleId="5FF0FA6AA5794115AB331EA3CB76BC591">
    <w:name w:val="5FF0FA6AA5794115AB331EA3CB76BC591"/>
    <w:rsid w:val="005E41A4"/>
    <w:pPr>
      <w:spacing w:after="0" w:line="160" w:lineRule="atLeast"/>
    </w:pPr>
    <w:rPr>
      <w:rFonts w:ascii="Verdana" w:hAnsi="Verdana" w:cs="Verdana"/>
      <w:noProof/>
      <w:sz w:val="13"/>
      <w:szCs w:val="18"/>
      <w:lang w:val="en-GB"/>
    </w:rPr>
  </w:style>
  <w:style w:type="paragraph" w:customStyle="1" w:styleId="77E75C7C497A46DA904668305EB1E9E21">
    <w:name w:val="77E75C7C497A46DA904668305EB1E9E21"/>
    <w:rsid w:val="005E41A4"/>
    <w:pPr>
      <w:spacing w:after="0" w:line="160" w:lineRule="atLeast"/>
    </w:pPr>
    <w:rPr>
      <w:rFonts w:ascii="Verdana" w:hAnsi="Verdana" w:cs="Verdana"/>
      <w:noProof/>
      <w:sz w:val="13"/>
      <w:szCs w:val="18"/>
      <w:lang w:val="en-GB"/>
    </w:rPr>
  </w:style>
  <w:style w:type="paragraph" w:customStyle="1" w:styleId="C2784E2D8073460C95BA75919512E3F91">
    <w:name w:val="C2784E2D8073460C95BA75919512E3F91"/>
    <w:rsid w:val="005E41A4"/>
    <w:pPr>
      <w:spacing w:after="0" w:line="160" w:lineRule="atLeast"/>
    </w:pPr>
    <w:rPr>
      <w:rFonts w:ascii="Verdana" w:hAnsi="Verdana" w:cs="Verdana"/>
      <w:noProof/>
      <w:sz w:val="13"/>
      <w:szCs w:val="18"/>
      <w:lang w:val="en-GB"/>
    </w:rPr>
  </w:style>
  <w:style w:type="paragraph" w:customStyle="1" w:styleId="B8B5E3458EF7460F997FABF8E350751E1">
    <w:name w:val="B8B5E3458EF7460F997FABF8E350751E1"/>
    <w:rsid w:val="005E41A4"/>
    <w:pPr>
      <w:spacing w:after="0" w:line="160" w:lineRule="atLeast"/>
    </w:pPr>
    <w:rPr>
      <w:rFonts w:ascii="Verdana" w:hAnsi="Verdana" w:cs="Verdana"/>
      <w:noProof/>
      <w:sz w:val="13"/>
      <w:szCs w:val="18"/>
      <w:lang w:val="en-GB"/>
    </w:rPr>
  </w:style>
  <w:style w:type="paragraph" w:customStyle="1" w:styleId="D8EBC2FA60C64A5FBB2E0208177699CE1">
    <w:name w:val="D8EBC2FA60C64A5FBB2E0208177699CE1"/>
    <w:rsid w:val="005E41A4"/>
    <w:pPr>
      <w:spacing w:after="0" w:line="160" w:lineRule="atLeast"/>
    </w:pPr>
    <w:rPr>
      <w:rFonts w:ascii="Verdana" w:hAnsi="Verdana" w:cs="Verdana"/>
      <w:noProof/>
      <w:sz w:val="13"/>
      <w:szCs w:val="18"/>
      <w:lang w:val="en-GB"/>
    </w:rPr>
  </w:style>
  <w:style w:type="paragraph" w:customStyle="1" w:styleId="63046EEC8DD04121AED9BB21E65297C2">
    <w:name w:val="63046EEC8DD04121AED9BB21E65297C2"/>
    <w:rsid w:val="00436D20"/>
    <w:rPr>
      <w:lang w:val="en-GB"/>
    </w:rPr>
  </w:style>
  <w:style w:type="paragraph" w:styleId="ListBullet">
    <w:name w:val="List Bullet"/>
    <w:basedOn w:val="Normal"/>
    <w:rsid w:val="00436D20"/>
    <w:pPr>
      <w:numPr>
        <w:numId w:val="1"/>
      </w:numPr>
      <w:spacing w:after="120"/>
    </w:pPr>
    <w:rPr>
      <w:rFonts w:eastAsiaTheme="minorHAnsi"/>
      <w:sz w:val="20"/>
      <w:lang w:eastAsia="en-US"/>
    </w:rPr>
  </w:style>
  <w:style w:type="paragraph" w:customStyle="1" w:styleId="318F49262E434B769E68DF18C6B560F3">
    <w:name w:val="318F49262E434B769E68DF18C6B560F3"/>
    <w:rsid w:val="00436D20"/>
    <w:rPr>
      <w:lang w:val="en-GB"/>
    </w:rPr>
  </w:style>
  <w:style w:type="paragraph" w:customStyle="1" w:styleId="7C5E065D21DC4BE6947DC60815B059FE">
    <w:name w:val="7C5E065D21DC4BE6947DC60815B059FE"/>
    <w:rsid w:val="00436D20"/>
    <w:rPr>
      <w:lang w:val="en-GB"/>
    </w:rPr>
  </w:style>
  <w:style w:type="paragraph" w:customStyle="1" w:styleId="5F428E19DE5E4732A01B154C9B69516E">
    <w:name w:val="5F428E19DE5E4732A01B154C9B69516E"/>
    <w:rsid w:val="00436D20"/>
    <w:rPr>
      <w:lang w:val="en-GB"/>
    </w:rPr>
  </w:style>
  <w:style w:type="paragraph" w:customStyle="1" w:styleId="ACC9E0BD4E294A99851396D91A9AF289">
    <w:name w:val="ACC9E0BD4E294A99851396D91A9AF289"/>
    <w:rsid w:val="00436D20"/>
    <w:rPr>
      <w:lang w:val="en-GB"/>
    </w:rPr>
  </w:style>
  <w:style w:type="paragraph" w:customStyle="1" w:styleId="CFBBE543D40B48B6BB392FBADAA27BCE">
    <w:name w:val="CFBBE543D40B48B6BB392FBADAA27BCE"/>
    <w:rsid w:val="00436D20"/>
    <w:rPr>
      <w:lang w:val="en-GB"/>
    </w:rPr>
  </w:style>
  <w:style w:type="paragraph" w:customStyle="1" w:styleId="91ED9012CEF645FF995D41DF4827857B">
    <w:name w:val="91ED9012CEF645FF995D41DF4827857B"/>
    <w:rsid w:val="00436D20"/>
    <w:rPr>
      <w:lang w:val="en-GB"/>
    </w:rPr>
  </w:style>
  <w:style w:type="paragraph" w:customStyle="1" w:styleId="70C53BB8317A40B2926FEE0C801E2881">
    <w:name w:val="70C53BB8317A40B2926FEE0C801E2881"/>
    <w:rsid w:val="00436D20"/>
    <w:rPr>
      <w:lang w:val="en-GB"/>
    </w:rPr>
  </w:style>
  <w:style w:type="paragraph" w:customStyle="1" w:styleId="FC477AAFC5454C61B2736A3DA5D7F688">
    <w:name w:val="FC477AAFC5454C61B2736A3DA5D7F688"/>
    <w:rsid w:val="00436D20"/>
    <w:rPr>
      <w:lang w:val="en-GB"/>
    </w:rPr>
  </w:style>
  <w:style w:type="paragraph" w:customStyle="1" w:styleId="686A2A33E6EC4F588BDB147DABBF5FBD">
    <w:name w:val="686A2A33E6EC4F588BDB147DABBF5FBD"/>
    <w:rsid w:val="00436D20"/>
    <w:rPr>
      <w:lang w:val="en-GB"/>
    </w:rPr>
  </w:style>
  <w:style w:type="paragraph" w:customStyle="1" w:styleId="01BE10C87E4E4225A371235852F98AFC">
    <w:name w:val="01BE10C87E4E4225A371235852F98AFC"/>
    <w:rsid w:val="00436D20"/>
    <w:rPr>
      <w:lang w:val="en-GB"/>
    </w:rPr>
  </w:style>
  <w:style w:type="paragraph" w:customStyle="1" w:styleId="3B35C0573D0B4A26811BC61720236435">
    <w:name w:val="3B35C0573D0B4A26811BC61720236435"/>
    <w:rsid w:val="00556F85"/>
    <w:rPr>
      <w:lang w:val="en-GB"/>
    </w:rPr>
  </w:style>
  <w:style w:type="paragraph" w:customStyle="1" w:styleId="246C19C49E474B0C940EE79A69F1A31F">
    <w:name w:val="246C19C49E474B0C940EE79A69F1A31F"/>
    <w:rsid w:val="00556F85"/>
    <w:rPr>
      <w:lang w:val="en-GB"/>
    </w:rPr>
  </w:style>
  <w:style w:type="paragraph" w:customStyle="1" w:styleId="170F8E835F7C4795849AE856C94E737A">
    <w:name w:val="170F8E835F7C4795849AE856C94E737A"/>
    <w:rsid w:val="00556F85"/>
    <w:rPr>
      <w:lang w:val="en-GB"/>
    </w:rPr>
  </w:style>
  <w:style w:type="paragraph" w:customStyle="1" w:styleId="9C6BA5BD2C424B9CA2785CD965690BAD">
    <w:name w:val="9C6BA5BD2C424B9CA2785CD965690BAD"/>
    <w:rsid w:val="00D5358A"/>
    <w:rPr>
      <w:lang w:val="en-GB"/>
    </w:rPr>
  </w:style>
  <w:style w:type="paragraph" w:customStyle="1" w:styleId="F8A620B397AA405FB58B09A15D9644D1">
    <w:name w:val="F8A620B397AA405FB58B09A15D9644D1"/>
    <w:rsid w:val="00D5358A"/>
    <w:rPr>
      <w:lang w:val="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5358A"/>
    <w:rPr>
      <w:noProof/>
      <w:vanish/>
      <w:color w:val="808080"/>
      <w:lang w:val="en-GB"/>
    </w:rPr>
  </w:style>
  <w:style w:type="paragraph" w:customStyle="1" w:styleId="23C56280CFD6450ABC4DBFE422EE71F7">
    <w:name w:val="23C56280CFD6450ABC4DBFE422EE71F7"/>
    <w:rsid w:val="005E41A4"/>
  </w:style>
  <w:style w:type="paragraph" w:customStyle="1" w:styleId="A74CEFB6EE91431E8D610DECD66C80C6">
    <w:name w:val="A74CEFB6EE91431E8D610DECD66C80C6"/>
    <w:rsid w:val="005E41A4"/>
  </w:style>
  <w:style w:type="paragraph" w:customStyle="1" w:styleId="6EA934D330344D93BA85F66AFBE0A90F">
    <w:name w:val="6EA934D330344D93BA85F66AFBE0A90F"/>
    <w:rsid w:val="005E41A4"/>
  </w:style>
  <w:style w:type="paragraph" w:customStyle="1" w:styleId="CD3832AE1A17473DB457C707405C01F8">
    <w:name w:val="CD3832AE1A17473DB457C707405C01F8"/>
    <w:rsid w:val="005E41A4"/>
  </w:style>
  <w:style w:type="paragraph" w:customStyle="1" w:styleId="524F372D7C624D8594A800653CD9D1DC">
    <w:name w:val="524F372D7C624D8594A800653CD9D1DC"/>
    <w:rsid w:val="005E41A4"/>
  </w:style>
  <w:style w:type="paragraph" w:customStyle="1" w:styleId="217ADD0E155B4851A41F4162955740F1">
    <w:name w:val="217ADD0E155B4851A41F4162955740F1"/>
    <w:rsid w:val="005E41A4"/>
  </w:style>
  <w:style w:type="paragraph" w:customStyle="1" w:styleId="398F703CB4274B73AAA7B1BD18BA2922">
    <w:name w:val="398F703CB4274B73AAA7B1BD18BA2922"/>
    <w:rsid w:val="005E41A4"/>
  </w:style>
  <w:style w:type="paragraph" w:customStyle="1" w:styleId="1F1733CDE320475BA2016B2651714405">
    <w:name w:val="1F1733CDE320475BA2016B2651714405"/>
    <w:rsid w:val="005E41A4"/>
  </w:style>
  <w:style w:type="paragraph" w:customStyle="1" w:styleId="402452ADB0AA496A87E2902F893889C4">
    <w:name w:val="402452ADB0AA496A87E2902F893889C4"/>
    <w:rsid w:val="005E41A4"/>
  </w:style>
  <w:style w:type="paragraph" w:customStyle="1" w:styleId="9B683240F2D44155ABD668CE1C3620E7">
    <w:name w:val="9B683240F2D44155ABD668CE1C3620E7"/>
    <w:rsid w:val="005E41A4"/>
  </w:style>
  <w:style w:type="paragraph" w:customStyle="1" w:styleId="B3280F0762BC4ACE951490D4AC050809">
    <w:name w:val="B3280F0762BC4ACE951490D4AC050809"/>
    <w:rsid w:val="005E41A4"/>
  </w:style>
  <w:style w:type="paragraph" w:customStyle="1" w:styleId="2F08334AB6A14CCBBCF9538A8D97002F">
    <w:name w:val="2F08334AB6A14CCBBCF9538A8D97002F"/>
    <w:rsid w:val="005E41A4"/>
  </w:style>
  <w:style w:type="paragraph" w:customStyle="1" w:styleId="735E7326DC7D41539F4B05E77CC9B50A">
    <w:name w:val="735E7326DC7D41539F4B05E77CC9B50A"/>
    <w:rsid w:val="005E41A4"/>
  </w:style>
  <w:style w:type="paragraph" w:customStyle="1" w:styleId="FE05040C88644359BA5AD405803AAEE1">
    <w:name w:val="FE05040C88644359BA5AD405803AAEE1"/>
    <w:rsid w:val="005E41A4"/>
  </w:style>
  <w:style w:type="paragraph" w:customStyle="1" w:styleId="E94F1117434F47EC802FD29E2162EE1D">
    <w:name w:val="E94F1117434F47EC802FD29E2162EE1D"/>
    <w:rsid w:val="005E41A4"/>
  </w:style>
  <w:style w:type="paragraph" w:customStyle="1" w:styleId="F383C5158F1D4DACA0E828E0E0BE2387">
    <w:name w:val="F383C5158F1D4DACA0E828E0E0BE2387"/>
    <w:rsid w:val="005E41A4"/>
  </w:style>
  <w:style w:type="paragraph" w:customStyle="1" w:styleId="CBD75A8EC79045A8B68CD1BD2B2975B3">
    <w:name w:val="CBD75A8EC79045A8B68CD1BD2B2975B3"/>
    <w:rsid w:val="005E41A4"/>
  </w:style>
  <w:style w:type="paragraph" w:customStyle="1" w:styleId="FCBB7C9A2FB549CA93B6C1CCEF06B8FB">
    <w:name w:val="FCBB7C9A2FB549CA93B6C1CCEF06B8FB"/>
    <w:rsid w:val="005E41A4"/>
  </w:style>
  <w:style w:type="paragraph" w:customStyle="1" w:styleId="303085719A674DEBBAD1B7B056D1C67B">
    <w:name w:val="303085719A674DEBBAD1B7B056D1C67B"/>
    <w:rsid w:val="005E41A4"/>
  </w:style>
  <w:style w:type="paragraph" w:customStyle="1" w:styleId="D97000B071854B00B4F2FE7F709C624D">
    <w:name w:val="D97000B071854B00B4F2FE7F709C624D"/>
    <w:rsid w:val="005E41A4"/>
  </w:style>
  <w:style w:type="paragraph" w:customStyle="1" w:styleId="20AF28DC1F2A472A85E34CCC8D67FD35">
    <w:name w:val="20AF28DC1F2A472A85E34CCC8D67FD35"/>
    <w:rsid w:val="005E41A4"/>
  </w:style>
  <w:style w:type="paragraph" w:customStyle="1" w:styleId="3C12231AD5754FC9A6751971EBBE5625">
    <w:name w:val="3C12231AD5754FC9A6751971EBBE5625"/>
    <w:rsid w:val="005E41A4"/>
  </w:style>
  <w:style w:type="paragraph" w:customStyle="1" w:styleId="34FBB3D2B04D4BD88F002E0DEFB9E25A">
    <w:name w:val="34FBB3D2B04D4BD88F002E0DEFB9E25A"/>
    <w:rsid w:val="005E41A4"/>
  </w:style>
  <w:style w:type="paragraph" w:customStyle="1" w:styleId="3D010EB38FE1412D9E144412263D80BF">
    <w:name w:val="3D010EB38FE1412D9E144412263D80BF"/>
    <w:rsid w:val="005E41A4"/>
  </w:style>
  <w:style w:type="paragraph" w:customStyle="1" w:styleId="F5845D6AF47246198BC38428743FC8E0">
    <w:name w:val="F5845D6AF47246198BC38428743FC8E0"/>
    <w:rsid w:val="005E41A4"/>
  </w:style>
  <w:style w:type="paragraph" w:customStyle="1" w:styleId="8ED68B53C6FC4F58B6DEAF87E93F3AC2">
    <w:name w:val="8ED68B53C6FC4F58B6DEAF87E93F3AC2"/>
    <w:rsid w:val="005E41A4"/>
  </w:style>
  <w:style w:type="paragraph" w:customStyle="1" w:styleId="2654153627574279A990D8F0B5E1935C">
    <w:name w:val="2654153627574279A990D8F0B5E1935C"/>
    <w:rsid w:val="005E41A4"/>
  </w:style>
  <w:style w:type="paragraph" w:customStyle="1" w:styleId="9D883915DC9F4BBDAAB00FC4633B4C12">
    <w:name w:val="9D883915DC9F4BBDAAB00FC4633B4C12"/>
    <w:rsid w:val="005E41A4"/>
  </w:style>
  <w:style w:type="paragraph" w:customStyle="1" w:styleId="625681D8CF1748EAB2A3C7808F46EAC4">
    <w:name w:val="625681D8CF1748EAB2A3C7808F46EAC4"/>
    <w:rsid w:val="005E41A4"/>
  </w:style>
  <w:style w:type="paragraph" w:customStyle="1" w:styleId="F616F34335DA40D087B8FB4F7518B250">
    <w:name w:val="F616F34335DA40D087B8FB4F7518B250"/>
    <w:rsid w:val="005E41A4"/>
  </w:style>
  <w:style w:type="paragraph" w:customStyle="1" w:styleId="1AE9E73595D54DBA8705EF4CC61973ED">
    <w:name w:val="1AE9E73595D54DBA8705EF4CC61973ED"/>
    <w:rsid w:val="005E41A4"/>
  </w:style>
  <w:style w:type="paragraph" w:customStyle="1" w:styleId="9E2DF87FC9A545B5B3A98BD06BAD5C2F">
    <w:name w:val="9E2DF87FC9A545B5B3A98BD06BAD5C2F"/>
    <w:rsid w:val="005E41A4"/>
  </w:style>
  <w:style w:type="paragraph" w:customStyle="1" w:styleId="6AE8A122F487496F9C3832A0E9D67C98">
    <w:name w:val="6AE8A122F487496F9C3832A0E9D67C98"/>
    <w:rsid w:val="005E41A4"/>
  </w:style>
  <w:style w:type="paragraph" w:customStyle="1" w:styleId="34C1741945664E30AC96FFAC459C3B6F">
    <w:name w:val="34C1741945664E30AC96FFAC459C3B6F"/>
    <w:rsid w:val="005E41A4"/>
  </w:style>
  <w:style w:type="paragraph" w:customStyle="1" w:styleId="0EE1B7361AC942CEB1804B7CD5025273">
    <w:name w:val="0EE1B7361AC942CEB1804B7CD5025273"/>
    <w:rsid w:val="005E41A4"/>
  </w:style>
  <w:style w:type="paragraph" w:customStyle="1" w:styleId="E15605CE55B74828A139D3799B0A5EE6">
    <w:name w:val="E15605CE55B74828A139D3799B0A5EE6"/>
    <w:rsid w:val="005E41A4"/>
  </w:style>
  <w:style w:type="paragraph" w:customStyle="1" w:styleId="8A3B832216844BC1A97D55BC39D4FFB4">
    <w:name w:val="8A3B832216844BC1A97D55BC39D4FFB4"/>
    <w:rsid w:val="005E41A4"/>
  </w:style>
  <w:style w:type="paragraph" w:customStyle="1" w:styleId="0FD0615DB3A746B281CBE5D78BB80759">
    <w:name w:val="0FD0615DB3A746B281CBE5D78BB80759"/>
    <w:rsid w:val="005E41A4"/>
  </w:style>
  <w:style w:type="paragraph" w:customStyle="1" w:styleId="0820E00557024D478D38CD7DBB47421C">
    <w:name w:val="0820E00557024D478D38CD7DBB47421C"/>
    <w:rsid w:val="005E41A4"/>
  </w:style>
  <w:style w:type="paragraph" w:customStyle="1" w:styleId="6211E0649E674BEBA413EFD90DE2E737">
    <w:name w:val="6211E0649E674BEBA413EFD90DE2E737"/>
    <w:rsid w:val="005E41A4"/>
  </w:style>
  <w:style w:type="paragraph" w:customStyle="1" w:styleId="1FCAEE2F1F1E4C408D135655FE8B57CE">
    <w:name w:val="1FCAEE2F1F1E4C408D135655FE8B57CE"/>
    <w:rsid w:val="005E41A4"/>
  </w:style>
  <w:style w:type="paragraph" w:customStyle="1" w:styleId="9907A9FE92B44D99BA12BF2128220834">
    <w:name w:val="9907A9FE92B44D99BA12BF2128220834"/>
    <w:rsid w:val="005E41A4"/>
  </w:style>
  <w:style w:type="paragraph" w:customStyle="1" w:styleId="B4613A03BDF048BFB0945604F8F7B653">
    <w:name w:val="B4613A03BDF048BFB0945604F8F7B653"/>
    <w:rsid w:val="005E41A4"/>
  </w:style>
  <w:style w:type="paragraph" w:customStyle="1" w:styleId="EAB82E4F0374400BB19EF9EC3A703F10">
    <w:name w:val="EAB82E4F0374400BB19EF9EC3A703F10"/>
    <w:rsid w:val="005E41A4"/>
  </w:style>
  <w:style w:type="paragraph" w:customStyle="1" w:styleId="45A6BF9097FE4F8D8D08C83DCB951937">
    <w:name w:val="45A6BF9097FE4F8D8D08C83DCB951937"/>
    <w:rsid w:val="005E41A4"/>
  </w:style>
  <w:style w:type="paragraph" w:customStyle="1" w:styleId="9D866FD6A4214F948BBF4E7A6BEB627D">
    <w:name w:val="9D866FD6A4214F948BBF4E7A6BEB627D"/>
    <w:rsid w:val="005E41A4"/>
  </w:style>
  <w:style w:type="paragraph" w:customStyle="1" w:styleId="D10122A3293E40C8982129AE18AC476E">
    <w:name w:val="D10122A3293E40C8982129AE18AC476E"/>
    <w:rsid w:val="005E41A4"/>
  </w:style>
  <w:style w:type="paragraph" w:customStyle="1" w:styleId="27459736ECE6438DADBC39CE33A48B2A">
    <w:name w:val="27459736ECE6438DADBC39CE33A48B2A"/>
    <w:rsid w:val="005E41A4"/>
  </w:style>
  <w:style w:type="paragraph" w:customStyle="1" w:styleId="5EDA0B1F279D4F558AE2EEE0CC8F0E5A">
    <w:name w:val="5EDA0B1F279D4F558AE2EEE0CC8F0E5A"/>
    <w:rsid w:val="005E41A4"/>
  </w:style>
  <w:style w:type="paragraph" w:customStyle="1" w:styleId="93376D2A306F4865B611251E9A506890">
    <w:name w:val="93376D2A306F4865B611251E9A506890"/>
    <w:rsid w:val="005E41A4"/>
  </w:style>
  <w:style w:type="paragraph" w:customStyle="1" w:styleId="A88E9D8F213A47B1929BACCCBC908E5D">
    <w:name w:val="A88E9D8F213A47B1929BACCCBC908E5D"/>
    <w:rsid w:val="005E41A4"/>
  </w:style>
  <w:style w:type="paragraph" w:customStyle="1" w:styleId="4CD86E5278964F26B970E6DEA1DB4D27">
    <w:name w:val="4CD86E5278964F26B970E6DEA1DB4D27"/>
    <w:rsid w:val="005E41A4"/>
  </w:style>
  <w:style w:type="paragraph" w:customStyle="1" w:styleId="7C6C4364E38649F09E14FE146045F35C">
    <w:name w:val="7C6C4364E38649F09E14FE146045F35C"/>
    <w:rsid w:val="005E41A4"/>
  </w:style>
  <w:style w:type="paragraph" w:customStyle="1" w:styleId="DA9BB25B142D4B078378278B6DF26B82">
    <w:name w:val="DA9BB25B142D4B078378278B6DF26B82"/>
    <w:rsid w:val="005E41A4"/>
  </w:style>
  <w:style w:type="paragraph" w:customStyle="1" w:styleId="BA9DDB87074841218054AD692C7BA19E">
    <w:name w:val="BA9DDB87074841218054AD692C7BA19E"/>
    <w:rsid w:val="005E41A4"/>
  </w:style>
  <w:style w:type="paragraph" w:customStyle="1" w:styleId="59A8EDCAAA244BDC99D5258D39C42C22">
    <w:name w:val="59A8EDCAAA244BDC99D5258D39C42C22"/>
    <w:rsid w:val="005E41A4"/>
  </w:style>
  <w:style w:type="paragraph" w:customStyle="1" w:styleId="689655B51A1B4D4BB4ECCA1F7E629227">
    <w:name w:val="689655B51A1B4D4BB4ECCA1F7E629227"/>
    <w:rsid w:val="005E41A4"/>
  </w:style>
  <w:style w:type="paragraph" w:customStyle="1" w:styleId="5FF0FA6AA5794115AB331EA3CB76BC59">
    <w:name w:val="5FF0FA6AA5794115AB331EA3CB76BC59"/>
    <w:rsid w:val="005E41A4"/>
  </w:style>
  <w:style w:type="paragraph" w:customStyle="1" w:styleId="A79B34833CDA40F7971333C0595626E1">
    <w:name w:val="A79B34833CDA40F7971333C0595626E1"/>
    <w:rsid w:val="005E41A4"/>
  </w:style>
  <w:style w:type="paragraph" w:customStyle="1" w:styleId="C2784E2D8073460C95BA75919512E3F9">
    <w:name w:val="C2784E2D8073460C95BA75919512E3F9"/>
    <w:rsid w:val="005E41A4"/>
  </w:style>
  <w:style w:type="paragraph" w:customStyle="1" w:styleId="77E75C7C497A46DA904668305EB1E9E2">
    <w:name w:val="77E75C7C497A46DA904668305EB1E9E2"/>
    <w:rsid w:val="005E41A4"/>
  </w:style>
  <w:style w:type="paragraph" w:customStyle="1" w:styleId="D8EBC2FA60C64A5FBB2E0208177699CE">
    <w:name w:val="D8EBC2FA60C64A5FBB2E0208177699CE"/>
    <w:rsid w:val="005E41A4"/>
  </w:style>
  <w:style w:type="paragraph" w:customStyle="1" w:styleId="B8B5E3458EF7460F997FABF8E350751E">
    <w:name w:val="B8B5E3458EF7460F997FABF8E350751E"/>
    <w:rsid w:val="005E41A4"/>
  </w:style>
  <w:style w:type="paragraph" w:customStyle="1" w:styleId="23C56280CFD6450ABC4DBFE422EE71F71">
    <w:name w:val="23C56280CFD6450ABC4DBFE422EE71F71"/>
    <w:rsid w:val="005E41A4"/>
    <w:pPr>
      <w:keepNext/>
      <w:keepLines/>
      <w:spacing w:after="240" w:line="240" w:lineRule="auto"/>
      <w:contextualSpacing/>
    </w:pPr>
    <w:rPr>
      <w:rFonts w:ascii="Verdana" w:hAnsi="Verdana" w:cs="Verdana"/>
      <w:b/>
      <w:noProof/>
      <w:color w:val="00B1EC"/>
      <w:sz w:val="56"/>
      <w:szCs w:val="18"/>
      <w:lang w:val="en-GB"/>
    </w:rPr>
  </w:style>
  <w:style w:type="paragraph" w:customStyle="1" w:styleId="A74CEFB6EE91431E8D610DECD66C80C61">
    <w:name w:val="A74CEFB6EE91431E8D610DECD66C80C61"/>
    <w:rsid w:val="005E41A4"/>
    <w:pPr>
      <w:keepNext/>
      <w:keepLines/>
      <w:spacing w:after="0" w:line="240" w:lineRule="auto"/>
      <w:contextualSpacing/>
    </w:pPr>
    <w:rPr>
      <w:rFonts w:ascii="Verdana" w:hAnsi="Verdana" w:cs="Verdana"/>
      <w:b/>
      <w:noProof/>
      <w:color w:val="565655"/>
      <w:sz w:val="28"/>
      <w:szCs w:val="18"/>
      <w:lang w:val="en-GB"/>
    </w:rPr>
  </w:style>
  <w:style w:type="paragraph" w:customStyle="1" w:styleId="6EA934D330344D93BA85F66AFBE0A90F1">
    <w:name w:val="6EA934D330344D93BA85F66AFBE0A90F1"/>
    <w:rsid w:val="005E41A4"/>
    <w:pPr>
      <w:keepLines/>
      <w:spacing w:after="0" w:line="280" w:lineRule="atLeast"/>
    </w:pPr>
    <w:rPr>
      <w:rFonts w:ascii="Verdana" w:hAnsi="Verdana" w:cs="Verdana"/>
      <w:noProof/>
      <w:sz w:val="18"/>
      <w:szCs w:val="18"/>
      <w:lang w:val="en-GB"/>
    </w:rPr>
  </w:style>
  <w:style w:type="paragraph" w:customStyle="1" w:styleId="CD3832AE1A17473DB457C707405C01F81">
    <w:name w:val="CD3832AE1A17473DB457C707405C01F81"/>
    <w:rsid w:val="005E41A4"/>
    <w:pPr>
      <w:keepLines/>
      <w:spacing w:after="0" w:line="280" w:lineRule="atLeast"/>
    </w:pPr>
    <w:rPr>
      <w:rFonts w:ascii="Verdana" w:hAnsi="Verdana" w:cs="Verdana"/>
      <w:noProof/>
      <w:sz w:val="18"/>
      <w:szCs w:val="18"/>
      <w:lang w:val="en-GB"/>
    </w:rPr>
  </w:style>
  <w:style w:type="paragraph" w:customStyle="1" w:styleId="524F372D7C624D8594A800653CD9D1DC1">
    <w:name w:val="524F372D7C624D8594A800653CD9D1DC1"/>
    <w:rsid w:val="005E41A4"/>
    <w:pPr>
      <w:keepLines/>
      <w:spacing w:after="0" w:line="280" w:lineRule="atLeast"/>
    </w:pPr>
    <w:rPr>
      <w:rFonts w:ascii="Verdana" w:hAnsi="Verdana" w:cs="Verdana"/>
      <w:noProof/>
      <w:sz w:val="18"/>
      <w:szCs w:val="18"/>
      <w:lang w:val="en-GB"/>
    </w:rPr>
  </w:style>
  <w:style w:type="paragraph" w:customStyle="1" w:styleId="217ADD0E155B4851A41F4162955740F11">
    <w:name w:val="217ADD0E155B4851A41F4162955740F11"/>
    <w:rsid w:val="005E41A4"/>
    <w:pPr>
      <w:keepLines/>
      <w:spacing w:after="0" w:line="280" w:lineRule="atLeast"/>
    </w:pPr>
    <w:rPr>
      <w:rFonts w:ascii="Verdana" w:hAnsi="Verdana" w:cs="Verdana"/>
      <w:noProof/>
      <w:sz w:val="18"/>
      <w:szCs w:val="18"/>
      <w:lang w:val="en-GB"/>
    </w:rPr>
  </w:style>
  <w:style w:type="paragraph" w:customStyle="1" w:styleId="398F703CB4274B73AAA7B1BD18BA29221">
    <w:name w:val="398F703CB4274B73AAA7B1BD18BA29221"/>
    <w:rsid w:val="005E41A4"/>
    <w:pPr>
      <w:keepLines/>
      <w:spacing w:after="0" w:line="280" w:lineRule="atLeast"/>
    </w:pPr>
    <w:rPr>
      <w:rFonts w:ascii="Verdana" w:hAnsi="Verdana" w:cs="Verdana"/>
      <w:noProof/>
      <w:sz w:val="18"/>
      <w:szCs w:val="18"/>
      <w:lang w:val="en-GB"/>
    </w:rPr>
  </w:style>
  <w:style w:type="paragraph" w:customStyle="1" w:styleId="1F1733CDE320475BA2016B26517144051">
    <w:name w:val="1F1733CDE320475BA2016B26517144051"/>
    <w:rsid w:val="005E41A4"/>
    <w:pPr>
      <w:keepLines/>
      <w:spacing w:after="0" w:line="280" w:lineRule="atLeast"/>
    </w:pPr>
    <w:rPr>
      <w:rFonts w:ascii="Verdana" w:hAnsi="Verdana" w:cs="Verdana"/>
      <w:noProof/>
      <w:sz w:val="18"/>
      <w:szCs w:val="18"/>
      <w:lang w:val="en-GB"/>
    </w:rPr>
  </w:style>
  <w:style w:type="paragraph" w:customStyle="1" w:styleId="402452ADB0AA496A87E2902F893889C41">
    <w:name w:val="402452ADB0AA496A87E2902F893889C41"/>
    <w:rsid w:val="005E41A4"/>
    <w:pPr>
      <w:keepLines/>
      <w:spacing w:after="0" w:line="280" w:lineRule="atLeast"/>
    </w:pPr>
    <w:rPr>
      <w:rFonts w:ascii="Verdana" w:hAnsi="Verdana" w:cs="Verdana"/>
      <w:noProof/>
      <w:sz w:val="18"/>
      <w:szCs w:val="18"/>
      <w:lang w:val="en-GB"/>
    </w:rPr>
  </w:style>
  <w:style w:type="paragraph" w:customStyle="1" w:styleId="9B683240F2D44155ABD668CE1C3620E71">
    <w:name w:val="9B683240F2D44155ABD668CE1C3620E71"/>
    <w:rsid w:val="005E41A4"/>
    <w:pPr>
      <w:keepLines/>
      <w:spacing w:after="0" w:line="280" w:lineRule="atLeast"/>
    </w:pPr>
    <w:rPr>
      <w:rFonts w:ascii="Verdana" w:hAnsi="Verdana" w:cs="Verdana"/>
      <w:noProof/>
      <w:sz w:val="18"/>
      <w:szCs w:val="18"/>
      <w:lang w:val="en-GB"/>
    </w:rPr>
  </w:style>
  <w:style w:type="paragraph" w:customStyle="1" w:styleId="B3280F0762BC4ACE951490D4AC0508091">
    <w:name w:val="B3280F0762BC4ACE951490D4AC0508091"/>
    <w:rsid w:val="005E41A4"/>
    <w:pPr>
      <w:keepLines/>
      <w:spacing w:after="0" w:line="280" w:lineRule="atLeast"/>
    </w:pPr>
    <w:rPr>
      <w:rFonts w:ascii="Verdana" w:hAnsi="Verdana" w:cs="Verdana"/>
      <w:noProof/>
      <w:sz w:val="18"/>
      <w:szCs w:val="18"/>
      <w:lang w:val="en-GB"/>
    </w:rPr>
  </w:style>
  <w:style w:type="paragraph" w:customStyle="1" w:styleId="2F08334AB6A14CCBBCF9538A8D97002F1">
    <w:name w:val="2F08334AB6A14CCBBCF9538A8D97002F1"/>
    <w:rsid w:val="005E41A4"/>
    <w:pPr>
      <w:keepLines/>
      <w:spacing w:after="0" w:line="280" w:lineRule="atLeast"/>
    </w:pPr>
    <w:rPr>
      <w:rFonts w:ascii="Verdana" w:hAnsi="Verdana" w:cs="Verdana"/>
      <w:noProof/>
      <w:sz w:val="18"/>
      <w:szCs w:val="18"/>
      <w:lang w:val="en-GB"/>
    </w:rPr>
  </w:style>
  <w:style w:type="paragraph" w:customStyle="1" w:styleId="735E7326DC7D41539F4B05E77CC9B50A1">
    <w:name w:val="735E7326DC7D41539F4B05E77CC9B50A1"/>
    <w:rsid w:val="005E41A4"/>
    <w:pPr>
      <w:keepLines/>
      <w:spacing w:after="0" w:line="280" w:lineRule="atLeast"/>
    </w:pPr>
    <w:rPr>
      <w:rFonts w:ascii="Verdana" w:hAnsi="Verdana" w:cs="Verdana"/>
      <w:noProof/>
      <w:sz w:val="18"/>
      <w:szCs w:val="18"/>
      <w:lang w:val="en-GB"/>
    </w:rPr>
  </w:style>
  <w:style w:type="paragraph" w:customStyle="1" w:styleId="FE05040C88644359BA5AD405803AAEE11">
    <w:name w:val="FE05040C88644359BA5AD405803AAEE11"/>
    <w:rsid w:val="005E41A4"/>
    <w:pPr>
      <w:keepLines/>
      <w:spacing w:after="0" w:line="280" w:lineRule="atLeast"/>
    </w:pPr>
    <w:rPr>
      <w:rFonts w:ascii="Verdana" w:hAnsi="Verdana" w:cs="Verdana"/>
      <w:noProof/>
      <w:sz w:val="18"/>
      <w:szCs w:val="18"/>
      <w:lang w:val="en-GB"/>
    </w:rPr>
  </w:style>
  <w:style w:type="paragraph" w:customStyle="1" w:styleId="E94F1117434F47EC802FD29E2162EE1D1">
    <w:name w:val="E94F1117434F47EC802FD29E2162EE1D1"/>
    <w:rsid w:val="005E41A4"/>
    <w:pPr>
      <w:keepLines/>
      <w:spacing w:after="0" w:line="280" w:lineRule="atLeast"/>
    </w:pPr>
    <w:rPr>
      <w:rFonts w:ascii="Verdana" w:hAnsi="Verdana" w:cs="Verdana"/>
      <w:noProof/>
      <w:sz w:val="18"/>
      <w:szCs w:val="18"/>
      <w:lang w:val="en-GB"/>
    </w:rPr>
  </w:style>
  <w:style w:type="paragraph" w:customStyle="1" w:styleId="F383C5158F1D4DACA0E828E0E0BE23871">
    <w:name w:val="F383C5158F1D4DACA0E828E0E0BE23871"/>
    <w:rsid w:val="005E41A4"/>
    <w:pPr>
      <w:keepLines/>
      <w:spacing w:after="0" w:line="280" w:lineRule="atLeast"/>
    </w:pPr>
    <w:rPr>
      <w:rFonts w:ascii="Verdana" w:hAnsi="Verdana" w:cs="Verdana"/>
      <w:noProof/>
      <w:sz w:val="18"/>
      <w:szCs w:val="18"/>
      <w:lang w:val="en-GB"/>
    </w:rPr>
  </w:style>
  <w:style w:type="paragraph" w:customStyle="1" w:styleId="CBD75A8EC79045A8B68CD1BD2B2975B31">
    <w:name w:val="CBD75A8EC79045A8B68CD1BD2B2975B31"/>
    <w:rsid w:val="005E41A4"/>
    <w:pPr>
      <w:keepLines/>
      <w:spacing w:after="0" w:line="280" w:lineRule="atLeast"/>
    </w:pPr>
    <w:rPr>
      <w:rFonts w:ascii="Verdana" w:hAnsi="Verdana" w:cs="Verdana"/>
      <w:noProof/>
      <w:sz w:val="18"/>
      <w:szCs w:val="18"/>
      <w:lang w:val="en-GB"/>
    </w:rPr>
  </w:style>
  <w:style w:type="paragraph" w:customStyle="1" w:styleId="FCBB7C9A2FB549CA93B6C1CCEF06B8FB1">
    <w:name w:val="FCBB7C9A2FB549CA93B6C1CCEF06B8FB1"/>
    <w:rsid w:val="005E41A4"/>
    <w:pPr>
      <w:keepLines/>
      <w:spacing w:after="0" w:line="280" w:lineRule="atLeast"/>
    </w:pPr>
    <w:rPr>
      <w:rFonts w:ascii="Verdana" w:hAnsi="Verdana" w:cs="Verdana"/>
      <w:noProof/>
      <w:sz w:val="18"/>
      <w:szCs w:val="18"/>
      <w:lang w:val="en-GB"/>
    </w:rPr>
  </w:style>
  <w:style w:type="paragraph" w:customStyle="1" w:styleId="303085719A674DEBBAD1B7B056D1C67B1">
    <w:name w:val="303085719A674DEBBAD1B7B056D1C67B1"/>
    <w:rsid w:val="005E41A4"/>
    <w:pPr>
      <w:keepLines/>
      <w:spacing w:after="0" w:line="280" w:lineRule="atLeast"/>
    </w:pPr>
    <w:rPr>
      <w:rFonts w:ascii="Verdana" w:hAnsi="Verdana" w:cs="Verdana"/>
      <w:noProof/>
      <w:sz w:val="18"/>
      <w:szCs w:val="18"/>
      <w:lang w:val="en-GB"/>
    </w:rPr>
  </w:style>
  <w:style w:type="paragraph" w:customStyle="1" w:styleId="20AF28DC1F2A472A85E34CCC8D67FD351">
    <w:name w:val="20AF28DC1F2A472A85E34CCC8D67FD351"/>
    <w:rsid w:val="005E41A4"/>
    <w:pPr>
      <w:keepLines/>
      <w:spacing w:after="0" w:line="280" w:lineRule="atLeast"/>
    </w:pPr>
    <w:rPr>
      <w:rFonts w:ascii="Verdana" w:hAnsi="Verdana" w:cs="Verdana"/>
      <w:noProof/>
      <w:sz w:val="18"/>
      <w:szCs w:val="18"/>
      <w:lang w:val="en-GB"/>
    </w:rPr>
  </w:style>
  <w:style w:type="paragraph" w:customStyle="1" w:styleId="3C12231AD5754FC9A6751971EBBE56251">
    <w:name w:val="3C12231AD5754FC9A6751971EBBE56251"/>
    <w:rsid w:val="005E41A4"/>
    <w:pPr>
      <w:keepLines/>
      <w:spacing w:after="0" w:line="240" w:lineRule="auto"/>
      <w:contextualSpacing/>
    </w:pPr>
    <w:rPr>
      <w:rFonts w:ascii="Verdana" w:hAnsi="Verdana" w:cs="Verdana"/>
      <w:noProof/>
      <w:sz w:val="14"/>
      <w:szCs w:val="18"/>
      <w:lang w:val="en-GB"/>
    </w:rPr>
  </w:style>
  <w:style w:type="paragraph" w:customStyle="1" w:styleId="34FBB3D2B04D4BD88F002E0DEFB9E25A1">
    <w:name w:val="34FBB3D2B04D4BD88F002E0DEFB9E25A1"/>
    <w:rsid w:val="005E41A4"/>
    <w:pPr>
      <w:keepLines/>
      <w:spacing w:after="0" w:line="240" w:lineRule="auto"/>
      <w:contextualSpacing/>
    </w:pPr>
    <w:rPr>
      <w:rFonts w:ascii="Verdana" w:hAnsi="Verdana" w:cs="Verdana"/>
      <w:noProof/>
      <w:sz w:val="14"/>
      <w:szCs w:val="18"/>
      <w:lang w:val="en-GB"/>
    </w:rPr>
  </w:style>
  <w:style w:type="paragraph" w:customStyle="1" w:styleId="2654153627574279A990D8F0B5E1935C1">
    <w:name w:val="2654153627574279A990D8F0B5E1935C1"/>
    <w:rsid w:val="005E41A4"/>
    <w:pPr>
      <w:spacing w:before="40" w:after="140" w:line="280" w:lineRule="atLeast"/>
    </w:pPr>
    <w:rPr>
      <w:rFonts w:ascii="Verdana" w:hAnsi="Verdana" w:cs="Verdana"/>
      <w:sz w:val="18"/>
      <w:szCs w:val="18"/>
      <w:lang w:val="en-GB"/>
    </w:rPr>
  </w:style>
  <w:style w:type="paragraph" w:customStyle="1" w:styleId="A88E9D8F213A47B1929BACCCBC908E5D1">
    <w:name w:val="A88E9D8F213A47B1929BACCCBC908E5D1"/>
    <w:rsid w:val="005E41A4"/>
    <w:pPr>
      <w:spacing w:after="0" w:line="160" w:lineRule="atLeast"/>
    </w:pPr>
    <w:rPr>
      <w:rFonts w:ascii="Verdana" w:hAnsi="Verdana" w:cs="Verdana"/>
      <w:noProof/>
      <w:sz w:val="13"/>
      <w:szCs w:val="18"/>
      <w:lang w:val="en-GB"/>
    </w:rPr>
  </w:style>
  <w:style w:type="paragraph" w:customStyle="1" w:styleId="93376D2A306F4865B611251E9A5068901">
    <w:name w:val="93376D2A306F4865B611251E9A5068901"/>
    <w:rsid w:val="005E41A4"/>
    <w:pPr>
      <w:spacing w:after="0" w:line="160" w:lineRule="atLeast"/>
    </w:pPr>
    <w:rPr>
      <w:rFonts w:ascii="Verdana" w:hAnsi="Verdana" w:cs="Verdana"/>
      <w:noProof/>
      <w:sz w:val="13"/>
      <w:szCs w:val="18"/>
      <w:lang w:val="en-GB"/>
    </w:rPr>
  </w:style>
  <w:style w:type="paragraph" w:customStyle="1" w:styleId="DNVGL-Hidden">
    <w:name w:val="DNVGL-Hidden"/>
    <w:basedOn w:val="Normal"/>
    <w:next w:val="BodyText"/>
    <w:link w:val="DNVGL-HiddenChar"/>
    <w:uiPriority w:val="99"/>
    <w:rsid w:val="005E41A4"/>
    <w:pPr>
      <w:spacing w:after="0" w:line="240" w:lineRule="auto"/>
    </w:pPr>
    <w:rPr>
      <w:rFonts w:ascii="Verdana" w:hAnsi="Verdana" w:cs="Verdana"/>
      <w:noProof/>
      <w:vanish/>
      <w:color w:val="FF0000"/>
      <w:sz w:val="18"/>
      <w:szCs w:val="18"/>
      <w:lang w:val="en-GB"/>
    </w:rPr>
  </w:style>
  <w:style w:type="character" w:customStyle="1" w:styleId="DNVGL-HiddenChar">
    <w:name w:val="DNVGL-Hidden Char"/>
    <w:basedOn w:val="DefaultParagraphFont"/>
    <w:link w:val="DNVGL-Hidden"/>
    <w:uiPriority w:val="99"/>
    <w:rsid w:val="005E41A4"/>
    <w:rPr>
      <w:rFonts w:ascii="Verdana" w:hAnsi="Verdana" w:cs="Verdana"/>
      <w:noProof/>
      <w:vanish/>
      <w:color w:val="FF0000"/>
      <w:sz w:val="18"/>
      <w:szCs w:val="18"/>
      <w:lang w:val="en-GB"/>
    </w:rPr>
  </w:style>
  <w:style w:type="paragraph" w:customStyle="1" w:styleId="DNVGL-Closing">
    <w:name w:val="DNVGL-Closing"/>
    <w:basedOn w:val="Normal"/>
    <w:next w:val="Normal"/>
    <w:link w:val="DNVGL-ClosingChar"/>
    <w:uiPriority w:val="99"/>
    <w:rsid w:val="005E41A4"/>
    <w:pPr>
      <w:keepNext/>
      <w:keepLines/>
      <w:spacing w:before="480" w:after="720" w:line="280" w:lineRule="atLeast"/>
      <w:contextualSpacing/>
    </w:pPr>
    <w:rPr>
      <w:rFonts w:ascii="Verdana" w:hAnsi="Verdana" w:cs="Verdana"/>
      <w:noProof/>
      <w:sz w:val="18"/>
      <w:szCs w:val="18"/>
      <w:lang w:val="en-GB"/>
    </w:rPr>
  </w:style>
  <w:style w:type="character" w:customStyle="1" w:styleId="DNVGL-ClosingChar">
    <w:name w:val="DNVGL-Closing Char"/>
    <w:basedOn w:val="DefaultParagraphFont"/>
    <w:link w:val="DNVGL-Closing"/>
    <w:uiPriority w:val="99"/>
    <w:rsid w:val="005E41A4"/>
    <w:rPr>
      <w:rFonts w:ascii="Verdana" w:hAnsi="Verdana" w:cs="Verdana"/>
      <w:noProof/>
      <w:sz w:val="18"/>
      <w:szCs w:val="18"/>
      <w:lang w:val="en-GB"/>
    </w:rPr>
  </w:style>
  <w:style w:type="paragraph" w:styleId="BodyText">
    <w:name w:val="Body Text"/>
    <w:basedOn w:val="Normal"/>
    <w:link w:val="BodyTextChar"/>
    <w:uiPriority w:val="99"/>
    <w:semiHidden/>
    <w:unhideWhenUsed/>
    <w:rsid w:val="005E41A4"/>
    <w:pPr>
      <w:spacing w:after="120"/>
    </w:pPr>
  </w:style>
  <w:style w:type="character" w:customStyle="1" w:styleId="BodyTextChar">
    <w:name w:val="Body Text Char"/>
    <w:basedOn w:val="DefaultParagraphFont"/>
    <w:link w:val="BodyText"/>
    <w:uiPriority w:val="99"/>
    <w:semiHidden/>
    <w:rsid w:val="005E41A4"/>
  </w:style>
  <w:style w:type="paragraph" w:customStyle="1" w:styleId="7C6C4364E38649F09E14FE146045F35C1">
    <w:name w:val="7C6C4364E38649F09E14FE146045F35C1"/>
    <w:rsid w:val="005E41A4"/>
    <w:pPr>
      <w:spacing w:after="0" w:line="160" w:lineRule="atLeast"/>
    </w:pPr>
    <w:rPr>
      <w:rFonts w:ascii="Verdana" w:hAnsi="Verdana" w:cs="Verdana"/>
      <w:noProof/>
      <w:sz w:val="13"/>
      <w:szCs w:val="18"/>
      <w:lang w:val="en-GB"/>
    </w:rPr>
  </w:style>
  <w:style w:type="paragraph" w:customStyle="1" w:styleId="4CD86E5278964F26B970E6DEA1DB4D271">
    <w:name w:val="4CD86E5278964F26B970E6DEA1DB4D271"/>
    <w:rsid w:val="005E41A4"/>
    <w:pPr>
      <w:spacing w:after="0" w:line="160" w:lineRule="atLeast"/>
    </w:pPr>
    <w:rPr>
      <w:rFonts w:ascii="Verdana" w:hAnsi="Verdana" w:cs="Verdana"/>
      <w:noProof/>
      <w:sz w:val="13"/>
      <w:szCs w:val="18"/>
      <w:lang w:val="en-GB"/>
    </w:rPr>
  </w:style>
  <w:style w:type="paragraph" w:customStyle="1" w:styleId="BA9DDB87074841218054AD692C7BA19E1">
    <w:name w:val="BA9DDB87074841218054AD692C7BA19E1"/>
    <w:rsid w:val="005E41A4"/>
    <w:pPr>
      <w:spacing w:after="0" w:line="160" w:lineRule="atLeast"/>
    </w:pPr>
    <w:rPr>
      <w:rFonts w:ascii="Verdana" w:hAnsi="Verdana" w:cs="Verdana"/>
      <w:noProof/>
      <w:sz w:val="13"/>
      <w:szCs w:val="18"/>
      <w:lang w:val="en-GB"/>
    </w:rPr>
  </w:style>
  <w:style w:type="paragraph" w:customStyle="1" w:styleId="DA9BB25B142D4B078378278B6DF26B821">
    <w:name w:val="DA9BB25B142D4B078378278B6DF26B821"/>
    <w:rsid w:val="005E41A4"/>
    <w:pPr>
      <w:spacing w:after="0" w:line="160" w:lineRule="atLeast"/>
    </w:pPr>
    <w:rPr>
      <w:rFonts w:ascii="Verdana" w:hAnsi="Verdana" w:cs="Verdana"/>
      <w:noProof/>
      <w:sz w:val="13"/>
      <w:szCs w:val="18"/>
      <w:lang w:val="en-GB"/>
    </w:rPr>
  </w:style>
  <w:style w:type="paragraph" w:customStyle="1" w:styleId="689655B51A1B4D4BB4ECCA1F7E6292271">
    <w:name w:val="689655B51A1B4D4BB4ECCA1F7E6292271"/>
    <w:rsid w:val="005E41A4"/>
    <w:pPr>
      <w:spacing w:after="0" w:line="160" w:lineRule="atLeast"/>
    </w:pPr>
    <w:rPr>
      <w:rFonts w:ascii="Verdana" w:hAnsi="Verdana" w:cs="Verdana"/>
      <w:noProof/>
      <w:sz w:val="13"/>
      <w:szCs w:val="18"/>
      <w:lang w:val="en-GB"/>
    </w:rPr>
  </w:style>
  <w:style w:type="paragraph" w:customStyle="1" w:styleId="59A8EDCAAA244BDC99D5258D39C42C221">
    <w:name w:val="59A8EDCAAA244BDC99D5258D39C42C221"/>
    <w:rsid w:val="005E41A4"/>
    <w:pPr>
      <w:spacing w:after="0" w:line="160" w:lineRule="atLeast"/>
    </w:pPr>
    <w:rPr>
      <w:rFonts w:ascii="Verdana" w:hAnsi="Verdana" w:cs="Verdana"/>
      <w:noProof/>
      <w:sz w:val="13"/>
      <w:szCs w:val="18"/>
      <w:lang w:val="en-GB"/>
    </w:rPr>
  </w:style>
  <w:style w:type="paragraph" w:customStyle="1" w:styleId="A79B34833CDA40F7971333C0595626E11">
    <w:name w:val="A79B34833CDA40F7971333C0595626E11"/>
    <w:rsid w:val="005E41A4"/>
    <w:pPr>
      <w:spacing w:after="0" w:line="160" w:lineRule="atLeast"/>
    </w:pPr>
    <w:rPr>
      <w:rFonts w:ascii="Verdana" w:hAnsi="Verdana" w:cs="Verdana"/>
      <w:noProof/>
      <w:sz w:val="13"/>
      <w:szCs w:val="18"/>
      <w:lang w:val="en-GB"/>
    </w:rPr>
  </w:style>
  <w:style w:type="paragraph" w:customStyle="1" w:styleId="5FF0FA6AA5794115AB331EA3CB76BC591">
    <w:name w:val="5FF0FA6AA5794115AB331EA3CB76BC591"/>
    <w:rsid w:val="005E41A4"/>
    <w:pPr>
      <w:spacing w:after="0" w:line="160" w:lineRule="atLeast"/>
    </w:pPr>
    <w:rPr>
      <w:rFonts w:ascii="Verdana" w:hAnsi="Verdana" w:cs="Verdana"/>
      <w:noProof/>
      <w:sz w:val="13"/>
      <w:szCs w:val="18"/>
      <w:lang w:val="en-GB"/>
    </w:rPr>
  </w:style>
  <w:style w:type="paragraph" w:customStyle="1" w:styleId="77E75C7C497A46DA904668305EB1E9E21">
    <w:name w:val="77E75C7C497A46DA904668305EB1E9E21"/>
    <w:rsid w:val="005E41A4"/>
    <w:pPr>
      <w:spacing w:after="0" w:line="160" w:lineRule="atLeast"/>
    </w:pPr>
    <w:rPr>
      <w:rFonts w:ascii="Verdana" w:hAnsi="Verdana" w:cs="Verdana"/>
      <w:noProof/>
      <w:sz w:val="13"/>
      <w:szCs w:val="18"/>
      <w:lang w:val="en-GB"/>
    </w:rPr>
  </w:style>
  <w:style w:type="paragraph" w:customStyle="1" w:styleId="C2784E2D8073460C95BA75919512E3F91">
    <w:name w:val="C2784E2D8073460C95BA75919512E3F91"/>
    <w:rsid w:val="005E41A4"/>
    <w:pPr>
      <w:spacing w:after="0" w:line="160" w:lineRule="atLeast"/>
    </w:pPr>
    <w:rPr>
      <w:rFonts w:ascii="Verdana" w:hAnsi="Verdana" w:cs="Verdana"/>
      <w:noProof/>
      <w:sz w:val="13"/>
      <w:szCs w:val="18"/>
      <w:lang w:val="en-GB"/>
    </w:rPr>
  </w:style>
  <w:style w:type="paragraph" w:customStyle="1" w:styleId="B8B5E3458EF7460F997FABF8E350751E1">
    <w:name w:val="B8B5E3458EF7460F997FABF8E350751E1"/>
    <w:rsid w:val="005E41A4"/>
    <w:pPr>
      <w:spacing w:after="0" w:line="160" w:lineRule="atLeast"/>
    </w:pPr>
    <w:rPr>
      <w:rFonts w:ascii="Verdana" w:hAnsi="Verdana" w:cs="Verdana"/>
      <w:noProof/>
      <w:sz w:val="13"/>
      <w:szCs w:val="18"/>
      <w:lang w:val="en-GB"/>
    </w:rPr>
  </w:style>
  <w:style w:type="paragraph" w:customStyle="1" w:styleId="D8EBC2FA60C64A5FBB2E0208177699CE1">
    <w:name w:val="D8EBC2FA60C64A5FBB2E0208177699CE1"/>
    <w:rsid w:val="005E41A4"/>
    <w:pPr>
      <w:spacing w:after="0" w:line="160" w:lineRule="atLeast"/>
    </w:pPr>
    <w:rPr>
      <w:rFonts w:ascii="Verdana" w:hAnsi="Verdana" w:cs="Verdana"/>
      <w:noProof/>
      <w:sz w:val="13"/>
      <w:szCs w:val="18"/>
      <w:lang w:val="en-GB"/>
    </w:rPr>
  </w:style>
  <w:style w:type="paragraph" w:customStyle="1" w:styleId="63046EEC8DD04121AED9BB21E65297C2">
    <w:name w:val="63046EEC8DD04121AED9BB21E65297C2"/>
    <w:rsid w:val="00436D20"/>
    <w:rPr>
      <w:lang w:val="en-GB"/>
    </w:rPr>
  </w:style>
  <w:style w:type="paragraph" w:styleId="ListBullet">
    <w:name w:val="List Bullet"/>
    <w:basedOn w:val="Normal"/>
    <w:rsid w:val="00436D20"/>
    <w:pPr>
      <w:numPr>
        <w:numId w:val="1"/>
      </w:numPr>
      <w:spacing w:after="120"/>
    </w:pPr>
    <w:rPr>
      <w:rFonts w:eastAsiaTheme="minorHAnsi"/>
      <w:sz w:val="20"/>
      <w:lang w:eastAsia="en-US"/>
    </w:rPr>
  </w:style>
  <w:style w:type="paragraph" w:customStyle="1" w:styleId="318F49262E434B769E68DF18C6B560F3">
    <w:name w:val="318F49262E434B769E68DF18C6B560F3"/>
    <w:rsid w:val="00436D20"/>
    <w:rPr>
      <w:lang w:val="en-GB"/>
    </w:rPr>
  </w:style>
  <w:style w:type="paragraph" w:customStyle="1" w:styleId="7C5E065D21DC4BE6947DC60815B059FE">
    <w:name w:val="7C5E065D21DC4BE6947DC60815B059FE"/>
    <w:rsid w:val="00436D20"/>
    <w:rPr>
      <w:lang w:val="en-GB"/>
    </w:rPr>
  </w:style>
  <w:style w:type="paragraph" w:customStyle="1" w:styleId="5F428E19DE5E4732A01B154C9B69516E">
    <w:name w:val="5F428E19DE5E4732A01B154C9B69516E"/>
    <w:rsid w:val="00436D20"/>
    <w:rPr>
      <w:lang w:val="en-GB"/>
    </w:rPr>
  </w:style>
  <w:style w:type="paragraph" w:customStyle="1" w:styleId="ACC9E0BD4E294A99851396D91A9AF289">
    <w:name w:val="ACC9E0BD4E294A99851396D91A9AF289"/>
    <w:rsid w:val="00436D20"/>
    <w:rPr>
      <w:lang w:val="en-GB"/>
    </w:rPr>
  </w:style>
  <w:style w:type="paragraph" w:customStyle="1" w:styleId="CFBBE543D40B48B6BB392FBADAA27BCE">
    <w:name w:val="CFBBE543D40B48B6BB392FBADAA27BCE"/>
    <w:rsid w:val="00436D20"/>
    <w:rPr>
      <w:lang w:val="en-GB"/>
    </w:rPr>
  </w:style>
  <w:style w:type="paragraph" w:customStyle="1" w:styleId="91ED9012CEF645FF995D41DF4827857B">
    <w:name w:val="91ED9012CEF645FF995D41DF4827857B"/>
    <w:rsid w:val="00436D20"/>
    <w:rPr>
      <w:lang w:val="en-GB"/>
    </w:rPr>
  </w:style>
  <w:style w:type="paragraph" w:customStyle="1" w:styleId="70C53BB8317A40B2926FEE0C801E2881">
    <w:name w:val="70C53BB8317A40B2926FEE0C801E2881"/>
    <w:rsid w:val="00436D20"/>
    <w:rPr>
      <w:lang w:val="en-GB"/>
    </w:rPr>
  </w:style>
  <w:style w:type="paragraph" w:customStyle="1" w:styleId="FC477AAFC5454C61B2736A3DA5D7F688">
    <w:name w:val="FC477AAFC5454C61B2736A3DA5D7F688"/>
    <w:rsid w:val="00436D20"/>
    <w:rPr>
      <w:lang w:val="en-GB"/>
    </w:rPr>
  </w:style>
  <w:style w:type="paragraph" w:customStyle="1" w:styleId="686A2A33E6EC4F588BDB147DABBF5FBD">
    <w:name w:val="686A2A33E6EC4F588BDB147DABBF5FBD"/>
    <w:rsid w:val="00436D20"/>
    <w:rPr>
      <w:lang w:val="en-GB"/>
    </w:rPr>
  </w:style>
  <w:style w:type="paragraph" w:customStyle="1" w:styleId="01BE10C87E4E4225A371235852F98AFC">
    <w:name w:val="01BE10C87E4E4225A371235852F98AFC"/>
    <w:rsid w:val="00436D20"/>
    <w:rPr>
      <w:lang w:val="en-GB"/>
    </w:rPr>
  </w:style>
  <w:style w:type="paragraph" w:customStyle="1" w:styleId="3B35C0573D0B4A26811BC61720236435">
    <w:name w:val="3B35C0573D0B4A26811BC61720236435"/>
    <w:rsid w:val="00556F85"/>
    <w:rPr>
      <w:lang w:val="en-GB"/>
    </w:rPr>
  </w:style>
  <w:style w:type="paragraph" w:customStyle="1" w:styleId="246C19C49E474B0C940EE79A69F1A31F">
    <w:name w:val="246C19C49E474B0C940EE79A69F1A31F"/>
    <w:rsid w:val="00556F85"/>
    <w:rPr>
      <w:lang w:val="en-GB"/>
    </w:rPr>
  </w:style>
  <w:style w:type="paragraph" w:customStyle="1" w:styleId="170F8E835F7C4795849AE856C94E737A">
    <w:name w:val="170F8E835F7C4795849AE856C94E737A"/>
    <w:rsid w:val="00556F85"/>
    <w:rPr>
      <w:lang w:val="en-GB"/>
    </w:rPr>
  </w:style>
  <w:style w:type="paragraph" w:customStyle="1" w:styleId="9C6BA5BD2C424B9CA2785CD965690BAD">
    <w:name w:val="9C6BA5BD2C424B9CA2785CD965690BAD"/>
    <w:rsid w:val="00D5358A"/>
    <w:rPr>
      <w:lang w:val="en-GB"/>
    </w:rPr>
  </w:style>
  <w:style w:type="paragraph" w:customStyle="1" w:styleId="F8A620B397AA405FB58B09A15D9644D1">
    <w:name w:val="F8A620B397AA405FB58B09A15D9644D1"/>
    <w:rsid w:val="00D5358A"/>
    <w:rPr>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Tag name="DpPropTitle01">Industrial 2050 Roadmaps: Phase Two – Facilitation for joint Government – Industry Action Plans</Tag>
  <Tag name="DgCustomer01">Department of Energy and Climate Change</Tag>
  <Tag name="DgCustomerRef01">TRN 1090/10/2015</Tag>
  <Tag name="DgDNVDocNo01"/>
  <Tag name="DgDocDate01">2015-11-20</Tag>
  <Tag name="DgRevDate01">2015-12-21</Tag>
  <Tag name="DgCustomerAddress01">3 Whitehall Place, SW1A 2AW, London</Tag>
  <Tag name="DgContactPerson01">Paul Henderson
paul.henderson@decc.gsi.gov.uk</Tag>
  <Tag name="DgDNVLegalEntity01">DNV KEMA Ltd</Tag>
  <Tag name="DgDnvOrgUnitLong01">DNV GL - Energy</Tag>
  <Tag name="DgDnvOfficePost01">Palace House, 3 Cathedral Street, SE1 9DE, London</Tag>
  <Tag name="DgDnvTelephone01">+44 (0) 7964 036 380</Tag>
  <Tag name="DgDnvEnterpriseNo01"/>
  <Tag name="DgPropValidityMonths01">2</Tag>
  <Tag name="DgAuthorName01">Agapi Papadamou</Tag>
  <Tag name="DgAuthorTitle01">Senior Consultant, Sustainable Energy Use Europe</Tag>
  <Tag name="DgApprovedBy01"/>
  <Tag name="DgApprovedByTitle01">Head of Section, Sustainable Energy Use Europe</Tag>
  <Tag name="CurrencyCode"/>
  <Tag name="FrameAgreementNumber"/>
  <Tag name="DgLegalInformation01"/>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F9639-E3AE-4227-B6C4-4888F49C0504}">
  <ds:schemaRefs/>
</ds:datastoreItem>
</file>

<file path=customXml/itemProps2.xml><?xml version="1.0" encoding="utf-8"?>
<ds:datastoreItem xmlns:ds="http://schemas.openxmlformats.org/officeDocument/2006/customXml" ds:itemID="{030BFB0C-A663-413D-90D9-AE41E02A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13060</Words>
  <Characters>73239</Characters>
  <Application>Microsoft Office Word</Application>
  <DocSecurity>4</DocSecurity>
  <Lines>610</Lines>
  <Paragraphs>172</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86127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Gaffney, Kathleen</dc:creator>
  <cp:lastModifiedBy>Saworsky Kate (Procurement)</cp:lastModifiedBy>
  <cp:revision>2</cp:revision>
  <cp:lastPrinted>2015-12-20T17:54:00Z</cp:lastPrinted>
  <dcterms:created xsi:type="dcterms:W3CDTF">2016-02-15T10:18:00Z</dcterms:created>
  <dcterms:modified xsi:type="dcterms:W3CDTF">2016-02-15T10:18:00Z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 build">
    <vt:lpwstr>20140818 102158</vt:lpwstr>
  </property>
  <property fmtid="{D5CDD505-2E9C-101B-9397-08002B2CF9AE}" pid="3" name="TB filename">
    <vt:lpwstr>PRP002.dotx</vt:lpwstr>
  </property>
  <property fmtid="{D5CDD505-2E9C-101B-9397-08002B2CF9AE}" pid="4" name="TB id">
    <vt:lpwstr>8745</vt:lpwstr>
  </property>
  <property fmtid="{D5CDD505-2E9C-101B-9397-08002B2CF9AE}" pid="5" name="TB name">
    <vt:lpwstr>DNV GL - PRP 002</vt:lpwstr>
  </property>
</Properties>
</file>