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06" w:rsidRDefault="005B41C9" w:rsidP="00E02903">
      <w:pPr>
        <w:pStyle w:val="Subtitle"/>
        <w:rPr>
          <w:rFonts w:ascii="Arial" w:hAnsi="Arial" w:cs="Arial"/>
          <w:color w:val="auto"/>
          <w:lang w:val="en-US"/>
        </w:rPr>
      </w:pPr>
      <w:bookmarkStart w:id="0" w:name="_Toc305164940"/>
      <w:bookmarkStart w:id="1" w:name="_Toc432583915"/>
      <w:r>
        <w:rPr>
          <w:rFonts w:ascii="Arial" w:hAnsi="Arial" w:cs="Arial"/>
          <w:noProof/>
          <w:color w:val="auto"/>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9.25pt;height:63pt;visibility:visible">
            <v:imagedata r:id="rId9" o:title=""/>
          </v:shape>
        </w:pict>
      </w:r>
    </w:p>
    <w:p w:rsidR="00707306" w:rsidRDefault="00707306" w:rsidP="00E02903">
      <w:pPr>
        <w:pStyle w:val="Subtitle"/>
        <w:rPr>
          <w:rFonts w:ascii="Arial" w:hAnsi="Arial" w:cs="Arial"/>
          <w:color w:val="auto"/>
          <w:lang w:val="en-US"/>
        </w:rPr>
      </w:pPr>
    </w:p>
    <w:p w:rsidR="00707306" w:rsidRDefault="00707306" w:rsidP="00E02903">
      <w:pPr>
        <w:pStyle w:val="Subtitle"/>
        <w:jc w:val="center"/>
        <w:rPr>
          <w:rFonts w:ascii="Arial" w:hAnsi="Arial" w:cs="Arial"/>
          <w:color w:val="auto"/>
          <w:sz w:val="36"/>
          <w:szCs w:val="36"/>
          <w:lang w:val="en-US"/>
        </w:rPr>
      </w:pPr>
    </w:p>
    <w:p w:rsidR="00707306" w:rsidRDefault="00707306" w:rsidP="00E02903">
      <w:pPr>
        <w:pStyle w:val="Subtitle"/>
        <w:jc w:val="center"/>
        <w:rPr>
          <w:rFonts w:ascii="Arial" w:hAnsi="Arial" w:cs="Arial"/>
          <w:color w:val="auto"/>
          <w:sz w:val="36"/>
          <w:szCs w:val="36"/>
          <w:lang w:val="en-US"/>
        </w:rPr>
      </w:pPr>
    </w:p>
    <w:p w:rsidR="00707306" w:rsidRDefault="00707306" w:rsidP="00E02903">
      <w:pPr>
        <w:pStyle w:val="Subtitle"/>
        <w:jc w:val="center"/>
        <w:rPr>
          <w:rFonts w:ascii="Arial" w:hAnsi="Arial" w:cs="Arial"/>
          <w:color w:val="auto"/>
          <w:sz w:val="36"/>
          <w:szCs w:val="36"/>
          <w:lang w:val="en-US"/>
        </w:rPr>
      </w:pPr>
    </w:p>
    <w:p w:rsidR="00707306" w:rsidRPr="00E02903" w:rsidRDefault="00707306" w:rsidP="00E02903">
      <w:pPr>
        <w:pStyle w:val="Subtitle"/>
        <w:jc w:val="center"/>
        <w:rPr>
          <w:rFonts w:ascii="Arial" w:hAnsi="Arial" w:cs="Arial"/>
          <w:color w:val="auto"/>
          <w:sz w:val="36"/>
          <w:szCs w:val="36"/>
        </w:rPr>
      </w:pPr>
      <w:r w:rsidRPr="00E02903">
        <w:rPr>
          <w:rFonts w:ascii="Arial" w:hAnsi="Arial" w:cs="Arial"/>
          <w:color w:val="auto"/>
          <w:sz w:val="36"/>
          <w:szCs w:val="36"/>
          <w:lang w:val="en-US"/>
        </w:rPr>
        <w:t>Red cell Immunohaematology</w:t>
      </w:r>
    </w:p>
    <w:p w:rsidR="00707306" w:rsidRPr="00F15121" w:rsidRDefault="00707306" w:rsidP="00E02903">
      <w:pPr>
        <w:pStyle w:val="BodyText"/>
        <w:jc w:val="center"/>
      </w:pPr>
    </w:p>
    <w:p w:rsidR="00707306" w:rsidRPr="00F15121" w:rsidRDefault="00707306" w:rsidP="00E02903">
      <w:pPr>
        <w:pStyle w:val="Subtitle"/>
        <w:jc w:val="center"/>
        <w:rPr>
          <w:rFonts w:ascii="Arial" w:hAnsi="Arial" w:cs="Arial"/>
          <w:color w:val="auto"/>
        </w:rPr>
      </w:pPr>
    </w:p>
    <w:p w:rsidR="00707306" w:rsidRPr="00F15121" w:rsidRDefault="00707306" w:rsidP="00E02903">
      <w:pPr>
        <w:pStyle w:val="Subtitle"/>
        <w:jc w:val="center"/>
        <w:rPr>
          <w:rFonts w:ascii="Arial" w:hAnsi="Arial" w:cs="Arial"/>
          <w:color w:val="auto"/>
        </w:rPr>
      </w:pPr>
    </w:p>
    <w:p w:rsidR="00707306" w:rsidRPr="00F15121" w:rsidRDefault="00707306" w:rsidP="00E02903">
      <w:pPr>
        <w:pStyle w:val="Title"/>
        <w:jc w:val="center"/>
        <w:outlineLvl w:val="0"/>
        <w:rPr>
          <w:rFonts w:ascii="Arial" w:hAnsi="Arial" w:cs="Arial"/>
          <w:sz w:val="36"/>
        </w:rPr>
      </w:pPr>
    </w:p>
    <w:p w:rsidR="00707306" w:rsidRDefault="00707306" w:rsidP="00E02903">
      <w:pPr>
        <w:pStyle w:val="Title"/>
        <w:jc w:val="center"/>
        <w:outlineLvl w:val="0"/>
        <w:rPr>
          <w:rFonts w:ascii="Arial" w:hAnsi="Arial" w:cs="Arial"/>
          <w:sz w:val="36"/>
        </w:rPr>
      </w:pPr>
      <w:r>
        <w:rPr>
          <w:rFonts w:ascii="Arial" w:hAnsi="Arial" w:cs="Arial"/>
          <w:sz w:val="36"/>
        </w:rPr>
        <w:t xml:space="preserve">Request for Supply </w:t>
      </w:r>
    </w:p>
    <w:p w:rsidR="00707306" w:rsidRPr="00F15121" w:rsidRDefault="00707306" w:rsidP="00E02903">
      <w:pPr>
        <w:pStyle w:val="Title"/>
        <w:jc w:val="center"/>
        <w:outlineLvl w:val="0"/>
        <w:rPr>
          <w:rFonts w:ascii="Arial" w:hAnsi="Arial" w:cs="Arial"/>
          <w:sz w:val="36"/>
        </w:rPr>
      </w:pPr>
      <w:r>
        <w:rPr>
          <w:rFonts w:ascii="Arial" w:hAnsi="Arial" w:cs="Arial"/>
          <w:sz w:val="36"/>
        </w:rPr>
        <w:t xml:space="preserve"> Antenatal Microbiology Screening Services</w:t>
      </w:r>
    </w:p>
    <w:p w:rsidR="00707306" w:rsidRPr="00F15121" w:rsidRDefault="00707306" w:rsidP="00E02903">
      <w:pPr>
        <w:pStyle w:val="Title"/>
        <w:jc w:val="center"/>
        <w:outlineLvl w:val="0"/>
        <w:rPr>
          <w:rFonts w:ascii="Arial" w:hAnsi="Arial" w:cs="Arial"/>
          <w:sz w:val="36"/>
        </w:rPr>
      </w:pPr>
    </w:p>
    <w:p w:rsidR="00707306" w:rsidRPr="00F15121" w:rsidRDefault="00707306" w:rsidP="00E02903">
      <w:pPr>
        <w:pStyle w:val="Title"/>
        <w:jc w:val="center"/>
        <w:outlineLvl w:val="0"/>
        <w:rPr>
          <w:rFonts w:ascii="Arial" w:hAnsi="Arial" w:cs="Arial"/>
          <w:sz w:val="36"/>
        </w:rPr>
      </w:pPr>
      <w:r w:rsidRPr="00F15121">
        <w:rPr>
          <w:rFonts w:ascii="Arial" w:hAnsi="Arial" w:cs="Arial"/>
          <w:sz w:val="36"/>
        </w:rPr>
        <w:t>Statement of Work</w:t>
      </w:r>
    </w:p>
    <w:p w:rsidR="00707306" w:rsidRPr="00F15121" w:rsidRDefault="00707306" w:rsidP="00E02903">
      <w:pPr>
        <w:pStyle w:val="Subtitle"/>
        <w:jc w:val="center"/>
        <w:rPr>
          <w:rFonts w:ascii="Arial" w:hAnsi="Arial" w:cs="Arial"/>
          <w:color w:val="auto"/>
        </w:rPr>
      </w:pPr>
    </w:p>
    <w:p w:rsidR="00707306" w:rsidRPr="00F15121" w:rsidRDefault="00707306" w:rsidP="00E02903">
      <w:pPr>
        <w:pStyle w:val="Subtitle"/>
        <w:jc w:val="center"/>
        <w:rPr>
          <w:rFonts w:ascii="Arial" w:hAnsi="Arial" w:cs="Arial"/>
          <w:color w:val="auto"/>
        </w:rPr>
      </w:pPr>
      <w:r w:rsidRPr="00F15121">
        <w:rPr>
          <w:rFonts w:ascii="Arial" w:hAnsi="Arial" w:cs="Arial"/>
          <w:color w:val="auto"/>
        </w:rPr>
        <w:t xml:space="preserve">Version </w:t>
      </w:r>
      <w:r>
        <w:rPr>
          <w:rFonts w:ascii="Arial" w:hAnsi="Arial" w:cs="Arial"/>
          <w:color w:val="auto"/>
        </w:rPr>
        <w:t>1.0</w:t>
      </w:r>
    </w:p>
    <w:p w:rsidR="00707306" w:rsidRPr="00F15121" w:rsidRDefault="00707306" w:rsidP="00E02903">
      <w:pPr>
        <w:pStyle w:val="Subtitle"/>
        <w:rPr>
          <w:rFonts w:ascii="Arial" w:hAnsi="Arial" w:cs="Arial"/>
          <w:color w:val="auto"/>
        </w:rPr>
      </w:pPr>
    </w:p>
    <w:p w:rsidR="00707306" w:rsidRPr="00F15121" w:rsidRDefault="00707306" w:rsidP="00E02903">
      <w:pPr>
        <w:pStyle w:val="Subtitle"/>
        <w:rPr>
          <w:rFonts w:ascii="Arial" w:hAnsi="Arial" w:cs="Arial"/>
          <w:color w:val="auto"/>
        </w:rPr>
      </w:pPr>
    </w:p>
    <w:p w:rsidR="00707306" w:rsidRPr="00F15121" w:rsidRDefault="00707306" w:rsidP="00E02903">
      <w:pPr>
        <w:pStyle w:val="Subtitle"/>
        <w:rPr>
          <w:rFonts w:ascii="Arial" w:hAnsi="Arial" w:cs="Arial"/>
          <w:color w:val="auto"/>
        </w:rPr>
      </w:pPr>
    </w:p>
    <w:p w:rsidR="00707306" w:rsidRPr="00F15121" w:rsidRDefault="00707306" w:rsidP="00E02903">
      <w:pPr>
        <w:pStyle w:val="Subtitle"/>
        <w:rPr>
          <w:rFonts w:ascii="Arial" w:hAnsi="Arial" w:cs="Arial"/>
          <w:color w:val="auto"/>
        </w:rPr>
      </w:pPr>
    </w:p>
    <w:p w:rsidR="00707306" w:rsidRPr="00F15121" w:rsidRDefault="00707306" w:rsidP="00E02903">
      <w:pPr>
        <w:pStyle w:val="Subtitle"/>
        <w:rPr>
          <w:rFonts w:ascii="Arial" w:hAnsi="Arial" w:cs="Arial"/>
          <w:color w:val="auto"/>
        </w:rPr>
      </w:pPr>
    </w:p>
    <w:p w:rsidR="00707306" w:rsidRPr="00F15121" w:rsidRDefault="00707306" w:rsidP="00E02903">
      <w:pPr>
        <w:pStyle w:val="Subtitle"/>
        <w:rPr>
          <w:rFonts w:ascii="Arial" w:hAnsi="Arial" w:cs="Arial"/>
          <w:color w:val="auto"/>
        </w:rPr>
      </w:pPr>
    </w:p>
    <w:p w:rsidR="00707306" w:rsidRPr="00F15121" w:rsidRDefault="00707306" w:rsidP="00E02903">
      <w:pPr>
        <w:pStyle w:val="Subtitle"/>
        <w:rPr>
          <w:rFonts w:ascii="Arial" w:hAnsi="Arial" w:cs="Arial"/>
          <w:color w:val="auto"/>
        </w:rPr>
      </w:pPr>
    </w:p>
    <w:p w:rsidR="00707306" w:rsidRPr="00F15121" w:rsidRDefault="00707306" w:rsidP="00E02903">
      <w:pPr>
        <w:pStyle w:val="Subtitle"/>
        <w:rPr>
          <w:rFonts w:ascii="Arial" w:hAnsi="Arial" w:cs="Arial"/>
          <w:color w:val="auto"/>
        </w:rPr>
      </w:pPr>
    </w:p>
    <w:p w:rsidR="00707306" w:rsidRPr="00F15121" w:rsidRDefault="00707306" w:rsidP="00E02903">
      <w:pPr>
        <w:pStyle w:val="Bodytexttitlepage"/>
        <w:rPr>
          <w:rFonts w:ascii="Arial" w:hAnsi="Arial" w:cs="Arial"/>
        </w:rPr>
      </w:pPr>
    </w:p>
    <w:p w:rsidR="00707306" w:rsidRDefault="00707306" w:rsidP="00E02903">
      <w:pPr>
        <w:pStyle w:val="Bodytexttitlepage"/>
        <w:rPr>
          <w:rFonts w:ascii="Arial" w:hAnsi="Arial" w:cs="Arial"/>
          <w:b/>
        </w:rPr>
      </w:pPr>
    </w:p>
    <w:p w:rsidR="00707306" w:rsidRDefault="00707306" w:rsidP="00E02903">
      <w:pPr>
        <w:pStyle w:val="Bodytexttitlepage"/>
        <w:rPr>
          <w:rFonts w:ascii="Arial" w:hAnsi="Arial" w:cs="Arial"/>
          <w:b/>
        </w:rPr>
      </w:pPr>
    </w:p>
    <w:p w:rsidR="00707306" w:rsidRDefault="00707306" w:rsidP="00E02903">
      <w:pPr>
        <w:pStyle w:val="Bodytexttitlepage"/>
        <w:rPr>
          <w:rFonts w:ascii="Arial" w:hAnsi="Arial" w:cs="Arial"/>
          <w:b/>
        </w:rPr>
      </w:pPr>
    </w:p>
    <w:p w:rsidR="00707306" w:rsidRDefault="00707306" w:rsidP="00E02903">
      <w:pPr>
        <w:pStyle w:val="Bodytexttitlepage"/>
        <w:rPr>
          <w:rFonts w:ascii="Arial" w:hAnsi="Arial" w:cs="Arial"/>
          <w:b/>
        </w:rPr>
      </w:pPr>
    </w:p>
    <w:p w:rsidR="00707306" w:rsidRDefault="00707306" w:rsidP="00E02903">
      <w:pPr>
        <w:pStyle w:val="Bodytexttitlepage"/>
        <w:rPr>
          <w:rFonts w:ascii="Arial" w:hAnsi="Arial" w:cs="Arial"/>
          <w:b/>
        </w:rPr>
      </w:pPr>
    </w:p>
    <w:p w:rsidR="00707306" w:rsidRDefault="00707306" w:rsidP="00E02903">
      <w:pPr>
        <w:pStyle w:val="Bodytexttitlepage"/>
        <w:rPr>
          <w:rFonts w:ascii="Arial" w:hAnsi="Arial" w:cs="Arial"/>
          <w:b/>
        </w:rPr>
      </w:pPr>
    </w:p>
    <w:p w:rsidR="00707306" w:rsidRDefault="00707306" w:rsidP="00E02903">
      <w:pPr>
        <w:pStyle w:val="Bodytexttitlepage"/>
        <w:rPr>
          <w:rFonts w:ascii="Arial" w:hAnsi="Arial" w:cs="Arial"/>
          <w:b/>
        </w:rPr>
      </w:pPr>
    </w:p>
    <w:p w:rsidR="00707306" w:rsidRPr="00F15121" w:rsidRDefault="00707306" w:rsidP="00E02903">
      <w:pPr>
        <w:pStyle w:val="Bodytexttitlepage"/>
        <w:rPr>
          <w:rFonts w:ascii="Arial" w:hAnsi="Arial" w:cs="Arial"/>
          <w:b/>
        </w:rPr>
      </w:pPr>
      <w:r w:rsidRPr="00F15121">
        <w:rPr>
          <w:rFonts w:ascii="Arial" w:hAnsi="Arial" w:cs="Arial"/>
          <w:b/>
        </w:rPr>
        <w:t xml:space="preserve">Author: </w:t>
      </w:r>
      <w:r>
        <w:rPr>
          <w:rFonts w:ascii="Arial" w:hAnsi="Arial" w:cs="Arial"/>
          <w:b/>
        </w:rPr>
        <w:t xml:space="preserve">Ian McLellan / Ian Skidmore </w:t>
      </w:r>
    </w:p>
    <w:p w:rsidR="00707306" w:rsidRPr="00F15121" w:rsidRDefault="00707306" w:rsidP="00E02903">
      <w:pPr>
        <w:pStyle w:val="Bodytexttitlepage"/>
        <w:rPr>
          <w:rFonts w:ascii="Arial" w:hAnsi="Arial" w:cs="Arial"/>
          <w:b/>
        </w:rPr>
      </w:pPr>
      <w:r w:rsidRPr="00F15121">
        <w:rPr>
          <w:rFonts w:ascii="Arial" w:hAnsi="Arial" w:cs="Arial"/>
          <w:b/>
        </w:rPr>
        <w:t>Date:</w:t>
      </w:r>
      <w:r>
        <w:rPr>
          <w:rFonts w:ascii="Arial" w:hAnsi="Arial" w:cs="Arial"/>
          <w:b/>
        </w:rPr>
        <w:t xml:space="preserve"> 07/12/2015</w:t>
      </w:r>
      <w:r w:rsidRPr="00F15121">
        <w:rPr>
          <w:rFonts w:ascii="Arial" w:hAnsi="Arial" w:cs="Arial"/>
          <w:b/>
        </w:rPr>
        <w:t xml:space="preserve"> </w:t>
      </w:r>
    </w:p>
    <w:p w:rsidR="00707306" w:rsidRDefault="00707306">
      <w:pPr>
        <w:spacing w:after="200" w:line="276" w:lineRule="auto"/>
        <w:rPr>
          <w:rFonts w:cs="Arial"/>
        </w:rPr>
      </w:pPr>
      <w:r>
        <w:rPr>
          <w:rFonts w:cs="Arial"/>
        </w:rPr>
        <w:br w:type="page"/>
      </w:r>
    </w:p>
    <w:p w:rsidR="00707306" w:rsidRPr="00F15121" w:rsidRDefault="00707306" w:rsidP="00D201D3">
      <w:pPr>
        <w:pStyle w:val="Heading1"/>
        <w:keepNext/>
        <w:pageBreakBefore w:val="0"/>
        <w:numPr>
          <w:ilvl w:val="0"/>
          <w:numId w:val="4"/>
        </w:numPr>
        <w:pBdr>
          <w:top w:val="none" w:sz="0" w:space="0" w:color="auto"/>
        </w:pBdr>
        <w:tabs>
          <w:tab w:val="clear" w:pos="1701"/>
        </w:tabs>
        <w:spacing w:before="0" w:after="0"/>
        <w:rPr>
          <w:rFonts w:cs="Arial"/>
        </w:rPr>
      </w:pPr>
      <w:r w:rsidRPr="00F15121">
        <w:rPr>
          <w:rFonts w:cs="Arial"/>
        </w:rPr>
        <w:t>Executive Summary</w:t>
      </w:r>
      <w:bookmarkEnd w:id="0"/>
      <w:bookmarkEnd w:id="1"/>
    </w:p>
    <w:p w:rsidR="00707306" w:rsidRPr="00EB19E8" w:rsidRDefault="00707306" w:rsidP="00D201D3">
      <w:pPr>
        <w:jc w:val="both"/>
        <w:rPr>
          <w:rFonts w:ascii="Arial" w:hAnsi="Arial" w:cs="Arial"/>
          <w:b/>
          <w:sz w:val="24"/>
          <w:szCs w:val="24"/>
        </w:rPr>
      </w:pPr>
      <w:r w:rsidRPr="00EB19E8">
        <w:rPr>
          <w:rFonts w:ascii="Arial" w:hAnsi="Arial" w:cs="Arial"/>
          <w:b/>
          <w:sz w:val="24"/>
          <w:szCs w:val="24"/>
        </w:rPr>
        <w:t>Request for supply of anten</w:t>
      </w:r>
      <w:r>
        <w:rPr>
          <w:rFonts w:ascii="Arial" w:hAnsi="Arial" w:cs="Arial"/>
          <w:b/>
          <w:sz w:val="24"/>
          <w:szCs w:val="24"/>
        </w:rPr>
        <w:t>a</w:t>
      </w:r>
      <w:r w:rsidRPr="00EB19E8">
        <w:rPr>
          <w:rFonts w:ascii="Arial" w:hAnsi="Arial" w:cs="Arial"/>
          <w:b/>
          <w:sz w:val="24"/>
          <w:szCs w:val="24"/>
        </w:rPr>
        <w:t>tal microbiology confirmatory testing</w:t>
      </w:r>
    </w:p>
    <w:p w:rsidR="00707306" w:rsidRPr="00EB19E8" w:rsidRDefault="00707306" w:rsidP="00D201D3">
      <w:pPr>
        <w:rPr>
          <w:rFonts w:ascii="Arial" w:hAnsi="Arial" w:cs="Arial"/>
          <w:sz w:val="24"/>
          <w:szCs w:val="24"/>
        </w:rPr>
      </w:pPr>
    </w:p>
    <w:p w:rsidR="00707306" w:rsidRPr="00DE6877" w:rsidRDefault="00707306" w:rsidP="00D201D3">
      <w:pPr>
        <w:rPr>
          <w:rFonts w:ascii="Arial" w:hAnsi="Arial" w:cs="Arial"/>
          <w:sz w:val="24"/>
          <w:szCs w:val="24"/>
          <w:shd w:val="clear" w:color="auto" w:fill="FFFFFF"/>
        </w:rPr>
      </w:pPr>
      <w:r w:rsidRPr="00DE6877">
        <w:rPr>
          <w:rFonts w:ascii="Arial" w:hAnsi="Arial" w:cs="Arial"/>
          <w:sz w:val="24"/>
          <w:szCs w:val="24"/>
          <w:shd w:val="clear" w:color="auto" w:fill="FFFFFF"/>
        </w:rPr>
        <w:t xml:space="preserve">NHS Blood and Transplant (NHSBT) is a Special Health Authority, dedicated to saving and improving lives through the wide range of services we provide to the NHS. </w:t>
      </w:r>
    </w:p>
    <w:p w:rsidR="00707306" w:rsidRPr="00EB19E8" w:rsidRDefault="00707306" w:rsidP="00D201D3">
      <w:pPr>
        <w:rPr>
          <w:rFonts w:ascii="Arial" w:hAnsi="Arial" w:cs="Arial"/>
          <w:sz w:val="24"/>
          <w:szCs w:val="24"/>
        </w:rPr>
      </w:pPr>
    </w:p>
    <w:p w:rsidR="00707306" w:rsidRDefault="00707306" w:rsidP="00D201D3">
      <w:pPr>
        <w:rPr>
          <w:rFonts w:ascii="Arial" w:hAnsi="Arial" w:cs="Arial"/>
          <w:sz w:val="24"/>
          <w:szCs w:val="24"/>
        </w:rPr>
      </w:pPr>
      <w:r>
        <w:rPr>
          <w:rFonts w:ascii="Arial" w:hAnsi="Arial" w:cs="Arial"/>
          <w:sz w:val="24"/>
          <w:szCs w:val="24"/>
        </w:rPr>
        <w:t xml:space="preserve">As part of the development of our </w:t>
      </w:r>
      <w:r w:rsidRPr="00EB19E8">
        <w:rPr>
          <w:rStyle w:val="Emphasis"/>
          <w:rFonts w:ascii="Arial" w:hAnsi="Arial" w:cs="Arial"/>
          <w:bCs/>
          <w:i w:val="0"/>
          <w:sz w:val="24"/>
          <w:szCs w:val="24"/>
          <w:shd w:val="clear" w:color="auto" w:fill="FFFFFF"/>
        </w:rPr>
        <w:t>Red Cell Immunohaematology</w:t>
      </w:r>
      <w:r w:rsidRPr="00EB19E8">
        <w:rPr>
          <w:rFonts w:ascii="Arial" w:hAnsi="Arial" w:cs="Arial"/>
          <w:sz w:val="24"/>
          <w:szCs w:val="24"/>
        </w:rPr>
        <w:t xml:space="preserve"> (RCI) blood testing services</w:t>
      </w:r>
      <w:r>
        <w:rPr>
          <w:rFonts w:ascii="Arial" w:hAnsi="Arial" w:cs="Arial"/>
          <w:sz w:val="24"/>
          <w:szCs w:val="24"/>
        </w:rPr>
        <w:t xml:space="preserve"> for fetal and maternal health</w:t>
      </w:r>
      <w:r w:rsidRPr="00EB19E8">
        <w:rPr>
          <w:rFonts w:ascii="Arial" w:hAnsi="Arial" w:cs="Arial"/>
          <w:sz w:val="24"/>
          <w:szCs w:val="24"/>
        </w:rPr>
        <w:t xml:space="preserve">, NHSBT is intending to provide an antenatal </w:t>
      </w:r>
      <w:r>
        <w:rPr>
          <w:rFonts w:ascii="Arial" w:hAnsi="Arial" w:cs="Arial"/>
          <w:sz w:val="24"/>
          <w:szCs w:val="24"/>
        </w:rPr>
        <w:t xml:space="preserve">serology and microbiology </w:t>
      </w:r>
      <w:r w:rsidRPr="00EB19E8">
        <w:rPr>
          <w:rFonts w:ascii="Arial" w:hAnsi="Arial" w:cs="Arial"/>
          <w:sz w:val="24"/>
          <w:szCs w:val="24"/>
        </w:rPr>
        <w:t>screening service for pregnant women from April 2016.</w:t>
      </w:r>
    </w:p>
    <w:p w:rsidR="00707306" w:rsidRDefault="00707306" w:rsidP="00D201D3">
      <w:pPr>
        <w:rPr>
          <w:rFonts w:ascii="Arial" w:hAnsi="Arial" w:cs="Arial"/>
          <w:sz w:val="24"/>
          <w:szCs w:val="24"/>
        </w:rPr>
      </w:pPr>
    </w:p>
    <w:p w:rsidR="00707306" w:rsidRDefault="00707306" w:rsidP="00D201D3">
      <w:pPr>
        <w:rPr>
          <w:rFonts w:ascii="Arial" w:hAnsi="Arial" w:cs="Arial"/>
          <w:sz w:val="24"/>
          <w:szCs w:val="24"/>
        </w:rPr>
      </w:pPr>
      <w:r>
        <w:rPr>
          <w:rFonts w:ascii="Arial" w:hAnsi="Arial" w:cs="Arial"/>
          <w:sz w:val="24"/>
          <w:szCs w:val="24"/>
        </w:rPr>
        <w:t xml:space="preserve">In order to fully offer this service NHSBT is seeking a laboratory partner to offer antenatal microbiology confirmatory testing for samples that register as screen reactive. </w:t>
      </w:r>
    </w:p>
    <w:p w:rsidR="00707306" w:rsidRDefault="00707306" w:rsidP="00D201D3">
      <w:pPr>
        <w:rPr>
          <w:rFonts w:ascii="Arial" w:hAnsi="Arial" w:cs="Arial"/>
          <w:sz w:val="24"/>
          <w:szCs w:val="24"/>
        </w:rPr>
      </w:pPr>
    </w:p>
    <w:p w:rsidR="00707306" w:rsidRDefault="00707306" w:rsidP="001311D4">
      <w:pPr>
        <w:rPr>
          <w:rFonts w:ascii="Arial" w:hAnsi="Arial" w:cs="Arial"/>
          <w:sz w:val="24"/>
          <w:szCs w:val="24"/>
        </w:rPr>
      </w:pPr>
      <w:r w:rsidRPr="001311D4">
        <w:rPr>
          <w:rFonts w:ascii="Arial" w:hAnsi="Arial" w:cs="Arial"/>
          <w:sz w:val="24"/>
          <w:szCs w:val="24"/>
        </w:rPr>
        <w:t xml:space="preserve">The aim of this </w:t>
      </w:r>
      <w:r>
        <w:rPr>
          <w:rFonts w:ascii="Arial" w:hAnsi="Arial" w:cs="Arial"/>
          <w:sz w:val="24"/>
          <w:szCs w:val="24"/>
        </w:rPr>
        <w:t xml:space="preserve">confirmatory </w:t>
      </w:r>
      <w:r w:rsidRPr="001311D4">
        <w:rPr>
          <w:rFonts w:ascii="Arial" w:hAnsi="Arial" w:cs="Arial"/>
          <w:sz w:val="24"/>
          <w:szCs w:val="24"/>
        </w:rPr>
        <w:t>testing is</w:t>
      </w:r>
      <w:r>
        <w:rPr>
          <w:rFonts w:ascii="Arial" w:hAnsi="Arial" w:cs="Arial"/>
          <w:sz w:val="24"/>
          <w:szCs w:val="24"/>
        </w:rPr>
        <w:t xml:space="preserve"> threefold</w:t>
      </w:r>
    </w:p>
    <w:p w:rsidR="00707306" w:rsidRDefault="00707306" w:rsidP="001311D4">
      <w:pPr>
        <w:numPr>
          <w:ilvl w:val="0"/>
          <w:numId w:val="5"/>
        </w:numPr>
        <w:rPr>
          <w:rFonts w:ascii="Arial" w:hAnsi="Arial" w:cs="Arial"/>
          <w:sz w:val="24"/>
          <w:szCs w:val="24"/>
        </w:rPr>
      </w:pPr>
      <w:r w:rsidRPr="001311D4">
        <w:rPr>
          <w:rFonts w:ascii="Arial" w:hAnsi="Arial" w:cs="Arial"/>
          <w:sz w:val="24"/>
          <w:szCs w:val="24"/>
        </w:rPr>
        <w:t>To ensure that women with hepatitis B, HIV and syphilis are identified as early in pregnancy as possible to facilitate appropriate assessment and management of their health</w:t>
      </w:r>
    </w:p>
    <w:p w:rsidR="00707306" w:rsidRPr="001311D4" w:rsidRDefault="00707306" w:rsidP="001311D4">
      <w:pPr>
        <w:ind w:left="360"/>
        <w:rPr>
          <w:rFonts w:ascii="Arial" w:hAnsi="Arial" w:cs="Arial"/>
          <w:sz w:val="24"/>
          <w:szCs w:val="24"/>
        </w:rPr>
      </w:pPr>
    </w:p>
    <w:p w:rsidR="00707306" w:rsidRDefault="00707306" w:rsidP="001311D4">
      <w:pPr>
        <w:numPr>
          <w:ilvl w:val="0"/>
          <w:numId w:val="5"/>
        </w:numPr>
        <w:rPr>
          <w:rFonts w:ascii="Arial" w:hAnsi="Arial" w:cs="Arial"/>
          <w:sz w:val="24"/>
          <w:szCs w:val="24"/>
        </w:rPr>
      </w:pPr>
      <w:r w:rsidRPr="001311D4">
        <w:rPr>
          <w:rFonts w:ascii="Arial" w:hAnsi="Arial" w:cs="Arial"/>
          <w:sz w:val="24"/>
          <w:szCs w:val="24"/>
        </w:rPr>
        <w:t>To reduce the risk of mother to child transmission of these infections</w:t>
      </w:r>
    </w:p>
    <w:p w:rsidR="00707306" w:rsidRDefault="00707306" w:rsidP="001311D4">
      <w:pPr>
        <w:rPr>
          <w:rFonts w:ascii="Arial" w:hAnsi="Arial" w:cs="Arial"/>
          <w:sz w:val="24"/>
          <w:szCs w:val="24"/>
        </w:rPr>
      </w:pPr>
    </w:p>
    <w:p w:rsidR="00707306" w:rsidRPr="001311D4" w:rsidRDefault="00707306" w:rsidP="001311D4">
      <w:pPr>
        <w:numPr>
          <w:ilvl w:val="0"/>
          <w:numId w:val="5"/>
        </w:numPr>
        <w:rPr>
          <w:rFonts w:ascii="Arial" w:hAnsi="Arial" w:cs="Arial"/>
          <w:sz w:val="24"/>
          <w:szCs w:val="24"/>
        </w:rPr>
      </w:pPr>
      <w:r w:rsidRPr="001311D4">
        <w:rPr>
          <w:rFonts w:ascii="Arial" w:hAnsi="Arial" w:cs="Arial"/>
          <w:sz w:val="24"/>
          <w:szCs w:val="24"/>
        </w:rPr>
        <w:t>To facilitate appropriate neonatal referral and management</w:t>
      </w:r>
    </w:p>
    <w:p w:rsidR="00707306" w:rsidRDefault="00707306" w:rsidP="00D201D3">
      <w:pPr>
        <w:rPr>
          <w:rFonts w:ascii="Arial" w:hAnsi="Arial" w:cs="Arial"/>
          <w:sz w:val="24"/>
          <w:szCs w:val="24"/>
        </w:rPr>
      </w:pPr>
      <w:r>
        <w:rPr>
          <w:rFonts w:ascii="Arial" w:hAnsi="Arial" w:cs="Arial"/>
          <w:sz w:val="24"/>
          <w:szCs w:val="24"/>
        </w:rPr>
        <w:t xml:space="preserve"> </w:t>
      </w:r>
    </w:p>
    <w:p w:rsidR="00707306" w:rsidRPr="001311D4" w:rsidRDefault="00707306" w:rsidP="001311D4">
      <w:pPr>
        <w:rPr>
          <w:rFonts w:ascii="Arial" w:hAnsi="Arial" w:cs="Arial"/>
          <w:sz w:val="24"/>
          <w:szCs w:val="24"/>
        </w:rPr>
      </w:pPr>
      <w:r w:rsidRPr="001311D4">
        <w:rPr>
          <w:rFonts w:ascii="Arial" w:hAnsi="Arial" w:cs="Arial"/>
          <w:sz w:val="24"/>
          <w:szCs w:val="24"/>
        </w:rPr>
        <w:t xml:space="preserve">In summary the supplier would </w:t>
      </w:r>
      <w:r w:rsidR="00356321" w:rsidRPr="001311D4">
        <w:rPr>
          <w:rFonts w:ascii="Arial" w:hAnsi="Arial" w:cs="Arial"/>
          <w:sz w:val="24"/>
          <w:szCs w:val="24"/>
        </w:rPr>
        <w:t>be providing</w:t>
      </w:r>
      <w:r w:rsidRPr="001311D4">
        <w:rPr>
          <w:rFonts w:ascii="Arial" w:hAnsi="Arial" w:cs="Arial"/>
          <w:sz w:val="24"/>
          <w:szCs w:val="24"/>
        </w:rPr>
        <w:t xml:space="preserve"> a service that ensures all antenatal microbiology samples, </w:t>
      </w:r>
      <w:r w:rsidR="00356321" w:rsidRPr="001311D4">
        <w:rPr>
          <w:rFonts w:ascii="Arial" w:hAnsi="Arial" w:cs="Arial"/>
          <w:sz w:val="24"/>
          <w:szCs w:val="24"/>
        </w:rPr>
        <w:t>found by</w:t>
      </w:r>
      <w:r w:rsidRPr="001311D4">
        <w:rPr>
          <w:rFonts w:ascii="Arial" w:hAnsi="Arial" w:cs="Arial"/>
          <w:sz w:val="24"/>
          <w:szCs w:val="24"/>
        </w:rPr>
        <w:t xml:space="preserve"> NHSBT to be screen reactive for the agreed markers receive appropriate confirmatory testing and follow up care in line with relevant published guidelines.</w:t>
      </w:r>
    </w:p>
    <w:p w:rsidR="00707306" w:rsidRPr="00D5638A" w:rsidRDefault="00707306" w:rsidP="001311D4">
      <w:pPr>
        <w:rPr>
          <w:sz w:val="28"/>
          <w:szCs w:val="28"/>
        </w:rPr>
      </w:pPr>
    </w:p>
    <w:p w:rsidR="00707306" w:rsidRPr="00DE6877" w:rsidRDefault="00707306" w:rsidP="00D201D3">
      <w:pPr>
        <w:jc w:val="both"/>
        <w:rPr>
          <w:rFonts w:ascii="Arial" w:hAnsi="Arial" w:cs="Arial"/>
          <w:b/>
          <w:snapToGrid w:val="0"/>
          <w:color w:val="000000"/>
          <w:sz w:val="24"/>
          <w:szCs w:val="24"/>
        </w:rPr>
      </w:pPr>
      <w:r w:rsidRPr="00DE6877">
        <w:rPr>
          <w:rFonts w:ascii="Arial" w:hAnsi="Arial" w:cs="Arial"/>
          <w:b/>
          <w:snapToGrid w:val="0"/>
          <w:color w:val="000000"/>
          <w:sz w:val="24"/>
          <w:szCs w:val="24"/>
        </w:rPr>
        <w:t xml:space="preserve">Tests to be performed: </w:t>
      </w:r>
    </w:p>
    <w:p w:rsidR="00707306" w:rsidRDefault="00707306" w:rsidP="00D201D3">
      <w:pPr>
        <w:jc w:val="both"/>
        <w:rPr>
          <w:rFonts w:ascii="Arial" w:hAnsi="Arial" w:cs="Arial"/>
          <w:sz w:val="24"/>
          <w:szCs w:val="24"/>
        </w:rPr>
      </w:pPr>
      <w:r w:rsidRPr="001865F3">
        <w:rPr>
          <w:rFonts w:ascii="Arial" w:hAnsi="Arial" w:cs="Arial"/>
          <w:snapToGrid w:val="0"/>
          <w:color w:val="000000"/>
          <w:sz w:val="24"/>
          <w:szCs w:val="24"/>
        </w:rPr>
        <w:t xml:space="preserve">Confirmatory Testing and reporting of screening samples showing reactive to identify: </w:t>
      </w:r>
    </w:p>
    <w:p w:rsidR="00707306" w:rsidRPr="001865F3" w:rsidRDefault="00707306" w:rsidP="001311D4">
      <w:pPr>
        <w:ind w:left="720"/>
        <w:rPr>
          <w:rFonts w:ascii="Arial" w:hAnsi="Arial" w:cs="Arial"/>
          <w:sz w:val="24"/>
          <w:szCs w:val="24"/>
        </w:rPr>
      </w:pPr>
      <w:r w:rsidRPr="001865F3">
        <w:rPr>
          <w:rFonts w:ascii="Arial" w:hAnsi="Arial" w:cs="Arial"/>
          <w:sz w:val="24"/>
          <w:szCs w:val="24"/>
        </w:rPr>
        <w:t>Syphilis</w:t>
      </w:r>
    </w:p>
    <w:p w:rsidR="00707306" w:rsidRPr="001865F3" w:rsidRDefault="00707306" w:rsidP="001311D4">
      <w:pPr>
        <w:ind w:left="720"/>
        <w:rPr>
          <w:rFonts w:ascii="Arial" w:hAnsi="Arial" w:cs="Arial"/>
          <w:sz w:val="24"/>
          <w:szCs w:val="24"/>
        </w:rPr>
      </w:pPr>
      <w:r w:rsidRPr="001865F3">
        <w:rPr>
          <w:rFonts w:ascii="Arial" w:hAnsi="Arial" w:cs="Arial"/>
          <w:sz w:val="24"/>
          <w:szCs w:val="24"/>
        </w:rPr>
        <w:t>Hepatitis B</w:t>
      </w:r>
    </w:p>
    <w:p w:rsidR="00707306" w:rsidRPr="001865F3" w:rsidRDefault="00707306" w:rsidP="001311D4">
      <w:pPr>
        <w:ind w:left="720"/>
        <w:rPr>
          <w:rFonts w:ascii="Arial" w:hAnsi="Arial" w:cs="Arial"/>
          <w:sz w:val="24"/>
          <w:szCs w:val="24"/>
        </w:rPr>
      </w:pPr>
      <w:r w:rsidRPr="001865F3">
        <w:rPr>
          <w:rFonts w:ascii="Arial" w:hAnsi="Arial" w:cs="Arial"/>
          <w:sz w:val="24"/>
          <w:szCs w:val="24"/>
        </w:rPr>
        <w:t>HIV</w:t>
      </w:r>
      <w:r>
        <w:rPr>
          <w:rFonts w:ascii="Arial" w:hAnsi="Arial" w:cs="Arial"/>
          <w:sz w:val="24"/>
          <w:szCs w:val="24"/>
        </w:rPr>
        <w:t xml:space="preserve"> 1 &amp; 2</w:t>
      </w:r>
    </w:p>
    <w:p w:rsidR="00707306" w:rsidRPr="001865F3" w:rsidRDefault="00707306" w:rsidP="001311D4">
      <w:pPr>
        <w:ind w:left="720"/>
        <w:rPr>
          <w:rFonts w:ascii="Arial" w:hAnsi="Arial" w:cs="Arial"/>
          <w:sz w:val="24"/>
          <w:szCs w:val="24"/>
        </w:rPr>
      </w:pPr>
      <w:r>
        <w:rPr>
          <w:rFonts w:ascii="Arial" w:hAnsi="Arial" w:cs="Arial"/>
          <w:sz w:val="24"/>
          <w:szCs w:val="24"/>
        </w:rPr>
        <w:t>Hepatitis C (on request)</w:t>
      </w:r>
    </w:p>
    <w:p w:rsidR="00707306" w:rsidRDefault="00707306" w:rsidP="00D201D3">
      <w:pPr>
        <w:rPr>
          <w:rFonts w:ascii="Arial" w:hAnsi="Arial" w:cs="Arial"/>
          <w:sz w:val="24"/>
          <w:szCs w:val="24"/>
        </w:rPr>
      </w:pPr>
    </w:p>
    <w:p w:rsidR="00707306" w:rsidRDefault="00707306" w:rsidP="00D201D3">
      <w:pPr>
        <w:rPr>
          <w:rFonts w:ascii="Arial" w:hAnsi="Arial" w:cs="Arial"/>
          <w:sz w:val="24"/>
          <w:szCs w:val="24"/>
        </w:rPr>
      </w:pPr>
      <w:r>
        <w:rPr>
          <w:rFonts w:ascii="Arial" w:hAnsi="Arial" w:cs="Arial"/>
          <w:sz w:val="24"/>
          <w:szCs w:val="24"/>
        </w:rPr>
        <w:t xml:space="preserve">NHSBT is looking for a cost-effective provider with whom it can work closely to develop the best </w:t>
      </w:r>
      <w:r w:rsidR="00356321">
        <w:rPr>
          <w:rFonts w:ascii="Arial" w:hAnsi="Arial" w:cs="Arial"/>
          <w:sz w:val="24"/>
          <w:szCs w:val="24"/>
        </w:rPr>
        <w:t>NHS antenatal</w:t>
      </w:r>
      <w:r>
        <w:rPr>
          <w:rFonts w:ascii="Arial" w:hAnsi="Arial" w:cs="Arial"/>
          <w:sz w:val="24"/>
          <w:szCs w:val="24"/>
        </w:rPr>
        <w:t xml:space="preserve"> screening service in </w:t>
      </w:r>
      <w:smartTag w:uri="urn:schemas-microsoft-com:office:smarttags" w:element="country-region">
        <w:smartTag w:uri="urn:schemas-microsoft-com:office:smarttags" w:element="place">
          <w:r>
            <w:rPr>
              <w:rFonts w:ascii="Arial" w:hAnsi="Arial" w:cs="Arial"/>
              <w:sz w:val="24"/>
              <w:szCs w:val="24"/>
            </w:rPr>
            <w:t>England</w:t>
          </w:r>
        </w:smartTag>
      </w:smartTag>
      <w:r>
        <w:rPr>
          <w:rFonts w:ascii="Arial" w:hAnsi="Arial" w:cs="Arial"/>
          <w:sz w:val="24"/>
          <w:szCs w:val="24"/>
        </w:rPr>
        <w:t>.</w:t>
      </w:r>
    </w:p>
    <w:p w:rsidR="00707306" w:rsidRDefault="00707306"/>
    <w:p w:rsidR="00707306" w:rsidRPr="001311D4" w:rsidRDefault="00707306" w:rsidP="00DE6877">
      <w:pPr>
        <w:rPr>
          <w:rFonts w:ascii="Arial" w:hAnsi="Arial" w:cs="Arial"/>
          <w:sz w:val="24"/>
          <w:szCs w:val="24"/>
        </w:rPr>
      </w:pPr>
      <w:r w:rsidRPr="00EB19E8">
        <w:rPr>
          <w:rFonts w:ascii="Arial" w:hAnsi="Arial" w:cs="Arial"/>
          <w:sz w:val="24"/>
          <w:szCs w:val="24"/>
        </w:rPr>
        <w:t xml:space="preserve">The procedures and management of antenatal screening within the </w:t>
      </w:r>
      <w:smartTag w:uri="urn:schemas-microsoft-com:office:smarttags" w:element="country-region">
        <w:smartTag w:uri="urn:schemas-microsoft-com:office:smarttags" w:element="place">
          <w:r w:rsidRPr="00EB19E8">
            <w:rPr>
              <w:rFonts w:ascii="Arial" w:hAnsi="Arial" w:cs="Arial"/>
              <w:sz w:val="24"/>
              <w:szCs w:val="24"/>
            </w:rPr>
            <w:t>UK</w:t>
          </w:r>
        </w:smartTag>
      </w:smartTag>
      <w:r w:rsidRPr="00EB19E8">
        <w:rPr>
          <w:rFonts w:ascii="Arial" w:hAnsi="Arial" w:cs="Arial"/>
          <w:sz w:val="24"/>
          <w:szCs w:val="24"/>
        </w:rPr>
        <w:t xml:space="preserve"> are well established</w:t>
      </w:r>
      <w:r>
        <w:rPr>
          <w:rFonts w:ascii="Arial" w:hAnsi="Arial" w:cs="Arial"/>
          <w:sz w:val="24"/>
          <w:szCs w:val="24"/>
        </w:rPr>
        <w:t xml:space="preserve"> based on </w:t>
      </w:r>
      <w:r w:rsidRPr="001311D4">
        <w:rPr>
          <w:rFonts w:ascii="Arial" w:hAnsi="Arial" w:cs="Arial"/>
          <w:sz w:val="24"/>
          <w:szCs w:val="24"/>
        </w:rPr>
        <w:t xml:space="preserve">GUIDELINE FOR BLOOD GROUPING AND ANTIBODY </w:t>
      </w:r>
    </w:p>
    <w:p w:rsidR="00707306" w:rsidRPr="001311D4" w:rsidRDefault="00707306" w:rsidP="00DE6877">
      <w:pPr>
        <w:rPr>
          <w:rFonts w:ascii="Arial" w:hAnsi="Arial" w:cs="Arial"/>
          <w:sz w:val="24"/>
          <w:szCs w:val="24"/>
        </w:rPr>
      </w:pPr>
      <w:r w:rsidRPr="001311D4">
        <w:rPr>
          <w:rFonts w:ascii="Arial" w:hAnsi="Arial" w:cs="Arial"/>
          <w:sz w:val="24"/>
          <w:szCs w:val="24"/>
        </w:rPr>
        <w:t>TESTING IN PREGNANCY (2006)</w:t>
      </w:r>
      <w:r>
        <w:rPr>
          <w:rFonts w:ascii="Arial" w:hAnsi="Arial" w:cs="Arial"/>
          <w:sz w:val="24"/>
          <w:szCs w:val="24"/>
          <w:vertAlign w:val="superscript"/>
        </w:rPr>
        <w:t xml:space="preserve">1  </w:t>
      </w:r>
      <w:r w:rsidRPr="001311D4">
        <w:rPr>
          <w:rFonts w:ascii="Arial" w:hAnsi="Arial" w:cs="Arial"/>
          <w:sz w:val="24"/>
          <w:szCs w:val="24"/>
        </w:rPr>
        <w:t>British Committee for Standards in Haematology</w:t>
      </w:r>
    </w:p>
    <w:p w:rsidR="00707306" w:rsidRDefault="00707306" w:rsidP="00DE6877">
      <w:pPr>
        <w:rPr>
          <w:rFonts w:ascii="Arial" w:hAnsi="Arial" w:cs="Arial"/>
          <w:sz w:val="24"/>
          <w:szCs w:val="24"/>
        </w:rPr>
      </w:pPr>
    </w:p>
    <w:p w:rsidR="00707306" w:rsidRDefault="00707306" w:rsidP="00DE6877">
      <w:pPr>
        <w:rPr>
          <w:rFonts w:ascii="Arial" w:hAnsi="Arial" w:cs="Arial"/>
          <w:sz w:val="24"/>
          <w:szCs w:val="24"/>
        </w:rPr>
      </w:pPr>
      <w:r w:rsidRPr="00EB19E8">
        <w:rPr>
          <w:rFonts w:ascii="Arial" w:hAnsi="Arial" w:cs="Arial"/>
          <w:sz w:val="24"/>
          <w:szCs w:val="24"/>
        </w:rPr>
        <w:t>Blood samples taken and u</w:t>
      </w:r>
      <w:r>
        <w:rPr>
          <w:rFonts w:ascii="Arial" w:hAnsi="Arial" w:cs="Arial"/>
          <w:sz w:val="24"/>
          <w:szCs w:val="24"/>
        </w:rPr>
        <w:t xml:space="preserve">sed for both serology and micro </w:t>
      </w:r>
      <w:r w:rsidRPr="00EB19E8">
        <w:rPr>
          <w:rFonts w:ascii="Arial" w:hAnsi="Arial" w:cs="Arial"/>
          <w:sz w:val="24"/>
          <w:szCs w:val="24"/>
        </w:rPr>
        <w:t xml:space="preserve">biology testing as </w:t>
      </w:r>
      <w:r>
        <w:rPr>
          <w:rFonts w:ascii="Arial" w:hAnsi="Arial" w:cs="Arial"/>
          <w:sz w:val="24"/>
          <w:szCs w:val="24"/>
        </w:rPr>
        <w:t>outlined in the Background below.</w:t>
      </w:r>
    </w:p>
    <w:p w:rsidR="005B41C9" w:rsidRDefault="005B41C9" w:rsidP="00DE6877">
      <w:pPr>
        <w:rPr>
          <w:rFonts w:ascii="Arial" w:hAnsi="Arial" w:cs="Arial"/>
          <w:sz w:val="24"/>
          <w:szCs w:val="24"/>
        </w:rPr>
      </w:pPr>
      <w:bookmarkStart w:id="2" w:name="_GoBack"/>
      <w:bookmarkEnd w:id="2"/>
    </w:p>
    <w:p w:rsidR="00707306" w:rsidRDefault="00707306" w:rsidP="00D201D3">
      <w:pPr>
        <w:rPr>
          <w:rFonts w:ascii="Arial" w:hAnsi="Arial" w:cs="Arial"/>
          <w:sz w:val="24"/>
          <w:szCs w:val="24"/>
        </w:rPr>
      </w:pPr>
    </w:p>
    <w:p w:rsidR="00707306" w:rsidRPr="00D201D3" w:rsidRDefault="00707306" w:rsidP="00D201D3">
      <w:pPr>
        <w:pStyle w:val="ListParagraph"/>
        <w:numPr>
          <w:ilvl w:val="0"/>
          <w:numId w:val="4"/>
        </w:numPr>
        <w:rPr>
          <w:rFonts w:ascii="Arial" w:hAnsi="Arial" w:cs="Arial"/>
          <w:b/>
          <w:sz w:val="32"/>
          <w:szCs w:val="32"/>
        </w:rPr>
      </w:pPr>
      <w:r w:rsidRPr="00D201D3">
        <w:rPr>
          <w:rFonts w:ascii="Arial" w:hAnsi="Arial" w:cs="Arial"/>
          <w:b/>
          <w:sz w:val="32"/>
          <w:szCs w:val="32"/>
        </w:rPr>
        <w:lastRenderedPageBreak/>
        <w:t>Background</w:t>
      </w:r>
    </w:p>
    <w:p w:rsidR="00707306" w:rsidRPr="00EB19E8" w:rsidRDefault="00707306" w:rsidP="00D201D3">
      <w:pPr>
        <w:rPr>
          <w:rFonts w:ascii="Arial" w:hAnsi="Arial" w:cs="Arial"/>
          <w:sz w:val="24"/>
          <w:szCs w:val="24"/>
        </w:rPr>
      </w:pPr>
      <w:r w:rsidRPr="00EB19E8">
        <w:rPr>
          <w:rFonts w:ascii="Arial" w:hAnsi="Arial" w:cs="Arial"/>
          <w:sz w:val="24"/>
          <w:szCs w:val="24"/>
        </w:rPr>
        <w:t xml:space="preserve"> </w:t>
      </w:r>
    </w:p>
    <w:p w:rsidR="00707306" w:rsidRPr="00AF7EEF" w:rsidRDefault="00707306" w:rsidP="00D201D3">
      <w:pPr>
        <w:numPr>
          <w:ilvl w:val="0"/>
          <w:numId w:val="2"/>
        </w:numPr>
        <w:rPr>
          <w:rFonts w:ascii="Arial" w:hAnsi="Arial" w:cs="Arial"/>
          <w:b/>
          <w:sz w:val="24"/>
          <w:szCs w:val="24"/>
        </w:rPr>
      </w:pPr>
      <w:r w:rsidRPr="00AF7EEF">
        <w:rPr>
          <w:rFonts w:ascii="Arial" w:hAnsi="Arial" w:cs="Arial"/>
          <w:b/>
          <w:sz w:val="24"/>
          <w:szCs w:val="24"/>
        </w:rPr>
        <w:t xml:space="preserve">Antenatal serology screening: </w:t>
      </w:r>
    </w:p>
    <w:p w:rsidR="00707306" w:rsidRPr="00EB19E8" w:rsidRDefault="00707306" w:rsidP="00D201D3">
      <w:pPr>
        <w:rPr>
          <w:rFonts w:ascii="Arial" w:hAnsi="Arial" w:cs="Arial"/>
          <w:sz w:val="24"/>
          <w:szCs w:val="24"/>
        </w:rPr>
      </w:pPr>
      <w:r w:rsidRPr="00EB19E8">
        <w:rPr>
          <w:rFonts w:ascii="Arial" w:hAnsi="Arial" w:cs="Arial"/>
          <w:sz w:val="24"/>
          <w:szCs w:val="24"/>
        </w:rPr>
        <w:t>The blood sample taken at 12-16 weeks gestation (known as the “booking sample”), is tested to establish the ABO and RhD blood groups and for the presence of red cell antibodies.  If no antibodies are detected a repeat sample for the same tests is requested in the third trimester, ideally at 28 weeks gestation.  Similarly, since many antibodies do not harm the baby, in cases where clinically non-significant antibodies are detected only one more test, at 28 weeks, is normally recommended.</w:t>
      </w:r>
    </w:p>
    <w:p w:rsidR="00707306" w:rsidRPr="00EB19E8" w:rsidRDefault="00707306" w:rsidP="00D201D3">
      <w:pPr>
        <w:rPr>
          <w:rFonts w:ascii="Arial" w:hAnsi="Arial" w:cs="Arial"/>
          <w:sz w:val="24"/>
          <w:szCs w:val="24"/>
        </w:rPr>
      </w:pPr>
    </w:p>
    <w:p w:rsidR="00707306" w:rsidRPr="00EB19E8" w:rsidRDefault="00707306" w:rsidP="00D201D3">
      <w:pPr>
        <w:rPr>
          <w:rFonts w:ascii="Arial" w:hAnsi="Arial" w:cs="Arial"/>
          <w:sz w:val="24"/>
          <w:szCs w:val="24"/>
        </w:rPr>
      </w:pPr>
      <w:r w:rsidRPr="00EB19E8">
        <w:rPr>
          <w:rFonts w:ascii="Arial" w:hAnsi="Arial" w:cs="Arial"/>
          <w:sz w:val="24"/>
          <w:szCs w:val="24"/>
        </w:rPr>
        <w:t xml:space="preserve">A very small number of women are found to have antibodies which are more likely to affect the baby and more frequent samples will be requested and tested if these red cell antibodies are present, or if there is any other cause for concern regarding the baby’s well-being. </w:t>
      </w:r>
    </w:p>
    <w:p w:rsidR="00707306" w:rsidRPr="00EB19E8" w:rsidRDefault="00707306" w:rsidP="00D201D3">
      <w:pPr>
        <w:rPr>
          <w:rFonts w:ascii="Arial" w:hAnsi="Arial" w:cs="Arial"/>
          <w:sz w:val="24"/>
          <w:szCs w:val="24"/>
        </w:rPr>
      </w:pPr>
    </w:p>
    <w:p w:rsidR="00707306" w:rsidRPr="00AF7EEF" w:rsidRDefault="00707306" w:rsidP="00D201D3">
      <w:pPr>
        <w:numPr>
          <w:ilvl w:val="0"/>
          <w:numId w:val="2"/>
        </w:numPr>
        <w:rPr>
          <w:rFonts w:ascii="Arial" w:hAnsi="Arial" w:cs="Arial"/>
          <w:b/>
          <w:sz w:val="24"/>
          <w:szCs w:val="24"/>
        </w:rPr>
      </w:pPr>
      <w:r w:rsidRPr="00AF7EEF">
        <w:rPr>
          <w:rFonts w:ascii="Arial" w:hAnsi="Arial" w:cs="Arial"/>
          <w:b/>
          <w:sz w:val="24"/>
          <w:szCs w:val="24"/>
        </w:rPr>
        <w:t>Microbiology screening</w:t>
      </w:r>
    </w:p>
    <w:p w:rsidR="00707306" w:rsidRPr="00EB19E8" w:rsidRDefault="00707306" w:rsidP="00D201D3">
      <w:pPr>
        <w:rPr>
          <w:rFonts w:ascii="Arial" w:hAnsi="Arial" w:cs="Arial"/>
          <w:sz w:val="24"/>
          <w:szCs w:val="24"/>
        </w:rPr>
      </w:pPr>
      <w:r w:rsidRPr="00EB19E8">
        <w:rPr>
          <w:rFonts w:ascii="Arial" w:hAnsi="Arial" w:cs="Arial"/>
          <w:sz w:val="24"/>
          <w:szCs w:val="24"/>
        </w:rPr>
        <w:t xml:space="preserve">The purpose of microbiology screening is to identify infections which can result in congenital or perinatal infections, which can present a risk to the baby and which, with appropriate management, can be controlled.  These are normally performed on the booking sample. </w:t>
      </w:r>
    </w:p>
    <w:p w:rsidR="00707306" w:rsidRPr="00EB19E8" w:rsidRDefault="00707306" w:rsidP="00D201D3">
      <w:pPr>
        <w:rPr>
          <w:rFonts w:ascii="Arial" w:hAnsi="Arial" w:cs="Arial"/>
          <w:sz w:val="24"/>
          <w:szCs w:val="24"/>
        </w:rPr>
      </w:pPr>
    </w:p>
    <w:p w:rsidR="00707306" w:rsidRPr="00EB19E8" w:rsidRDefault="00707306" w:rsidP="00D201D3">
      <w:pPr>
        <w:rPr>
          <w:rFonts w:ascii="Arial" w:hAnsi="Arial" w:cs="Arial"/>
          <w:sz w:val="24"/>
          <w:szCs w:val="24"/>
          <w:vertAlign w:val="superscript"/>
        </w:rPr>
      </w:pPr>
      <w:r w:rsidRPr="00EB19E8">
        <w:rPr>
          <w:rFonts w:ascii="Arial" w:hAnsi="Arial" w:cs="Arial"/>
          <w:sz w:val="24"/>
          <w:szCs w:val="24"/>
        </w:rPr>
        <w:t>All screening is performed in compliance with the Infectious Diseases in Pregnancy Screening Programme Standards, U</w:t>
      </w:r>
      <w:r>
        <w:rPr>
          <w:rFonts w:ascii="Arial" w:hAnsi="Arial" w:cs="Arial"/>
          <w:sz w:val="24"/>
          <w:szCs w:val="24"/>
        </w:rPr>
        <w:t>K National Screening Committee (</w:t>
      </w:r>
      <w:r w:rsidRPr="00EB19E8">
        <w:rPr>
          <w:rFonts w:ascii="Arial" w:hAnsi="Arial" w:cs="Arial"/>
          <w:sz w:val="24"/>
          <w:szCs w:val="24"/>
        </w:rPr>
        <w:t>September 2010)</w:t>
      </w:r>
      <w:r>
        <w:rPr>
          <w:rFonts w:ascii="Arial" w:hAnsi="Arial" w:cs="Arial"/>
          <w:sz w:val="24"/>
          <w:szCs w:val="24"/>
          <w:vertAlign w:val="superscript"/>
        </w:rPr>
        <w:t>2</w:t>
      </w:r>
    </w:p>
    <w:p w:rsidR="00707306" w:rsidRPr="00EB19E8" w:rsidRDefault="00707306" w:rsidP="00D201D3">
      <w:pPr>
        <w:rPr>
          <w:rFonts w:ascii="Arial" w:hAnsi="Arial" w:cs="Arial"/>
          <w:sz w:val="24"/>
          <w:szCs w:val="24"/>
        </w:rPr>
      </w:pPr>
    </w:p>
    <w:p w:rsidR="00707306" w:rsidRDefault="00707306" w:rsidP="00D201D3">
      <w:pPr>
        <w:rPr>
          <w:rFonts w:ascii="Arial" w:hAnsi="Arial" w:cs="Arial"/>
          <w:sz w:val="24"/>
          <w:szCs w:val="24"/>
        </w:rPr>
      </w:pPr>
      <w:r w:rsidRPr="00EB19E8">
        <w:rPr>
          <w:rFonts w:ascii="Arial" w:hAnsi="Arial" w:cs="Arial"/>
          <w:sz w:val="24"/>
          <w:szCs w:val="24"/>
        </w:rPr>
        <w:t xml:space="preserve">The </w:t>
      </w:r>
      <w:r>
        <w:rPr>
          <w:rFonts w:ascii="Arial" w:hAnsi="Arial" w:cs="Arial"/>
          <w:sz w:val="24"/>
          <w:szCs w:val="24"/>
        </w:rPr>
        <w:t xml:space="preserve">antenatal </w:t>
      </w:r>
      <w:r w:rsidRPr="00EB19E8">
        <w:rPr>
          <w:rFonts w:ascii="Arial" w:hAnsi="Arial" w:cs="Arial"/>
          <w:sz w:val="24"/>
          <w:szCs w:val="24"/>
        </w:rPr>
        <w:t xml:space="preserve">microbiology </w:t>
      </w:r>
      <w:r>
        <w:rPr>
          <w:rFonts w:ascii="Arial" w:hAnsi="Arial" w:cs="Arial"/>
          <w:sz w:val="24"/>
          <w:szCs w:val="24"/>
        </w:rPr>
        <w:t xml:space="preserve">screening </w:t>
      </w:r>
      <w:r w:rsidRPr="00EB19E8">
        <w:rPr>
          <w:rFonts w:ascii="Arial" w:hAnsi="Arial" w:cs="Arial"/>
          <w:sz w:val="24"/>
          <w:szCs w:val="24"/>
        </w:rPr>
        <w:t>tests are intended to identify markers for syphilis, hepatitis B, HIV and</w:t>
      </w:r>
      <w:r>
        <w:rPr>
          <w:rFonts w:ascii="Arial" w:hAnsi="Arial" w:cs="Arial"/>
          <w:sz w:val="24"/>
          <w:szCs w:val="24"/>
        </w:rPr>
        <w:t xml:space="preserve"> </w:t>
      </w:r>
      <w:r w:rsidRPr="000667E2">
        <w:rPr>
          <w:rFonts w:ascii="Arial" w:hAnsi="Arial" w:cs="Arial"/>
          <w:sz w:val="24"/>
          <w:szCs w:val="24"/>
        </w:rPr>
        <w:t>rubella.</w:t>
      </w:r>
      <w:r>
        <w:rPr>
          <w:rFonts w:ascii="Arial" w:hAnsi="Arial" w:cs="Arial"/>
          <w:sz w:val="24"/>
          <w:szCs w:val="24"/>
        </w:rPr>
        <w:t xml:space="preserve"> Hepatitis C may be requested as an additional screening test</w:t>
      </w:r>
      <w:r w:rsidRPr="00EB19E8">
        <w:rPr>
          <w:rFonts w:ascii="Arial" w:hAnsi="Arial" w:cs="Arial"/>
          <w:sz w:val="24"/>
          <w:szCs w:val="24"/>
        </w:rPr>
        <w:t xml:space="preserve">. </w:t>
      </w:r>
      <w:r>
        <w:rPr>
          <w:rFonts w:ascii="Arial" w:hAnsi="Arial" w:cs="Arial"/>
          <w:sz w:val="24"/>
          <w:szCs w:val="24"/>
        </w:rPr>
        <w:t xml:space="preserve">Should the initial screen prove reactive then the sample needs confirmatory testing by </w:t>
      </w:r>
      <w:r w:rsidRPr="00EB19E8">
        <w:rPr>
          <w:rFonts w:ascii="Arial" w:hAnsi="Arial" w:cs="Arial"/>
          <w:sz w:val="24"/>
          <w:szCs w:val="24"/>
        </w:rPr>
        <w:t xml:space="preserve">a local </w:t>
      </w:r>
      <w:r>
        <w:rPr>
          <w:rFonts w:ascii="Arial" w:hAnsi="Arial" w:cs="Arial"/>
          <w:sz w:val="24"/>
          <w:szCs w:val="24"/>
        </w:rPr>
        <w:t>diagnostic virology laboratory. The confirmatory tests required are for:</w:t>
      </w:r>
    </w:p>
    <w:p w:rsidR="00707306" w:rsidRPr="001865F3" w:rsidRDefault="00707306" w:rsidP="000667E2">
      <w:pPr>
        <w:ind w:left="720"/>
        <w:rPr>
          <w:rFonts w:ascii="Arial" w:hAnsi="Arial" w:cs="Arial"/>
          <w:sz w:val="24"/>
          <w:szCs w:val="24"/>
        </w:rPr>
      </w:pPr>
      <w:r w:rsidRPr="001865F3">
        <w:rPr>
          <w:rFonts w:ascii="Arial" w:hAnsi="Arial" w:cs="Arial"/>
          <w:sz w:val="24"/>
          <w:szCs w:val="24"/>
        </w:rPr>
        <w:t>Syphilis</w:t>
      </w:r>
    </w:p>
    <w:p w:rsidR="00707306" w:rsidRPr="001865F3" w:rsidRDefault="00707306" w:rsidP="000667E2">
      <w:pPr>
        <w:ind w:left="720"/>
        <w:rPr>
          <w:rFonts w:ascii="Arial" w:hAnsi="Arial" w:cs="Arial"/>
          <w:sz w:val="24"/>
          <w:szCs w:val="24"/>
        </w:rPr>
      </w:pPr>
      <w:r w:rsidRPr="001865F3">
        <w:rPr>
          <w:rFonts w:ascii="Arial" w:hAnsi="Arial" w:cs="Arial"/>
          <w:sz w:val="24"/>
          <w:szCs w:val="24"/>
        </w:rPr>
        <w:t>Hepatitis B</w:t>
      </w:r>
    </w:p>
    <w:p w:rsidR="00707306" w:rsidRPr="001865F3" w:rsidRDefault="00707306" w:rsidP="000667E2">
      <w:pPr>
        <w:ind w:left="720"/>
        <w:rPr>
          <w:rFonts w:ascii="Arial" w:hAnsi="Arial" w:cs="Arial"/>
          <w:sz w:val="24"/>
          <w:szCs w:val="24"/>
        </w:rPr>
      </w:pPr>
      <w:r w:rsidRPr="001865F3">
        <w:rPr>
          <w:rFonts w:ascii="Arial" w:hAnsi="Arial" w:cs="Arial"/>
          <w:sz w:val="24"/>
          <w:szCs w:val="24"/>
        </w:rPr>
        <w:t>HIV</w:t>
      </w:r>
      <w:r>
        <w:rPr>
          <w:rFonts w:ascii="Arial" w:hAnsi="Arial" w:cs="Arial"/>
          <w:sz w:val="24"/>
          <w:szCs w:val="24"/>
        </w:rPr>
        <w:t xml:space="preserve"> 1 &amp; 2</w:t>
      </w:r>
    </w:p>
    <w:p w:rsidR="00707306" w:rsidRPr="001865F3" w:rsidRDefault="00707306" w:rsidP="000667E2">
      <w:pPr>
        <w:ind w:left="720"/>
        <w:rPr>
          <w:rFonts w:ascii="Arial" w:hAnsi="Arial" w:cs="Arial"/>
          <w:sz w:val="24"/>
          <w:szCs w:val="24"/>
        </w:rPr>
      </w:pPr>
      <w:r>
        <w:rPr>
          <w:rFonts w:ascii="Arial" w:hAnsi="Arial" w:cs="Arial"/>
          <w:sz w:val="24"/>
          <w:szCs w:val="24"/>
        </w:rPr>
        <w:t>Hepatitis C</w:t>
      </w:r>
    </w:p>
    <w:p w:rsidR="00707306" w:rsidRDefault="00707306" w:rsidP="00D201D3">
      <w:pPr>
        <w:rPr>
          <w:rFonts w:ascii="Arial" w:hAnsi="Arial" w:cs="Arial"/>
          <w:sz w:val="24"/>
          <w:szCs w:val="24"/>
        </w:rPr>
      </w:pPr>
    </w:p>
    <w:p w:rsidR="00707306" w:rsidRDefault="00707306" w:rsidP="00D201D3">
      <w:pPr>
        <w:rPr>
          <w:rFonts w:ascii="Arial" w:hAnsi="Arial" w:cs="Arial"/>
          <w:sz w:val="24"/>
          <w:szCs w:val="24"/>
        </w:rPr>
      </w:pPr>
      <w:r>
        <w:rPr>
          <w:rFonts w:ascii="Arial" w:hAnsi="Arial" w:cs="Arial"/>
          <w:sz w:val="24"/>
          <w:szCs w:val="24"/>
        </w:rPr>
        <w:t xml:space="preserve">The testing laboratory needs to be responsible for </w:t>
      </w:r>
      <w:r w:rsidRPr="00EB19E8">
        <w:rPr>
          <w:rFonts w:ascii="Arial" w:hAnsi="Arial" w:cs="Arial"/>
          <w:sz w:val="24"/>
          <w:szCs w:val="24"/>
        </w:rPr>
        <w:t>supply</w:t>
      </w:r>
      <w:r>
        <w:rPr>
          <w:rFonts w:ascii="Arial" w:hAnsi="Arial" w:cs="Arial"/>
          <w:sz w:val="24"/>
          <w:szCs w:val="24"/>
        </w:rPr>
        <w:t>ing</w:t>
      </w:r>
      <w:r w:rsidRPr="00EB19E8">
        <w:rPr>
          <w:rFonts w:ascii="Arial" w:hAnsi="Arial" w:cs="Arial"/>
          <w:sz w:val="24"/>
          <w:szCs w:val="24"/>
        </w:rPr>
        <w:t xml:space="preserve"> </w:t>
      </w:r>
      <w:r>
        <w:rPr>
          <w:rFonts w:ascii="Arial" w:hAnsi="Arial" w:cs="Arial"/>
          <w:sz w:val="24"/>
          <w:szCs w:val="24"/>
        </w:rPr>
        <w:t xml:space="preserve">all relevant </w:t>
      </w:r>
      <w:r w:rsidRPr="00EB19E8">
        <w:rPr>
          <w:rFonts w:ascii="Arial" w:hAnsi="Arial" w:cs="Arial"/>
          <w:sz w:val="24"/>
          <w:szCs w:val="24"/>
        </w:rPr>
        <w:t>clinical advice</w:t>
      </w:r>
      <w:r>
        <w:rPr>
          <w:rFonts w:ascii="Arial" w:hAnsi="Arial" w:cs="Arial"/>
          <w:sz w:val="24"/>
          <w:szCs w:val="24"/>
        </w:rPr>
        <w:t xml:space="preserve"> to the relevant maternity unit as part of follow-up,</w:t>
      </w:r>
      <w:r w:rsidRPr="00EB19E8">
        <w:rPr>
          <w:rFonts w:ascii="Arial" w:hAnsi="Arial" w:cs="Arial"/>
          <w:sz w:val="24"/>
          <w:szCs w:val="24"/>
        </w:rPr>
        <w:t xml:space="preserve"> and ensure notification of results to</w:t>
      </w:r>
      <w:r>
        <w:rPr>
          <w:rFonts w:ascii="Arial" w:hAnsi="Arial" w:cs="Arial"/>
          <w:sz w:val="24"/>
          <w:szCs w:val="24"/>
        </w:rPr>
        <w:t xml:space="preserve"> referring midwife/GP/Consultant </w:t>
      </w:r>
      <w:r w:rsidRPr="00EB19E8">
        <w:rPr>
          <w:rFonts w:ascii="Arial" w:hAnsi="Arial" w:cs="Arial"/>
          <w:sz w:val="24"/>
          <w:szCs w:val="24"/>
        </w:rPr>
        <w:t>and statutory reporting bodies</w:t>
      </w:r>
      <w:r>
        <w:rPr>
          <w:rFonts w:ascii="Arial" w:hAnsi="Arial" w:cs="Arial"/>
          <w:sz w:val="24"/>
          <w:szCs w:val="24"/>
        </w:rPr>
        <w:t xml:space="preserve">. </w:t>
      </w:r>
    </w:p>
    <w:p w:rsidR="00707306" w:rsidRPr="00EB19E8" w:rsidRDefault="00707306" w:rsidP="00D201D3">
      <w:pPr>
        <w:rPr>
          <w:rFonts w:ascii="Arial" w:hAnsi="Arial" w:cs="Arial"/>
          <w:sz w:val="24"/>
          <w:szCs w:val="24"/>
        </w:rPr>
      </w:pPr>
    </w:p>
    <w:p w:rsidR="00707306" w:rsidRDefault="00707306" w:rsidP="00D201D3">
      <w:pPr>
        <w:rPr>
          <w:rFonts w:ascii="Arial" w:hAnsi="Arial" w:cs="Arial"/>
          <w:sz w:val="24"/>
          <w:szCs w:val="24"/>
        </w:rPr>
      </w:pPr>
      <w:r>
        <w:rPr>
          <w:rFonts w:ascii="Arial" w:hAnsi="Arial" w:cs="Arial"/>
          <w:sz w:val="24"/>
          <w:szCs w:val="24"/>
        </w:rPr>
        <w:t>E</w:t>
      </w:r>
      <w:r w:rsidRPr="00EB19E8">
        <w:rPr>
          <w:rFonts w:ascii="Arial" w:hAnsi="Arial" w:cs="Arial"/>
          <w:sz w:val="24"/>
          <w:szCs w:val="24"/>
        </w:rPr>
        <w:t xml:space="preserve">arly detection of </w:t>
      </w:r>
      <w:r>
        <w:rPr>
          <w:rFonts w:ascii="Arial" w:hAnsi="Arial" w:cs="Arial"/>
          <w:sz w:val="24"/>
          <w:szCs w:val="24"/>
        </w:rPr>
        <w:t>these</w:t>
      </w:r>
      <w:r w:rsidRPr="00EB19E8">
        <w:rPr>
          <w:rFonts w:ascii="Arial" w:hAnsi="Arial" w:cs="Arial"/>
          <w:sz w:val="24"/>
          <w:szCs w:val="24"/>
        </w:rPr>
        <w:t xml:space="preserve"> infection</w:t>
      </w:r>
      <w:r>
        <w:rPr>
          <w:rFonts w:ascii="Arial" w:hAnsi="Arial" w:cs="Arial"/>
          <w:sz w:val="24"/>
          <w:szCs w:val="24"/>
        </w:rPr>
        <w:t>s</w:t>
      </w:r>
      <w:r w:rsidRPr="00EB19E8">
        <w:rPr>
          <w:rFonts w:ascii="Arial" w:hAnsi="Arial" w:cs="Arial"/>
          <w:sz w:val="24"/>
          <w:szCs w:val="24"/>
        </w:rPr>
        <w:t xml:space="preserve"> </w:t>
      </w:r>
      <w:r>
        <w:rPr>
          <w:rFonts w:ascii="Arial" w:hAnsi="Arial" w:cs="Arial"/>
          <w:sz w:val="24"/>
          <w:szCs w:val="24"/>
        </w:rPr>
        <w:t>is</w:t>
      </w:r>
      <w:r w:rsidRPr="00EB19E8">
        <w:rPr>
          <w:rFonts w:ascii="Arial" w:hAnsi="Arial" w:cs="Arial"/>
          <w:sz w:val="24"/>
          <w:szCs w:val="24"/>
        </w:rPr>
        <w:t xml:space="preserve"> necessary in order to </w:t>
      </w:r>
      <w:r>
        <w:rPr>
          <w:rFonts w:ascii="Arial" w:hAnsi="Arial" w:cs="Arial"/>
          <w:sz w:val="24"/>
          <w:szCs w:val="24"/>
        </w:rPr>
        <w:t>ensure appropriate</w:t>
      </w:r>
      <w:r w:rsidRPr="00EB19E8">
        <w:rPr>
          <w:rFonts w:ascii="Arial" w:hAnsi="Arial" w:cs="Arial"/>
          <w:sz w:val="24"/>
          <w:szCs w:val="24"/>
        </w:rPr>
        <w:t xml:space="preserve"> treatment to protect the foetus from infection, </w:t>
      </w:r>
      <w:r>
        <w:rPr>
          <w:rFonts w:ascii="Arial" w:hAnsi="Arial" w:cs="Arial"/>
          <w:sz w:val="24"/>
          <w:szCs w:val="24"/>
        </w:rPr>
        <w:t xml:space="preserve">robust </w:t>
      </w:r>
      <w:r w:rsidRPr="00EB19E8">
        <w:rPr>
          <w:rFonts w:ascii="Arial" w:hAnsi="Arial" w:cs="Arial"/>
          <w:sz w:val="24"/>
          <w:szCs w:val="24"/>
        </w:rPr>
        <w:t xml:space="preserve">follow up and reporting systems </w:t>
      </w:r>
      <w:r>
        <w:rPr>
          <w:rFonts w:ascii="Arial" w:hAnsi="Arial" w:cs="Arial"/>
          <w:sz w:val="24"/>
          <w:szCs w:val="24"/>
        </w:rPr>
        <w:t xml:space="preserve">need to be in place to </w:t>
      </w:r>
      <w:r w:rsidRPr="00EB19E8">
        <w:rPr>
          <w:rFonts w:ascii="Arial" w:hAnsi="Arial" w:cs="Arial"/>
          <w:sz w:val="24"/>
          <w:szCs w:val="24"/>
        </w:rPr>
        <w:t xml:space="preserve">ensure that such </w:t>
      </w:r>
      <w:r>
        <w:rPr>
          <w:rFonts w:ascii="Arial" w:hAnsi="Arial" w:cs="Arial"/>
          <w:sz w:val="24"/>
          <w:szCs w:val="24"/>
        </w:rPr>
        <w:t>reports are acted upon promptly.</w:t>
      </w:r>
    </w:p>
    <w:p w:rsidR="00707306" w:rsidRDefault="00707306"/>
    <w:p w:rsidR="00707306" w:rsidRPr="00D201D3" w:rsidRDefault="00707306" w:rsidP="00D201D3">
      <w:pPr>
        <w:pStyle w:val="ListParagraph"/>
        <w:numPr>
          <w:ilvl w:val="0"/>
          <w:numId w:val="2"/>
        </w:numPr>
        <w:rPr>
          <w:rFonts w:ascii="Arial" w:hAnsi="Arial" w:cs="Arial"/>
          <w:b/>
          <w:snapToGrid w:val="0"/>
          <w:color w:val="000000"/>
          <w:sz w:val="32"/>
          <w:szCs w:val="32"/>
        </w:rPr>
      </w:pPr>
      <w:r w:rsidRPr="00D201D3">
        <w:rPr>
          <w:rFonts w:ascii="Arial" w:hAnsi="Arial" w:cs="Arial"/>
          <w:b/>
          <w:snapToGrid w:val="0"/>
          <w:color w:val="000000"/>
          <w:sz w:val="32"/>
          <w:szCs w:val="32"/>
        </w:rPr>
        <w:t>NHSBT Requirements</w:t>
      </w:r>
    </w:p>
    <w:p w:rsidR="00707306" w:rsidRPr="00D201D3" w:rsidRDefault="00707306" w:rsidP="00D201D3">
      <w:pPr>
        <w:rPr>
          <w:rFonts w:ascii="Arial" w:hAnsi="Arial" w:cs="Arial"/>
          <w:b/>
          <w:snapToGrid w:val="0"/>
          <w:color w:val="000000"/>
          <w:sz w:val="32"/>
          <w:szCs w:val="32"/>
        </w:rPr>
      </w:pPr>
    </w:p>
    <w:p w:rsidR="00707306" w:rsidRPr="00EB19E8" w:rsidRDefault="00707306" w:rsidP="00D201D3">
      <w:pPr>
        <w:rPr>
          <w:rFonts w:ascii="Arial" w:hAnsi="Arial" w:cs="Arial"/>
          <w:snapToGrid w:val="0"/>
          <w:color w:val="000000"/>
          <w:sz w:val="24"/>
          <w:szCs w:val="24"/>
        </w:rPr>
      </w:pPr>
      <w:r w:rsidRPr="00EB19E8">
        <w:rPr>
          <w:rFonts w:ascii="Arial" w:hAnsi="Arial" w:cs="Arial"/>
          <w:snapToGrid w:val="0"/>
          <w:color w:val="000000"/>
          <w:sz w:val="24"/>
          <w:szCs w:val="24"/>
        </w:rPr>
        <w:t xml:space="preserve">NHSBT will offer both serology and microbiology screening services through our testing laboratories but is now seeking provision of a supplier of </w:t>
      </w:r>
      <w:r>
        <w:rPr>
          <w:rFonts w:ascii="Arial" w:hAnsi="Arial" w:cs="Arial"/>
          <w:snapToGrid w:val="0"/>
          <w:color w:val="000000"/>
          <w:sz w:val="24"/>
          <w:szCs w:val="24"/>
        </w:rPr>
        <w:t xml:space="preserve">antenatal </w:t>
      </w:r>
      <w:r w:rsidRPr="00EB19E8">
        <w:rPr>
          <w:rFonts w:ascii="Arial" w:hAnsi="Arial" w:cs="Arial"/>
          <w:snapToGrid w:val="0"/>
          <w:color w:val="000000"/>
          <w:sz w:val="24"/>
          <w:szCs w:val="24"/>
        </w:rPr>
        <w:t>microbiology confirmatory testing for samples which are identified as reactive at time of screening.</w:t>
      </w:r>
    </w:p>
    <w:p w:rsidR="00707306" w:rsidRPr="00EB19E8" w:rsidRDefault="00707306" w:rsidP="00D201D3">
      <w:pPr>
        <w:rPr>
          <w:rFonts w:ascii="Arial" w:hAnsi="Arial" w:cs="Arial"/>
          <w:snapToGrid w:val="0"/>
          <w:color w:val="000000"/>
          <w:sz w:val="24"/>
          <w:szCs w:val="24"/>
        </w:rPr>
      </w:pPr>
    </w:p>
    <w:p w:rsidR="00707306" w:rsidRDefault="00707306" w:rsidP="00D201D3">
      <w:pPr>
        <w:rPr>
          <w:rFonts w:ascii="Arial" w:hAnsi="Arial" w:cs="Arial"/>
          <w:snapToGrid w:val="0"/>
          <w:color w:val="000000"/>
          <w:sz w:val="24"/>
          <w:szCs w:val="24"/>
        </w:rPr>
      </w:pPr>
      <w:r w:rsidRPr="00EB19E8">
        <w:rPr>
          <w:rFonts w:ascii="Arial" w:hAnsi="Arial" w:cs="Arial"/>
          <w:snapToGrid w:val="0"/>
          <w:color w:val="000000"/>
          <w:sz w:val="24"/>
          <w:szCs w:val="24"/>
        </w:rPr>
        <w:t>The details of the required service are out</w:t>
      </w:r>
      <w:r>
        <w:rPr>
          <w:rFonts w:ascii="Arial" w:hAnsi="Arial" w:cs="Arial"/>
          <w:snapToGrid w:val="0"/>
          <w:color w:val="000000"/>
          <w:sz w:val="24"/>
          <w:szCs w:val="24"/>
        </w:rPr>
        <w:t>lined in the attached Schedule</w:t>
      </w:r>
      <w:r w:rsidRPr="00EB19E8">
        <w:rPr>
          <w:rFonts w:ascii="Arial" w:hAnsi="Arial" w:cs="Arial"/>
          <w:snapToGrid w:val="0"/>
          <w:color w:val="000000"/>
          <w:sz w:val="24"/>
          <w:szCs w:val="24"/>
        </w:rPr>
        <w:t xml:space="preserve">, but in summary the supplier will need to offer a service to NHSBT which meets national guidelines, has the ability to </w:t>
      </w:r>
      <w:r>
        <w:rPr>
          <w:rFonts w:ascii="Arial" w:hAnsi="Arial" w:cs="Arial"/>
          <w:snapToGrid w:val="0"/>
          <w:color w:val="000000"/>
          <w:sz w:val="24"/>
          <w:szCs w:val="24"/>
        </w:rPr>
        <w:t>report results accurately within agreed timescales</w:t>
      </w:r>
      <w:r w:rsidRPr="00EB19E8">
        <w:rPr>
          <w:rFonts w:ascii="Arial" w:hAnsi="Arial" w:cs="Arial"/>
          <w:snapToGrid w:val="0"/>
          <w:color w:val="000000"/>
          <w:sz w:val="24"/>
          <w:szCs w:val="24"/>
        </w:rPr>
        <w:t>, has national coverage and has resilience to guarantee a continuation of service despite adverse events.</w:t>
      </w:r>
    </w:p>
    <w:p w:rsidR="00707306" w:rsidRDefault="00707306" w:rsidP="00D201D3">
      <w:pPr>
        <w:rPr>
          <w:rFonts w:ascii="Arial" w:hAnsi="Arial" w:cs="Arial"/>
          <w:snapToGrid w:val="0"/>
          <w:color w:val="000000"/>
          <w:sz w:val="24"/>
          <w:szCs w:val="24"/>
        </w:rPr>
      </w:pPr>
    </w:p>
    <w:p w:rsidR="00707306" w:rsidRDefault="00707306" w:rsidP="00D201D3">
      <w:pPr>
        <w:rPr>
          <w:rFonts w:ascii="Arial" w:hAnsi="Arial" w:cs="Arial"/>
          <w:snapToGrid w:val="0"/>
          <w:color w:val="000000"/>
          <w:sz w:val="24"/>
          <w:szCs w:val="24"/>
        </w:rPr>
      </w:pPr>
      <w:r>
        <w:rPr>
          <w:rFonts w:ascii="Arial" w:hAnsi="Arial" w:cs="Arial"/>
          <w:snapToGrid w:val="0"/>
          <w:color w:val="000000"/>
          <w:sz w:val="24"/>
          <w:szCs w:val="24"/>
        </w:rPr>
        <w:t>The successful supplier must offer the following:</w:t>
      </w:r>
    </w:p>
    <w:p w:rsidR="00707306" w:rsidRDefault="00707306" w:rsidP="00D201D3">
      <w:pPr>
        <w:numPr>
          <w:ilvl w:val="0"/>
          <w:numId w:val="3"/>
        </w:numPr>
        <w:rPr>
          <w:rFonts w:ascii="Arial" w:hAnsi="Arial" w:cs="Arial"/>
          <w:snapToGrid w:val="0"/>
          <w:color w:val="000000"/>
          <w:sz w:val="24"/>
          <w:szCs w:val="24"/>
        </w:rPr>
      </w:pPr>
      <w:r>
        <w:rPr>
          <w:rFonts w:ascii="Arial" w:hAnsi="Arial" w:cs="Arial"/>
          <w:snapToGrid w:val="0"/>
          <w:color w:val="000000"/>
          <w:sz w:val="24"/>
          <w:szCs w:val="24"/>
        </w:rPr>
        <w:t>a proven track record in the provision of virology testing</w:t>
      </w:r>
    </w:p>
    <w:p w:rsidR="00707306" w:rsidRDefault="00707306" w:rsidP="00D201D3">
      <w:pPr>
        <w:numPr>
          <w:ilvl w:val="0"/>
          <w:numId w:val="3"/>
        </w:numPr>
        <w:rPr>
          <w:rFonts w:ascii="Arial" w:hAnsi="Arial" w:cs="Arial"/>
          <w:snapToGrid w:val="0"/>
          <w:color w:val="000000"/>
          <w:sz w:val="24"/>
          <w:szCs w:val="24"/>
        </w:rPr>
      </w:pPr>
      <w:r>
        <w:rPr>
          <w:rFonts w:ascii="Arial" w:hAnsi="Arial" w:cs="Arial"/>
          <w:snapToGrid w:val="0"/>
          <w:color w:val="000000"/>
          <w:sz w:val="24"/>
          <w:szCs w:val="24"/>
        </w:rPr>
        <w:t>robust reporting systems to ensure Public Health and local clinical requirements are met</w:t>
      </w:r>
    </w:p>
    <w:p w:rsidR="00707306" w:rsidRDefault="00707306" w:rsidP="00D201D3">
      <w:pPr>
        <w:numPr>
          <w:ilvl w:val="0"/>
          <w:numId w:val="3"/>
        </w:numPr>
        <w:rPr>
          <w:rFonts w:ascii="Arial" w:hAnsi="Arial" w:cs="Arial"/>
          <w:snapToGrid w:val="0"/>
          <w:color w:val="000000"/>
          <w:sz w:val="24"/>
          <w:szCs w:val="24"/>
        </w:rPr>
      </w:pPr>
      <w:r>
        <w:rPr>
          <w:rFonts w:ascii="Arial" w:hAnsi="Arial" w:cs="Arial"/>
          <w:snapToGrid w:val="0"/>
          <w:color w:val="000000"/>
          <w:sz w:val="24"/>
          <w:szCs w:val="24"/>
        </w:rPr>
        <w:t>National coverage with local clinical follow up</w:t>
      </w:r>
    </w:p>
    <w:p w:rsidR="00707306" w:rsidRDefault="00707306" w:rsidP="00D201D3">
      <w:pPr>
        <w:numPr>
          <w:ilvl w:val="0"/>
          <w:numId w:val="3"/>
        </w:numPr>
        <w:rPr>
          <w:rFonts w:ascii="Arial" w:hAnsi="Arial" w:cs="Arial"/>
          <w:snapToGrid w:val="0"/>
          <w:color w:val="000000"/>
          <w:sz w:val="24"/>
          <w:szCs w:val="24"/>
        </w:rPr>
      </w:pPr>
      <w:r>
        <w:rPr>
          <w:rFonts w:ascii="Arial" w:hAnsi="Arial" w:cs="Arial"/>
          <w:snapToGrid w:val="0"/>
          <w:color w:val="000000"/>
          <w:sz w:val="24"/>
          <w:szCs w:val="24"/>
        </w:rPr>
        <w:t>A standard price for carrying out the testing based on current forecasts</w:t>
      </w:r>
    </w:p>
    <w:p w:rsidR="00707306" w:rsidRDefault="00707306" w:rsidP="00D201D3">
      <w:pPr>
        <w:numPr>
          <w:ilvl w:val="0"/>
          <w:numId w:val="3"/>
        </w:numPr>
        <w:rPr>
          <w:rFonts w:ascii="Arial" w:hAnsi="Arial" w:cs="Arial"/>
          <w:snapToGrid w:val="0"/>
          <w:color w:val="000000"/>
          <w:sz w:val="24"/>
          <w:szCs w:val="24"/>
        </w:rPr>
      </w:pPr>
      <w:r>
        <w:rPr>
          <w:rFonts w:ascii="Arial" w:hAnsi="Arial" w:cs="Arial"/>
          <w:snapToGrid w:val="0"/>
          <w:color w:val="000000"/>
          <w:sz w:val="24"/>
          <w:szCs w:val="24"/>
        </w:rPr>
        <w:t>Ability to meet guideline turnaround times.</w:t>
      </w:r>
    </w:p>
    <w:p w:rsidR="00707306" w:rsidRDefault="00707306" w:rsidP="00D201D3">
      <w:pPr>
        <w:ind w:left="720"/>
        <w:rPr>
          <w:rFonts w:ascii="Arial" w:hAnsi="Arial" w:cs="Arial"/>
          <w:snapToGrid w:val="0"/>
          <w:color w:val="000000"/>
          <w:sz w:val="24"/>
          <w:szCs w:val="24"/>
        </w:rPr>
      </w:pPr>
    </w:p>
    <w:p w:rsidR="00707306" w:rsidRPr="00EB19E8" w:rsidRDefault="00707306" w:rsidP="00D201D3">
      <w:pPr>
        <w:rPr>
          <w:rFonts w:ascii="Arial" w:hAnsi="Arial" w:cs="Arial"/>
          <w:snapToGrid w:val="0"/>
          <w:color w:val="000000"/>
          <w:sz w:val="24"/>
          <w:szCs w:val="24"/>
        </w:rPr>
      </w:pPr>
      <w:r>
        <w:rPr>
          <w:rFonts w:ascii="Arial" w:hAnsi="Arial" w:cs="Arial"/>
          <w:snapToGrid w:val="0"/>
          <w:color w:val="000000"/>
          <w:sz w:val="24"/>
          <w:szCs w:val="24"/>
        </w:rPr>
        <w:t>Please review the schedule for detailed requirements</w:t>
      </w:r>
    </w:p>
    <w:p w:rsidR="00707306" w:rsidRPr="00EB19E8" w:rsidRDefault="00707306" w:rsidP="00D201D3">
      <w:pPr>
        <w:rPr>
          <w:rFonts w:ascii="Arial" w:hAnsi="Arial" w:cs="Arial"/>
          <w:snapToGrid w:val="0"/>
          <w:color w:val="000000"/>
          <w:sz w:val="24"/>
          <w:szCs w:val="24"/>
        </w:rPr>
      </w:pPr>
    </w:p>
    <w:p w:rsidR="00707306" w:rsidRPr="001311D4" w:rsidRDefault="00707306" w:rsidP="001311D4">
      <w:pPr>
        <w:rPr>
          <w:rFonts w:ascii="Arial" w:hAnsi="Arial" w:cs="Arial"/>
          <w:b/>
          <w:snapToGrid w:val="0"/>
          <w:color w:val="000000"/>
          <w:sz w:val="24"/>
          <w:szCs w:val="24"/>
        </w:rPr>
      </w:pPr>
      <w:r w:rsidRPr="001311D4">
        <w:rPr>
          <w:rFonts w:ascii="Arial" w:hAnsi="Arial" w:cs="Arial"/>
          <w:b/>
          <w:snapToGrid w:val="0"/>
          <w:color w:val="000000"/>
          <w:sz w:val="24"/>
          <w:szCs w:val="24"/>
        </w:rPr>
        <w:t>Key Guidelines and reference</w:t>
      </w:r>
    </w:p>
    <w:p w:rsidR="00707306" w:rsidRPr="001311D4" w:rsidRDefault="00707306" w:rsidP="00500CFA">
      <w:pPr>
        <w:rPr>
          <w:rFonts w:ascii="Arial" w:hAnsi="Arial" w:cs="Arial"/>
          <w:sz w:val="24"/>
          <w:szCs w:val="24"/>
        </w:rPr>
      </w:pPr>
      <w:r w:rsidRPr="001311D4">
        <w:rPr>
          <w:rFonts w:ascii="Arial" w:hAnsi="Arial" w:cs="Arial"/>
          <w:sz w:val="24"/>
          <w:szCs w:val="24"/>
          <w:vertAlign w:val="superscript"/>
        </w:rPr>
        <w:t>1</w:t>
      </w:r>
      <w:r w:rsidRPr="001311D4">
        <w:rPr>
          <w:rFonts w:ascii="Arial" w:hAnsi="Arial" w:cs="Arial"/>
          <w:sz w:val="24"/>
          <w:szCs w:val="24"/>
        </w:rPr>
        <w:t xml:space="preserve">GUIDELINE FOR BLOOD GROUPING AND ANTIBODY </w:t>
      </w:r>
    </w:p>
    <w:p w:rsidR="00707306" w:rsidRPr="001311D4" w:rsidRDefault="00707306" w:rsidP="00500CFA">
      <w:pPr>
        <w:rPr>
          <w:rFonts w:ascii="Arial" w:hAnsi="Arial" w:cs="Arial"/>
          <w:sz w:val="24"/>
          <w:szCs w:val="24"/>
        </w:rPr>
      </w:pPr>
      <w:r w:rsidRPr="001311D4">
        <w:rPr>
          <w:rFonts w:ascii="Arial" w:hAnsi="Arial" w:cs="Arial"/>
          <w:sz w:val="24"/>
          <w:szCs w:val="24"/>
        </w:rPr>
        <w:t>TESTING IN PREGNANCY (2006)</w:t>
      </w:r>
    </w:p>
    <w:p w:rsidR="00707306" w:rsidRPr="001311D4" w:rsidRDefault="00707306" w:rsidP="00500CFA">
      <w:pPr>
        <w:rPr>
          <w:rFonts w:ascii="Arial" w:hAnsi="Arial" w:cs="Arial"/>
          <w:sz w:val="24"/>
          <w:szCs w:val="24"/>
        </w:rPr>
      </w:pPr>
      <w:r w:rsidRPr="001311D4">
        <w:rPr>
          <w:rFonts w:ascii="Arial" w:hAnsi="Arial" w:cs="Arial"/>
          <w:sz w:val="24"/>
          <w:szCs w:val="24"/>
        </w:rPr>
        <w:t>British Committee for Standards in Haematology</w:t>
      </w:r>
    </w:p>
    <w:p w:rsidR="00707306" w:rsidRPr="001311D4" w:rsidRDefault="00707306" w:rsidP="00D201D3">
      <w:pPr>
        <w:rPr>
          <w:rFonts w:cs="Arial"/>
          <w:snapToGrid w:val="0"/>
          <w:color w:val="000000"/>
          <w:sz w:val="24"/>
          <w:szCs w:val="24"/>
        </w:rPr>
      </w:pPr>
    </w:p>
    <w:p w:rsidR="00707306" w:rsidRDefault="00707306" w:rsidP="00D201D3">
      <w:pPr>
        <w:rPr>
          <w:rFonts w:ascii="Arial" w:hAnsi="Arial" w:cs="Arial"/>
          <w:snapToGrid w:val="0"/>
          <w:color w:val="000000"/>
          <w:sz w:val="24"/>
          <w:szCs w:val="24"/>
        </w:rPr>
      </w:pPr>
      <w:r w:rsidRPr="001311D4">
        <w:rPr>
          <w:rFonts w:ascii="Arial" w:hAnsi="Arial" w:cs="Arial"/>
          <w:snapToGrid w:val="0"/>
          <w:color w:val="000000"/>
          <w:sz w:val="24"/>
          <w:szCs w:val="24"/>
          <w:vertAlign w:val="superscript"/>
        </w:rPr>
        <w:t>2</w:t>
      </w:r>
      <w:r w:rsidRPr="001311D4">
        <w:rPr>
          <w:rFonts w:ascii="Arial" w:hAnsi="Arial" w:cs="Arial"/>
          <w:sz w:val="24"/>
          <w:szCs w:val="24"/>
        </w:rPr>
        <w:t xml:space="preserve"> </w:t>
      </w:r>
      <w:hyperlink r:id="rId10" w:history="1">
        <w:r w:rsidRPr="00826F22">
          <w:rPr>
            <w:rStyle w:val="Hyperlink"/>
            <w:rFonts w:ascii="Arial" w:hAnsi="Arial" w:cs="Arial"/>
            <w:snapToGrid w:val="0"/>
            <w:sz w:val="24"/>
            <w:szCs w:val="24"/>
          </w:rPr>
          <w:t>https://www.gov.uk/government/publications/infectious-diseases-in-pregnancy-screening-programme-standards</w:t>
        </w:r>
      </w:hyperlink>
    </w:p>
    <w:p w:rsidR="00707306" w:rsidRDefault="00707306" w:rsidP="00D201D3">
      <w:pPr>
        <w:rPr>
          <w:rFonts w:ascii="Arial" w:hAnsi="Arial" w:cs="Arial"/>
          <w:snapToGrid w:val="0"/>
          <w:color w:val="000000"/>
          <w:sz w:val="24"/>
          <w:szCs w:val="24"/>
        </w:rPr>
      </w:pPr>
    </w:p>
    <w:p w:rsidR="00707306" w:rsidRDefault="00707306" w:rsidP="00D201D3">
      <w:pPr>
        <w:rPr>
          <w:rFonts w:ascii="Arial" w:hAnsi="Arial" w:cs="Arial"/>
          <w:snapToGrid w:val="0"/>
          <w:color w:val="000000"/>
          <w:sz w:val="24"/>
          <w:szCs w:val="24"/>
        </w:rPr>
      </w:pPr>
      <w:r>
        <w:rPr>
          <w:rFonts w:ascii="Arial" w:hAnsi="Arial" w:cs="Arial"/>
          <w:snapToGrid w:val="0"/>
          <w:color w:val="000000"/>
          <w:sz w:val="24"/>
          <w:szCs w:val="24"/>
        </w:rPr>
        <w:t>Further details and information can be obtained from:</w:t>
      </w:r>
    </w:p>
    <w:p w:rsidR="00707306" w:rsidRDefault="00707306" w:rsidP="00D201D3">
      <w:pPr>
        <w:rPr>
          <w:rFonts w:ascii="Arial" w:hAnsi="Arial" w:cs="Arial"/>
          <w:snapToGrid w:val="0"/>
          <w:color w:val="000000"/>
          <w:sz w:val="24"/>
          <w:szCs w:val="24"/>
        </w:rPr>
      </w:pPr>
    </w:p>
    <w:p w:rsidR="00707306" w:rsidRDefault="00707306" w:rsidP="00D201D3">
      <w:pPr>
        <w:rPr>
          <w:rFonts w:ascii="Arial" w:hAnsi="Arial" w:cs="Arial"/>
          <w:snapToGrid w:val="0"/>
          <w:color w:val="000000"/>
          <w:sz w:val="24"/>
          <w:szCs w:val="24"/>
        </w:rPr>
      </w:pPr>
      <w:r>
        <w:rPr>
          <w:rFonts w:ascii="Arial" w:hAnsi="Arial" w:cs="Arial"/>
          <w:snapToGrid w:val="0"/>
          <w:color w:val="000000"/>
          <w:sz w:val="24"/>
          <w:szCs w:val="24"/>
        </w:rPr>
        <w:t>Ian McLellan, Head of Business Development DTS</w:t>
      </w:r>
    </w:p>
    <w:p w:rsidR="00707306" w:rsidRDefault="00707306" w:rsidP="00D201D3">
      <w:pPr>
        <w:rPr>
          <w:rFonts w:ascii="Arial" w:hAnsi="Arial" w:cs="Arial"/>
          <w:snapToGrid w:val="0"/>
          <w:color w:val="000000"/>
          <w:sz w:val="24"/>
          <w:szCs w:val="24"/>
        </w:rPr>
      </w:pPr>
    </w:p>
    <w:p w:rsidR="00707306" w:rsidRPr="001311D4" w:rsidRDefault="00707306" w:rsidP="00D201D3">
      <w:pPr>
        <w:rPr>
          <w:rFonts w:ascii="Arial" w:hAnsi="Arial" w:cs="Arial"/>
          <w:snapToGrid w:val="0"/>
          <w:color w:val="000000"/>
          <w:sz w:val="24"/>
          <w:szCs w:val="24"/>
        </w:rPr>
      </w:pPr>
      <w:r>
        <w:rPr>
          <w:rFonts w:ascii="Arial" w:hAnsi="Arial" w:cs="Arial"/>
          <w:snapToGrid w:val="0"/>
          <w:color w:val="000000"/>
          <w:sz w:val="24"/>
          <w:szCs w:val="24"/>
        </w:rPr>
        <w:t xml:space="preserve"> ian.mclellan@nhsbt.nhs.uk</w:t>
      </w:r>
    </w:p>
    <w:p w:rsidR="00707306" w:rsidRDefault="00707306"/>
    <w:p w:rsidR="00707306" w:rsidRDefault="00707306">
      <w:r>
        <w:br w:type="page"/>
      </w:r>
    </w:p>
    <w:p w:rsidR="00707306" w:rsidRPr="00D201D3" w:rsidRDefault="00707306" w:rsidP="006570F7">
      <w:pPr>
        <w:pStyle w:val="ListParagraph"/>
        <w:ind w:left="360"/>
        <w:rPr>
          <w:rFonts w:ascii="Arial" w:hAnsi="Arial" w:cs="Arial"/>
          <w:b/>
          <w:snapToGrid w:val="0"/>
          <w:color w:val="000000"/>
          <w:sz w:val="32"/>
          <w:szCs w:val="32"/>
        </w:rPr>
      </w:pPr>
      <w:r>
        <w:rPr>
          <w:rFonts w:ascii="Arial" w:hAnsi="Arial" w:cs="Arial"/>
          <w:b/>
          <w:snapToGrid w:val="0"/>
          <w:color w:val="000000"/>
          <w:sz w:val="32"/>
          <w:szCs w:val="32"/>
        </w:rPr>
        <w:t xml:space="preserve">4. </w:t>
      </w:r>
      <w:r w:rsidRPr="00D201D3">
        <w:rPr>
          <w:rFonts w:ascii="Arial" w:hAnsi="Arial" w:cs="Arial"/>
          <w:b/>
          <w:snapToGrid w:val="0"/>
          <w:color w:val="000000"/>
          <w:sz w:val="32"/>
          <w:szCs w:val="32"/>
        </w:rPr>
        <w:t>Schedule of Services</w:t>
      </w:r>
    </w:p>
    <w:p w:rsidR="00707306" w:rsidRPr="001865F3" w:rsidRDefault="00707306" w:rsidP="00D201D3">
      <w:pPr>
        <w:jc w:val="both"/>
        <w:rPr>
          <w:rFonts w:ascii="Arial" w:hAnsi="Arial" w:cs="Arial"/>
          <w:snapToGrid w:val="0"/>
          <w:color w:val="000000"/>
          <w:sz w:val="24"/>
          <w:szCs w:val="24"/>
        </w:rPr>
      </w:pPr>
    </w:p>
    <w:p w:rsidR="00707306" w:rsidRPr="001865F3" w:rsidRDefault="00707306" w:rsidP="00D201D3">
      <w:pPr>
        <w:jc w:val="both"/>
        <w:rPr>
          <w:rFonts w:ascii="Arial" w:hAnsi="Arial" w:cs="Arial"/>
          <w:b/>
          <w:snapToGrid w:val="0"/>
          <w:color w:val="000000"/>
          <w:sz w:val="24"/>
          <w:szCs w:val="24"/>
        </w:rPr>
      </w:pPr>
      <w:r w:rsidRPr="001865F3">
        <w:rPr>
          <w:rFonts w:ascii="Arial" w:hAnsi="Arial" w:cs="Arial"/>
          <w:b/>
          <w:snapToGrid w:val="0"/>
          <w:color w:val="000000"/>
          <w:sz w:val="24"/>
          <w:szCs w:val="24"/>
        </w:rPr>
        <w:t>Tests to be performed:</w:t>
      </w:r>
    </w:p>
    <w:p w:rsidR="00707306" w:rsidRPr="001865F3" w:rsidRDefault="00707306" w:rsidP="00D201D3">
      <w:pPr>
        <w:jc w:val="both"/>
        <w:rPr>
          <w:rFonts w:ascii="Arial" w:hAnsi="Arial" w:cs="Arial"/>
          <w:snapToGrid w:val="0"/>
          <w:color w:val="000000"/>
          <w:sz w:val="24"/>
          <w:szCs w:val="24"/>
        </w:rPr>
      </w:pPr>
      <w:r w:rsidRPr="001865F3">
        <w:rPr>
          <w:rFonts w:ascii="Arial" w:hAnsi="Arial" w:cs="Arial"/>
          <w:snapToGrid w:val="0"/>
          <w:color w:val="000000"/>
          <w:sz w:val="24"/>
          <w:szCs w:val="24"/>
        </w:rPr>
        <w:t>Confirmatory Testing and reporting of screening samples showing reactive to identify:</w:t>
      </w:r>
    </w:p>
    <w:p w:rsidR="00707306" w:rsidRPr="001865F3" w:rsidRDefault="00707306" w:rsidP="00D201D3">
      <w:pPr>
        <w:jc w:val="both"/>
        <w:rPr>
          <w:rFonts w:ascii="Arial" w:hAnsi="Arial" w:cs="Arial"/>
          <w:snapToGrid w:val="0"/>
          <w:color w:val="000000"/>
          <w:sz w:val="24"/>
          <w:szCs w:val="24"/>
        </w:rPr>
      </w:pPr>
    </w:p>
    <w:p w:rsidR="00707306" w:rsidRPr="001865F3" w:rsidRDefault="00707306" w:rsidP="00D201D3">
      <w:pPr>
        <w:jc w:val="both"/>
        <w:rPr>
          <w:rFonts w:ascii="Arial" w:hAnsi="Arial" w:cs="Arial"/>
          <w:sz w:val="24"/>
          <w:szCs w:val="24"/>
        </w:rPr>
      </w:pPr>
      <w:r w:rsidRPr="001865F3">
        <w:rPr>
          <w:rFonts w:ascii="Arial" w:hAnsi="Arial" w:cs="Arial"/>
          <w:sz w:val="24"/>
          <w:szCs w:val="24"/>
        </w:rPr>
        <w:t xml:space="preserve">Syphilis        </w:t>
      </w:r>
    </w:p>
    <w:p w:rsidR="00707306" w:rsidRPr="001865F3" w:rsidRDefault="00707306" w:rsidP="00D201D3">
      <w:pPr>
        <w:jc w:val="both"/>
        <w:rPr>
          <w:rFonts w:ascii="Arial" w:hAnsi="Arial" w:cs="Arial"/>
          <w:sz w:val="24"/>
          <w:szCs w:val="24"/>
        </w:rPr>
      </w:pPr>
      <w:r w:rsidRPr="001865F3">
        <w:rPr>
          <w:rFonts w:ascii="Arial" w:hAnsi="Arial" w:cs="Arial"/>
          <w:sz w:val="24"/>
          <w:szCs w:val="24"/>
        </w:rPr>
        <w:t xml:space="preserve">Hepatitis B </w:t>
      </w:r>
    </w:p>
    <w:p w:rsidR="00707306" w:rsidRPr="001865F3" w:rsidRDefault="00707306" w:rsidP="00D201D3">
      <w:pPr>
        <w:jc w:val="both"/>
        <w:rPr>
          <w:rFonts w:ascii="Arial" w:hAnsi="Arial" w:cs="Arial"/>
          <w:sz w:val="24"/>
          <w:szCs w:val="24"/>
        </w:rPr>
      </w:pPr>
      <w:r w:rsidRPr="001865F3">
        <w:rPr>
          <w:rFonts w:ascii="Arial" w:hAnsi="Arial" w:cs="Arial"/>
          <w:sz w:val="24"/>
          <w:szCs w:val="24"/>
        </w:rPr>
        <w:t>HIV</w:t>
      </w:r>
      <w:r>
        <w:rPr>
          <w:rFonts w:ascii="Arial" w:hAnsi="Arial" w:cs="Arial"/>
          <w:sz w:val="24"/>
          <w:szCs w:val="24"/>
        </w:rPr>
        <w:t xml:space="preserve"> 1 &amp; 2</w:t>
      </w:r>
      <w:r w:rsidRPr="001865F3">
        <w:rPr>
          <w:rFonts w:ascii="Arial" w:hAnsi="Arial" w:cs="Arial"/>
          <w:sz w:val="24"/>
          <w:szCs w:val="24"/>
        </w:rPr>
        <w:t xml:space="preserve"> </w:t>
      </w:r>
    </w:p>
    <w:p w:rsidR="00707306" w:rsidRPr="001865F3" w:rsidRDefault="00707306" w:rsidP="00D201D3">
      <w:pPr>
        <w:jc w:val="both"/>
        <w:rPr>
          <w:rFonts w:ascii="Arial" w:hAnsi="Arial" w:cs="Arial"/>
          <w:sz w:val="24"/>
          <w:szCs w:val="24"/>
        </w:rPr>
      </w:pPr>
      <w:r>
        <w:rPr>
          <w:rFonts w:ascii="Arial" w:hAnsi="Arial" w:cs="Arial"/>
          <w:sz w:val="24"/>
          <w:szCs w:val="24"/>
        </w:rPr>
        <w:t>Hepatitis C</w:t>
      </w:r>
    </w:p>
    <w:p w:rsidR="00707306" w:rsidRPr="001865F3" w:rsidRDefault="00707306" w:rsidP="00D201D3">
      <w:pPr>
        <w:jc w:val="both"/>
        <w:rPr>
          <w:rFonts w:ascii="Arial" w:hAnsi="Arial" w:cs="Arial"/>
          <w:b/>
          <w:sz w:val="24"/>
          <w:szCs w:val="24"/>
        </w:rPr>
      </w:pPr>
      <w:r w:rsidRPr="001865F3">
        <w:rPr>
          <w:rFonts w:ascii="Arial" w:hAnsi="Arial" w:cs="Arial"/>
          <w:b/>
          <w:sz w:val="24"/>
          <w:szCs w:val="24"/>
        </w:rPr>
        <w:t>Turnaround time</w:t>
      </w:r>
    </w:p>
    <w:p w:rsidR="00707306" w:rsidRPr="001865F3" w:rsidRDefault="00707306" w:rsidP="00D201D3">
      <w:pPr>
        <w:jc w:val="both"/>
        <w:rPr>
          <w:rFonts w:ascii="Arial" w:hAnsi="Arial" w:cs="Arial"/>
          <w:sz w:val="24"/>
          <w:szCs w:val="24"/>
        </w:rPr>
      </w:pPr>
      <w:r w:rsidRPr="001865F3">
        <w:rPr>
          <w:rFonts w:ascii="Arial" w:hAnsi="Arial" w:cs="Arial"/>
          <w:sz w:val="24"/>
          <w:szCs w:val="24"/>
        </w:rPr>
        <w:t>Results to be reported within 5 days of receipt of samples from NHSBT</w:t>
      </w: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b/>
          <w:sz w:val="24"/>
          <w:szCs w:val="24"/>
        </w:rPr>
      </w:pPr>
      <w:r w:rsidRPr="001865F3">
        <w:rPr>
          <w:rFonts w:ascii="Arial" w:hAnsi="Arial" w:cs="Arial"/>
          <w:b/>
          <w:sz w:val="24"/>
          <w:szCs w:val="24"/>
        </w:rPr>
        <w:t>Laboratory operating schedule</w:t>
      </w:r>
    </w:p>
    <w:p w:rsidR="00707306" w:rsidRPr="001865F3" w:rsidRDefault="00707306" w:rsidP="00D201D3">
      <w:pPr>
        <w:jc w:val="both"/>
        <w:rPr>
          <w:rFonts w:ascii="Arial" w:hAnsi="Arial" w:cs="Arial"/>
          <w:sz w:val="24"/>
          <w:szCs w:val="24"/>
        </w:rPr>
      </w:pPr>
      <w:r w:rsidRPr="001865F3">
        <w:rPr>
          <w:rFonts w:ascii="Arial" w:hAnsi="Arial" w:cs="Arial"/>
          <w:sz w:val="24"/>
          <w:szCs w:val="24"/>
        </w:rPr>
        <w:t>Hours of operation (for sample receipt) to be specified by supplier</w:t>
      </w: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b/>
          <w:sz w:val="24"/>
          <w:szCs w:val="24"/>
        </w:rPr>
      </w:pPr>
      <w:r w:rsidRPr="001865F3">
        <w:rPr>
          <w:rFonts w:ascii="Arial" w:hAnsi="Arial" w:cs="Arial"/>
          <w:b/>
          <w:sz w:val="24"/>
          <w:szCs w:val="24"/>
        </w:rPr>
        <w:t>Laboratory coverage</w:t>
      </w:r>
    </w:p>
    <w:p w:rsidR="00707306" w:rsidRPr="001865F3" w:rsidRDefault="00707306" w:rsidP="00D201D3">
      <w:pPr>
        <w:jc w:val="both"/>
        <w:rPr>
          <w:rFonts w:ascii="Arial" w:hAnsi="Arial" w:cs="Arial"/>
          <w:sz w:val="24"/>
          <w:szCs w:val="24"/>
        </w:rPr>
      </w:pPr>
      <w:r w:rsidRPr="001865F3">
        <w:rPr>
          <w:rFonts w:ascii="Arial" w:hAnsi="Arial" w:cs="Arial"/>
          <w:sz w:val="24"/>
          <w:szCs w:val="24"/>
        </w:rPr>
        <w:t xml:space="preserve">The provider must have coverage throughout </w:t>
      </w:r>
      <w:smartTag w:uri="urn:schemas-microsoft-com:office:smarttags" w:element="place">
        <w:r w:rsidRPr="001865F3">
          <w:rPr>
            <w:rFonts w:ascii="Arial" w:hAnsi="Arial" w:cs="Arial"/>
            <w:sz w:val="24"/>
            <w:szCs w:val="24"/>
          </w:rPr>
          <w:t>England</w:t>
        </w:r>
      </w:smartTag>
      <w:r w:rsidRPr="001865F3">
        <w:rPr>
          <w:rFonts w:ascii="Arial" w:hAnsi="Arial" w:cs="Arial"/>
          <w:sz w:val="24"/>
          <w:szCs w:val="24"/>
        </w:rPr>
        <w:t xml:space="preserve"> to receive samples from NHSBT and have a clinical relationship with hospitals within the area local to testing in order to provide timely and effective support</w:t>
      </w: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b/>
          <w:sz w:val="24"/>
          <w:szCs w:val="24"/>
        </w:rPr>
      </w:pPr>
      <w:r w:rsidRPr="001865F3">
        <w:rPr>
          <w:rFonts w:ascii="Arial" w:hAnsi="Arial" w:cs="Arial"/>
          <w:b/>
          <w:sz w:val="24"/>
          <w:szCs w:val="24"/>
        </w:rPr>
        <w:t>Sample validation</w:t>
      </w:r>
    </w:p>
    <w:p w:rsidR="00707306" w:rsidRPr="001865F3" w:rsidRDefault="00707306" w:rsidP="00D201D3">
      <w:pPr>
        <w:jc w:val="both"/>
        <w:rPr>
          <w:rFonts w:ascii="Arial" w:hAnsi="Arial" w:cs="Arial"/>
          <w:sz w:val="24"/>
          <w:szCs w:val="24"/>
        </w:rPr>
      </w:pPr>
      <w:r>
        <w:rPr>
          <w:rFonts w:ascii="Arial" w:hAnsi="Arial" w:cs="Arial"/>
          <w:sz w:val="24"/>
          <w:szCs w:val="24"/>
        </w:rPr>
        <w:t>Identified</w:t>
      </w:r>
      <w:r w:rsidRPr="001865F3">
        <w:rPr>
          <w:rFonts w:ascii="Arial" w:hAnsi="Arial" w:cs="Arial"/>
          <w:sz w:val="24"/>
          <w:szCs w:val="24"/>
        </w:rPr>
        <w:t xml:space="preserve"> </w:t>
      </w:r>
      <w:r>
        <w:rPr>
          <w:rFonts w:ascii="Arial" w:hAnsi="Arial" w:cs="Arial"/>
          <w:sz w:val="24"/>
          <w:szCs w:val="24"/>
        </w:rPr>
        <w:t>procedure</w:t>
      </w:r>
      <w:r w:rsidRPr="001865F3">
        <w:rPr>
          <w:rFonts w:ascii="Arial" w:hAnsi="Arial" w:cs="Arial"/>
          <w:sz w:val="24"/>
          <w:szCs w:val="24"/>
        </w:rPr>
        <w:t xml:space="preserve"> for notifying NHSBT of samples that are not suitable for testing and require a repeat </w:t>
      </w:r>
      <w:r>
        <w:rPr>
          <w:rFonts w:ascii="Arial" w:hAnsi="Arial" w:cs="Arial"/>
          <w:sz w:val="24"/>
          <w:szCs w:val="24"/>
        </w:rPr>
        <w:t>sample</w:t>
      </w: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sz w:val="24"/>
          <w:szCs w:val="24"/>
        </w:rPr>
      </w:pPr>
      <w:r w:rsidRPr="001865F3">
        <w:rPr>
          <w:rFonts w:ascii="Arial" w:hAnsi="Arial" w:cs="Arial"/>
          <w:b/>
          <w:sz w:val="24"/>
          <w:szCs w:val="24"/>
        </w:rPr>
        <w:t>Testing methods</w:t>
      </w:r>
      <w:r w:rsidRPr="001865F3">
        <w:rPr>
          <w:rFonts w:ascii="Arial" w:hAnsi="Arial" w:cs="Arial"/>
          <w:sz w:val="24"/>
          <w:szCs w:val="24"/>
        </w:rPr>
        <w:t xml:space="preserve"> </w:t>
      </w:r>
    </w:p>
    <w:p w:rsidR="00707306" w:rsidRPr="001865F3" w:rsidRDefault="00707306" w:rsidP="00D201D3">
      <w:pPr>
        <w:jc w:val="both"/>
        <w:rPr>
          <w:rFonts w:ascii="Arial" w:hAnsi="Arial" w:cs="Arial"/>
          <w:sz w:val="24"/>
          <w:szCs w:val="24"/>
        </w:rPr>
      </w:pPr>
      <w:r>
        <w:rPr>
          <w:rFonts w:ascii="Arial" w:hAnsi="Arial" w:cs="Arial"/>
          <w:sz w:val="24"/>
          <w:szCs w:val="24"/>
        </w:rPr>
        <w:t xml:space="preserve">Must be compatible with NHSBT antenatal screening tests and accredited to ISO15189 or equivalent </w:t>
      </w: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b/>
          <w:sz w:val="24"/>
          <w:szCs w:val="24"/>
        </w:rPr>
      </w:pPr>
      <w:r w:rsidRPr="001865F3">
        <w:rPr>
          <w:rFonts w:ascii="Arial" w:hAnsi="Arial" w:cs="Arial"/>
          <w:b/>
          <w:sz w:val="24"/>
          <w:szCs w:val="24"/>
        </w:rPr>
        <w:t>Reporting</w:t>
      </w:r>
    </w:p>
    <w:p w:rsidR="00707306" w:rsidRPr="001865F3" w:rsidRDefault="00707306" w:rsidP="00D201D3">
      <w:pPr>
        <w:jc w:val="both"/>
        <w:rPr>
          <w:rFonts w:ascii="Arial" w:hAnsi="Arial" w:cs="Arial"/>
          <w:sz w:val="24"/>
          <w:szCs w:val="24"/>
        </w:rPr>
      </w:pPr>
      <w:r w:rsidRPr="001865F3">
        <w:rPr>
          <w:rFonts w:ascii="Arial" w:hAnsi="Arial" w:cs="Arial"/>
          <w:sz w:val="24"/>
          <w:szCs w:val="24"/>
        </w:rPr>
        <w:t xml:space="preserve">Content of report and </w:t>
      </w:r>
      <w:r>
        <w:rPr>
          <w:rFonts w:ascii="Arial" w:hAnsi="Arial" w:cs="Arial"/>
          <w:sz w:val="24"/>
          <w:szCs w:val="24"/>
        </w:rPr>
        <w:t>r</w:t>
      </w:r>
      <w:r w:rsidRPr="001865F3">
        <w:rPr>
          <w:rFonts w:ascii="Arial" w:hAnsi="Arial" w:cs="Arial"/>
          <w:sz w:val="24"/>
          <w:szCs w:val="24"/>
        </w:rPr>
        <w:t>eporting method to hospitals to be specified by supplier</w:t>
      </w:r>
      <w:r>
        <w:rPr>
          <w:rFonts w:ascii="Arial" w:hAnsi="Arial" w:cs="Arial"/>
          <w:sz w:val="24"/>
          <w:szCs w:val="24"/>
        </w:rPr>
        <w:t>.</w:t>
      </w:r>
    </w:p>
    <w:p w:rsidR="00707306" w:rsidRDefault="00707306" w:rsidP="00D201D3">
      <w:pPr>
        <w:jc w:val="both"/>
        <w:rPr>
          <w:rFonts w:ascii="Arial" w:hAnsi="Arial" w:cs="Arial"/>
          <w:sz w:val="24"/>
          <w:szCs w:val="24"/>
        </w:rPr>
      </w:pPr>
      <w:r w:rsidRPr="001865F3">
        <w:rPr>
          <w:rFonts w:ascii="Arial" w:hAnsi="Arial" w:cs="Arial"/>
          <w:sz w:val="24"/>
          <w:szCs w:val="24"/>
        </w:rPr>
        <w:t>Data analysis to be reported to NHSBT on a regular and agreed basis</w:t>
      </w:r>
    </w:p>
    <w:p w:rsidR="00707306" w:rsidRDefault="00707306" w:rsidP="00D201D3">
      <w:pPr>
        <w:jc w:val="both"/>
        <w:rPr>
          <w:rFonts w:ascii="Arial" w:hAnsi="Arial" w:cs="Arial"/>
          <w:sz w:val="24"/>
          <w:szCs w:val="24"/>
        </w:rPr>
      </w:pPr>
    </w:p>
    <w:p w:rsidR="00707306" w:rsidRDefault="00707306" w:rsidP="00D201D3">
      <w:pPr>
        <w:jc w:val="both"/>
        <w:rPr>
          <w:rFonts w:ascii="Arial" w:hAnsi="Arial" w:cs="Arial"/>
          <w:b/>
          <w:sz w:val="24"/>
          <w:szCs w:val="24"/>
        </w:rPr>
      </w:pPr>
      <w:r w:rsidRPr="000667E2">
        <w:rPr>
          <w:rFonts w:ascii="Arial" w:hAnsi="Arial" w:cs="Arial"/>
          <w:b/>
          <w:sz w:val="24"/>
          <w:szCs w:val="24"/>
        </w:rPr>
        <w:t>IT Connectivity</w:t>
      </w:r>
    </w:p>
    <w:p w:rsidR="00707306" w:rsidRPr="003A2151" w:rsidRDefault="00707306" w:rsidP="003A2151">
      <w:pPr>
        <w:rPr>
          <w:rFonts w:ascii="Arial" w:hAnsi="Arial" w:cs="Arial"/>
          <w:sz w:val="24"/>
          <w:szCs w:val="24"/>
        </w:rPr>
      </w:pPr>
      <w:r w:rsidRPr="003A2151">
        <w:rPr>
          <w:rFonts w:ascii="Arial" w:hAnsi="Arial" w:cs="Arial"/>
          <w:sz w:val="24"/>
          <w:szCs w:val="24"/>
        </w:rPr>
        <w:t xml:space="preserve">The supplier must </w:t>
      </w:r>
      <w:r>
        <w:rPr>
          <w:rFonts w:ascii="Arial" w:hAnsi="Arial" w:cs="Arial"/>
          <w:sz w:val="24"/>
          <w:szCs w:val="24"/>
        </w:rPr>
        <w:t>w</w:t>
      </w:r>
      <w:r w:rsidRPr="003A2151">
        <w:rPr>
          <w:rFonts w:ascii="Arial" w:hAnsi="Arial" w:cs="Arial"/>
          <w:sz w:val="24"/>
          <w:szCs w:val="24"/>
        </w:rPr>
        <w:t>ork with NHSBT to develop electronic requesting and reporting systems as well as appropriate electronic failsafe systems.</w:t>
      </w: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b/>
          <w:sz w:val="24"/>
          <w:szCs w:val="24"/>
        </w:rPr>
      </w:pPr>
      <w:r w:rsidRPr="001865F3">
        <w:rPr>
          <w:rFonts w:ascii="Arial" w:hAnsi="Arial" w:cs="Arial"/>
          <w:b/>
          <w:sz w:val="24"/>
          <w:szCs w:val="24"/>
        </w:rPr>
        <w:t>Clinical Consultant support</w:t>
      </w:r>
    </w:p>
    <w:p w:rsidR="00707306" w:rsidRPr="001865F3" w:rsidRDefault="00707306" w:rsidP="00D201D3">
      <w:pPr>
        <w:jc w:val="both"/>
        <w:rPr>
          <w:rFonts w:ascii="Arial" w:hAnsi="Arial" w:cs="Arial"/>
          <w:sz w:val="24"/>
          <w:szCs w:val="24"/>
        </w:rPr>
      </w:pPr>
      <w:r w:rsidRPr="001865F3">
        <w:rPr>
          <w:rFonts w:ascii="Arial" w:hAnsi="Arial" w:cs="Arial"/>
          <w:sz w:val="24"/>
          <w:szCs w:val="24"/>
        </w:rPr>
        <w:t xml:space="preserve">A description of consultant clinical </w:t>
      </w:r>
      <w:r>
        <w:rPr>
          <w:rFonts w:ascii="Arial" w:hAnsi="Arial" w:cs="Arial"/>
          <w:sz w:val="24"/>
          <w:szCs w:val="24"/>
        </w:rPr>
        <w:t xml:space="preserve">support and coverage available should be supplied, It is </w:t>
      </w:r>
      <w:r w:rsidRPr="001865F3">
        <w:rPr>
          <w:rFonts w:ascii="Arial" w:hAnsi="Arial" w:cs="Arial"/>
          <w:sz w:val="24"/>
          <w:szCs w:val="24"/>
        </w:rPr>
        <w:t>expected that all</w:t>
      </w:r>
      <w:r>
        <w:rPr>
          <w:rFonts w:ascii="Arial" w:hAnsi="Arial" w:cs="Arial"/>
          <w:sz w:val="24"/>
          <w:szCs w:val="24"/>
        </w:rPr>
        <w:t xml:space="preserve"> the supplier’s</w:t>
      </w:r>
      <w:r w:rsidRPr="001865F3">
        <w:rPr>
          <w:rFonts w:ascii="Arial" w:hAnsi="Arial" w:cs="Arial"/>
          <w:sz w:val="24"/>
          <w:szCs w:val="24"/>
        </w:rPr>
        <w:t xml:space="preserve"> testing laboratories can provide cover to follow up positive</w:t>
      </w:r>
      <w:r>
        <w:rPr>
          <w:rFonts w:ascii="Arial" w:hAnsi="Arial" w:cs="Arial"/>
          <w:sz w:val="24"/>
          <w:szCs w:val="24"/>
        </w:rPr>
        <w:t>/significant</w:t>
      </w:r>
      <w:r w:rsidRPr="001865F3">
        <w:rPr>
          <w:rFonts w:ascii="Arial" w:hAnsi="Arial" w:cs="Arial"/>
          <w:sz w:val="24"/>
          <w:szCs w:val="24"/>
        </w:rPr>
        <w:t xml:space="preserve"> results directly with the referring hospital or clinic. Availability of on-call cover </w:t>
      </w:r>
      <w:r>
        <w:rPr>
          <w:rFonts w:ascii="Arial" w:hAnsi="Arial" w:cs="Arial"/>
          <w:sz w:val="24"/>
          <w:szCs w:val="24"/>
        </w:rPr>
        <w:t xml:space="preserve">is </w:t>
      </w:r>
      <w:r w:rsidRPr="001865F3">
        <w:rPr>
          <w:rFonts w:ascii="Arial" w:hAnsi="Arial" w:cs="Arial"/>
          <w:sz w:val="24"/>
          <w:szCs w:val="24"/>
        </w:rPr>
        <w:t>to be specified</w:t>
      </w:r>
      <w:r>
        <w:rPr>
          <w:rFonts w:ascii="Arial" w:hAnsi="Arial" w:cs="Arial"/>
          <w:sz w:val="24"/>
          <w:szCs w:val="24"/>
        </w:rPr>
        <w:t>.</w:t>
      </w: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b/>
          <w:sz w:val="24"/>
          <w:szCs w:val="24"/>
        </w:rPr>
      </w:pPr>
      <w:r w:rsidRPr="001865F3">
        <w:rPr>
          <w:rFonts w:ascii="Arial" w:hAnsi="Arial" w:cs="Arial"/>
          <w:b/>
          <w:sz w:val="24"/>
          <w:szCs w:val="24"/>
        </w:rPr>
        <w:t>Pricing</w:t>
      </w:r>
    </w:p>
    <w:p w:rsidR="00707306" w:rsidRPr="001865F3" w:rsidRDefault="00707306" w:rsidP="00D201D3">
      <w:pPr>
        <w:jc w:val="both"/>
        <w:rPr>
          <w:rFonts w:ascii="Arial" w:hAnsi="Arial" w:cs="Arial"/>
          <w:sz w:val="24"/>
          <w:szCs w:val="24"/>
        </w:rPr>
      </w:pPr>
      <w:r w:rsidRPr="001865F3">
        <w:rPr>
          <w:rFonts w:ascii="Arial" w:hAnsi="Arial" w:cs="Arial"/>
          <w:sz w:val="24"/>
          <w:szCs w:val="24"/>
        </w:rPr>
        <w:t>To be specified for inclusive service (testing, reporting, clinical support)</w:t>
      </w:r>
      <w:r>
        <w:rPr>
          <w:rFonts w:ascii="Arial" w:hAnsi="Arial" w:cs="Arial"/>
          <w:sz w:val="24"/>
          <w:szCs w:val="24"/>
        </w:rPr>
        <w:t xml:space="preserve"> based on samples delivered to the suppliers laboratory</w:t>
      </w: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b/>
          <w:sz w:val="24"/>
          <w:szCs w:val="24"/>
        </w:rPr>
      </w:pPr>
      <w:r w:rsidRPr="001865F3">
        <w:rPr>
          <w:rFonts w:ascii="Arial" w:hAnsi="Arial" w:cs="Arial"/>
          <w:b/>
          <w:sz w:val="24"/>
          <w:szCs w:val="24"/>
        </w:rPr>
        <w:t>Invoicing to NHSBT</w:t>
      </w:r>
    </w:p>
    <w:p w:rsidR="00707306" w:rsidRPr="001865F3" w:rsidRDefault="00707306" w:rsidP="00D201D3">
      <w:pPr>
        <w:jc w:val="both"/>
        <w:rPr>
          <w:rFonts w:ascii="Arial" w:hAnsi="Arial" w:cs="Arial"/>
          <w:sz w:val="24"/>
          <w:szCs w:val="24"/>
        </w:rPr>
      </w:pPr>
      <w:r w:rsidRPr="001865F3">
        <w:rPr>
          <w:rFonts w:ascii="Arial" w:hAnsi="Arial" w:cs="Arial"/>
          <w:sz w:val="24"/>
          <w:szCs w:val="24"/>
        </w:rPr>
        <w:t xml:space="preserve">Monthly with </w:t>
      </w:r>
      <w:r>
        <w:rPr>
          <w:rFonts w:ascii="Arial" w:hAnsi="Arial" w:cs="Arial"/>
          <w:sz w:val="24"/>
          <w:szCs w:val="24"/>
        </w:rPr>
        <w:t>listing</w:t>
      </w:r>
      <w:r w:rsidRPr="001865F3">
        <w:rPr>
          <w:rFonts w:ascii="Arial" w:hAnsi="Arial" w:cs="Arial"/>
          <w:sz w:val="24"/>
          <w:szCs w:val="24"/>
        </w:rPr>
        <w:t xml:space="preserve"> of </w:t>
      </w:r>
      <w:r>
        <w:rPr>
          <w:rFonts w:ascii="Arial" w:hAnsi="Arial" w:cs="Arial"/>
          <w:sz w:val="24"/>
          <w:szCs w:val="24"/>
        </w:rPr>
        <w:t xml:space="preserve">volume and locations of </w:t>
      </w:r>
      <w:r w:rsidRPr="001865F3">
        <w:rPr>
          <w:rFonts w:ascii="Arial" w:hAnsi="Arial" w:cs="Arial"/>
          <w:sz w:val="24"/>
          <w:szCs w:val="24"/>
        </w:rPr>
        <w:t>tests carried out</w:t>
      </w:r>
    </w:p>
    <w:p w:rsidR="00707306" w:rsidRPr="001865F3" w:rsidRDefault="00707306" w:rsidP="00D201D3">
      <w:pPr>
        <w:jc w:val="both"/>
        <w:rPr>
          <w:rFonts w:ascii="Arial" w:hAnsi="Arial" w:cs="Arial"/>
          <w:b/>
          <w:sz w:val="24"/>
          <w:szCs w:val="24"/>
        </w:rPr>
      </w:pPr>
    </w:p>
    <w:p w:rsidR="000D4378" w:rsidRDefault="000D4378" w:rsidP="00D201D3">
      <w:pPr>
        <w:jc w:val="both"/>
        <w:rPr>
          <w:rFonts w:ascii="Arial" w:hAnsi="Arial" w:cs="Arial"/>
          <w:b/>
          <w:sz w:val="24"/>
          <w:szCs w:val="24"/>
        </w:rPr>
      </w:pPr>
      <w:r>
        <w:rPr>
          <w:rFonts w:ascii="Arial" w:hAnsi="Arial" w:cs="Arial"/>
          <w:b/>
          <w:sz w:val="24"/>
          <w:szCs w:val="24"/>
        </w:rPr>
        <w:t>Supplier capability</w:t>
      </w:r>
    </w:p>
    <w:p w:rsidR="000D4378" w:rsidRPr="00D201D3" w:rsidRDefault="000D4378" w:rsidP="000D4378">
      <w:pPr>
        <w:jc w:val="both"/>
        <w:rPr>
          <w:rFonts w:ascii="Arial" w:hAnsi="Arial" w:cs="Arial"/>
          <w:sz w:val="24"/>
          <w:szCs w:val="24"/>
        </w:rPr>
      </w:pPr>
      <w:r>
        <w:rPr>
          <w:rFonts w:ascii="Arial" w:hAnsi="Arial" w:cs="Arial"/>
          <w:sz w:val="24"/>
          <w:szCs w:val="24"/>
        </w:rPr>
        <w:t>Prospective suppliers must supply an outline technical specification of their testing protocols to demonstrate operational capability and conformance to regulatory requirements.</w:t>
      </w:r>
    </w:p>
    <w:p w:rsidR="000D4378" w:rsidRDefault="000D4378" w:rsidP="00D201D3">
      <w:pPr>
        <w:jc w:val="both"/>
        <w:rPr>
          <w:rFonts w:ascii="Arial" w:hAnsi="Arial" w:cs="Arial"/>
          <w:b/>
          <w:sz w:val="24"/>
          <w:szCs w:val="24"/>
        </w:rPr>
      </w:pPr>
    </w:p>
    <w:p w:rsidR="00707306" w:rsidRPr="001865F3" w:rsidRDefault="00707306" w:rsidP="00D201D3">
      <w:pPr>
        <w:jc w:val="both"/>
        <w:rPr>
          <w:rFonts w:ascii="Arial" w:hAnsi="Arial" w:cs="Arial"/>
          <w:b/>
          <w:sz w:val="24"/>
          <w:szCs w:val="24"/>
        </w:rPr>
      </w:pPr>
      <w:r w:rsidRPr="001865F3">
        <w:rPr>
          <w:rFonts w:ascii="Arial" w:hAnsi="Arial" w:cs="Arial"/>
          <w:b/>
          <w:sz w:val="24"/>
          <w:szCs w:val="24"/>
        </w:rPr>
        <w:t>Detailed process</w:t>
      </w:r>
      <w:r>
        <w:rPr>
          <w:rFonts w:ascii="Arial" w:hAnsi="Arial" w:cs="Arial"/>
          <w:b/>
          <w:sz w:val="24"/>
          <w:szCs w:val="24"/>
        </w:rPr>
        <w:t xml:space="preserve"> and sample flow </w:t>
      </w:r>
      <w:r w:rsidRPr="001865F3">
        <w:rPr>
          <w:rFonts w:ascii="Arial" w:hAnsi="Arial" w:cs="Arial"/>
          <w:b/>
          <w:sz w:val="24"/>
          <w:szCs w:val="24"/>
        </w:rPr>
        <w:t xml:space="preserve">mapping to be agreed with </w:t>
      </w:r>
      <w:r w:rsidR="000D4378">
        <w:rPr>
          <w:rFonts w:ascii="Arial" w:hAnsi="Arial" w:cs="Arial"/>
          <w:b/>
          <w:sz w:val="24"/>
          <w:szCs w:val="24"/>
        </w:rPr>
        <w:t xml:space="preserve">successful </w:t>
      </w:r>
      <w:r w:rsidRPr="001865F3">
        <w:rPr>
          <w:rFonts w:ascii="Arial" w:hAnsi="Arial" w:cs="Arial"/>
          <w:b/>
          <w:sz w:val="24"/>
          <w:szCs w:val="24"/>
        </w:rPr>
        <w:t>supplier</w:t>
      </w: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b/>
          <w:sz w:val="24"/>
          <w:szCs w:val="24"/>
        </w:rPr>
      </w:pPr>
      <w:r w:rsidRPr="001865F3">
        <w:rPr>
          <w:rFonts w:ascii="Arial" w:hAnsi="Arial" w:cs="Arial"/>
          <w:b/>
          <w:sz w:val="24"/>
          <w:szCs w:val="24"/>
        </w:rPr>
        <w:t>Anticipated volumes</w:t>
      </w:r>
    </w:p>
    <w:p w:rsidR="00707306" w:rsidRDefault="00707306" w:rsidP="00D201D3">
      <w:pPr>
        <w:jc w:val="both"/>
        <w:rPr>
          <w:rFonts w:ascii="Arial" w:hAnsi="Arial" w:cs="Arial"/>
          <w:sz w:val="24"/>
          <w:szCs w:val="24"/>
        </w:rPr>
      </w:pPr>
      <w:r w:rsidRPr="001865F3">
        <w:rPr>
          <w:rFonts w:ascii="Arial" w:hAnsi="Arial" w:cs="Arial"/>
          <w:sz w:val="24"/>
          <w:szCs w:val="24"/>
        </w:rPr>
        <w:t>Confirmatory testing volumes are based on screening referral numbers. As a guide only NHSBT are anticipating serology referral volumes as follows:</w:t>
      </w:r>
    </w:p>
    <w:p w:rsidR="00707306" w:rsidRDefault="00707306" w:rsidP="00D201D3">
      <w:pPr>
        <w:jc w:val="both"/>
        <w:rPr>
          <w:rFonts w:ascii="Arial" w:hAnsi="Arial" w:cs="Arial"/>
          <w:sz w:val="24"/>
          <w:szCs w:val="24"/>
        </w:rPr>
      </w:pPr>
    </w:p>
    <w:p w:rsidR="00707306" w:rsidRDefault="00707306" w:rsidP="00D201D3">
      <w:pPr>
        <w:jc w:val="both"/>
        <w:rPr>
          <w:rFonts w:ascii="Arial" w:hAnsi="Arial" w:cs="Arial"/>
          <w:sz w:val="24"/>
          <w:szCs w:val="24"/>
        </w:rPr>
      </w:pPr>
    </w:p>
    <w:tbl>
      <w:tblPr>
        <w:tblStyle w:val="TableGrid"/>
        <w:tblpPr w:leftFromText="180" w:rightFromText="180" w:vertAnchor="text" w:horzAnchor="page" w:tblpX="2413" w:tblpY="26"/>
        <w:tblW w:w="0" w:type="auto"/>
        <w:tblLook w:val="01E0" w:firstRow="1" w:lastRow="1" w:firstColumn="1" w:lastColumn="1" w:noHBand="0" w:noVBand="0"/>
      </w:tblPr>
      <w:tblGrid>
        <w:gridCol w:w="1188"/>
        <w:gridCol w:w="3060"/>
        <w:gridCol w:w="2700"/>
      </w:tblGrid>
      <w:tr w:rsidR="00707306" w:rsidTr="001F0C7A">
        <w:tc>
          <w:tcPr>
            <w:tcW w:w="1188" w:type="dxa"/>
          </w:tcPr>
          <w:p w:rsidR="00707306" w:rsidRDefault="00707306" w:rsidP="001F0C7A">
            <w:pPr>
              <w:jc w:val="both"/>
              <w:rPr>
                <w:rFonts w:ascii="Arial" w:hAnsi="Arial" w:cs="Arial"/>
                <w:sz w:val="24"/>
                <w:szCs w:val="24"/>
              </w:rPr>
            </w:pPr>
          </w:p>
        </w:tc>
        <w:tc>
          <w:tcPr>
            <w:tcW w:w="3060" w:type="dxa"/>
          </w:tcPr>
          <w:p w:rsidR="00707306" w:rsidRPr="001F0C7A" w:rsidRDefault="00707306" w:rsidP="001F0C7A">
            <w:pPr>
              <w:rPr>
                <w:rFonts w:ascii="Arial" w:hAnsi="Arial" w:cs="Arial"/>
              </w:rPr>
            </w:pPr>
            <w:r w:rsidRPr="001F0C7A">
              <w:rPr>
                <w:rFonts w:ascii="Arial" w:hAnsi="Arial" w:cs="Arial"/>
              </w:rPr>
              <w:t>Total microbiol</w:t>
            </w:r>
            <w:r>
              <w:rPr>
                <w:rFonts w:ascii="Arial" w:hAnsi="Arial" w:cs="Arial"/>
              </w:rPr>
              <w:t>o</w:t>
            </w:r>
            <w:r w:rsidRPr="001F0C7A">
              <w:rPr>
                <w:rFonts w:ascii="Arial" w:hAnsi="Arial" w:cs="Arial"/>
              </w:rPr>
              <w:t>gy screens carried out by NHSBT</w:t>
            </w:r>
          </w:p>
        </w:tc>
        <w:tc>
          <w:tcPr>
            <w:tcW w:w="2700" w:type="dxa"/>
          </w:tcPr>
          <w:p w:rsidR="00707306" w:rsidRPr="001F0C7A" w:rsidRDefault="00707306" w:rsidP="001F0C7A">
            <w:pPr>
              <w:rPr>
                <w:rFonts w:ascii="Arial" w:hAnsi="Arial" w:cs="Arial"/>
              </w:rPr>
            </w:pPr>
            <w:r w:rsidRPr="001F0C7A">
              <w:rPr>
                <w:rFonts w:ascii="Arial" w:hAnsi="Arial" w:cs="Arial"/>
              </w:rPr>
              <w:t>Estimated confirmatory referrals</w:t>
            </w:r>
          </w:p>
        </w:tc>
      </w:tr>
      <w:tr w:rsidR="00707306" w:rsidTr="001F0C7A">
        <w:tc>
          <w:tcPr>
            <w:tcW w:w="1188" w:type="dxa"/>
          </w:tcPr>
          <w:p w:rsidR="00707306" w:rsidRPr="001F0C7A" w:rsidRDefault="00707306" w:rsidP="001F0C7A">
            <w:pPr>
              <w:jc w:val="both"/>
              <w:rPr>
                <w:rFonts w:ascii="Arial" w:hAnsi="Arial" w:cs="Arial"/>
              </w:rPr>
            </w:pPr>
            <w:r w:rsidRPr="001F0C7A">
              <w:rPr>
                <w:rFonts w:ascii="Arial" w:hAnsi="Arial" w:cs="Arial"/>
              </w:rPr>
              <w:t>Year 1</w:t>
            </w:r>
          </w:p>
        </w:tc>
        <w:tc>
          <w:tcPr>
            <w:tcW w:w="3060" w:type="dxa"/>
          </w:tcPr>
          <w:p w:rsidR="00707306" w:rsidRPr="001F0C7A" w:rsidRDefault="00707306" w:rsidP="001F0C7A">
            <w:pPr>
              <w:jc w:val="center"/>
              <w:rPr>
                <w:rFonts w:ascii="Arial" w:hAnsi="Arial" w:cs="Arial"/>
              </w:rPr>
            </w:pPr>
            <w:r w:rsidRPr="001F0C7A">
              <w:rPr>
                <w:rFonts w:ascii="Arial" w:hAnsi="Arial" w:cs="Arial"/>
              </w:rPr>
              <w:t>15k</w:t>
            </w:r>
          </w:p>
        </w:tc>
        <w:tc>
          <w:tcPr>
            <w:tcW w:w="2700" w:type="dxa"/>
          </w:tcPr>
          <w:p w:rsidR="00707306" w:rsidRPr="001F0C7A" w:rsidRDefault="00707306" w:rsidP="001F0C7A">
            <w:pPr>
              <w:jc w:val="center"/>
              <w:rPr>
                <w:rFonts w:ascii="Arial" w:hAnsi="Arial" w:cs="Arial"/>
              </w:rPr>
            </w:pPr>
            <w:r w:rsidRPr="001F0C7A">
              <w:rPr>
                <w:rFonts w:ascii="Arial" w:hAnsi="Arial" w:cs="Arial"/>
              </w:rPr>
              <w:t>180</w:t>
            </w:r>
          </w:p>
        </w:tc>
      </w:tr>
      <w:tr w:rsidR="00707306" w:rsidTr="001F0C7A">
        <w:tc>
          <w:tcPr>
            <w:tcW w:w="1188" w:type="dxa"/>
          </w:tcPr>
          <w:p w:rsidR="00707306" w:rsidRPr="001F0C7A" w:rsidRDefault="00707306" w:rsidP="001F0C7A">
            <w:pPr>
              <w:jc w:val="both"/>
              <w:rPr>
                <w:rFonts w:ascii="Arial" w:hAnsi="Arial" w:cs="Arial"/>
              </w:rPr>
            </w:pPr>
            <w:r w:rsidRPr="001F0C7A">
              <w:rPr>
                <w:rFonts w:ascii="Arial" w:hAnsi="Arial" w:cs="Arial"/>
              </w:rPr>
              <w:t>Year 2</w:t>
            </w:r>
          </w:p>
        </w:tc>
        <w:tc>
          <w:tcPr>
            <w:tcW w:w="3060" w:type="dxa"/>
          </w:tcPr>
          <w:p w:rsidR="00707306" w:rsidRPr="001F0C7A" w:rsidRDefault="00707306" w:rsidP="001F0C7A">
            <w:pPr>
              <w:jc w:val="center"/>
              <w:rPr>
                <w:rFonts w:ascii="Arial" w:hAnsi="Arial" w:cs="Arial"/>
              </w:rPr>
            </w:pPr>
            <w:r w:rsidRPr="001F0C7A">
              <w:rPr>
                <w:rFonts w:ascii="Arial" w:hAnsi="Arial" w:cs="Arial"/>
              </w:rPr>
              <w:t>30k</w:t>
            </w:r>
          </w:p>
        </w:tc>
        <w:tc>
          <w:tcPr>
            <w:tcW w:w="2700" w:type="dxa"/>
          </w:tcPr>
          <w:p w:rsidR="00707306" w:rsidRPr="001F0C7A" w:rsidRDefault="00707306" w:rsidP="001F0C7A">
            <w:pPr>
              <w:jc w:val="center"/>
              <w:rPr>
                <w:rFonts w:ascii="Arial" w:hAnsi="Arial" w:cs="Arial"/>
              </w:rPr>
            </w:pPr>
            <w:r w:rsidRPr="001F0C7A">
              <w:rPr>
                <w:rFonts w:ascii="Arial" w:hAnsi="Arial" w:cs="Arial"/>
              </w:rPr>
              <w:t>360</w:t>
            </w:r>
          </w:p>
        </w:tc>
      </w:tr>
      <w:tr w:rsidR="00707306" w:rsidTr="001F0C7A">
        <w:tc>
          <w:tcPr>
            <w:tcW w:w="1188" w:type="dxa"/>
          </w:tcPr>
          <w:p w:rsidR="00707306" w:rsidRPr="001F0C7A" w:rsidRDefault="00707306" w:rsidP="001F0C7A">
            <w:pPr>
              <w:jc w:val="both"/>
              <w:rPr>
                <w:rFonts w:ascii="Arial" w:hAnsi="Arial" w:cs="Arial"/>
              </w:rPr>
            </w:pPr>
            <w:r w:rsidRPr="001F0C7A">
              <w:rPr>
                <w:rFonts w:ascii="Arial" w:hAnsi="Arial" w:cs="Arial"/>
              </w:rPr>
              <w:t>Year 3</w:t>
            </w:r>
          </w:p>
        </w:tc>
        <w:tc>
          <w:tcPr>
            <w:tcW w:w="3060" w:type="dxa"/>
          </w:tcPr>
          <w:p w:rsidR="00707306" w:rsidRPr="001F0C7A" w:rsidRDefault="00707306" w:rsidP="001F0C7A">
            <w:pPr>
              <w:jc w:val="center"/>
              <w:rPr>
                <w:rFonts w:ascii="Arial" w:hAnsi="Arial" w:cs="Arial"/>
              </w:rPr>
            </w:pPr>
            <w:r w:rsidRPr="001F0C7A">
              <w:rPr>
                <w:rFonts w:ascii="Arial" w:hAnsi="Arial" w:cs="Arial"/>
              </w:rPr>
              <w:t>50k</w:t>
            </w:r>
          </w:p>
        </w:tc>
        <w:tc>
          <w:tcPr>
            <w:tcW w:w="2700" w:type="dxa"/>
          </w:tcPr>
          <w:p w:rsidR="00707306" w:rsidRPr="001F0C7A" w:rsidRDefault="00707306" w:rsidP="001F0C7A">
            <w:pPr>
              <w:jc w:val="center"/>
              <w:rPr>
                <w:rFonts w:ascii="Arial" w:hAnsi="Arial" w:cs="Arial"/>
              </w:rPr>
            </w:pPr>
            <w:r w:rsidRPr="001F0C7A">
              <w:rPr>
                <w:rFonts w:ascii="Arial" w:hAnsi="Arial" w:cs="Arial"/>
              </w:rPr>
              <w:t>600</w:t>
            </w:r>
          </w:p>
        </w:tc>
      </w:tr>
      <w:tr w:rsidR="00707306" w:rsidTr="001F0C7A">
        <w:tc>
          <w:tcPr>
            <w:tcW w:w="1188" w:type="dxa"/>
          </w:tcPr>
          <w:p w:rsidR="00707306" w:rsidRPr="001F0C7A" w:rsidRDefault="00707306" w:rsidP="001F0C7A">
            <w:pPr>
              <w:jc w:val="both"/>
              <w:rPr>
                <w:rFonts w:ascii="Arial" w:hAnsi="Arial" w:cs="Arial"/>
              </w:rPr>
            </w:pPr>
            <w:r w:rsidRPr="001F0C7A">
              <w:rPr>
                <w:rFonts w:ascii="Arial" w:hAnsi="Arial" w:cs="Arial"/>
              </w:rPr>
              <w:t>Year 4</w:t>
            </w:r>
          </w:p>
        </w:tc>
        <w:tc>
          <w:tcPr>
            <w:tcW w:w="3060" w:type="dxa"/>
          </w:tcPr>
          <w:p w:rsidR="00707306" w:rsidRPr="001F0C7A" w:rsidRDefault="00707306" w:rsidP="001F0C7A">
            <w:pPr>
              <w:jc w:val="center"/>
              <w:rPr>
                <w:rFonts w:ascii="Arial" w:hAnsi="Arial" w:cs="Arial"/>
              </w:rPr>
            </w:pPr>
            <w:r w:rsidRPr="001F0C7A">
              <w:rPr>
                <w:rFonts w:ascii="Arial" w:hAnsi="Arial" w:cs="Arial"/>
              </w:rPr>
              <w:t>50k</w:t>
            </w:r>
          </w:p>
        </w:tc>
        <w:tc>
          <w:tcPr>
            <w:tcW w:w="2700" w:type="dxa"/>
          </w:tcPr>
          <w:p w:rsidR="00707306" w:rsidRPr="001F0C7A" w:rsidRDefault="00707306" w:rsidP="001F0C7A">
            <w:pPr>
              <w:jc w:val="center"/>
              <w:rPr>
                <w:rFonts w:ascii="Arial" w:hAnsi="Arial" w:cs="Arial"/>
              </w:rPr>
            </w:pPr>
            <w:r w:rsidRPr="001F0C7A">
              <w:rPr>
                <w:rFonts w:ascii="Arial" w:hAnsi="Arial" w:cs="Arial"/>
              </w:rPr>
              <w:t>600</w:t>
            </w:r>
          </w:p>
        </w:tc>
      </w:tr>
    </w:tbl>
    <w:p w:rsidR="00707306" w:rsidRDefault="00707306" w:rsidP="00D201D3">
      <w:pPr>
        <w:jc w:val="both"/>
        <w:rPr>
          <w:rFonts w:ascii="Arial" w:hAnsi="Arial" w:cs="Arial"/>
          <w:sz w:val="24"/>
          <w:szCs w:val="24"/>
        </w:rPr>
      </w:pPr>
    </w:p>
    <w:p w:rsidR="00707306" w:rsidRDefault="00707306" w:rsidP="00D201D3">
      <w:pPr>
        <w:jc w:val="both"/>
        <w:rPr>
          <w:rFonts w:ascii="Arial" w:hAnsi="Arial" w:cs="Arial"/>
          <w:sz w:val="24"/>
          <w:szCs w:val="24"/>
        </w:rPr>
      </w:pPr>
    </w:p>
    <w:p w:rsidR="00707306" w:rsidRDefault="00707306" w:rsidP="00D201D3">
      <w:pPr>
        <w:jc w:val="both"/>
        <w:rPr>
          <w:rFonts w:ascii="Arial" w:hAnsi="Arial" w:cs="Arial"/>
          <w:sz w:val="24"/>
          <w:szCs w:val="24"/>
        </w:rPr>
      </w:pPr>
    </w:p>
    <w:p w:rsidR="00707306" w:rsidRPr="001865F3" w:rsidRDefault="00707306" w:rsidP="00D201D3">
      <w:pPr>
        <w:jc w:val="both"/>
        <w:rPr>
          <w:rFonts w:ascii="Arial" w:hAnsi="Arial" w:cs="Arial"/>
          <w:sz w:val="24"/>
          <w:szCs w:val="24"/>
        </w:rPr>
      </w:pPr>
    </w:p>
    <w:p w:rsidR="00707306" w:rsidRPr="001865F3" w:rsidRDefault="00707306" w:rsidP="00D201D3">
      <w:pPr>
        <w:jc w:val="both"/>
        <w:rPr>
          <w:rFonts w:ascii="Arial" w:hAnsi="Arial" w:cs="Arial"/>
          <w:sz w:val="24"/>
          <w:szCs w:val="24"/>
        </w:rPr>
      </w:pPr>
    </w:p>
    <w:p w:rsidR="00707306" w:rsidRPr="001865F3" w:rsidRDefault="00707306" w:rsidP="00D201D3">
      <w:pPr>
        <w:rPr>
          <w:rFonts w:ascii="Arial" w:hAnsi="Arial" w:cs="Arial"/>
          <w:sz w:val="24"/>
          <w:szCs w:val="24"/>
        </w:rPr>
      </w:pPr>
      <w:r w:rsidRPr="001865F3">
        <w:rPr>
          <w:rFonts w:ascii="Arial" w:hAnsi="Arial" w:cs="Arial"/>
          <w:sz w:val="24"/>
          <w:szCs w:val="24"/>
        </w:rPr>
        <w:t>        </w:t>
      </w:r>
      <w:r w:rsidRPr="001865F3">
        <w:rPr>
          <w:rFonts w:ascii="Arial" w:hAnsi="Arial" w:cs="Arial"/>
          <w:sz w:val="24"/>
          <w:szCs w:val="24"/>
        </w:rPr>
        <w:tab/>
        <w:t xml:space="preserve"> </w:t>
      </w:r>
    </w:p>
    <w:p w:rsidR="00707306" w:rsidRPr="001F0C7A" w:rsidRDefault="00707306" w:rsidP="00D201D3">
      <w:pPr>
        <w:rPr>
          <w:rFonts w:ascii="Arial" w:hAnsi="Arial" w:cs="Arial"/>
        </w:rPr>
      </w:pPr>
      <w:r w:rsidRPr="001865F3">
        <w:rPr>
          <w:rFonts w:ascii="Arial" w:hAnsi="Arial" w:cs="Arial"/>
          <w:sz w:val="24"/>
          <w:szCs w:val="24"/>
        </w:rPr>
        <w:t> </w:t>
      </w:r>
      <w:r w:rsidRPr="001F0C7A">
        <w:rPr>
          <w:rFonts w:ascii="Arial" w:hAnsi="Arial" w:cs="Arial"/>
        </w:rPr>
        <w:t>The referral volumes are based on historic referral rates and are indicative only</w:t>
      </w:r>
    </w:p>
    <w:p w:rsidR="00707306" w:rsidRPr="001865F3" w:rsidRDefault="00707306" w:rsidP="00D201D3">
      <w:pPr>
        <w:jc w:val="both"/>
        <w:rPr>
          <w:rFonts w:ascii="Arial" w:hAnsi="Arial" w:cs="Arial"/>
          <w:sz w:val="24"/>
          <w:szCs w:val="24"/>
        </w:rPr>
      </w:pPr>
    </w:p>
    <w:p w:rsidR="00707306" w:rsidRDefault="00707306" w:rsidP="00E02903">
      <w:pPr>
        <w:jc w:val="both"/>
        <w:rPr>
          <w:rFonts w:ascii="Arial" w:hAnsi="Arial" w:cs="Arial"/>
          <w:sz w:val="24"/>
          <w:szCs w:val="24"/>
        </w:rPr>
      </w:pPr>
      <w:r w:rsidRPr="001865F3">
        <w:rPr>
          <w:rFonts w:ascii="Arial" w:hAnsi="Arial" w:cs="Arial"/>
          <w:sz w:val="24"/>
          <w:szCs w:val="24"/>
        </w:rPr>
        <w:t>Regional breakdown</w:t>
      </w:r>
      <w:r>
        <w:rPr>
          <w:rFonts w:ascii="Arial" w:hAnsi="Arial" w:cs="Arial"/>
          <w:sz w:val="24"/>
          <w:szCs w:val="24"/>
        </w:rPr>
        <w:t xml:space="preserve"> of the forecast is currently</w:t>
      </w:r>
      <w:r w:rsidRPr="001865F3">
        <w:rPr>
          <w:rFonts w:ascii="Arial" w:hAnsi="Arial" w:cs="Arial"/>
          <w:sz w:val="24"/>
          <w:szCs w:val="24"/>
        </w:rPr>
        <w:t xml:space="preserve"> not</w:t>
      </w:r>
      <w:r>
        <w:rPr>
          <w:rFonts w:ascii="Arial" w:hAnsi="Arial" w:cs="Arial"/>
          <w:sz w:val="24"/>
          <w:szCs w:val="24"/>
        </w:rPr>
        <w:t xml:space="preserve"> available but NHSBT will hold six-</w:t>
      </w:r>
      <w:r w:rsidRPr="001865F3">
        <w:rPr>
          <w:rFonts w:ascii="Arial" w:hAnsi="Arial" w:cs="Arial"/>
          <w:sz w:val="24"/>
          <w:szCs w:val="24"/>
        </w:rPr>
        <w:t xml:space="preserve"> monthly review meetings to assess future volumes and future prospects</w:t>
      </w:r>
    </w:p>
    <w:p w:rsidR="00707306" w:rsidRDefault="00707306" w:rsidP="00E02903">
      <w:pPr>
        <w:jc w:val="both"/>
        <w:rPr>
          <w:rFonts w:ascii="Arial" w:hAnsi="Arial" w:cs="Arial"/>
          <w:sz w:val="24"/>
          <w:szCs w:val="24"/>
        </w:rPr>
      </w:pPr>
    </w:p>
    <w:sectPr w:rsidR="00707306" w:rsidSect="002E2EB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306" w:rsidRDefault="00707306" w:rsidP="001664E7">
      <w:r>
        <w:separator/>
      </w:r>
    </w:p>
  </w:endnote>
  <w:endnote w:type="continuationSeparator" w:id="0">
    <w:p w:rsidR="00707306" w:rsidRDefault="00707306" w:rsidP="0016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06" w:rsidRDefault="00707306">
    <w:pPr>
      <w:pStyle w:val="Footer"/>
    </w:pPr>
    <w:r>
      <w:t xml:space="preserve">Antenatal screening service procurement </w:t>
    </w:r>
    <w:r w:rsidR="00356321">
      <w:t>request Final</w:t>
    </w:r>
    <w:r>
      <w:t xml:space="preserve"> 08.12.15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306" w:rsidRDefault="00707306" w:rsidP="001664E7">
      <w:r>
        <w:separator/>
      </w:r>
    </w:p>
  </w:footnote>
  <w:footnote w:type="continuationSeparator" w:id="0">
    <w:p w:rsidR="00707306" w:rsidRDefault="00707306" w:rsidP="00166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B536D"/>
    <w:multiLevelType w:val="hybridMultilevel"/>
    <w:tmpl w:val="10D8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1EA2048"/>
    <w:multiLevelType w:val="hybridMultilevel"/>
    <w:tmpl w:val="BB06746A"/>
    <w:lvl w:ilvl="0" w:tplc="1F56694A">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5035C"/>
    <w:multiLevelType w:val="multilevel"/>
    <w:tmpl w:val="354C0C9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nsid w:val="6D510B22"/>
    <w:multiLevelType w:val="hybridMultilevel"/>
    <w:tmpl w:val="A14EAF7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DE919C0"/>
    <w:multiLevelType w:val="hybridMultilevel"/>
    <w:tmpl w:val="0DD647D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1D3"/>
    <w:rsid w:val="0005755D"/>
    <w:rsid w:val="000667E2"/>
    <w:rsid w:val="000D4378"/>
    <w:rsid w:val="000F1045"/>
    <w:rsid w:val="001311D4"/>
    <w:rsid w:val="001664E7"/>
    <w:rsid w:val="001865F3"/>
    <w:rsid w:val="001F0C7A"/>
    <w:rsid w:val="002011FD"/>
    <w:rsid w:val="00292815"/>
    <w:rsid w:val="00295DBE"/>
    <w:rsid w:val="002A2D7B"/>
    <w:rsid w:val="002E2BFB"/>
    <w:rsid w:val="002E2EB9"/>
    <w:rsid w:val="003136AE"/>
    <w:rsid w:val="00356321"/>
    <w:rsid w:val="003A2151"/>
    <w:rsid w:val="004831DC"/>
    <w:rsid w:val="005005C9"/>
    <w:rsid w:val="00500CFA"/>
    <w:rsid w:val="005754E6"/>
    <w:rsid w:val="005B41C9"/>
    <w:rsid w:val="005C29C8"/>
    <w:rsid w:val="005C3294"/>
    <w:rsid w:val="00645B87"/>
    <w:rsid w:val="006570F7"/>
    <w:rsid w:val="00661A88"/>
    <w:rsid w:val="00707306"/>
    <w:rsid w:val="007936FB"/>
    <w:rsid w:val="00826F22"/>
    <w:rsid w:val="008E1C27"/>
    <w:rsid w:val="009064B3"/>
    <w:rsid w:val="009634EC"/>
    <w:rsid w:val="00985BDF"/>
    <w:rsid w:val="009C7F33"/>
    <w:rsid w:val="00AB0968"/>
    <w:rsid w:val="00AF7E8B"/>
    <w:rsid w:val="00AF7EEF"/>
    <w:rsid w:val="00B115C6"/>
    <w:rsid w:val="00B219DC"/>
    <w:rsid w:val="00B21B88"/>
    <w:rsid w:val="00B24DC5"/>
    <w:rsid w:val="00B42FE6"/>
    <w:rsid w:val="00B47905"/>
    <w:rsid w:val="00C76F68"/>
    <w:rsid w:val="00C84B26"/>
    <w:rsid w:val="00C936D9"/>
    <w:rsid w:val="00D201D3"/>
    <w:rsid w:val="00D5638A"/>
    <w:rsid w:val="00D852ED"/>
    <w:rsid w:val="00D979C3"/>
    <w:rsid w:val="00DC1682"/>
    <w:rsid w:val="00DE6877"/>
    <w:rsid w:val="00DF5A2D"/>
    <w:rsid w:val="00E02903"/>
    <w:rsid w:val="00E83F0E"/>
    <w:rsid w:val="00EB19E8"/>
    <w:rsid w:val="00EC76FD"/>
    <w:rsid w:val="00ED5602"/>
    <w:rsid w:val="00ED6C96"/>
    <w:rsid w:val="00F15121"/>
    <w:rsid w:val="00F31FDF"/>
    <w:rsid w:val="00FB5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201D3"/>
    <w:rPr>
      <w:rFonts w:ascii="Times New Roman" w:eastAsia="Times New Roman" w:hAnsi="Times New Roman"/>
      <w:sz w:val="20"/>
      <w:szCs w:val="20"/>
      <w:lang w:val="en-AU" w:eastAsia="en-US"/>
    </w:rPr>
  </w:style>
  <w:style w:type="paragraph" w:styleId="Heading1">
    <w:name w:val="heading 1"/>
    <w:basedOn w:val="Normal"/>
    <w:next w:val="BodyText"/>
    <w:link w:val="Heading1Char"/>
    <w:uiPriority w:val="99"/>
    <w:qFormat/>
    <w:rsid w:val="00D201D3"/>
    <w:pPr>
      <w:pageBreakBefore/>
      <w:numPr>
        <w:numId w:val="1"/>
      </w:numPr>
      <w:pBdr>
        <w:top w:val="single" w:sz="18" w:space="3" w:color="auto"/>
      </w:pBdr>
      <w:tabs>
        <w:tab w:val="left" w:pos="1701"/>
      </w:tabs>
      <w:spacing w:before="240" w:after="240"/>
      <w:outlineLvl w:val="0"/>
    </w:pPr>
    <w:rPr>
      <w:rFonts w:ascii="Arial" w:hAnsi="Arial"/>
      <w:b/>
      <w:sz w:val="32"/>
    </w:rPr>
  </w:style>
  <w:style w:type="paragraph" w:styleId="Heading2">
    <w:name w:val="heading 2"/>
    <w:basedOn w:val="Normal"/>
    <w:next w:val="BodyText"/>
    <w:link w:val="Heading2Char"/>
    <w:uiPriority w:val="99"/>
    <w:qFormat/>
    <w:rsid w:val="00D201D3"/>
    <w:pPr>
      <w:keepNext/>
      <w:numPr>
        <w:ilvl w:val="1"/>
        <w:numId w:val="1"/>
      </w:numPr>
      <w:pBdr>
        <w:top w:val="single" w:sz="6" w:space="3" w:color="auto"/>
      </w:pBdr>
      <w:spacing w:before="360" w:after="180"/>
      <w:outlineLvl w:val="1"/>
    </w:pPr>
    <w:rPr>
      <w:rFonts w:ascii="Arial" w:hAnsi="Arial"/>
      <w:b/>
      <w:sz w:val="28"/>
    </w:rPr>
  </w:style>
  <w:style w:type="paragraph" w:styleId="Heading3">
    <w:name w:val="heading 3"/>
    <w:basedOn w:val="Normal"/>
    <w:next w:val="BodyText"/>
    <w:link w:val="Heading3Char"/>
    <w:uiPriority w:val="99"/>
    <w:qFormat/>
    <w:rsid w:val="00D201D3"/>
    <w:pPr>
      <w:keepNext/>
      <w:numPr>
        <w:ilvl w:val="2"/>
        <w:numId w:val="1"/>
      </w:numPr>
      <w:spacing w:before="180" w:after="120"/>
      <w:outlineLvl w:val="2"/>
    </w:pPr>
    <w:rPr>
      <w:rFonts w:ascii="Arial" w:hAnsi="Arial"/>
      <w:b/>
      <w:sz w:val="24"/>
    </w:rPr>
  </w:style>
  <w:style w:type="paragraph" w:styleId="Heading4">
    <w:name w:val="heading 4"/>
    <w:aliases w:val="4"/>
    <w:basedOn w:val="Normal"/>
    <w:next w:val="BodyText"/>
    <w:link w:val="Heading4Char"/>
    <w:uiPriority w:val="99"/>
    <w:qFormat/>
    <w:rsid w:val="00D201D3"/>
    <w:pPr>
      <w:keepNext/>
      <w:numPr>
        <w:ilvl w:val="3"/>
        <w:numId w:val="1"/>
      </w:numPr>
      <w:tabs>
        <w:tab w:val="left" w:pos="0"/>
      </w:tabs>
      <w:spacing w:before="240" w:after="60"/>
      <w:outlineLvl w:val="3"/>
    </w:pPr>
    <w:rPr>
      <w:rFonts w:ascii="Arial" w:hAnsi="Arial"/>
      <w:b/>
      <w:sz w:val="22"/>
    </w:rPr>
  </w:style>
  <w:style w:type="paragraph" w:styleId="Heading5">
    <w:name w:val="heading 5"/>
    <w:aliases w:val="5"/>
    <w:basedOn w:val="Normal"/>
    <w:next w:val="BodyText"/>
    <w:link w:val="Heading5Char"/>
    <w:uiPriority w:val="99"/>
    <w:qFormat/>
    <w:rsid w:val="00D201D3"/>
    <w:pPr>
      <w:numPr>
        <w:ilvl w:val="4"/>
        <w:numId w:val="1"/>
      </w:numPr>
      <w:tabs>
        <w:tab w:val="left" w:pos="0"/>
      </w:tabs>
      <w:spacing w:before="240" w:after="60"/>
      <w:outlineLvl w:val="4"/>
    </w:pPr>
    <w:rPr>
      <w:rFonts w:ascii="Arial" w:hAnsi="Arial"/>
      <w:b/>
      <w:sz w:val="22"/>
    </w:rPr>
  </w:style>
  <w:style w:type="paragraph" w:styleId="Heading6">
    <w:name w:val="heading 6"/>
    <w:basedOn w:val="Normal"/>
    <w:next w:val="Normal"/>
    <w:link w:val="Heading6Char"/>
    <w:uiPriority w:val="99"/>
    <w:qFormat/>
    <w:rsid w:val="00D201D3"/>
    <w:pPr>
      <w:numPr>
        <w:ilvl w:val="5"/>
        <w:numId w:val="1"/>
      </w:numPr>
      <w:tabs>
        <w:tab w:val="left"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D201D3"/>
    <w:pPr>
      <w:numPr>
        <w:ilvl w:val="6"/>
        <w:numId w:val="1"/>
      </w:numPr>
      <w:tabs>
        <w:tab w:val="left" w:pos="0"/>
      </w:tabs>
      <w:spacing w:before="240" w:after="60"/>
      <w:outlineLvl w:val="6"/>
    </w:pPr>
    <w:rPr>
      <w:rFonts w:ascii="Arial" w:hAnsi="Arial"/>
    </w:rPr>
  </w:style>
  <w:style w:type="paragraph" w:styleId="Heading8">
    <w:name w:val="heading 8"/>
    <w:basedOn w:val="Normal"/>
    <w:next w:val="Normal"/>
    <w:link w:val="Heading8Char"/>
    <w:uiPriority w:val="99"/>
    <w:qFormat/>
    <w:rsid w:val="00D201D3"/>
    <w:pPr>
      <w:numPr>
        <w:ilvl w:val="7"/>
        <w:numId w:val="1"/>
      </w:numPr>
      <w:tabs>
        <w:tab w:val="left" w:pos="0"/>
      </w:tabs>
      <w:spacing w:before="240" w:after="60"/>
      <w:outlineLvl w:val="7"/>
    </w:pPr>
    <w:rPr>
      <w:rFonts w:ascii="Arial" w:hAnsi="Arial"/>
      <w:i/>
    </w:rPr>
  </w:style>
  <w:style w:type="paragraph" w:styleId="Heading9">
    <w:name w:val="heading 9"/>
    <w:basedOn w:val="Normal"/>
    <w:next w:val="Normal"/>
    <w:link w:val="Heading9Char"/>
    <w:uiPriority w:val="99"/>
    <w:qFormat/>
    <w:rsid w:val="00D201D3"/>
    <w:pPr>
      <w:numPr>
        <w:ilvl w:val="8"/>
        <w:numId w:val="1"/>
      </w:num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01D3"/>
    <w:rPr>
      <w:rFonts w:ascii="Arial" w:hAnsi="Arial" w:cs="Times New Roman"/>
      <w:b/>
      <w:sz w:val="20"/>
      <w:szCs w:val="20"/>
      <w:lang w:val="en-AU"/>
    </w:rPr>
  </w:style>
  <w:style w:type="character" w:customStyle="1" w:styleId="Heading2Char">
    <w:name w:val="Heading 2 Char"/>
    <w:basedOn w:val="DefaultParagraphFont"/>
    <w:link w:val="Heading2"/>
    <w:uiPriority w:val="99"/>
    <w:locked/>
    <w:rsid w:val="00D201D3"/>
    <w:rPr>
      <w:rFonts w:ascii="Arial" w:hAnsi="Arial" w:cs="Times New Roman"/>
      <w:b/>
      <w:sz w:val="20"/>
      <w:szCs w:val="20"/>
      <w:lang w:val="en-AU"/>
    </w:rPr>
  </w:style>
  <w:style w:type="character" w:customStyle="1" w:styleId="Heading3Char">
    <w:name w:val="Heading 3 Char"/>
    <w:basedOn w:val="DefaultParagraphFont"/>
    <w:link w:val="Heading3"/>
    <w:uiPriority w:val="99"/>
    <w:locked/>
    <w:rsid w:val="00D201D3"/>
    <w:rPr>
      <w:rFonts w:ascii="Arial" w:hAnsi="Arial" w:cs="Times New Roman"/>
      <w:b/>
      <w:sz w:val="20"/>
      <w:szCs w:val="20"/>
      <w:lang w:val="en-AU"/>
    </w:rPr>
  </w:style>
  <w:style w:type="character" w:customStyle="1" w:styleId="Heading4Char">
    <w:name w:val="Heading 4 Char"/>
    <w:aliases w:val="4 Char"/>
    <w:basedOn w:val="DefaultParagraphFont"/>
    <w:link w:val="Heading4"/>
    <w:uiPriority w:val="99"/>
    <w:locked/>
    <w:rsid w:val="00D201D3"/>
    <w:rPr>
      <w:rFonts w:ascii="Arial" w:hAnsi="Arial" w:cs="Times New Roman"/>
      <w:b/>
      <w:sz w:val="20"/>
      <w:szCs w:val="20"/>
      <w:lang w:val="en-AU"/>
    </w:rPr>
  </w:style>
  <w:style w:type="character" w:customStyle="1" w:styleId="Heading5Char">
    <w:name w:val="Heading 5 Char"/>
    <w:aliases w:val="5 Char"/>
    <w:basedOn w:val="DefaultParagraphFont"/>
    <w:link w:val="Heading5"/>
    <w:uiPriority w:val="99"/>
    <w:locked/>
    <w:rsid w:val="00D201D3"/>
    <w:rPr>
      <w:rFonts w:ascii="Arial" w:hAnsi="Arial" w:cs="Times New Roman"/>
      <w:b/>
      <w:sz w:val="20"/>
      <w:szCs w:val="20"/>
      <w:lang w:val="en-AU"/>
    </w:rPr>
  </w:style>
  <w:style w:type="character" w:customStyle="1" w:styleId="Heading6Char">
    <w:name w:val="Heading 6 Char"/>
    <w:basedOn w:val="DefaultParagraphFont"/>
    <w:link w:val="Heading6"/>
    <w:uiPriority w:val="99"/>
    <w:locked/>
    <w:rsid w:val="00D201D3"/>
    <w:rPr>
      <w:rFonts w:ascii="Arial" w:hAnsi="Arial" w:cs="Times New Roman"/>
      <w:i/>
      <w:sz w:val="20"/>
      <w:szCs w:val="20"/>
      <w:lang w:val="en-AU"/>
    </w:rPr>
  </w:style>
  <w:style w:type="character" w:customStyle="1" w:styleId="Heading7Char">
    <w:name w:val="Heading 7 Char"/>
    <w:basedOn w:val="DefaultParagraphFont"/>
    <w:link w:val="Heading7"/>
    <w:uiPriority w:val="99"/>
    <w:locked/>
    <w:rsid w:val="00D201D3"/>
    <w:rPr>
      <w:rFonts w:ascii="Arial" w:hAnsi="Arial" w:cs="Times New Roman"/>
      <w:sz w:val="20"/>
      <w:szCs w:val="20"/>
      <w:lang w:val="en-AU"/>
    </w:rPr>
  </w:style>
  <w:style w:type="character" w:customStyle="1" w:styleId="Heading8Char">
    <w:name w:val="Heading 8 Char"/>
    <w:basedOn w:val="DefaultParagraphFont"/>
    <w:link w:val="Heading8"/>
    <w:uiPriority w:val="99"/>
    <w:locked/>
    <w:rsid w:val="00D201D3"/>
    <w:rPr>
      <w:rFonts w:ascii="Arial" w:hAnsi="Arial" w:cs="Times New Roman"/>
      <w:i/>
      <w:sz w:val="20"/>
      <w:szCs w:val="20"/>
      <w:lang w:val="en-AU"/>
    </w:rPr>
  </w:style>
  <w:style w:type="character" w:customStyle="1" w:styleId="Heading9Char">
    <w:name w:val="Heading 9 Char"/>
    <w:basedOn w:val="DefaultParagraphFont"/>
    <w:link w:val="Heading9"/>
    <w:uiPriority w:val="99"/>
    <w:locked/>
    <w:rsid w:val="00D201D3"/>
    <w:rPr>
      <w:rFonts w:ascii="Arial" w:hAnsi="Arial" w:cs="Times New Roman"/>
      <w:i/>
      <w:sz w:val="20"/>
      <w:szCs w:val="20"/>
      <w:lang w:val="en-AU"/>
    </w:rPr>
  </w:style>
  <w:style w:type="character" w:styleId="Emphasis">
    <w:name w:val="Emphasis"/>
    <w:basedOn w:val="DefaultParagraphFont"/>
    <w:uiPriority w:val="99"/>
    <w:qFormat/>
    <w:rsid w:val="00D201D3"/>
    <w:rPr>
      <w:rFonts w:cs="Times New Roman"/>
      <w:i/>
    </w:rPr>
  </w:style>
  <w:style w:type="paragraph" w:styleId="BodyText">
    <w:name w:val="Body Text"/>
    <w:basedOn w:val="Normal"/>
    <w:link w:val="BodyTextChar"/>
    <w:uiPriority w:val="99"/>
    <w:semiHidden/>
    <w:rsid w:val="00D201D3"/>
    <w:pPr>
      <w:spacing w:after="120"/>
    </w:pPr>
  </w:style>
  <w:style w:type="character" w:customStyle="1" w:styleId="BodyTextChar">
    <w:name w:val="Body Text Char"/>
    <w:basedOn w:val="DefaultParagraphFont"/>
    <w:link w:val="BodyText"/>
    <w:uiPriority w:val="99"/>
    <w:semiHidden/>
    <w:locked/>
    <w:rsid w:val="00D201D3"/>
    <w:rPr>
      <w:rFonts w:ascii="Times New Roman" w:hAnsi="Times New Roman" w:cs="Times New Roman"/>
      <w:sz w:val="20"/>
      <w:szCs w:val="20"/>
      <w:lang w:val="en-AU"/>
    </w:rPr>
  </w:style>
  <w:style w:type="character" w:styleId="CommentReference">
    <w:name w:val="annotation reference"/>
    <w:basedOn w:val="DefaultParagraphFont"/>
    <w:uiPriority w:val="99"/>
    <w:rsid w:val="00D201D3"/>
    <w:rPr>
      <w:rFonts w:cs="Times New Roman"/>
      <w:sz w:val="16"/>
    </w:rPr>
  </w:style>
  <w:style w:type="paragraph" w:styleId="CommentText">
    <w:name w:val="annotation text"/>
    <w:basedOn w:val="Normal"/>
    <w:link w:val="CommentTextChar"/>
    <w:uiPriority w:val="99"/>
    <w:rsid w:val="00D201D3"/>
  </w:style>
  <w:style w:type="character" w:customStyle="1" w:styleId="CommentTextChar">
    <w:name w:val="Comment Text Char"/>
    <w:basedOn w:val="DefaultParagraphFont"/>
    <w:link w:val="CommentText"/>
    <w:uiPriority w:val="99"/>
    <w:locked/>
    <w:rsid w:val="00D201D3"/>
    <w:rPr>
      <w:rFonts w:ascii="Times New Roman" w:hAnsi="Times New Roman" w:cs="Times New Roman"/>
      <w:sz w:val="20"/>
      <w:szCs w:val="20"/>
      <w:lang w:val="en-AU"/>
    </w:rPr>
  </w:style>
  <w:style w:type="paragraph" w:styleId="BalloonText">
    <w:name w:val="Balloon Text"/>
    <w:basedOn w:val="Normal"/>
    <w:link w:val="BalloonTextChar"/>
    <w:uiPriority w:val="99"/>
    <w:semiHidden/>
    <w:rsid w:val="00D201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01D3"/>
    <w:rPr>
      <w:rFonts w:ascii="Tahoma" w:hAnsi="Tahoma" w:cs="Tahoma"/>
      <w:sz w:val="16"/>
      <w:szCs w:val="16"/>
      <w:lang w:val="en-AU"/>
    </w:rPr>
  </w:style>
  <w:style w:type="paragraph" w:styleId="ListParagraph">
    <w:name w:val="List Paragraph"/>
    <w:basedOn w:val="Normal"/>
    <w:uiPriority w:val="99"/>
    <w:qFormat/>
    <w:rsid w:val="00D201D3"/>
    <w:pPr>
      <w:ind w:left="720"/>
      <w:contextualSpacing/>
    </w:pPr>
  </w:style>
  <w:style w:type="paragraph" w:styleId="CommentSubject">
    <w:name w:val="annotation subject"/>
    <w:basedOn w:val="CommentText"/>
    <w:next w:val="CommentText"/>
    <w:link w:val="CommentSubjectChar"/>
    <w:uiPriority w:val="99"/>
    <w:semiHidden/>
    <w:rsid w:val="00D201D3"/>
    <w:rPr>
      <w:b/>
      <w:bCs/>
    </w:rPr>
  </w:style>
  <w:style w:type="character" w:customStyle="1" w:styleId="CommentSubjectChar">
    <w:name w:val="Comment Subject Char"/>
    <w:basedOn w:val="CommentTextChar"/>
    <w:link w:val="CommentSubject"/>
    <w:uiPriority w:val="99"/>
    <w:semiHidden/>
    <w:locked/>
    <w:rsid w:val="00D201D3"/>
    <w:rPr>
      <w:rFonts w:ascii="Times New Roman" w:hAnsi="Times New Roman" w:cs="Times New Roman"/>
      <w:b/>
      <w:bCs/>
      <w:sz w:val="20"/>
      <w:szCs w:val="20"/>
      <w:lang w:val="en-AU"/>
    </w:rPr>
  </w:style>
  <w:style w:type="paragraph" w:styleId="Title">
    <w:name w:val="Title"/>
    <w:basedOn w:val="Normal"/>
    <w:link w:val="TitleChar"/>
    <w:uiPriority w:val="99"/>
    <w:qFormat/>
    <w:rsid w:val="00E02903"/>
    <w:pPr>
      <w:widowControl w:val="0"/>
      <w:spacing w:after="120"/>
      <w:jc w:val="right"/>
    </w:pPr>
    <w:rPr>
      <w:rFonts w:ascii="Helvetica" w:hAnsi="Helvetica"/>
      <w:b/>
      <w:sz w:val="32"/>
    </w:rPr>
  </w:style>
  <w:style w:type="character" w:customStyle="1" w:styleId="TitleChar">
    <w:name w:val="Title Char"/>
    <w:basedOn w:val="DefaultParagraphFont"/>
    <w:link w:val="Title"/>
    <w:uiPriority w:val="99"/>
    <w:locked/>
    <w:rsid w:val="00E02903"/>
    <w:rPr>
      <w:rFonts w:ascii="Helvetica" w:hAnsi="Helvetica" w:cs="Times New Roman"/>
      <w:b/>
      <w:sz w:val="20"/>
      <w:szCs w:val="20"/>
      <w:lang w:val="en-AU"/>
    </w:rPr>
  </w:style>
  <w:style w:type="paragraph" w:customStyle="1" w:styleId="Bodytexttitlepage">
    <w:name w:val="Body text title page"/>
    <w:basedOn w:val="Normal"/>
    <w:uiPriority w:val="99"/>
    <w:rsid w:val="00E02903"/>
    <w:pPr>
      <w:spacing w:after="60"/>
      <w:jc w:val="right"/>
    </w:pPr>
    <w:rPr>
      <w:rFonts w:ascii="Helv" w:hAnsi="Helv"/>
    </w:rPr>
  </w:style>
  <w:style w:type="paragraph" w:styleId="Subtitle">
    <w:name w:val="Subtitle"/>
    <w:basedOn w:val="Normal"/>
    <w:link w:val="SubtitleChar"/>
    <w:uiPriority w:val="99"/>
    <w:qFormat/>
    <w:rsid w:val="00E02903"/>
    <w:pPr>
      <w:jc w:val="right"/>
    </w:pPr>
    <w:rPr>
      <w:rFonts w:ascii="Helvetica" w:hAnsi="Helvetica"/>
      <w:b/>
      <w:color w:val="000000"/>
      <w:sz w:val="32"/>
    </w:rPr>
  </w:style>
  <w:style w:type="character" w:customStyle="1" w:styleId="SubtitleChar">
    <w:name w:val="Subtitle Char"/>
    <w:basedOn w:val="DefaultParagraphFont"/>
    <w:link w:val="Subtitle"/>
    <w:uiPriority w:val="99"/>
    <w:locked/>
    <w:rsid w:val="00E02903"/>
    <w:rPr>
      <w:rFonts w:ascii="Helvetica" w:hAnsi="Helvetica" w:cs="Times New Roman"/>
      <w:b/>
      <w:color w:val="000000"/>
      <w:sz w:val="20"/>
      <w:szCs w:val="20"/>
      <w:lang w:val="en-AU"/>
    </w:rPr>
  </w:style>
  <w:style w:type="paragraph" w:styleId="Header">
    <w:name w:val="header"/>
    <w:basedOn w:val="Normal"/>
    <w:link w:val="HeaderChar"/>
    <w:uiPriority w:val="99"/>
    <w:rsid w:val="001664E7"/>
    <w:pPr>
      <w:tabs>
        <w:tab w:val="center" w:pos="4513"/>
        <w:tab w:val="right" w:pos="9026"/>
      </w:tabs>
    </w:pPr>
  </w:style>
  <w:style w:type="character" w:customStyle="1" w:styleId="HeaderChar">
    <w:name w:val="Header Char"/>
    <w:basedOn w:val="DefaultParagraphFont"/>
    <w:link w:val="Header"/>
    <w:uiPriority w:val="99"/>
    <w:locked/>
    <w:rsid w:val="001664E7"/>
    <w:rPr>
      <w:rFonts w:ascii="Times New Roman" w:hAnsi="Times New Roman" w:cs="Times New Roman"/>
      <w:sz w:val="20"/>
      <w:szCs w:val="20"/>
      <w:lang w:val="en-AU"/>
    </w:rPr>
  </w:style>
  <w:style w:type="paragraph" w:styleId="Footer">
    <w:name w:val="footer"/>
    <w:basedOn w:val="Normal"/>
    <w:link w:val="FooterChar"/>
    <w:uiPriority w:val="99"/>
    <w:rsid w:val="001664E7"/>
    <w:pPr>
      <w:tabs>
        <w:tab w:val="center" w:pos="4513"/>
        <w:tab w:val="right" w:pos="9026"/>
      </w:tabs>
    </w:pPr>
  </w:style>
  <w:style w:type="character" w:customStyle="1" w:styleId="FooterChar">
    <w:name w:val="Footer Char"/>
    <w:basedOn w:val="DefaultParagraphFont"/>
    <w:link w:val="Footer"/>
    <w:uiPriority w:val="99"/>
    <w:locked/>
    <w:rsid w:val="001664E7"/>
    <w:rPr>
      <w:rFonts w:ascii="Times New Roman" w:hAnsi="Times New Roman" w:cs="Times New Roman"/>
      <w:sz w:val="20"/>
      <w:szCs w:val="20"/>
      <w:lang w:val="en-AU"/>
    </w:rPr>
  </w:style>
  <w:style w:type="table" w:styleId="TableGrid">
    <w:name w:val="Table Grid"/>
    <w:basedOn w:val="TableNormal"/>
    <w:uiPriority w:val="99"/>
    <w:locked/>
    <w:rsid w:val="001F0C7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DF5A2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85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infectious-diseases-in-pregnancy-screening-programme-standards"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9CD2-3DBB-4CAA-8B22-B8A896D0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1259</Words>
  <Characters>7179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 Blood and Transplant</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McLellan Ian</dc:creator>
  <cp:lastModifiedBy>Gill Rosalind</cp:lastModifiedBy>
  <cp:revision>2</cp:revision>
  <cp:lastPrinted>2015-12-08T11:39:00Z</cp:lastPrinted>
  <dcterms:created xsi:type="dcterms:W3CDTF">2015-12-16T13:27:00Z</dcterms:created>
  <dcterms:modified xsi:type="dcterms:W3CDTF">2015-12-16T13:27:00Z</dcterms:modified>
</cp:coreProperties>
</file>